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Умови поставки та характеристики товару. </w:t>
      </w:r>
    </w:p>
    <w:p>
      <w:r>
        <w:t>Остання позиція: 987 метрів</w:t>
      </w:r>
    </w:p>
  </w:body>
</w:document>
</file>