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55" w:rsidRPr="00F37355" w:rsidRDefault="00F37355" w:rsidP="00F37355">
      <w:pPr>
        <w:spacing w:line="360" w:lineRule="auto"/>
        <w:jc w:val="center"/>
        <w:rPr>
          <w:rFonts w:cs="Arial"/>
          <w:b/>
          <w:sz w:val="32"/>
        </w:rPr>
      </w:pPr>
      <w:r w:rsidRPr="003402D7">
        <w:rPr>
          <w:rFonts w:cs="Arial"/>
          <w:b/>
          <w:sz w:val="32"/>
        </w:rPr>
        <w:t>Desafio Q</w:t>
      </w:r>
      <w:r>
        <w:rPr>
          <w:rFonts w:cs="Arial"/>
          <w:b/>
          <w:sz w:val="32"/>
        </w:rPr>
        <w:t>-Bem – Cientista de Dados</w:t>
      </w:r>
    </w:p>
    <w:p w:rsidR="00E35AC6" w:rsidRPr="00DB6779" w:rsidRDefault="00E35AC6" w:rsidP="00F37355">
      <w:pPr>
        <w:pStyle w:val="Ttulo1"/>
        <w:jc w:val="center"/>
      </w:pPr>
      <w:r w:rsidRPr="00DB6779">
        <w:t xml:space="preserve">Descrição do </w:t>
      </w:r>
      <w:r w:rsidR="00F37355">
        <w:t>D</w:t>
      </w:r>
      <w:r w:rsidRPr="00DB6779">
        <w:t>esafio</w:t>
      </w:r>
    </w:p>
    <w:p w:rsidR="00E35AC6" w:rsidRPr="00DB6779" w:rsidRDefault="00E35AC6" w:rsidP="003402D7">
      <w:pPr>
        <w:spacing w:line="360" w:lineRule="auto"/>
        <w:jc w:val="both"/>
        <w:rPr>
          <w:rFonts w:cs="Arial"/>
        </w:rPr>
      </w:pPr>
    </w:p>
    <w:p w:rsidR="00E35AC6" w:rsidRPr="00DB6779" w:rsidRDefault="00E35AC6" w:rsidP="00F37355">
      <w:pPr>
        <w:spacing w:line="360" w:lineRule="auto"/>
        <w:ind w:firstLine="360"/>
        <w:jc w:val="both"/>
        <w:rPr>
          <w:rFonts w:cs="Arial"/>
        </w:rPr>
      </w:pPr>
      <w:r w:rsidRPr="00DB6779">
        <w:rPr>
          <w:rFonts w:cs="Arial"/>
        </w:rPr>
        <w:t>Os analistas de dados que trabalham na equipe de dados são constantemente desafiados a fornecer insights e valor à empresa por meio de projetos de escopo aberto. Este caso pretende simular isso. Nesse caso, você encontrará um conjunto de dados de amostra, é uma meta-informação simulada sobre as interações da campanha do cliente com esse cliente.</w:t>
      </w:r>
    </w:p>
    <w:p w:rsidR="00E35AC6" w:rsidRPr="00DB6779" w:rsidRDefault="00E35AC6" w:rsidP="00F37355">
      <w:pPr>
        <w:spacing w:line="360" w:lineRule="auto"/>
        <w:ind w:firstLine="360"/>
        <w:jc w:val="both"/>
        <w:rPr>
          <w:rFonts w:cs="Arial"/>
        </w:rPr>
      </w:pPr>
      <w:r w:rsidRPr="00DB6779">
        <w:rPr>
          <w:rFonts w:cs="Arial"/>
        </w:rPr>
        <w:t>É seu desafio entender os dados, encontrar oportunidades e insights de negócios e propor qualquer ação orientada por dados para otimizar os resultados da campanha e gerar valor para a empresa. Este caso visa avaliar suas habilidades e conhecimento de dados para funções de análise avançada de dados:</w:t>
      </w:r>
      <w:r w:rsidR="00F37355">
        <w:rPr>
          <w:rFonts w:cs="Arial"/>
        </w:rPr>
        <w:t xml:space="preserve"> r</w:t>
      </w:r>
      <w:r w:rsidRPr="00F37355">
        <w:rPr>
          <w:rFonts w:cs="Arial"/>
        </w:rPr>
        <w:t xml:space="preserve">ealize análises exploratórias robustas, usando ferramentas avançadas de análise e métodos estatísticos para gerar produtos de dados para otimizar resultados de negócios (modelos preditivos e de </w:t>
      </w:r>
      <w:proofErr w:type="spellStart"/>
      <w:r w:rsidRPr="00F37355">
        <w:rPr>
          <w:rFonts w:cs="Arial"/>
        </w:rPr>
        <w:t>clusterização</w:t>
      </w:r>
      <w:proofErr w:type="spellEnd"/>
      <w:r w:rsidRPr="00F37355">
        <w:rPr>
          <w:rFonts w:cs="Arial"/>
        </w:rPr>
        <w:t>, por exemplo)</w:t>
      </w:r>
      <w:r w:rsidR="00F37355">
        <w:rPr>
          <w:rFonts w:cs="Arial"/>
        </w:rPr>
        <w:t>.</w:t>
      </w:r>
    </w:p>
    <w:p w:rsidR="00E35AC6" w:rsidRPr="00DB6779" w:rsidRDefault="00E35AC6" w:rsidP="00F37355">
      <w:pPr>
        <w:spacing w:line="360" w:lineRule="auto"/>
        <w:ind w:firstLine="360"/>
        <w:jc w:val="both"/>
        <w:rPr>
          <w:rFonts w:cs="Arial"/>
        </w:rPr>
      </w:pPr>
      <w:r w:rsidRPr="00DB6779">
        <w:rPr>
          <w:rFonts w:cs="Arial"/>
        </w:rPr>
        <w:t>Os principais objetivos e entregas são:</w:t>
      </w:r>
    </w:p>
    <w:p w:rsidR="00E35AC6" w:rsidRDefault="00E35AC6" w:rsidP="003402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</w:rPr>
      </w:pPr>
      <w:r w:rsidRPr="00DB6779">
        <w:rPr>
          <w:rFonts w:cs="Arial"/>
        </w:rPr>
        <w:t>Explore os dados – seja criativo e preste atenção aos detalhes. Você precisa fornecer à equipe de marketing uma melhor compreensão das características dos entrevistados; Como as variáveis ​​se conectam com as taxas de resposta? Que outras relações entre variáveis ​​são interessantes para o negócio? Quais ações podemos tirar da EDA?</w:t>
      </w:r>
    </w:p>
    <w:p w:rsidR="00F37355" w:rsidRPr="00DB6779" w:rsidRDefault="00F37355" w:rsidP="00F37355">
      <w:pPr>
        <w:pStyle w:val="PargrafodaLista"/>
        <w:spacing w:line="360" w:lineRule="auto"/>
        <w:jc w:val="both"/>
        <w:rPr>
          <w:rFonts w:cs="Arial"/>
        </w:rPr>
      </w:pPr>
    </w:p>
    <w:p w:rsidR="00E35AC6" w:rsidRDefault="00E35AC6" w:rsidP="003402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</w:rPr>
      </w:pPr>
      <w:r w:rsidRPr="00DB6779">
        <w:rPr>
          <w:rFonts w:cs="Arial"/>
        </w:rPr>
        <w:t>Propor e descrever uma segmentação de clientes com base nos comportamentos dos clientes; Quantos e quais perfis existem no banco de dados? Como a segmentação se relaciona com o retorno financeiro da campanha?</w:t>
      </w:r>
    </w:p>
    <w:p w:rsidR="00F37355" w:rsidRPr="00F37355" w:rsidRDefault="00F37355" w:rsidP="00F37355">
      <w:pPr>
        <w:pStyle w:val="PargrafodaLista"/>
        <w:rPr>
          <w:rFonts w:cs="Arial"/>
        </w:rPr>
      </w:pPr>
    </w:p>
    <w:p w:rsidR="00E35AC6" w:rsidRDefault="00E35AC6" w:rsidP="003402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</w:rPr>
      </w:pPr>
      <w:r w:rsidRPr="00DB6779">
        <w:rPr>
          <w:rFonts w:cs="Arial"/>
        </w:rPr>
        <w:t>Crie um modelo preditivo que permita à empresa maximizar o lucro da próxima campanha de marketing. Qual é a melhor métrica que se correlaciona com a lucratividade da campanha? Simplicidade e consciência do que está acontecendo são preferíveis a implementações de algoritmos complexos que você não domina.</w:t>
      </w:r>
    </w:p>
    <w:p w:rsidR="00F37355" w:rsidRPr="00F37355" w:rsidRDefault="00F37355" w:rsidP="00F37355">
      <w:pPr>
        <w:pStyle w:val="PargrafodaLista"/>
        <w:rPr>
          <w:rFonts w:cs="Arial"/>
        </w:rPr>
      </w:pPr>
    </w:p>
    <w:p w:rsidR="00E35AC6" w:rsidRDefault="00E35AC6" w:rsidP="003402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</w:rPr>
      </w:pPr>
      <w:r w:rsidRPr="00DB6779">
        <w:rPr>
          <w:rFonts w:cs="Arial"/>
        </w:rPr>
        <w:t xml:space="preserve">Faça uma apresentação de negócios altamente eficaz: Lembre-se de que o caso deve conter uma apresentação que, ao mesmo tempo, traga força técnica, </w:t>
      </w:r>
      <w:r w:rsidRPr="00DB6779">
        <w:rPr>
          <w:rFonts w:cs="Arial"/>
        </w:rPr>
        <w:lastRenderedPageBreak/>
        <w:t>insights e ações, mas se comunique com um público não técnico, como um CMO. Leve o público em uma viagem. Ajude-os a ver a história de sucesso e o que ela trará.</w:t>
      </w:r>
    </w:p>
    <w:p w:rsidR="00F37355" w:rsidRPr="00F37355" w:rsidRDefault="00F37355" w:rsidP="00F37355">
      <w:pPr>
        <w:pStyle w:val="PargrafodaLista"/>
        <w:rPr>
          <w:rFonts w:cs="Arial"/>
        </w:rPr>
      </w:pPr>
    </w:p>
    <w:p w:rsidR="00E35AC6" w:rsidRPr="00DB6779" w:rsidRDefault="00E35AC6" w:rsidP="003402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</w:rPr>
      </w:pPr>
      <w:r w:rsidRPr="00DB6779">
        <w:rPr>
          <w:rFonts w:cs="Arial"/>
        </w:rPr>
        <w:t xml:space="preserve">Anexe os artefatos jpnb à sua resposta, comente os pontos principais e o motivo da escolha das bibliotecas e/ou frameworks. Mantenha este caso confidencial, não </w:t>
      </w:r>
      <w:proofErr w:type="spellStart"/>
      <w:r w:rsidRPr="00DB6779">
        <w:rPr>
          <w:rFonts w:cs="Arial"/>
        </w:rPr>
        <w:t>o</w:t>
      </w:r>
      <w:proofErr w:type="spellEnd"/>
      <w:r w:rsidRPr="00DB6779">
        <w:rPr>
          <w:rFonts w:cs="Arial"/>
        </w:rPr>
        <w:t xml:space="preserve"> publique no </w:t>
      </w:r>
      <w:proofErr w:type="spellStart"/>
      <w:r w:rsidRPr="00DB6779">
        <w:rPr>
          <w:rFonts w:cs="Arial"/>
        </w:rPr>
        <w:t>github</w:t>
      </w:r>
      <w:proofErr w:type="spellEnd"/>
      <w:r w:rsidRPr="00DB6779">
        <w:rPr>
          <w:rFonts w:cs="Arial"/>
        </w:rPr>
        <w:t xml:space="preserve"> e envie-o no prazo máximo de duas semanas.</w:t>
      </w:r>
    </w:p>
    <w:p w:rsidR="00E35AC6" w:rsidRPr="00DB6779" w:rsidRDefault="00E35AC6" w:rsidP="00F37355">
      <w:pPr>
        <w:pStyle w:val="Ttulo1"/>
        <w:jc w:val="center"/>
      </w:pPr>
    </w:p>
    <w:p w:rsidR="00E35AC6" w:rsidRDefault="00E35AC6" w:rsidP="00F37355">
      <w:pPr>
        <w:pStyle w:val="Ttulo1"/>
        <w:jc w:val="center"/>
      </w:pPr>
      <w:r w:rsidRPr="00DB6779">
        <w:t>A empresa</w:t>
      </w:r>
    </w:p>
    <w:p w:rsidR="00F37355" w:rsidRPr="00F37355" w:rsidRDefault="00F37355" w:rsidP="00F37355"/>
    <w:p w:rsidR="00E35AC6" w:rsidRPr="00DB6779" w:rsidRDefault="00E35AC6" w:rsidP="00F37355">
      <w:pPr>
        <w:spacing w:line="360" w:lineRule="auto"/>
        <w:ind w:firstLine="708"/>
        <w:jc w:val="both"/>
        <w:rPr>
          <w:rFonts w:cs="Arial"/>
        </w:rPr>
      </w:pPr>
      <w:r w:rsidRPr="00DB6779">
        <w:rPr>
          <w:rFonts w:cs="Arial"/>
        </w:rPr>
        <w:t>Considere uma empresa bem estabelecida que opera no setor de varejo de alimentos. Atualmente eles têm cerca de centenas de milhares de clientes cadastrados e atendem a quase um milhão de consumidores por ano.</w:t>
      </w:r>
    </w:p>
    <w:p w:rsidR="00E35AC6" w:rsidRPr="00DB6779" w:rsidRDefault="00E35AC6" w:rsidP="00F37355">
      <w:pPr>
        <w:spacing w:line="360" w:lineRule="auto"/>
        <w:ind w:firstLine="708"/>
        <w:jc w:val="both"/>
        <w:rPr>
          <w:rFonts w:cs="Arial"/>
        </w:rPr>
      </w:pPr>
      <w:r w:rsidRPr="00DB6779">
        <w:rPr>
          <w:rFonts w:cs="Arial"/>
        </w:rPr>
        <w:t>Vendem produtos de 5 grandes categorias: vinhos, carnes raras, frutas exóticas, especialmente peixe preparado e produtos doces. Estes podem ainda ser divididos em ouro e produtos regulares. O os clientes podem encomendar e adquirir produtos através de 3 canais de venda: lojas físicas, catálogos e o site da empresa. Globalmente, a empresa teve receitas sólidas e uma linha de fundo saudável no últimos 3 anos, mas as perspectivas de crescimento do lucro para os próximos 3 anos não são promissoras...</w:t>
      </w:r>
    </w:p>
    <w:p w:rsidR="00E35AC6" w:rsidRDefault="00E35AC6" w:rsidP="00F37355">
      <w:pPr>
        <w:spacing w:line="360" w:lineRule="auto"/>
        <w:ind w:firstLine="708"/>
        <w:jc w:val="both"/>
        <w:rPr>
          <w:rFonts w:cs="Arial"/>
        </w:rPr>
      </w:pPr>
      <w:r w:rsidRPr="00DB6779">
        <w:rPr>
          <w:rFonts w:cs="Arial"/>
        </w:rPr>
        <w:t>Por isso, várias iniciativas estratégicas estão sendo consideradas para reverter essa situação. Uma é melhorar a execução das atividades de marketing, com especial enfoque nas campanhas de marketing.</w:t>
      </w:r>
    </w:p>
    <w:p w:rsidR="00F37355" w:rsidRPr="00DB6779" w:rsidRDefault="00F37355" w:rsidP="00F37355">
      <w:pPr>
        <w:spacing w:line="360" w:lineRule="auto"/>
        <w:ind w:firstLine="708"/>
        <w:jc w:val="both"/>
        <w:rPr>
          <w:rFonts w:cs="Arial"/>
        </w:rPr>
      </w:pPr>
    </w:p>
    <w:p w:rsidR="00F37355" w:rsidRPr="00F37355" w:rsidRDefault="00E35AC6" w:rsidP="00F37355">
      <w:pPr>
        <w:pStyle w:val="Ttulo1"/>
        <w:jc w:val="center"/>
      </w:pPr>
      <w:r w:rsidRPr="00DB6779">
        <w:t>O Departamento de Marketing</w:t>
      </w:r>
    </w:p>
    <w:p w:rsidR="00F37355" w:rsidRPr="00F37355" w:rsidRDefault="00F37355" w:rsidP="00F37355"/>
    <w:p w:rsidR="00E35AC6" w:rsidRDefault="00E35AC6" w:rsidP="00F37355">
      <w:pPr>
        <w:spacing w:line="360" w:lineRule="auto"/>
        <w:ind w:firstLine="708"/>
        <w:jc w:val="both"/>
        <w:rPr>
          <w:rFonts w:cs="Arial"/>
        </w:rPr>
      </w:pPr>
      <w:r w:rsidRPr="00DB6779">
        <w:rPr>
          <w:rFonts w:cs="Arial"/>
        </w:rPr>
        <w:t>O departamento de marketing foi pressionado a gastar seu orçamento anual com mais sabedoria. O CMO percebe a importância de ter uma abordagem mais quantitativa na tomada de decisões, razão pela qual uma pequena equipe de cientistas de dados foi contratada com um objetivo claro em mente: construir um modelo preditivo que apoiará as iniciativas de marketing direto. Desejavelmente, o sucesso dessas atividades provará a valor da abordagem e convencer os mais céticos dentro da empresa.</w:t>
      </w:r>
    </w:p>
    <w:p w:rsidR="00F37355" w:rsidRPr="00DB6779" w:rsidRDefault="00F37355" w:rsidP="00F37355">
      <w:pPr>
        <w:spacing w:line="360" w:lineRule="auto"/>
        <w:ind w:firstLine="708"/>
        <w:jc w:val="both"/>
        <w:rPr>
          <w:rFonts w:cs="Arial"/>
        </w:rPr>
      </w:pPr>
    </w:p>
    <w:p w:rsidR="00E35AC6" w:rsidRDefault="00E35AC6" w:rsidP="00F37355">
      <w:pPr>
        <w:pStyle w:val="Ttulo1"/>
        <w:jc w:val="center"/>
      </w:pPr>
      <w:r w:rsidRPr="00F37355">
        <w:lastRenderedPageBreak/>
        <w:t>Objetivo</w:t>
      </w:r>
    </w:p>
    <w:p w:rsidR="00F37355" w:rsidRPr="00F37355" w:rsidRDefault="00F37355" w:rsidP="00F37355"/>
    <w:p w:rsidR="00E35AC6" w:rsidRPr="00DB6779" w:rsidRDefault="00E35AC6" w:rsidP="00F37355">
      <w:pPr>
        <w:spacing w:line="360" w:lineRule="auto"/>
        <w:ind w:firstLine="708"/>
        <w:jc w:val="both"/>
        <w:rPr>
          <w:rFonts w:cs="Arial"/>
        </w:rPr>
      </w:pPr>
      <w:r w:rsidRPr="00DB6779">
        <w:rPr>
          <w:rFonts w:cs="Arial"/>
        </w:rPr>
        <w:t>O objetivo da equipe é construir um modelo preditivo que produza o maior lucro para o próxima campanha de marketing direto, prevista para o próximo mês. A nova campanha, sexta, visa vende</w:t>
      </w:r>
      <w:r w:rsidR="003676B6">
        <w:rPr>
          <w:rFonts w:cs="Arial"/>
        </w:rPr>
        <w:t>r</w:t>
      </w:r>
      <w:r w:rsidRPr="00DB6779">
        <w:rPr>
          <w:rFonts w:cs="Arial"/>
        </w:rPr>
        <w:t xml:space="preserve"> um novo </w:t>
      </w:r>
      <w:proofErr w:type="spellStart"/>
      <w:r w:rsidRPr="00DB6779">
        <w:rPr>
          <w:rFonts w:cs="Arial"/>
        </w:rPr>
        <w:t>gadget</w:t>
      </w:r>
      <w:proofErr w:type="spellEnd"/>
      <w:r w:rsidRPr="00DB6779">
        <w:rPr>
          <w:rFonts w:cs="Arial"/>
        </w:rPr>
        <w:t xml:space="preserve"> para o banco de dados de clientes. Para construir o modelo, uma campanha piloto envolvendo Foram realizados 2.240 clientes. Os clientes foram selecionados aleatoriamente e contatados por telefone sobre a aquisição do </w:t>
      </w:r>
      <w:proofErr w:type="spellStart"/>
      <w:r w:rsidRPr="00DB6779">
        <w:rPr>
          <w:rFonts w:cs="Arial"/>
        </w:rPr>
        <w:t>gadget</w:t>
      </w:r>
      <w:proofErr w:type="spellEnd"/>
      <w:r w:rsidRPr="00DB6779">
        <w:rPr>
          <w:rFonts w:cs="Arial"/>
        </w:rPr>
        <w:t>. Durante os meses seguintes, os clientes que compraram o oferta foram devidamente rotuladas. O custo total da campanha de amostra foi de 6.720MU e a receita gerado pelos clientes que aceitaram a oferta foi de 3.674MU. Globalmente, a campanha teve um lucro de -3.046MU. A taxa de sucesso da campanha foi de 15%. O objetivo da equipe é desenvolver um modelo que preveja o comportamento do cliente e aplicá-lo ao restante da base de clientes.</w:t>
      </w:r>
    </w:p>
    <w:p w:rsidR="00E35AC6" w:rsidRPr="00DB6779" w:rsidRDefault="00E35AC6" w:rsidP="00F37355">
      <w:pPr>
        <w:spacing w:line="360" w:lineRule="auto"/>
        <w:ind w:firstLine="708"/>
        <w:jc w:val="both"/>
        <w:rPr>
          <w:rFonts w:cs="Arial"/>
        </w:rPr>
      </w:pPr>
      <w:r w:rsidRPr="00DB6779">
        <w:rPr>
          <w:rFonts w:cs="Arial"/>
        </w:rPr>
        <w:t xml:space="preserve">Felizmente, o modelo permitirá que a empresa escolha os clientes com maior probabilidade de compre a oferta deixando de fora os não respondentes, tornando a próxima campanha altamente rentável. Além disso, além de maximizar o lucro da campanha, o CMO está interessado em entendimento </w:t>
      </w:r>
      <w:r w:rsidR="00F90DDF">
        <w:rPr>
          <w:rFonts w:cs="Arial"/>
        </w:rPr>
        <w:t>d</w:t>
      </w:r>
      <w:r w:rsidRPr="00DB6779">
        <w:rPr>
          <w:rFonts w:cs="Arial"/>
        </w:rPr>
        <w:t xml:space="preserve">as características dos clientes que estão dispostos a comprar o </w:t>
      </w:r>
      <w:proofErr w:type="spellStart"/>
      <w:r w:rsidRPr="00DB6779">
        <w:rPr>
          <w:rFonts w:cs="Arial"/>
        </w:rPr>
        <w:t>gadget</w:t>
      </w:r>
      <w:proofErr w:type="spellEnd"/>
      <w:r w:rsidRPr="00DB6779">
        <w:rPr>
          <w:rFonts w:cs="Arial"/>
        </w:rPr>
        <w:t>.</w:t>
      </w:r>
    </w:p>
    <w:p w:rsidR="00CE11C3" w:rsidRPr="00DB6779" w:rsidRDefault="00CE11C3" w:rsidP="003402D7">
      <w:pPr>
        <w:spacing w:line="360" w:lineRule="auto"/>
        <w:jc w:val="both"/>
        <w:rPr>
          <w:rFonts w:cs="Arial"/>
        </w:rPr>
      </w:pPr>
    </w:p>
    <w:p w:rsidR="00E35AC6" w:rsidRPr="00DB6779" w:rsidRDefault="00E35AC6" w:rsidP="003402D7">
      <w:pPr>
        <w:spacing w:line="360" w:lineRule="auto"/>
        <w:rPr>
          <w:rFonts w:cs="Arial"/>
        </w:rPr>
      </w:pPr>
      <w:r w:rsidRPr="00DB6779">
        <w:rPr>
          <w:rFonts w:cs="Arial"/>
        </w:rPr>
        <w:br w:type="page"/>
      </w:r>
    </w:p>
    <w:p w:rsidR="00E35AC6" w:rsidRDefault="00E35AC6" w:rsidP="003402D7">
      <w:pPr>
        <w:spacing w:line="360" w:lineRule="auto"/>
        <w:jc w:val="center"/>
        <w:rPr>
          <w:rFonts w:cs="Arial"/>
          <w:b/>
          <w:sz w:val="32"/>
        </w:rPr>
      </w:pPr>
      <w:r w:rsidRPr="003402D7">
        <w:rPr>
          <w:rFonts w:cs="Arial"/>
          <w:b/>
          <w:sz w:val="32"/>
        </w:rPr>
        <w:lastRenderedPageBreak/>
        <w:t>Desafio Q</w:t>
      </w:r>
      <w:r w:rsidR="003402D7">
        <w:rPr>
          <w:rFonts w:cs="Arial"/>
          <w:b/>
          <w:sz w:val="32"/>
        </w:rPr>
        <w:t>-B</w:t>
      </w:r>
      <w:r w:rsidRPr="003402D7">
        <w:rPr>
          <w:rFonts w:cs="Arial"/>
          <w:b/>
          <w:sz w:val="32"/>
        </w:rPr>
        <w:t>em</w:t>
      </w:r>
      <w:r w:rsidR="00F37355">
        <w:rPr>
          <w:rFonts w:cs="Arial"/>
          <w:b/>
          <w:sz w:val="32"/>
        </w:rPr>
        <w:t xml:space="preserve"> – Entrega (Mar/2022)</w:t>
      </w:r>
    </w:p>
    <w:p w:rsidR="00F37355" w:rsidRDefault="00F37355" w:rsidP="003402D7">
      <w:pPr>
        <w:pStyle w:val="Ttulo1"/>
        <w:spacing w:line="360" w:lineRule="auto"/>
        <w:rPr>
          <w:rFonts w:cs="Arial"/>
          <w:b w:val="0"/>
          <w:szCs w:val="24"/>
        </w:rPr>
      </w:pPr>
    </w:p>
    <w:p w:rsidR="00E35AC6" w:rsidRPr="002F2075" w:rsidRDefault="00F37355" w:rsidP="002F2075">
      <w:pPr>
        <w:pStyle w:val="Ttulo1"/>
      </w:pPr>
      <w:r w:rsidRPr="002F2075">
        <w:t>1</w:t>
      </w:r>
      <w:r w:rsidR="00E35AC6" w:rsidRPr="002F2075">
        <w:t xml:space="preserve"> – Entendendo </w:t>
      </w:r>
      <w:r w:rsidRPr="002F2075">
        <w:t xml:space="preserve">e Manipulando </w:t>
      </w:r>
      <w:r w:rsidR="00E35AC6" w:rsidRPr="002F2075">
        <w:t>os Dados</w:t>
      </w:r>
    </w:p>
    <w:p w:rsidR="00DB6779" w:rsidRPr="00DB6779" w:rsidRDefault="00DB6779" w:rsidP="003402D7">
      <w:pPr>
        <w:spacing w:line="360" w:lineRule="auto"/>
      </w:pPr>
    </w:p>
    <w:p w:rsidR="00E35AC6" w:rsidRDefault="00E35AC6" w:rsidP="003402D7">
      <w:pPr>
        <w:spacing w:line="360" w:lineRule="auto"/>
        <w:ind w:firstLine="708"/>
        <w:jc w:val="both"/>
        <w:rPr>
          <w:rFonts w:cs="Arial"/>
        </w:rPr>
      </w:pPr>
      <w:r w:rsidRPr="00DB6779">
        <w:rPr>
          <w:rFonts w:cs="Arial"/>
        </w:rPr>
        <w:t xml:space="preserve">O </w:t>
      </w:r>
      <w:proofErr w:type="spellStart"/>
      <w:r w:rsidRPr="00DB6779">
        <w:rPr>
          <w:rFonts w:cs="Arial"/>
        </w:rPr>
        <w:t>dataset</w:t>
      </w:r>
      <w:proofErr w:type="spellEnd"/>
      <w:r w:rsidRPr="00DB6779">
        <w:rPr>
          <w:rFonts w:cs="Arial"/>
        </w:rPr>
        <w:t xml:space="preserve"> é constituído </w:t>
      </w:r>
      <w:r w:rsidR="00591244" w:rsidRPr="00DB6779">
        <w:rPr>
          <w:rFonts w:cs="Arial"/>
        </w:rPr>
        <w:t>por</w:t>
      </w:r>
      <w:r w:rsidRPr="00DB6779">
        <w:rPr>
          <w:rFonts w:cs="Arial"/>
        </w:rPr>
        <w:t xml:space="preserve"> 2240 registros </w:t>
      </w:r>
      <w:r w:rsidR="00483414" w:rsidRPr="00DB6779">
        <w:rPr>
          <w:rFonts w:cs="Arial"/>
        </w:rPr>
        <w:t xml:space="preserve">simulados </w:t>
      </w:r>
      <w:r w:rsidRPr="00DB6779">
        <w:rPr>
          <w:rFonts w:cs="Arial"/>
        </w:rPr>
        <w:t xml:space="preserve">de </w:t>
      </w:r>
      <w:r w:rsidR="00F37355">
        <w:rPr>
          <w:rFonts w:cs="Arial"/>
        </w:rPr>
        <w:t>respostas</w:t>
      </w:r>
      <w:r w:rsidR="00483414" w:rsidRPr="00DB6779">
        <w:rPr>
          <w:rFonts w:cs="Arial"/>
        </w:rPr>
        <w:t xml:space="preserve"> dos clientes </w:t>
      </w:r>
      <w:r w:rsidR="00F37355">
        <w:rPr>
          <w:rFonts w:cs="Arial"/>
        </w:rPr>
        <w:t>a pesquisa de</w:t>
      </w:r>
      <w:r w:rsidR="00483414" w:rsidRPr="00DB6779">
        <w:rPr>
          <w:rFonts w:cs="Arial"/>
        </w:rPr>
        <w:t xml:space="preserve"> marketing. Possui 29 variáveis, sendo 15 numéricas e 14 categóricas</w:t>
      </w:r>
      <w:r w:rsidR="00F37355">
        <w:rPr>
          <w:rFonts w:cs="Arial"/>
        </w:rPr>
        <w:t>.</w:t>
      </w:r>
    </w:p>
    <w:p w:rsidR="000956A3" w:rsidRDefault="000956A3" w:rsidP="003402D7">
      <w:pPr>
        <w:spacing w:line="360" w:lineRule="auto"/>
        <w:ind w:firstLine="708"/>
        <w:jc w:val="both"/>
        <w:rPr>
          <w:rFonts w:cs="Arial"/>
        </w:rPr>
      </w:pPr>
      <w:r>
        <w:rPr>
          <w:rFonts w:cs="Arial"/>
        </w:rPr>
        <w:t xml:space="preserve">Para desenvolvimento do projeto, algumas transformações foram necessárias a fim de criar </w:t>
      </w:r>
      <w:proofErr w:type="spellStart"/>
      <w:r>
        <w:rPr>
          <w:rFonts w:cs="Arial"/>
        </w:rPr>
        <w:t>features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utéis</w:t>
      </w:r>
      <w:proofErr w:type="spellEnd"/>
      <w:r>
        <w:rPr>
          <w:rFonts w:cs="Arial"/>
        </w:rPr>
        <w:t xml:space="preserve"> à modelagem:</w:t>
      </w:r>
    </w:p>
    <w:p w:rsidR="000956A3" w:rsidRPr="000956A3" w:rsidRDefault="000956A3" w:rsidP="000956A3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As variáveis </w:t>
      </w:r>
      <w:proofErr w:type="spellStart"/>
      <w:r w:rsidRPr="00DB6779">
        <w:rPr>
          <w:rFonts w:cs="Arial"/>
        </w:rPr>
        <w:t>Year_Birth</w:t>
      </w:r>
      <w:proofErr w:type="spellEnd"/>
      <w:r>
        <w:rPr>
          <w:rFonts w:cs="Arial"/>
        </w:rPr>
        <w:t xml:space="preserve"> e </w:t>
      </w:r>
      <w:proofErr w:type="spellStart"/>
      <w:r w:rsidRPr="00DB6779">
        <w:rPr>
          <w:rFonts w:cs="Arial"/>
        </w:rPr>
        <w:t>Dt_Customer</w:t>
      </w:r>
      <w:proofErr w:type="spellEnd"/>
      <w:r>
        <w:rPr>
          <w:rFonts w:cs="Arial"/>
        </w:rPr>
        <w:t xml:space="preserve"> foram usadas para o cálculo da idade na data do registro (Age), e então removidas;</w:t>
      </w:r>
    </w:p>
    <w:p w:rsidR="000956A3" w:rsidRPr="000956A3" w:rsidRDefault="000956A3" w:rsidP="000956A3">
      <w:pPr>
        <w:pStyle w:val="PargrafodaLista"/>
        <w:rPr>
          <w:rFonts w:cs="Arial"/>
        </w:rPr>
      </w:pPr>
    </w:p>
    <w:p w:rsidR="000956A3" w:rsidRDefault="000956A3" w:rsidP="000956A3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Assumiu-se que as variáveis </w:t>
      </w:r>
      <w:proofErr w:type="spellStart"/>
      <w:r w:rsidRPr="00DB6779">
        <w:rPr>
          <w:rFonts w:cs="Arial"/>
        </w:rPr>
        <w:t>MntWines</w:t>
      </w:r>
      <w:proofErr w:type="spellEnd"/>
      <w:r>
        <w:rPr>
          <w:rFonts w:cs="Arial"/>
        </w:rPr>
        <w:t xml:space="preserve">, </w:t>
      </w:r>
      <w:proofErr w:type="spellStart"/>
      <w:r w:rsidRPr="000956A3">
        <w:rPr>
          <w:rFonts w:cs="Arial"/>
        </w:rPr>
        <w:t>MntFruits</w:t>
      </w:r>
      <w:proofErr w:type="spellEnd"/>
      <w:r>
        <w:rPr>
          <w:rFonts w:cs="Arial"/>
        </w:rPr>
        <w:t xml:space="preserve">, </w:t>
      </w:r>
      <w:proofErr w:type="spellStart"/>
      <w:r w:rsidRPr="000956A3">
        <w:rPr>
          <w:rFonts w:cs="Arial"/>
        </w:rPr>
        <w:t>MntMeatProducts</w:t>
      </w:r>
      <w:proofErr w:type="spellEnd"/>
      <w:r>
        <w:rPr>
          <w:rFonts w:cs="Arial"/>
        </w:rPr>
        <w:t xml:space="preserve">, </w:t>
      </w:r>
      <w:proofErr w:type="spellStart"/>
      <w:r w:rsidRPr="000956A3">
        <w:rPr>
          <w:rFonts w:cs="Arial"/>
        </w:rPr>
        <w:t>MntFishProducts</w:t>
      </w:r>
      <w:proofErr w:type="spellEnd"/>
      <w:r>
        <w:rPr>
          <w:rFonts w:cs="Arial"/>
        </w:rPr>
        <w:t xml:space="preserve">, </w:t>
      </w:r>
      <w:proofErr w:type="spellStart"/>
      <w:r w:rsidRPr="000956A3">
        <w:rPr>
          <w:rFonts w:cs="Arial"/>
        </w:rPr>
        <w:t>MntSweetProducts</w:t>
      </w:r>
      <w:proofErr w:type="spellEnd"/>
      <w:r>
        <w:rPr>
          <w:rFonts w:cs="Arial"/>
        </w:rPr>
        <w:t xml:space="preserve"> referem-se ao valor mensal gasto pelo cliente com produtos das respectivas categorias. Essas variáveis foram somadas (variável </w:t>
      </w:r>
      <w:proofErr w:type="spellStart"/>
      <w:r w:rsidRPr="000956A3">
        <w:rPr>
          <w:rFonts w:cs="Arial"/>
        </w:rPr>
        <w:t>TotalProducts</w:t>
      </w:r>
      <w:proofErr w:type="spellEnd"/>
      <w:r>
        <w:rPr>
          <w:rFonts w:cs="Arial"/>
        </w:rPr>
        <w:t xml:space="preserve">) e transformadas em valores relativos percentuais referentes a esses gastos, a fim de tentar identificar os tipos de produto mais consumidos pelo cliente, independentemente de seu gasto mensal. </w:t>
      </w:r>
      <w:r w:rsidR="00FC526A">
        <w:rPr>
          <w:rFonts w:cs="Arial"/>
        </w:rPr>
        <w:t>Adicionou-se o prefixo “</w:t>
      </w:r>
      <w:proofErr w:type="spellStart"/>
      <w:r w:rsidR="00FC526A">
        <w:rPr>
          <w:rFonts w:cs="Arial"/>
        </w:rPr>
        <w:t>Rlt</w:t>
      </w:r>
      <w:proofErr w:type="spellEnd"/>
      <w:r w:rsidR="00FC526A">
        <w:rPr>
          <w:rFonts w:cs="Arial"/>
        </w:rPr>
        <w:t>_” aos nomes originais. O</w:t>
      </w:r>
      <w:r>
        <w:rPr>
          <w:rFonts w:cs="Arial"/>
        </w:rPr>
        <w:t xml:space="preserve">s </w:t>
      </w:r>
      <w:r w:rsidR="00FC526A">
        <w:rPr>
          <w:rFonts w:cs="Arial"/>
        </w:rPr>
        <w:t>dados</w:t>
      </w:r>
      <w:r>
        <w:rPr>
          <w:rFonts w:cs="Arial"/>
        </w:rPr>
        <w:t xml:space="preserve"> originais </w:t>
      </w:r>
      <w:r w:rsidR="00FC526A">
        <w:rPr>
          <w:rFonts w:cs="Arial"/>
        </w:rPr>
        <w:t xml:space="preserve">não </w:t>
      </w:r>
      <w:r>
        <w:rPr>
          <w:rFonts w:cs="Arial"/>
        </w:rPr>
        <w:t xml:space="preserve">foram </w:t>
      </w:r>
      <w:r w:rsidR="00FC526A">
        <w:rPr>
          <w:rFonts w:cs="Arial"/>
        </w:rPr>
        <w:t>preservados</w:t>
      </w:r>
      <w:r>
        <w:rPr>
          <w:rFonts w:cs="Arial"/>
        </w:rPr>
        <w:t>.</w:t>
      </w:r>
    </w:p>
    <w:p w:rsidR="000956A3" w:rsidRPr="000956A3" w:rsidRDefault="000956A3" w:rsidP="000956A3">
      <w:pPr>
        <w:pStyle w:val="PargrafodaLista"/>
        <w:rPr>
          <w:rFonts w:cs="Arial"/>
        </w:rPr>
      </w:pPr>
    </w:p>
    <w:p w:rsidR="000956A3" w:rsidRDefault="000956A3" w:rsidP="00FC526A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Da mesma forma, as variáveis </w:t>
      </w:r>
      <w:proofErr w:type="spellStart"/>
      <w:r w:rsidRPr="00DB6779">
        <w:rPr>
          <w:rFonts w:cs="Arial"/>
        </w:rPr>
        <w:t>NumWebPurchases</w:t>
      </w:r>
      <w:proofErr w:type="spellEnd"/>
      <w:r>
        <w:rPr>
          <w:rFonts w:cs="Arial"/>
        </w:rPr>
        <w:t xml:space="preserve">, </w:t>
      </w:r>
      <w:proofErr w:type="spellStart"/>
      <w:r w:rsidRPr="000956A3">
        <w:rPr>
          <w:rFonts w:cs="Arial"/>
        </w:rPr>
        <w:t>NumCatalogPurchases</w:t>
      </w:r>
      <w:proofErr w:type="spellEnd"/>
      <w:r>
        <w:rPr>
          <w:rFonts w:cs="Arial"/>
        </w:rPr>
        <w:t xml:space="preserve">, </w:t>
      </w:r>
      <w:proofErr w:type="spellStart"/>
      <w:r w:rsidRPr="000956A3">
        <w:rPr>
          <w:rFonts w:cs="Arial"/>
        </w:rPr>
        <w:t>NumStorePurchases</w:t>
      </w:r>
      <w:proofErr w:type="spellEnd"/>
      <w:r>
        <w:rPr>
          <w:rFonts w:cs="Arial"/>
        </w:rPr>
        <w:t xml:space="preserve"> também foram somadas (</w:t>
      </w:r>
      <w:proofErr w:type="spellStart"/>
      <w:r w:rsidRPr="000956A3">
        <w:rPr>
          <w:rFonts w:cs="Arial"/>
        </w:rPr>
        <w:t>TotalPurchases</w:t>
      </w:r>
      <w:proofErr w:type="spellEnd"/>
      <w:r>
        <w:rPr>
          <w:rFonts w:cs="Arial"/>
        </w:rPr>
        <w:t>) e transformadas em valores relativos percentuais, referentes a preferência do consumidor pelo canal de vendas, independentemente do número de compras</w:t>
      </w:r>
      <w:r w:rsidR="00FC526A">
        <w:rPr>
          <w:rFonts w:cs="Arial"/>
        </w:rPr>
        <w:t>. Adicionou-se o prefixo “</w:t>
      </w:r>
      <w:proofErr w:type="spellStart"/>
      <w:r w:rsidR="00FC526A">
        <w:rPr>
          <w:rFonts w:cs="Arial"/>
        </w:rPr>
        <w:t>Rlt</w:t>
      </w:r>
      <w:proofErr w:type="spellEnd"/>
      <w:r w:rsidR="00FC526A">
        <w:rPr>
          <w:rFonts w:cs="Arial"/>
        </w:rPr>
        <w:t>_” aos nomes originais. Os dados originais não foram preservados.</w:t>
      </w:r>
    </w:p>
    <w:p w:rsidR="00FC526A" w:rsidRPr="00FC526A" w:rsidRDefault="00FC526A" w:rsidP="00FC526A">
      <w:pPr>
        <w:pStyle w:val="PargrafodaLista"/>
        <w:rPr>
          <w:rFonts w:cs="Arial"/>
        </w:rPr>
      </w:pPr>
    </w:p>
    <w:p w:rsidR="00FC526A" w:rsidRDefault="00FC526A" w:rsidP="00FC526A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FC526A">
        <w:rPr>
          <w:rFonts w:cs="Arial"/>
        </w:rPr>
        <w:t>Assumiu-se que as variáveis AcceptedCmp1, AcceptedCmp2, AcceptedCmp3, AcceptedCmp4 e AcceptedCmp</w:t>
      </w:r>
      <w:r>
        <w:rPr>
          <w:rFonts w:cs="Arial"/>
        </w:rPr>
        <w:t xml:space="preserve">5 referem-se ao histórico de resposta do cliente a 5 campanhas de marketing anteriores (codificação </w:t>
      </w:r>
      <w:proofErr w:type="spellStart"/>
      <w:r>
        <w:rPr>
          <w:rFonts w:cs="Arial"/>
        </w:rPr>
        <w:t>one</w:t>
      </w:r>
      <w:proofErr w:type="spellEnd"/>
      <w:r>
        <w:rPr>
          <w:rFonts w:cs="Arial"/>
        </w:rPr>
        <w:t>-hot). Para resumir esses dados, as variáveis foram somadas (</w:t>
      </w:r>
      <w:proofErr w:type="spellStart"/>
      <w:r w:rsidRPr="00FC526A">
        <w:rPr>
          <w:rFonts w:cs="Arial"/>
        </w:rPr>
        <w:t>AcpCamps</w:t>
      </w:r>
      <w:proofErr w:type="spellEnd"/>
      <w:r>
        <w:rPr>
          <w:rFonts w:cs="Arial"/>
        </w:rPr>
        <w:t>). Os dados originais foram mantidos.</w:t>
      </w:r>
    </w:p>
    <w:p w:rsidR="00FC526A" w:rsidRPr="00FC526A" w:rsidRDefault="00FC526A" w:rsidP="00FC526A">
      <w:pPr>
        <w:pStyle w:val="PargrafodaLista"/>
        <w:rPr>
          <w:rFonts w:cs="Arial"/>
        </w:rPr>
      </w:pPr>
    </w:p>
    <w:p w:rsidR="00FC526A" w:rsidRDefault="00FC526A" w:rsidP="00FC526A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A variável </w:t>
      </w:r>
      <w:proofErr w:type="spellStart"/>
      <w:r w:rsidRPr="00DB6779">
        <w:rPr>
          <w:rFonts w:cs="Arial"/>
        </w:rPr>
        <w:t>Education</w:t>
      </w:r>
      <w:proofErr w:type="spellEnd"/>
      <w:r>
        <w:rPr>
          <w:rFonts w:cs="Arial"/>
        </w:rPr>
        <w:t xml:space="preserve"> foi codificada ordinalmente: 1 = </w:t>
      </w:r>
      <w:r w:rsidRPr="00DB6779">
        <w:rPr>
          <w:rFonts w:cs="Arial"/>
        </w:rPr>
        <w:t>Basic</w:t>
      </w:r>
      <w:r>
        <w:rPr>
          <w:rFonts w:cs="Arial"/>
        </w:rPr>
        <w:t xml:space="preserve">; 2 = 2n </w:t>
      </w:r>
      <w:proofErr w:type="spellStart"/>
      <w:r>
        <w:rPr>
          <w:rFonts w:cs="Arial"/>
        </w:rPr>
        <w:t>Cycle</w:t>
      </w:r>
      <w:proofErr w:type="spellEnd"/>
      <w:r>
        <w:rPr>
          <w:rFonts w:cs="Arial"/>
        </w:rPr>
        <w:t xml:space="preserve">; 3 = </w:t>
      </w:r>
      <w:proofErr w:type="spellStart"/>
      <w:r w:rsidRPr="00DB6779">
        <w:rPr>
          <w:rFonts w:cs="Arial"/>
        </w:rPr>
        <w:t>Gra</w:t>
      </w:r>
      <w:r>
        <w:rPr>
          <w:rFonts w:cs="Arial"/>
        </w:rPr>
        <w:t>duation</w:t>
      </w:r>
      <w:proofErr w:type="spellEnd"/>
      <w:r>
        <w:rPr>
          <w:rFonts w:cs="Arial"/>
        </w:rPr>
        <w:t>; 4 = Master, 5 = PhD.</w:t>
      </w:r>
    </w:p>
    <w:p w:rsidR="00FC526A" w:rsidRPr="00FC526A" w:rsidRDefault="00FC526A" w:rsidP="00FC526A">
      <w:pPr>
        <w:pStyle w:val="PargrafodaLista"/>
        <w:rPr>
          <w:rFonts w:cs="Arial"/>
        </w:rPr>
      </w:pPr>
    </w:p>
    <w:p w:rsidR="00FC526A" w:rsidRDefault="00FC526A" w:rsidP="00FC526A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>
        <w:rPr>
          <w:rFonts w:cs="Arial"/>
        </w:rPr>
        <w:lastRenderedPageBreak/>
        <w:t xml:space="preserve">Os valores </w:t>
      </w:r>
      <w:r w:rsidRPr="00DB6779">
        <w:rPr>
          <w:rFonts w:cs="Arial"/>
        </w:rPr>
        <w:t>“</w:t>
      </w:r>
      <w:proofErr w:type="spellStart"/>
      <w:r w:rsidRPr="00DB6779">
        <w:rPr>
          <w:rFonts w:cs="Arial"/>
        </w:rPr>
        <w:t>Alone</w:t>
      </w:r>
      <w:proofErr w:type="spellEnd"/>
      <w:r w:rsidRPr="00DB6779">
        <w:rPr>
          <w:rFonts w:cs="Arial"/>
        </w:rPr>
        <w:t>”, “</w:t>
      </w:r>
      <w:proofErr w:type="spellStart"/>
      <w:r w:rsidRPr="00DB6779">
        <w:rPr>
          <w:rFonts w:cs="Arial"/>
        </w:rPr>
        <w:t>Absurd</w:t>
      </w:r>
      <w:proofErr w:type="spellEnd"/>
      <w:r w:rsidRPr="00DB6779">
        <w:rPr>
          <w:rFonts w:cs="Arial"/>
        </w:rPr>
        <w:t xml:space="preserve">” e “YOLO” em </w:t>
      </w:r>
      <w:proofErr w:type="spellStart"/>
      <w:r w:rsidRPr="00DB6779">
        <w:rPr>
          <w:rFonts w:cs="Arial"/>
        </w:rPr>
        <w:t>Marital_Status</w:t>
      </w:r>
      <w:proofErr w:type="spellEnd"/>
      <w:r w:rsidRPr="00DB6779">
        <w:rPr>
          <w:rFonts w:cs="Arial"/>
        </w:rPr>
        <w:t xml:space="preserve"> </w:t>
      </w:r>
      <w:r>
        <w:rPr>
          <w:rFonts w:cs="Arial"/>
        </w:rPr>
        <w:t xml:space="preserve">foram alterados </w:t>
      </w:r>
      <w:r w:rsidRPr="00DB6779">
        <w:rPr>
          <w:rFonts w:cs="Arial"/>
        </w:rPr>
        <w:t>para “Single”</w:t>
      </w:r>
      <w:r>
        <w:rPr>
          <w:rFonts w:cs="Arial"/>
        </w:rPr>
        <w:t>;</w:t>
      </w:r>
    </w:p>
    <w:p w:rsidR="00FC526A" w:rsidRPr="00FC526A" w:rsidRDefault="00FC526A" w:rsidP="00FC526A">
      <w:pPr>
        <w:pStyle w:val="PargrafodaLista"/>
        <w:rPr>
          <w:rFonts w:cs="Arial"/>
        </w:rPr>
      </w:pPr>
    </w:p>
    <w:p w:rsidR="00FC526A" w:rsidRDefault="00FC526A" w:rsidP="00FC526A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A variável </w:t>
      </w:r>
      <w:proofErr w:type="spellStart"/>
      <w:r w:rsidRPr="00DB6779">
        <w:rPr>
          <w:rFonts w:cs="Arial"/>
        </w:rPr>
        <w:t>Marital_Status</w:t>
      </w:r>
      <w:proofErr w:type="spellEnd"/>
      <w:r>
        <w:rPr>
          <w:rFonts w:cs="Arial"/>
        </w:rPr>
        <w:t xml:space="preserve"> foi codificada com o método </w:t>
      </w:r>
      <w:proofErr w:type="spellStart"/>
      <w:r>
        <w:rPr>
          <w:rFonts w:cs="Arial"/>
        </w:rPr>
        <w:t>one</w:t>
      </w:r>
      <w:proofErr w:type="spellEnd"/>
      <w:r>
        <w:rPr>
          <w:rFonts w:cs="Arial"/>
        </w:rPr>
        <w:t>-hot (</w:t>
      </w:r>
      <w:r w:rsidR="00205811">
        <w:rPr>
          <w:rFonts w:cs="Arial"/>
        </w:rPr>
        <w:t xml:space="preserve">um </w:t>
      </w:r>
      <w:r>
        <w:rPr>
          <w:rFonts w:cs="Arial"/>
        </w:rPr>
        <w:t>campo para cada valor, com 1 = correspondente e 0 = não correspondente);</w:t>
      </w:r>
    </w:p>
    <w:p w:rsidR="002F2075" w:rsidRPr="002F2075" w:rsidRDefault="002F2075" w:rsidP="002F2075">
      <w:pPr>
        <w:pStyle w:val="PargrafodaLista"/>
        <w:rPr>
          <w:rFonts w:cs="Arial"/>
        </w:rPr>
      </w:pPr>
      <w:bookmarkStart w:id="0" w:name="_GoBack"/>
      <w:bookmarkEnd w:id="0"/>
    </w:p>
    <w:p w:rsidR="002F2075" w:rsidRDefault="002F2075" w:rsidP="00FC526A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proofErr w:type="spellStart"/>
      <w:r>
        <w:rPr>
          <w:rFonts w:cs="Arial"/>
        </w:rPr>
        <w:t>Z_CostContact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Z_Revenue</w:t>
      </w:r>
      <w:proofErr w:type="spellEnd"/>
      <w:r>
        <w:rPr>
          <w:rFonts w:cs="Arial"/>
        </w:rPr>
        <w:t xml:space="preserve"> foram removidas,</w:t>
      </w:r>
      <w:r w:rsidRPr="00DB6779">
        <w:rPr>
          <w:rFonts w:cs="Arial"/>
        </w:rPr>
        <w:t xml:space="preserve"> vez que apresentam valores constantes em todo o </w:t>
      </w:r>
      <w:proofErr w:type="spellStart"/>
      <w:r w:rsidRPr="00DB6779">
        <w:rPr>
          <w:rFonts w:cs="Arial"/>
        </w:rPr>
        <w:t>dataset</w:t>
      </w:r>
      <w:proofErr w:type="spellEnd"/>
      <w:r>
        <w:rPr>
          <w:rFonts w:cs="Arial"/>
        </w:rPr>
        <w:t xml:space="preserve"> (não é útil para </w:t>
      </w:r>
      <w:proofErr w:type="spellStart"/>
      <w:r>
        <w:rPr>
          <w:rFonts w:cs="Arial"/>
        </w:rPr>
        <w:t>machine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learning</w:t>
      </w:r>
      <w:proofErr w:type="spellEnd"/>
      <w:r>
        <w:rPr>
          <w:rFonts w:cs="Arial"/>
        </w:rPr>
        <w:t>);</w:t>
      </w:r>
    </w:p>
    <w:p w:rsidR="002F2075" w:rsidRPr="002F2075" w:rsidRDefault="002F2075" w:rsidP="002F2075">
      <w:pPr>
        <w:pStyle w:val="PargrafodaLista"/>
        <w:rPr>
          <w:rFonts w:cs="Arial"/>
        </w:rPr>
      </w:pPr>
    </w:p>
    <w:p w:rsidR="002F2075" w:rsidRPr="00FC526A" w:rsidRDefault="002F2075" w:rsidP="00FC526A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As variáveis </w:t>
      </w:r>
      <w:r w:rsidRPr="00DB6779">
        <w:rPr>
          <w:rFonts w:cs="Arial"/>
        </w:rPr>
        <w:t xml:space="preserve">ID e </w:t>
      </w:r>
      <w:proofErr w:type="spellStart"/>
      <w:r w:rsidRPr="00DB6779">
        <w:rPr>
          <w:rFonts w:cs="Arial"/>
        </w:rPr>
        <w:t>Recency</w:t>
      </w:r>
      <w:proofErr w:type="spellEnd"/>
      <w:r>
        <w:rPr>
          <w:rFonts w:cs="Arial"/>
        </w:rPr>
        <w:t xml:space="preserve"> também foram removidas, por</w:t>
      </w:r>
      <w:r w:rsidRPr="00DB6779">
        <w:rPr>
          <w:rFonts w:cs="Arial"/>
        </w:rPr>
        <w:t xml:space="preserve"> não</w:t>
      </w:r>
      <w:r>
        <w:rPr>
          <w:rFonts w:cs="Arial"/>
        </w:rPr>
        <w:t xml:space="preserve"> serem</w:t>
      </w:r>
      <w:r w:rsidRPr="00DB6779">
        <w:rPr>
          <w:rFonts w:cs="Arial"/>
        </w:rPr>
        <w:t xml:space="preserve"> pertinentes </w:t>
      </w:r>
      <w:r>
        <w:rPr>
          <w:rFonts w:cs="Arial"/>
        </w:rPr>
        <w:t>n</w:t>
      </w:r>
      <w:r w:rsidRPr="00DB6779">
        <w:rPr>
          <w:rFonts w:cs="Arial"/>
        </w:rPr>
        <w:t>a presente análise;</w:t>
      </w:r>
    </w:p>
    <w:p w:rsidR="00591244" w:rsidRPr="00DB6779" w:rsidRDefault="00591244" w:rsidP="003402D7">
      <w:pPr>
        <w:pStyle w:val="PargrafodaLista"/>
        <w:spacing w:line="360" w:lineRule="auto"/>
        <w:jc w:val="both"/>
        <w:rPr>
          <w:rFonts w:cs="Arial"/>
        </w:rPr>
      </w:pPr>
    </w:p>
    <w:p w:rsidR="00483414" w:rsidRPr="00DB6779" w:rsidRDefault="00591244" w:rsidP="003402D7">
      <w:pPr>
        <w:spacing w:line="360" w:lineRule="auto"/>
        <w:ind w:left="360" w:firstLine="348"/>
        <w:jc w:val="both"/>
        <w:rPr>
          <w:rFonts w:cs="Arial"/>
        </w:rPr>
      </w:pPr>
      <w:r w:rsidRPr="00DB6779">
        <w:rPr>
          <w:rFonts w:cs="Arial"/>
        </w:rPr>
        <w:t xml:space="preserve">A análise exploratória preliminar foi realizada com auxílio da biblioteca </w:t>
      </w:r>
      <w:proofErr w:type="spellStart"/>
      <w:r w:rsidR="00A02452" w:rsidRPr="00DB6779">
        <w:rPr>
          <w:rFonts w:cs="Arial"/>
        </w:rPr>
        <w:t>Sweetviz</w:t>
      </w:r>
      <w:proofErr w:type="spellEnd"/>
      <w:r w:rsidRPr="00DB6779">
        <w:rPr>
          <w:rFonts w:cs="Arial"/>
        </w:rPr>
        <w:t xml:space="preserve"> do Python (vide arquivo report</w:t>
      </w:r>
      <w:r w:rsidR="009F57B9" w:rsidRPr="00DB6779">
        <w:rPr>
          <w:rFonts w:cs="Arial"/>
        </w:rPr>
        <w:t>1_sweetviz</w:t>
      </w:r>
      <w:r w:rsidRPr="00DB6779">
        <w:rPr>
          <w:rFonts w:cs="Arial"/>
        </w:rPr>
        <w:t xml:space="preserve">.html). Com base nessa análise, as seguintes manipulações foram realizadas no </w:t>
      </w:r>
      <w:proofErr w:type="spellStart"/>
      <w:r w:rsidRPr="00DB6779">
        <w:rPr>
          <w:rFonts w:cs="Arial"/>
        </w:rPr>
        <w:t>dataset</w:t>
      </w:r>
      <w:proofErr w:type="spellEnd"/>
      <w:r w:rsidRPr="00DB6779">
        <w:rPr>
          <w:rFonts w:cs="Arial"/>
        </w:rPr>
        <w:t xml:space="preserve"> original:</w:t>
      </w:r>
    </w:p>
    <w:p w:rsidR="00D47707" w:rsidRPr="00DB6779" w:rsidRDefault="00010968" w:rsidP="003402D7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DB6779">
        <w:rPr>
          <w:rFonts w:cs="Arial"/>
        </w:rPr>
        <w:t xml:space="preserve">Imputação dos valores ausentes em </w:t>
      </w:r>
      <w:proofErr w:type="spellStart"/>
      <w:r w:rsidRPr="00DB6779">
        <w:rPr>
          <w:rFonts w:cs="Arial"/>
        </w:rPr>
        <w:t>Income</w:t>
      </w:r>
      <w:proofErr w:type="spellEnd"/>
      <w:r w:rsidRPr="00DB6779">
        <w:rPr>
          <w:rFonts w:cs="Arial"/>
        </w:rPr>
        <w:t xml:space="preserve"> pela mediana, e remoção do </w:t>
      </w:r>
      <w:proofErr w:type="spellStart"/>
      <w:r w:rsidRPr="00DB6779">
        <w:rPr>
          <w:rFonts w:cs="Arial"/>
        </w:rPr>
        <w:t>outlier</w:t>
      </w:r>
      <w:proofErr w:type="spellEnd"/>
      <w:r w:rsidRPr="00DB6779">
        <w:rPr>
          <w:rFonts w:cs="Arial"/>
        </w:rPr>
        <w:t xml:space="preserve"> (</w:t>
      </w:r>
      <w:r w:rsidRPr="00DB6779">
        <w:rPr>
          <w:rFonts w:cs="Arial"/>
          <w:color w:val="555555"/>
          <w:shd w:val="clear" w:color="auto" w:fill="FFFFFF"/>
        </w:rPr>
        <w:t>666666</w:t>
      </w:r>
      <w:r w:rsidRPr="00DB6779">
        <w:rPr>
          <w:rFonts w:cs="Arial"/>
        </w:rPr>
        <w:t>);</w:t>
      </w:r>
    </w:p>
    <w:p w:rsidR="00D47707" w:rsidRPr="00DB6779" w:rsidRDefault="00D47707" w:rsidP="003402D7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DB6779">
        <w:rPr>
          <w:rFonts w:cs="Arial"/>
        </w:rPr>
        <w:t xml:space="preserve">Remoção de </w:t>
      </w:r>
      <w:proofErr w:type="spellStart"/>
      <w:r w:rsidRPr="00DB6779">
        <w:rPr>
          <w:rFonts w:cs="Arial"/>
        </w:rPr>
        <w:t>outliers</w:t>
      </w:r>
      <w:proofErr w:type="spellEnd"/>
      <w:r w:rsidRPr="00DB6779">
        <w:rPr>
          <w:rFonts w:cs="Arial"/>
        </w:rPr>
        <w:t xml:space="preserve"> em Age &gt; 100;</w:t>
      </w:r>
    </w:p>
    <w:p w:rsidR="00685BEB" w:rsidRPr="004F6802" w:rsidRDefault="00DC0BAC" w:rsidP="004F6802">
      <w:pPr>
        <w:spacing w:line="360" w:lineRule="auto"/>
        <w:ind w:firstLine="360"/>
        <w:jc w:val="both"/>
        <w:rPr>
          <w:rFonts w:cs="Arial"/>
        </w:rPr>
      </w:pPr>
      <w:r w:rsidRPr="00DB6779">
        <w:rPr>
          <w:rFonts w:cs="Arial"/>
        </w:rPr>
        <w:t>A</w:t>
      </w:r>
      <w:r w:rsidR="000F3804" w:rsidRPr="00DB6779">
        <w:rPr>
          <w:rFonts w:cs="Arial"/>
        </w:rPr>
        <w:t xml:space="preserve"> biblioteca </w:t>
      </w:r>
      <w:proofErr w:type="spellStart"/>
      <w:r w:rsidR="00A02452" w:rsidRPr="00DB6779">
        <w:rPr>
          <w:rFonts w:cs="Arial"/>
        </w:rPr>
        <w:t>Sweetviz</w:t>
      </w:r>
      <w:proofErr w:type="spellEnd"/>
      <w:r w:rsidR="00A02452" w:rsidRPr="00DB6779">
        <w:rPr>
          <w:rFonts w:cs="Arial"/>
        </w:rPr>
        <w:t xml:space="preserve"> </w:t>
      </w:r>
      <w:r w:rsidR="000F3804" w:rsidRPr="00DB6779">
        <w:rPr>
          <w:rFonts w:cs="Arial"/>
        </w:rPr>
        <w:t>foi novamente usada para geração de novo relatório automático (</w:t>
      </w:r>
      <w:r w:rsidR="009F57B9" w:rsidRPr="00DB6779">
        <w:rPr>
          <w:rFonts w:cs="Arial"/>
        </w:rPr>
        <w:t>report2_sweetviz</w:t>
      </w:r>
      <w:r w:rsidR="00B3316A" w:rsidRPr="00DB6779">
        <w:rPr>
          <w:rFonts w:cs="Arial"/>
        </w:rPr>
        <w:t>.html</w:t>
      </w:r>
      <w:r w:rsidR="000F3804" w:rsidRPr="00DB6779">
        <w:rPr>
          <w:rFonts w:cs="Arial"/>
        </w:rPr>
        <w:t>)</w:t>
      </w:r>
      <w:r w:rsidRPr="00DB6779">
        <w:rPr>
          <w:rFonts w:cs="Arial"/>
        </w:rPr>
        <w:t xml:space="preserve">. Também foi gerado um </w:t>
      </w:r>
      <w:proofErr w:type="spellStart"/>
      <w:r w:rsidRPr="00DB6779">
        <w:rPr>
          <w:rFonts w:cs="Arial"/>
        </w:rPr>
        <w:t>heatmap</w:t>
      </w:r>
      <w:proofErr w:type="spellEnd"/>
      <w:r w:rsidRPr="00DB6779">
        <w:rPr>
          <w:rFonts w:cs="Arial"/>
        </w:rPr>
        <w:t xml:space="preserve"> de correlações, com auxílio do pacote </w:t>
      </w:r>
      <w:proofErr w:type="spellStart"/>
      <w:r w:rsidRPr="00DB6779">
        <w:rPr>
          <w:rFonts w:cs="Arial"/>
        </w:rPr>
        <w:t>Seaborn</w:t>
      </w:r>
      <w:proofErr w:type="spellEnd"/>
      <w:r w:rsidR="002F2075">
        <w:rPr>
          <w:rFonts w:cs="Arial"/>
        </w:rPr>
        <w:t>, cujos resultados encontra-se analisados na seção 3</w:t>
      </w:r>
      <w:r w:rsidRPr="00DB6779">
        <w:rPr>
          <w:rFonts w:cs="Arial"/>
        </w:rPr>
        <w:t>.</w:t>
      </w:r>
    </w:p>
    <w:p w:rsidR="004F6802" w:rsidRDefault="004F6802">
      <w:pPr>
        <w:rPr>
          <w:rFonts w:cs="Arial"/>
        </w:rPr>
      </w:pPr>
      <w:r>
        <w:rPr>
          <w:rFonts w:cs="Arial"/>
        </w:rPr>
        <w:br w:type="page"/>
      </w:r>
    </w:p>
    <w:p w:rsidR="00483414" w:rsidRPr="009A0C10" w:rsidRDefault="002F2075" w:rsidP="003402D7">
      <w:pPr>
        <w:pStyle w:val="Ttulo1"/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lastRenderedPageBreak/>
        <w:t>2</w:t>
      </w:r>
      <w:r w:rsidR="00483414" w:rsidRPr="009A0C10">
        <w:rPr>
          <w:rFonts w:cs="Arial"/>
          <w:szCs w:val="22"/>
        </w:rPr>
        <w:t xml:space="preserve"> – Perfil do</w:t>
      </w:r>
      <w:r w:rsidR="00DC43ED" w:rsidRPr="009A0C10">
        <w:rPr>
          <w:rFonts w:cs="Arial"/>
          <w:szCs w:val="22"/>
        </w:rPr>
        <w:t>s</w:t>
      </w:r>
      <w:r w:rsidR="00483414" w:rsidRPr="009A0C10">
        <w:rPr>
          <w:rFonts w:cs="Arial"/>
          <w:szCs w:val="22"/>
        </w:rPr>
        <w:t xml:space="preserve"> C</w:t>
      </w:r>
      <w:r w:rsidR="00DC43ED" w:rsidRPr="009A0C10">
        <w:rPr>
          <w:rFonts w:cs="Arial"/>
          <w:szCs w:val="22"/>
        </w:rPr>
        <w:t>lientes</w:t>
      </w:r>
      <w:r w:rsidR="009D1248" w:rsidRPr="009A0C10">
        <w:rPr>
          <w:rStyle w:val="Refdenotaderodap"/>
          <w:rFonts w:cs="Arial"/>
          <w:szCs w:val="22"/>
        </w:rPr>
        <w:footnoteReference w:id="1"/>
      </w:r>
    </w:p>
    <w:p w:rsidR="009F57B9" w:rsidRPr="00DB6779" w:rsidRDefault="009F57B9" w:rsidP="003402D7">
      <w:pPr>
        <w:spacing w:line="360" w:lineRule="auto"/>
        <w:rPr>
          <w:rFonts w:cs="Arial"/>
          <w:u w:val="single"/>
        </w:rPr>
      </w:pPr>
    </w:p>
    <w:p w:rsidR="002B30E2" w:rsidRPr="00DB6779" w:rsidRDefault="002B30E2" w:rsidP="003402D7">
      <w:pPr>
        <w:spacing w:line="360" w:lineRule="auto"/>
        <w:jc w:val="center"/>
        <w:rPr>
          <w:rFonts w:cs="Arial"/>
          <w:b/>
        </w:rPr>
      </w:pPr>
      <w:r w:rsidRPr="00DB6779">
        <w:rPr>
          <w:rFonts w:cs="Arial"/>
          <w:b/>
        </w:rPr>
        <w:t>Idade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8"/>
        <w:gridCol w:w="479"/>
        <w:gridCol w:w="4297"/>
        <w:gridCol w:w="10"/>
      </w:tblGrid>
      <w:tr w:rsidR="002B30E2" w:rsidRPr="00DB6779" w:rsidTr="00253244">
        <w:trPr>
          <w:gridAfter w:val="1"/>
          <w:wAfter w:w="10" w:type="dxa"/>
        </w:trPr>
        <w:tc>
          <w:tcPr>
            <w:tcW w:w="4116" w:type="dxa"/>
            <w:gridSpan w:val="2"/>
            <w:vAlign w:val="center"/>
          </w:tcPr>
          <w:p w:rsidR="002B30E2" w:rsidRPr="00DB6779" w:rsidRDefault="002B30E2" w:rsidP="003402D7">
            <w:pPr>
              <w:spacing w:line="276" w:lineRule="auto"/>
              <w:jc w:val="center"/>
              <w:rPr>
                <w:rFonts w:cs="Arial"/>
              </w:rPr>
            </w:pPr>
            <w:r w:rsidRPr="00DB6779">
              <w:rPr>
                <w:rFonts w:cs="Arial"/>
                <w:noProof/>
                <w:lang w:eastAsia="pt-BR"/>
              </w:rPr>
              <w:drawing>
                <wp:inline distT="0" distB="0" distL="0" distR="0" wp14:anchorId="009760BD" wp14:editId="65F13CE8">
                  <wp:extent cx="2520000" cy="1264865"/>
                  <wp:effectExtent l="0" t="0" r="0" b="0"/>
                  <wp:docPr id="14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33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26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8" w:type="dxa"/>
            <w:vAlign w:val="center"/>
          </w:tcPr>
          <w:p w:rsidR="002B30E2" w:rsidRPr="00DB6779" w:rsidRDefault="002B30E2" w:rsidP="003402D7">
            <w:pPr>
              <w:spacing w:line="276" w:lineRule="auto"/>
              <w:rPr>
                <w:rFonts w:cs="Arial"/>
              </w:rPr>
            </w:pPr>
            <w:r w:rsidRPr="00DB6779">
              <w:rPr>
                <w:rFonts w:cs="Arial"/>
              </w:rPr>
              <w:t>A idade média é de 44</w:t>
            </w:r>
            <w:r w:rsidR="00701B4B" w:rsidRPr="00DB6779">
              <w:rPr>
                <w:rFonts w:cs="Arial"/>
              </w:rPr>
              <w:t xml:space="preserve"> anos, com mínimo em 16 e máximo em 73 anos</w:t>
            </w:r>
            <w:r w:rsidR="00701B4B" w:rsidRPr="00DB6779">
              <w:rPr>
                <w:rStyle w:val="Refdenotaderodap"/>
                <w:rFonts w:cs="Arial"/>
              </w:rPr>
              <w:footnoteReference w:id="2"/>
            </w:r>
          </w:p>
          <w:p w:rsidR="00701B4B" w:rsidRPr="00DB6779" w:rsidRDefault="00701B4B" w:rsidP="003402D7">
            <w:pPr>
              <w:spacing w:line="276" w:lineRule="auto"/>
              <w:rPr>
                <w:rFonts w:cs="Arial"/>
              </w:rPr>
            </w:pPr>
          </w:p>
          <w:p w:rsidR="00A803F4" w:rsidRPr="00DB6779" w:rsidRDefault="0021647E" w:rsidP="003402D7">
            <w:pPr>
              <w:spacing w:line="276" w:lineRule="auto"/>
              <w:rPr>
                <w:rFonts w:cs="Arial"/>
              </w:rPr>
            </w:pPr>
            <w:r w:rsidRPr="00DB6779">
              <w:rPr>
                <w:rFonts w:cs="Arial"/>
              </w:rPr>
              <w:t>60,3</w:t>
            </w:r>
            <w:r w:rsidR="00701B4B" w:rsidRPr="00DB6779">
              <w:rPr>
                <w:rFonts w:cs="Arial"/>
              </w:rPr>
              <w:t xml:space="preserve">% dos clientes possui </w:t>
            </w:r>
            <w:r w:rsidRPr="00DB6779">
              <w:rPr>
                <w:rFonts w:cs="Arial"/>
              </w:rPr>
              <w:t>idade entre 34 e 56 anos</w:t>
            </w:r>
          </w:p>
          <w:p w:rsidR="00A803F4" w:rsidRPr="00DB6779" w:rsidRDefault="00A803F4" w:rsidP="003402D7">
            <w:pPr>
              <w:spacing w:line="276" w:lineRule="auto"/>
              <w:rPr>
                <w:rFonts w:cs="Arial"/>
              </w:rPr>
            </w:pPr>
          </w:p>
          <w:p w:rsidR="00701B4B" w:rsidRPr="00DB6779" w:rsidRDefault="0021647E" w:rsidP="003402D7">
            <w:pPr>
              <w:spacing w:line="276" w:lineRule="auto"/>
              <w:rPr>
                <w:rFonts w:cs="Arial"/>
              </w:rPr>
            </w:pPr>
            <w:r w:rsidRPr="00DB6779">
              <w:rPr>
                <w:rFonts w:cs="Arial"/>
              </w:rPr>
              <w:t xml:space="preserve">19% com menos de 34 anos, e </w:t>
            </w:r>
            <w:r w:rsidR="00A803F4" w:rsidRPr="00DB6779">
              <w:rPr>
                <w:rFonts w:cs="Arial"/>
              </w:rPr>
              <w:t>20,7% com mais de 56 anos</w:t>
            </w:r>
          </w:p>
        </w:tc>
      </w:tr>
      <w:tr w:rsidR="00895993" w:rsidRPr="00DB6779" w:rsidTr="00701B4B">
        <w:tc>
          <w:tcPr>
            <w:tcW w:w="3637" w:type="dxa"/>
          </w:tcPr>
          <w:p w:rsidR="00701B4B" w:rsidRPr="00DB6779" w:rsidRDefault="00701B4B" w:rsidP="003402D7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4867" w:type="dxa"/>
            <w:gridSpan w:val="3"/>
          </w:tcPr>
          <w:p w:rsidR="00701B4B" w:rsidRPr="00DB6779" w:rsidRDefault="00701B4B" w:rsidP="003402D7">
            <w:pPr>
              <w:spacing w:line="360" w:lineRule="auto"/>
              <w:rPr>
                <w:rFonts w:cs="Arial"/>
                <w:noProof/>
                <w:lang w:eastAsia="pt-BR"/>
              </w:rPr>
            </w:pPr>
          </w:p>
        </w:tc>
      </w:tr>
    </w:tbl>
    <w:p w:rsidR="00253244" w:rsidRPr="00DB6779" w:rsidRDefault="00253244" w:rsidP="003402D7">
      <w:pPr>
        <w:spacing w:line="360" w:lineRule="auto"/>
        <w:jc w:val="center"/>
        <w:rPr>
          <w:rFonts w:cs="Arial"/>
          <w:b/>
        </w:rPr>
      </w:pPr>
      <w:r w:rsidRPr="00DB6779">
        <w:rPr>
          <w:rFonts w:cs="Arial"/>
          <w:b/>
        </w:rPr>
        <w:t>Renda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184"/>
      </w:tblGrid>
      <w:tr w:rsidR="00253244" w:rsidRPr="00DB6779" w:rsidTr="00A803F4">
        <w:tc>
          <w:tcPr>
            <w:tcW w:w="4358" w:type="dxa"/>
            <w:vAlign w:val="center"/>
          </w:tcPr>
          <w:p w:rsidR="00253244" w:rsidRPr="00DB6779" w:rsidRDefault="00253244" w:rsidP="003402D7">
            <w:pPr>
              <w:spacing w:line="276" w:lineRule="auto"/>
              <w:jc w:val="right"/>
              <w:rPr>
                <w:rFonts w:cs="Arial"/>
              </w:rPr>
            </w:pPr>
            <w:r w:rsidRPr="00DB6779">
              <w:rPr>
                <w:rFonts w:cs="Arial"/>
              </w:rPr>
              <w:t xml:space="preserve">A renda média é de $ </w:t>
            </w:r>
            <w:r w:rsidR="00DC61C4">
              <w:rPr>
                <w:rFonts w:cs="Arial"/>
              </w:rPr>
              <w:t>51.958,81</w:t>
            </w:r>
          </w:p>
          <w:p w:rsidR="00253244" w:rsidRPr="00DB6779" w:rsidRDefault="00253244" w:rsidP="003402D7">
            <w:pPr>
              <w:spacing w:line="276" w:lineRule="auto"/>
              <w:jc w:val="right"/>
              <w:rPr>
                <w:rFonts w:cs="Arial"/>
              </w:rPr>
            </w:pPr>
          </w:p>
          <w:p w:rsidR="0021647E" w:rsidRPr="00DB6779" w:rsidRDefault="0021647E" w:rsidP="003402D7">
            <w:pPr>
              <w:spacing w:line="276" w:lineRule="auto"/>
              <w:jc w:val="right"/>
              <w:rPr>
                <w:rFonts w:cs="Arial"/>
              </w:rPr>
            </w:pPr>
            <w:r w:rsidRPr="00DB6779">
              <w:rPr>
                <w:rFonts w:cs="Arial"/>
              </w:rPr>
              <w:t>73,55% dos clientes possui renda entre $30.000 e $80.000</w:t>
            </w:r>
          </w:p>
          <w:p w:rsidR="0021647E" w:rsidRPr="00DB6779" w:rsidRDefault="0021647E" w:rsidP="003402D7">
            <w:pPr>
              <w:spacing w:line="276" w:lineRule="auto"/>
              <w:jc w:val="right"/>
              <w:rPr>
                <w:rFonts w:cs="Arial"/>
              </w:rPr>
            </w:pPr>
          </w:p>
          <w:p w:rsidR="00253244" w:rsidRPr="00DB6779" w:rsidRDefault="0021647E" w:rsidP="003402D7">
            <w:pPr>
              <w:spacing w:line="276" w:lineRule="auto"/>
              <w:jc w:val="right"/>
              <w:rPr>
                <w:rFonts w:cs="Arial"/>
              </w:rPr>
            </w:pPr>
            <w:r w:rsidRPr="00DB6779">
              <w:rPr>
                <w:rFonts w:cs="Arial"/>
              </w:rPr>
              <w:t xml:space="preserve">Apenas 0,5% dos clientes possui renda superior a $100.000  </w:t>
            </w:r>
          </w:p>
        </w:tc>
        <w:tc>
          <w:tcPr>
            <w:tcW w:w="4146" w:type="dxa"/>
            <w:vAlign w:val="center"/>
          </w:tcPr>
          <w:p w:rsidR="00253244" w:rsidRPr="00DB6779" w:rsidRDefault="00253244" w:rsidP="003402D7">
            <w:pPr>
              <w:spacing w:line="276" w:lineRule="auto"/>
              <w:jc w:val="right"/>
              <w:rPr>
                <w:rFonts w:cs="Arial"/>
              </w:rPr>
            </w:pPr>
            <w:r w:rsidRPr="00DB6779">
              <w:rPr>
                <w:rFonts w:cs="Arial"/>
                <w:noProof/>
                <w:lang w:eastAsia="pt-BR"/>
              </w:rPr>
              <w:drawing>
                <wp:inline distT="0" distB="0" distL="0" distR="0" wp14:anchorId="758D0D2C" wp14:editId="3F3F4520">
                  <wp:extent cx="2520000" cy="1303448"/>
                  <wp:effectExtent l="0" t="0" r="0" b="0"/>
                  <wp:docPr id="11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30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02D7" w:rsidRDefault="003402D7" w:rsidP="003402D7">
      <w:pPr>
        <w:spacing w:line="360" w:lineRule="auto"/>
        <w:jc w:val="center"/>
        <w:rPr>
          <w:rFonts w:cs="Arial"/>
          <w:b/>
        </w:rPr>
      </w:pPr>
    </w:p>
    <w:p w:rsidR="00A803F4" w:rsidRPr="00DB6779" w:rsidRDefault="00A803F4" w:rsidP="003402D7">
      <w:pPr>
        <w:spacing w:line="360" w:lineRule="auto"/>
        <w:jc w:val="center"/>
        <w:rPr>
          <w:rFonts w:cs="Arial"/>
          <w:b/>
        </w:rPr>
      </w:pPr>
      <w:r w:rsidRPr="00DB6779">
        <w:rPr>
          <w:rFonts w:cs="Arial"/>
          <w:b/>
        </w:rPr>
        <w:t>Escolaridade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4"/>
        <w:gridCol w:w="4320"/>
      </w:tblGrid>
      <w:tr w:rsidR="00A803F4" w:rsidRPr="00DB6779" w:rsidTr="006B14AE">
        <w:tc>
          <w:tcPr>
            <w:tcW w:w="4116" w:type="dxa"/>
            <w:vAlign w:val="center"/>
          </w:tcPr>
          <w:p w:rsidR="00A803F4" w:rsidRPr="00DB6779" w:rsidRDefault="00A803F4" w:rsidP="003402D7">
            <w:pPr>
              <w:spacing w:line="360" w:lineRule="auto"/>
              <w:jc w:val="center"/>
              <w:rPr>
                <w:rFonts w:cs="Arial"/>
              </w:rPr>
            </w:pPr>
            <w:r w:rsidRPr="00DB6779">
              <w:rPr>
                <w:rFonts w:cs="Arial"/>
                <w:noProof/>
                <w:lang w:eastAsia="pt-BR"/>
              </w:rPr>
              <w:drawing>
                <wp:inline distT="0" distB="0" distL="0" distR="0" wp14:anchorId="6BFBCCC7" wp14:editId="35EBE162">
                  <wp:extent cx="2520000" cy="1043368"/>
                  <wp:effectExtent l="0" t="0" r="0" b="4445"/>
                  <wp:docPr id="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04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8" w:type="dxa"/>
            <w:vAlign w:val="center"/>
          </w:tcPr>
          <w:p w:rsidR="00536756" w:rsidRPr="00DB6779" w:rsidRDefault="00A803F4" w:rsidP="003402D7">
            <w:pPr>
              <w:spacing w:line="276" w:lineRule="auto"/>
              <w:rPr>
                <w:rFonts w:cs="Arial"/>
              </w:rPr>
            </w:pPr>
            <w:r w:rsidRPr="00DB6779">
              <w:rPr>
                <w:rFonts w:cs="Arial"/>
              </w:rPr>
              <w:t>50,4% dos clientes possui Graduação</w:t>
            </w:r>
          </w:p>
          <w:p w:rsidR="00536756" w:rsidRPr="00DB6779" w:rsidRDefault="00536756" w:rsidP="003402D7">
            <w:pPr>
              <w:spacing w:line="276" w:lineRule="auto"/>
              <w:rPr>
                <w:rFonts w:cs="Arial"/>
              </w:rPr>
            </w:pPr>
          </w:p>
          <w:p w:rsidR="00A803F4" w:rsidRPr="00DB6779" w:rsidRDefault="00A803F4" w:rsidP="003402D7">
            <w:pPr>
              <w:spacing w:line="276" w:lineRule="auto"/>
              <w:rPr>
                <w:rFonts w:cs="Arial"/>
              </w:rPr>
            </w:pPr>
            <w:r w:rsidRPr="00DB6779">
              <w:rPr>
                <w:rFonts w:cs="Arial"/>
              </w:rPr>
              <w:t>33,2% possuem PhD ou Master</w:t>
            </w:r>
          </w:p>
          <w:p w:rsidR="00536756" w:rsidRPr="00DB6779" w:rsidRDefault="00536756" w:rsidP="003402D7">
            <w:pPr>
              <w:spacing w:line="276" w:lineRule="auto"/>
              <w:rPr>
                <w:rFonts w:cs="Arial"/>
              </w:rPr>
            </w:pPr>
          </w:p>
          <w:p w:rsidR="00A803F4" w:rsidRPr="00DB6779" w:rsidRDefault="00536756" w:rsidP="003402D7">
            <w:pPr>
              <w:spacing w:line="276" w:lineRule="auto"/>
              <w:rPr>
                <w:rFonts w:cs="Arial"/>
              </w:rPr>
            </w:pPr>
            <w:r w:rsidRPr="00DB6779">
              <w:rPr>
                <w:rFonts w:cs="Arial"/>
              </w:rPr>
              <w:t>11,5% não possuem ensino superior</w:t>
            </w:r>
          </w:p>
        </w:tc>
      </w:tr>
    </w:tbl>
    <w:p w:rsidR="00536756" w:rsidRPr="00DB6779" w:rsidRDefault="00536756" w:rsidP="003402D7">
      <w:pPr>
        <w:spacing w:line="360" w:lineRule="auto"/>
        <w:jc w:val="both"/>
        <w:rPr>
          <w:rFonts w:cs="Arial"/>
        </w:rPr>
      </w:pPr>
    </w:p>
    <w:p w:rsidR="00536756" w:rsidRPr="00DB6779" w:rsidRDefault="00536756" w:rsidP="003402D7">
      <w:pPr>
        <w:spacing w:line="360" w:lineRule="auto"/>
        <w:jc w:val="center"/>
        <w:rPr>
          <w:rFonts w:cs="Arial"/>
          <w:b/>
        </w:rPr>
      </w:pPr>
      <w:r w:rsidRPr="00DB6779">
        <w:rPr>
          <w:rFonts w:cs="Arial"/>
          <w:b/>
        </w:rPr>
        <w:t>Estado Civil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8"/>
        <w:gridCol w:w="4446"/>
      </w:tblGrid>
      <w:tr w:rsidR="00536756" w:rsidRPr="00DB6779" w:rsidTr="006B14AE">
        <w:tc>
          <w:tcPr>
            <w:tcW w:w="4358" w:type="dxa"/>
            <w:vAlign w:val="center"/>
          </w:tcPr>
          <w:p w:rsidR="00536756" w:rsidRPr="00DB6779" w:rsidRDefault="00536756" w:rsidP="003402D7">
            <w:pPr>
              <w:spacing w:line="276" w:lineRule="auto"/>
              <w:jc w:val="right"/>
              <w:rPr>
                <w:rFonts w:cs="Arial"/>
              </w:rPr>
            </w:pPr>
            <w:r w:rsidRPr="00DB6779">
              <w:rPr>
                <w:rFonts w:cs="Arial"/>
              </w:rPr>
              <w:t>64,5% são casados ou vivem</w:t>
            </w:r>
            <w:r w:rsidRPr="00DB6779">
              <w:rPr>
                <w:rFonts w:cs="Arial"/>
              </w:rPr>
              <w:br/>
              <w:t>em união estável</w:t>
            </w:r>
            <w:r w:rsidRPr="00DB6779">
              <w:rPr>
                <w:rFonts w:cs="Arial"/>
              </w:rPr>
              <w:br/>
            </w:r>
          </w:p>
          <w:p w:rsidR="00536756" w:rsidRPr="00DB6779" w:rsidRDefault="00536756" w:rsidP="003402D7">
            <w:pPr>
              <w:spacing w:line="276" w:lineRule="auto"/>
              <w:jc w:val="right"/>
              <w:rPr>
                <w:rFonts w:cs="Arial"/>
              </w:rPr>
            </w:pPr>
            <w:r w:rsidRPr="00DB6779">
              <w:rPr>
                <w:rFonts w:cs="Arial"/>
              </w:rPr>
              <w:t xml:space="preserve">21,6% são solteiros, enquanto divorciados e viúvos somam 13,8%  </w:t>
            </w:r>
          </w:p>
        </w:tc>
        <w:tc>
          <w:tcPr>
            <w:tcW w:w="4146" w:type="dxa"/>
            <w:vAlign w:val="center"/>
          </w:tcPr>
          <w:p w:rsidR="00536756" w:rsidRPr="00DB6779" w:rsidRDefault="00536756" w:rsidP="003402D7">
            <w:pPr>
              <w:spacing w:line="360" w:lineRule="auto"/>
              <w:jc w:val="right"/>
              <w:rPr>
                <w:rFonts w:cs="Arial"/>
              </w:rPr>
            </w:pPr>
            <w:r w:rsidRPr="00DB6779">
              <w:rPr>
                <w:rFonts w:cs="Arial"/>
                <w:noProof/>
                <w:lang w:eastAsia="pt-BR"/>
              </w:rPr>
              <w:drawing>
                <wp:inline distT="0" distB="0" distL="0" distR="0" wp14:anchorId="792B1B08" wp14:editId="05B8FF31">
                  <wp:extent cx="2676525" cy="1123950"/>
                  <wp:effectExtent l="0" t="0" r="9525" b="0"/>
                  <wp:docPr id="13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756" w:rsidRPr="009A0C10" w:rsidRDefault="002F2075" w:rsidP="003402D7">
      <w:pPr>
        <w:pStyle w:val="Ttulo1"/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lastRenderedPageBreak/>
        <w:t>3</w:t>
      </w:r>
      <w:r w:rsidR="00370AA3" w:rsidRPr="009A0C10">
        <w:rPr>
          <w:rFonts w:cs="Arial"/>
          <w:szCs w:val="22"/>
        </w:rPr>
        <w:t xml:space="preserve"> – Correlações</w:t>
      </w:r>
    </w:p>
    <w:p w:rsidR="00370AA3" w:rsidRPr="00DB6779" w:rsidRDefault="00370AA3" w:rsidP="003402D7">
      <w:pPr>
        <w:spacing w:line="360" w:lineRule="auto"/>
        <w:rPr>
          <w:rFonts w:cs="Arial"/>
        </w:rPr>
      </w:pPr>
    </w:p>
    <w:p w:rsidR="0083570A" w:rsidRPr="00DB6779" w:rsidRDefault="0083570A" w:rsidP="003402D7">
      <w:pPr>
        <w:spacing w:line="360" w:lineRule="auto"/>
        <w:ind w:firstLine="360"/>
        <w:jc w:val="both"/>
        <w:rPr>
          <w:rFonts w:cs="Arial"/>
        </w:rPr>
      </w:pPr>
      <w:r w:rsidRPr="00DB6779">
        <w:rPr>
          <w:rFonts w:cs="Arial"/>
        </w:rPr>
        <w:t>A</w:t>
      </w:r>
      <w:r w:rsidR="00DC0BAC" w:rsidRPr="00DB6779">
        <w:rPr>
          <w:rFonts w:cs="Arial"/>
        </w:rPr>
        <w:t xml:space="preserve"> análise </w:t>
      </w:r>
      <w:r w:rsidR="003402D7">
        <w:rPr>
          <w:rFonts w:cs="Arial"/>
        </w:rPr>
        <w:t xml:space="preserve">preliminar </w:t>
      </w:r>
      <w:r w:rsidR="00DC0BAC" w:rsidRPr="00DB6779">
        <w:rPr>
          <w:rFonts w:cs="Arial"/>
        </w:rPr>
        <w:t xml:space="preserve">de correlações </w:t>
      </w:r>
      <w:r w:rsidR="003402D7">
        <w:rPr>
          <w:rFonts w:cs="Arial"/>
        </w:rPr>
        <w:t xml:space="preserve">entre variáveis </w:t>
      </w:r>
      <w:r w:rsidRPr="00DB6779">
        <w:rPr>
          <w:rFonts w:cs="Arial"/>
        </w:rPr>
        <w:t>permit</w:t>
      </w:r>
      <w:r w:rsidR="00A87335" w:rsidRPr="00DB6779">
        <w:rPr>
          <w:rFonts w:cs="Arial"/>
        </w:rPr>
        <w:t>iu algumas</w:t>
      </w:r>
      <w:r w:rsidRPr="00DB6779">
        <w:rPr>
          <w:rFonts w:cs="Arial"/>
        </w:rPr>
        <w:t xml:space="preserve"> constataç</w:t>
      </w:r>
      <w:r w:rsidR="00A87335" w:rsidRPr="00DB6779">
        <w:rPr>
          <w:rFonts w:cs="Arial"/>
        </w:rPr>
        <w:t xml:space="preserve">ões </w:t>
      </w:r>
      <w:r w:rsidR="00DC2C4D" w:rsidRPr="00DB6779">
        <w:rPr>
          <w:rFonts w:cs="Arial"/>
        </w:rPr>
        <w:t>interessantes:</w:t>
      </w:r>
    </w:p>
    <w:p w:rsidR="00FF1ED3" w:rsidRPr="003402D7" w:rsidRDefault="0083570A" w:rsidP="003402D7">
      <w:pPr>
        <w:pStyle w:val="PargrafodaLista"/>
        <w:numPr>
          <w:ilvl w:val="0"/>
          <w:numId w:val="6"/>
        </w:numPr>
        <w:spacing w:line="360" w:lineRule="auto"/>
        <w:rPr>
          <w:rFonts w:cs="Arial"/>
        </w:rPr>
      </w:pPr>
      <w:r w:rsidRPr="003402D7">
        <w:rPr>
          <w:rFonts w:cs="Arial"/>
        </w:rPr>
        <w:t>Clientes com maior renda</w:t>
      </w:r>
      <w:r w:rsidR="00FF1ED3" w:rsidRPr="003402D7">
        <w:rPr>
          <w:rFonts w:cs="Arial"/>
        </w:rPr>
        <w:t>:</w:t>
      </w:r>
    </w:p>
    <w:p w:rsidR="002A1308" w:rsidRPr="002A1308" w:rsidRDefault="002A1308" w:rsidP="002A1308">
      <w:pPr>
        <w:pStyle w:val="PargrafodaLista"/>
        <w:numPr>
          <w:ilvl w:val="1"/>
          <w:numId w:val="6"/>
        </w:numPr>
        <w:spacing w:line="360" w:lineRule="auto"/>
        <w:rPr>
          <w:rFonts w:cs="Arial"/>
        </w:rPr>
      </w:pPr>
      <w:r>
        <w:rPr>
          <w:rFonts w:cs="Arial"/>
        </w:rPr>
        <w:t>Compram mais (tanto em quantidade de compras, como em volume das compras e produtos por compra);</w:t>
      </w:r>
    </w:p>
    <w:p w:rsidR="00CC62C1" w:rsidRDefault="00FF1ED3" w:rsidP="003402D7">
      <w:pPr>
        <w:pStyle w:val="PargrafodaLista"/>
        <w:numPr>
          <w:ilvl w:val="1"/>
          <w:numId w:val="6"/>
        </w:numPr>
        <w:spacing w:line="360" w:lineRule="auto"/>
        <w:rPr>
          <w:rFonts w:cs="Arial"/>
        </w:rPr>
      </w:pPr>
      <w:r w:rsidRPr="00DB6779">
        <w:rPr>
          <w:rFonts w:cs="Arial"/>
        </w:rPr>
        <w:t>V</w:t>
      </w:r>
      <w:r w:rsidR="0083570A" w:rsidRPr="00DB6779">
        <w:rPr>
          <w:rFonts w:cs="Arial"/>
        </w:rPr>
        <w:t>isitam menos o Website da empresa</w:t>
      </w:r>
      <w:r w:rsidR="008938E0">
        <w:rPr>
          <w:rFonts w:cs="Arial"/>
        </w:rPr>
        <w:t xml:space="preserve"> (correlação forte)</w:t>
      </w:r>
      <w:r w:rsidRPr="00DB6779">
        <w:rPr>
          <w:rFonts w:cs="Arial"/>
        </w:rPr>
        <w:t>;</w:t>
      </w:r>
    </w:p>
    <w:p w:rsidR="008938E0" w:rsidRPr="008938E0" w:rsidRDefault="008938E0" w:rsidP="008938E0">
      <w:pPr>
        <w:pStyle w:val="PargrafodaLista"/>
        <w:numPr>
          <w:ilvl w:val="1"/>
          <w:numId w:val="6"/>
        </w:numPr>
        <w:spacing w:line="360" w:lineRule="auto"/>
        <w:rPr>
          <w:rFonts w:cs="Arial"/>
        </w:rPr>
      </w:pPr>
      <w:r>
        <w:rPr>
          <w:rFonts w:cs="Arial"/>
        </w:rPr>
        <w:t>Geralmente p</w:t>
      </w:r>
      <w:r w:rsidRPr="00DB6779">
        <w:rPr>
          <w:rFonts w:cs="Arial"/>
        </w:rPr>
        <w:t>ossuem poucas crianças em casa</w:t>
      </w:r>
      <w:r>
        <w:rPr>
          <w:rFonts w:cs="Arial"/>
        </w:rPr>
        <w:t xml:space="preserve"> (correlação forte)</w:t>
      </w:r>
      <w:r w:rsidRPr="00DB6779">
        <w:rPr>
          <w:rFonts w:cs="Arial"/>
        </w:rPr>
        <w:t>;</w:t>
      </w:r>
    </w:p>
    <w:p w:rsidR="008938E0" w:rsidRDefault="00FF1ED3" w:rsidP="00324D0F">
      <w:pPr>
        <w:pStyle w:val="PargrafodaLista"/>
        <w:numPr>
          <w:ilvl w:val="1"/>
          <w:numId w:val="6"/>
        </w:numPr>
        <w:spacing w:line="360" w:lineRule="auto"/>
        <w:rPr>
          <w:rFonts w:cs="Arial"/>
        </w:rPr>
      </w:pPr>
      <w:r w:rsidRPr="00DB6779">
        <w:rPr>
          <w:rFonts w:cs="Arial"/>
        </w:rPr>
        <w:t>Compram</w:t>
      </w:r>
      <w:r w:rsidR="0083570A" w:rsidRPr="00DB6779">
        <w:rPr>
          <w:rFonts w:cs="Arial"/>
        </w:rPr>
        <w:t xml:space="preserve"> mais</w:t>
      </w:r>
      <w:r w:rsidR="00324D0F" w:rsidRPr="00324D0F">
        <w:rPr>
          <w:rFonts w:cs="Arial"/>
        </w:rPr>
        <w:t xml:space="preserve"> </w:t>
      </w:r>
      <w:r w:rsidR="00324D0F">
        <w:rPr>
          <w:rFonts w:cs="Arial"/>
        </w:rPr>
        <w:t>produtos Gold e</w:t>
      </w:r>
      <w:r w:rsidR="0083570A" w:rsidRPr="00DB6779">
        <w:rPr>
          <w:rFonts w:cs="Arial"/>
        </w:rPr>
        <w:t xml:space="preserve"> por catálogo</w:t>
      </w:r>
      <w:r w:rsidRPr="00DB6779">
        <w:rPr>
          <w:rFonts w:cs="Arial"/>
        </w:rPr>
        <w:t>;</w:t>
      </w:r>
    </w:p>
    <w:p w:rsidR="002F2075" w:rsidRPr="00324D0F" w:rsidRDefault="002F2075" w:rsidP="002F2075">
      <w:pPr>
        <w:pStyle w:val="PargrafodaLista"/>
        <w:spacing w:line="360" w:lineRule="auto"/>
        <w:ind w:left="1080"/>
        <w:rPr>
          <w:rFonts w:cs="Arial"/>
        </w:rPr>
      </w:pPr>
    </w:p>
    <w:p w:rsidR="002A1308" w:rsidRDefault="002A1308" w:rsidP="003402D7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Clientes com crianças:</w:t>
      </w:r>
    </w:p>
    <w:p w:rsidR="002A1308" w:rsidRDefault="002A1308" w:rsidP="002A1308">
      <w:pPr>
        <w:pStyle w:val="PargrafodaLista"/>
        <w:numPr>
          <w:ilvl w:val="1"/>
          <w:numId w:val="6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Geram menos vendas;</w:t>
      </w:r>
    </w:p>
    <w:p w:rsidR="00CC62C1" w:rsidRPr="003402D7" w:rsidRDefault="00CC62C1" w:rsidP="002A1308">
      <w:pPr>
        <w:pStyle w:val="PargrafodaLista"/>
        <w:numPr>
          <w:ilvl w:val="1"/>
          <w:numId w:val="6"/>
        </w:numPr>
        <w:spacing w:line="360" w:lineRule="auto"/>
        <w:jc w:val="both"/>
        <w:rPr>
          <w:rFonts w:cs="Arial"/>
        </w:rPr>
      </w:pPr>
      <w:r w:rsidRPr="00DB6779">
        <w:rPr>
          <w:rFonts w:cs="Arial"/>
        </w:rPr>
        <w:t>Mais acessos ao website são observados nesse grupo (correlação moderada)</w:t>
      </w:r>
      <w:r w:rsidR="005C2F8A">
        <w:rPr>
          <w:rFonts w:cs="Arial"/>
        </w:rPr>
        <w:t>;</w:t>
      </w:r>
    </w:p>
    <w:p w:rsidR="001F304B" w:rsidRDefault="001F304B" w:rsidP="00F80D1B">
      <w:pPr>
        <w:pStyle w:val="PargrafodaLista"/>
        <w:numPr>
          <w:ilvl w:val="1"/>
          <w:numId w:val="6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Compram </w:t>
      </w:r>
      <w:r w:rsidR="00324D0F">
        <w:rPr>
          <w:rFonts w:cs="Arial"/>
        </w:rPr>
        <w:t>menos</w:t>
      </w:r>
      <w:r>
        <w:rPr>
          <w:rFonts w:cs="Arial"/>
        </w:rPr>
        <w:t xml:space="preserve"> </w:t>
      </w:r>
      <w:r w:rsidR="00324D0F">
        <w:rPr>
          <w:rFonts w:cs="Arial"/>
        </w:rPr>
        <w:t>produtos Gold e por Catálogo</w:t>
      </w:r>
      <w:r>
        <w:rPr>
          <w:rFonts w:cs="Arial"/>
        </w:rPr>
        <w:t>;</w:t>
      </w:r>
    </w:p>
    <w:p w:rsidR="002F2075" w:rsidRPr="005B2422" w:rsidRDefault="002F2075" w:rsidP="002F2075">
      <w:pPr>
        <w:pStyle w:val="PargrafodaLista"/>
        <w:spacing w:line="360" w:lineRule="auto"/>
        <w:ind w:left="1080"/>
        <w:jc w:val="both"/>
        <w:rPr>
          <w:rFonts w:cs="Arial"/>
        </w:rPr>
      </w:pPr>
    </w:p>
    <w:p w:rsidR="005C2F8A" w:rsidRDefault="005C2F8A" w:rsidP="00F80D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Clientes com maior compra de vinho compraram</w:t>
      </w:r>
      <w:r w:rsidR="005B2422">
        <w:rPr>
          <w:rFonts w:cs="Arial"/>
        </w:rPr>
        <w:t xml:space="preserve"> </w:t>
      </w:r>
      <w:r>
        <w:rPr>
          <w:rFonts w:cs="Arial"/>
        </w:rPr>
        <w:t>menos outras modalidades de produtos</w:t>
      </w:r>
      <w:r w:rsidR="00CB1E15">
        <w:rPr>
          <w:rFonts w:cs="Arial"/>
        </w:rPr>
        <w:t xml:space="preserve"> da empresa</w:t>
      </w:r>
      <w:r w:rsidR="00E75F62">
        <w:rPr>
          <w:rFonts w:cs="Arial"/>
        </w:rPr>
        <w:t xml:space="preserve"> (correlação forte)</w:t>
      </w:r>
      <w:r>
        <w:rPr>
          <w:rFonts w:cs="Arial"/>
        </w:rPr>
        <w:t>;</w:t>
      </w:r>
    </w:p>
    <w:p w:rsidR="002F2075" w:rsidRDefault="002F2075" w:rsidP="002F2075">
      <w:pPr>
        <w:pStyle w:val="PargrafodaLista"/>
        <w:spacing w:line="360" w:lineRule="auto"/>
        <w:ind w:left="360"/>
        <w:jc w:val="both"/>
        <w:rPr>
          <w:rFonts w:cs="Arial"/>
        </w:rPr>
      </w:pPr>
    </w:p>
    <w:p w:rsidR="00324D0F" w:rsidRDefault="009B5D10" w:rsidP="00F80D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DB6779">
        <w:rPr>
          <w:rFonts w:cs="Arial"/>
        </w:rPr>
        <w:t>Vendas por catálogo</w:t>
      </w:r>
      <w:r w:rsidR="001B1B8D" w:rsidRPr="00DB6779">
        <w:rPr>
          <w:rFonts w:cs="Arial"/>
        </w:rPr>
        <w:t xml:space="preserve"> </w:t>
      </w:r>
      <w:r w:rsidR="00F80D1B">
        <w:rPr>
          <w:rFonts w:cs="Arial"/>
        </w:rPr>
        <w:t xml:space="preserve">geram </w:t>
      </w:r>
      <w:r w:rsidR="00324D0F">
        <w:rPr>
          <w:rFonts w:cs="Arial"/>
        </w:rPr>
        <w:t xml:space="preserve">mais vendas e </w:t>
      </w:r>
      <w:r w:rsidR="00F80D1B">
        <w:rPr>
          <w:rFonts w:cs="Arial"/>
        </w:rPr>
        <w:t xml:space="preserve">maior relação </w:t>
      </w:r>
      <w:r w:rsidR="00546BAA">
        <w:rPr>
          <w:rFonts w:cs="Arial"/>
        </w:rPr>
        <w:t>gasto</w:t>
      </w:r>
      <w:r w:rsidR="00F80D1B">
        <w:rPr>
          <w:rFonts w:cs="Arial"/>
        </w:rPr>
        <w:t xml:space="preserve"> por compra (correlação forte)</w:t>
      </w:r>
      <w:r w:rsidR="001B1B8D" w:rsidRPr="00DB6779">
        <w:rPr>
          <w:rFonts w:cs="Arial"/>
        </w:rPr>
        <w:t>.</w:t>
      </w:r>
    </w:p>
    <w:p w:rsidR="002F2075" w:rsidRPr="002F2075" w:rsidRDefault="002F2075" w:rsidP="002F2075">
      <w:pPr>
        <w:pStyle w:val="PargrafodaLista"/>
        <w:rPr>
          <w:rFonts w:cs="Arial"/>
        </w:rPr>
      </w:pPr>
    </w:p>
    <w:p w:rsidR="00CC62C1" w:rsidRDefault="00324D0F" w:rsidP="00F80D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Clientes que compram por catálogo compram menos na loja física (correlação forte).</w:t>
      </w:r>
    </w:p>
    <w:p w:rsidR="002F2075" w:rsidRPr="002F2075" w:rsidRDefault="002F2075" w:rsidP="002F2075">
      <w:pPr>
        <w:pStyle w:val="PargrafodaLista"/>
        <w:rPr>
          <w:rFonts w:cs="Arial"/>
        </w:rPr>
      </w:pPr>
    </w:p>
    <w:p w:rsidR="008938E0" w:rsidRDefault="00E31D2E" w:rsidP="00E31D2E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b/>
        </w:rPr>
      </w:pPr>
      <w:r w:rsidRPr="00DB6779">
        <w:rPr>
          <w:rFonts w:cs="Arial"/>
        </w:rPr>
        <w:t>Clientes</w:t>
      </w:r>
      <w:r>
        <w:rPr>
          <w:rFonts w:cs="Arial"/>
        </w:rPr>
        <w:t xml:space="preserve"> que compram na</w:t>
      </w:r>
      <w:r w:rsidR="00324D0F">
        <w:rPr>
          <w:rFonts w:cs="Arial"/>
        </w:rPr>
        <w:t xml:space="preserve"> loja física </w:t>
      </w:r>
      <w:r>
        <w:rPr>
          <w:rFonts w:cs="Arial"/>
        </w:rPr>
        <w:t>compram</w:t>
      </w:r>
      <w:r w:rsidR="00324D0F">
        <w:rPr>
          <w:rFonts w:cs="Arial"/>
        </w:rPr>
        <w:t xml:space="preserve"> menos</w:t>
      </w:r>
      <w:r>
        <w:rPr>
          <w:rFonts w:cs="Arial"/>
        </w:rPr>
        <w:t>,</w:t>
      </w:r>
      <w:r w:rsidR="00324D0F">
        <w:rPr>
          <w:rFonts w:cs="Arial"/>
        </w:rPr>
        <w:t xml:space="preserve"> e </w:t>
      </w:r>
      <w:r>
        <w:rPr>
          <w:rFonts w:cs="Arial"/>
        </w:rPr>
        <w:t xml:space="preserve">com </w:t>
      </w:r>
      <w:r w:rsidR="00324D0F">
        <w:rPr>
          <w:rFonts w:cs="Arial"/>
        </w:rPr>
        <w:t xml:space="preserve">uma relação </w:t>
      </w:r>
      <w:r w:rsidR="00546BAA">
        <w:rPr>
          <w:rFonts w:cs="Arial"/>
        </w:rPr>
        <w:t>gasto</w:t>
      </w:r>
      <w:r w:rsidR="00324D0F">
        <w:rPr>
          <w:rFonts w:cs="Arial"/>
        </w:rPr>
        <w:t xml:space="preserve">/compra </w:t>
      </w:r>
      <w:r>
        <w:rPr>
          <w:rFonts w:cs="Arial"/>
        </w:rPr>
        <w:t>(correlação moderada)</w:t>
      </w:r>
      <w:r w:rsidR="00324D0F">
        <w:rPr>
          <w:rFonts w:cs="Arial"/>
        </w:rPr>
        <w:t>.</w:t>
      </w:r>
      <w:r>
        <w:rPr>
          <w:rFonts w:cs="Arial"/>
          <w:b/>
        </w:rPr>
        <w:t xml:space="preserve"> </w:t>
      </w:r>
    </w:p>
    <w:p w:rsidR="008938E0" w:rsidRDefault="008938E0" w:rsidP="003402D7">
      <w:pPr>
        <w:spacing w:line="360" w:lineRule="auto"/>
        <w:jc w:val="center"/>
        <w:rPr>
          <w:rFonts w:cs="Arial"/>
          <w:b/>
        </w:rPr>
      </w:pPr>
    </w:p>
    <w:p w:rsidR="000C2182" w:rsidRPr="00E31D2E" w:rsidRDefault="00DC2C4D" w:rsidP="00E31D2E">
      <w:pPr>
        <w:spacing w:line="360" w:lineRule="auto"/>
        <w:jc w:val="center"/>
        <w:rPr>
          <w:rFonts w:cs="Arial"/>
          <w:b/>
        </w:rPr>
      </w:pPr>
      <w:r w:rsidRPr="00DB6779">
        <w:rPr>
          <w:rFonts w:cs="Arial"/>
          <w:b/>
        </w:rPr>
        <w:lastRenderedPageBreak/>
        <w:t>Correlações</w:t>
      </w:r>
      <w:r w:rsidRPr="00DB6779">
        <w:rPr>
          <w:rFonts w:cs="Arial"/>
        </w:rPr>
        <w:br/>
      </w:r>
      <w:r w:rsidR="004A0A4D" w:rsidRPr="004A0A4D">
        <w:rPr>
          <w:rFonts w:cs="Arial"/>
          <w:b/>
          <w:noProof/>
          <w:lang w:eastAsia="pt-BR"/>
        </w:rPr>
        <w:drawing>
          <wp:inline distT="0" distB="0" distL="0" distR="0">
            <wp:extent cx="5400040" cy="5569516"/>
            <wp:effectExtent l="0" t="0" r="0" b="0"/>
            <wp:docPr id="29" name="Imagem 29" descr="C:\Users\Usuario\Desktop\Qbem_case\graficos\correl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uario\Desktop\Qbem_case\graficos\correlaca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6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4B" w:rsidRDefault="002C350C" w:rsidP="003402D7">
      <w:pPr>
        <w:spacing w:line="360" w:lineRule="auto"/>
        <w:jc w:val="center"/>
        <w:rPr>
          <w:rFonts w:cs="Arial"/>
          <w:noProof/>
          <w:lang w:eastAsia="pt-BR"/>
        </w:rPr>
      </w:pPr>
      <w:r w:rsidRPr="002C350C">
        <w:rPr>
          <w:rFonts w:cs="Arial"/>
          <w:noProof/>
          <w:lang w:eastAsia="pt-BR"/>
        </w:rPr>
        <w:t xml:space="preserve"> </w:t>
      </w:r>
    </w:p>
    <w:p w:rsidR="009E4F57" w:rsidRPr="009A0C10" w:rsidRDefault="002F2075" w:rsidP="003402D7">
      <w:pPr>
        <w:pStyle w:val="Ttulo1"/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4</w:t>
      </w:r>
      <w:r w:rsidR="009E4F57" w:rsidRPr="009A0C10">
        <w:rPr>
          <w:rFonts w:cs="Arial"/>
          <w:szCs w:val="22"/>
        </w:rPr>
        <w:t xml:space="preserve"> – Segmentação de Clientes</w:t>
      </w:r>
    </w:p>
    <w:p w:rsidR="001F304B" w:rsidRDefault="001F304B" w:rsidP="001F304B"/>
    <w:p w:rsidR="00113803" w:rsidRPr="001F304B" w:rsidRDefault="002F2075" w:rsidP="00113803">
      <w:pPr>
        <w:pStyle w:val="Ttulo2"/>
        <w:rPr>
          <w:b/>
        </w:rPr>
      </w:pPr>
      <w:r>
        <w:rPr>
          <w:b/>
        </w:rPr>
        <w:t>4</w:t>
      </w:r>
      <w:r w:rsidR="00113803" w:rsidRPr="001F304B">
        <w:rPr>
          <w:b/>
        </w:rPr>
        <w:t>.</w:t>
      </w:r>
      <w:r w:rsidR="00113803">
        <w:rPr>
          <w:b/>
        </w:rPr>
        <w:t>1</w:t>
      </w:r>
      <w:r w:rsidR="00113803" w:rsidRPr="001F304B">
        <w:rPr>
          <w:b/>
        </w:rPr>
        <w:t xml:space="preserve">. Segmentação por </w:t>
      </w:r>
      <w:r w:rsidR="00113803">
        <w:rPr>
          <w:b/>
        </w:rPr>
        <w:t>Nível de Consumo</w:t>
      </w:r>
    </w:p>
    <w:p w:rsidR="00113803" w:rsidRDefault="00113803" w:rsidP="00113803">
      <w:pPr>
        <w:spacing w:line="360" w:lineRule="auto"/>
        <w:rPr>
          <w:rFonts w:cs="Arial"/>
        </w:rPr>
      </w:pPr>
    </w:p>
    <w:p w:rsidR="00113803" w:rsidRDefault="00113803" w:rsidP="00113803">
      <w:pPr>
        <w:spacing w:line="360" w:lineRule="auto"/>
        <w:ind w:firstLine="708"/>
        <w:jc w:val="both"/>
        <w:rPr>
          <w:rFonts w:cs="Arial"/>
        </w:rPr>
      </w:pPr>
      <w:r>
        <w:rPr>
          <w:rFonts w:cs="Arial"/>
        </w:rPr>
        <w:t>A fim de identificar os clientes com maior padrão de consumo, treinou-se o algoritmo K-</w:t>
      </w:r>
      <w:proofErr w:type="spellStart"/>
      <w:r>
        <w:rPr>
          <w:rFonts w:cs="Arial"/>
        </w:rPr>
        <w:t>Means</w:t>
      </w:r>
      <w:proofErr w:type="spellEnd"/>
      <w:r>
        <w:rPr>
          <w:rFonts w:cs="Arial"/>
        </w:rPr>
        <w:t xml:space="preserve"> com as seguintes variáveis de entrada: </w:t>
      </w:r>
      <w:r w:rsidRPr="00753D7C">
        <w:rPr>
          <w:rFonts w:cs="Arial"/>
        </w:rPr>
        <w:t>"</w:t>
      </w:r>
      <w:proofErr w:type="spellStart"/>
      <w:r w:rsidRPr="00753D7C">
        <w:rPr>
          <w:rFonts w:cs="Arial"/>
        </w:rPr>
        <w:t>TotalProducts</w:t>
      </w:r>
      <w:proofErr w:type="spellEnd"/>
      <w:r w:rsidRPr="00753D7C">
        <w:rPr>
          <w:rFonts w:cs="Arial"/>
        </w:rPr>
        <w:t>", "</w:t>
      </w:r>
      <w:proofErr w:type="spellStart"/>
      <w:r w:rsidRPr="00753D7C">
        <w:rPr>
          <w:rFonts w:cs="Arial"/>
        </w:rPr>
        <w:t>TotalPurchases</w:t>
      </w:r>
      <w:proofErr w:type="spellEnd"/>
      <w:r w:rsidRPr="00753D7C">
        <w:rPr>
          <w:rFonts w:cs="Arial"/>
        </w:rPr>
        <w:t>", "</w:t>
      </w:r>
      <w:proofErr w:type="spellStart"/>
      <w:r w:rsidRPr="00753D7C">
        <w:rPr>
          <w:rFonts w:cs="Arial"/>
        </w:rPr>
        <w:t>MeanPurchase</w:t>
      </w:r>
      <w:proofErr w:type="spellEnd"/>
      <w:r w:rsidRPr="00753D7C">
        <w:rPr>
          <w:rFonts w:cs="Arial"/>
        </w:rPr>
        <w:t>"</w:t>
      </w:r>
      <w:r>
        <w:rPr>
          <w:rFonts w:cs="Arial"/>
        </w:rPr>
        <w:t>.</w:t>
      </w:r>
      <w:r w:rsidR="00756FA5">
        <w:rPr>
          <w:rFonts w:cs="Arial"/>
        </w:rPr>
        <w:t xml:space="preserve"> Os dados foram padronizados pelo método </w:t>
      </w:r>
      <w:proofErr w:type="spellStart"/>
      <w:r w:rsidR="00756FA5">
        <w:rPr>
          <w:rFonts w:cs="Arial"/>
        </w:rPr>
        <w:t>Standart</w:t>
      </w:r>
      <w:proofErr w:type="spellEnd"/>
      <w:r w:rsidR="00756FA5">
        <w:rPr>
          <w:rFonts w:cs="Arial"/>
        </w:rPr>
        <w:t xml:space="preserve"> </w:t>
      </w:r>
      <w:proofErr w:type="spellStart"/>
      <w:r w:rsidR="00756FA5">
        <w:rPr>
          <w:rFonts w:cs="Arial"/>
        </w:rPr>
        <w:t>Scaler</w:t>
      </w:r>
      <w:proofErr w:type="spellEnd"/>
      <w:r w:rsidR="00756FA5">
        <w:rPr>
          <w:rFonts w:cs="Arial"/>
        </w:rPr>
        <w:t xml:space="preserve"> (</w:t>
      </w:r>
      <w:proofErr w:type="spellStart"/>
      <w:r w:rsidR="00756FA5" w:rsidRPr="00756FA5">
        <w:rPr>
          <w:rFonts w:cs="Arial"/>
        </w:rPr>
        <w:t>scikit</w:t>
      </w:r>
      <w:proofErr w:type="spellEnd"/>
      <w:r w:rsidR="00756FA5" w:rsidRPr="00756FA5">
        <w:rPr>
          <w:rFonts w:cs="Arial"/>
        </w:rPr>
        <w:t xml:space="preserve"> </w:t>
      </w:r>
      <w:proofErr w:type="spellStart"/>
      <w:r w:rsidR="00756FA5" w:rsidRPr="00756FA5">
        <w:rPr>
          <w:rFonts w:cs="Arial"/>
        </w:rPr>
        <w:t>learn</w:t>
      </w:r>
      <w:proofErr w:type="spellEnd"/>
      <w:r w:rsidR="00756FA5">
        <w:rPr>
          <w:rFonts w:cs="Arial"/>
        </w:rPr>
        <w:t>).</w:t>
      </w:r>
    </w:p>
    <w:p w:rsidR="00113803" w:rsidRDefault="00113803" w:rsidP="00113803">
      <w:pPr>
        <w:spacing w:line="360" w:lineRule="auto"/>
        <w:jc w:val="both"/>
        <w:rPr>
          <w:rFonts w:cs="Arial"/>
        </w:rPr>
      </w:pPr>
      <w:r>
        <w:rPr>
          <w:rFonts w:cs="Arial"/>
        </w:rPr>
        <w:lastRenderedPageBreak/>
        <w:tab/>
        <w:t xml:space="preserve">O número de cluster foi definido em 2, uma vez que o objetivo é obter uma classificação binária. Além disso, a </w:t>
      </w:r>
      <w:proofErr w:type="spellStart"/>
      <w:r>
        <w:rPr>
          <w:rFonts w:cs="Arial"/>
        </w:rPr>
        <w:t>clusterização</w:t>
      </w:r>
      <w:proofErr w:type="spellEnd"/>
      <w:r>
        <w:rPr>
          <w:rFonts w:cs="Arial"/>
        </w:rPr>
        <w:t xml:space="preserve"> em 2 grupos apresentou o maior </w:t>
      </w:r>
      <w:proofErr w:type="spellStart"/>
      <w:r>
        <w:rPr>
          <w:rFonts w:cs="Arial"/>
        </w:rPr>
        <w:t>Silhouette</w:t>
      </w:r>
      <w:proofErr w:type="spellEnd"/>
      <w:r>
        <w:rPr>
          <w:rFonts w:cs="Arial"/>
        </w:rPr>
        <w:t xml:space="preserve"> Score</w:t>
      </w:r>
      <w:r w:rsidR="00CB1E15" w:rsidRPr="00DB6779">
        <w:rPr>
          <w:rStyle w:val="Refdenotaderodap"/>
          <w:rFonts w:cs="Arial"/>
        </w:rPr>
        <w:footnoteReference w:id="3"/>
      </w:r>
      <w:r>
        <w:rPr>
          <w:rFonts w:cs="Arial"/>
        </w:rPr>
        <w:t xml:space="preserve"> (0,</w:t>
      </w:r>
      <w:r w:rsidR="006F17A5">
        <w:rPr>
          <w:rFonts w:cs="Arial"/>
        </w:rPr>
        <w:t>62</w:t>
      </w:r>
      <w:r>
        <w:rPr>
          <w:rFonts w:cs="Arial"/>
        </w:rPr>
        <w:t>), tendo sido testado com até 10 grupos, o que demonstra a adequação do agrupamento. A variável gerada, contendo as predições foi nomeada como “</w:t>
      </w:r>
      <w:proofErr w:type="spellStart"/>
      <w:r>
        <w:rPr>
          <w:rFonts w:cs="Arial"/>
        </w:rPr>
        <w:t>C</w:t>
      </w:r>
      <w:r w:rsidRPr="00911FC6">
        <w:rPr>
          <w:rFonts w:cs="Arial"/>
        </w:rPr>
        <w:t>onsumption</w:t>
      </w:r>
      <w:r w:rsidR="00AC4A1C">
        <w:rPr>
          <w:rFonts w:cs="Arial"/>
        </w:rPr>
        <w:t>Level</w:t>
      </w:r>
      <w:proofErr w:type="spellEnd"/>
      <w:r>
        <w:rPr>
          <w:rFonts w:cs="Arial"/>
        </w:rPr>
        <w:t>”.</w:t>
      </w:r>
    </w:p>
    <w:p w:rsidR="00113803" w:rsidRDefault="00113803" w:rsidP="00113803">
      <w:pPr>
        <w:spacing w:line="360" w:lineRule="auto"/>
        <w:ind w:firstLine="708"/>
        <w:jc w:val="both"/>
        <w:rPr>
          <w:rFonts w:cs="Arial"/>
        </w:rPr>
      </w:pPr>
      <w:r>
        <w:rPr>
          <w:rFonts w:cs="Arial"/>
        </w:rPr>
        <w:t>Os dados</w:t>
      </w:r>
      <w:r w:rsidRPr="00DB6779">
        <w:rPr>
          <w:rFonts w:cs="Arial"/>
        </w:rPr>
        <w:t xml:space="preserve"> foram</w:t>
      </w:r>
      <w:r w:rsidRPr="00113803">
        <w:rPr>
          <w:rFonts w:cs="Arial"/>
        </w:rPr>
        <w:t xml:space="preserve"> </w:t>
      </w:r>
      <w:r w:rsidR="00920FE3">
        <w:rPr>
          <w:rFonts w:cs="Arial"/>
        </w:rPr>
        <w:t>analisados com os programas</w:t>
      </w:r>
      <w:r w:rsidRPr="00DB6779">
        <w:rPr>
          <w:rFonts w:cs="Arial"/>
        </w:rPr>
        <w:t xml:space="preserve"> Orange Data Mining</w:t>
      </w:r>
      <w:r w:rsidRPr="00DB6779">
        <w:rPr>
          <w:rStyle w:val="Refdenotaderodap"/>
          <w:rFonts w:cs="Arial"/>
        </w:rPr>
        <w:footnoteReference w:id="4"/>
      </w:r>
      <w:r w:rsidR="00920FE3">
        <w:rPr>
          <w:rFonts w:cs="Arial"/>
        </w:rPr>
        <w:t xml:space="preserve"> e Tableau</w:t>
      </w:r>
      <w:r w:rsidR="00920FE3">
        <w:rPr>
          <w:rStyle w:val="Refdenotaderodap"/>
          <w:rFonts w:cs="Arial"/>
        </w:rPr>
        <w:footnoteReference w:id="5"/>
      </w:r>
      <w:r>
        <w:rPr>
          <w:rFonts w:cs="Arial"/>
        </w:rPr>
        <w:t xml:space="preserve">. As principais </w:t>
      </w:r>
      <w:r w:rsidR="00920FE3">
        <w:rPr>
          <w:rFonts w:cs="Arial"/>
        </w:rPr>
        <w:t xml:space="preserve">diferenças </w:t>
      </w:r>
      <w:r>
        <w:rPr>
          <w:rFonts w:cs="Arial"/>
        </w:rPr>
        <w:t xml:space="preserve">observadas encontram-se </w:t>
      </w:r>
      <w:r w:rsidR="00920FE3">
        <w:rPr>
          <w:rFonts w:cs="Arial"/>
        </w:rPr>
        <w:t>descritas a seguir</w:t>
      </w:r>
      <w:r w:rsidRPr="00DB6779">
        <w:rPr>
          <w:rFonts w:cs="Arial"/>
        </w:rPr>
        <w:t>:</w:t>
      </w:r>
    </w:p>
    <w:p w:rsidR="00C87B64" w:rsidRDefault="00C87B64">
      <w:pPr>
        <w:rPr>
          <w:rFonts w:cs="Arial"/>
          <w:b/>
          <w:sz w:val="24"/>
        </w:rPr>
      </w:pPr>
    </w:p>
    <w:p w:rsidR="00113803" w:rsidRPr="009A0C10" w:rsidRDefault="00113803" w:rsidP="00113803">
      <w:pPr>
        <w:spacing w:line="360" w:lineRule="auto"/>
        <w:jc w:val="center"/>
        <w:rPr>
          <w:rFonts w:cs="Arial"/>
          <w:b/>
        </w:rPr>
      </w:pPr>
      <w:r w:rsidRPr="009A0C10">
        <w:rPr>
          <w:rFonts w:cs="Arial"/>
          <w:b/>
        </w:rPr>
        <w:t>Principais Diferenças entre os Grupos de</w:t>
      </w:r>
      <w:r w:rsidR="00AC4A1C">
        <w:rPr>
          <w:rFonts w:cs="Arial"/>
          <w:b/>
        </w:rPr>
        <w:t xml:space="preserve"> Nível de</w:t>
      </w:r>
      <w:r w:rsidRPr="009A0C10">
        <w:rPr>
          <w:rFonts w:cs="Arial"/>
          <w:b/>
        </w:rPr>
        <w:t xml:space="preserve"> </w:t>
      </w:r>
      <w:r w:rsidR="00756FA5" w:rsidRPr="009A0C10">
        <w:rPr>
          <w:rFonts w:cs="Arial"/>
          <w:b/>
        </w:rPr>
        <w:t>Consumo</w:t>
      </w:r>
    </w:p>
    <w:p w:rsidR="00F5574C" w:rsidRDefault="000B7E19" w:rsidP="00F5574C">
      <w:pPr>
        <w:spacing w:line="360" w:lineRule="auto"/>
        <w:jc w:val="center"/>
        <w:rPr>
          <w:rFonts w:cs="Arial"/>
          <w:sz w:val="16"/>
        </w:rPr>
      </w:pPr>
      <w:r>
        <w:rPr>
          <w:rFonts w:cs="Arial"/>
          <w:noProof/>
          <w:sz w:val="16"/>
          <w:lang w:eastAsia="pt-BR"/>
        </w:rPr>
        <w:drawing>
          <wp:inline distT="0" distB="0" distL="0" distR="0">
            <wp:extent cx="5394960" cy="4572000"/>
            <wp:effectExtent l="19050" t="19050" r="15240" b="190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7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13803" w:rsidRDefault="00113803" w:rsidP="00113803">
      <w:pPr>
        <w:spacing w:line="360" w:lineRule="auto"/>
        <w:jc w:val="both"/>
        <w:rPr>
          <w:rFonts w:cs="Arial"/>
        </w:rPr>
      </w:pPr>
    </w:p>
    <w:p w:rsidR="00A46F76" w:rsidRDefault="00113803" w:rsidP="00920FE3">
      <w:pPr>
        <w:spacing w:line="360" w:lineRule="auto"/>
        <w:jc w:val="both"/>
        <w:rPr>
          <w:rFonts w:cs="Arial"/>
        </w:rPr>
      </w:pPr>
      <w:r>
        <w:rPr>
          <w:rFonts w:cs="Arial"/>
        </w:rPr>
        <w:tab/>
        <w:t>Esses números demonstram significativa diferença no padrão de consumo dos grupos de clientes identificados</w:t>
      </w:r>
      <w:r w:rsidR="00920FE3">
        <w:rPr>
          <w:rFonts w:cs="Arial"/>
        </w:rPr>
        <w:t xml:space="preserve">, dados que </w:t>
      </w:r>
      <w:r w:rsidR="00920FE3">
        <w:rPr>
          <w:rFonts w:cs="Arial"/>
          <w:b/>
          <w:u w:val="single"/>
        </w:rPr>
        <w:t>o</w:t>
      </w:r>
      <w:r w:rsidR="000C46D6" w:rsidRPr="00756FA5">
        <w:rPr>
          <w:rFonts w:cs="Arial"/>
          <w:b/>
          <w:u w:val="single"/>
        </w:rPr>
        <w:t>s 9</w:t>
      </w:r>
      <w:r w:rsidR="00F5574C">
        <w:rPr>
          <w:rFonts w:cs="Arial"/>
          <w:b/>
          <w:u w:val="single"/>
        </w:rPr>
        <w:t>29</w:t>
      </w:r>
      <w:r w:rsidR="000C46D6" w:rsidRPr="00756FA5">
        <w:rPr>
          <w:rFonts w:cs="Arial"/>
          <w:b/>
          <w:u w:val="single"/>
        </w:rPr>
        <w:t xml:space="preserve"> consumidores do </w:t>
      </w:r>
      <w:r w:rsidR="00AC4A1C">
        <w:rPr>
          <w:rFonts w:cs="Arial"/>
          <w:b/>
          <w:u w:val="single"/>
        </w:rPr>
        <w:t>nível</w:t>
      </w:r>
      <w:r w:rsidR="000C46D6" w:rsidRPr="00756FA5">
        <w:rPr>
          <w:rFonts w:cs="Arial"/>
          <w:b/>
          <w:u w:val="single"/>
        </w:rPr>
        <w:t xml:space="preserve"> 1 compram </w:t>
      </w:r>
      <w:r w:rsidR="000C46D6" w:rsidRPr="00756FA5">
        <w:rPr>
          <w:rFonts w:cs="Arial"/>
          <w:b/>
          <w:u w:val="single"/>
        </w:rPr>
        <w:lastRenderedPageBreak/>
        <w:t xml:space="preserve">em média </w:t>
      </w:r>
      <w:r w:rsidR="00F5574C">
        <w:rPr>
          <w:rFonts w:cs="Arial"/>
          <w:b/>
          <w:u w:val="single"/>
        </w:rPr>
        <w:t>8</w:t>
      </w:r>
      <w:r w:rsidR="000C46D6" w:rsidRPr="00756FA5">
        <w:rPr>
          <w:rFonts w:cs="Arial"/>
          <w:b/>
          <w:u w:val="single"/>
        </w:rPr>
        <w:t>,</w:t>
      </w:r>
      <w:r w:rsidR="00F5574C">
        <w:rPr>
          <w:rFonts w:cs="Arial"/>
          <w:b/>
          <w:u w:val="single"/>
        </w:rPr>
        <w:t>2</w:t>
      </w:r>
      <w:r w:rsidR="000C46D6" w:rsidRPr="00756FA5">
        <w:rPr>
          <w:rFonts w:cs="Arial"/>
          <w:b/>
          <w:u w:val="single"/>
        </w:rPr>
        <w:t xml:space="preserve"> vezes mais </w:t>
      </w:r>
      <w:r w:rsidR="00F5574C">
        <w:rPr>
          <w:rFonts w:cs="Arial"/>
          <w:b/>
          <w:u w:val="single"/>
        </w:rPr>
        <w:t>produtos</w:t>
      </w:r>
      <w:r w:rsidR="00920FE3" w:rsidRPr="00920FE3">
        <w:rPr>
          <w:rFonts w:cs="Arial"/>
          <w:b/>
          <w:u w:val="single"/>
        </w:rPr>
        <w:t xml:space="preserve"> e</w:t>
      </w:r>
      <w:r w:rsidR="000C46D6" w:rsidRPr="00920FE3">
        <w:rPr>
          <w:rFonts w:cs="Arial"/>
          <w:b/>
          <w:u w:val="single"/>
        </w:rPr>
        <w:t xml:space="preserve"> apresentam renda média cerca de 1,8 vezes maior</w:t>
      </w:r>
      <w:r w:rsidR="00920FE3" w:rsidRPr="00920FE3">
        <w:rPr>
          <w:rFonts w:cs="Arial"/>
          <w:b/>
          <w:u w:val="single"/>
        </w:rPr>
        <w:t xml:space="preserve"> que os 1.283 cliente</w:t>
      </w:r>
      <w:r w:rsidR="00920FE3">
        <w:rPr>
          <w:rFonts w:cs="Arial"/>
          <w:b/>
          <w:u w:val="single"/>
        </w:rPr>
        <w:t>s do nível 2</w:t>
      </w:r>
      <w:r w:rsidR="000C46D6">
        <w:rPr>
          <w:rFonts w:cs="Arial"/>
        </w:rPr>
        <w:t>.</w:t>
      </w:r>
    </w:p>
    <w:p w:rsidR="000B7E19" w:rsidRDefault="000B7E19" w:rsidP="00A46F76">
      <w:pPr>
        <w:spacing w:line="360" w:lineRule="auto"/>
        <w:ind w:firstLine="708"/>
        <w:jc w:val="both"/>
        <w:rPr>
          <w:rFonts w:cs="Arial"/>
        </w:rPr>
      </w:pPr>
      <w:r>
        <w:rPr>
          <w:rFonts w:cs="Arial"/>
        </w:rPr>
        <w:t>Além disso, clientes do ní</w:t>
      </w:r>
      <w:r w:rsidR="00A46F76">
        <w:rPr>
          <w:rFonts w:cs="Arial"/>
        </w:rPr>
        <w:t>vel 1 compram mais por catálogo,</w:t>
      </w:r>
      <w:r>
        <w:rPr>
          <w:rFonts w:cs="Arial"/>
        </w:rPr>
        <w:t xml:space="preserve"> </w:t>
      </w:r>
      <w:r w:rsidR="00A46F76">
        <w:rPr>
          <w:rFonts w:cs="Arial"/>
        </w:rPr>
        <w:t>e possuem geralmente poucas crianças em casa.</w:t>
      </w:r>
    </w:p>
    <w:p w:rsidR="00756FA5" w:rsidRDefault="00756FA5" w:rsidP="001F304B"/>
    <w:p w:rsidR="00920FE3" w:rsidRDefault="00920FE3" w:rsidP="001F304B"/>
    <w:p w:rsidR="001F304B" w:rsidRPr="001F304B" w:rsidRDefault="002F2075" w:rsidP="001F304B">
      <w:pPr>
        <w:pStyle w:val="Ttulo2"/>
        <w:rPr>
          <w:b/>
        </w:rPr>
      </w:pPr>
      <w:r>
        <w:rPr>
          <w:b/>
        </w:rPr>
        <w:t>4</w:t>
      </w:r>
      <w:r w:rsidR="001F304B" w:rsidRPr="001F304B">
        <w:rPr>
          <w:b/>
        </w:rPr>
        <w:t>.</w:t>
      </w:r>
      <w:r w:rsidR="00756FA5">
        <w:rPr>
          <w:b/>
        </w:rPr>
        <w:t>2</w:t>
      </w:r>
      <w:r w:rsidR="001F304B" w:rsidRPr="001F304B">
        <w:rPr>
          <w:b/>
        </w:rPr>
        <w:t>. Segmentação por Produtos de Interesse</w:t>
      </w:r>
    </w:p>
    <w:p w:rsidR="009E4F57" w:rsidRDefault="009E4F57" w:rsidP="003402D7">
      <w:pPr>
        <w:spacing w:line="360" w:lineRule="auto"/>
        <w:rPr>
          <w:rFonts w:cs="Arial"/>
        </w:rPr>
      </w:pPr>
    </w:p>
    <w:p w:rsidR="00CA0171" w:rsidRDefault="00685BEB" w:rsidP="002D108A">
      <w:pPr>
        <w:spacing w:line="360" w:lineRule="auto"/>
        <w:jc w:val="both"/>
        <w:rPr>
          <w:rFonts w:cs="Arial"/>
        </w:rPr>
      </w:pPr>
      <w:r>
        <w:rPr>
          <w:rFonts w:cs="Arial"/>
        </w:rPr>
        <w:tab/>
      </w:r>
      <w:r w:rsidR="00B443BB">
        <w:rPr>
          <w:rFonts w:cs="Arial"/>
        </w:rPr>
        <w:t xml:space="preserve">Para segmentação por </w:t>
      </w:r>
      <w:r w:rsidR="003931B7">
        <w:rPr>
          <w:rFonts w:cs="Arial"/>
        </w:rPr>
        <w:t>produto de interesse, treinou-se o algoritmo K-</w:t>
      </w:r>
      <w:proofErr w:type="spellStart"/>
      <w:r w:rsidR="003931B7">
        <w:rPr>
          <w:rFonts w:cs="Arial"/>
        </w:rPr>
        <w:t>Means</w:t>
      </w:r>
      <w:proofErr w:type="spellEnd"/>
      <w:r w:rsidR="003931B7">
        <w:rPr>
          <w:rFonts w:cs="Arial"/>
        </w:rPr>
        <w:t xml:space="preserve"> com as</w:t>
      </w:r>
      <w:r w:rsidR="003931B7" w:rsidRPr="00CA0171">
        <w:rPr>
          <w:rFonts w:cs="Arial"/>
        </w:rPr>
        <w:t xml:space="preserve"> seguintes variáveis de entrada: </w:t>
      </w:r>
      <w:r w:rsidR="00CA0171" w:rsidRPr="00CA0171">
        <w:rPr>
          <w:rFonts w:cs="Arial"/>
        </w:rPr>
        <w:t>"</w:t>
      </w:r>
      <w:proofErr w:type="spellStart"/>
      <w:r w:rsidR="00CA0171" w:rsidRPr="00CA0171">
        <w:rPr>
          <w:rFonts w:cs="Arial"/>
        </w:rPr>
        <w:t>Rlt_MntWines</w:t>
      </w:r>
      <w:proofErr w:type="spellEnd"/>
      <w:r w:rsidR="00CA0171" w:rsidRPr="00CA0171">
        <w:rPr>
          <w:rFonts w:cs="Arial"/>
        </w:rPr>
        <w:t>", "</w:t>
      </w:r>
      <w:proofErr w:type="spellStart"/>
      <w:r w:rsidR="00CA0171" w:rsidRPr="00CA0171">
        <w:rPr>
          <w:rFonts w:cs="Arial"/>
        </w:rPr>
        <w:t>Rlt_MntFruits</w:t>
      </w:r>
      <w:proofErr w:type="spellEnd"/>
      <w:r w:rsidR="00CA0171" w:rsidRPr="00CA0171">
        <w:rPr>
          <w:rFonts w:cs="Arial"/>
        </w:rPr>
        <w:t>", "</w:t>
      </w:r>
      <w:proofErr w:type="spellStart"/>
      <w:r w:rsidR="00CA0171" w:rsidRPr="00CA0171">
        <w:rPr>
          <w:rFonts w:cs="Arial"/>
        </w:rPr>
        <w:t>Rlt_MntMeatProducts</w:t>
      </w:r>
      <w:proofErr w:type="spellEnd"/>
      <w:r w:rsidR="00CA0171" w:rsidRPr="00CA0171">
        <w:rPr>
          <w:rFonts w:cs="Arial"/>
        </w:rPr>
        <w:t>", "</w:t>
      </w:r>
      <w:proofErr w:type="spellStart"/>
      <w:r w:rsidR="00CA0171" w:rsidRPr="00CA0171">
        <w:rPr>
          <w:rFonts w:cs="Arial"/>
        </w:rPr>
        <w:t>Rlt_MntFishProducts</w:t>
      </w:r>
      <w:proofErr w:type="spellEnd"/>
      <w:r w:rsidR="00CA0171" w:rsidRPr="00CA0171">
        <w:rPr>
          <w:rFonts w:cs="Arial"/>
        </w:rPr>
        <w:t>", "</w:t>
      </w:r>
      <w:proofErr w:type="spellStart"/>
      <w:r w:rsidR="00CA0171" w:rsidRPr="00CA0171">
        <w:rPr>
          <w:rFonts w:cs="Arial"/>
        </w:rPr>
        <w:t>Rlt_MntSweetProducts</w:t>
      </w:r>
      <w:proofErr w:type="spellEnd"/>
      <w:r w:rsidR="00CA0171" w:rsidRPr="00CA0171">
        <w:rPr>
          <w:rFonts w:cs="Arial"/>
        </w:rPr>
        <w:t>", "</w:t>
      </w:r>
      <w:proofErr w:type="spellStart"/>
      <w:r w:rsidR="00CA0171" w:rsidRPr="00CA0171">
        <w:rPr>
          <w:rFonts w:cs="Arial"/>
        </w:rPr>
        <w:t>MntGoldProds</w:t>
      </w:r>
      <w:proofErr w:type="spellEnd"/>
      <w:r w:rsidR="00CA0171" w:rsidRPr="00CA0171">
        <w:rPr>
          <w:rFonts w:cs="Arial"/>
        </w:rPr>
        <w:t>"</w:t>
      </w:r>
      <w:r w:rsidR="003931B7" w:rsidRPr="00CA0171">
        <w:rPr>
          <w:rFonts w:cs="Arial"/>
        </w:rPr>
        <w:t xml:space="preserve">. </w:t>
      </w:r>
      <w:r w:rsidR="00CA0171" w:rsidRPr="00CA0171">
        <w:rPr>
          <w:rFonts w:cs="Arial"/>
        </w:rPr>
        <w:t xml:space="preserve">Os dados foram padronizados pelo método </w:t>
      </w:r>
      <w:proofErr w:type="spellStart"/>
      <w:r w:rsidR="00CA0171" w:rsidRPr="00CA0171">
        <w:rPr>
          <w:rFonts w:cs="Arial"/>
        </w:rPr>
        <w:t>Standart</w:t>
      </w:r>
      <w:proofErr w:type="spellEnd"/>
      <w:r w:rsidR="00CA0171" w:rsidRPr="00CA0171">
        <w:rPr>
          <w:rFonts w:cs="Arial"/>
        </w:rPr>
        <w:t xml:space="preserve"> </w:t>
      </w:r>
      <w:proofErr w:type="spellStart"/>
      <w:r w:rsidR="00CA0171" w:rsidRPr="00CA0171">
        <w:rPr>
          <w:rFonts w:cs="Arial"/>
        </w:rPr>
        <w:t>Scaler</w:t>
      </w:r>
      <w:proofErr w:type="spellEnd"/>
      <w:r w:rsidR="00CA0171" w:rsidRPr="00CA0171">
        <w:rPr>
          <w:rFonts w:cs="Arial"/>
        </w:rPr>
        <w:t xml:space="preserve"> (</w:t>
      </w:r>
      <w:proofErr w:type="spellStart"/>
      <w:r w:rsidR="00CA0171" w:rsidRPr="00CA0171">
        <w:rPr>
          <w:rFonts w:cs="Arial"/>
        </w:rPr>
        <w:t>scikit</w:t>
      </w:r>
      <w:proofErr w:type="spellEnd"/>
      <w:r w:rsidR="00CA0171" w:rsidRPr="00CA0171">
        <w:rPr>
          <w:rFonts w:cs="Arial"/>
        </w:rPr>
        <w:t xml:space="preserve"> </w:t>
      </w:r>
      <w:proofErr w:type="spellStart"/>
      <w:r w:rsidR="00CA0171" w:rsidRPr="00CA0171">
        <w:rPr>
          <w:rFonts w:cs="Arial"/>
        </w:rPr>
        <w:t>learn</w:t>
      </w:r>
      <w:proofErr w:type="spellEnd"/>
      <w:r w:rsidR="00CA0171" w:rsidRPr="00CA0171">
        <w:rPr>
          <w:rFonts w:cs="Arial"/>
        </w:rPr>
        <w:t xml:space="preserve">), pois a variável </w:t>
      </w:r>
      <w:proofErr w:type="spellStart"/>
      <w:r w:rsidR="00CA0171" w:rsidRPr="00CA0171">
        <w:rPr>
          <w:rFonts w:cs="Arial"/>
        </w:rPr>
        <w:t>MntGoldProds</w:t>
      </w:r>
      <w:proofErr w:type="spellEnd"/>
      <w:r w:rsidR="00CA0171" w:rsidRPr="00CA0171">
        <w:rPr>
          <w:rFonts w:cs="Arial"/>
        </w:rPr>
        <w:t xml:space="preserve"> apresenta valores em escala diferente (não é percentual)</w:t>
      </w:r>
      <w:r w:rsidR="00CA0171">
        <w:rPr>
          <w:rFonts w:cs="Arial"/>
        </w:rPr>
        <w:t>.</w:t>
      </w:r>
    </w:p>
    <w:p w:rsidR="006F17A5" w:rsidRDefault="003931B7" w:rsidP="002D108A">
      <w:pPr>
        <w:spacing w:line="360" w:lineRule="auto"/>
        <w:jc w:val="both"/>
        <w:rPr>
          <w:rFonts w:cs="Arial"/>
        </w:rPr>
      </w:pPr>
      <w:r>
        <w:rPr>
          <w:rFonts w:cs="Arial"/>
        </w:rPr>
        <w:tab/>
        <w:t xml:space="preserve">Os métodos </w:t>
      </w:r>
      <w:proofErr w:type="spellStart"/>
      <w:r>
        <w:rPr>
          <w:rFonts w:cs="Arial"/>
        </w:rPr>
        <w:t>Silhouette</w:t>
      </w:r>
      <w:proofErr w:type="spellEnd"/>
      <w:r>
        <w:rPr>
          <w:rFonts w:cs="Arial"/>
        </w:rPr>
        <w:t xml:space="preserve"> Score e </w:t>
      </w:r>
      <w:proofErr w:type="spellStart"/>
      <w:r>
        <w:rPr>
          <w:rFonts w:cs="Arial"/>
        </w:rPr>
        <w:t>Elbow</w:t>
      </w:r>
      <w:proofErr w:type="spellEnd"/>
      <w:r>
        <w:rPr>
          <w:rFonts w:cs="Arial"/>
        </w:rPr>
        <w:t xml:space="preserve"> Curve foram </w:t>
      </w:r>
      <w:r w:rsidR="00CA0171">
        <w:rPr>
          <w:rFonts w:cs="Arial"/>
        </w:rPr>
        <w:t>avaliados</w:t>
      </w:r>
      <w:r>
        <w:rPr>
          <w:rFonts w:cs="Arial"/>
        </w:rPr>
        <w:t xml:space="preserve"> para determinação do número ideal de clusters, que resultou em </w:t>
      </w:r>
      <w:r w:rsidR="00F80D1B">
        <w:rPr>
          <w:rFonts w:cs="Arial"/>
        </w:rPr>
        <w:t>6</w:t>
      </w:r>
      <w:r>
        <w:rPr>
          <w:rFonts w:cs="Arial"/>
        </w:rPr>
        <w:t xml:space="preserve"> para o </w:t>
      </w:r>
      <w:proofErr w:type="spellStart"/>
      <w:r>
        <w:rPr>
          <w:rFonts w:cs="Arial"/>
        </w:rPr>
        <w:t>Elbow</w:t>
      </w:r>
      <w:proofErr w:type="spellEnd"/>
      <w:r>
        <w:rPr>
          <w:rFonts w:cs="Arial"/>
        </w:rPr>
        <w:t xml:space="preserve"> Curve e </w:t>
      </w:r>
      <w:r w:rsidR="00CA0171">
        <w:rPr>
          <w:rFonts w:cs="Arial"/>
        </w:rPr>
        <w:t>5</w:t>
      </w:r>
      <w:r>
        <w:rPr>
          <w:rFonts w:cs="Arial"/>
        </w:rPr>
        <w:t xml:space="preserve"> para </w:t>
      </w:r>
      <w:proofErr w:type="spellStart"/>
      <w:r>
        <w:rPr>
          <w:rFonts w:cs="Arial"/>
        </w:rPr>
        <w:t>Silhouette</w:t>
      </w:r>
      <w:proofErr w:type="spellEnd"/>
      <w:r>
        <w:rPr>
          <w:rFonts w:cs="Arial"/>
        </w:rPr>
        <w:t xml:space="preserve"> Score.</w:t>
      </w:r>
      <w:r w:rsidR="002D108A">
        <w:rPr>
          <w:rFonts w:cs="Arial"/>
        </w:rPr>
        <w:t xml:space="preserve"> </w:t>
      </w:r>
      <w:r w:rsidR="00CA0171">
        <w:rPr>
          <w:rFonts w:cs="Arial"/>
        </w:rPr>
        <w:t>O</w:t>
      </w:r>
      <w:r w:rsidR="005A504E">
        <w:rPr>
          <w:rFonts w:cs="Arial"/>
        </w:rPr>
        <w:t>ptou-se pela utilização do</w:t>
      </w:r>
      <w:r w:rsidR="006F17A5">
        <w:rPr>
          <w:rFonts w:cs="Arial"/>
        </w:rPr>
        <w:t xml:space="preserve"> método</w:t>
      </w:r>
      <w:r w:rsidR="005A504E">
        <w:rPr>
          <w:rFonts w:cs="Arial"/>
        </w:rPr>
        <w:t xml:space="preserve"> </w:t>
      </w:r>
      <w:proofErr w:type="spellStart"/>
      <w:r w:rsidR="00CA0171">
        <w:rPr>
          <w:rFonts w:cs="Arial"/>
        </w:rPr>
        <w:t>Silhouette</w:t>
      </w:r>
      <w:proofErr w:type="spellEnd"/>
      <w:r w:rsidR="00CA0171">
        <w:rPr>
          <w:rFonts w:cs="Arial"/>
        </w:rPr>
        <w:t xml:space="preserve"> Score, </w:t>
      </w:r>
      <w:r w:rsidR="006F17A5">
        <w:rPr>
          <w:rFonts w:cs="Arial"/>
        </w:rPr>
        <w:t>vez que alcanço uma boa métrica de separação (</w:t>
      </w:r>
      <w:proofErr w:type="spellStart"/>
      <w:r w:rsidR="006F17A5">
        <w:rPr>
          <w:rFonts w:cs="Arial"/>
        </w:rPr>
        <w:t>Silhouette</w:t>
      </w:r>
      <w:proofErr w:type="spellEnd"/>
      <w:r w:rsidR="006F17A5">
        <w:rPr>
          <w:rFonts w:cs="Arial"/>
        </w:rPr>
        <w:t xml:space="preserve"> Score=0,31 para k=5), com um grande decaimento do índice para 6 clusters (</w:t>
      </w:r>
      <w:proofErr w:type="spellStart"/>
      <w:r w:rsidR="006F17A5">
        <w:rPr>
          <w:rFonts w:cs="Arial"/>
        </w:rPr>
        <w:t>Silhouette</w:t>
      </w:r>
      <w:proofErr w:type="spellEnd"/>
      <w:r w:rsidR="006F17A5">
        <w:rPr>
          <w:rFonts w:cs="Arial"/>
        </w:rPr>
        <w:t xml:space="preserve"> Score=0,24 para k=6).</w:t>
      </w:r>
    </w:p>
    <w:p w:rsidR="00CB1E15" w:rsidRDefault="005A504E" w:rsidP="00920FE3">
      <w:pPr>
        <w:spacing w:line="360" w:lineRule="auto"/>
        <w:ind w:firstLine="708"/>
        <w:jc w:val="both"/>
        <w:rPr>
          <w:rFonts w:cs="Arial"/>
        </w:rPr>
      </w:pPr>
      <w:r w:rsidRPr="00DB6779">
        <w:rPr>
          <w:rFonts w:cs="Arial"/>
        </w:rPr>
        <w:t>Os grupos gerados</w:t>
      </w:r>
      <w:r w:rsidR="002D108A">
        <w:rPr>
          <w:rFonts w:cs="Arial"/>
        </w:rPr>
        <w:t>, “</w:t>
      </w:r>
      <w:proofErr w:type="spellStart"/>
      <w:r w:rsidR="002D108A">
        <w:rPr>
          <w:rFonts w:cs="Arial"/>
        </w:rPr>
        <w:t>InterestGroup</w:t>
      </w:r>
      <w:proofErr w:type="spellEnd"/>
      <w:r w:rsidR="002D108A">
        <w:rPr>
          <w:rFonts w:cs="Arial"/>
        </w:rPr>
        <w:t>”</w:t>
      </w:r>
      <w:r w:rsidRPr="00DB6779">
        <w:rPr>
          <w:rFonts w:cs="Arial"/>
        </w:rPr>
        <w:t xml:space="preserve">, foram </w:t>
      </w:r>
      <w:r w:rsidR="008B3648">
        <w:rPr>
          <w:rFonts w:cs="Arial"/>
        </w:rPr>
        <w:t xml:space="preserve">analisados </w:t>
      </w:r>
      <w:r w:rsidRPr="00DB6779">
        <w:rPr>
          <w:rFonts w:cs="Arial"/>
        </w:rPr>
        <w:t>com o</w:t>
      </w:r>
      <w:r w:rsidR="00920FE3">
        <w:rPr>
          <w:rFonts w:cs="Arial"/>
        </w:rPr>
        <w:t>s</w:t>
      </w:r>
      <w:r w:rsidRPr="00DB6779">
        <w:rPr>
          <w:rFonts w:cs="Arial"/>
        </w:rPr>
        <w:t xml:space="preserve"> programa</w:t>
      </w:r>
      <w:r w:rsidR="00920FE3">
        <w:rPr>
          <w:rFonts w:cs="Arial"/>
        </w:rPr>
        <w:t>s</w:t>
      </w:r>
      <w:r w:rsidRPr="00DB6779">
        <w:rPr>
          <w:rFonts w:cs="Arial"/>
        </w:rPr>
        <w:t xml:space="preserve"> Orange Data Mining</w:t>
      </w:r>
      <w:r w:rsidR="00920FE3">
        <w:rPr>
          <w:rFonts w:cs="Arial"/>
        </w:rPr>
        <w:t xml:space="preserve"> e Tableau</w:t>
      </w:r>
      <w:r w:rsidR="002D108A">
        <w:rPr>
          <w:rFonts w:cs="Arial"/>
        </w:rPr>
        <w:t>.</w:t>
      </w:r>
      <w:r w:rsidR="00920FE3">
        <w:rPr>
          <w:rFonts w:cs="Arial"/>
        </w:rPr>
        <w:t xml:space="preserve"> </w:t>
      </w:r>
      <w:r w:rsidR="00812DA8">
        <w:rPr>
          <w:rFonts w:cs="Arial"/>
        </w:rPr>
        <w:t>A</w:t>
      </w:r>
      <w:r w:rsidRPr="00DB6779">
        <w:rPr>
          <w:rFonts w:cs="Arial"/>
        </w:rPr>
        <w:t>s seguintes características</w:t>
      </w:r>
      <w:r w:rsidR="00753D7C">
        <w:rPr>
          <w:rFonts w:cs="Arial"/>
        </w:rPr>
        <w:t xml:space="preserve"> foram observadas</w:t>
      </w:r>
      <w:r w:rsidRPr="00DB6779">
        <w:rPr>
          <w:rFonts w:cs="Arial"/>
        </w:rPr>
        <w:t>:</w:t>
      </w:r>
    </w:p>
    <w:p w:rsidR="00920FE3" w:rsidRDefault="00920FE3" w:rsidP="00812DA8">
      <w:pPr>
        <w:jc w:val="center"/>
        <w:rPr>
          <w:rFonts w:cs="Arial"/>
          <w:b/>
        </w:rPr>
      </w:pPr>
    </w:p>
    <w:p w:rsidR="00A46F76" w:rsidRDefault="00A46F76" w:rsidP="00812DA8">
      <w:pPr>
        <w:jc w:val="center"/>
        <w:rPr>
          <w:rFonts w:cs="Arial"/>
          <w:b/>
        </w:rPr>
      </w:pPr>
    </w:p>
    <w:p w:rsidR="00A46F76" w:rsidRDefault="00A46F76" w:rsidP="00812DA8">
      <w:pPr>
        <w:jc w:val="center"/>
        <w:rPr>
          <w:rFonts w:cs="Arial"/>
          <w:b/>
        </w:rPr>
      </w:pPr>
    </w:p>
    <w:p w:rsidR="00A46F76" w:rsidRDefault="00A46F76" w:rsidP="00812DA8">
      <w:pPr>
        <w:jc w:val="center"/>
        <w:rPr>
          <w:rFonts w:cs="Arial"/>
          <w:b/>
        </w:rPr>
      </w:pPr>
    </w:p>
    <w:p w:rsidR="00A46F76" w:rsidRDefault="00A46F76" w:rsidP="00812DA8">
      <w:pPr>
        <w:jc w:val="center"/>
        <w:rPr>
          <w:rFonts w:cs="Arial"/>
          <w:b/>
        </w:rPr>
      </w:pPr>
    </w:p>
    <w:p w:rsidR="00A46F76" w:rsidRDefault="00A46F76" w:rsidP="00812DA8">
      <w:pPr>
        <w:jc w:val="center"/>
        <w:rPr>
          <w:rFonts w:cs="Arial"/>
          <w:b/>
        </w:rPr>
      </w:pPr>
    </w:p>
    <w:p w:rsidR="00A46F76" w:rsidRDefault="00A46F76" w:rsidP="00812DA8">
      <w:pPr>
        <w:jc w:val="center"/>
        <w:rPr>
          <w:rFonts w:cs="Arial"/>
          <w:b/>
        </w:rPr>
      </w:pPr>
    </w:p>
    <w:p w:rsidR="00A46F76" w:rsidRDefault="00A46F76" w:rsidP="00812DA8">
      <w:pPr>
        <w:jc w:val="center"/>
        <w:rPr>
          <w:rFonts w:cs="Arial"/>
          <w:b/>
        </w:rPr>
      </w:pPr>
    </w:p>
    <w:p w:rsidR="00A46F76" w:rsidRDefault="00A46F76" w:rsidP="00812DA8">
      <w:pPr>
        <w:jc w:val="center"/>
        <w:rPr>
          <w:rFonts w:cs="Arial"/>
          <w:b/>
        </w:rPr>
      </w:pPr>
    </w:p>
    <w:p w:rsidR="00A46F76" w:rsidRDefault="00A46F76" w:rsidP="00812DA8">
      <w:pPr>
        <w:jc w:val="center"/>
        <w:rPr>
          <w:rFonts w:cs="Arial"/>
          <w:b/>
        </w:rPr>
      </w:pPr>
    </w:p>
    <w:p w:rsidR="00A46F76" w:rsidRDefault="00A46F76" w:rsidP="00812DA8">
      <w:pPr>
        <w:jc w:val="center"/>
        <w:rPr>
          <w:rFonts w:cs="Arial"/>
          <w:b/>
        </w:rPr>
      </w:pPr>
    </w:p>
    <w:p w:rsidR="00A46F76" w:rsidRDefault="00A46F76" w:rsidP="00812DA8">
      <w:pPr>
        <w:jc w:val="center"/>
        <w:rPr>
          <w:rFonts w:cs="Arial"/>
          <w:b/>
        </w:rPr>
      </w:pPr>
    </w:p>
    <w:p w:rsidR="00FD7B86" w:rsidRDefault="007E7A6C" w:rsidP="00812DA8">
      <w:pPr>
        <w:jc w:val="center"/>
        <w:rPr>
          <w:rFonts w:cs="Arial"/>
          <w:b/>
        </w:rPr>
      </w:pPr>
      <w:r w:rsidRPr="007E7A6C">
        <w:rPr>
          <w:rFonts w:cs="Arial"/>
          <w:b/>
        </w:rPr>
        <w:lastRenderedPageBreak/>
        <w:t>Características por Grupo de Interesse</w:t>
      </w:r>
      <w:r w:rsidR="00C87B64">
        <w:rPr>
          <w:rFonts w:cs="Arial"/>
          <w:b/>
        </w:rPr>
        <w:t>s</w:t>
      </w:r>
    </w:p>
    <w:p w:rsidR="00FD7B86" w:rsidRDefault="00A3004F" w:rsidP="00C87B64">
      <w:pPr>
        <w:jc w:val="center"/>
        <w:rPr>
          <w:rFonts w:cs="Arial"/>
          <w:b/>
        </w:rPr>
      </w:pPr>
      <w:r>
        <w:rPr>
          <w:rFonts w:cs="Arial"/>
          <w:b/>
          <w:noProof/>
          <w:lang w:eastAsia="pt-BR"/>
        </w:rPr>
        <w:drawing>
          <wp:inline distT="0" distB="0" distL="0" distR="0">
            <wp:extent cx="5400040" cy="4045585"/>
            <wp:effectExtent l="19050" t="19050" r="10160" b="1206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87B64" w:rsidRPr="00C87B64" w:rsidRDefault="00C87B64" w:rsidP="00C87B64">
      <w:pPr>
        <w:jc w:val="center"/>
        <w:rPr>
          <w:rFonts w:cs="Arial"/>
          <w:b/>
        </w:rPr>
      </w:pPr>
    </w:p>
    <w:p w:rsidR="00AF436A" w:rsidRDefault="004E0F1F" w:rsidP="00AF436A">
      <w:pPr>
        <w:spacing w:line="360" w:lineRule="auto"/>
        <w:ind w:firstLine="708"/>
        <w:jc w:val="both"/>
        <w:rPr>
          <w:rFonts w:cs="Arial"/>
        </w:rPr>
      </w:pPr>
      <w:r>
        <w:rPr>
          <w:rFonts w:cs="Arial"/>
        </w:rPr>
        <w:t>Pode-se</w:t>
      </w:r>
      <w:r w:rsidR="00AF436A">
        <w:rPr>
          <w:rFonts w:cs="Arial"/>
        </w:rPr>
        <w:t xml:space="preserve"> resumir da seguinte forma:</w:t>
      </w:r>
    </w:p>
    <w:p w:rsidR="00AF436A" w:rsidRPr="004E0F1F" w:rsidRDefault="00AF436A" w:rsidP="004E0F1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</w:rPr>
      </w:pPr>
      <w:r w:rsidRPr="004E0F1F">
        <w:rPr>
          <w:rFonts w:cs="Arial"/>
          <w:b/>
        </w:rPr>
        <w:t>GRUPO 1</w:t>
      </w:r>
      <w:r w:rsidR="00061E99" w:rsidRPr="004E0F1F">
        <w:rPr>
          <w:rFonts w:cs="Arial"/>
        </w:rPr>
        <w:t>: Interesse p</w:t>
      </w:r>
      <w:r w:rsidR="00D53111">
        <w:rPr>
          <w:rFonts w:cs="Arial"/>
        </w:rPr>
        <w:t xml:space="preserve">rincipal por </w:t>
      </w:r>
      <w:r w:rsidR="006C6B25">
        <w:rPr>
          <w:rFonts w:cs="Arial"/>
        </w:rPr>
        <w:t>v</w:t>
      </w:r>
      <w:r w:rsidR="00D53111">
        <w:rPr>
          <w:rFonts w:cs="Arial"/>
        </w:rPr>
        <w:t xml:space="preserve">inhos e </w:t>
      </w:r>
      <w:r w:rsidR="006C6B25">
        <w:rPr>
          <w:rFonts w:cs="Arial"/>
        </w:rPr>
        <w:t>p</w:t>
      </w:r>
      <w:r w:rsidR="00D53111">
        <w:rPr>
          <w:rFonts w:cs="Arial"/>
        </w:rPr>
        <w:t xml:space="preserve">rodutos de </w:t>
      </w:r>
      <w:r w:rsidR="002C7773">
        <w:rPr>
          <w:rFonts w:cs="Arial"/>
        </w:rPr>
        <w:t>carne</w:t>
      </w:r>
      <w:r w:rsidR="00061E99" w:rsidRPr="004E0F1F">
        <w:rPr>
          <w:rFonts w:cs="Arial"/>
        </w:rPr>
        <w:t>.</w:t>
      </w:r>
      <w:r w:rsidR="00080AF5">
        <w:rPr>
          <w:rFonts w:cs="Arial"/>
        </w:rPr>
        <w:t xml:space="preserve"> Pouco interesse pelas demais categorias.</w:t>
      </w:r>
      <w:r w:rsidR="00D53111">
        <w:rPr>
          <w:rFonts w:cs="Arial"/>
        </w:rPr>
        <w:t xml:space="preserve"> Grande número de clientes na amostra;</w:t>
      </w:r>
      <w:r w:rsidR="00061E99" w:rsidRPr="004E0F1F">
        <w:rPr>
          <w:rFonts w:cs="Arial"/>
        </w:rPr>
        <w:t xml:space="preserve"> </w:t>
      </w:r>
      <w:r w:rsidR="00A469FE">
        <w:rPr>
          <w:rFonts w:cs="Arial"/>
        </w:rPr>
        <w:t>Faturamento alto</w:t>
      </w:r>
      <w:r w:rsidR="00061E99" w:rsidRPr="004E0F1F">
        <w:rPr>
          <w:rFonts w:cs="Arial"/>
        </w:rPr>
        <w:t>;</w:t>
      </w:r>
    </w:p>
    <w:p w:rsidR="00AF436A" w:rsidRPr="004E0F1F" w:rsidRDefault="00AF436A" w:rsidP="004E0F1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</w:rPr>
      </w:pPr>
      <w:r w:rsidRPr="004E0F1F">
        <w:rPr>
          <w:rFonts w:cs="Arial"/>
          <w:b/>
        </w:rPr>
        <w:t>GRUPO 2</w:t>
      </w:r>
      <w:r w:rsidRPr="004E0F1F">
        <w:rPr>
          <w:rFonts w:cs="Arial"/>
        </w:rPr>
        <w:t xml:space="preserve">: Forte interesse por </w:t>
      </w:r>
      <w:r w:rsidR="006C6B25">
        <w:rPr>
          <w:rFonts w:cs="Arial"/>
        </w:rPr>
        <w:t>v</w:t>
      </w:r>
      <w:r w:rsidRPr="004E0F1F">
        <w:rPr>
          <w:rFonts w:cs="Arial"/>
        </w:rPr>
        <w:t>inhos</w:t>
      </w:r>
      <w:r w:rsidR="00080AF5" w:rsidRPr="004E0F1F">
        <w:rPr>
          <w:rFonts w:cs="Arial"/>
        </w:rPr>
        <w:t>.</w:t>
      </w:r>
      <w:r w:rsidR="00080AF5">
        <w:rPr>
          <w:rFonts w:cs="Arial"/>
        </w:rPr>
        <w:t xml:space="preserve"> Pouco interesse pelas demais categorias.</w:t>
      </w:r>
      <w:r w:rsidR="00D53111">
        <w:rPr>
          <w:rFonts w:cs="Arial"/>
        </w:rPr>
        <w:t xml:space="preserve"> Grande número de clientes na amostra;</w:t>
      </w:r>
      <w:r w:rsidR="00061E99" w:rsidRPr="004E0F1F">
        <w:rPr>
          <w:rFonts w:cs="Arial"/>
        </w:rPr>
        <w:t xml:space="preserve"> </w:t>
      </w:r>
      <w:r w:rsidR="00A469FE">
        <w:rPr>
          <w:rFonts w:cs="Arial"/>
        </w:rPr>
        <w:t>Faturamento alto</w:t>
      </w:r>
      <w:r w:rsidR="00061E99" w:rsidRPr="004E0F1F">
        <w:rPr>
          <w:rFonts w:cs="Arial"/>
        </w:rPr>
        <w:t>;</w:t>
      </w:r>
    </w:p>
    <w:p w:rsidR="00061E99" w:rsidRPr="004E0F1F" w:rsidRDefault="00AF436A" w:rsidP="004E0F1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</w:rPr>
      </w:pPr>
      <w:r w:rsidRPr="004E0F1F">
        <w:rPr>
          <w:rFonts w:cs="Arial"/>
          <w:b/>
        </w:rPr>
        <w:t>GRUPO 3</w:t>
      </w:r>
      <w:r w:rsidRPr="004E0F1F">
        <w:rPr>
          <w:rFonts w:cs="Arial"/>
        </w:rPr>
        <w:t>:</w:t>
      </w:r>
      <w:r w:rsidR="00080AF5">
        <w:rPr>
          <w:rFonts w:cs="Arial"/>
        </w:rPr>
        <w:t xml:space="preserve"> Interesses equilibrados, com destaque para produtos de </w:t>
      </w:r>
      <w:r w:rsidR="00A469FE">
        <w:rPr>
          <w:rFonts w:cs="Arial"/>
        </w:rPr>
        <w:t xml:space="preserve">peixe e </w:t>
      </w:r>
      <w:r w:rsidR="002C7773">
        <w:rPr>
          <w:rFonts w:cs="Arial"/>
        </w:rPr>
        <w:t>carne</w:t>
      </w:r>
      <w:r w:rsidRPr="004E0F1F">
        <w:rPr>
          <w:rFonts w:cs="Arial"/>
        </w:rPr>
        <w:t>;</w:t>
      </w:r>
      <w:r w:rsidR="00080AF5">
        <w:rPr>
          <w:rFonts w:cs="Arial"/>
        </w:rPr>
        <w:t xml:space="preserve"> Pequen</w:t>
      </w:r>
      <w:r w:rsidR="00A469FE">
        <w:rPr>
          <w:rFonts w:cs="Arial"/>
        </w:rPr>
        <w:t>o número de clientes na amostra; Faturamento baixo</w:t>
      </w:r>
      <w:r w:rsidR="00061E99" w:rsidRPr="004E0F1F">
        <w:rPr>
          <w:rFonts w:cs="Arial"/>
        </w:rPr>
        <w:t>;</w:t>
      </w:r>
    </w:p>
    <w:p w:rsidR="00DC01D0" w:rsidRDefault="00061E99" w:rsidP="004F64F4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</w:rPr>
      </w:pPr>
      <w:r w:rsidRPr="00080AF5">
        <w:rPr>
          <w:rFonts w:cs="Arial"/>
          <w:b/>
        </w:rPr>
        <w:t>GRUPO 4</w:t>
      </w:r>
      <w:r w:rsidRPr="00080AF5">
        <w:rPr>
          <w:rFonts w:cs="Arial"/>
        </w:rPr>
        <w:t xml:space="preserve">: </w:t>
      </w:r>
      <w:r w:rsidR="002C7773">
        <w:rPr>
          <w:rFonts w:cs="Arial"/>
        </w:rPr>
        <w:t>Interesse</w:t>
      </w:r>
      <w:r w:rsidRPr="00080AF5">
        <w:rPr>
          <w:rFonts w:cs="Arial"/>
        </w:rPr>
        <w:t xml:space="preserve"> </w:t>
      </w:r>
      <w:r w:rsidR="00080AF5" w:rsidRPr="00080AF5">
        <w:rPr>
          <w:rFonts w:cs="Arial"/>
        </w:rPr>
        <w:t>principal por</w:t>
      </w:r>
      <w:r w:rsidR="003611A9">
        <w:rPr>
          <w:rFonts w:cs="Arial"/>
        </w:rPr>
        <w:t xml:space="preserve"> produtos da</w:t>
      </w:r>
      <w:r w:rsidR="003611A9" w:rsidRPr="00080AF5">
        <w:rPr>
          <w:rFonts w:cs="Arial"/>
        </w:rPr>
        <w:t xml:space="preserve"> linha </w:t>
      </w:r>
      <w:r w:rsidR="002C7773">
        <w:rPr>
          <w:rFonts w:cs="Arial"/>
        </w:rPr>
        <w:t>Gold</w:t>
      </w:r>
      <w:r w:rsidR="003611A9">
        <w:rPr>
          <w:rFonts w:cs="Arial"/>
        </w:rPr>
        <w:t>, principalmente</w:t>
      </w:r>
      <w:r w:rsidR="00080AF5" w:rsidRPr="00080AF5">
        <w:rPr>
          <w:rFonts w:cs="Arial"/>
        </w:rPr>
        <w:t xml:space="preserve"> </w:t>
      </w:r>
      <w:r w:rsidR="002C7773">
        <w:rPr>
          <w:rFonts w:cs="Arial"/>
        </w:rPr>
        <w:t xml:space="preserve">por </w:t>
      </w:r>
      <w:r w:rsidR="003611A9">
        <w:rPr>
          <w:rFonts w:cs="Arial"/>
        </w:rPr>
        <w:t>v</w:t>
      </w:r>
      <w:r w:rsidR="00080AF5" w:rsidRPr="00080AF5">
        <w:rPr>
          <w:rFonts w:cs="Arial"/>
        </w:rPr>
        <w:t xml:space="preserve">inhos e </w:t>
      </w:r>
      <w:r w:rsidR="00122B35">
        <w:rPr>
          <w:rFonts w:cs="Arial"/>
        </w:rPr>
        <w:t>produtos de carne</w:t>
      </w:r>
      <w:r w:rsidR="00A469FE">
        <w:rPr>
          <w:rFonts w:cs="Arial"/>
        </w:rPr>
        <w:t>;</w:t>
      </w:r>
      <w:r w:rsidR="00080AF5">
        <w:rPr>
          <w:rFonts w:cs="Arial"/>
        </w:rPr>
        <w:t xml:space="preserve"> </w:t>
      </w:r>
      <w:r w:rsidR="00A469FE">
        <w:rPr>
          <w:rFonts w:cs="Arial"/>
        </w:rPr>
        <w:t xml:space="preserve">Faturamento </w:t>
      </w:r>
      <w:r w:rsidR="002E36BF">
        <w:rPr>
          <w:rFonts w:cs="Arial"/>
        </w:rPr>
        <w:t>bastante</w:t>
      </w:r>
      <w:r w:rsidR="00A469FE">
        <w:rPr>
          <w:rFonts w:cs="Arial"/>
        </w:rPr>
        <w:t xml:space="preserve"> alto;</w:t>
      </w:r>
    </w:p>
    <w:p w:rsidR="00DC01D0" w:rsidRPr="004E0F1F" w:rsidRDefault="00061E99" w:rsidP="00DC01D0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</w:rPr>
      </w:pPr>
      <w:r w:rsidRPr="00080AF5">
        <w:rPr>
          <w:rFonts w:cs="Arial"/>
          <w:b/>
        </w:rPr>
        <w:t>GRUPO 5</w:t>
      </w:r>
      <w:r w:rsidRPr="00080AF5">
        <w:rPr>
          <w:rFonts w:cs="Arial"/>
        </w:rPr>
        <w:t xml:space="preserve">: Interesses </w:t>
      </w:r>
      <w:r w:rsidR="00DC01D0">
        <w:rPr>
          <w:rFonts w:cs="Arial"/>
        </w:rPr>
        <w:t xml:space="preserve">equilibrados, com destaque para </w:t>
      </w:r>
      <w:r w:rsidR="003611A9">
        <w:rPr>
          <w:rFonts w:cs="Arial"/>
        </w:rPr>
        <w:t xml:space="preserve">produtos de </w:t>
      </w:r>
      <w:r w:rsidR="002C7773">
        <w:rPr>
          <w:rFonts w:cs="Arial"/>
        </w:rPr>
        <w:t>carne</w:t>
      </w:r>
      <w:r w:rsidR="00DC01D0">
        <w:rPr>
          <w:rFonts w:cs="Arial"/>
        </w:rPr>
        <w:t xml:space="preserve"> e </w:t>
      </w:r>
      <w:r w:rsidR="00A469FE">
        <w:rPr>
          <w:rFonts w:cs="Arial"/>
        </w:rPr>
        <w:t>frutas</w:t>
      </w:r>
      <w:r w:rsidRPr="00080AF5">
        <w:rPr>
          <w:rFonts w:cs="Arial"/>
        </w:rPr>
        <w:t>.</w:t>
      </w:r>
      <w:r w:rsidR="004E0F1F" w:rsidRPr="00080AF5">
        <w:rPr>
          <w:rFonts w:cs="Arial"/>
        </w:rPr>
        <w:t xml:space="preserve"> </w:t>
      </w:r>
      <w:r w:rsidR="00DC01D0">
        <w:rPr>
          <w:rFonts w:cs="Arial"/>
        </w:rPr>
        <w:t>Pequeno número de clientes na amostra</w:t>
      </w:r>
      <w:r w:rsidR="00A469FE">
        <w:rPr>
          <w:rFonts w:cs="Arial"/>
        </w:rPr>
        <w:t>; Faturamento baixo</w:t>
      </w:r>
      <w:r w:rsidR="00A469FE" w:rsidRPr="004E0F1F">
        <w:rPr>
          <w:rFonts w:cs="Arial"/>
        </w:rPr>
        <w:t>;</w:t>
      </w:r>
    </w:p>
    <w:p w:rsidR="00AF436A" w:rsidRPr="00DC01D0" w:rsidRDefault="00AF436A" w:rsidP="00DC01D0">
      <w:pPr>
        <w:spacing w:line="360" w:lineRule="auto"/>
        <w:ind w:left="1068"/>
        <w:jc w:val="both"/>
        <w:rPr>
          <w:rFonts w:cs="Arial"/>
        </w:rPr>
      </w:pPr>
    </w:p>
    <w:p w:rsidR="00C87B64" w:rsidRDefault="00254F9F" w:rsidP="00D812B4">
      <w:pPr>
        <w:spacing w:line="360" w:lineRule="auto"/>
        <w:ind w:firstLine="708"/>
        <w:jc w:val="both"/>
        <w:rPr>
          <w:rFonts w:cs="Arial"/>
        </w:rPr>
      </w:pPr>
      <w:r>
        <w:rPr>
          <w:rFonts w:cs="Arial"/>
        </w:rPr>
        <w:t>E</w:t>
      </w:r>
      <w:r w:rsidR="004E0F1F">
        <w:rPr>
          <w:rFonts w:cs="Arial"/>
        </w:rPr>
        <w:t xml:space="preserve">sses resultados indicam que </w:t>
      </w:r>
      <w:r w:rsidR="004E0F1F" w:rsidRPr="004E0F1F">
        <w:rPr>
          <w:rFonts w:cs="Arial"/>
          <w:b/>
          <w:u w:val="single"/>
        </w:rPr>
        <w:t xml:space="preserve">as campanhas de marketing devem concentrar </w:t>
      </w:r>
      <w:r w:rsidR="00C27F96">
        <w:rPr>
          <w:rFonts w:cs="Arial"/>
          <w:b/>
          <w:u w:val="single"/>
        </w:rPr>
        <w:t>seus esforços principalmente nos</w:t>
      </w:r>
      <w:r w:rsidR="004E0F1F" w:rsidRPr="004E0F1F">
        <w:rPr>
          <w:rFonts w:cs="Arial"/>
          <w:b/>
          <w:u w:val="single"/>
        </w:rPr>
        <w:t xml:space="preserve"> </w:t>
      </w:r>
      <w:r w:rsidR="00FD7B86">
        <w:rPr>
          <w:rFonts w:cs="Arial"/>
          <w:b/>
          <w:u w:val="single"/>
        </w:rPr>
        <w:t xml:space="preserve">segmentos de </w:t>
      </w:r>
      <w:r w:rsidR="004E0F1F" w:rsidRPr="004E0F1F">
        <w:rPr>
          <w:rFonts w:cs="Arial"/>
          <w:b/>
          <w:u w:val="single"/>
        </w:rPr>
        <w:t xml:space="preserve">Vinhos e Produtos de </w:t>
      </w:r>
      <w:r w:rsidR="00A469FE">
        <w:rPr>
          <w:rFonts w:cs="Arial"/>
          <w:b/>
          <w:u w:val="single"/>
        </w:rPr>
        <w:t>Carne</w:t>
      </w:r>
      <w:r>
        <w:rPr>
          <w:rFonts w:cs="Arial"/>
        </w:rPr>
        <w:t xml:space="preserve">, </w:t>
      </w:r>
      <w:r>
        <w:rPr>
          <w:rFonts w:cs="Arial"/>
        </w:rPr>
        <w:lastRenderedPageBreak/>
        <w:t xml:space="preserve">assim como </w:t>
      </w:r>
      <w:r w:rsidRPr="00254F9F">
        <w:rPr>
          <w:rFonts w:cs="Arial"/>
          <w:b/>
          <w:u w:val="single"/>
        </w:rPr>
        <w:t xml:space="preserve">ampliar a carteira de clientes com interesse nos produtos da linha </w:t>
      </w:r>
      <w:r w:rsidR="00A469FE">
        <w:rPr>
          <w:rFonts w:cs="Arial"/>
          <w:b/>
          <w:u w:val="single"/>
        </w:rPr>
        <w:t>Gold</w:t>
      </w:r>
      <w:r>
        <w:rPr>
          <w:rFonts w:cs="Arial"/>
          <w:b/>
          <w:u w:val="single"/>
        </w:rPr>
        <w:t xml:space="preserve"> (grupo 4)</w:t>
      </w:r>
      <w:r>
        <w:rPr>
          <w:rFonts w:cs="Arial"/>
        </w:rPr>
        <w:t>.</w:t>
      </w:r>
    </w:p>
    <w:p w:rsidR="00C87B64" w:rsidRDefault="00C87B64" w:rsidP="00AC4A1C">
      <w:pPr>
        <w:spacing w:line="360" w:lineRule="auto"/>
        <w:jc w:val="both"/>
        <w:rPr>
          <w:rFonts w:cs="Arial"/>
        </w:rPr>
      </w:pPr>
    </w:p>
    <w:p w:rsidR="007663AD" w:rsidRDefault="007663AD" w:rsidP="00AC4A1C">
      <w:pPr>
        <w:spacing w:line="360" w:lineRule="auto"/>
        <w:jc w:val="both"/>
        <w:rPr>
          <w:rFonts w:cs="Arial"/>
        </w:rPr>
      </w:pPr>
    </w:p>
    <w:p w:rsidR="00DB6779" w:rsidRPr="009A0C10" w:rsidRDefault="002F2075" w:rsidP="009A0C10">
      <w:pPr>
        <w:pStyle w:val="Ttulo1"/>
      </w:pPr>
      <w:r>
        <w:t>5</w:t>
      </w:r>
      <w:r w:rsidR="00DB6779" w:rsidRPr="009A0C10">
        <w:t xml:space="preserve"> – </w:t>
      </w:r>
      <w:r w:rsidR="00756FA5" w:rsidRPr="009A0C10">
        <w:t>Predição do Perfil do Consumidor</w:t>
      </w:r>
    </w:p>
    <w:p w:rsidR="00756FA5" w:rsidRPr="00756FA5" w:rsidRDefault="00756FA5" w:rsidP="00756FA5"/>
    <w:p w:rsidR="00BE62A9" w:rsidRPr="009E7959" w:rsidRDefault="002F2075" w:rsidP="009E7959">
      <w:pPr>
        <w:pStyle w:val="Ttulo2"/>
        <w:rPr>
          <w:rFonts w:asciiTheme="majorHAnsi" w:hAnsiTheme="majorHAnsi"/>
          <w:b/>
        </w:rPr>
      </w:pPr>
      <w:r>
        <w:rPr>
          <w:b/>
        </w:rPr>
        <w:t>5</w:t>
      </w:r>
      <w:r w:rsidR="00756FA5" w:rsidRPr="001F304B">
        <w:rPr>
          <w:b/>
        </w:rPr>
        <w:t>.</w:t>
      </w:r>
      <w:r w:rsidR="00756FA5">
        <w:rPr>
          <w:b/>
        </w:rPr>
        <w:t>1</w:t>
      </w:r>
      <w:r w:rsidR="00756FA5" w:rsidRPr="001F304B">
        <w:rPr>
          <w:b/>
        </w:rPr>
        <w:t xml:space="preserve">. </w:t>
      </w:r>
      <w:r w:rsidR="00756FA5">
        <w:rPr>
          <w:b/>
        </w:rPr>
        <w:t>Modelos para Prospecção de Novos Clientes</w:t>
      </w:r>
    </w:p>
    <w:p w:rsidR="00756FA5" w:rsidRDefault="009E7959" w:rsidP="003402D7">
      <w:pPr>
        <w:spacing w:line="360" w:lineRule="auto"/>
        <w:rPr>
          <w:rFonts w:cs="Arial"/>
        </w:rPr>
      </w:pPr>
      <w:r>
        <w:rPr>
          <w:rFonts w:cs="Arial"/>
        </w:rPr>
        <w:tab/>
      </w:r>
    </w:p>
    <w:p w:rsidR="00AC4A1C" w:rsidRDefault="009E7959" w:rsidP="009E7959">
      <w:pPr>
        <w:spacing w:line="360" w:lineRule="auto"/>
        <w:jc w:val="both"/>
        <w:rPr>
          <w:rFonts w:cs="Arial"/>
        </w:rPr>
      </w:pPr>
      <w:r>
        <w:rPr>
          <w:rFonts w:cs="Arial"/>
        </w:rPr>
        <w:tab/>
        <w:t xml:space="preserve">A fim de gerar um modelo que permita identificar o perfil de clientes potenciais (ou seja, que não possuem padrão de consumo conhecido), diversos modelos foram treinados usando as variáveis </w:t>
      </w:r>
      <w:proofErr w:type="spellStart"/>
      <w:r w:rsidRPr="009E7959">
        <w:rPr>
          <w:rFonts w:cs="Arial"/>
        </w:rPr>
        <w:t>Education</w:t>
      </w:r>
      <w:proofErr w:type="spellEnd"/>
      <w:r w:rsidRPr="009E7959">
        <w:rPr>
          <w:rFonts w:cs="Arial"/>
        </w:rPr>
        <w:t xml:space="preserve">, </w:t>
      </w:r>
      <w:proofErr w:type="spellStart"/>
      <w:r w:rsidRPr="009E7959">
        <w:rPr>
          <w:rFonts w:cs="Arial"/>
        </w:rPr>
        <w:t>Income</w:t>
      </w:r>
      <w:proofErr w:type="spellEnd"/>
      <w:r w:rsidRPr="009E7959">
        <w:rPr>
          <w:rFonts w:cs="Arial"/>
        </w:rPr>
        <w:t xml:space="preserve">, </w:t>
      </w:r>
      <w:proofErr w:type="spellStart"/>
      <w:r w:rsidRPr="009E7959">
        <w:rPr>
          <w:rFonts w:cs="Arial"/>
        </w:rPr>
        <w:t>Kidhome</w:t>
      </w:r>
      <w:proofErr w:type="spellEnd"/>
      <w:r w:rsidRPr="009E7959">
        <w:rPr>
          <w:rFonts w:cs="Arial"/>
        </w:rPr>
        <w:t xml:space="preserve">, </w:t>
      </w:r>
      <w:proofErr w:type="spellStart"/>
      <w:r w:rsidRPr="009E7959">
        <w:rPr>
          <w:rFonts w:cs="Arial"/>
        </w:rPr>
        <w:t>Teenhome</w:t>
      </w:r>
      <w:proofErr w:type="spellEnd"/>
      <w:r w:rsidRPr="009E7959">
        <w:rPr>
          <w:rFonts w:cs="Arial"/>
        </w:rPr>
        <w:t xml:space="preserve">, Age e </w:t>
      </w:r>
      <w:proofErr w:type="spellStart"/>
      <w:r w:rsidRPr="009E7959">
        <w:rPr>
          <w:rFonts w:cs="Arial"/>
        </w:rPr>
        <w:t>Material_Status</w:t>
      </w:r>
      <w:proofErr w:type="spellEnd"/>
      <w:r w:rsidRPr="009E7959">
        <w:rPr>
          <w:rFonts w:cs="Arial"/>
        </w:rPr>
        <w:t xml:space="preserve"> como entrada</w:t>
      </w:r>
      <w:r>
        <w:rPr>
          <w:rFonts w:cs="Arial"/>
        </w:rPr>
        <w:t xml:space="preserve">, e </w:t>
      </w:r>
      <w:proofErr w:type="spellStart"/>
      <w:r>
        <w:rPr>
          <w:rFonts w:cs="Arial"/>
        </w:rPr>
        <w:t>C</w:t>
      </w:r>
      <w:r w:rsidRPr="00911FC6">
        <w:rPr>
          <w:rFonts w:cs="Arial"/>
        </w:rPr>
        <w:t>onsumption</w:t>
      </w:r>
      <w:r>
        <w:rPr>
          <w:rFonts w:cs="Arial"/>
        </w:rPr>
        <w:t>G</w:t>
      </w:r>
      <w:r w:rsidRPr="00911FC6">
        <w:rPr>
          <w:rFonts w:cs="Arial"/>
        </w:rPr>
        <w:t>roup</w:t>
      </w:r>
      <w:proofErr w:type="spellEnd"/>
      <w:r w:rsidR="00AC4A1C">
        <w:rPr>
          <w:rFonts w:cs="Arial"/>
        </w:rPr>
        <w:t xml:space="preserve"> e </w:t>
      </w:r>
      <w:proofErr w:type="spellStart"/>
      <w:r w:rsidR="00AC4A1C">
        <w:rPr>
          <w:rFonts w:cs="Arial"/>
        </w:rPr>
        <w:t>InterestGroup</w:t>
      </w:r>
      <w:proofErr w:type="spellEnd"/>
      <w:r w:rsidR="00AC4A1C">
        <w:rPr>
          <w:rFonts w:cs="Arial"/>
        </w:rPr>
        <w:t xml:space="preserve"> como alvo, quais: </w:t>
      </w:r>
      <w:proofErr w:type="spellStart"/>
      <w:r w:rsidRPr="009E7959">
        <w:rPr>
          <w:rFonts w:cs="Arial"/>
        </w:rPr>
        <w:t>Naive</w:t>
      </w:r>
      <w:proofErr w:type="spellEnd"/>
      <w:r w:rsidRPr="009E7959">
        <w:rPr>
          <w:rFonts w:cs="Arial"/>
        </w:rPr>
        <w:t xml:space="preserve"> </w:t>
      </w:r>
      <w:proofErr w:type="spellStart"/>
      <w:r w:rsidRPr="009E7959">
        <w:rPr>
          <w:rFonts w:cs="Arial"/>
        </w:rPr>
        <w:t>Bayes</w:t>
      </w:r>
      <w:proofErr w:type="spellEnd"/>
      <w:r w:rsidRPr="009E7959">
        <w:rPr>
          <w:rFonts w:cs="Arial"/>
        </w:rPr>
        <w:t xml:space="preserve">, </w:t>
      </w:r>
      <w:proofErr w:type="spellStart"/>
      <w:r w:rsidRPr="009E7959">
        <w:rPr>
          <w:rFonts w:cs="Arial"/>
        </w:rPr>
        <w:t>Random</w:t>
      </w:r>
      <w:proofErr w:type="spellEnd"/>
      <w:r w:rsidRPr="009E7959">
        <w:rPr>
          <w:rFonts w:cs="Arial"/>
        </w:rPr>
        <w:t xml:space="preserve"> Forest, </w:t>
      </w:r>
      <w:proofErr w:type="spellStart"/>
      <w:r w:rsidRPr="009E7959">
        <w:rPr>
          <w:rFonts w:cs="Arial"/>
        </w:rPr>
        <w:t>Gradient</w:t>
      </w:r>
      <w:proofErr w:type="spellEnd"/>
      <w:r w:rsidRPr="009E7959">
        <w:rPr>
          <w:rFonts w:cs="Arial"/>
        </w:rPr>
        <w:t xml:space="preserve"> </w:t>
      </w:r>
      <w:proofErr w:type="spellStart"/>
      <w:r w:rsidRPr="009E7959">
        <w:rPr>
          <w:rFonts w:cs="Arial"/>
        </w:rPr>
        <w:t>Boosting</w:t>
      </w:r>
      <w:proofErr w:type="spellEnd"/>
      <w:r w:rsidRPr="009E7959">
        <w:rPr>
          <w:rFonts w:cs="Arial"/>
        </w:rPr>
        <w:t xml:space="preserve">, </w:t>
      </w:r>
      <w:proofErr w:type="spellStart"/>
      <w:r w:rsidRPr="009E7959">
        <w:rPr>
          <w:rFonts w:cs="Arial"/>
        </w:rPr>
        <w:t>kNN</w:t>
      </w:r>
      <w:proofErr w:type="spellEnd"/>
      <w:r w:rsidRPr="009E7959">
        <w:rPr>
          <w:rFonts w:cs="Arial"/>
        </w:rPr>
        <w:t xml:space="preserve">, </w:t>
      </w:r>
      <w:proofErr w:type="spellStart"/>
      <w:r w:rsidRPr="009E7959">
        <w:rPr>
          <w:rFonts w:cs="Arial"/>
        </w:rPr>
        <w:t>Tree</w:t>
      </w:r>
      <w:proofErr w:type="spellEnd"/>
      <w:r>
        <w:rPr>
          <w:rFonts w:cs="Arial"/>
        </w:rPr>
        <w:t>,</w:t>
      </w:r>
      <w:r w:rsidRPr="009E7959">
        <w:rPr>
          <w:rFonts w:cs="Arial"/>
        </w:rPr>
        <w:t xml:space="preserve"> </w:t>
      </w:r>
      <w:proofErr w:type="spellStart"/>
      <w:r w:rsidRPr="009E7959">
        <w:rPr>
          <w:rFonts w:cs="Arial"/>
        </w:rPr>
        <w:t>AdaBoost</w:t>
      </w:r>
      <w:proofErr w:type="spellEnd"/>
      <w:r w:rsidRPr="009E7959">
        <w:rPr>
          <w:rFonts w:cs="Arial"/>
        </w:rPr>
        <w:t xml:space="preserve"> e SVM</w:t>
      </w:r>
      <w:r>
        <w:rPr>
          <w:rFonts w:cs="Arial"/>
        </w:rPr>
        <w:t>.</w:t>
      </w:r>
    </w:p>
    <w:p w:rsidR="00DF451D" w:rsidRDefault="00AC4A1C" w:rsidP="00AC4A1C">
      <w:pPr>
        <w:spacing w:line="360" w:lineRule="auto"/>
        <w:ind w:firstLine="708"/>
        <w:jc w:val="both"/>
        <w:rPr>
          <w:rFonts w:cs="Arial"/>
        </w:rPr>
      </w:pPr>
      <w:r>
        <w:rPr>
          <w:rFonts w:cs="Arial"/>
        </w:rPr>
        <w:t>Para</w:t>
      </w:r>
      <w:r w:rsidR="009E7959">
        <w:rPr>
          <w:rFonts w:cs="Arial"/>
        </w:rPr>
        <w:t xml:space="preserve"> otimizar a realização desse processo e comparação dos resultados, essa etapa foi inteiramente desenvolvida no </w:t>
      </w:r>
      <w:r w:rsidR="009E7959" w:rsidRPr="00DB6779">
        <w:rPr>
          <w:rFonts w:cs="Arial"/>
        </w:rPr>
        <w:t>Orange Data Mining</w:t>
      </w:r>
      <w:r w:rsidR="006601C8">
        <w:rPr>
          <w:rStyle w:val="Refdenotaderodap"/>
          <w:rFonts w:cs="Arial"/>
        </w:rPr>
        <w:footnoteReference w:id="6"/>
      </w:r>
      <w:r w:rsidR="009E7959">
        <w:rPr>
          <w:rFonts w:cs="Arial"/>
        </w:rPr>
        <w:t>.</w:t>
      </w:r>
      <w:r w:rsidR="00DF451D">
        <w:rPr>
          <w:rFonts w:cs="Arial"/>
        </w:rPr>
        <w:t xml:space="preserve"> Foi empregada validação cruzada K-</w:t>
      </w:r>
      <w:proofErr w:type="spellStart"/>
      <w:r w:rsidR="00DF451D">
        <w:rPr>
          <w:rFonts w:cs="Arial"/>
        </w:rPr>
        <w:t>Fold</w:t>
      </w:r>
      <w:proofErr w:type="spellEnd"/>
      <w:r w:rsidR="00DF451D">
        <w:rPr>
          <w:rFonts w:cs="Arial"/>
        </w:rPr>
        <w:t>, com k=5, para avaliação dos modelos, analisando-se as métricas AUC, Acurácia (CA), F1, Precisão e Recall.</w:t>
      </w:r>
      <w:r w:rsidR="00377BF4">
        <w:rPr>
          <w:rFonts w:cs="Arial"/>
        </w:rPr>
        <w:t xml:space="preserve"> Os </w:t>
      </w:r>
      <w:proofErr w:type="spellStart"/>
      <w:r w:rsidR="00377BF4">
        <w:rPr>
          <w:rFonts w:cs="Arial"/>
        </w:rPr>
        <w:t>metaparâmetros</w:t>
      </w:r>
      <w:proofErr w:type="spellEnd"/>
      <w:r w:rsidR="00377BF4">
        <w:rPr>
          <w:rFonts w:cs="Arial"/>
        </w:rPr>
        <w:t xml:space="preserve"> utilizados encontram-se acostados no Anexo </w:t>
      </w:r>
      <w:r w:rsidR="00FB4974">
        <w:rPr>
          <w:rFonts w:cs="Arial"/>
        </w:rPr>
        <w:t>1</w:t>
      </w:r>
      <w:r w:rsidR="00377BF4">
        <w:rPr>
          <w:rFonts w:cs="Arial"/>
        </w:rPr>
        <w:t>.</w:t>
      </w:r>
      <w:r>
        <w:rPr>
          <w:rFonts w:cs="Arial"/>
        </w:rPr>
        <w:t xml:space="preserve"> Seguem os resultados:</w:t>
      </w:r>
    </w:p>
    <w:p w:rsidR="00A470AE" w:rsidRDefault="00DF451D" w:rsidP="009E7959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686376" w:rsidRPr="00686376" w:rsidRDefault="00686376" w:rsidP="00686376">
      <w:pPr>
        <w:spacing w:line="360" w:lineRule="auto"/>
        <w:jc w:val="center"/>
        <w:rPr>
          <w:rFonts w:cs="Arial"/>
          <w:b/>
        </w:rPr>
      </w:pPr>
      <w:r w:rsidRPr="00686376">
        <w:rPr>
          <w:rFonts w:cs="Arial"/>
          <w:b/>
        </w:rPr>
        <w:t>Modelos Avaliados para Pre</w:t>
      </w:r>
      <w:r w:rsidR="00C87B64">
        <w:rPr>
          <w:rFonts w:cs="Arial"/>
          <w:b/>
        </w:rPr>
        <w:t>dição</w:t>
      </w:r>
      <w:r w:rsidRPr="00686376">
        <w:rPr>
          <w:rFonts w:cs="Arial"/>
          <w:b/>
        </w:rPr>
        <w:t xml:space="preserve"> do Grupo de Consumo</w:t>
      </w:r>
    </w:p>
    <w:p w:rsidR="009E7959" w:rsidRDefault="006832E9" w:rsidP="00686376">
      <w:pPr>
        <w:spacing w:line="360" w:lineRule="auto"/>
        <w:jc w:val="center"/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3996000" cy="1534095"/>
            <wp:effectExtent l="0" t="0" r="508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0" cy="153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B64" w:rsidRDefault="00C87B64" w:rsidP="00686376">
      <w:pPr>
        <w:spacing w:line="360" w:lineRule="auto"/>
        <w:jc w:val="center"/>
        <w:rPr>
          <w:rFonts w:cs="Arial"/>
        </w:rPr>
      </w:pPr>
    </w:p>
    <w:p w:rsidR="00A46F76" w:rsidRDefault="00A46F76" w:rsidP="00686376">
      <w:pPr>
        <w:spacing w:line="360" w:lineRule="auto"/>
        <w:jc w:val="center"/>
        <w:rPr>
          <w:rFonts w:cs="Arial"/>
        </w:rPr>
      </w:pPr>
    </w:p>
    <w:p w:rsidR="00A46F76" w:rsidRDefault="00A46F76" w:rsidP="00686376">
      <w:pPr>
        <w:spacing w:line="360" w:lineRule="auto"/>
        <w:jc w:val="center"/>
        <w:rPr>
          <w:rFonts w:cs="Arial"/>
        </w:rPr>
      </w:pPr>
    </w:p>
    <w:p w:rsidR="00686376" w:rsidRDefault="00C87B64" w:rsidP="00686376">
      <w:pPr>
        <w:spacing w:line="360" w:lineRule="auto"/>
        <w:jc w:val="center"/>
        <w:rPr>
          <w:rFonts w:cs="Arial"/>
        </w:rPr>
      </w:pPr>
      <w:r w:rsidRPr="00C87B64">
        <w:rPr>
          <w:rFonts w:cs="Arial"/>
          <w:b/>
        </w:rPr>
        <w:t xml:space="preserve">Modelos Avaliados para </w:t>
      </w:r>
      <w:r w:rsidRPr="00686376">
        <w:rPr>
          <w:rFonts w:cs="Arial"/>
          <w:b/>
        </w:rPr>
        <w:t>Pre</w:t>
      </w:r>
      <w:r>
        <w:rPr>
          <w:rFonts w:cs="Arial"/>
          <w:b/>
        </w:rPr>
        <w:t>dição</w:t>
      </w:r>
      <w:r w:rsidRPr="00686376">
        <w:rPr>
          <w:rFonts w:cs="Arial"/>
          <w:b/>
        </w:rPr>
        <w:t xml:space="preserve"> </w:t>
      </w:r>
      <w:r>
        <w:rPr>
          <w:rFonts w:cs="Arial"/>
          <w:b/>
        </w:rPr>
        <w:t xml:space="preserve">do Grupo de </w:t>
      </w:r>
      <w:proofErr w:type="gramStart"/>
      <w:r>
        <w:rPr>
          <w:rFonts w:cs="Arial"/>
          <w:b/>
        </w:rPr>
        <w:t>Interesses</w:t>
      </w:r>
      <w:r w:rsidR="00783E29">
        <w:rPr>
          <w:rFonts w:cs="Arial"/>
          <w:b/>
        </w:rPr>
        <w:br/>
        <w:t>(</w:t>
      </w:r>
      <w:proofErr w:type="gramEnd"/>
      <w:r w:rsidR="00783E29">
        <w:rPr>
          <w:rFonts w:cs="Arial"/>
          <w:b/>
        </w:rPr>
        <w:t>Média sobre as Classes)</w:t>
      </w:r>
    </w:p>
    <w:p w:rsidR="00377BF4" w:rsidRDefault="00783E29" w:rsidP="00783E29">
      <w:pPr>
        <w:spacing w:line="360" w:lineRule="auto"/>
        <w:jc w:val="center"/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4143375" cy="15811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29" w:rsidRDefault="00783E29" w:rsidP="00783E29">
      <w:pPr>
        <w:spacing w:line="360" w:lineRule="auto"/>
        <w:jc w:val="center"/>
        <w:rPr>
          <w:rFonts w:cs="Arial"/>
        </w:rPr>
      </w:pPr>
    </w:p>
    <w:p w:rsidR="00B461C4" w:rsidRDefault="00B461C4" w:rsidP="00B461C4">
      <w:pPr>
        <w:spacing w:line="360" w:lineRule="auto"/>
        <w:jc w:val="both"/>
        <w:rPr>
          <w:rFonts w:cs="Arial"/>
        </w:rPr>
      </w:pPr>
      <w:r>
        <w:rPr>
          <w:rFonts w:cs="Arial"/>
        </w:rPr>
        <w:tab/>
        <w:t xml:space="preserve">Como esperado, modelos para precisão do </w:t>
      </w:r>
      <w:r w:rsidR="00783E29">
        <w:rPr>
          <w:rFonts w:cs="Arial"/>
        </w:rPr>
        <w:t>nível</w:t>
      </w:r>
      <w:r>
        <w:rPr>
          <w:rFonts w:cs="Arial"/>
        </w:rPr>
        <w:t xml:space="preserve"> de consumo desempenharam melhor do que para grupos de interesse, </w:t>
      </w:r>
      <w:r w:rsidR="00F4556C">
        <w:rPr>
          <w:rFonts w:cs="Arial"/>
        </w:rPr>
        <w:t>pois</w:t>
      </w:r>
      <w:r>
        <w:rPr>
          <w:rFonts w:cs="Arial"/>
        </w:rPr>
        <w:t xml:space="preserve"> o </w:t>
      </w:r>
      <w:r w:rsidR="003E1647">
        <w:rPr>
          <w:rFonts w:cs="Arial"/>
        </w:rPr>
        <w:t>número</w:t>
      </w:r>
      <w:r>
        <w:rPr>
          <w:rFonts w:cs="Arial"/>
        </w:rPr>
        <w:t xml:space="preserve"> de grupos a serem classificados são apenas 2 (e não 5), o que facilita a tarefa de classificação. Ainda assim, os modelos para determinação do grupo de interesses atingiram métricas aceitáveis para tarefa de orientação de anúncios específicos para </w:t>
      </w:r>
      <w:r w:rsidR="00783E29">
        <w:rPr>
          <w:rFonts w:cs="Arial"/>
        </w:rPr>
        <w:t xml:space="preserve">determinado </w:t>
      </w:r>
      <w:r>
        <w:rPr>
          <w:rFonts w:cs="Arial"/>
        </w:rPr>
        <w:t>perfil d</w:t>
      </w:r>
      <w:r w:rsidR="00783E29">
        <w:rPr>
          <w:rFonts w:cs="Arial"/>
        </w:rPr>
        <w:t>e</w:t>
      </w:r>
      <w:r>
        <w:rPr>
          <w:rFonts w:cs="Arial"/>
        </w:rPr>
        <w:t xml:space="preserve"> consumidor, uma vez que não se trata de uma tarefa crítica, na qual erros de classificação podem comprometer</w:t>
      </w:r>
      <w:r w:rsidR="00F4556C">
        <w:rPr>
          <w:rFonts w:cs="Arial"/>
        </w:rPr>
        <w:t xml:space="preserve"> seriamente o resultado do negócio</w:t>
      </w:r>
      <w:r>
        <w:rPr>
          <w:rFonts w:cs="Arial"/>
        </w:rPr>
        <w:t xml:space="preserve">. Um banco de dados com mais informações, como, por exemplo, sexo e endereço do cliente, histórico das compras por data (pode existir sazonalidade nos padrões de compra) </w:t>
      </w:r>
      <w:proofErr w:type="spellStart"/>
      <w:r>
        <w:rPr>
          <w:rFonts w:cs="Arial"/>
        </w:rPr>
        <w:t>etc</w:t>
      </w:r>
      <w:proofErr w:type="spellEnd"/>
      <w:r>
        <w:rPr>
          <w:rFonts w:cs="Arial"/>
        </w:rPr>
        <w:t>, poderia melhorar significativamente o desempenho dos modelos gerados.</w:t>
      </w:r>
    </w:p>
    <w:p w:rsidR="00B461C4" w:rsidRDefault="00B461C4" w:rsidP="00965E96">
      <w:pPr>
        <w:spacing w:line="360" w:lineRule="auto"/>
        <w:jc w:val="both"/>
        <w:rPr>
          <w:rFonts w:cs="Arial"/>
        </w:rPr>
      </w:pPr>
      <w:r>
        <w:rPr>
          <w:rFonts w:cs="Arial"/>
        </w:rPr>
        <w:tab/>
        <w:t xml:space="preserve">Dentre os testes realizados, o Gradiente </w:t>
      </w:r>
      <w:proofErr w:type="spellStart"/>
      <w:r>
        <w:rPr>
          <w:rFonts w:cs="Arial"/>
        </w:rPr>
        <w:t>Boosting</w:t>
      </w:r>
      <w:proofErr w:type="spellEnd"/>
      <w:r>
        <w:rPr>
          <w:rFonts w:cs="Arial"/>
        </w:rPr>
        <w:t xml:space="preserve"> apresentou o melhor desempenho AUC (área sobre a curva ROC)</w:t>
      </w:r>
      <w:r w:rsidR="008574EA">
        <w:rPr>
          <w:rStyle w:val="Refdenotaderodap"/>
          <w:rFonts w:cs="Arial"/>
        </w:rPr>
        <w:footnoteReference w:id="7"/>
      </w:r>
      <w:r>
        <w:rPr>
          <w:rFonts w:cs="Arial"/>
        </w:rPr>
        <w:t xml:space="preserve"> em ambos os alvos. Trata-se de um </w:t>
      </w:r>
      <w:r w:rsidR="008574EA">
        <w:rPr>
          <w:rFonts w:cs="Arial"/>
        </w:rPr>
        <w:t>modelo composto por diversas árvores de decisões sequenciais, em que cada árvore é treinada para “corrigir” sua antecessora</w:t>
      </w:r>
      <w:r w:rsidR="008574EA">
        <w:rPr>
          <w:rStyle w:val="Refdenotaderodap"/>
          <w:rFonts w:cs="Arial"/>
        </w:rPr>
        <w:footnoteReference w:id="8"/>
      </w:r>
      <w:r w:rsidR="00965E96">
        <w:rPr>
          <w:rFonts w:cs="Arial"/>
        </w:rPr>
        <w:t>. É um modelo robusto</w:t>
      </w:r>
      <w:r w:rsidR="00D95F70">
        <w:rPr>
          <w:rFonts w:cs="Arial"/>
        </w:rPr>
        <w:t>, adequado para utilização automática</w:t>
      </w:r>
      <w:r w:rsidR="00965E96">
        <w:rPr>
          <w:rFonts w:cs="Arial"/>
        </w:rPr>
        <w:t>, mas cuja lógica interna é de difícil representação</w:t>
      </w:r>
      <w:r w:rsidR="00D95F70">
        <w:rPr>
          <w:rFonts w:cs="Arial"/>
        </w:rPr>
        <w:t xml:space="preserve"> e interpretação humana</w:t>
      </w:r>
      <w:r w:rsidR="00965E96">
        <w:rPr>
          <w:rFonts w:cs="Arial"/>
        </w:rPr>
        <w:t xml:space="preserve">. Em contraponto, o modelo </w:t>
      </w:r>
      <w:proofErr w:type="spellStart"/>
      <w:r w:rsidR="00965E96">
        <w:rPr>
          <w:rFonts w:cs="Arial"/>
        </w:rPr>
        <w:t>Tree</w:t>
      </w:r>
      <w:proofErr w:type="spellEnd"/>
      <w:r w:rsidR="00965E96">
        <w:rPr>
          <w:rFonts w:cs="Arial"/>
        </w:rPr>
        <w:t xml:space="preserve"> (Árvore de Decisão), pode ser facilmente visualizado e interpretado, mas, por sua simplicidade, costuma não desempenhar tão bem.</w:t>
      </w:r>
    </w:p>
    <w:p w:rsidR="003E1647" w:rsidRDefault="00965E96" w:rsidP="00965E96">
      <w:pPr>
        <w:spacing w:line="360" w:lineRule="auto"/>
        <w:jc w:val="both"/>
        <w:rPr>
          <w:rFonts w:cs="Arial"/>
        </w:rPr>
      </w:pPr>
      <w:r>
        <w:rPr>
          <w:rFonts w:cs="Arial"/>
        </w:rPr>
        <w:tab/>
        <w:t xml:space="preserve">A imagem a seguir apresenta os 4 primeiros níveis do modelo de árvore de decisão treinado para </w:t>
      </w:r>
      <w:r w:rsidR="00D95F70">
        <w:rPr>
          <w:rFonts w:cs="Arial"/>
        </w:rPr>
        <w:t>predição do grupo de consumo:</w:t>
      </w:r>
    </w:p>
    <w:p w:rsidR="003E1647" w:rsidRDefault="003E1647" w:rsidP="00965E96">
      <w:pPr>
        <w:spacing w:line="360" w:lineRule="auto"/>
        <w:jc w:val="both"/>
        <w:rPr>
          <w:rFonts w:cs="Arial"/>
        </w:rPr>
      </w:pPr>
    </w:p>
    <w:p w:rsidR="003E1647" w:rsidRPr="003E1647" w:rsidRDefault="003E1647" w:rsidP="003E1647">
      <w:pPr>
        <w:spacing w:line="360" w:lineRule="auto"/>
        <w:jc w:val="center"/>
        <w:rPr>
          <w:rFonts w:cs="Arial"/>
          <w:b/>
        </w:rPr>
      </w:pPr>
      <w:r w:rsidRPr="003E1647">
        <w:rPr>
          <w:rFonts w:cs="Arial"/>
          <w:b/>
        </w:rPr>
        <w:t>Árvore de Decisão para Predição do Grupo de Consumo</w:t>
      </w:r>
      <w:r w:rsidR="003F17F9">
        <w:rPr>
          <w:rFonts w:cs="Arial"/>
          <w:b/>
        </w:rPr>
        <w:t xml:space="preserve"> (4 primeiros níveis)</w:t>
      </w:r>
    </w:p>
    <w:p w:rsidR="00965E96" w:rsidRDefault="00783E29" w:rsidP="00783E29">
      <w:pPr>
        <w:spacing w:line="360" w:lineRule="auto"/>
        <w:jc w:val="center"/>
        <w:rPr>
          <w:rFonts w:cs="Arial"/>
        </w:rPr>
      </w:pPr>
      <w:r w:rsidRPr="00783E29">
        <w:rPr>
          <w:rFonts w:cs="Arial"/>
          <w:noProof/>
          <w:lang w:eastAsia="pt-BR"/>
        </w:rPr>
        <w:drawing>
          <wp:inline distT="0" distB="0" distL="0" distR="0">
            <wp:extent cx="5177001" cy="2114550"/>
            <wp:effectExtent l="0" t="0" r="5080" b="0"/>
            <wp:docPr id="15" name="Imagem 15" descr="C:\Users\Usuario\Desktop\Qbem_case\graficos\arv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Desktop\Qbem_case\graficos\arvo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" t="5001" r="10368" b="2697"/>
                    <a:stretch/>
                  </pic:blipFill>
                  <pic:spPr bwMode="auto">
                    <a:xfrm>
                      <a:off x="0" y="0"/>
                      <a:ext cx="5184898" cy="21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1C4" w:rsidRDefault="00B461C4" w:rsidP="00B461C4">
      <w:pPr>
        <w:spacing w:line="360" w:lineRule="auto"/>
        <w:jc w:val="both"/>
        <w:rPr>
          <w:rFonts w:cs="Arial"/>
        </w:rPr>
      </w:pPr>
    </w:p>
    <w:p w:rsidR="003E1647" w:rsidRDefault="003E1647" w:rsidP="00FB4974">
      <w:pPr>
        <w:spacing w:line="360" w:lineRule="auto"/>
        <w:rPr>
          <w:rFonts w:cs="Arial"/>
        </w:rPr>
      </w:pPr>
      <w:r>
        <w:rPr>
          <w:rFonts w:cs="Arial"/>
        </w:rPr>
        <w:tab/>
        <w:t xml:space="preserve">Verifica-se que a renda é o critério mais determinante para essa aferição, vez que, logo no primeiro nível, </w:t>
      </w:r>
      <w:r w:rsidRPr="003E1647">
        <w:rPr>
          <w:rFonts w:cs="Arial"/>
          <w:b/>
          <w:u w:val="single"/>
        </w:rPr>
        <w:t>rendas acima de $54.690 permitem selecionar 85,</w:t>
      </w:r>
      <w:r w:rsidR="00783E29">
        <w:rPr>
          <w:rFonts w:cs="Arial"/>
          <w:b/>
          <w:u w:val="single"/>
        </w:rPr>
        <w:t>1</w:t>
      </w:r>
      <w:r w:rsidRPr="003E1647">
        <w:rPr>
          <w:rFonts w:cs="Arial"/>
          <w:b/>
          <w:u w:val="single"/>
        </w:rPr>
        <w:t>% dos clientes do grupo</w:t>
      </w:r>
      <w:r w:rsidR="00F72AB8">
        <w:rPr>
          <w:rFonts w:cs="Arial"/>
          <w:b/>
          <w:u w:val="single"/>
        </w:rPr>
        <w:t xml:space="preserve"> de consumo</w:t>
      </w:r>
      <w:r w:rsidRPr="003E1647">
        <w:rPr>
          <w:rFonts w:cs="Arial"/>
          <w:b/>
          <w:u w:val="single"/>
        </w:rPr>
        <w:t xml:space="preserve"> 1, ao passo que abaixo desse valor estão 9</w:t>
      </w:r>
      <w:r w:rsidR="00783E29">
        <w:rPr>
          <w:rFonts w:cs="Arial"/>
          <w:b/>
          <w:u w:val="single"/>
        </w:rPr>
        <w:t>3</w:t>
      </w:r>
      <w:r w:rsidRPr="003E1647">
        <w:rPr>
          <w:rFonts w:cs="Arial"/>
          <w:b/>
          <w:u w:val="single"/>
        </w:rPr>
        <w:t>,</w:t>
      </w:r>
      <w:r w:rsidR="00783E29">
        <w:rPr>
          <w:rFonts w:cs="Arial"/>
          <w:b/>
          <w:u w:val="single"/>
        </w:rPr>
        <w:t>8</w:t>
      </w:r>
      <w:r w:rsidRPr="003E1647">
        <w:rPr>
          <w:rFonts w:cs="Arial"/>
          <w:b/>
          <w:u w:val="single"/>
        </w:rPr>
        <w:t>% dos clientes do grupo</w:t>
      </w:r>
      <w:r w:rsidR="00F72AB8">
        <w:rPr>
          <w:rFonts w:cs="Arial"/>
          <w:b/>
          <w:u w:val="single"/>
        </w:rPr>
        <w:t xml:space="preserve"> de consumo</w:t>
      </w:r>
      <w:r w:rsidRPr="003E1647">
        <w:rPr>
          <w:rFonts w:cs="Arial"/>
          <w:b/>
          <w:u w:val="single"/>
        </w:rPr>
        <w:t xml:space="preserve"> 2</w:t>
      </w:r>
      <w:r>
        <w:rPr>
          <w:rFonts w:cs="Arial"/>
        </w:rPr>
        <w:t>.</w:t>
      </w:r>
    </w:p>
    <w:p w:rsidR="00920FE3" w:rsidRDefault="00920FE3" w:rsidP="00B461C4">
      <w:pPr>
        <w:spacing w:line="360" w:lineRule="auto"/>
        <w:jc w:val="both"/>
        <w:rPr>
          <w:rFonts w:cs="Arial"/>
        </w:rPr>
      </w:pPr>
    </w:p>
    <w:p w:rsidR="007663AD" w:rsidRDefault="007663AD" w:rsidP="00B461C4">
      <w:pPr>
        <w:spacing w:line="360" w:lineRule="auto"/>
        <w:jc w:val="both"/>
        <w:rPr>
          <w:rFonts w:cs="Arial"/>
        </w:rPr>
      </w:pPr>
    </w:p>
    <w:p w:rsidR="003E1647" w:rsidRPr="009E7959" w:rsidRDefault="002F2075" w:rsidP="003E1647">
      <w:pPr>
        <w:pStyle w:val="Ttulo2"/>
        <w:rPr>
          <w:rFonts w:asciiTheme="majorHAnsi" w:hAnsiTheme="majorHAnsi"/>
          <w:b/>
        </w:rPr>
      </w:pPr>
      <w:r>
        <w:rPr>
          <w:b/>
        </w:rPr>
        <w:t>5</w:t>
      </w:r>
      <w:r w:rsidR="003E1647" w:rsidRPr="001F304B">
        <w:rPr>
          <w:b/>
        </w:rPr>
        <w:t>.</w:t>
      </w:r>
      <w:r w:rsidR="003E1647">
        <w:rPr>
          <w:b/>
        </w:rPr>
        <w:t>2</w:t>
      </w:r>
      <w:r w:rsidR="003E1647" w:rsidRPr="001F304B">
        <w:rPr>
          <w:b/>
        </w:rPr>
        <w:t xml:space="preserve">. </w:t>
      </w:r>
      <w:r w:rsidR="00D95F70">
        <w:rPr>
          <w:b/>
        </w:rPr>
        <w:t xml:space="preserve">Modelos para Marketing Direcionado </w:t>
      </w:r>
      <w:r w:rsidR="00C46ACB">
        <w:rPr>
          <w:b/>
        </w:rPr>
        <w:t>a</w:t>
      </w:r>
      <w:r w:rsidR="004F6802">
        <w:rPr>
          <w:b/>
        </w:rPr>
        <w:t>os</w:t>
      </w:r>
      <w:r w:rsidR="00D95F70">
        <w:rPr>
          <w:b/>
        </w:rPr>
        <w:t xml:space="preserve"> Clientes Castrados</w:t>
      </w:r>
    </w:p>
    <w:p w:rsidR="00377BF4" w:rsidRDefault="00377BF4" w:rsidP="003E1647">
      <w:pPr>
        <w:spacing w:line="360" w:lineRule="auto"/>
        <w:rPr>
          <w:rFonts w:cs="Arial"/>
        </w:rPr>
      </w:pPr>
    </w:p>
    <w:p w:rsidR="003E1647" w:rsidRDefault="00D95F70" w:rsidP="00C46ACB">
      <w:pPr>
        <w:spacing w:line="360" w:lineRule="auto"/>
        <w:jc w:val="both"/>
        <w:rPr>
          <w:rFonts w:cs="Arial"/>
        </w:rPr>
      </w:pPr>
      <w:r>
        <w:rPr>
          <w:rFonts w:cs="Arial"/>
        </w:rPr>
        <w:tab/>
      </w:r>
      <w:r w:rsidR="00C46ACB">
        <w:rPr>
          <w:rFonts w:cs="Arial"/>
        </w:rPr>
        <w:t>O cadastro de clientes e histórico de compras pode</w:t>
      </w:r>
      <w:r w:rsidR="00122B35">
        <w:rPr>
          <w:rFonts w:cs="Arial"/>
        </w:rPr>
        <w:t>m</w:t>
      </w:r>
      <w:r w:rsidR="00C46ACB">
        <w:rPr>
          <w:rFonts w:cs="Arial"/>
        </w:rPr>
        <w:t xml:space="preserve"> ser usado</w:t>
      </w:r>
      <w:r w:rsidR="00122B35">
        <w:rPr>
          <w:rFonts w:cs="Arial"/>
        </w:rPr>
        <w:t>s</w:t>
      </w:r>
      <w:r w:rsidR="00C46ACB">
        <w:rPr>
          <w:rFonts w:cs="Arial"/>
        </w:rPr>
        <w:t xml:space="preserve"> para criação de campanhas personalizadas aos grupos de interesses e consumo. Como as informações sobre o perfil de consumo estão disponíveis</w:t>
      </w:r>
      <w:r w:rsidR="00783E29">
        <w:rPr>
          <w:rFonts w:cs="Arial"/>
        </w:rPr>
        <w:t>,</w:t>
      </w:r>
      <w:r w:rsidR="00C46ACB">
        <w:rPr>
          <w:rFonts w:cs="Arial"/>
        </w:rPr>
        <w:t xml:space="preserve"> </w:t>
      </w:r>
      <w:r w:rsidR="004F6802">
        <w:rPr>
          <w:rFonts w:cs="Arial"/>
        </w:rPr>
        <w:t>a grande maioria dos</w:t>
      </w:r>
      <w:r w:rsidR="00C46ACB">
        <w:rPr>
          <w:rFonts w:cs="Arial"/>
        </w:rPr>
        <w:t xml:space="preserve"> modelo de </w:t>
      </w:r>
      <w:proofErr w:type="spellStart"/>
      <w:r w:rsidR="00C46ACB">
        <w:rPr>
          <w:rFonts w:cs="Arial"/>
        </w:rPr>
        <w:t>Machine</w:t>
      </w:r>
      <w:proofErr w:type="spellEnd"/>
      <w:r w:rsidR="00C46ACB">
        <w:rPr>
          <w:rFonts w:cs="Arial"/>
        </w:rPr>
        <w:t xml:space="preserve"> </w:t>
      </w:r>
      <w:proofErr w:type="spellStart"/>
      <w:r w:rsidR="00C46ACB">
        <w:rPr>
          <w:rFonts w:cs="Arial"/>
        </w:rPr>
        <w:t>Lerning</w:t>
      </w:r>
      <w:proofErr w:type="spellEnd"/>
      <w:r w:rsidR="00C46ACB">
        <w:rPr>
          <w:rFonts w:cs="Arial"/>
        </w:rPr>
        <w:t xml:space="preserve"> deverá retorna</w:t>
      </w:r>
      <w:r w:rsidR="00F4556C">
        <w:rPr>
          <w:rFonts w:cs="Arial"/>
        </w:rPr>
        <w:t>r</w:t>
      </w:r>
      <w:r w:rsidR="00C46ACB">
        <w:rPr>
          <w:rFonts w:cs="Arial"/>
        </w:rPr>
        <w:t xml:space="preserve"> previsões bastante confiáveis sobre quais grupos o c</w:t>
      </w:r>
      <w:r w:rsidR="00783E29">
        <w:rPr>
          <w:rFonts w:cs="Arial"/>
        </w:rPr>
        <w:t>liente</w:t>
      </w:r>
      <w:r w:rsidR="00C46ACB">
        <w:rPr>
          <w:rFonts w:cs="Arial"/>
        </w:rPr>
        <w:t xml:space="preserve"> se enquadra,</w:t>
      </w:r>
      <w:r w:rsidR="004F6802">
        <w:rPr>
          <w:rFonts w:cs="Arial"/>
        </w:rPr>
        <w:t xml:space="preserve"> podendo inclusive atualizar essas predições a cada nova compra,</w:t>
      </w:r>
      <w:r w:rsidR="00C46ACB">
        <w:rPr>
          <w:rFonts w:cs="Arial"/>
        </w:rPr>
        <w:t xml:space="preserve"> </w:t>
      </w:r>
      <w:r w:rsidR="00F4556C">
        <w:rPr>
          <w:rFonts w:cs="Arial"/>
        </w:rPr>
        <w:t>pois</w:t>
      </w:r>
      <w:r w:rsidR="00C46ACB">
        <w:rPr>
          <w:rFonts w:cs="Arial"/>
        </w:rPr>
        <w:t xml:space="preserve"> os dados de entrada serão os mesmos que foram utilizados para a definição dos </w:t>
      </w:r>
      <w:proofErr w:type="spellStart"/>
      <w:r w:rsidR="00C46ACB">
        <w:rPr>
          <w:rFonts w:cs="Arial"/>
        </w:rPr>
        <w:t>clusteres</w:t>
      </w:r>
      <w:proofErr w:type="spellEnd"/>
      <w:r w:rsidR="00C46ACB">
        <w:rPr>
          <w:rFonts w:cs="Arial"/>
        </w:rPr>
        <w:t xml:space="preserve"> pelo K-</w:t>
      </w:r>
      <w:proofErr w:type="spellStart"/>
      <w:r w:rsidR="00C46ACB">
        <w:rPr>
          <w:rFonts w:cs="Arial"/>
        </w:rPr>
        <w:t>Means</w:t>
      </w:r>
      <w:proofErr w:type="spellEnd"/>
      <w:r w:rsidR="00C46ACB">
        <w:rPr>
          <w:rFonts w:cs="Arial"/>
        </w:rPr>
        <w:t>.</w:t>
      </w:r>
    </w:p>
    <w:p w:rsidR="004F6802" w:rsidRPr="00F72AB8" w:rsidRDefault="00C46ACB" w:rsidP="00C46ACB">
      <w:pPr>
        <w:spacing w:line="360" w:lineRule="auto"/>
        <w:jc w:val="both"/>
        <w:rPr>
          <w:rFonts w:cs="Arial"/>
          <w:i/>
        </w:rPr>
      </w:pPr>
      <w:r>
        <w:rPr>
          <w:rFonts w:cs="Arial"/>
        </w:rPr>
        <w:tab/>
        <w:t>Apenas a título de ilustração, a tabela a seguir apresenta o resultado do treinamento dos mesmos modelos da etapa anterior, para predição do grupo de interesse, tendo como variáveis de entrada</w:t>
      </w:r>
      <w:r w:rsidR="00F72AB8">
        <w:rPr>
          <w:rFonts w:cs="Arial"/>
        </w:rPr>
        <w:t xml:space="preserve"> as mesmas utilizadas para o K-</w:t>
      </w:r>
      <w:proofErr w:type="spellStart"/>
      <w:r w:rsidR="00F72AB8">
        <w:rPr>
          <w:rFonts w:cs="Arial"/>
        </w:rPr>
        <w:t>Means</w:t>
      </w:r>
      <w:proofErr w:type="spellEnd"/>
      <w:r>
        <w:rPr>
          <w:rFonts w:cs="Arial"/>
        </w:rPr>
        <w:t xml:space="preserve">: </w:t>
      </w:r>
      <w:proofErr w:type="spellStart"/>
      <w:r w:rsidRPr="003931B7">
        <w:rPr>
          <w:rFonts w:cs="Arial"/>
          <w:i/>
        </w:rPr>
        <w:t>Rlt_MntWines</w:t>
      </w:r>
      <w:proofErr w:type="spellEnd"/>
      <w:r w:rsidRPr="003931B7">
        <w:rPr>
          <w:rFonts w:cs="Arial"/>
          <w:i/>
        </w:rPr>
        <w:t xml:space="preserve">, </w:t>
      </w:r>
      <w:proofErr w:type="spellStart"/>
      <w:r w:rsidRPr="003931B7">
        <w:rPr>
          <w:rFonts w:cs="Arial"/>
          <w:i/>
        </w:rPr>
        <w:t>Rlt_MntFruits</w:t>
      </w:r>
      <w:proofErr w:type="spellEnd"/>
      <w:r w:rsidRPr="003931B7">
        <w:rPr>
          <w:rFonts w:cs="Arial"/>
          <w:i/>
        </w:rPr>
        <w:t xml:space="preserve">, </w:t>
      </w:r>
      <w:proofErr w:type="spellStart"/>
      <w:r w:rsidRPr="003931B7">
        <w:rPr>
          <w:rFonts w:cs="Arial"/>
          <w:i/>
        </w:rPr>
        <w:t>Rlt_MntMeatProducts</w:t>
      </w:r>
      <w:proofErr w:type="spellEnd"/>
      <w:r w:rsidRPr="003931B7">
        <w:rPr>
          <w:rFonts w:cs="Arial"/>
          <w:i/>
        </w:rPr>
        <w:t xml:space="preserve">, </w:t>
      </w:r>
      <w:proofErr w:type="spellStart"/>
      <w:r w:rsidRPr="003931B7">
        <w:rPr>
          <w:rFonts w:cs="Arial"/>
          <w:i/>
        </w:rPr>
        <w:t>Rlt_MntFishProd</w:t>
      </w:r>
      <w:r w:rsidR="00783E29">
        <w:rPr>
          <w:rFonts w:cs="Arial"/>
          <w:i/>
        </w:rPr>
        <w:t>ucts</w:t>
      </w:r>
      <w:proofErr w:type="spellEnd"/>
      <w:r w:rsidR="00783E29">
        <w:rPr>
          <w:rFonts w:cs="Arial"/>
          <w:i/>
        </w:rPr>
        <w:t xml:space="preserve">, </w:t>
      </w:r>
      <w:proofErr w:type="spellStart"/>
      <w:r w:rsidR="00783E29">
        <w:rPr>
          <w:rFonts w:cs="Arial"/>
          <w:i/>
        </w:rPr>
        <w:t>Rlt_MntSweetProducts</w:t>
      </w:r>
      <w:proofErr w:type="spellEnd"/>
      <w:r w:rsidR="00783E29">
        <w:rPr>
          <w:rFonts w:cs="Arial"/>
          <w:i/>
        </w:rPr>
        <w:t xml:space="preserve">, </w:t>
      </w:r>
      <w:proofErr w:type="spellStart"/>
      <w:r w:rsidRPr="003931B7">
        <w:rPr>
          <w:rFonts w:cs="Arial"/>
          <w:i/>
        </w:rPr>
        <w:t>MntGoldProds</w:t>
      </w:r>
      <w:proofErr w:type="spellEnd"/>
      <w:r>
        <w:rPr>
          <w:rFonts w:cs="Arial"/>
          <w:i/>
        </w:rPr>
        <w:t>:</w:t>
      </w:r>
    </w:p>
    <w:p w:rsidR="00783E29" w:rsidRDefault="00783E29" w:rsidP="00C46ACB">
      <w:pPr>
        <w:spacing w:line="360" w:lineRule="auto"/>
        <w:jc w:val="both"/>
        <w:rPr>
          <w:rFonts w:cs="Arial"/>
        </w:rPr>
      </w:pPr>
    </w:p>
    <w:p w:rsidR="00A46F76" w:rsidRDefault="00A46F76" w:rsidP="00C46ACB">
      <w:pPr>
        <w:spacing w:line="360" w:lineRule="auto"/>
        <w:jc w:val="both"/>
        <w:rPr>
          <w:rFonts w:cs="Arial"/>
        </w:rPr>
      </w:pPr>
    </w:p>
    <w:p w:rsidR="004F6802" w:rsidRDefault="004F6802" w:rsidP="00377BF4">
      <w:pPr>
        <w:spacing w:line="360" w:lineRule="auto"/>
        <w:jc w:val="center"/>
        <w:rPr>
          <w:rFonts w:cs="Arial"/>
        </w:rPr>
      </w:pPr>
      <w:r w:rsidRPr="00C87B64">
        <w:rPr>
          <w:rFonts w:cs="Arial"/>
          <w:b/>
        </w:rPr>
        <w:t xml:space="preserve">Modelos Avaliados para </w:t>
      </w:r>
      <w:r w:rsidRPr="00686376">
        <w:rPr>
          <w:rFonts w:cs="Arial"/>
          <w:b/>
        </w:rPr>
        <w:t>Pre</w:t>
      </w:r>
      <w:r>
        <w:rPr>
          <w:rFonts w:cs="Arial"/>
          <w:b/>
        </w:rPr>
        <w:t>dição</w:t>
      </w:r>
      <w:r w:rsidRPr="00686376">
        <w:rPr>
          <w:rFonts w:cs="Arial"/>
          <w:b/>
        </w:rPr>
        <w:t xml:space="preserve"> </w:t>
      </w:r>
      <w:r>
        <w:rPr>
          <w:rFonts w:cs="Arial"/>
          <w:b/>
        </w:rPr>
        <w:t xml:space="preserve">do Grupo de </w:t>
      </w:r>
      <w:proofErr w:type="gramStart"/>
      <w:r>
        <w:rPr>
          <w:rFonts w:cs="Arial"/>
          <w:b/>
        </w:rPr>
        <w:t>Interesses</w:t>
      </w:r>
      <w:r>
        <w:rPr>
          <w:rFonts w:cs="Arial"/>
          <w:b/>
        </w:rPr>
        <w:br/>
        <w:t>(</w:t>
      </w:r>
      <w:proofErr w:type="gramEnd"/>
      <w:r>
        <w:rPr>
          <w:rFonts w:cs="Arial"/>
          <w:b/>
        </w:rPr>
        <w:t>Mesmas Variáveis de Entrada Usadas no K-</w:t>
      </w:r>
      <w:proofErr w:type="spellStart"/>
      <w:r>
        <w:rPr>
          <w:rFonts w:cs="Arial"/>
          <w:b/>
        </w:rPr>
        <w:t>Means</w:t>
      </w:r>
      <w:proofErr w:type="spellEnd"/>
      <w:r w:rsidR="00783E29">
        <w:rPr>
          <w:rFonts w:cs="Arial"/>
          <w:b/>
        </w:rPr>
        <w:t>, Média sobre as Classes</w:t>
      </w:r>
      <w:r>
        <w:rPr>
          <w:rFonts w:cs="Arial"/>
          <w:b/>
        </w:rPr>
        <w:t>)</w:t>
      </w:r>
    </w:p>
    <w:p w:rsidR="00756FA5" w:rsidRDefault="00783E29" w:rsidP="00377BF4">
      <w:pPr>
        <w:spacing w:line="360" w:lineRule="auto"/>
        <w:jc w:val="center"/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4149090" cy="1587500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02" w:rsidRDefault="004F6802" w:rsidP="004F6802">
      <w:pPr>
        <w:spacing w:line="360" w:lineRule="auto"/>
        <w:rPr>
          <w:rFonts w:cs="Arial"/>
        </w:rPr>
      </w:pPr>
    </w:p>
    <w:p w:rsidR="004F6802" w:rsidRPr="004F6802" w:rsidRDefault="002F2075" w:rsidP="0056058E">
      <w:pPr>
        <w:pStyle w:val="Ttulo1"/>
      </w:pPr>
      <w:r>
        <w:t>6</w:t>
      </w:r>
      <w:r w:rsidR="004F6802" w:rsidRPr="004F6802">
        <w:t xml:space="preserve"> – Avaliação da Campanha de Marketing</w:t>
      </w:r>
    </w:p>
    <w:p w:rsidR="004F6802" w:rsidRDefault="004F6802" w:rsidP="00783E29">
      <w:pPr>
        <w:spacing w:line="360" w:lineRule="auto"/>
        <w:rPr>
          <w:rFonts w:cs="Arial"/>
        </w:rPr>
      </w:pPr>
    </w:p>
    <w:p w:rsidR="003E4849" w:rsidRDefault="002F2075" w:rsidP="00F72AB8">
      <w:pPr>
        <w:pStyle w:val="Ttulo2"/>
        <w:rPr>
          <w:b/>
        </w:rPr>
      </w:pPr>
      <w:r>
        <w:rPr>
          <w:b/>
        </w:rPr>
        <w:t>6</w:t>
      </w:r>
      <w:r w:rsidR="003E4849" w:rsidRPr="00537475">
        <w:rPr>
          <w:b/>
        </w:rPr>
        <w:t xml:space="preserve">.1. </w:t>
      </w:r>
      <w:r w:rsidR="002A0771">
        <w:rPr>
          <w:b/>
        </w:rPr>
        <w:t>Métricas</w:t>
      </w:r>
      <w:r w:rsidR="003E4849">
        <w:rPr>
          <w:b/>
        </w:rPr>
        <w:t xml:space="preserve"> da</w:t>
      </w:r>
      <w:r w:rsidR="003E4849" w:rsidRPr="00537475">
        <w:rPr>
          <w:b/>
        </w:rPr>
        <w:t xml:space="preserve"> Campanha</w:t>
      </w:r>
      <w:r w:rsidR="002A0771">
        <w:rPr>
          <w:b/>
        </w:rPr>
        <w:t xml:space="preserve"> Piloto</w:t>
      </w:r>
    </w:p>
    <w:p w:rsidR="003E4849" w:rsidRDefault="003E4849" w:rsidP="003E4849"/>
    <w:p w:rsidR="003E4849" w:rsidRDefault="003E4849" w:rsidP="00F02851">
      <w:pPr>
        <w:spacing w:line="360" w:lineRule="auto"/>
        <w:jc w:val="both"/>
      </w:pPr>
      <w:r>
        <w:tab/>
      </w:r>
      <w:r w:rsidR="00F02851">
        <w:t xml:space="preserve">Conforme informações, o custo de contato foi $3 por cliente (total de $6.720 para os 2.240 clientes). </w:t>
      </w:r>
      <w:r w:rsidR="00AD5275">
        <w:t xml:space="preserve">Responderam a campanha 337 clientes (15,05 %). </w:t>
      </w:r>
      <w:r w:rsidR="00F02851">
        <w:t>O lucro obtido por cliente que respondeu a campanha foi de $11</w:t>
      </w:r>
      <w:r w:rsidR="00AD5275">
        <w:t xml:space="preserve"> ($3.707). O prejuízo total foi de $3.013.</w:t>
      </w:r>
    </w:p>
    <w:p w:rsidR="00F02851" w:rsidRPr="003E4849" w:rsidRDefault="00F02851" w:rsidP="00F02851">
      <w:pPr>
        <w:spacing w:line="360" w:lineRule="auto"/>
        <w:jc w:val="both"/>
      </w:pPr>
    </w:p>
    <w:p w:rsidR="00F72AB8" w:rsidRDefault="002F2075" w:rsidP="00F72AB8">
      <w:pPr>
        <w:pStyle w:val="Ttulo2"/>
        <w:rPr>
          <w:b/>
        </w:rPr>
      </w:pPr>
      <w:r>
        <w:rPr>
          <w:b/>
        </w:rPr>
        <w:t>6</w:t>
      </w:r>
      <w:r w:rsidR="00F72AB8" w:rsidRPr="00537475">
        <w:rPr>
          <w:b/>
        </w:rPr>
        <w:t>.</w:t>
      </w:r>
      <w:r w:rsidR="003E4849">
        <w:rPr>
          <w:b/>
        </w:rPr>
        <w:t>2</w:t>
      </w:r>
      <w:r w:rsidR="00F72AB8" w:rsidRPr="00537475">
        <w:rPr>
          <w:b/>
        </w:rPr>
        <w:t xml:space="preserve">. </w:t>
      </w:r>
      <w:r w:rsidR="00537475" w:rsidRPr="00537475">
        <w:rPr>
          <w:b/>
        </w:rPr>
        <w:t xml:space="preserve">Perfil dos Clientes que Responderam </w:t>
      </w:r>
      <w:r w:rsidR="003F17F9">
        <w:rPr>
          <w:b/>
        </w:rPr>
        <w:t>à</w:t>
      </w:r>
      <w:r w:rsidR="00537475" w:rsidRPr="00537475">
        <w:rPr>
          <w:b/>
        </w:rPr>
        <w:t xml:space="preserve"> Campanha</w:t>
      </w:r>
    </w:p>
    <w:p w:rsidR="00A3004F" w:rsidRDefault="00A3004F" w:rsidP="00537475"/>
    <w:p w:rsidR="00A3004F" w:rsidRDefault="00A3004F" w:rsidP="00537475"/>
    <w:p w:rsidR="00A46F76" w:rsidRDefault="00507C46" w:rsidP="00AD5275">
      <w:pPr>
        <w:spacing w:line="360" w:lineRule="auto"/>
        <w:jc w:val="both"/>
      </w:pPr>
      <w:r>
        <w:tab/>
        <w:t xml:space="preserve">A </w:t>
      </w:r>
      <w:r w:rsidR="00A46F76">
        <w:t xml:space="preserve">resposta à campanha foi avaliada com o Software Tableau. Seguem </w:t>
      </w:r>
      <w:r w:rsidR="00AD5275">
        <w:t xml:space="preserve">as principais </w:t>
      </w:r>
      <w:r w:rsidR="00A46F76">
        <w:t>observações:</w:t>
      </w:r>
      <w:r>
        <w:t xml:space="preserve"> </w:t>
      </w:r>
    </w:p>
    <w:p w:rsidR="00AD5275" w:rsidRDefault="00AD5275">
      <w:r>
        <w:br w:type="page"/>
      </w:r>
    </w:p>
    <w:p w:rsidR="00A46F76" w:rsidRDefault="00A3004F" w:rsidP="00A46F76">
      <w:pPr>
        <w:jc w:val="center"/>
        <w:rPr>
          <w:b/>
          <w:sz w:val="24"/>
        </w:rPr>
      </w:pPr>
      <w:r w:rsidRPr="00A3004F">
        <w:rPr>
          <w:b/>
          <w:sz w:val="24"/>
        </w:rPr>
        <w:lastRenderedPageBreak/>
        <w:t>Perfil dos Clientes que Responderam à Campanha</w:t>
      </w:r>
    </w:p>
    <w:p w:rsidR="007E3F70" w:rsidRDefault="00A3004F" w:rsidP="00A46F7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20000" cy="3659494"/>
            <wp:effectExtent l="19050" t="19050" r="19050" b="1778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"/>
                    <a:stretch/>
                  </pic:blipFill>
                  <pic:spPr bwMode="auto">
                    <a:xfrm>
                      <a:off x="0" y="0"/>
                      <a:ext cx="5220000" cy="36594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F76" w:rsidRDefault="00A46F76" w:rsidP="00A46F76"/>
    <w:p w:rsidR="00696018" w:rsidRDefault="00EC55E6" w:rsidP="000B6EA4">
      <w:pPr>
        <w:spacing w:line="360" w:lineRule="auto"/>
        <w:jc w:val="both"/>
      </w:pPr>
      <w:r>
        <w:tab/>
      </w:r>
      <w:r w:rsidR="000B6EA4">
        <w:t xml:space="preserve">Observa-se que a maior parte dos consumidores que responderam a campanha enquadram-se </w:t>
      </w:r>
      <w:r w:rsidR="00696018">
        <w:t xml:space="preserve">nos níveis de consumo 1 e grupos de interesses 1, 2 e 4, portanto </w:t>
      </w:r>
      <w:r w:rsidR="00122B35">
        <w:rPr>
          <w:b/>
          <w:u w:val="single"/>
        </w:rPr>
        <w:t xml:space="preserve">a campanha está </w:t>
      </w:r>
      <w:r w:rsidR="00461D1A">
        <w:rPr>
          <w:b/>
          <w:u w:val="single"/>
        </w:rPr>
        <w:t>alinhada</w:t>
      </w:r>
      <w:r w:rsidR="00696018" w:rsidRPr="00696018">
        <w:rPr>
          <w:b/>
          <w:u w:val="single"/>
        </w:rPr>
        <w:t xml:space="preserve"> ao perfil dos clientes com maiores padrões de consumo</w:t>
      </w:r>
      <w:r w:rsidR="00696018">
        <w:t>.</w:t>
      </w:r>
    </w:p>
    <w:p w:rsidR="00461D1A" w:rsidRDefault="00696018" w:rsidP="00F11EDC">
      <w:pPr>
        <w:spacing w:line="360" w:lineRule="auto"/>
        <w:ind w:firstLine="708"/>
        <w:jc w:val="both"/>
      </w:pPr>
      <w:r>
        <w:t xml:space="preserve">Pode-se contatar essa afirmação também pela comparação das métricas de consumo entre os clientes que responderam e não responderam à campanha: </w:t>
      </w:r>
      <w:r w:rsidR="00F11EDC">
        <w:t>diferenças percentuais</w:t>
      </w:r>
      <w:r>
        <w:t xml:space="preserve"> de 85,2%, 69,0% e 25,0% para faturamento médio por cliente, faturamento médio por compra e número de compras médio por clientes, respectivamente.</w:t>
      </w:r>
    </w:p>
    <w:p w:rsidR="00F11EDC" w:rsidRDefault="00F11EDC" w:rsidP="00537475"/>
    <w:p w:rsidR="00F11EDC" w:rsidRDefault="00F11EDC" w:rsidP="006105E5">
      <w:pPr>
        <w:pStyle w:val="Ttulo2"/>
      </w:pPr>
    </w:p>
    <w:p w:rsidR="00537475" w:rsidRPr="00537475" w:rsidRDefault="002F2075" w:rsidP="006105E5">
      <w:pPr>
        <w:pStyle w:val="Ttulo2"/>
        <w:rPr>
          <w:b/>
        </w:rPr>
      </w:pPr>
      <w:r>
        <w:rPr>
          <w:b/>
        </w:rPr>
        <w:t>6</w:t>
      </w:r>
      <w:r w:rsidR="00537475" w:rsidRPr="00537475">
        <w:rPr>
          <w:b/>
        </w:rPr>
        <w:t>.</w:t>
      </w:r>
      <w:r w:rsidR="00C927CF">
        <w:rPr>
          <w:b/>
        </w:rPr>
        <w:t>3</w:t>
      </w:r>
      <w:r w:rsidR="00537475" w:rsidRPr="00537475">
        <w:rPr>
          <w:b/>
        </w:rPr>
        <w:t xml:space="preserve">. </w:t>
      </w:r>
      <w:r w:rsidR="00537475">
        <w:rPr>
          <w:b/>
        </w:rPr>
        <w:t xml:space="preserve">Modelo para </w:t>
      </w:r>
      <w:r w:rsidR="00527FD1">
        <w:rPr>
          <w:b/>
        </w:rPr>
        <w:t>Maximização do Lucro da Campanha</w:t>
      </w:r>
      <w:r w:rsidR="00F4556C">
        <w:rPr>
          <w:b/>
        </w:rPr>
        <w:t xml:space="preserve"> e Projeções</w:t>
      </w:r>
    </w:p>
    <w:p w:rsidR="00537475" w:rsidRDefault="00537475" w:rsidP="00537475"/>
    <w:p w:rsidR="00FB4974" w:rsidRDefault="00F11EDC" w:rsidP="00FB4974">
      <w:pPr>
        <w:spacing w:line="360" w:lineRule="auto"/>
        <w:ind w:firstLine="708"/>
        <w:jc w:val="both"/>
      </w:pPr>
      <w:r>
        <w:tab/>
      </w:r>
      <w:r w:rsidR="004A0A4D">
        <w:t xml:space="preserve">Para </w:t>
      </w:r>
      <w:r w:rsidR="00C927CF">
        <w:t xml:space="preserve">maximizar o </w:t>
      </w:r>
      <w:r w:rsidR="00C26386">
        <w:t xml:space="preserve">direcionamento e </w:t>
      </w:r>
      <w:r w:rsidR="00C927CF">
        <w:t>retorno</w:t>
      </w:r>
      <w:r w:rsidR="00C26386">
        <w:t xml:space="preserve"> financeiro</w:t>
      </w:r>
      <w:r w:rsidR="00C927CF">
        <w:t xml:space="preserve"> da campanha, fo</w:t>
      </w:r>
      <w:r w:rsidR="00FB0C22">
        <w:t xml:space="preserve">i </w:t>
      </w:r>
      <w:r w:rsidR="00C927CF">
        <w:t xml:space="preserve">treinado </w:t>
      </w:r>
      <w:r w:rsidR="00FB0C22">
        <w:t xml:space="preserve">um modelo de árvore de decisão </w:t>
      </w:r>
      <w:r w:rsidR="00C927CF">
        <w:t xml:space="preserve">com variáveis de entrada </w:t>
      </w:r>
      <w:proofErr w:type="spellStart"/>
      <w:r w:rsidR="00C927CF">
        <w:t>InterestGroup</w:t>
      </w:r>
      <w:proofErr w:type="spellEnd"/>
      <w:r w:rsidR="00C927CF">
        <w:t xml:space="preserve">, </w:t>
      </w:r>
      <w:proofErr w:type="spellStart"/>
      <w:r w:rsidR="00C927CF">
        <w:t>ConsuptionLevel</w:t>
      </w:r>
      <w:proofErr w:type="spellEnd"/>
      <w:r w:rsidR="00C927CF">
        <w:t xml:space="preserve"> e </w:t>
      </w:r>
      <w:proofErr w:type="spellStart"/>
      <w:r w:rsidR="00C927CF">
        <w:t>AcpCamps</w:t>
      </w:r>
      <w:proofErr w:type="spellEnd"/>
      <w:r w:rsidR="00C927CF">
        <w:t xml:space="preserve">. </w:t>
      </w:r>
      <w:r w:rsidR="00FB4974">
        <w:t>A árvore de decisão com</w:t>
      </w:r>
      <w:r w:rsidR="00C927CF">
        <w:t xml:space="preserve"> poucas variáveis</w:t>
      </w:r>
      <w:r w:rsidR="00FB4974">
        <w:t xml:space="preserve"> foi escolhida</w:t>
      </w:r>
      <w:r w:rsidR="00C927CF">
        <w:t xml:space="preserve"> buscando-se criar um modelo de baixa complexidade, humanamente explicável, e de alto poder de generalização</w:t>
      </w:r>
      <w:r w:rsidR="00FB4974">
        <w:t>, mas também</w:t>
      </w:r>
      <w:r w:rsidR="00FB4974" w:rsidRPr="00FB4974">
        <w:t xml:space="preserve"> </w:t>
      </w:r>
      <w:r w:rsidR="00FB4974">
        <w:t xml:space="preserve">foram testados modelos mais robustos e com mais </w:t>
      </w:r>
      <w:proofErr w:type="spellStart"/>
      <w:r w:rsidR="00FB4974">
        <w:t>features</w:t>
      </w:r>
      <w:proofErr w:type="spellEnd"/>
      <w:r w:rsidR="00FB4974">
        <w:t xml:space="preserve"> (idade, renda, grau de instrução, </w:t>
      </w:r>
      <w:proofErr w:type="spellStart"/>
      <w:r w:rsidR="00FB4974">
        <w:t>etc</w:t>
      </w:r>
      <w:proofErr w:type="spellEnd"/>
      <w:r w:rsidR="00FB4974">
        <w:t xml:space="preserve">), alguns que, inclusive, </w:t>
      </w:r>
      <w:r w:rsidR="00FB4974">
        <w:lastRenderedPageBreak/>
        <w:t xml:space="preserve">desempenharam ligeiramente melhor. Apesar disso, a árvore de decisão treinada a partir de 3 </w:t>
      </w:r>
      <w:proofErr w:type="spellStart"/>
      <w:r w:rsidR="00FB4974">
        <w:t>features</w:t>
      </w:r>
      <w:proofErr w:type="spellEnd"/>
      <w:r w:rsidR="00FB4974">
        <w:t xml:space="preserve"> foi o modelo de escolha, em razão de sua fácil </w:t>
      </w:r>
      <w:proofErr w:type="spellStart"/>
      <w:r w:rsidR="00FB4974">
        <w:t>interpretabilidade</w:t>
      </w:r>
      <w:proofErr w:type="spellEnd"/>
      <w:r w:rsidR="00FB4974">
        <w:t>.</w:t>
      </w:r>
    </w:p>
    <w:p w:rsidR="00FB4974" w:rsidRDefault="00FB4974" w:rsidP="00FB4974">
      <w:pPr>
        <w:spacing w:line="360" w:lineRule="auto"/>
        <w:ind w:firstLine="708"/>
        <w:jc w:val="both"/>
      </w:pPr>
      <w:r>
        <w:t>A imagem a seguir representa os 3 primeiros níveis de uma das árvores geradas</w:t>
      </w:r>
      <w:r>
        <w:rPr>
          <w:rStyle w:val="Refdenotaderodap"/>
        </w:rPr>
        <w:footnoteReference w:id="9"/>
      </w:r>
      <w:r>
        <w:t>:</w:t>
      </w:r>
    </w:p>
    <w:p w:rsidR="00FB4974" w:rsidRDefault="00FB4974" w:rsidP="00FB4974">
      <w:pPr>
        <w:spacing w:line="360" w:lineRule="auto"/>
        <w:ind w:firstLine="708"/>
        <w:jc w:val="both"/>
      </w:pPr>
    </w:p>
    <w:p w:rsidR="00FB4974" w:rsidRDefault="00FB4974" w:rsidP="00FB4974">
      <w:pPr>
        <w:spacing w:line="360" w:lineRule="auto"/>
        <w:jc w:val="center"/>
      </w:pPr>
      <w:r w:rsidRPr="00B21929">
        <w:rPr>
          <w:b/>
        </w:rPr>
        <w:t>Árvore de Decisão para Resposta à Campanh</w:t>
      </w:r>
      <w:r w:rsidR="00900E4E">
        <w:rPr>
          <w:b/>
        </w:rPr>
        <w:t>a (3 primeiros níveis)</w:t>
      </w:r>
      <w:r>
        <w:rPr>
          <w:noProof/>
          <w:lang w:eastAsia="pt-BR"/>
        </w:rPr>
        <w:drawing>
          <wp:inline distT="0" distB="0" distL="0" distR="0">
            <wp:extent cx="4467225" cy="2390775"/>
            <wp:effectExtent l="0" t="0" r="9525" b="9525"/>
            <wp:docPr id="43" name="Imagem 43" descr="arvore2_3niv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rvore2_3nivei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74" w:rsidRDefault="00FB4974" w:rsidP="00FB4974">
      <w:pPr>
        <w:spacing w:line="360" w:lineRule="auto"/>
        <w:jc w:val="both"/>
      </w:pPr>
      <w:r>
        <w:tab/>
        <w:t xml:space="preserve">Observa-se que a principal variável determinante é o </w:t>
      </w:r>
      <w:proofErr w:type="spellStart"/>
      <w:r>
        <w:t>AcpCamps</w:t>
      </w:r>
      <w:proofErr w:type="spellEnd"/>
      <w:r>
        <w:t>, o que demonstra que clientes com histórico de resposta a campanhas anteriores se mostraram muito mais receptivos à campanha atualmente em estudo.</w:t>
      </w:r>
    </w:p>
    <w:p w:rsidR="001A7FB9" w:rsidRDefault="00C927CF" w:rsidP="00FB0C22">
      <w:pPr>
        <w:spacing w:line="360" w:lineRule="auto"/>
        <w:jc w:val="both"/>
      </w:pPr>
      <w:r>
        <w:tab/>
        <w:t xml:space="preserve">O </w:t>
      </w:r>
      <w:r w:rsidR="00EB5833">
        <w:t>modelo foi gerado com</w:t>
      </w:r>
      <w:r w:rsidR="00FB0C22">
        <w:t xml:space="preserve"> Python, </w:t>
      </w:r>
      <w:r w:rsidR="004F64F4">
        <w:t>visando facilitar o ajuste do</w:t>
      </w:r>
      <w:r w:rsidR="00FB0C22">
        <w:t xml:space="preserve"> </w:t>
      </w:r>
      <w:proofErr w:type="spellStart"/>
      <w:r w:rsidR="00FB0C22">
        <w:t>cutoff</w:t>
      </w:r>
      <w:proofErr w:type="spellEnd"/>
      <w:r w:rsidR="00EB5833">
        <w:t xml:space="preserve"> e modelagem do problema de maximização do lucro</w:t>
      </w:r>
      <w:r w:rsidR="00FB0C22">
        <w:t>.</w:t>
      </w:r>
      <w:r w:rsidR="001A7FB9">
        <w:t xml:space="preserve"> O único parâmetro passado para o </w:t>
      </w:r>
      <w:proofErr w:type="spellStart"/>
      <w:r w:rsidR="001A7FB9" w:rsidRPr="001A7FB9">
        <w:t>DecisionTreeClassifier</w:t>
      </w:r>
      <w:proofErr w:type="spellEnd"/>
      <w:r w:rsidR="001A7FB9">
        <w:t xml:space="preserve"> (</w:t>
      </w:r>
      <w:proofErr w:type="spellStart"/>
      <w:r w:rsidR="001A7FB9" w:rsidRPr="001A7FB9">
        <w:t>scikit</w:t>
      </w:r>
      <w:proofErr w:type="spellEnd"/>
      <w:r w:rsidR="001A7FB9" w:rsidRPr="001A7FB9">
        <w:t xml:space="preserve"> </w:t>
      </w:r>
      <w:proofErr w:type="spellStart"/>
      <w:r w:rsidR="001A7FB9" w:rsidRPr="001A7FB9">
        <w:t>learn</w:t>
      </w:r>
      <w:proofErr w:type="spellEnd"/>
      <w:r w:rsidR="001A7FB9">
        <w:t xml:space="preserve">) foi </w:t>
      </w:r>
      <w:proofErr w:type="spellStart"/>
      <w:r w:rsidR="001A7FB9" w:rsidRPr="001A7FB9">
        <w:t>max_depth</w:t>
      </w:r>
      <w:proofErr w:type="spellEnd"/>
      <w:r w:rsidR="001A7FB9" w:rsidRPr="001A7FB9">
        <w:t xml:space="preserve"> = 10</w:t>
      </w:r>
      <w:r w:rsidR="001A7FB9">
        <w:t>.</w:t>
      </w:r>
    </w:p>
    <w:p w:rsidR="00F24676" w:rsidRDefault="00EB5833" w:rsidP="001A7FB9">
      <w:pPr>
        <w:spacing w:line="360" w:lineRule="auto"/>
        <w:ind w:firstLine="708"/>
        <w:jc w:val="both"/>
      </w:pPr>
      <w:r>
        <w:t xml:space="preserve">Para cada ensaio, o treino e teste foram realizados em </w:t>
      </w:r>
      <w:proofErr w:type="spellStart"/>
      <w:r>
        <w:t>subamostras</w:t>
      </w:r>
      <w:proofErr w:type="spellEnd"/>
      <w:r>
        <w:t xml:space="preserve"> distintas, na proporção de 80% treino, 20%</w:t>
      </w:r>
      <w:r w:rsidR="001A7FB9">
        <w:t xml:space="preserve"> </w:t>
      </w:r>
      <w:r>
        <w:t>teste.</w:t>
      </w:r>
    </w:p>
    <w:p w:rsidR="004F64F4" w:rsidRDefault="00CA7E46" w:rsidP="00F24676">
      <w:pPr>
        <w:spacing w:line="360" w:lineRule="auto"/>
        <w:ind w:firstLine="708"/>
        <w:jc w:val="both"/>
      </w:pPr>
      <w:r>
        <w:t>Algumas métricas foram criadas</w:t>
      </w:r>
      <w:r w:rsidR="00F24676">
        <w:t xml:space="preserve"> </w:t>
      </w:r>
      <w:r w:rsidR="00F4556C">
        <w:t xml:space="preserve">especificamente para o problema de maximização do lucro da campanha, levado em consideração os dados de custo e </w:t>
      </w:r>
      <w:r w:rsidR="00F24676">
        <w:t>faturamento declinados na seção 8.1. São elas:</w:t>
      </w:r>
    </w:p>
    <w:p w:rsidR="00FB4974" w:rsidRDefault="00FB4974" w:rsidP="00F24676">
      <w:pPr>
        <w:spacing w:line="360" w:lineRule="auto"/>
        <w:ind w:firstLine="708"/>
        <w:jc w:val="both"/>
      </w:pPr>
    </w:p>
    <w:p w:rsidR="00F24676" w:rsidRDefault="00F24676" w:rsidP="00F24676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Eficiência (%): </w:t>
      </w:r>
    </w:p>
    <w:p w:rsidR="00F24676" w:rsidRPr="00AD0898" w:rsidRDefault="00E50616" w:rsidP="00AD0898">
      <w:pPr>
        <w:pStyle w:val="PargrafodaLista"/>
        <w:spacing w:line="360" w:lineRule="auto"/>
        <w:ind w:left="1068"/>
        <w:jc w:val="both"/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[lucro obtido]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[lucro máximo possível, considerando acerto de 100% das predições]</m:t>
              </m:r>
            </m:den>
          </m:f>
          <m:r>
            <w:rPr>
              <w:rFonts w:ascii="Cambria Math" w:hAnsi="Cambria Math"/>
              <w:sz w:val="18"/>
            </w:rPr>
            <m:t>*100</m:t>
          </m:r>
        </m:oMath>
      </m:oMathPara>
    </w:p>
    <w:p w:rsidR="00F24676" w:rsidRDefault="00F24676" w:rsidP="00F24676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>Lucro por Disparo ($):</w:t>
      </w:r>
    </w:p>
    <w:p w:rsidR="00F24676" w:rsidRDefault="00E50616" w:rsidP="00F24676">
      <w:pPr>
        <w:spacing w:line="360" w:lineRule="auto"/>
        <w:ind w:left="708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[lucro obtido]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[número de clientes alvo da campanha]</m:t>
              </m:r>
            </m:den>
          </m:f>
        </m:oMath>
      </m:oMathPara>
    </w:p>
    <w:p w:rsidR="00F24676" w:rsidRDefault="00F24676" w:rsidP="00F24676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Proporção de Disparos (</w:t>
      </w:r>
      <w:r w:rsidR="00EB5833">
        <w:t>%</w:t>
      </w:r>
      <w:r>
        <w:t>):</w:t>
      </w:r>
    </w:p>
    <w:p w:rsidR="00F24676" w:rsidRPr="007D5912" w:rsidRDefault="00E50616" w:rsidP="00F24676">
      <w:pPr>
        <w:spacing w:line="360" w:lineRule="auto"/>
        <w:ind w:left="708"/>
        <w:jc w:val="both"/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número de clientes alvo da campanha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[número de clientes na base dados]</m:t>
              </m:r>
            </m:den>
          </m:f>
          <m:r>
            <w:rPr>
              <w:rFonts w:ascii="Cambria Math" w:hAnsi="Cambria Math"/>
              <w:sz w:val="18"/>
            </w:rPr>
            <m:t>*100</m:t>
          </m:r>
        </m:oMath>
      </m:oMathPara>
    </w:p>
    <w:p w:rsidR="00F24676" w:rsidRDefault="00F24676" w:rsidP="00FB0C22">
      <w:pPr>
        <w:spacing w:line="360" w:lineRule="auto"/>
        <w:jc w:val="both"/>
      </w:pPr>
    </w:p>
    <w:p w:rsidR="00EB5833" w:rsidRDefault="00352215" w:rsidP="00352215">
      <w:pPr>
        <w:spacing w:line="360" w:lineRule="auto"/>
        <w:ind w:firstLine="708"/>
        <w:jc w:val="both"/>
      </w:pPr>
      <w:r>
        <w:t xml:space="preserve">Também foram </w:t>
      </w:r>
      <w:r w:rsidR="00EB5833">
        <w:t>avaliadas as seguintes métricas-padrão de classificação: Acurácia, Precisão e Recall.</w:t>
      </w:r>
    </w:p>
    <w:p w:rsidR="00EB5833" w:rsidRDefault="001A7FB9" w:rsidP="00352215">
      <w:pPr>
        <w:spacing w:line="360" w:lineRule="auto"/>
        <w:ind w:firstLine="708"/>
        <w:jc w:val="both"/>
      </w:pPr>
      <w:r>
        <w:t>T</w:t>
      </w:r>
      <w:r w:rsidR="008D44BF">
        <w:t>esta</w:t>
      </w:r>
      <w:r>
        <w:t>ram-se</w:t>
      </w:r>
      <w:r w:rsidR="008D44BF">
        <w:t xml:space="preserve"> </w:t>
      </w:r>
      <w:r>
        <w:t xml:space="preserve">diferentes </w:t>
      </w:r>
      <w:proofErr w:type="spellStart"/>
      <w:r w:rsidR="008D44BF">
        <w:t>cutoffs</w:t>
      </w:r>
      <w:proofErr w:type="spellEnd"/>
      <w:r>
        <w:t xml:space="preserve"> (pontos de corte)</w:t>
      </w:r>
      <w:r w:rsidR="008D44BF">
        <w:t xml:space="preserve"> sobre as predições de probabilidade, variando de 0,15 a 0,70, de 0,05 em 0,05. Para cada </w:t>
      </w:r>
      <w:proofErr w:type="spellStart"/>
      <w:r w:rsidR="008D44BF">
        <w:t>cutoff</w:t>
      </w:r>
      <w:proofErr w:type="spellEnd"/>
      <w:r w:rsidR="008D44BF">
        <w:t>, o treino foi repetido 100 vezes, a fim de aferir-se as médias e desvios-padrão de cada métrica em diferentes amostras de treino/teste.</w:t>
      </w:r>
      <w:r>
        <w:t xml:space="preserve"> Os resultados estão apresentados na tabela a seguir:</w:t>
      </w:r>
    </w:p>
    <w:p w:rsidR="000A252E" w:rsidRDefault="000A252E" w:rsidP="00352215">
      <w:pPr>
        <w:spacing w:line="360" w:lineRule="auto"/>
        <w:ind w:firstLine="708"/>
        <w:jc w:val="both"/>
      </w:pPr>
    </w:p>
    <w:p w:rsidR="000A252E" w:rsidRDefault="000A252E" w:rsidP="000A252E">
      <w:pPr>
        <w:spacing w:line="360" w:lineRule="auto"/>
        <w:jc w:val="center"/>
      </w:pPr>
      <w:r w:rsidRPr="005271B0">
        <w:rPr>
          <w:b/>
          <w:sz w:val="24"/>
        </w:rPr>
        <w:t>Métricas do Modelo de Árvore de Decisão</w:t>
      </w:r>
      <w:r w:rsidR="00C26386">
        <w:rPr>
          <w:b/>
          <w:sz w:val="24"/>
        </w:rPr>
        <w:t xml:space="preserve"> para Otimização do Direcionamento da Campanha</w:t>
      </w:r>
      <w:r>
        <w:rPr>
          <w:noProof/>
          <w:lang w:eastAsia="pt-BR"/>
        </w:rPr>
        <w:drawing>
          <wp:inline distT="0" distB="0" distL="0" distR="0" wp14:anchorId="313A7755" wp14:editId="2B00C6B4">
            <wp:extent cx="5148000" cy="2415110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0" cy="24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52E" w:rsidRDefault="000A252E" w:rsidP="000A252E">
      <w:pPr>
        <w:spacing w:line="360" w:lineRule="auto"/>
        <w:jc w:val="both"/>
      </w:pPr>
    </w:p>
    <w:p w:rsidR="007B7DE1" w:rsidRDefault="000A252E" w:rsidP="00352215">
      <w:pPr>
        <w:spacing w:line="360" w:lineRule="auto"/>
        <w:ind w:firstLine="708"/>
        <w:jc w:val="both"/>
      </w:pPr>
      <w:r>
        <w:t>E</w:t>
      </w:r>
      <w:r w:rsidR="008D44BF">
        <w:t xml:space="preserve">sses </w:t>
      </w:r>
      <w:r w:rsidR="001A7FB9">
        <w:t>dados</w:t>
      </w:r>
      <w:r w:rsidR="008D44BF">
        <w:t xml:space="preserve"> foram usados para modelagem de 3 cenários de desempenho da campanha, considerando sua aplicação em uma base de dados de 10.000 clientes cadastrados</w:t>
      </w:r>
      <w:r w:rsidR="006F09F6">
        <w:t>: pessimista, mais provável e otimista.</w:t>
      </w:r>
      <w:r w:rsidR="007B7DE1">
        <w:t xml:space="preserve"> As fórmulas foram as seguintes:</w:t>
      </w:r>
    </w:p>
    <w:p w:rsidR="001A7FB9" w:rsidRDefault="001A7FB9" w:rsidP="00352215">
      <w:pPr>
        <w:spacing w:line="360" w:lineRule="auto"/>
        <w:ind w:firstLine="708"/>
        <w:jc w:val="both"/>
      </w:pPr>
    </w:p>
    <w:p w:rsidR="008D44BF" w:rsidRDefault="000A252E" w:rsidP="007B7DE1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>Previsão Média (mais provável)</w:t>
      </w:r>
      <w:r w:rsidR="007B7DE1">
        <w:t>:</w:t>
      </w:r>
    </w:p>
    <w:p w:rsidR="007B7DE1" w:rsidRDefault="00E50616" w:rsidP="007B7DE1">
      <w:pPr>
        <w:pStyle w:val="PargrafodaLista"/>
        <w:spacing w:line="360" w:lineRule="auto"/>
        <w:ind w:left="1068"/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lucro prev</m:t>
              </m:r>
            </m:e>
          </m:d>
          <m:r>
            <w:rPr>
              <w:rFonts w:ascii="Cambria Math" w:hAnsi="Cambria Math"/>
              <w:sz w:val="18"/>
            </w:rPr>
            <m:t>= média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lucro disparo</m:t>
              </m:r>
            </m:e>
          </m:d>
          <m:r>
            <w:rPr>
              <w:rFonts w:ascii="Cambria Math" w:hAnsi="Cambria Math"/>
              <w:sz w:val="1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média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proporçao disparos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</w:rPr>
                <m:t>100</m:t>
              </m:r>
            </m:den>
          </m:f>
          <m:r>
            <w:rPr>
              <w:rFonts w:ascii="Cambria Math" w:hAnsi="Cambria Math"/>
              <w:sz w:val="18"/>
            </w:rPr>
            <m:t xml:space="preserve">*10.000 </m:t>
          </m:r>
        </m:oMath>
      </m:oMathPara>
    </w:p>
    <w:p w:rsidR="007D5912" w:rsidRDefault="007D5912" w:rsidP="007D5912">
      <w:pPr>
        <w:pStyle w:val="PargrafodaLista"/>
        <w:spacing w:line="360" w:lineRule="auto"/>
        <w:ind w:left="1068"/>
        <w:jc w:val="both"/>
      </w:pPr>
    </w:p>
    <w:p w:rsidR="007B7DE1" w:rsidRDefault="000A252E" w:rsidP="007B7DE1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Previsão</w:t>
      </w:r>
      <w:r w:rsidR="007B7DE1">
        <w:t xml:space="preserve"> </w:t>
      </w:r>
      <w:r>
        <w:t>P</w:t>
      </w:r>
      <w:r w:rsidR="007B7DE1">
        <w:t>essimista:</w:t>
      </w:r>
    </w:p>
    <w:p w:rsidR="007B7DE1" w:rsidRPr="007D5912" w:rsidRDefault="00E50616" w:rsidP="007B7DE1">
      <w:pPr>
        <w:pStyle w:val="PargrafodaLista"/>
        <w:spacing w:line="360" w:lineRule="auto"/>
        <w:ind w:left="1068"/>
        <w:jc w:val="both"/>
        <w:rPr>
          <w:rFonts w:eastAsiaTheme="minorEastAsia"/>
          <w:sz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lucro prev</m:t>
              </m:r>
            </m:e>
          </m:d>
          <m:r>
            <w:rPr>
              <w:rFonts w:ascii="Cambria Math" w:hAnsi="Cambria Math"/>
              <w:sz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</w:rPr>
            <m:t>min⁡</m:t>
          </m:r>
          <m:r>
            <w:rPr>
              <w:rFonts w:ascii="Cambria Math" w:hAnsi="Cambria Math"/>
              <w:sz w:val="18"/>
            </w:rPr>
            <m:t>(( média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lucro disparo</m:t>
              </m:r>
            </m:e>
          </m:d>
          <m:r>
            <w:rPr>
              <w:rFonts w:ascii="Cambria Math" w:hAnsi="Cambria Math"/>
              <w:sz w:val="18"/>
            </w:rPr>
            <m:t>-2* desvio padrão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lucro disparo</m:t>
              </m:r>
            </m:e>
          </m:d>
          <m:r>
            <w:rPr>
              <w:rFonts w:ascii="Cambria Math" w:hAnsi="Cambria Math"/>
              <w:sz w:val="18"/>
            </w:rPr>
            <m:t>)*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média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proporçao disparos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 xml:space="preserve"> ±2*desvio padrão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proporçao disparos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18"/>
                </w:rPr>
                <m:t>100</m:t>
              </m:r>
            </m:den>
          </m:f>
          <m:r>
            <w:rPr>
              <w:rFonts w:ascii="Cambria Math" w:hAnsi="Cambria Math"/>
              <w:sz w:val="18"/>
            </w:rPr>
            <m:t>*10.000)</m:t>
          </m:r>
        </m:oMath>
      </m:oMathPara>
    </w:p>
    <w:p w:rsidR="007D5912" w:rsidRPr="007B7DE1" w:rsidRDefault="007D5912" w:rsidP="007B7DE1">
      <w:pPr>
        <w:pStyle w:val="PargrafodaLista"/>
        <w:spacing w:line="360" w:lineRule="auto"/>
        <w:ind w:left="1068"/>
        <w:jc w:val="both"/>
        <w:rPr>
          <w:sz w:val="18"/>
        </w:rPr>
      </w:pPr>
    </w:p>
    <w:p w:rsidR="00156882" w:rsidRDefault="000A252E" w:rsidP="00156882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Previsão</w:t>
      </w:r>
      <w:r w:rsidR="00156882">
        <w:t xml:space="preserve"> </w:t>
      </w:r>
      <w:r>
        <w:t>O</w:t>
      </w:r>
      <w:r w:rsidR="00156882">
        <w:t>timista:</w:t>
      </w:r>
    </w:p>
    <w:p w:rsidR="00156882" w:rsidRPr="00156882" w:rsidRDefault="00E50616" w:rsidP="00156882">
      <w:pPr>
        <w:pStyle w:val="PargrafodaLista"/>
        <w:spacing w:line="360" w:lineRule="auto"/>
        <w:ind w:left="1068"/>
        <w:jc w:val="both"/>
        <w:rPr>
          <w:sz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lucro prev</m:t>
              </m:r>
            </m:e>
          </m:d>
          <m:r>
            <w:rPr>
              <w:rFonts w:ascii="Cambria Math" w:hAnsi="Cambria Math"/>
              <w:sz w:val="18"/>
            </w:rPr>
            <m:t>=(média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lucro disparo</m:t>
              </m:r>
            </m:e>
          </m:d>
          <m:r>
            <w:rPr>
              <w:rFonts w:ascii="Cambria Math" w:hAnsi="Cambria Math"/>
              <w:sz w:val="18"/>
            </w:rPr>
            <m:t>+2* desvio padrão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lucro disparo</m:t>
              </m:r>
            </m:e>
          </m:d>
          <m:r>
            <w:rPr>
              <w:rFonts w:ascii="Cambria Math" w:hAnsi="Cambria Math"/>
              <w:sz w:val="18"/>
            </w:rPr>
            <m:t>)*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média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proporçao disparos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+2*desvio padrão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proporçao disparos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18"/>
                </w:rPr>
                <m:t>100</m:t>
              </m:r>
            </m:den>
          </m:f>
          <m:r>
            <w:rPr>
              <w:rFonts w:ascii="Cambria Math" w:hAnsi="Cambria Math"/>
              <w:sz w:val="18"/>
            </w:rPr>
            <m:t>*10.000</m:t>
          </m:r>
        </m:oMath>
      </m:oMathPara>
    </w:p>
    <w:p w:rsidR="00156882" w:rsidRDefault="00156882" w:rsidP="00156882">
      <w:pPr>
        <w:spacing w:line="360" w:lineRule="auto"/>
        <w:jc w:val="both"/>
      </w:pPr>
      <w:r>
        <w:tab/>
      </w:r>
    </w:p>
    <w:p w:rsidR="00156882" w:rsidRDefault="00156882" w:rsidP="00156882">
      <w:pPr>
        <w:spacing w:line="360" w:lineRule="auto"/>
        <w:jc w:val="both"/>
      </w:pPr>
      <w:r>
        <w:tab/>
        <w:t xml:space="preserve">As variações de 2 desvios-padrão empregadas nas fórmulas representam o nível de confiança de 95% para um resultado real entre </w:t>
      </w:r>
      <w:r w:rsidR="000A252E">
        <w:t>a previsão</w:t>
      </w:r>
      <w:r>
        <w:t xml:space="preserve"> otimista e pessimista.</w:t>
      </w:r>
    </w:p>
    <w:p w:rsidR="00156882" w:rsidRDefault="00C361AA" w:rsidP="00156882">
      <w:pPr>
        <w:spacing w:line="360" w:lineRule="auto"/>
        <w:jc w:val="both"/>
      </w:pPr>
      <w:r>
        <w:tab/>
        <w:t>Seguem resultados:</w:t>
      </w:r>
    </w:p>
    <w:p w:rsidR="002F2075" w:rsidRDefault="002F2075"/>
    <w:p w:rsidR="005271B0" w:rsidRPr="000A252E" w:rsidRDefault="000A252E" w:rsidP="005271B0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 xml:space="preserve">Simulação de </w:t>
      </w:r>
      <w:r w:rsidRPr="000A252E">
        <w:rPr>
          <w:b/>
          <w:sz w:val="24"/>
        </w:rPr>
        <w:t xml:space="preserve">Lucro Previsto </w:t>
      </w:r>
      <w:r>
        <w:rPr>
          <w:b/>
          <w:sz w:val="24"/>
        </w:rPr>
        <w:t>da Campanha, com Modelo Árvore de Decisão, para cada</w:t>
      </w:r>
      <w:r w:rsidRPr="000A252E">
        <w:rPr>
          <w:b/>
          <w:sz w:val="24"/>
        </w:rPr>
        <w:t xml:space="preserve"> Dez Mil Clientes Cadastrados</w:t>
      </w:r>
      <w:r>
        <w:rPr>
          <w:b/>
          <w:sz w:val="24"/>
        </w:rPr>
        <w:t xml:space="preserve"> na Base de Dados</w:t>
      </w:r>
    </w:p>
    <w:p w:rsidR="005271B0" w:rsidRDefault="005271B0" w:rsidP="005271B0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7E84CA3C" wp14:editId="474F695D">
            <wp:extent cx="3219450" cy="2714625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52E" w:rsidRDefault="000A252E" w:rsidP="00C26386">
      <w:pPr>
        <w:spacing w:line="360" w:lineRule="auto"/>
      </w:pPr>
    </w:p>
    <w:p w:rsidR="007E5598" w:rsidRDefault="00C26386" w:rsidP="007E5598">
      <w:pPr>
        <w:spacing w:line="360" w:lineRule="auto"/>
        <w:jc w:val="both"/>
      </w:pPr>
      <w:r>
        <w:lastRenderedPageBreak/>
        <w:tab/>
        <w:t xml:space="preserve">Consta-se que o </w:t>
      </w:r>
      <w:proofErr w:type="spellStart"/>
      <w:r>
        <w:t>cutoff</w:t>
      </w:r>
      <w:proofErr w:type="spellEnd"/>
      <w:r w:rsidR="00872BE5">
        <w:t xml:space="preserve"> em</w:t>
      </w:r>
      <w:r>
        <w:t xml:space="preserve"> 0,3 apresenta as maiores previsões média e pessimista, ao passo que 0,25 traz uma previsão otimista 17,8% maior, porem com previsão pessimista </w:t>
      </w:r>
      <w:r w:rsidR="007E5598">
        <w:t xml:space="preserve">52,2% inferior. Assim, </w:t>
      </w:r>
      <w:r w:rsidR="007E5598" w:rsidRPr="007E5598">
        <w:rPr>
          <w:b/>
          <w:u w:val="single"/>
        </w:rPr>
        <w:t xml:space="preserve">a recomendação é pelo </w:t>
      </w:r>
      <w:proofErr w:type="spellStart"/>
      <w:r w:rsidR="007E5598" w:rsidRPr="007E5598">
        <w:rPr>
          <w:b/>
          <w:u w:val="single"/>
        </w:rPr>
        <w:t>cutoff</w:t>
      </w:r>
      <w:proofErr w:type="spellEnd"/>
      <w:r w:rsidR="007E5598" w:rsidRPr="007E5598">
        <w:rPr>
          <w:b/>
          <w:u w:val="single"/>
        </w:rPr>
        <w:t xml:space="preserve"> em 0,3</w:t>
      </w:r>
      <w:r w:rsidR="007E5598">
        <w:t xml:space="preserve">. </w:t>
      </w:r>
      <w:proofErr w:type="spellStart"/>
      <w:r w:rsidR="007E5598">
        <w:t>Cutoffs</w:t>
      </w:r>
      <w:proofErr w:type="spellEnd"/>
      <w:r w:rsidR="007E5598">
        <w:t xml:space="preserve"> entre 0,35 e 0,6 podem ser empregados caso deseje-se promover uma campanha menor (visando reduções de custo), porem com perspectiva de lucro significativamente menores.</w:t>
      </w:r>
    </w:p>
    <w:p w:rsidR="006105E5" w:rsidRDefault="006105E5" w:rsidP="00872BE5">
      <w:pPr>
        <w:spacing w:line="360" w:lineRule="auto"/>
        <w:jc w:val="both"/>
      </w:pPr>
      <w:r>
        <w:tab/>
      </w:r>
      <w:r w:rsidR="00260D41">
        <w:t xml:space="preserve">Com a segmentação da campanha com o modelo treinado, com </w:t>
      </w:r>
      <w:proofErr w:type="spellStart"/>
      <w:r w:rsidRPr="00872BE5">
        <w:t>cutoff</w:t>
      </w:r>
      <w:proofErr w:type="spellEnd"/>
      <w:r w:rsidR="00260D41">
        <w:t xml:space="preserve"> ajustado em</w:t>
      </w:r>
      <w:r w:rsidRPr="00872BE5">
        <w:t xml:space="preserve"> 0,3</w:t>
      </w:r>
      <w:r w:rsidR="00260D41">
        <w:t>,</w:t>
      </w:r>
      <w:r w:rsidRPr="00872BE5">
        <w:t xml:space="preserve"> espera-se que a campanha atinja </w:t>
      </w:r>
      <w:r w:rsidR="00260D41">
        <w:t>11,67</w:t>
      </w:r>
      <w:r w:rsidR="007D622C">
        <w:t xml:space="preserve"> </w:t>
      </w:r>
      <w:r w:rsidR="00872BE5" w:rsidRPr="00872BE5">
        <w:rPr>
          <w:rFonts w:cs="Arial"/>
        </w:rPr>
        <w:t>±</w:t>
      </w:r>
      <w:r w:rsidR="007D622C">
        <w:rPr>
          <w:rFonts w:cs="Arial"/>
        </w:rPr>
        <w:t xml:space="preserve"> </w:t>
      </w:r>
      <w:r w:rsidR="00872BE5" w:rsidRPr="00872BE5">
        <w:t>1,79</w:t>
      </w:r>
      <w:r w:rsidR="007D622C">
        <w:t xml:space="preserve"> </w:t>
      </w:r>
      <w:r w:rsidR="00872BE5" w:rsidRPr="00872BE5">
        <w:t>% d</w:t>
      </w:r>
      <w:r w:rsidR="00260D41">
        <w:t>os clientes d</w:t>
      </w:r>
      <w:r w:rsidR="00872BE5" w:rsidRPr="00872BE5">
        <w:t>a base de dados, com taxa de retorno</w:t>
      </w:r>
      <w:r w:rsidR="00872BE5" w:rsidRPr="00872BE5">
        <w:rPr>
          <w:rStyle w:val="Refdenotaderodap"/>
        </w:rPr>
        <w:footnoteReference w:id="10"/>
      </w:r>
      <w:r w:rsidR="00872BE5" w:rsidRPr="00872BE5">
        <w:t xml:space="preserve"> de </w:t>
      </w:r>
      <w:r w:rsidR="00260D41">
        <w:t>52</w:t>
      </w:r>
      <w:r w:rsidR="007D622C">
        <w:t xml:space="preserve"> </w:t>
      </w:r>
      <w:r w:rsidR="00872BE5" w:rsidRPr="00872BE5">
        <w:rPr>
          <w:rFonts w:cs="Arial"/>
        </w:rPr>
        <w:t>±</w:t>
      </w:r>
      <w:r w:rsidR="007D622C">
        <w:rPr>
          <w:rFonts w:cs="Arial"/>
        </w:rPr>
        <w:t xml:space="preserve"> </w:t>
      </w:r>
      <w:r w:rsidR="00872BE5" w:rsidRPr="00872BE5">
        <w:t>7 %, e um lucro por disparo de $ 2,71</w:t>
      </w:r>
      <w:r w:rsidR="00872BE5" w:rsidRPr="00872BE5">
        <w:rPr>
          <w:rFonts w:cs="Arial"/>
        </w:rPr>
        <w:t>±</w:t>
      </w:r>
      <w:r w:rsidR="00872BE5" w:rsidRPr="00872BE5">
        <w:t>0,75</w:t>
      </w:r>
      <w:r w:rsidR="007D622C">
        <w:t>, o que resulta em um</w:t>
      </w:r>
      <w:r w:rsidR="00872BE5" w:rsidRPr="00872BE5">
        <w:t xml:space="preserve"> </w:t>
      </w:r>
      <w:r w:rsidR="003667F8" w:rsidRPr="003667F8">
        <w:rPr>
          <w:b/>
          <w:u w:val="single"/>
        </w:rPr>
        <w:t xml:space="preserve">lucro total </w:t>
      </w:r>
      <w:r w:rsidR="00260D41">
        <w:rPr>
          <w:b/>
          <w:u w:val="single"/>
        </w:rPr>
        <w:t>previsto</w:t>
      </w:r>
      <w:r w:rsidR="003667F8">
        <w:rPr>
          <w:b/>
          <w:u w:val="single"/>
        </w:rPr>
        <w:t xml:space="preserve"> </w:t>
      </w:r>
      <w:r w:rsidR="003667F8" w:rsidRPr="003667F8">
        <w:rPr>
          <w:b/>
          <w:u w:val="single"/>
        </w:rPr>
        <w:t xml:space="preserve">de </w:t>
      </w:r>
      <w:r w:rsidR="004956A9">
        <w:rPr>
          <w:b/>
          <w:u w:val="single"/>
        </w:rPr>
        <w:t>aproximadamente</w:t>
      </w:r>
      <w:r w:rsidR="00872BE5" w:rsidRPr="003667F8">
        <w:rPr>
          <w:b/>
          <w:u w:val="single"/>
        </w:rPr>
        <w:t xml:space="preserve"> $ 3.162,57 para cada dez mil clientes na base de dados</w:t>
      </w:r>
      <w:r w:rsidR="00260D41">
        <w:t>.</w:t>
      </w:r>
      <w:r w:rsidR="00872BE5">
        <w:t xml:space="preserve"> </w:t>
      </w:r>
      <w:r w:rsidR="007D622C">
        <w:rPr>
          <w:b/>
        </w:rPr>
        <w:t>Essas m</w:t>
      </w:r>
      <w:r w:rsidR="00872BE5" w:rsidRPr="00260D41">
        <w:rPr>
          <w:b/>
        </w:rPr>
        <w:t>étricas</w:t>
      </w:r>
      <w:r w:rsidR="007D622C">
        <w:rPr>
          <w:b/>
        </w:rPr>
        <w:t xml:space="preserve"> são</w:t>
      </w:r>
      <w:r w:rsidR="00872BE5" w:rsidRPr="00260D41">
        <w:rPr>
          <w:b/>
        </w:rPr>
        <w:t xml:space="preserve"> muito superiores às obtidas com a campanha piloto</w:t>
      </w:r>
      <w:r w:rsidR="00260D41" w:rsidRPr="00260D41">
        <w:t>!</w:t>
      </w:r>
    </w:p>
    <w:p w:rsidR="003667F8" w:rsidRDefault="003667F8" w:rsidP="00872BE5">
      <w:pPr>
        <w:spacing w:line="360" w:lineRule="auto"/>
        <w:jc w:val="both"/>
      </w:pPr>
      <w:r>
        <w:tab/>
        <w:t xml:space="preserve">Ressalte-se que modelos mais robustos e com mais variáveis podem desempenhar ainda melhor, entretanto </w:t>
      </w:r>
      <w:r w:rsidR="007E2EAB">
        <w:t>maiores</w:t>
      </w:r>
      <w:r>
        <w:t xml:space="preserve"> estudo</w:t>
      </w:r>
      <w:r w:rsidR="007E2EAB">
        <w:t>s</w:t>
      </w:r>
      <w:r>
        <w:t xml:space="preserve"> seria</w:t>
      </w:r>
      <w:r w:rsidR="007E2EAB">
        <w:t>m</w:t>
      </w:r>
      <w:r>
        <w:t xml:space="preserve"> demandado</w:t>
      </w:r>
      <w:r w:rsidR="007E2EAB">
        <w:t>s</w:t>
      </w:r>
      <w:r>
        <w:t>.</w:t>
      </w:r>
    </w:p>
    <w:p w:rsidR="003667F8" w:rsidRDefault="003667F8" w:rsidP="00783E29">
      <w:pPr>
        <w:spacing w:line="360" w:lineRule="auto"/>
        <w:rPr>
          <w:rFonts w:cs="Arial"/>
        </w:rPr>
      </w:pPr>
    </w:p>
    <w:p w:rsidR="004F6802" w:rsidRPr="0056058E" w:rsidRDefault="002F2075" w:rsidP="0056058E">
      <w:pPr>
        <w:pStyle w:val="Ttulo1"/>
      </w:pPr>
      <w:r>
        <w:t>7</w:t>
      </w:r>
      <w:r w:rsidR="004F6802" w:rsidRPr="0056058E">
        <w:t xml:space="preserve"> – </w:t>
      </w:r>
      <w:r w:rsidR="000C2182">
        <w:t>Recomendações e Ações Possíveis</w:t>
      </w:r>
    </w:p>
    <w:p w:rsidR="004F6802" w:rsidRDefault="004F6802" w:rsidP="00377BF4">
      <w:pPr>
        <w:spacing w:line="360" w:lineRule="auto"/>
        <w:jc w:val="center"/>
        <w:rPr>
          <w:rFonts w:cs="Arial"/>
        </w:rPr>
      </w:pPr>
    </w:p>
    <w:p w:rsidR="004F6802" w:rsidRDefault="006105E5" w:rsidP="006105E5">
      <w:pPr>
        <w:pStyle w:val="Ttulo2"/>
        <w:rPr>
          <w:b/>
        </w:rPr>
      </w:pPr>
      <w:r w:rsidRPr="006105E5">
        <w:rPr>
          <w:b/>
        </w:rPr>
        <w:t>7.1. Campanha de Marketing Direto</w:t>
      </w:r>
    </w:p>
    <w:p w:rsidR="006105E5" w:rsidRDefault="006105E5" w:rsidP="006105E5"/>
    <w:p w:rsidR="004956A9" w:rsidRDefault="00260D41" w:rsidP="004956A9">
      <w:pPr>
        <w:spacing w:line="360" w:lineRule="auto"/>
        <w:jc w:val="both"/>
      </w:pPr>
      <w:r>
        <w:tab/>
      </w:r>
      <w:r w:rsidR="004956A9">
        <w:t>Os dados demonstram que o escopo da campanha está bem focado aos clientes com maior perfil de consumo. O modelo desenvolvido na seção 6 permitiu uma seleção refinada de clientes com maiores chances de responder a ação de marketing, o que gerou uma excelente projeção de vendas.</w:t>
      </w:r>
    </w:p>
    <w:p w:rsidR="006105E5" w:rsidRPr="006105E5" w:rsidRDefault="004956A9" w:rsidP="004956A9">
      <w:pPr>
        <w:spacing w:line="360" w:lineRule="auto"/>
        <w:ind w:firstLine="708"/>
        <w:jc w:val="both"/>
      </w:pPr>
      <w:r>
        <w:t>Assim, recomenda-se a continuidade da campanha com novo lote de clientes, segmentando-se com base no modelo treinado, para teste prático da metodologia desenvolvida e apuração de novos resultados.</w:t>
      </w:r>
    </w:p>
    <w:p w:rsidR="006105E5" w:rsidRDefault="006105E5" w:rsidP="006105E5">
      <w:pPr>
        <w:pStyle w:val="Ttulo2"/>
        <w:rPr>
          <w:b/>
        </w:rPr>
      </w:pPr>
    </w:p>
    <w:p w:rsidR="004956A9" w:rsidRPr="004956A9" w:rsidRDefault="004956A9" w:rsidP="004956A9"/>
    <w:p w:rsidR="006105E5" w:rsidRDefault="006105E5" w:rsidP="006105E5">
      <w:pPr>
        <w:pStyle w:val="Ttulo2"/>
        <w:rPr>
          <w:b/>
        </w:rPr>
      </w:pPr>
      <w:r w:rsidRPr="006105E5">
        <w:rPr>
          <w:b/>
        </w:rPr>
        <w:t>7.2. Segmentação dos Clientes</w:t>
      </w:r>
    </w:p>
    <w:p w:rsidR="004956A9" w:rsidRDefault="004956A9" w:rsidP="004956A9"/>
    <w:p w:rsidR="00796078" w:rsidRDefault="004956A9" w:rsidP="00796078">
      <w:pPr>
        <w:spacing w:line="360" w:lineRule="auto"/>
        <w:jc w:val="both"/>
      </w:pPr>
      <w:r>
        <w:tab/>
      </w:r>
      <w:r w:rsidR="00796078">
        <w:t xml:space="preserve">Foram desenvolvidos modelos para segmentação dos clientes por grupos de interesse e perfil de consumo. Ambos os modelos dependem tão somente dos históricos de compras, não demandando nova pesquisa. Esses dados podem ser usados para </w:t>
      </w:r>
      <w:r w:rsidR="00796078">
        <w:lastRenderedPageBreak/>
        <w:t>construção de campanhas futuras mais específicas e personalizadas ao público correspondente.</w:t>
      </w:r>
    </w:p>
    <w:p w:rsidR="00453085" w:rsidRPr="004956A9" w:rsidRDefault="00453085" w:rsidP="00796078">
      <w:pPr>
        <w:spacing w:line="360" w:lineRule="auto"/>
        <w:jc w:val="both"/>
      </w:pPr>
      <w:r>
        <w:tab/>
        <w:t>Merecem especial atenção</w:t>
      </w:r>
      <w:r w:rsidR="00B52B6D">
        <w:t xml:space="preserve"> no marketing</w:t>
      </w:r>
      <w:r>
        <w:t xml:space="preserve"> os clientes do grupo 2, que </w:t>
      </w:r>
      <w:r w:rsidR="007D622C">
        <w:t>possue</w:t>
      </w:r>
      <w:r w:rsidR="004C0811">
        <w:t>m</w:t>
      </w:r>
      <w:r w:rsidR="007D622C">
        <w:t xml:space="preserve"> </w:t>
      </w:r>
      <w:r w:rsidR="00B52B6D">
        <w:t>grande</w:t>
      </w:r>
      <w:r>
        <w:t xml:space="preserve"> interesse por vinhos, e do grupo 4, </w:t>
      </w:r>
      <w:r w:rsidR="00B52B6D">
        <w:t>maiores</w:t>
      </w:r>
      <w:r>
        <w:t xml:space="preserve"> consumidores dos produtos da linha Gold.</w:t>
      </w:r>
    </w:p>
    <w:p w:rsidR="006105E5" w:rsidRDefault="006105E5" w:rsidP="006105E5">
      <w:pPr>
        <w:pStyle w:val="Ttulo2"/>
        <w:rPr>
          <w:b/>
        </w:rPr>
      </w:pPr>
    </w:p>
    <w:p w:rsidR="004C0811" w:rsidRPr="004C0811" w:rsidRDefault="004C0811" w:rsidP="004C0811"/>
    <w:p w:rsidR="004C0811" w:rsidRPr="00453085" w:rsidRDefault="004C0811" w:rsidP="004C0811">
      <w:pPr>
        <w:spacing w:line="360" w:lineRule="auto"/>
        <w:jc w:val="both"/>
        <w:rPr>
          <w:rFonts w:eastAsiaTheme="majorEastAsia" w:cstheme="majorBidi"/>
          <w:b/>
          <w:color w:val="2E74B5" w:themeColor="accent1" w:themeShade="BF"/>
          <w:szCs w:val="26"/>
        </w:rPr>
      </w:pPr>
      <w:r w:rsidRPr="00453085">
        <w:rPr>
          <w:rFonts w:eastAsiaTheme="majorEastAsia" w:cstheme="majorBidi"/>
          <w:b/>
          <w:color w:val="2E74B5" w:themeColor="accent1" w:themeShade="BF"/>
          <w:szCs w:val="26"/>
        </w:rPr>
        <w:t>7.</w:t>
      </w:r>
      <w:r>
        <w:rPr>
          <w:rFonts w:eastAsiaTheme="majorEastAsia" w:cstheme="majorBidi"/>
          <w:b/>
          <w:color w:val="2E74B5" w:themeColor="accent1" w:themeShade="BF"/>
          <w:szCs w:val="26"/>
        </w:rPr>
        <w:t>3</w:t>
      </w:r>
      <w:r w:rsidRPr="00453085">
        <w:rPr>
          <w:rFonts w:eastAsiaTheme="majorEastAsia" w:cstheme="majorBidi"/>
          <w:b/>
          <w:color w:val="2E74B5" w:themeColor="accent1" w:themeShade="BF"/>
          <w:szCs w:val="26"/>
        </w:rPr>
        <w:t xml:space="preserve">. </w:t>
      </w:r>
      <w:r>
        <w:rPr>
          <w:rFonts w:eastAsiaTheme="majorEastAsia" w:cstheme="majorBidi"/>
          <w:b/>
          <w:color w:val="2E74B5" w:themeColor="accent1" w:themeShade="BF"/>
          <w:szCs w:val="26"/>
        </w:rPr>
        <w:t>Prospecção de Novos Clientes</w:t>
      </w:r>
    </w:p>
    <w:p w:rsidR="004C0811" w:rsidRDefault="004C0811" w:rsidP="004C0811">
      <w:pPr>
        <w:spacing w:line="360" w:lineRule="auto"/>
        <w:ind w:firstLine="708"/>
        <w:jc w:val="both"/>
      </w:pPr>
      <w:r>
        <w:t>A empresa deve buscar principalmente por clientes com renda acima de $ 54.690 e que não possuem crianças</w:t>
      </w:r>
      <w:r>
        <w:t xml:space="preserve"> (perfil correspondente ao nível de consumo 1)</w:t>
      </w:r>
      <w:r>
        <w:t>.</w:t>
      </w:r>
    </w:p>
    <w:p w:rsidR="004C0811" w:rsidRPr="00796078" w:rsidRDefault="004C0811" w:rsidP="004C0811">
      <w:pPr>
        <w:spacing w:line="360" w:lineRule="auto"/>
        <w:ind w:firstLine="708"/>
        <w:jc w:val="both"/>
      </w:pPr>
      <w:r>
        <w:t xml:space="preserve">Os modelos treinados na seção 5.1. </w:t>
      </w:r>
      <w:proofErr w:type="gramStart"/>
      <w:r>
        <w:t>podem</w:t>
      </w:r>
      <w:proofErr w:type="gramEnd"/>
      <w:r>
        <w:t xml:space="preserve"> ser empregados para busca por clientes potenciais em outras bases de dados.</w:t>
      </w:r>
    </w:p>
    <w:p w:rsidR="00796078" w:rsidRDefault="00796078" w:rsidP="00796078"/>
    <w:p w:rsidR="004C0811" w:rsidRPr="00796078" w:rsidRDefault="004C0811" w:rsidP="00796078"/>
    <w:p w:rsidR="006105E5" w:rsidRDefault="006105E5" w:rsidP="006105E5">
      <w:pPr>
        <w:pStyle w:val="Ttulo2"/>
        <w:rPr>
          <w:b/>
        </w:rPr>
      </w:pPr>
      <w:r w:rsidRPr="006105E5">
        <w:rPr>
          <w:b/>
        </w:rPr>
        <w:t>7.</w:t>
      </w:r>
      <w:r w:rsidR="004C0811">
        <w:rPr>
          <w:b/>
        </w:rPr>
        <w:t>4</w:t>
      </w:r>
      <w:r w:rsidRPr="006105E5">
        <w:rPr>
          <w:b/>
        </w:rPr>
        <w:t>. Pontos de Força</w:t>
      </w:r>
    </w:p>
    <w:p w:rsidR="00796078" w:rsidRDefault="00796078" w:rsidP="00796078"/>
    <w:p w:rsidR="00796078" w:rsidRDefault="00796078" w:rsidP="00796078">
      <w:pPr>
        <w:spacing w:line="360" w:lineRule="auto"/>
        <w:jc w:val="both"/>
      </w:pPr>
      <w:r>
        <w:tab/>
        <w:t>As linhas de destaque são Vinhos e Produtos de Carne, que correspondem aos principais interesses da maior parte dos clientes.</w:t>
      </w:r>
    </w:p>
    <w:p w:rsidR="00AD0898" w:rsidRPr="004C0811" w:rsidRDefault="00796078" w:rsidP="004C0811">
      <w:pPr>
        <w:spacing w:line="360" w:lineRule="auto"/>
        <w:ind w:firstLine="708"/>
        <w:jc w:val="both"/>
      </w:pPr>
      <w:r>
        <w:t xml:space="preserve">Vendas por catálogo </w:t>
      </w:r>
      <w:r w:rsidR="00453085">
        <w:t>são o canal de preferência dos consumidores com padrão mais elevado de consumo.</w:t>
      </w:r>
      <w:r w:rsidR="00AD0898">
        <w:rPr>
          <w:rFonts w:eastAsiaTheme="majorEastAsia" w:cstheme="majorBidi"/>
          <w:b/>
          <w:color w:val="2E74B5" w:themeColor="accent1" w:themeShade="BF"/>
          <w:sz w:val="24"/>
          <w:szCs w:val="32"/>
        </w:rPr>
        <w:br w:type="page"/>
      </w:r>
    </w:p>
    <w:p w:rsidR="00377BF4" w:rsidRDefault="00377BF4" w:rsidP="00AD0898">
      <w:pPr>
        <w:pStyle w:val="Ttulo1"/>
        <w:jc w:val="center"/>
      </w:pPr>
      <w:r>
        <w:lastRenderedPageBreak/>
        <w:t xml:space="preserve">Anexo </w:t>
      </w:r>
      <w:r w:rsidR="00FB4974">
        <w:t>1</w:t>
      </w:r>
      <w:r>
        <w:t xml:space="preserve"> - </w:t>
      </w:r>
      <w:proofErr w:type="spellStart"/>
      <w:r w:rsidRPr="00377BF4">
        <w:t>Metaparâmetros</w:t>
      </w:r>
      <w:proofErr w:type="spellEnd"/>
      <w:r w:rsidRPr="00377BF4">
        <w:t xml:space="preserve"> Utilizados</w:t>
      </w:r>
      <w:r>
        <w:t xml:space="preserve"> nos Modelos d</w:t>
      </w:r>
      <w:r w:rsidR="007E2EAB">
        <w:t>as Seções 5.1 e 5.2</w:t>
      </w:r>
    </w:p>
    <w:p w:rsidR="007E2EAB" w:rsidRPr="007E2EAB" w:rsidRDefault="007E2EAB" w:rsidP="007E2EAB"/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7415"/>
      </w:tblGrid>
      <w:tr w:rsidR="00377BF4" w:rsidRPr="00377BF4" w:rsidTr="00377BF4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77BF4" w:rsidRPr="00377BF4" w:rsidRDefault="00377BF4" w:rsidP="00377BF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77BF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Model</w:t>
            </w:r>
            <w:r w:rsidR="00FB497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7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7BF4" w:rsidRPr="00377BF4" w:rsidRDefault="00377BF4" w:rsidP="00377BF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77BF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Metaparameters</w:t>
            </w:r>
            <w:proofErr w:type="spellEnd"/>
          </w:p>
        </w:tc>
      </w:tr>
      <w:tr w:rsidR="00377BF4" w:rsidRPr="00377BF4" w:rsidTr="00377BF4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7BF4" w:rsidRPr="00377BF4" w:rsidRDefault="00377BF4" w:rsidP="00377BF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</w:pPr>
            <w:proofErr w:type="spellStart"/>
            <w:r w:rsidRPr="00377BF4"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  <w:t>Gradient</w:t>
            </w:r>
            <w:proofErr w:type="spellEnd"/>
            <w:r w:rsidRPr="00377BF4"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  <w:t xml:space="preserve"> </w:t>
            </w:r>
            <w:proofErr w:type="spellStart"/>
            <w:r w:rsidRPr="00377BF4"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  <w:t>Boosting</w:t>
            </w:r>
            <w:proofErr w:type="spellEnd"/>
          </w:p>
        </w:tc>
        <w:tc>
          <w:tcPr>
            <w:tcW w:w="7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BF4" w:rsidRPr="00377BF4" w:rsidRDefault="00377BF4" w:rsidP="00377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Method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=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Gradient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Boosting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(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scikit-learn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);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Number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of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trees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=100; Learning rate=0.1;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Limit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depth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individual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trees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=3;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Replicable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training=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True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; Do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not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split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substes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smaller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than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=2;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Fraction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of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training=1;</w:t>
            </w:r>
          </w:p>
        </w:tc>
      </w:tr>
      <w:tr w:rsidR="00377BF4" w:rsidRPr="00377BF4" w:rsidTr="00377BF4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7BF4" w:rsidRPr="00377BF4" w:rsidRDefault="00377BF4" w:rsidP="00377BF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</w:pPr>
            <w:proofErr w:type="spellStart"/>
            <w:r w:rsidRPr="00377BF4"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  <w:t>Random</w:t>
            </w:r>
            <w:proofErr w:type="spellEnd"/>
            <w:r w:rsidRPr="00377BF4"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  <w:t xml:space="preserve"> Forest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BF4" w:rsidRPr="00377BF4" w:rsidRDefault="00377BF4" w:rsidP="00377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Number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of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trees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=50;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Replicable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training=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True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;</w:t>
            </w:r>
          </w:p>
        </w:tc>
      </w:tr>
      <w:tr w:rsidR="00377BF4" w:rsidRPr="00377BF4" w:rsidTr="00377BF4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7BF4" w:rsidRPr="00377BF4" w:rsidRDefault="00377BF4" w:rsidP="00377BF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</w:pPr>
            <w:proofErr w:type="spellStart"/>
            <w:r w:rsidRPr="00377BF4"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  <w:t>Naive</w:t>
            </w:r>
            <w:proofErr w:type="spellEnd"/>
            <w:r w:rsidRPr="00377BF4"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  <w:t xml:space="preserve"> </w:t>
            </w:r>
            <w:proofErr w:type="spellStart"/>
            <w:r w:rsidRPr="00377BF4"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  <w:t>Bayes</w:t>
            </w:r>
            <w:proofErr w:type="spellEnd"/>
          </w:p>
        </w:tc>
        <w:tc>
          <w:tcPr>
            <w:tcW w:w="7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BF4" w:rsidRPr="00377BF4" w:rsidRDefault="00377BF4" w:rsidP="00377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 </w:t>
            </w:r>
          </w:p>
        </w:tc>
      </w:tr>
      <w:tr w:rsidR="00377BF4" w:rsidRPr="00377BF4" w:rsidTr="00377BF4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7BF4" w:rsidRPr="00377BF4" w:rsidRDefault="00377BF4" w:rsidP="00377BF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</w:pPr>
            <w:proofErr w:type="spellStart"/>
            <w:proofErr w:type="gramStart"/>
            <w:r w:rsidRPr="00377BF4"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  <w:t>kNN</w:t>
            </w:r>
            <w:proofErr w:type="spellEnd"/>
            <w:proofErr w:type="gramEnd"/>
          </w:p>
        </w:tc>
        <w:tc>
          <w:tcPr>
            <w:tcW w:w="7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BF4" w:rsidRPr="00377BF4" w:rsidRDefault="00377BF4" w:rsidP="00377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Number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of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neighbors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=5;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Metric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=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Euclidean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;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Weight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=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Uniform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;</w:t>
            </w:r>
          </w:p>
        </w:tc>
      </w:tr>
      <w:tr w:rsidR="00377BF4" w:rsidRPr="00377BF4" w:rsidTr="00377BF4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7BF4" w:rsidRPr="00377BF4" w:rsidRDefault="00377BF4" w:rsidP="00377BF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</w:pPr>
            <w:r w:rsidRPr="00377BF4"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  <w:t>SVM</w:t>
            </w:r>
          </w:p>
        </w:tc>
        <w:tc>
          <w:tcPr>
            <w:tcW w:w="7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BF4" w:rsidRPr="00377BF4" w:rsidRDefault="00377BF4" w:rsidP="00377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SVM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Type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=SVM;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Cost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=</w:t>
            </w:r>
            <w:proofErr w:type="gram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1;Regression</w:t>
            </w:r>
            <w:proofErr w:type="gram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Loss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Epsilon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=0.1;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Kernel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=RBF;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Numerical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tolerance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=0.001;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Iteration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Limit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=100</w:t>
            </w:r>
          </w:p>
        </w:tc>
      </w:tr>
      <w:tr w:rsidR="00377BF4" w:rsidRPr="00377BF4" w:rsidTr="00377BF4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7BF4" w:rsidRPr="00377BF4" w:rsidRDefault="00377BF4" w:rsidP="00377BF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</w:pPr>
            <w:proofErr w:type="spellStart"/>
            <w:r w:rsidRPr="00377BF4"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  <w:t>AdaBoost</w:t>
            </w:r>
            <w:proofErr w:type="spellEnd"/>
          </w:p>
        </w:tc>
        <w:tc>
          <w:tcPr>
            <w:tcW w:w="7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BF4" w:rsidRPr="00377BF4" w:rsidRDefault="00377BF4" w:rsidP="00377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Number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of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Estimators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=50; Learning Rate=1;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Classification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algorithm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: SAMME.R;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Regression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loss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function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=Linear;</w:t>
            </w:r>
          </w:p>
        </w:tc>
      </w:tr>
      <w:tr w:rsidR="00377BF4" w:rsidRPr="00377BF4" w:rsidTr="00B52B6D">
        <w:trPr>
          <w:trHeight w:val="4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77BF4" w:rsidRPr="00377BF4" w:rsidRDefault="00377BF4" w:rsidP="00377BF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</w:pPr>
            <w:proofErr w:type="spellStart"/>
            <w:r w:rsidRPr="00377BF4">
              <w:rPr>
                <w:rFonts w:eastAsia="Times New Roman" w:cs="Arial"/>
                <w:color w:val="000000"/>
                <w:sz w:val="18"/>
                <w:szCs w:val="20"/>
                <w:lang w:eastAsia="pt-BR"/>
              </w:rPr>
              <w:t>Tree</w:t>
            </w:r>
            <w:proofErr w:type="spellEnd"/>
          </w:p>
        </w:tc>
        <w:tc>
          <w:tcPr>
            <w:tcW w:w="7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BF4" w:rsidRPr="00377BF4" w:rsidRDefault="00377BF4" w:rsidP="00377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Induce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binary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tree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=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True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; Min.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number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of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instances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in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leaves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=2; Do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not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split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subsets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smaller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than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=5;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Limit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the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maximal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tree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depth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to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=100; Stop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when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majority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reaches</w:t>
            </w:r>
            <w:proofErr w:type="spell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[</w:t>
            </w:r>
            <w:proofErr w:type="gramStart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%]=</w:t>
            </w:r>
            <w:proofErr w:type="gramEnd"/>
            <w:r w:rsidRPr="00377BF4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95</w:t>
            </w:r>
          </w:p>
        </w:tc>
      </w:tr>
    </w:tbl>
    <w:p w:rsidR="00377BF4" w:rsidRPr="00DB6779" w:rsidRDefault="00377BF4" w:rsidP="00686376">
      <w:pPr>
        <w:spacing w:line="360" w:lineRule="auto"/>
        <w:rPr>
          <w:rFonts w:cs="Arial"/>
        </w:rPr>
      </w:pPr>
    </w:p>
    <w:sectPr w:rsidR="00377BF4" w:rsidRPr="00DB6779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616" w:rsidRDefault="00E50616" w:rsidP="00E35AC6">
      <w:pPr>
        <w:spacing w:after="0" w:line="240" w:lineRule="auto"/>
      </w:pPr>
      <w:r>
        <w:separator/>
      </w:r>
    </w:p>
  </w:endnote>
  <w:endnote w:type="continuationSeparator" w:id="0">
    <w:p w:rsidR="00E50616" w:rsidRDefault="00E50616" w:rsidP="00E3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tropolis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4F4" w:rsidRDefault="004F64F4" w:rsidP="000C2182">
    <w:pPr>
      <w:pStyle w:val="Rodap"/>
      <w:jc w:val="center"/>
    </w:pPr>
    <w:r>
      <w:t xml:space="preserve">(11) 97444-2729 | </w:t>
    </w:r>
    <w:r w:rsidRPr="00164AEF">
      <w:t>eformica@gmail.com</w:t>
    </w:r>
    <w:r>
      <w:br/>
    </w:r>
    <w:r>
      <w:rPr>
        <w:rStyle w:val="vanity-namedomain"/>
        <w:rFonts w:ascii="Segoe UI" w:hAnsi="Segoe UI" w:cs="Segoe UI"/>
        <w:bdr w:val="none" w:sz="0" w:space="0" w:color="auto" w:frame="1"/>
        <w:shd w:val="clear" w:color="auto" w:fill="FFFFFF"/>
      </w:rPr>
      <w:t>www.linkedin.com/in/</w:t>
    </w:r>
    <w:r>
      <w:rPr>
        <w:rStyle w:val="break-words"/>
        <w:rFonts w:ascii="Segoe UI" w:hAnsi="Segoe UI" w:cs="Segoe UI"/>
        <w:sz w:val="21"/>
        <w:szCs w:val="21"/>
        <w:bdr w:val="none" w:sz="0" w:space="0" w:color="auto" w:frame="1"/>
        <w:shd w:val="clear" w:color="auto" w:fill="FFFFFF"/>
      </w:rPr>
      <w:t>eucformica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616" w:rsidRDefault="00E50616" w:rsidP="00E35AC6">
      <w:pPr>
        <w:spacing w:after="0" w:line="240" w:lineRule="auto"/>
      </w:pPr>
      <w:r>
        <w:separator/>
      </w:r>
    </w:p>
  </w:footnote>
  <w:footnote w:type="continuationSeparator" w:id="0">
    <w:p w:rsidR="00E50616" w:rsidRDefault="00E50616" w:rsidP="00E35AC6">
      <w:pPr>
        <w:spacing w:after="0" w:line="240" w:lineRule="auto"/>
      </w:pPr>
      <w:r>
        <w:continuationSeparator/>
      </w:r>
    </w:p>
  </w:footnote>
  <w:footnote w:id="1">
    <w:p w:rsidR="004F64F4" w:rsidRDefault="004F64F4">
      <w:pPr>
        <w:pStyle w:val="Textodenotaderodap"/>
      </w:pPr>
      <w:r>
        <w:rPr>
          <w:rStyle w:val="Refdenotaderodap"/>
        </w:rPr>
        <w:footnoteRef/>
      </w:r>
      <w:r>
        <w:t xml:space="preserve"> Estatísticas referentes à amostra em estudo.</w:t>
      </w:r>
    </w:p>
  </w:footnote>
  <w:footnote w:id="2">
    <w:p w:rsidR="004F64F4" w:rsidRDefault="004F64F4">
      <w:pPr>
        <w:pStyle w:val="Textodenotaderodap"/>
      </w:pPr>
      <w:r>
        <w:rPr>
          <w:rStyle w:val="Refdenotaderodap"/>
        </w:rPr>
        <w:footnoteRef/>
      </w:r>
      <w:r>
        <w:t xml:space="preserve"> Foram descartados 3 prováveis </w:t>
      </w:r>
      <w:proofErr w:type="spellStart"/>
      <w:r w:rsidRPr="00701B4B">
        <w:rPr>
          <w:i/>
        </w:rPr>
        <w:t>outliers</w:t>
      </w:r>
      <w:proofErr w:type="spellEnd"/>
      <w:r>
        <w:t xml:space="preserve"> com idades de 113, 114 e 121 anos.</w:t>
      </w:r>
    </w:p>
  </w:footnote>
  <w:footnote w:id="3">
    <w:p w:rsidR="004F64F4" w:rsidRDefault="004F64F4" w:rsidP="00CB1E1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C054CD">
          <w:rPr>
            <w:rStyle w:val="Hyperlink"/>
          </w:rPr>
          <w:t>https://scikit-learn.org/stable/modules/generated/sklearn.metrics.silhouette_score.html</w:t>
        </w:r>
      </w:hyperlink>
      <w:r>
        <w:t xml:space="preserve"> </w:t>
      </w:r>
    </w:p>
  </w:footnote>
  <w:footnote w:id="4">
    <w:p w:rsidR="004F64F4" w:rsidRDefault="004F64F4" w:rsidP="0011380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" w:history="1">
        <w:r w:rsidRPr="00C054CD">
          <w:rPr>
            <w:rStyle w:val="Hyperlink"/>
          </w:rPr>
          <w:t>https://orangedatamining.com/</w:t>
        </w:r>
      </w:hyperlink>
      <w:r>
        <w:t xml:space="preserve"> </w:t>
      </w:r>
    </w:p>
  </w:footnote>
  <w:footnote w:id="5">
    <w:p w:rsidR="004F64F4" w:rsidRDefault="004F64F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3" w:history="1">
        <w:r w:rsidRPr="000F4DBC">
          <w:rPr>
            <w:rStyle w:val="Hyperlink"/>
          </w:rPr>
          <w:t>https://www.tableau.com/</w:t>
        </w:r>
      </w:hyperlink>
      <w:r>
        <w:t xml:space="preserve"> </w:t>
      </w:r>
    </w:p>
  </w:footnote>
  <w:footnote w:id="6">
    <w:p w:rsidR="004F64F4" w:rsidRDefault="004F64F4" w:rsidP="006601C8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O arquivo </w:t>
      </w:r>
      <w:proofErr w:type="spellStart"/>
      <w:r>
        <w:t>modelos.ows</w:t>
      </w:r>
      <w:proofErr w:type="spellEnd"/>
      <w:r>
        <w:t xml:space="preserve"> foi usado como molde para todos os treinamentos de modelos preditivos realizados, alterando-se apenas as </w:t>
      </w:r>
      <w:proofErr w:type="spellStart"/>
      <w:r>
        <w:t>Features</w:t>
      </w:r>
      <w:proofErr w:type="spellEnd"/>
      <w:r>
        <w:t xml:space="preserve"> e Target em “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” e usando o </w:t>
      </w:r>
      <w:proofErr w:type="spellStart"/>
      <w:r>
        <w:t>widget</w:t>
      </w:r>
      <w:proofErr w:type="spellEnd"/>
      <w:r>
        <w:t xml:space="preserve"> “Test </w:t>
      </w:r>
      <w:proofErr w:type="spellStart"/>
      <w:r>
        <w:t>and</w:t>
      </w:r>
      <w:proofErr w:type="spellEnd"/>
      <w:r>
        <w:t xml:space="preserve"> Score” para gerar as métricas de desempenhos.</w:t>
      </w:r>
    </w:p>
  </w:footnote>
  <w:footnote w:id="7">
    <w:p w:rsidR="004F64F4" w:rsidRDefault="004F64F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4" w:history="1">
        <w:r w:rsidRPr="00C054CD">
          <w:rPr>
            <w:rStyle w:val="Hyperlink"/>
          </w:rPr>
          <w:t>https://medium.com/kunumi/m%C3%A9tricas-de-avalia%C3%A7%C3%A3o-em-machine-learning-classifica%C3%A7%C3%A3o-49340dcdb198</w:t>
        </w:r>
      </w:hyperlink>
      <w:r>
        <w:t xml:space="preserve"> </w:t>
      </w:r>
    </w:p>
  </w:footnote>
  <w:footnote w:id="8">
    <w:p w:rsidR="004F64F4" w:rsidRDefault="004F64F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5" w:history="1">
        <w:r w:rsidRPr="00C054CD">
          <w:rPr>
            <w:rStyle w:val="Hyperlink"/>
          </w:rPr>
          <w:t>https://towardsdatascience.com/understanding-gradient-boosting-machines-9be756fe76ab</w:t>
        </w:r>
      </w:hyperlink>
      <w:r>
        <w:t xml:space="preserve"> </w:t>
      </w:r>
    </w:p>
  </w:footnote>
  <w:footnote w:id="9">
    <w:p w:rsidR="00FB4974" w:rsidRDefault="00FB4974" w:rsidP="00FB4974">
      <w:pPr>
        <w:pStyle w:val="Textodenotaderodap"/>
      </w:pPr>
      <w:r>
        <w:rPr>
          <w:rStyle w:val="Refdenotaderodap"/>
        </w:rPr>
        <w:footnoteRef/>
      </w:r>
      <w:r>
        <w:t xml:space="preserve"> A árvore inteira pode ser visualizada na pasta gráficos/arvore2.png que acompanha esse relatório.</w:t>
      </w:r>
    </w:p>
  </w:footnote>
  <w:footnote w:id="10">
    <w:p w:rsidR="00872BE5" w:rsidRDefault="00872BE5">
      <w:pPr>
        <w:pStyle w:val="Textodenotaderodap"/>
      </w:pPr>
      <w:r>
        <w:rPr>
          <w:rStyle w:val="Refdenotaderodap"/>
        </w:rPr>
        <w:footnoteRef/>
      </w:r>
      <w:r>
        <w:t xml:space="preserve"> Percentual de clientes que responderão a campanha, equivalente a métrica </w:t>
      </w:r>
      <w:r w:rsidR="004956A9">
        <w:t>“</w:t>
      </w:r>
      <w:r>
        <w:t>precisão</w:t>
      </w:r>
      <w:r w:rsidR="004956A9">
        <w:t>”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4F4" w:rsidRDefault="004F64F4" w:rsidP="000C2182">
    <w:pPr>
      <w:pStyle w:val="Cabealho"/>
      <w:jc w:val="right"/>
    </w:pPr>
    <w:r>
      <w:rPr>
        <w:rFonts w:ascii="Metropolis" w:hAnsi="Metropolis" w:cs="Arial"/>
        <w:noProof/>
        <w:lang w:eastAsia="pt-BR"/>
      </w:rPr>
      <w:drawing>
        <wp:inline distT="0" distB="0" distL="0" distR="0" wp14:anchorId="24ECD669" wp14:editId="2CEA4F31">
          <wp:extent cx="1781489" cy="412718"/>
          <wp:effectExtent l="0" t="0" r="0" b="6985"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8018" cy="506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922A0"/>
    <w:multiLevelType w:val="hybridMultilevel"/>
    <w:tmpl w:val="2B0860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18613BC"/>
    <w:multiLevelType w:val="hybridMultilevel"/>
    <w:tmpl w:val="CF30DD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AD0B4F"/>
    <w:multiLevelType w:val="hybridMultilevel"/>
    <w:tmpl w:val="B0344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21E5F"/>
    <w:multiLevelType w:val="hybridMultilevel"/>
    <w:tmpl w:val="B71AE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E6FFB"/>
    <w:multiLevelType w:val="hybridMultilevel"/>
    <w:tmpl w:val="DA2699A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7F85886"/>
    <w:multiLevelType w:val="hybridMultilevel"/>
    <w:tmpl w:val="A49C61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B266EBF"/>
    <w:multiLevelType w:val="hybridMultilevel"/>
    <w:tmpl w:val="C5B2DECA"/>
    <w:lvl w:ilvl="0" w:tplc="0E30B5B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EF1B0C"/>
    <w:multiLevelType w:val="hybridMultilevel"/>
    <w:tmpl w:val="C53E5A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3152C94"/>
    <w:multiLevelType w:val="hybridMultilevel"/>
    <w:tmpl w:val="C3CE4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C6"/>
    <w:rsid w:val="00010968"/>
    <w:rsid w:val="0005326C"/>
    <w:rsid w:val="00061E99"/>
    <w:rsid w:val="00080AF5"/>
    <w:rsid w:val="00093F1B"/>
    <w:rsid w:val="000956A3"/>
    <w:rsid w:val="000A252E"/>
    <w:rsid w:val="000B6EA4"/>
    <w:rsid w:val="000B7E19"/>
    <w:rsid w:val="000C2182"/>
    <w:rsid w:val="000C46D6"/>
    <w:rsid w:val="000F3804"/>
    <w:rsid w:val="00101FDC"/>
    <w:rsid w:val="00113803"/>
    <w:rsid w:val="00122B35"/>
    <w:rsid w:val="00125830"/>
    <w:rsid w:val="00156882"/>
    <w:rsid w:val="00195C3E"/>
    <w:rsid w:val="00195DAE"/>
    <w:rsid w:val="001A14D9"/>
    <w:rsid w:val="001A7FB9"/>
    <w:rsid w:val="001B1B8D"/>
    <w:rsid w:val="001B74C8"/>
    <w:rsid w:val="001D5E17"/>
    <w:rsid w:val="001F304B"/>
    <w:rsid w:val="00204079"/>
    <w:rsid w:val="00205811"/>
    <w:rsid w:val="0021647E"/>
    <w:rsid w:val="00245734"/>
    <w:rsid w:val="00253244"/>
    <w:rsid w:val="00254F9F"/>
    <w:rsid w:val="00260D41"/>
    <w:rsid w:val="002A0771"/>
    <w:rsid w:val="002A1308"/>
    <w:rsid w:val="002B0455"/>
    <w:rsid w:val="002B30E2"/>
    <w:rsid w:val="002C350C"/>
    <w:rsid w:val="002C7773"/>
    <w:rsid w:val="002D108A"/>
    <w:rsid w:val="002E36BF"/>
    <w:rsid w:val="002F180D"/>
    <w:rsid w:val="002F2075"/>
    <w:rsid w:val="002F4BCB"/>
    <w:rsid w:val="00324D0F"/>
    <w:rsid w:val="003363F7"/>
    <w:rsid w:val="003402D7"/>
    <w:rsid w:val="00352215"/>
    <w:rsid w:val="003611A9"/>
    <w:rsid w:val="003667F8"/>
    <w:rsid w:val="003676B6"/>
    <w:rsid w:val="00370AA3"/>
    <w:rsid w:val="00377BF4"/>
    <w:rsid w:val="003931B7"/>
    <w:rsid w:val="003C07A2"/>
    <w:rsid w:val="003E1647"/>
    <w:rsid w:val="003E4849"/>
    <w:rsid w:val="003F17F9"/>
    <w:rsid w:val="003F7E40"/>
    <w:rsid w:val="00411342"/>
    <w:rsid w:val="00453085"/>
    <w:rsid w:val="00461D1A"/>
    <w:rsid w:val="00483414"/>
    <w:rsid w:val="004956A9"/>
    <w:rsid w:val="004A0A4D"/>
    <w:rsid w:val="004C0811"/>
    <w:rsid w:val="004E0F1F"/>
    <w:rsid w:val="004F64F4"/>
    <w:rsid w:val="004F6802"/>
    <w:rsid w:val="00507C46"/>
    <w:rsid w:val="005109AD"/>
    <w:rsid w:val="005271B0"/>
    <w:rsid w:val="00527FD1"/>
    <w:rsid w:val="00536756"/>
    <w:rsid w:val="00537475"/>
    <w:rsid w:val="00542B86"/>
    <w:rsid w:val="00546BAA"/>
    <w:rsid w:val="0056058E"/>
    <w:rsid w:val="00591244"/>
    <w:rsid w:val="00591564"/>
    <w:rsid w:val="005A504E"/>
    <w:rsid w:val="005B2422"/>
    <w:rsid w:val="005C2F8A"/>
    <w:rsid w:val="005D079A"/>
    <w:rsid w:val="006105E5"/>
    <w:rsid w:val="00614B1C"/>
    <w:rsid w:val="00642936"/>
    <w:rsid w:val="0065159B"/>
    <w:rsid w:val="00655F37"/>
    <w:rsid w:val="006601C8"/>
    <w:rsid w:val="006832E9"/>
    <w:rsid w:val="00685BEB"/>
    <w:rsid w:val="00686376"/>
    <w:rsid w:val="00696018"/>
    <w:rsid w:val="006A2D27"/>
    <w:rsid w:val="006B14AE"/>
    <w:rsid w:val="006C6B25"/>
    <w:rsid w:val="006E33DE"/>
    <w:rsid w:val="006F09F6"/>
    <w:rsid w:val="006F17A5"/>
    <w:rsid w:val="00701B4B"/>
    <w:rsid w:val="007069FF"/>
    <w:rsid w:val="00753D7C"/>
    <w:rsid w:val="00756FA5"/>
    <w:rsid w:val="007663AD"/>
    <w:rsid w:val="00783E29"/>
    <w:rsid w:val="00796078"/>
    <w:rsid w:val="007964D9"/>
    <w:rsid w:val="007B7DE1"/>
    <w:rsid w:val="007D5912"/>
    <w:rsid w:val="007D622C"/>
    <w:rsid w:val="007E00B4"/>
    <w:rsid w:val="007E2EAB"/>
    <w:rsid w:val="007E3F70"/>
    <w:rsid w:val="007E5598"/>
    <w:rsid w:val="007E7A6C"/>
    <w:rsid w:val="00812DA8"/>
    <w:rsid w:val="00823DF3"/>
    <w:rsid w:val="0083570A"/>
    <w:rsid w:val="0085142C"/>
    <w:rsid w:val="008574EA"/>
    <w:rsid w:val="00871D54"/>
    <w:rsid w:val="0087223B"/>
    <w:rsid w:val="00872BE5"/>
    <w:rsid w:val="00872D99"/>
    <w:rsid w:val="008938E0"/>
    <w:rsid w:val="00895993"/>
    <w:rsid w:val="008B3648"/>
    <w:rsid w:val="008B755C"/>
    <w:rsid w:val="008D44BF"/>
    <w:rsid w:val="00900E4E"/>
    <w:rsid w:val="00911FC6"/>
    <w:rsid w:val="00920FE3"/>
    <w:rsid w:val="00965E96"/>
    <w:rsid w:val="009A0C10"/>
    <w:rsid w:val="009A1936"/>
    <w:rsid w:val="009B5D10"/>
    <w:rsid w:val="009D1248"/>
    <w:rsid w:val="009D19D5"/>
    <w:rsid w:val="009E4F57"/>
    <w:rsid w:val="009E7959"/>
    <w:rsid w:val="009F57B9"/>
    <w:rsid w:val="00A02452"/>
    <w:rsid w:val="00A3004F"/>
    <w:rsid w:val="00A34831"/>
    <w:rsid w:val="00A469FE"/>
    <w:rsid w:val="00A46F76"/>
    <w:rsid w:val="00A470AE"/>
    <w:rsid w:val="00A51412"/>
    <w:rsid w:val="00A803F4"/>
    <w:rsid w:val="00A87335"/>
    <w:rsid w:val="00AB26CC"/>
    <w:rsid w:val="00AC4A1C"/>
    <w:rsid w:val="00AD0898"/>
    <w:rsid w:val="00AD1E18"/>
    <w:rsid w:val="00AD5275"/>
    <w:rsid w:val="00AE5465"/>
    <w:rsid w:val="00AF436A"/>
    <w:rsid w:val="00B03745"/>
    <w:rsid w:val="00B21929"/>
    <w:rsid w:val="00B3316A"/>
    <w:rsid w:val="00B346D8"/>
    <w:rsid w:val="00B423C6"/>
    <w:rsid w:val="00B443BB"/>
    <w:rsid w:val="00B461C4"/>
    <w:rsid w:val="00B4785B"/>
    <w:rsid w:val="00B52B6D"/>
    <w:rsid w:val="00B9764F"/>
    <w:rsid w:val="00BA3088"/>
    <w:rsid w:val="00BA6CE3"/>
    <w:rsid w:val="00BE62A9"/>
    <w:rsid w:val="00C1446C"/>
    <w:rsid w:val="00C26386"/>
    <w:rsid w:val="00C2641A"/>
    <w:rsid w:val="00C27F96"/>
    <w:rsid w:val="00C361AA"/>
    <w:rsid w:val="00C40A40"/>
    <w:rsid w:val="00C46ACB"/>
    <w:rsid w:val="00C75AA5"/>
    <w:rsid w:val="00C839F3"/>
    <w:rsid w:val="00C87B64"/>
    <w:rsid w:val="00C927CF"/>
    <w:rsid w:val="00CA0171"/>
    <w:rsid w:val="00CA0F0A"/>
    <w:rsid w:val="00CA7E46"/>
    <w:rsid w:val="00CB1E15"/>
    <w:rsid w:val="00CB4962"/>
    <w:rsid w:val="00CC62C1"/>
    <w:rsid w:val="00CD14A1"/>
    <w:rsid w:val="00CE11C3"/>
    <w:rsid w:val="00D46A37"/>
    <w:rsid w:val="00D47707"/>
    <w:rsid w:val="00D53111"/>
    <w:rsid w:val="00D55E2C"/>
    <w:rsid w:val="00D812B4"/>
    <w:rsid w:val="00D95F70"/>
    <w:rsid w:val="00DB130E"/>
    <w:rsid w:val="00DB3054"/>
    <w:rsid w:val="00DB6779"/>
    <w:rsid w:val="00DC01D0"/>
    <w:rsid w:val="00DC0BAC"/>
    <w:rsid w:val="00DC2C4D"/>
    <w:rsid w:val="00DC43ED"/>
    <w:rsid w:val="00DC61C4"/>
    <w:rsid w:val="00DF451D"/>
    <w:rsid w:val="00E059AD"/>
    <w:rsid w:val="00E24F84"/>
    <w:rsid w:val="00E31D2E"/>
    <w:rsid w:val="00E35AC6"/>
    <w:rsid w:val="00E50616"/>
    <w:rsid w:val="00E60232"/>
    <w:rsid w:val="00E74B03"/>
    <w:rsid w:val="00E75F62"/>
    <w:rsid w:val="00EB5833"/>
    <w:rsid w:val="00EC55E6"/>
    <w:rsid w:val="00F02851"/>
    <w:rsid w:val="00F11EDC"/>
    <w:rsid w:val="00F24676"/>
    <w:rsid w:val="00F37355"/>
    <w:rsid w:val="00F4556C"/>
    <w:rsid w:val="00F5574C"/>
    <w:rsid w:val="00F72AB8"/>
    <w:rsid w:val="00F80D1B"/>
    <w:rsid w:val="00F90DDF"/>
    <w:rsid w:val="00FB0C22"/>
    <w:rsid w:val="00FB4974"/>
    <w:rsid w:val="00FC526A"/>
    <w:rsid w:val="00FC780A"/>
    <w:rsid w:val="00FD7B86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79926-0DBF-4A6D-B9D3-6273B653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802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4F6802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0C1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5A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AC6"/>
  </w:style>
  <w:style w:type="paragraph" w:styleId="Rodap">
    <w:name w:val="footer"/>
    <w:basedOn w:val="Normal"/>
    <w:link w:val="RodapChar"/>
    <w:uiPriority w:val="99"/>
    <w:unhideWhenUsed/>
    <w:rsid w:val="00E35A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AC6"/>
  </w:style>
  <w:style w:type="paragraph" w:styleId="PargrafodaLista">
    <w:name w:val="List Paragraph"/>
    <w:basedOn w:val="Normal"/>
    <w:uiPriority w:val="34"/>
    <w:qFormat/>
    <w:rsid w:val="00E35AC6"/>
    <w:pPr>
      <w:ind w:left="720"/>
      <w:contextualSpacing/>
    </w:pPr>
  </w:style>
  <w:style w:type="table" w:styleId="Tabelacomgrade">
    <w:name w:val="Table Grid"/>
    <w:basedOn w:val="Tabelanormal"/>
    <w:uiPriority w:val="39"/>
    <w:rsid w:val="00895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F6802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A0C10"/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1B4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1B4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1B4B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3F7E40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3363F7"/>
    <w:rPr>
      <w:i/>
      <w:iCs/>
    </w:rPr>
  </w:style>
  <w:style w:type="character" w:customStyle="1" w:styleId="vanity-namedomain">
    <w:name w:val="vanity-name__domain"/>
    <w:basedOn w:val="Fontepargpadro"/>
    <w:rsid w:val="000C2182"/>
  </w:style>
  <w:style w:type="character" w:customStyle="1" w:styleId="break-words">
    <w:name w:val="break-words"/>
    <w:basedOn w:val="Fontepargpadro"/>
    <w:rsid w:val="000C2182"/>
  </w:style>
  <w:style w:type="character" w:styleId="TextodoEspaoReservado">
    <w:name w:val="Placeholder Text"/>
    <w:basedOn w:val="Fontepargpadro"/>
    <w:uiPriority w:val="99"/>
    <w:semiHidden/>
    <w:rsid w:val="00F24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ableau.com/" TargetMode="External"/><Relationship Id="rId2" Type="http://schemas.openxmlformats.org/officeDocument/2006/relationships/hyperlink" Target="https://orangedatamining.com/" TargetMode="External"/><Relationship Id="rId1" Type="http://schemas.openxmlformats.org/officeDocument/2006/relationships/hyperlink" Target="https://scikit-learn.org/stable/modules/generated/sklearn.metrics.silhouette_score.html" TargetMode="External"/><Relationship Id="rId5" Type="http://schemas.openxmlformats.org/officeDocument/2006/relationships/hyperlink" Target="https://towardsdatascience.com/understanding-gradient-boosting-machines-9be756fe76ab" TargetMode="External"/><Relationship Id="rId4" Type="http://schemas.openxmlformats.org/officeDocument/2006/relationships/hyperlink" Target="https://medium.com/kunumi/m%C3%A9tricas-de-avalia%C3%A7%C3%A3o-em-machine-learning-classifica%C3%A7%C3%A3o-49340dcdb19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1CE01-0B93-4518-AC4E-FD57184A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11142</TotalTime>
  <Pages>22</Pages>
  <Words>3863</Words>
  <Characters>20862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73</cp:revision>
  <cp:lastPrinted>2022-03-23T22:13:00Z</cp:lastPrinted>
  <dcterms:created xsi:type="dcterms:W3CDTF">2022-03-16T23:20:00Z</dcterms:created>
  <dcterms:modified xsi:type="dcterms:W3CDTF">2022-03-25T15:58:00Z</dcterms:modified>
</cp:coreProperties>
</file>