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Executive Profile Draft</w:t>
      </w:r>
    </w:p>
    <w:p>
      <w:r>
        <w:t>Organizations are living systems. When they stop growing, the answer is rarely to ask people to work harder—it is to build stronger systems that allow good people to do their best work.</w:t>
      </w:r>
    </w:p>
    <w:p>
      <w:r>
        <w:t>Throughout my career I have been trusted to help organizations navigate their next stage of growth by understanding what already makes them successful before strengthening leadership, operating systems, and decision-making frameworks.</w:t>
      </w:r>
    </w:p>
    <w:p>
      <w:r>
        <w:t>I believe management is applied organizational engineering. Whether building startups, scaling multi-site operations, or designing enterprise software, my objective has remained the same: leave the organization stronger than I found it and capable of succeeding without becoming dependent on me.</w:t>
      </w:r>
    </w:p>
    <w:p>
      <w:r>
        <w:t>I am at my best serving as a CEO's operational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