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Funcionamiento y Arquitectura del Sistema QR-Manager</w:t>
      </w:r>
    </w:p>
    <w:p>
      <w:pPr>
        <w:pStyle w:val="Heading1"/>
        <w:jc w:val="center"/>
      </w:pPr>
      <w:r>
        <w:t>Documentación Detallada de Base de Datos - V3.0</w:t>
      </w:r>
    </w:p>
    <w:p>
      <w:r>
        <w:br/>
        <w:t>El sistema QR-Manager actúa como el núcleo central integrador del Gobierno Autónomo Municipal de Sucre (GAMS) para la emisión, validación y auditoría de códigos QR. A continuación, se detalla el funcionamiento lógico del sistema directamente acoplado a la estructura técnica de su base de datos relacional (conformada por 8 tablas clave).</w:t>
      </w:r>
    </w:p>
    <w:p>
      <w:pPr>
        <w:pStyle w:val="Heading1"/>
      </w:pPr>
      <w:r>
        <w:t>1. Funcionamiento General del Sistema</w:t>
      </w:r>
    </w:p>
    <w:p>
      <w:pPr>
        <w:pStyle w:val="ListBullet"/>
      </w:pPr>
      <w:r>
        <w:t>El sistema no opera de forma aislada, sino que integra a otros subsistemas municipales (como "Taxi Seguro" o "Mercados") siguiendo flujos automatizados soportados por la base de datos:</w:t>
      </w:r>
    </w:p>
    <w:p>
      <w:pPr>
        <w:pStyle w:val="ListBullet2"/>
      </w:pPr>
      <w:r>
        <w:rPr>
          <w:b/>
        </w:rPr>
        <w:t xml:space="preserve">Integración de Sistemas Externos: </w:t>
      </w:r>
      <w:r>
        <w:t>Los sistemas externos se registran creando un perfil en el QR-Manager. Al hacerlo, la base de datos exige un contrato de datos estricto (JSON Schema) que define qué información enviarán obligatoriamente (ej., placa es texto, vigencia es fecha).</w:t>
      </w:r>
    </w:p>
    <w:p>
      <w:pPr>
        <w:pStyle w:val="ListBullet2"/>
      </w:pPr>
      <w:r>
        <w:rPr>
          <w:b/>
        </w:rPr>
        <w:t xml:space="preserve">Registro y Emisión del QR: </w:t>
      </w:r>
      <w:r>
        <w:t>Al recibir una solicitud válida de un ente externo, la base de datos guarda un registro lógico con fechas de vigencia y genera, simultáneamente de forma matemática (UUID), el enlace codificado. Esta URL intermedia es la que se imprime en los stickers físicos (credenciales).</w:t>
      </w:r>
    </w:p>
    <w:p>
      <w:pPr>
        <w:pStyle w:val="ListBullet2"/>
      </w:pPr>
      <w:r>
        <w:rPr>
          <w:b/>
        </w:rPr>
        <w:t xml:space="preserve">Validación Ciudadana e Intercepción: </w:t>
      </w:r>
      <w:r>
        <w:t>Cuando un ciudadano escanea el sticker impreso, su teléfono entra a la URL de la base de datos. El sistema intercepta esa visita de milisegundos para evaluar si el objeto sigue activo y guarda estadísticamente la visita, todo esto antes de mostrarle al ciudadano una vista oficial con la identidad requerida.</w:t>
      </w:r>
    </w:p>
    <w:p>
      <w:pPr>
        <w:pStyle w:val="Heading1"/>
      </w:pPr>
      <w:r>
        <w:t>2. Estructura y Función de las Tablas en el Sistema</w:t>
      </w:r>
    </w:p>
    <w:p>
      <w:r>
        <w:t>La lógica mencionada es ejecutada por el siguiente modelo de 8 tablas diseñadas en PostgreSQL:</w:t>
      </w:r>
    </w:p>
    <w:p>
      <w:r>
        <w:rPr>
          <w:b/>
        </w:rPr>
        <w:t>A. Tabla 'sistemas'</w:t>
      </w:r>
      <w:r>
        <w:br/>
        <w:t>Identifica a los sistemas clientes (Ej. Taxi Seguro, DMA). Su función primordial es almacenar el 'api_key' de autorización y dictaminar mediante el 'schema_campos' las reglas obligatorias de llenado, evitando que ingresen datos basura al sistema general.</w:t>
      </w:r>
    </w:p>
    <w:p>
      <w:r>
        <w:rPr>
          <w:b/>
        </w:rPr>
        <w:t>B. Tabla 'qr_registros'</w:t>
      </w:r>
      <w:r>
        <w:br/>
        <w:t>El núcleo de negocio. Almacena la existencia del objeto registrado (el permiso del taxi, la patente de un local). Su funcionamiento asegura control mediante sus fechas de vigencia ('fecha_inicio/vencimiento'). Además permite controlar el bloqueo mediante un estado de suspensión que guarda qué funcionario lo anuló, en qué momento exacto ('suspendido_en') y por qué motivo legal ('motivo_suspension'). Finalmente, gestiona QRs antiquísimos con el campo 'url_origen' para permitir redirecciones.</w:t>
      </w:r>
    </w:p>
    <w:p>
      <w:r>
        <w:rPr>
          <w:b/>
        </w:rPr>
        <w:t>C. Tabla 'qr_codigos'</w:t>
      </w:r>
      <w:r>
        <w:br/>
        <w:t>Funciona en paralelo a los registros pero se enfoca en el activo físico (el sticker). Guarda el código infalsificable del Sistema ('codigo_unico'), la ruta pública ('url_intermedia') y mantiene un contador interno ultra rápido y en tiempo real de la cantidad de veces que el QR ha sido leído ('total_escaneos').</w:t>
      </w:r>
    </w:p>
    <w:p>
      <w:r>
        <w:rPr>
          <w:b/>
        </w:rPr>
        <w:t>D. Tabla 'escaneos'</w:t>
      </w:r>
      <w:r>
        <w:br/>
        <w:t>Dedicada puramente al Analytics. Cada vez que el servidor detecta que alguien apuntó su cámara al código QR, se inserta una fila aquí registrando desde qué dispositivo provino el escaneo, su IP pública, y si al momento de escanearlo, el sistema lo arrojó como Válido o Inválido (útil para auditoría sobre credenciales bloqueadas).</w:t>
      </w:r>
    </w:p>
    <w:p>
      <w:r>
        <w:rPr>
          <w:b/>
        </w:rPr>
        <w:t>E. Tabla 'roles'</w:t>
      </w:r>
      <w:r>
        <w:br/>
        <w:t>Pilar de la Seguridad (RBAC). Funciona como un catálogo de niveles de poder en el panel web administrativo, limitando funciones críticas. (Ej: Administrador, Operador, Visualizador).</w:t>
      </w:r>
    </w:p>
    <w:p>
      <w:r>
        <w:rPr>
          <w:b/>
        </w:rPr>
        <w:t>F. Tabla 'usuarios'</w:t>
      </w:r>
      <w:r>
        <w:br/>
        <w:t>Almacena a los funcionarios de la alcaldía autorizados para operar o auditar el entorno web del QR-Manager, asegurando sus identificaciones con encriptamiento ('password_hash').</w:t>
      </w:r>
    </w:p>
    <w:p>
      <w:r>
        <w:rPr>
          <w:b/>
        </w:rPr>
        <w:t>G. Tabla 'usuario_roles'</w:t>
      </w:r>
      <w:r>
        <w:br/>
        <w:t>Tabla de Intersección o Rompimiento. Garantiza que un solo empleado municipal pueda heredar los límites y accesos de múltiples roles de manera simultánea sin afectar a otros usuarios.</w:t>
      </w:r>
    </w:p>
    <w:p>
      <w:r>
        <w:rPr>
          <w:b/>
        </w:rPr>
        <w:t>H. Tabla 'auditoria'</w:t>
      </w:r>
      <w:r>
        <w:br/>
        <w:t>El guardián jurídico del ecosistema. Todo el sistema QR-Manager funciona bajo herramientas automáticas de nivel motor (Triggers de Postgres). Cualquier evento donde un funcionario edite o suspenda datos cruciales, obliga al servidor de bases de datos a forzar un clon de los datos viejos vs datos nuevos en esta tabla en formato estandarizado, creando una huella dactilar inmutable.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