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3B99" w14:textId="65AF2CEB" w:rsidR="00F032D2" w:rsidRDefault="00F26587">
      <w:pPr>
        <w:spacing w:after="120"/>
        <w:jc w:val="center"/>
      </w:pPr>
      <w:r>
        <w:rPr>
          <w:rFonts w:ascii="Arial" w:eastAsia="Arial" w:hAnsi="Arial" w:cs="Arial"/>
          <w:b/>
          <w:bCs/>
          <w:color w:val="1F3864"/>
          <w:sz w:val="44"/>
          <w:szCs w:val="44"/>
        </w:rPr>
        <w:t xml:space="preserve">Outline of Subjects for Sharing</w:t>
      </w:r>
    </w:p>
    <w:p w14:paraId="35FC1288" w14:textId="77777777" w:rsidR="00F032D2" w:rsidRDefault="00F26587">
      <w:pPr>
        <w:spacing w:after="120"/>
        <w:jc w:val="center"/>
        <w:rPr>
          <w:rFonts w:ascii="Arial" w:eastAsia="Arial" w:hAnsi="Arial" w:cs="Arial"/>
          <w:b/>
          <w:bCs/>
          <w:color w:val="1F3864"/>
          <w:sz w:val="26"/>
          <w:szCs w:val="26"/>
        </w:rPr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AI, Technology, and Resources for Assisting Seniors and Persons with a Disability</w:t>
      </w:r>
    </w:p>
    <w:p w14:paraId="225FBCDB" w14:textId="29B4BBE4" w:rsidR="00F032D2" w:rsidRPr="002525AD" w:rsidRDefault="002525AD">
      <w:pPr>
        <w:spacing w:after="300"/>
        <w:jc w:val="center"/>
        <w:rPr>
          <w:color w:val="EE0000"/>
          <w:sz w:val="28"/>
          <w:szCs w:val="28"/>
        </w:rPr>
      </w:pPr>
      <w:r>
        <w:rPr>
          <w:rFonts w:ascii="Arial" w:eastAsia="Arial" w:hAnsi="Arial" w:cs="Arial"/>
          <w:color w:val="EE0000"/>
          <w:sz w:val="28"/>
          <w:szCs w:val="28"/>
        </w:rPr>
        <w:t xml:space="preserve">Compiled by Howie Baum and Claude.ai</w:t>
      </w:r>
    </w:p>
    <w:p w14:paraId="4DDCE20B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AI Fundamentals &amp; Understanding</w:t>
      </w:r>
    </w:p>
    <w:p w14:paraId="2DD89A96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AI – ChatGPT</w:t>
      </w:r>
    </w:p>
    <w:p w14:paraId="69AF371E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AI Glossary: 52 Terms You Should Know</w:t>
      </w:r>
    </w:p>
    <w:p w14:paraId="01E276CF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Artificial Intelligence (AI): What It Is, How It Works, and Where It’s Going</w:t>
      </w:r>
    </w:p>
    <w:p w14:paraId="67F48ECE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Biometrics: Electronic Identification Using Physical or Behavioral Traits</w:t>
      </w:r>
    </w:p>
    <w:p w14:paraId="2C176A1A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Computerized Facial Recognition and Digital Human Modeling</w:t>
      </w:r>
    </w:p>
    <w:p w14:paraId="194E3C31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Computers: Current and Future Uses of Standard, AI-Enhanced, and Quantum Computers</w:t>
      </w:r>
    </w:p>
    <w:p w14:paraId="6967E7FC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Virtual Digital Human Modeling</w:t>
      </w:r>
    </w:p>
    <w:p w14:paraId="523B93A0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AI Tools &amp; Companion Devices for Daily Living</w:t>
      </w:r>
    </w:p>
    <w:p w14:paraId="529B3C3D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AI Companion &amp; Conversation Devices</w:t>
      </w:r>
    </w:p>
    <w:p w14:paraId="2862C535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Artificial Intelligence to Assist Older People and Those with a Disability</w:t>
      </w:r>
    </w:p>
    <w:p w14:paraId="70343BF2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Cautions Specific to AI Tools</w:t>
      </w:r>
    </w:p>
    <w:p w14:paraId="1EECADE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Generative AI Tools for Daily Living</w:t>
      </w:r>
    </w:p>
    <w:p w14:paraId="78D720B2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Drafting and Editing Letters, Emails, and Messages</w:t>
      </w:r>
    </w:p>
    <w:p w14:paraId="700E40F3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Explaining and Filling Out Forms and Paperwork</w:t>
      </w:r>
    </w:p>
    <w:p w14:paraId="6DDEA6E1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Meal Planning and Recipe Ideas</w:t>
      </w:r>
    </w:p>
    <w:p w14:paraId="11B508A4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Summarizing Articles, Documents, and Instructions</w:t>
      </w:r>
    </w:p>
    <w:p w14:paraId="69193BA4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Translating Text and Conversations</w:t>
      </w:r>
    </w:p>
    <w:p w14:paraId="0811E809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Trip and Travel Planning</w:t>
      </w:r>
    </w:p>
    <w:p w14:paraId="31FF528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Predictive Health &amp; Smart-Home AI</w:t>
      </w:r>
    </w:p>
    <w:p w14:paraId="2B0CB8F1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Robots to Assist the Elderly and Persons with a Disability (including ElliQ)</w:t>
      </w:r>
    </w:p>
    <w:p w14:paraId="221FB11F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Assistive Technology &amp; Adaptive Devices</w:t>
      </w:r>
    </w:p>
    <w:p w14:paraId="34DAB54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Assistive Technologies for Bathing</w:t>
      </w:r>
    </w:p>
    <w:p w14:paraId="45681A9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Assistive Technologies for Communication</w:t>
      </w:r>
    </w:p>
    <w:p w14:paraId="45CFD6A3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Assistive Technologies for Eating</w:t>
      </w:r>
    </w:p>
    <w:p w14:paraId="5169FA43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Custom Adaptive Devices for Daily Tasks</w:t>
      </w:r>
    </w:p>
    <w:p w14:paraId="69B2CE61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Electronic Aids to Daily Living (EADL)</w:t>
      </w:r>
    </w:p>
    <w:p w14:paraId="0BA44A9D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New Materials for Bionics and Prostheses</w:t>
      </w:r>
    </w:p>
    <w:p w14:paraId="38CF27AD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Rehabilitation Technology Fundamentals</w:t>
      </w:r>
    </w:p>
    <w:p w14:paraId="7E31EBFD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Wearables and Energy Harvesting</w:t>
      </w:r>
    </w:p>
    <w:p w14:paraId="5C374870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Cognitive Support &amp; Memory Aids</w:t>
      </w:r>
    </w:p>
    <w:p w14:paraId="4FE2D085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Cognitive Assessment and Early-Detection Tools (Wearables and AI-Driven Screening)</w:t>
      </w:r>
    </w:p>
    <w:p w14:paraId="4B66645E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Cognitive Engagement Apps and Brain-Training Programs</w:t>
      </w:r>
    </w:p>
    <w:p w14:paraId="3225532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Electronic Reminder Systems and Medication Alarms</w:t>
      </w:r>
    </w:p>
    <w:p w14:paraId="5CF2B875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GPS Locators and Wandering Alerts for Memory Impairment</w:t>
      </w:r>
    </w:p>
    <w:p w14:paraId="669B456E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Memory Aid and Prompting Devices for Daily Routines</w:t>
      </w:r>
    </w:p>
    <w:p w14:paraId="6DC3807F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Therapeutic Virtual Reality for Cognitive Engagement</w:t>
      </w:r>
    </w:p>
    <w:p w14:paraId="00258BCA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Voice-Activated Digital Assistants for Reminders and Prompts</w:t>
      </w:r>
    </w:p>
    <w:p w14:paraId="3B707D67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Communication &amp; Social Connection</w:t>
      </w:r>
    </w:p>
    <w:p w14:paraId="6587BB06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Conversational AI Companions and Social Robots</w:t>
      </w:r>
    </w:p>
    <w:p w14:paraId="231EBEE8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Social Media and Messaging Apps for Staying in Touch</w:t>
      </w:r>
    </w:p>
    <w:p w14:paraId="6D8E8912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Speech-Generating Devices and Communication Apps for Aphasia</w:t>
      </w:r>
    </w:p>
    <w:p w14:paraId="102D59A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Telephone Befriending and Virtual Visiting Programs</w:t>
      </w:r>
    </w:p>
    <w:p w14:paraId="36D3F9C3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Video Calling and Video-Mediated Visits</w:t>
      </w:r>
    </w:p>
    <w:p w14:paraId="7D216EE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Virtual Communities, Classrooms, and Online Interest Groups</w:t>
      </w:r>
    </w:p>
    <w:p w14:paraId="06A77AB2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Health Monitoring &amp; Medical Technology</w:t>
      </w:r>
    </w:p>
    <w:p w14:paraId="621AA0C1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Advances in Medical Technologies</w:t>
      </w:r>
    </w:p>
    <w:p w14:paraId="3295FEC1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Affordable Genetic Testing</w:t>
      </w:r>
    </w:p>
    <w:p w14:paraId="3F5B0882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Amazing Human Body and Its 11 Body Systems</w:t>
      </w:r>
    </w:p>
    <w:p w14:paraId="22622743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Health Monitoring &amp; Medication Management Devices</w:t>
      </w:r>
    </w:p>
    <w:p w14:paraId="2A890C7C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Medical Point-of-Care Testing Using Fluidics and Lab-on-a-Chip</w:t>
      </w:r>
    </w:p>
    <w:p w14:paraId="66B0AE09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Medical Uses of 3D and 4D Printing</w:t>
      </w:r>
    </w:p>
    <w:p w14:paraId="231189EE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New Mobile Devices, Apps, and Wearables for Healthcare</w:t>
      </w:r>
    </w:p>
    <w:p w14:paraId="72E53032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Home Modifications &amp; Environmental Accessibility</w:t>
      </w:r>
    </w:p>
    <w:p w14:paraId="5D76EBF8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Accessibility in the Home, Community, and Public Spaces</w:t>
      </w:r>
    </w:p>
    <w:p w14:paraId="36476209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Connected-Home &amp; Remote Monitoring Systems</w:t>
      </w:r>
    </w:p>
    <w:p w14:paraId="6B88BE0C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Home Modifications (Kitchens, Bathrooms, and Beyond)</w:t>
      </w:r>
    </w:p>
    <w:p w14:paraId="77EFB6D6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Rural Rehabilitation and Farming Adaptations</w:t>
      </w:r>
    </w:p>
    <w:p w14:paraId="42461FE9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Inclusive Language &amp; Advocacy</w:t>
      </w:r>
    </w:p>
    <w:p w14:paraId="17430457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LGBTQ Resources</w:t>
      </w:r>
    </w:p>
    <w:p w14:paraId="010A3728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LGBTQ-Inclusive Language: Dos and Don’ts</w:t>
      </w:r>
    </w:p>
    <w:p w14:paraId="7FF299D2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Proper Use of Inclusive Language for People with a Disability</w:t>
      </w:r>
    </w:p>
    <w:p w14:paraId="19041882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Local &amp; National Resource Organizations</w:t>
      </w:r>
    </w:p>
    <w:p w14:paraId="4D2D04F9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Alphabetic List of Resources for Caregivers and Social Service Organizations</w:t>
      </w:r>
    </w:p>
    <w:p w14:paraId="5324A4D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Area Agency on Aging / Aging Services</w:t>
      </w:r>
    </w:p>
    <w:p w14:paraId="3FD3B008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Libraries &amp; Lifelong Learning Programs</w:t>
      </w:r>
    </w:p>
    <w:p w14:paraId="3714EF09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Volunteer &amp; Social Service Umbrella Organizations</w:t>
      </w:r>
    </w:p>
    <w:p w14:paraId="3922F4BA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Mobility &amp; Physical Assistance</w:t>
      </w:r>
    </w:p>
    <w:p w14:paraId="0D134FDA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Anthropometry and Ergonomics</w:t>
      </w:r>
    </w:p>
    <w:p w14:paraId="38EB0E3A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Mobility &amp; Physical Assistance Devices</w:t>
      </w:r>
    </w:p>
    <w:p w14:paraId="2C8D8B1B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Sit-to-Stand Chairs and Height-Adjustable Tables</w:t>
      </w:r>
    </w:p>
    <w:p w14:paraId="4D1E61F3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Standing Wheelchairs</w:t>
      </w:r>
    </w:p>
    <w:p w14:paraId="7A001001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News &amp; Learning Resources for Tracking AI</w:t>
      </w:r>
    </w:p>
    <w:p w14:paraId="7A001002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Daily Reviews of AI, Computer, and Technology News Feeds</w:t>
      </w:r>
    </w:p>
    <w:p w14:paraId="7A001003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Guardian (Weekly Technology and AI News, Paid Subscription)</w:t>
      </w:r>
    </w:p>
    <w:p w14:paraId="7A001004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SeniorTechie (Weekly Blog for Seniors by Paul Wilczynski, www.TheSeniorTechie.com)</w:t>
      </w:r>
    </w:p>
    <w:p w14:paraId="7A001005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There Is an AI for That (TAAFT) (Weekly Publication)</w:t>
      </w:r>
    </w:p>
    <w:p w14:paraId="7A001006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Wired Magazine (Daily Technical Articles)</w:t>
      </w:r>
    </w:p>
    <w:p w14:paraId="7A001007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WMKV-FM “Computer Talk” (Weekly Call-In Radio Program, Tuesdays 1:00–2:00 PM)</w:t>
      </w:r>
    </w:p>
    <w:p w14:paraId="21A08AA2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Presentation &amp; Learning Resources (for Presenters)</w:t>
      </w:r>
    </w:p>
    <w:p w14:paraId="26F33D26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AI as a Presentation Partner</w:t>
      </w:r>
    </w:p>
    <w:p w14:paraId="5C7D9B8B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Evaluating PowerPoint and Text Documents for Accessibility Compliance (Section 508/WCAG/ADA)</w:t>
      </w:r>
    </w:p>
    <w:p w14:paraId="59C4FAF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Finding and Using Images, Animations, and Sounds in Presentations</w:t>
      </w:r>
    </w:p>
    <w:p w14:paraId="74DBA20D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Legal Attribution of Images and Photos in Publications</w:t>
      </w:r>
    </w:p>
    <w:p w14:paraId="28E4B6E6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Making Slides Readable from the Back of the Room</w:t>
      </w:r>
    </w:p>
    <w:p w14:paraId="694957DD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QR Codes: How to Use Them</w:t>
      </w:r>
    </w:p>
    <w:p w14:paraId="3DBCAFF9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YouTube and Other Video Sites: Controls and Settings</w:t>
      </w:r>
    </w:p>
    <w:p w14:paraId="0AB7B283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Safety &amp; Emergency Response</w:t>
      </w:r>
    </w:p>
    <w:p w14:paraId="4447F0E7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Online Safety Awareness for Parents of Teens</w:t>
      </w:r>
    </w:p>
    <w:p w14:paraId="16F1B94B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Protecting Your Computer, Cell Phone, and Yourself from Malware and Scams</w:t>
      </w:r>
    </w:p>
    <w:p w14:paraId="525E30E3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Safety &amp; Emergency Response Devices</w:t>
      </w:r>
    </w:p>
    <w:p w14:paraId="0286489D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Sensory Support: Vision &amp; Hearing</w:t>
      </w:r>
    </w:p>
    <w:p w14:paraId="749C61D5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Common Causes of Hearing Problems</w:t>
      </w:r>
    </w:p>
    <w:p w14:paraId="2E622E6E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Factors Affecting Visual Function (Cataracts, Macular Degeneration, Diabetic Retinopathy, Glaucoma, Retinitis Pigmentosa)</w:t>
      </w:r>
    </w:p>
    <w:p w14:paraId="079BFAB8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Hearing Impairment: Types and Causes</w:t>
      </w:r>
    </w:p>
    <w:p w14:paraId="05EE26A2" w14:textId="77777777" w:rsidR="00F032D2" w:rsidRPr="002525AD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Vision and Hearing Impairments Overview</w:t>
      </w:r>
    </w:p>
    <w:p w14:paraId="0B6508B3" w14:textId="77777777" w:rsidR="002525AD" w:rsidRDefault="002525AD" w:rsidP="002525AD">
      <w:pPr>
        <w:spacing w:after="90"/>
      </w:pPr>
    </w:p>
    <w:p w14:paraId="4730D63D" w14:textId="77777777" w:rsidR="002525AD" w:rsidRDefault="002525AD" w:rsidP="002525AD">
      <w:pPr>
        <w:spacing w:after="90"/>
      </w:pPr>
    </w:p>
    <w:p w14:paraId="54CBE9E2" w14:textId="77777777" w:rsidR="002525AD" w:rsidRDefault="002525AD" w:rsidP="002525AD">
      <w:pPr>
        <w:spacing w:after="90"/>
      </w:pPr>
    </w:p>
    <w:p w14:paraId="639FD69F" w14:textId="77777777" w:rsidR="002525AD" w:rsidRDefault="002525AD" w:rsidP="002525AD">
      <w:pPr>
        <w:spacing w:after="90"/>
      </w:pPr>
    </w:p>
    <w:p w14:paraId="1C4CDAC3" w14:textId="77777777" w:rsidR="00F032D2" w:rsidRDefault="00F26587">
      <w:pPr>
        <w:pBdr>
          <w:bottom w:val="single" w:sz="6" w:space="4" w:color="1F3864"/>
        </w:pBdr>
        <w:spacing w:before="36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Universal &amp; Inclusive Design</w:t>
      </w:r>
    </w:p>
    <w:p w14:paraId="4B71305F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Americans with Disabilities Act (ADA) and Reasonable Accommodation</w:t>
      </w:r>
    </w:p>
    <w:p w14:paraId="50599BEE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Generational Design (The 6 Living Generations)</w:t>
      </w:r>
    </w:p>
    <w:p w14:paraId="18BFD720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Staying Independent: Technology and Local Resources for Older Adults and People with Disabilities in Greater Cincinnati</w:t>
      </w:r>
    </w:p>
    <w:p w14:paraId="12AC9C0D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Universal and Inclusive Design for People with a Disability</w:t>
      </w:r>
    </w:p>
    <w:p w14:paraId="02EB65C2" w14:textId="77777777" w:rsidR="00F032D2" w:rsidRDefault="00F26587">
      <w:pPr>
        <w:pStyle w:val="ListParagraph"/>
        <w:numPr>
          <w:ilvl w:val="0"/>
          <w:numId w:val="2"/>
        </w:numPr>
        <w:spacing w:after="90"/>
      </w:pPr>
      <w:r>
        <w:rPr>
          <w:rFonts w:ascii="Arial" w:eastAsia="Arial" w:hAnsi="Arial" w:cs="Arial"/>
          <w:color w:val="000000"/>
          <w:sz w:val="24"/>
          <w:szCs w:val="24"/>
        </w:rPr>
        <w:t>Virtual and Augmentative Reality (VR and AR)</w:t>
      </w:r>
    </w:p>
    <w:p w14:paraId="1BAB7E73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Caregiver Training and Skill-Building (Dementia Care Simulations, Empathy Building)</w:t>
      </w:r>
    </w:p>
    <w:p w14:paraId="1D1EB362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Entertainment, Reminiscence Therapy, and Virtual Travel for Seniors</w:t>
      </w:r>
    </w:p>
    <w:p w14:paraId="3DD48A86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Navigation, Object Recognition, and Sign-Reading Aids for People with Vision Loss</w:t>
      </w:r>
    </w:p>
    <w:p w14:paraId="1DD2FAF1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Rehabilitation and Cognitive Exercises (Balance, Memory, Exergames)</w:t>
      </w:r>
    </w:p>
    <w:p w14:paraId="41F1B53C" w14:textId="77777777" w:rsidR="00F032D2" w:rsidRDefault="00F26587">
      <w:pPr>
        <w:pStyle w:val="ListParagraph"/>
        <w:numPr>
          <w:ilvl w:val="1"/>
          <w:numId w:val="2"/>
        </w:numPr>
        <w:spacing w:after="70"/>
      </w:pPr>
      <w:r>
        <w:rPr>
          <w:rFonts w:ascii="Arial" w:eastAsia="Arial" w:hAnsi="Arial" w:cs="Arial"/>
          <w:color w:val="000000"/>
          <w:sz w:val="24"/>
          <w:szCs w:val="24"/>
        </w:rPr>
        <w:t>Social and Group VR Experiences to Reduce Isolation</w:t>
      </w:r>
    </w:p>
    <w:sectPr w:rsidR="00F032D2" w:rsidSect="002525A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E68"/>
    <w:multiLevelType w:val="hybridMultilevel"/>
    <w:tmpl w:val="4CF0036A"/>
    <w:lvl w:ilvl="0" w:tplc="57943CE4">
      <w:start w:val="1"/>
      <w:numFmt w:val="bullet"/>
      <w:lvlText w:val="●"/>
      <w:lvlJc w:val="left"/>
      <w:pPr>
        <w:ind w:left="720" w:hanging="360"/>
      </w:pPr>
    </w:lvl>
    <w:lvl w:ilvl="1" w:tplc="85301B8A">
      <w:start w:val="1"/>
      <w:numFmt w:val="bullet"/>
      <w:lvlText w:val="○"/>
      <w:lvlJc w:val="left"/>
      <w:pPr>
        <w:ind w:left="1440" w:hanging="360"/>
      </w:pPr>
    </w:lvl>
    <w:lvl w:ilvl="2" w:tplc="CB86738C">
      <w:start w:val="1"/>
      <w:numFmt w:val="bullet"/>
      <w:lvlText w:val="■"/>
      <w:lvlJc w:val="left"/>
      <w:pPr>
        <w:ind w:left="2160" w:hanging="360"/>
      </w:pPr>
    </w:lvl>
    <w:lvl w:ilvl="3" w:tplc="609CA580">
      <w:start w:val="1"/>
      <w:numFmt w:val="bullet"/>
      <w:lvlText w:val="●"/>
      <w:lvlJc w:val="left"/>
      <w:pPr>
        <w:ind w:left="2880" w:hanging="360"/>
      </w:pPr>
    </w:lvl>
    <w:lvl w:ilvl="4" w:tplc="9724EFCE">
      <w:start w:val="1"/>
      <w:numFmt w:val="bullet"/>
      <w:lvlText w:val="○"/>
      <w:lvlJc w:val="left"/>
      <w:pPr>
        <w:ind w:left="3600" w:hanging="360"/>
      </w:pPr>
    </w:lvl>
    <w:lvl w:ilvl="5" w:tplc="47FE3A2E">
      <w:start w:val="1"/>
      <w:numFmt w:val="bullet"/>
      <w:lvlText w:val="■"/>
      <w:lvlJc w:val="left"/>
      <w:pPr>
        <w:ind w:left="4320" w:hanging="360"/>
      </w:pPr>
    </w:lvl>
    <w:lvl w:ilvl="6" w:tplc="7FE02D46">
      <w:start w:val="1"/>
      <w:numFmt w:val="bullet"/>
      <w:lvlText w:val="●"/>
      <w:lvlJc w:val="left"/>
      <w:pPr>
        <w:ind w:left="5040" w:hanging="360"/>
      </w:pPr>
    </w:lvl>
    <w:lvl w:ilvl="7" w:tplc="55A4CDD4">
      <w:start w:val="1"/>
      <w:numFmt w:val="bullet"/>
      <w:lvlText w:val="●"/>
      <w:lvlJc w:val="left"/>
      <w:pPr>
        <w:ind w:left="5760" w:hanging="360"/>
      </w:pPr>
    </w:lvl>
    <w:lvl w:ilvl="8" w:tplc="DA5EF5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B351E4"/>
    <w:multiLevelType w:val="hybridMultilevel"/>
    <w:tmpl w:val="B32C4C6C"/>
    <w:lvl w:ilvl="0" w:tplc="4C5E1F9A">
      <w:start w:val="1"/>
      <w:numFmt w:val="bullet"/>
      <w:lvlText w:val="•"/>
      <w:lvlJc w:val="left"/>
      <w:pPr>
        <w:ind w:left="504" w:hanging="288"/>
      </w:pPr>
    </w:lvl>
    <w:lvl w:ilvl="1" w:tplc="AC641672">
      <w:start w:val="1"/>
      <w:numFmt w:val="bullet"/>
      <w:lvlText w:val="–"/>
      <w:lvlJc w:val="left"/>
      <w:pPr>
        <w:ind w:left="1008" w:hanging="288"/>
      </w:pPr>
    </w:lvl>
    <w:lvl w:ilvl="2" w:tplc="892A9EEA">
      <w:numFmt w:val="decimal"/>
      <w:lvlText w:val=""/>
      <w:lvlJc w:val="left"/>
    </w:lvl>
    <w:lvl w:ilvl="3" w:tplc="F4FAC13E">
      <w:numFmt w:val="decimal"/>
      <w:lvlText w:val=""/>
      <w:lvlJc w:val="left"/>
    </w:lvl>
    <w:lvl w:ilvl="4" w:tplc="096CF18A">
      <w:numFmt w:val="decimal"/>
      <w:lvlText w:val=""/>
      <w:lvlJc w:val="left"/>
    </w:lvl>
    <w:lvl w:ilvl="5" w:tplc="CF6A907C">
      <w:numFmt w:val="decimal"/>
      <w:lvlText w:val=""/>
      <w:lvlJc w:val="left"/>
    </w:lvl>
    <w:lvl w:ilvl="6" w:tplc="89A06884">
      <w:numFmt w:val="decimal"/>
      <w:lvlText w:val=""/>
      <w:lvlJc w:val="left"/>
    </w:lvl>
    <w:lvl w:ilvl="7" w:tplc="1A06C4D2">
      <w:numFmt w:val="decimal"/>
      <w:lvlText w:val=""/>
      <w:lvlJc w:val="left"/>
    </w:lvl>
    <w:lvl w:ilvl="8" w:tplc="567A0F22">
      <w:numFmt w:val="decimal"/>
      <w:lvlText w:val=""/>
      <w:lvlJc w:val="left"/>
    </w:lvl>
  </w:abstractNum>
  <w:num w:numId="1" w16cid:durableId="1852059947">
    <w:abstractNumId w:val="0"/>
    <w:lvlOverride w:ilvl="0">
      <w:startOverride w:val="1"/>
    </w:lvlOverride>
  </w:num>
  <w:num w:numId="2" w16cid:durableId="1282952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2D2"/>
    <w:rsid w:val="001F44EB"/>
    <w:rsid w:val="002525AD"/>
    <w:rsid w:val="00342B73"/>
    <w:rsid w:val="00A91605"/>
    <w:rsid w:val="00F032D2"/>
    <w:rsid w:val="00F2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735A"/>
  <w15:docId w15:val="{1A142AB8-C44B-404E-9E3D-8868E137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Howie Baum</cp:lastModifiedBy>
  <cp:revision>2</cp:revision>
  <dcterms:created xsi:type="dcterms:W3CDTF">2026-09-02T16:54:00Z</dcterms:created>
  <dcterms:modified xsi:type="dcterms:W3CDTF">2026-09-02T16:54:00Z</dcterms:modified>
</cp:coreProperties>
</file>