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2190"/>
        <w:gridCol w:w="4986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2B54261F" w:rsidR="0074157E" w:rsidRDefault="00A61836" w:rsidP="00C912AC">
            <w:r>
              <w:t>txtPayEntry</w:t>
            </w:r>
          </w:p>
        </w:tc>
        <w:tc>
          <w:tcPr>
            <w:tcW w:w="2337" w:type="dxa"/>
          </w:tcPr>
          <w:p w14:paraId="256345D5" w14:textId="77777777" w:rsidR="0074157E" w:rsidRDefault="0074157E" w:rsidP="00C912AC"/>
        </w:tc>
        <w:tc>
          <w:tcPr>
            <w:tcW w:w="5760" w:type="dxa"/>
          </w:tcPr>
          <w:p w14:paraId="21CFA4B4" w14:textId="77777777" w:rsidR="0074157E" w:rsidRDefault="00A61836" w:rsidP="00C912AC">
            <w:r>
              <w:t>Clears on form load</w:t>
            </w:r>
          </w:p>
          <w:p w14:paraId="2F645430" w14:textId="77777777" w:rsidR="00A61836" w:rsidRDefault="00A61836" w:rsidP="00C912AC">
            <w:r>
              <w:t>Clears on btnClear click</w:t>
            </w:r>
          </w:p>
          <w:p w14:paraId="2D4425A2" w14:textId="77777777" w:rsidR="00A61836" w:rsidRDefault="00A61836" w:rsidP="00C912AC">
            <w:r>
              <w:t>Is Focused on form load</w:t>
            </w:r>
          </w:p>
          <w:p w14:paraId="726CC899" w14:textId="77777777" w:rsidR="00A61836" w:rsidRDefault="00A61836" w:rsidP="00C912AC">
            <w:r>
              <w:t>Is Focused on btnClear click</w:t>
            </w:r>
          </w:p>
          <w:p w14:paraId="6C7AC116" w14:textId="5CE863C8" w:rsidR="00A61836" w:rsidRDefault="00A61836" w:rsidP="00C912AC">
            <w:r>
              <w:t>“Enter” mimics btnCompute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3C0C5175" w:rsidR="0074157E" w:rsidRDefault="00A61836" w:rsidP="00C912AC">
            <w:r>
              <w:t>lblFICA</w:t>
            </w:r>
          </w:p>
        </w:tc>
        <w:tc>
          <w:tcPr>
            <w:tcW w:w="2337" w:type="dxa"/>
          </w:tcPr>
          <w:p w14:paraId="6405C86E" w14:textId="3E6F8120" w:rsidR="0074157E" w:rsidRDefault="00A61836" w:rsidP="00C912AC">
            <w:r>
              <w:t>frmPayrollCalc Load</w:t>
            </w:r>
          </w:p>
        </w:tc>
        <w:tc>
          <w:tcPr>
            <w:tcW w:w="5760" w:type="dxa"/>
          </w:tcPr>
          <w:p w14:paraId="247C004C" w14:textId="77777777" w:rsidR="0074157E" w:rsidRDefault="00A61836" w:rsidP="00C912AC">
            <w:r>
              <w:t>Clears on form load</w:t>
            </w:r>
          </w:p>
          <w:p w14:paraId="72AAB6A1" w14:textId="77777777" w:rsidR="00A61836" w:rsidRDefault="00A61836" w:rsidP="00C912AC">
            <w:r>
              <w:t>Clears on btnClear click</w:t>
            </w:r>
          </w:p>
          <w:p w14:paraId="4CE6FE79" w14:textId="17C22010" w:rsidR="00A61836" w:rsidRDefault="00A61836" w:rsidP="00C912AC">
            <w:r>
              <w:t>Displays FICA tax on btnCompute click</w:t>
            </w:r>
          </w:p>
        </w:tc>
      </w:tr>
      <w:tr w:rsidR="00A61836" w14:paraId="51ACFE90" w14:textId="77777777" w:rsidTr="0074157E">
        <w:tc>
          <w:tcPr>
            <w:tcW w:w="2337" w:type="dxa"/>
          </w:tcPr>
          <w:p w14:paraId="276A9B8F" w14:textId="4D3013B7" w:rsidR="00A61836" w:rsidRDefault="00A61836" w:rsidP="00C912AC">
            <w:r>
              <w:t>lblFedTax</w:t>
            </w:r>
          </w:p>
        </w:tc>
        <w:tc>
          <w:tcPr>
            <w:tcW w:w="2337" w:type="dxa"/>
          </w:tcPr>
          <w:p w14:paraId="3FDE8C73" w14:textId="6C66B7DA" w:rsidR="00A61836" w:rsidRDefault="00A61836" w:rsidP="00C912AC">
            <w:r>
              <w:t>frmPayrollCalc Load</w:t>
            </w:r>
          </w:p>
        </w:tc>
        <w:tc>
          <w:tcPr>
            <w:tcW w:w="5760" w:type="dxa"/>
          </w:tcPr>
          <w:p w14:paraId="35F562A9" w14:textId="77777777" w:rsidR="00A61836" w:rsidRDefault="00A61836" w:rsidP="00C912AC">
            <w:r>
              <w:t>Clears on form load</w:t>
            </w:r>
          </w:p>
          <w:p w14:paraId="37B5DBD0" w14:textId="77777777" w:rsidR="00A61836" w:rsidRDefault="00A61836" w:rsidP="00C912AC">
            <w:r>
              <w:t>Clears on btnClear click</w:t>
            </w:r>
          </w:p>
          <w:p w14:paraId="57BEE6E7" w14:textId="68D15F67" w:rsidR="00A61836" w:rsidRDefault="00A61836" w:rsidP="00C912AC">
            <w:r>
              <w:t>Displays Federal Tax on btnCompute click</w:t>
            </w:r>
          </w:p>
        </w:tc>
      </w:tr>
      <w:tr w:rsidR="00A61836" w14:paraId="4CD9BA49" w14:textId="77777777" w:rsidTr="0074157E">
        <w:tc>
          <w:tcPr>
            <w:tcW w:w="2337" w:type="dxa"/>
          </w:tcPr>
          <w:p w14:paraId="3FBCD130" w14:textId="5282141A" w:rsidR="00A61836" w:rsidRDefault="00A61836" w:rsidP="00C912AC">
            <w:r>
              <w:t>lblStateTax</w:t>
            </w:r>
          </w:p>
        </w:tc>
        <w:tc>
          <w:tcPr>
            <w:tcW w:w="2337" w:type="dxa"/>
          </w:tcPr>
          <w:p w14:paraId="49B1EA1D" w14:textId="503C4B93" w:rsidR="00A61836" w:rsidRDefault="00A61836" w:rsidP="00C912AC">
            <w:r>
              <w:t>frmPayrollCalc Load</w:t>
            </w:r>
          </w:p>
        </w:tc>
        <w:tc>
          <w:tcPr>
            <w:tcW w:w="5760" w:type="dxa"/>
          </w:tcPr>
          <w:p w14:paraId="5D0E857A" w14:textId="77777777" w:rsidR="00A61836" w:rsidRDefault="00A61836" w:rsidP="00C912AC">
            <w:r>
              <w:t>Clears on form load</w:t>
            </w:r>
          </w:p>
          <w:p w14:paraId="544230D1" w14:textId="77777777" w:rsidR="00A61836" w:rsidRDefault="00A61836" w:rsidP="00C912AC">
            <w:r>
              <w:t>Clears on btnClear click</w:t>
            </w:r>
          </w:p>
          <w:p w14:paraId="496F45E8" w14:textId="7DAA2A35" w:rsidR="00A61836" w:rsidRDefault="00A61836" w:rsidP="00C912AC">
            <w:r>
              <w:t>Displays State Tax on btnCompute click</w:t>
            </w:r>
          </w:p>
        </w:tc>
      </w:tr>
      <w:tr w:rsidR="00A61836" w14:paraId="634CD640" w14:textId="77777777" w:rsidTr="0074157E">
        <w:tc>
          <w:tcPr>
            <w:tcW w:w="2337" w:type="dxa"/>
          </w:tcPr>
          <w:p w14:paraId="531569BB" w14:textId="0978E9B6" w:rsidR="00A61836" w:rsidRDefault="00A61836" w:rsidP="00C912AC">
            <w:r>
              <w:t>lblNetIncome</w:t>
            </w:r>
          </w:p>
        </w:tc>
        <w:tc>
          <w:tcPr>
            <w:tcW w:w="2337" w:type="dxa"/>
          </w:tcPr>
          <w:p w14:paraId="77861EEB" w14:textId="442D686D" w:rsidR="00A61836" w:rsidRDefault="00A61836" w:rsidP="00C912AC">
            <w:r>
              <w:t>frmPayrollCalc Load</w:t>
            </w:r>
          </w:p>
        </w:tc>
        <w:tc>
          <w:tcPr>
            <w:tcW w:w="5760" w:type="dxa"/>
          </w:tcPr>
          <w:p w14:paraId="6C2A5680" w14:textId="77777777" w:rsidR="00A61836" w:rsidRDefault="00A61836" w:rsidP="00C912AC">
            <w:r>
              <w:t>Clears on form load</w:t>
            </w:r>
          </w:p>
          <w:p w14:paraId="29628178" w14:textId="77777777" w:rsidR="00A61836" w:rsidRDefault="00A61836" w:rsidP="00C912AC">
            <w:r>
              <w:t>Clears on btnClear click</w:t>
            </w:r>
          </w:p>
          <w:p w14:paraId="6F5D2477" w14:textId="00D616E9" w:rsidR="00A61836" w:rsidRDefault="00A61836" w:rsidP="00C912AC">
            <w:r>
              <w:t>Displays the net income (after tax) on btnCompute click</w:t>
            </w:r>
          </w:p>
        </w:tc>
      </w:tr>
      <w:tr w:rsidR="00A61836" w14:paraId="73BD3E75" w14:textId="77777777" w:rsidTr="0074157E">
        <w:tc>
          <w:tcPr>
            <w:tcW w:w="2337" w:type="dxa"/>
          </w:tcPr>
          <w:p w14:paraId="40967291" w14:textId="1525C5D6" w:rsidR="00A61836" w:rsidRDefault="00A61836" w:rsidP="00C912AC">
            <w:r>
              <w:t>btnCompute</w:t>
            </w:r>
          </w:p>
        </w:tc>
        <w:tc>
          <w:tcPr>
            <w:tcW w:w="2337" w:type="dxa"/>
          </w:tcPr>
          <w:p w14:paraId="66B5F70F" w14:textId="24695A1D" w:rsidR="00A61836" w:rsidRDefault="00A61836" w:rsidP="00C912AC">
            <w:r>
              <w:t>Click</w:t>
            </w:r>
          </w:p>
        </w:tc>
        <w:tc>
          <w:tcPr>
            <w:tcW w:w="5760" w:type="dxa"/>
          </w:tcPr>
          <w:p w14:paraId="36803A5D" w14:textId="77777777" w:rsidR="00A61836" w:rsidRDefault="00A61836" w:rsidP="00C912AC">
            <w:r>
              <w:t>Displays FICA tax on lblFICA</w:t>
            </w:r>
          </w:p>
          <w:p w14:paraId="3C9001EB" w14:textId="77777777" w:rsidR="00A61836" w:rsidRDefault="00A61836" w:rsidP="00C912AC">
            <w:r>
              <w:t>Displays Federal tax on lblFedTax</w:t>
            </w:r>
          </w:p>
          <w:p w14:paraId="70D1E675" w14:textId="77777777" w:rsidR="00A61836" w:rsidRDefault="00A61836" w:rsidP="00C912AC">
            <w:r>
              <w:t>Displays State tax on lblStateTax</w:t>
            </w:r>
          </w:p>
          <w:p w14:paraId="6D29E712" w14:textId="77777777" w:rsidR="00A61836" w:rsidRDefault="00A61836" w:rsidP="00C912AC">
            <w:r>
              <w:t>Displays net income on lblNetIncome</w:t>
            </w:r>
          </w:p>
          <w:p w14:paraId="6DD3DC74" w14:textId="7EFBA19F" w:rsidR="00A61836" w:rsidRDefault="00A61836" w:rsidP="00C912AC">
            <w:r>
              <w:t>“Enter” mimics this button click</w:t>
            </w:r>
          </w:p>
        </w:tc>
      </w:tr>
      <w:tr w:rsidR="00A61836" w14:paraId="77CCDBDB" w14:textId="77777777" w:rsidTr="0074157E">
        <w:tc>
          <w:tcPr>
            <w:tcW w:w="2337" w:type="dxa"/>
          </w:tcPr>
          <w:p w14:paraId="45402895" w14:textId="57C9C6DD" w:rsidR="00A61836" w:rsidRDefault="00A61836" w:rsidP="00C912AC">
            <w:r>
              <w:t>btnClear</w:t>
            </w:r>
          </w:p>
        </w:tc>
        <w:tc>
          <w:tcPr>
            <w:tcW w:w="2337" w:type="dxa"/>
          </w:tcPr>
          <w:p w14:paraId="4961B7D7" w14:textId="528D814A" w:rsidR="00A61836" w:rsidRDefault="00A61836" w:rsidP="00C912AC">
            <w:r>
              <w:t>Click</w:t>
            </w:r>
          </w:p>
        </w:tc>
        <w:tc>
          <w:tcPr>
            <w:tcW w:w="5760" w:type="dxa"/>
          </w:tcPr>
          <w:p w14:paraId="22BB6C86" w14:textId="77777777" w:rsidR="00A61836" w:rsidRDefault="00A61836" w:rsidP="00C912AC">
            <w:r>
              <w:t>Clears lblFICA</w:t>
            </w:r>
          </w:p>
          <w:p w14:paraId="79EC4E6D" w14:textId="77777777" w:rsidR="00A61836" w:rsidRDefault="00A61836" w:rsidP="00C912AC">
            <w:r>
              <w:t>Clears lblFedTax</w:t>
            </w:r>
          </w:p>
          <w:p w14:paraId="63E9ED3D" w14:textId="77777777" w:rsidR="00A61836" w:rsidRDefault="00A61836" w:rsidP="00C912AC">
            <w:r>
              <w:t>Clears lblStateTax</w:t>
            </w:r>
          </w:p>
          <w:p w14:paraId="002C379A" w14:textId="77777777" w:rsidR="00A61836" w:rsidRDefault="00A61836" w:rsidP="00C912AC">
            <w:r>
              <w:t>Clears lblNetIncome</w:t>
            </w:r>
          </w:p>
          <w:p w14:paraId="2C6DA754" w14:textId="77777777" w:rsidR="00A61836" w:rsidRDefault="00573CEB" w:rsidP="00C912AC">
            <w:r>
              <w:t>Gives focus to txtPayEntry</w:t>
            </w:r>
          </w:p>
          <w:p w14:paraId="44D69988" w14:textId="2285596D" w:rsidR="00573CEB" w:rsidRDefault="00573CEB" w:rsidP="00C912AC">
            <w:r>
              <w:t>“ESC” mimics this button click</w:t>
            </w:r>
          </w:p>
        </w:tc>
      </w:tr>
      <w:tr w:rsidR="00573CEB" w14:paraId="6898264A" w14:textId="77777777" w:rsidTr="0074157E">
        <w:tc>
          <w:tcPr>
            <w:tcW w:w="2337" w:type="dxa"/>
          </w:tcPr>
          <w:p w14:paraId="7597E2F7" w14:textId="35E3548C" w:rsidR="00573CEB" w:rsidRDefault="00573CEB" w:rsidP="00C912AC">
            <w:r>
              <w:t>btnExit</w:t>
            </w:r>
          </w:p>
        </w:tc>
        <w:tc>
          <w:tcPr>
            <w:tcW w:w="2337" w:type="dxa"/>
          </w:tcPr>
          <w:p w14:paraId="5EEB06B4" w14:textId="01930714" w:rsidR="00573CEB" w:rsidRDefault="00573CEB" w:rsidP="00C912AC">
            <w:r>
              <w:t>Click</w:t>
            </w:r>
          </w:p>
        </w:tc>
        <w:tc>
          <w:tcPr>
            <w:tcW w:w="5760" w:type="dxa"/>
          </w:tcPr>
          <w:p w14:paraId="796D13A9" w14:textId="1D6C0501" w:rsidR="00573CEB" w:rsidRDefault="00573CEB" w:rsidP="00C912AC">
            <w:r>
              <w:t>Closes form/Exits program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5573CF"/>
    <w:rsid w:val="00573CEB"/>
    <w:rsid w:val="0074157E"/>
    <w:rsid w:val="00A61836"/>
    <w:rsid w:val="00D01F2B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Elliott Freels</cp:lastModifiedBy>
  <cp:revision>4</cp:revision>
  <dcterms:created xsi:type="dcterms:W3CDTF">2023-02-10T14:21:00Z</dcterms:created>
  <dcterms:modified xsi:type="dcterms:W3CDTF">2023-02-28T17:42:00Z</dcterms:modified>
</cp:coreProperties>
</file>