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评论表</w:t>
      </w:r>
    </w:p>
    <w:p>
      <w:pPr>
        <w:pStyle w:val="4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instrText xml:space="preserve"> HYPERLINK \l _Toc25688 </w:instrText>
      </w:r>
      <w:r>
        <w:rPr>
          <w:rFonts w:ascii="Calibri" w:hAnsi="Calibri" w:eastAsia="宋体" w:cs="Consolas"/>
          <w:kern w:val="2"/>
          <w:szCs w:val="52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一</w:t>
      </w:r>
      <w:r>
        <w:rPr>
          <w:rFonts w:hint="eastAsia" w:ascii="宋体" w:hAnsi="宋体" w:eastAsia="宋体" w:cs="宋体"/>
          <w:kern w:val="2"/>
          <w:szCs w:val="48"/>
          <w:lang w:val="en-US" w:eastAsia="zh-CN" w:bidi="ar"/>
        </w:rPr>
        <w:t xml:space="preserve">、 </w:t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用户表的分析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_Toc25688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1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Cs w:val="48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_Toc22175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1.1涉及的字段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_Toc22175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1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Calibri" w:hAnsi="Calibri" w:eastAsia="宋体" w:cs="Consolas"/>
          <w:kern w:val="2"/>
          <w:szCs w:val="20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Calibri" w:hAnsi="Calibri" w:eastAsia="宋体" w:cs="Consolas"/>
          <w:kern w:val="2"/>
          <w:szCs w:val="20"/>
          <w:lang w:val="en-US" w:eastAsia="zh-CN" w:bidi="ar-SA"/>
        </w:rPr>
        <w:t>1.2多人合作的时候，css样式的引入问题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ab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begin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instrText xml:space="preserve"> PAGEREF _Toc27619 </w:instrTex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separate"/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t>2</w:t>
      </w:r>
      <w:r>
        <w:rPr>
          <w:rFonts w:ascii="Calibri" w:hAnsi="Calibri" w:eastAsia="宋体" w:cs="Consolas"/>
          <w:kern w:val="2"/>
          <w:szCs w:val="20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0" w:name="_Toc22175"/>
      <w:r>
        <w:rPr>
          <w:rFonts w:hint="eastAsia"/>
          <w:lang w:val="en-US" w:eastAsia="zh-CN"/>
        </w:rPr>
        <w:t>1.1涉及的字段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评论的id:(comment_id), 用户的 id(登陆以后才评论)，评论的内容 ，评论的时间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838"/>
        <w:gridCol w:w="2050"/>
        <w:gridCol w:w="3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838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5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923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DEFAULT ''</w:t>
            </w:r>
          </w:p>
        </w:tc>
        <w:tc>
          <w:tcPr>
            <w:tcW w:w="39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unsigned从而禁用负值,自动递增;not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DEFAULT ''</w:t>
            </w:r>
          </w:p>
        </w:tc>
        <w:tc>
          <w:tcPr>
            <w:tcW w:w="39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Comment_content</w:t>
            </w:r>
            <w:bookmarkEnd w:id="1"/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Comment_date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'0000-00-00 00:00:00',</w:t>
            </w:r>
          </w:p>
        </w:tc>
        <w:tc>
          <w:tcPr>
            <w:tcW w:w="39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还要考虑用户的分组(高级用户，特权用户,会员情况),也就是用户分组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2" w:type="dxa"/>
            <w:gridSpan w:val="4"/>
            <w:shd w:val="clear" w:color="auto" w:fill="9CC2E5" w:themeFill="accent1" w:themeFillTint="99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b/>
                <w:bCs/>
                <w:color w:val="404040" w:themeColor="text1" w:themeTint="BF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Create TABLE IF NOT EXISTS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commmets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comment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_id` </w:t>
      </w:r>
      <w:bookmarkStart w:id="3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int(20)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NOT NULL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not null auto_increment primary</w:t>
      </w:r>
      <w:bookmarkEnd w:id="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user_id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`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int(20)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NOT NULL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`part_mail` varchar(50) NOT NULL COMMENT '邮箱',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`part_pass` varchar(20) NOT NULL COMMENT '密码',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PRIMARY KEY  (`part_id`),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FOREIGN KEY(part_name) REFERENCES books(book_borrower) on delete cascade on update cascade) 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56187">
    <w:nsid w:val="5718FFFB"/>
    <w:multiLevelType w:val="singleLevel"/>
    <w:tmpl w:val="5718FFFB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4612561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93DD9"/>
    <w:rsid w:val="04723C76"/>
    <w:rsid w:val="08846946"/>
    <w:rsid w:val="0AED1B84"/>
    <w:rsid w:val="0D50423D"/>
    <w:rsid w:val="0F47526D"/>
    <w:rsid w:val="147352A1"/>
    <w:rsid w:val="16D05CBC"/>
    <w:rsid w:val="18FB570A"/>
    <w:rsid w:val="1A6D1F1A"/>
    <w:rsid w:val="1ACE35DE"/>
    <w:rsid w:val="20C31E9B"/>
    <w:rsid w:val="218F79B5"/>
    <w:rsid w:val="221F038B"/>
    <w:rsid w:val="22D95F75"/>
    <w:rsid w:val="23010372"/>
    <w:rsid w:val="24923335"/>
    <w:rsid w:val="29E77027"/>
    <w:rsid w:val="2A283E88"/>
    <w:rsid w:val="31FF18F9"/>
    <w:rsid w:val="3459057B"/>
    <w:rsid w:val="34C675BA"/>
    <w:rsid w:val="35126936"/>
    <w:rsid w:val="37290E19"/>
    <w:rsid w:val="37863BC3"/>
    <w:rsid w:val="37AF289D"/>
    <w:rsid w:val="3A8C532D"/>
    <w:rsid w:val="3AC808E0"/>
    <w:rsid w:val="3C9B2B53"/>
    <w:rsid w:val="414C0B10"/>
    <w:rsid w:val="423B1C3E"/>
    <w:rsid w:val="445066DB"/>
    <w:rsid w:val="48627215"/>
    <w:rsid w:val="48795277"/>
    <w:rsid w:val="49491F5C"/>
    <w:rsid w:val="4EC02051"/>
    <w:rsid w:val="55F16A44"/>
    <w:rsid w:val="59F67903"/>
    <w:rsid w:val="5D1D3489"/>
    <w:rsid w:val="605606E8"/>
    <w:rsid w:val="62060D7E"/>
    <w:rsid w:val="64877006"/>
    <w:rsid w:val="665F5D18"/>
    <w:rsid w:val="67C673C7"/>
    <w:rsid w:val="69C36C16"/>
    <w:rsid w:val="6E5E05F7"/>
    <w:rsid w:val="762D1A0B"/>
    <w:rsid w:val="76E33D75"/>
    <w:rsid w:val="77232DC6"/>
    <w:rsid w:val="79063FFD"/>
    <w:rsid w:val="79E76392"/>
    <w:rsid w:val="7F193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2016-05-04T11:04:32Z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