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DFD9A" w14:textId="3626D01E" w:rsidR="00BA7956" w:rsidRPr="00370ED6" w:rsidRDefault="000A3AE8" w:rsidP="00370ED6">
      <w:pPr>
        <w:spacing w:after="0" w:line="360" w:lineRule="auto"/>
        <w:outlineLvl w:val="0"/>
        <w:rPr>
          <w:rFonts w:ascii="Times New Roman" w:eastAsia="Times New Roman" w:hAnsi="Times New Roman" w:cs="Times New Roman"/>
          <w:b/>
          <w:bCs/>
          <w:color w:val="000000"/>
          <w:kern w:val="36"/>
          <w14:ligatures w14:val="none"/>
        </w:rPr>
      </w:pPr>
      <w:r w:rsidRPr="00370ED6">
        <w:rPr>
          <w:rFonts w:ascii="Times New Roman" w:eastAsia="Times New Roman" w:hAnsi="Times New Roman" w:cs="Times New Roman"/>
          <w:b/>
          <w:bCs/>
          <w:color w:val="000000"/>
          <w:kern w:val="36"/>
          <w14:ligatures w14:val="none"/>
        </w:rPr>
        <w:t>Stock Market Analysis informed by CEO Social Media Communications</w:t>
      </w:r>
    </w:p>
    <w:p w14:paraId="3B1519FD" w14:textId="61AF8112" w:rsidR="00BA7956" w:rsidRPr="00370ED6" w:rsidRDefault="00DC69E6" w:rsidP="00370ED6">
      <w:pPr>
        <w:spacing w:after="0" w:line="360" w:lineRule="auto"/>
        <w:outlineLvl w:val="0"/>
        <w:rPr>
          <w:rFonts w:ascii="Times New Roman" w:eastAsia="Times New Roman" w:hAnsi="Times New Roman" w:cs="Times New Roman"/>
          <w:b/>
          <w:bCs/>
          <w:color w:val="000000"/>
          <w:kern w:val="36"/>
          <w14:ligatures w14:val="none"/>
        </w:rPr>
      </w:pPr>
      <w:r w:rsidRPr="00370ED6">
        <w:rPr>
          <w:rFonts w:ascii="Times New Roman" w:eastAsia="Times New Roman" w:hAnsi="Times New Roman" w:cs="Times New Roman"/>
          <w:b/>
          <w:bCs/>
          <w:color w:val="000000"/>
          <w:kern w:val="36"/>
          <w14:ligatures w14:val="none"/>
        </w:rPr>
        <w:t xml:space="preserve">Efsa Sema </w:t>
      </w:r>
      <w:r w:rsidR="00C631A6" w:rsidRPr="00370ED6">
        <w:rPr>
          <w:rFonts w:ascii="Times New Roman" w:eastAsia="Times New Roman" w:hAnsi="Times New Roman" w:cs="Times New Roman"/>
          <w:b/>
          <w:bCs/>
          <w:color w:val="000000"/>
          <w:kern w:val="36"/>
          <w14:ligatures w14:val="none"/>
        </w:rPr>
        <w:t>AKTAY</w:t>
      </w:r>
      <w:r w:rsidRPr="00370ED6">
        <w:rPr>
          <w:rFonts w:ascii="Times New Roman" w:eastAsia="Times New Roman" w:hAnsi="Times New Roman" w:cs="Times New Roman"/>
          <w:b/>
          <w:bCs/>
          <w:color w:val="000000"/>
          <w:kern w:val="36"/>
          <w14:ligatures w14:val="none"/>
        </w:rPr>
        <w:br/>
      </w:r>
    </w:p>
    <w:p w14:paraId="66EE5C16" w14:textId="77777777" w:rsidR="00370ED6" w:rsidRPr="00370ED6" w:rsidRDefault="000A3AE8" w:rsidP="00370ED6">
      <w:pPr>
        <w:pStyle w:val="ListParagraph"/>
        <w:numPr>
          <w:ilvl w:val="0"/>
          <w:numId w:val="7"/>
        </w:numPr>
        <w:spacing w:after="0" w:line="360" w:lineRule="auto"/>
        <w:outlineLvl w:val="0"/>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Introduction</w:t>
      </w:r>
    </w:p>
    <w:p w14:paraId="1A36D34D" w14:textId="4A0C8B54" w:rsidR="000A3AE8" w:rsidRPr="00370ED6" w:rsidRDefault="000A3AE8" w:rsidP="00370ED6">
      <w:pPr>
        <w:pStyle w:val="ListParagraph"/>
        <w:numPr>
          <w:ilvl w:val="1"/>
          <w:numId w:val="7"/>
        </w:numPr>
        <w:spacing w:after="0" w:line="360" w:lineRule="auto"/>
        <w:outlineLvl w:val="0"/>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Background</w:t>
      </w:r>
    </w:p>
    <w:p w14:paraId="3B0CDB55" w14:textId="77777777" w:rsidR="00370ED6" w:rsidRPr="00370ED6" w:rsidRDefault="00370ED6"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Traditionally, the companies are evaluated for their fair pricing through fundamental analysis. Fundamental analysis utilises multiple factors by evaluating corporate performance and interest rates, to forecast to free cash flow and finalise a fair value price. Although, the financial markets have been generally influenced by a variety of factors, including economic indicators, geopolitical events, and corporate performance; in recent years, social media has emerged as a force capable of changing market sentiment and influencing the movement of stock prices. Social media communication especially from influential CEOs, have shown to have an impact on market behaviour. To exemplify, the instance such as Elon Musk's tweets about Tesla, provide a  context for exploring this phenomenon. Specifically, Elon Musk's infamous tweet about taking Tesla private at $420 per share led to massive market reaction and SEC scrutiny. Another significant shock on the market is the case of GameStop stock price had received significant increase in both 2020 and 2024 through the Reddit community called r/</w:t>
      </w:r>
      <w:proofErr w:type="spellStart"/>
      <w:r w:rsidRPr="00370ED6">
        <w:rPr>
          <w:rFonts w:ascii="Times New Roman" w:eastAsia="Times New Roman" w:hAnsi="Times New Roman" w:cs="Times New Roman"/>
          <w:color w:val="000000"/>
          <w:kern w:val="0"/>
          <w14:ligatures w14:val="none"/>
        </w:rPr>
        <w:t>wallstreetbets</w:t>
      </w:r>
      <w:proofErr w:type="spellEnd"/>
      <w:r w:rsidRPr="00370ED6">
        <w:rPr>
          <w:rFonts w:ascii="Times New Roman" w:eastAsia="Times New Roman" w:hAnsi="Times New Roman" w:cs="Times New Roman"/>
          <w:color w:val="000000"/>
          <w:kern w:val="0"/>
          <w14:ligatures w14:val="none"/>
        </w:rPr>
        <w:t xml:space="preserve"> through the simultaneous purchase of the stock. High-profile cases, such as the Tesla and GameStop stock surges, highlight the significant impact of social media activity on stock prices. For instance, the GameStop short squeeze in early 2021 was heavily influenced by discussions and coordination on the subreddit r/</w:t>
      </w:r>
      <w:proofErr w:type="spellStart"/>
      <w:r w:rsidRPr="00370ED6">
        <w:rPr>
          <w:rFonts w:ascii="Times New Roman" w:eastAsia="Times New Roman" w:hAnsi="Times New Roman" w:cs="Times New Roman"/>
          <w:color w:val="000000"/>
          <w:kern w:val="0"/>
          <w14:ligatures w14:val="none"/>
        </w:rPr>
        <w:t>wallstreetbets</w:t>
      </w:r>
      <w:proofErr w:type="spellEnd"/>
      <w:r w:rsidRPr="00370ED6">
        <w:rPr>
          <w:rFonts w:ascii="Times New Roman" w:eastAsia="Times New Roman" w:hAnsi="Times New Roman" w:cs="Times New Roman"/>
          <w:color w:val="000000"/>
          <w:kern w:val="0"/>
          <w14:ligatures w14:val="none"/>
        </w:rPr>
        <w:t>, illustrating the power of collective social media behaviour in driving market dynamics.</w:t>
      </w:r>
    </w:p>
    <w:p w14:paraId="77472BB6" w14:textId="77777777" w:rsidR="00370ED6" w:rsidRPr="00370ED6" w:rsidRDefault="00370ED6" w:rsidP="00370ED6">
      <w:pPr>
        <w:spacing w:after="0" w:line="360" w:lineRule="auto"/>
        <w:jc w:val="center"/>
        <w:rPr>
          <w:rFonts w:ascii="Times New Roman" w:eastAsia="Times New Roman" w:hAnsi="Times New Roman" w:cs="Times New Roman"/>
          <w:color w:val="000000"/>
          <w:kern w:val="0"/>
          <w14:ligatures w14:val="none"/>
        </w:rPr>
      </w:pPr>
      <w:r w:rsidRPr="00370ED6">
        <w:rPr>
          <w:rFonts w:ascii="Times New Roman" w:hAnsi="Times New Roman" w:cs="Times New Roman"/>
          <w:noProof/>
        </w:rPr>
        <w:lastRenderedPageBreak/>
        <w:drawing>
          <wp:inline distT="0" distB="0" distL="0" distR="0" wp14:anchorId="11933D31" wp14:editId="589F2DFB">
            <wp:extent cx="4279775" cy="2527823"/>
            <wp:effectExtent l="0" t="0" r="635" b="0"/>
            <wp:docPr id="14977425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42560" name="Picture 1497742560"/>
                    <pic:cNvPicPr/>
                  </pic:nvPicPr>
                  <pic:blipFill rotWithShape="1">
                    <a:blip r:embed="rId5" cstate="print">
                      <a:extLst>
                        <a:ext uri="{28A0092B-C50C-407E-A947-70E740481C1C}">
                          <a14:useLocalDpi xmlns:a14="http://schemas.microsoft.com/office/drawing/2010/main" val="0"/>
                        </a:ext>
                      </a:extLst>
                    </a:blip>
                    <a:srcRect t="1048"/>
                    <a:stretch/>
                  </pic:blipFill>
                  <pic:spPr bwMode="auto">
                    <a:xfrm>
                      <a:off x="0" y="0"/>
                      <a:ext cx="4280598" cy="2528309"/>
                    </a:xfrm>
                    <a:prstGeom prst="rect">
                      <a:avLst/>
                    </a:prstGeom>
                    <a:ln>
                      <a:noFill/>
                    </a:ln>
                    <a:extLst>
                      <a:ext uri="{53640926-AAD7-44D8-BBD7-CCE9431645EC}">
                        <a14:shadowObscured xmlns:a14="http://schemas.microsoft.com/office/drawing/2010/main"/>
                      </a:ext>
                    </a:extLst>
                  </pic:spPr>
                </pic:pic>
              </a:graphicData>
            </a:graphic>
          </wp:inline>
        </w:drawing>
      </w:r>
    </w:p>
    <w:p w14:paraId="0064CB2C" w14:textId="77777777" w:rsidR="00370ED6" w:rsidRPr="00370ED6" w:rsidRDefault="00370ED6" w:rsidP="00370ED6">
      <w:pPr>
        <w:spacing w:after="0" w:line="360" w:lineRule="auto"/>
        <w:ind w:left="360"/>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Figure 1: Displaying the stock price decrease following Elon Musk’s tweet.</w:t>
      </w:r>
    </w:p>
    <w:p w14:paraId="35D319BF" w14:textId="77777777" w:rsidR="00370ED6" w:rsidRPr="00370ED6" w:rsidRDefault="00370ED6" w:rsidP="00370ED6">
      <w:pPr>
        <w:spacing w:after="0" w:line="360" w:lineRule="auto"/>
        <w:rPr>
          <w:rFonts w:ascii="Times New Roman" w:eastAsia="Times New Roman" w:hAnsi="Times New Roman" w:cs="Times New Roman"/>
          <w:color w:val="000000"/>
          <w:kern w:val="0"/>
          <w14:ligatures w14:val="none"/>
        </w:rPr>
      </w:pPr>
    </w:p>
    <w:p w14:paraId="7E8F8828" w14:textId="77777777" w:rsidR="00370ED6" w:rsidRPr="00370ED6" w:rsidRDefault="00370ED6" w:rsidP="00370ED6">
      <w:pPr>
        <w:spacing w:after="0" w:line="360" w:lineRule="auto"/>
        <w:jc w:val="center"/>
        <w:rPr>
          <w:rFonts w:ascii="Times New Roman" w:eastAsia="Times New Roman" w:hAnsi="Times New Roman" w:cs="Times New Roman"/>
          <w:color w:val="000000"/>
          <w:kern w:val="0"/>
          <w14:ligatures w14:val="none"/>
        </w:rPr>
      </w:pPr>
      <w:r w:rsidRPr="00370ED6">
        <w:rPr>
          <w:rFonts w:ascii="Times New Roman" w:hAnsi="Times New Roman" w:cs="Times New Roman"/>
          <w:noProof/>
        </w:rPr>
        <w:drawing>
          <wp:inline distT="0" distB="0" distL="0" distR="0" wp14:anchorId="6DB3E453" wp14:editId="294B44CE">
            <wp:extent cx="4391130" cy="2962605"/>
            <wp:effectExtent l="0" t="0" r="3175" b="0"/>
            <wp:docPr id="502922944" name="Picture 1" descr="A graph of a price fa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22944" name="Picture 1" descr="A graph of a price fall&#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98297" cy="2967441"/>
                    </a:xfrm>
                    <a:prstGeom prst="rect">
                      <a:avLst/>
                    </a:prstGeom>
                  </pic:spPr>
                </pic:pic>
              </a:graphicData>
            </a:graphic>
          </wp:inline>
        </w:drawing>
      </w:r>
    </w:p>
    <w:p w14:paraId="6367519A" w14:textId="77777777" w:rsidR="00370ED6" w:rsidRPr="00370ED6" w:rsidRDefault="00370ED6" w:rsidP="00370ED6">
      <w:pPr>
        <w:spacing w:after="0" w:line="360" w:lineRule="auto"/>
        <w:jc w:val="center"/>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Figure 2: Displaying the stock price increase in the case of GameStop.</w:t>
      </w:r>
    </w:p>
    <w:p w14:paraId="0DB27084" w14:textId="77777777" w:rsidR="00370ED6" w:rsidRPr="00370ED6" w:rsidRDefault="00370ED6"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Despite the growing influence of social media communications, the quantitative impact of CEO tweets on market movement have not been extensively researched and documented. Specifically, the mechanism for which these communications affect stock market volatility and price movements provide an opportunity for further research. The objectives include firstly, gauging whether there is a quantifiable impact of CEO tweets on stock market volatility and price movements of the stocks. Secondly, developing models that can efficiently utilise the text input within the predictive models for stock market forecasting.</w:t>
      </w:r>
    </w:p>
    <w:p w14:paraId="55EC87A7" w14:textId="77777777" w:rsidR="00370ED6" w:rsidRPr="00370ED6" w:rsidRDefault="00370ED6" w:rsidP="00370ED6">
      <w:pPr>
        <w:spacing w:after="0" w:line="360" w:lineRule="auto"/>
        <w:outlineLvl w:val="0"/>
        <w:rPr>
          <w:rFonts w:ascii="Times New Roman" w:eastAsia="Times New Roman" w:hAnsi="Times New Roman" w:cs="Times New Roman"/>
          <w:b/>
          <w:bCs/>
          <w:color w:val="000000"/>
          <w:kern w:val="0"/>
          <w14:ligatures w14:val="none"/>
        </w:rPr>
      </w:pPr>
    </w:p>
    <w:p w14:paraId="06C3CCE2" w14:textId="5B621C5E" w:rsidR="00370ED6" w:rsidRPr="00370ED6" w:rsidRDefault="00370ED6" w:rsidP="00370ED6">
      <w:pPr>
        <w:pStyle w:val="ListParagraph"/>
        <w:numPr>
          <w:ilvl w:val="1"/>
          <w:numId w:val="7"/>
        </w:numPr>
        <w:spacing w:after="0" w:line="360" w:lineRule="auto"/>
        <w:outlineLvl w:val="0"/>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 xml:space="preserve">Importance </w:t>
      </w:r>
    </w:p>
    <w:p w14:paraId="1DBD8ACA" w14:textId="77777777" w:rsidR="00370ED6" w:rsidRPr="00370ED6" w:rsidRDefault="00370ED6"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Exploration of the influence of non-traditional market, such as social media communication can help enhance the accuracy of predictive financial models, provide windows of opportunity for profit or help reduce the downside risk. This analysis could provide stakeholders such as investors, financial analysts and managers with new tools and insights for market analysis. By integrating social media analytics into financial models, these stakeholders can gain a slightly better understanding of market dynamics and create possible opportunities for achieving better investment outcomes.</w:t>
      </w:r>
    </w:p>
    <w:p w14:paraId="6341745E" w14:textId="77777777" w:rsidR="00370ED6" w:rsidRPr="00370ED6" w:rsidRDefault="00370ED6" w:rsidP="00370ED6">
      <w:pPr>
        <w:spacing w:after="0" w:line="360" w:lineRule="auto"/>
        <w:outlineLvl w:val="0"/>
        <w:rPr>
          <w:rFonts w:ascii="Times New Roman" w:eastAsia="Times New Roman" w:hAnsi="Times New Roman" w:cs="Times New Roman"/>
          <w:b/>
          <w:bCs/>
          <w:color w:val="000000"/>
          <w:kern w:val="0"/>
          <w14:ligatures w14:val="none"/>
        </w:rPr>
      </w:pPr>
    </w:p>
    <w:p w14:paraId="1B2DE4A1" w14:textId="77777777" w:rsidR="00370ED6" w:rsidRPr="00370ED6" w:rsidRDefault="00370ED6" w:rsidP="00370ED6">
      <w:pPr>
        <w:pStyle w:val="ListParagraph"/>
        <w:numPr>
          <w:ilvl w:val="0"/>
          <w:numId w:val="7"/>
        </w:numPr>
        <w:spacing w:after="0" w:line="360" w:lineRule="auto"/>
        <w:outlineLvl w:val="1"/>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Literature Review &amp; Theories</w:t>
      </w:r>
    </w:p>
    <w:p w14:paraId="7411E034" w14:textId="1FA86B6D" w:rsidR="000A3AE8" w:rsidRPr="00370ED6" w:rsidRDefault="000A3AE8" w:rsidP="00370ED6">
      <w:pPr>
        <w:pStyle w:val="ListParagraph"/>
        <w:numPr>
          <w:ilvl w:val="1"/>
          <w:numId w:val="7"/>
        </w:numPr>
        <w:spacing w:after="0" w:line="360" w:lineRule="auto"/>
        <w:outlineLvl w:val="1"/>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 xml:space="preserve"> Efficient Market Hypothesis and Random Walk Theory</w:t>
      </w:r>
    </w:p>
    <w:p w14:paraId="634F7F40" w14:textId="77777777" w:rsidR="00370ED6" w:rsidRPr="00370ED6" w:rsidRDefault="00370ED6"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 xml:space="preserve">There are two major theories that make up the foundation of the financial stock forecasting. Firstly, the Random Walk Theory suggests that stock price changes are random and do not follow a predictable pattern. Secondly, the Efficient Market Hypothesis, proposed by </w:t>
      </w:r>
      <w:proofErr w:type="spellStart"/>
      <w:r w:rsidRPr="00370ED6">
        <w:rPr>
          <w:rFonts w:ascii="Times New Roman" w:eastAsia="Times New Roman" w:hAnsi="Times New Roman" w:cs="Times New Roman"/>
          <w:color w:val="000000"/>
          <w:kern w:val="0"/>
          <w14:ligatures w14:val="none"/>
        </w:rPr>
        <w:t>Fama</w:t>
      </w:r>
      <w:proofErr w:type="spellEnd"/>
      <w:r w:rsidRPr="00370ED6">
        <w:rPr>
          <w:rFonts w:ascii="Times New Roman" w:eastAsia="Times New Roman" w:hAnsi="Times New Roman" w:cs="Times New Roman"/>
          <w:color w:val="000000"/>
          <w:kern w:val="0"/>
          <w14:ligatures w14:val="none"/>
        </w:rPr>
        <w:t xml:space="preserve"> (1970), reflects that stock prices reflect all the available information, proving it quite impossible to generate returns that are consistently higher than the overall market. According to EMH, any new information is quickly incorporated into stock prices, rendering them unpredictable. The study is exploring the opportunity for discerning the market sentiment through social media analysis and recognises the randomness of the stock market data.</w:t>
      </w:r>
    </w:p>
    <w:p w14:paraId="743D2C0C" w14:textId="77777777" w:rsidR="00370ED6" w:rsidRPr="00370ED6" w:rsidRDefault="00370ED6" w:rsidP="00370ED6">
      <w:pPr>
        <w:spacing w:after="0" w:line="360" w:lineRule="auto"/>
        <w:outlineLvl w:val="1"/>
        <w:rPr>
          <w:rFonts w:ascii="Times New Roman" w:eastAsia="Times New Roman" w:hAnsi="Times New Roman" w:cs="Times New Roman"/>
          <w:b/>
          <w:bCs/>
          <w:color w:val="000000"/>
          <w:kern w:val="0"/>
          <w14:ligatures w14:val="none"/>
        </w:rPr>
      </w:pPr>
    </w:p>
    <w:p w14:paraId="22DB2191" w14:textId="75736646" w:rsidR="00370ED6" w:rsidRPr="00370ED6" w:rsidRDefault="00370ED6" w:rsidP="00370ED6">
      <w:pPr>
        <w:pStyle w:val="ListParagraph"/>
        <w:spacing w:after="0" w:line="360" w:lineRule="auto"/>
        <w:ind w:left="1080"/>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 xml:space="preserve">B. </w:t>
      </w:r>
      <w:r w:rsidRPr="00370ED6">
        <w:rPr>
          <w:rFonts w:ascii="Times New Roman" w:eastAsia="Times New Roman" w:hAnsi="Times New Roman" w:cs="Times New Roman"/>
          <w:b/>
          <w:bCs/>
          <w:color w:val="000000"/>
          <w:kern w:val="0"/>
          <w14:ligatures w14:val="none"/>
        </w:rPr>
        <w:t xml:space="preserve">Literature Review </w:t>
      </w:r>
    </w:p>
    <w:p w14:paraId="65FB9353" w14:textId="77777777" w:rsidR="008F2B47" w:rsidRPr="00370ED6" w:rsidRDefault="008F2B47" w:rsidP="00370ED6">
      <w:pPr>
        <w:spacing w:after="0" w:line="360" w:lineRule="auto"/>
        <w:rPr>
          <w:rFonts w:ascii="Times New Roman" w:eastAsia="Times New Roman" w:hAnsi="Times New Roman" w:cs="Times New Roman"/>
          <w:color w:val="000000"/>
          <w:kern w:val="0"/>
          <w14:ligatures w14:val="none"/>
        </w:rPr>
      </w:pPr>
    </w:p>
    <w:p w14:paraId="2E6DA3EB" w14:textId="52AB4A3B" w:rsidR="008F2B47" w:rsidRPr="00370ED6" w:rsidRDefault="000A3AE8"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 xml:space="preserve">Existing sentiment analysis techniques have been applied to financial predictions with varying degrees of success. These methodologies often involve natural language processing (NLP) to </w:t>
      </w:r>
      <w:r w:rsidR="00D44785" w:rsidRPr="00370ED6">
        <w:rPr>
          <w:rFonts w:ascii="Times New Roman" w:eastAsia="Times New Roman" w:hAnsi="Times New Roman" w:cs="Times New Roman"/>
          <w:color w:val="000000"/>
          <w:kern w:val="0"/>
          <w14:ligatures w14:val="none"/>
        </w:rPr>
        <w:t>analyse</w:t>
      </w:r>
      <w:r w:rsidRPr="00370ED6">
        <w:rPr>
          <w:rFonts w:ascii="Times New Roman" w:eastAsia="Times New Roman" w:hAnsi="Times New Roman" w:cs="Times New Roman"/>
          <w:color w:val="000000"/>
          <w:kern w:val="0"/>
          <w14:ligatures w14:val="none"/>
        </w:rPr>
        <w:t xml:space="preserve"> the sentiment of social media posts and correlate them with stock market data. Previous studies have employed various machine learning models, including linear regression, support vector machines, and neural networks, to predict stock price movements based on sentiment analysis.</w:t>
      </w:r>
    </w:p>
    <w:p w14:paraId="056C8348" w14:textId="5E5452CE" w:rsidR="00E911B7" w:rsidRPr="00370ED6" w:rsidRDefault="00E911B7" w:rsidP="00370ED6">
      <w:pPr>
        <w:spacing w:after="0" w:line="360" w:lineRule="auto"/>
        <w:rPr>
          <w:rFonts w:ascii="Times New Roman" w:eastAsia="Times New Roman" w:hAnsi="Times New Roman" w:cs="Times New Roman"/>
          <w:color w:val="000000"/>
          <w:kern w:val="0"/>
          <w14:ligatures w14:val="none"/>
        </w:rPr>
      </w:pPr>
    </w:p>
    <w:p w14:paraId="607F1493" w14:textId="449B37B6" w:rsidR="00F15C73" w:rsidRPr="00370ED6" w:rsidRDefault="00F15C73"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rPr>
        <w:lastRenderedPageBreak/>
        <w:drawing>
          <wp:inline distT="0" distB="0" distL="0" distR="0" wp14:anchorId="11B5133E" wp14:editId="70716ECE">
            <wp:extent cx="5599783" cy="3788229"/>
            <wp:effectExtent l="0" t="0" r="1270" b="0"/>
            <wp:docPr id="891487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87688" name="Picture 8914876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01507" cy="3789395"/>
                    </a:xfrm>
                    <a:prstGeom prst="rect">
                      <a:avLst/>
                    </a:prstGeom>
                  </pic:spPr>
                </pic:pic>
              </a:graphicData>
            </a:graphic>
          </wp:inline>
        </w:drawing>
      </w:r>
    </w:p>
    <w:p w14:paraId="053DC4B7" w14:textId="27F44BF2" w:rsidR="00D44785" w:rsidRPr="00370ED6" w:rsidRDefault="00BB6132"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Figure 3: Displaying the existing research in a cluster algorithm.</w:t>
      </w:r>
    </w:p>
    <w:p w14:paraId="6CEF3906" w14:textId="77777777" w:rsidR="00370ED6" w:rsidRPr="00370ED6" w:rsidRDefault="00370ED6" w:rsidP="00370ED6">
      <w:pPr>
        <w:spacing w:after="0" w:line="360" w:lineRule="auto"/>
        <w:rPr>
          <w:rFonts w:ascii="Times New Roman" w:eastAsia="Times New Roman" w:hAnsi="Times New Roman" w:cs="Times New Roman"/>
          <w:i/>
          <w:iCs/>
          <w:color w:val="000000"/>
          <w:kern w:val="0"/>
          <w:u w:val="single"/>
          <w14:ligatures w14:val="none"/>
        </w:rPr>
      </w:pPr>
    </w:p>
    <w:p w14:paraId="273B3E22" w14:textId="77777777" w:rsidR="00370ED6" w:rsidRPr="00370ED6" w:rsidRDefault="00370ED6" w:rsidP="00370ED6">
      <w:pPr>
        <w:spacing w:after="0" w:line="360" w:lineRule="auto"/>
        <w:rPr>
          <w:rFonts w:ascii="Times New Roman" w:eastAsia="Times New Roman" w:hAnsi="Times New Roman" w:cs="Times New Roman"/>
          <w:i/>
          <w:iCs/>
          <w:color w:val="000000"/>
          <w:kern w:val="0"/>
          <w:u w:val="single"/>
          <w14:ligatures w14:val="none"/>
        </w:rPr>
      </w:pPr>
    </w:p>
    <w:p w14:paraId="623156A0" w14:textId="77777777" w:rsidR="00370ED6" w:rsidRPr="00370ED6" w:rsidRDefault="00370ED6" w:rsidP="00370ED6">
      <w:pPr>
        <w:spacing w:after="0" w:line="360" w:lineRule="auto"/>
        <w:rPr>
          <w:rFonts w:ascii="Times New Roman" w:eastAsia="Times New Roman" w:hAnsi="Times New Roman" w:cs="Times New Roman"/>
          <w:i/>
          <w:iCs/>
          <w:color w:val="000000"/>
          <w:kern w:val="0"/>
          <w:u w:val="single"/>
          <w14:ligatures w14:val="none"/>
        </w:rPr>
      </w:pPr>
    </w:p>
    <w:p w14:paraId="1EEB1939" w14:textId="77777777" w:rsidR="00370ED6" w:rsidRPr="00370ED6" w:rsidRDefault="00370ED6" w:rsidP="00370ED6">
      <w:pPr>
        <w:spacing w:after="0" w:line="360" w:lineRule="auto"/>
        <w:rPr>
          <w:rFonts w:ascii="Times New Roman" w:eastAsia="Times New Roman" w:hAnsi="Times New Roman" w:cs="Times New Roman"/>
          <w:i/>
          <w:iCs/>
          <w:color w:val="000000"/>
          <w:kern w:val="0"/>
          <w:u w:val="single"/>
          <w14:ligatures w14:val="none"/>
        </w:rPr>
      </w:pPr>
    </w:p>
    <w:p w14:paraId="1A1ECBD3" w14:textId="77777777" w:rsidR="00370ED6" w:rsidRPr="00370ED6" w:rsidRDefault="00370ED6" w:rsidP="00370ED6">
      <w:pPr>
        <w:spacing w:after="0" w:line="360" w:lineRule="auto"/>
        <w:rPr>
          <w:rFonts w:ascii="Times New Roman" w:eastAsia="Times New Roman" w:hAnsi="Times New Roman" w:cs="Times New Roman"/>
          <w:i/>
          <w:iCs/>
          <w:color w:val="000000"/>
          <w:kern w:val="0"/>
          <w:u w:val="single"/>
          <w14:ligatures w14:val="none"/>
        </w:rPr>
      </w:pPr>
    </w:p>
    <w:p w14:paraId="420D8908" w14:textId="77777777" w:rsidR="00370ED6" w:rsidRPr="00370ED6" w:rsidRDefault="00370ED6" w:rsidP="00370ED6">
      <w:pPr>
        <w:spacing w:after="0" w:line="360" w:lineRule="auto"/>
        <w:rPr>
          <w:rFonts w:ascii="Times New Roman" w:eastAsia="Times New Roman" w:hAnsi="Times New Roman" w:cs="Times New Roman"/>
          <w:i/>
          <w:iCs/>
          <w:color w:val="000000"/>
          <w:kern w:val="0"/>
          <w:u w:val="single"/>
          <w14:ligatures w14:val="none"/>
        </w:rPr>
      </w:pPr>
    </w:p>
    <w:p w14:paraId="14CED536" w14:textId="77777777" w:rsidR="00370ED6" w:rsidRPr="00370ED6" w:rsidRDefault="00370ED6" w:rsidP="00370ED6">
      <w:pPr>
        <w:spacing w:after="0" w:line="360" w:lineRule="auto"/>
        <w:rPr>
          <w:rFonts w:ascii="Times New Roman" w:eastAsia="Times New Roman" w:hAnsi="Times New Roman" w:cs="Times New Roman"/>
          <w:i/>
          <w:iCs/>
          <w:color w:val="000000"/>
          <w:kern w:val="0"/>
          <w:u w:val="single"/>
          <w14:ligatures w14:val="none"/>
        </w:rPr>
      </w:pPr>
    </w:p>
    <w:p w14:paraId="7DA57808" w14:textId="77777777" w:rsidR="00370ED6" w:rsidRPr="00370ED6" w:rsidRDefault="00370ED6" w:rsidP="00370ED6">
      <w:pPr>
        <w:spacing w:after="0" w:line="360" w:lineRule="auto"/>
        <w:rPr>
          <w:rFonts w:ascii="Times New Roman" w:eastAsia="Times New Roman" w:hAnsi="Times New Roman" w:cs="Times New Roman"/>
          <w:i/>
          <w:iCs/>
          <w:color w:val="000000"/>
          <w:kern w:val="0"/>
          <w:u w:val="single"/>
          <w14:ligatures w14:val="none"/>
        </w:rPr>
      </w:pPr>
    </w:p>
    <w:p w14:paraId="63AD9E93" w14:textId="77777777" w:rsidR="00370ED6" w:rsidRPr="00370ED6" w:rsidRDefault="00370ED6" w:rsidP="00370ED6">
      <w:pPr>
        <w:spacing w:after="0" w:line="360" w:lineRule="auto"/>
        <w:rPr>
          <w:rFonts w:ascii="Times New Roman" w:eastAsia="Times New Roman" w:hAnsi="Times New Roman" w:cs="Times New Roman"/>
          <w:i/>
          <w:iCs/>
          <w:color w:val="000000"/>
          <w:kern w:val="0"/>
          <w:u w:val="single"/>
          <w14:ligatures w14:val="none"/>
        </w:rPr>
      </w:pPr>
    </w:p>
    <w:p w14:paraId="1BD875CA" w14:textId="77777777" w:rsidR="00370ED6" w:rsidRPr="00370ED6" w:rsidRDefault="000A3AE8" w:rsidP="00370ED6">
      <w:pPr>
        <w:pStyle w:val="ListParagraph"/>
        <w:numPr>
          <w:ilvl w:val="0"/>
          <w:numId w:val="7"/>
        </w:numPr>
        <w:spacing w:after="0" w:line="360" w:lineRule="auto"/>
        <w:outlineLvl w:val="1"/>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Methodology</w:t>
      </w:r>
    </w:p>
    <w:p w14:paraId="5A2B8F96" w14:textId="77777777" w:rsidR="00370ED6" w:rsidRPr="00370ED6" w:rsidRDefault="00370ED6" w:rsidP="00370ED6">
      <w:pPr>
        <w:pStyle w:val="ListParagraph"/>
        <w:numPr>
          <w:ilvl w:val="1"/>
          <w:numId w:val="7"/>
        </w:numPr>
        <w:spacing w:after="0" w:line="360" w:lineRule="auto"/>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Data Collection</w:t>
      </w:r>
    </w:p>
    <w:p w14:paraId="4CBE5DEA" w14:textId="5C8CAD12" w:rsidR="000A3AE8" w:rsidRPr="00370ED6" w:rsidRDefault="00BB6132" w:rsidP="00370ED6">
      <w:pPr>
        <w:spacing w:after="0" w:line="360" w:lineRule="auto"/>
        <w:jc w:val="center"/>
        <w:outlineLvl w:val="1"/>
        <w:rPr>
          <w:rFonts w:ascii="Times New Roman" w:eastAsia="Times New Roman" w:hAnsi="Times New Roman" w:cs="Times New Roman"/>
          <w:b/>
          <w:bCs/>
          <w:color w:val="000000"/>
          <w:kern w:val="0"/>
          <w14:ligatures w14:val="none"/>
        </w:rPr>
      </w:pPr>
      <w:r w:rsidRPr="00370ED6">
        <w:rPr>
          <w:rFonts w:ascii="Times New Roman" w:hAnsi="Times New Roman" w:cs="Times New Roman"/>
          <w:noProof/>
        </w:rPr>
        <w:lastRenderedPageBreak/>
        <w:drawing>
          <wp:inline distT="0" distB="0" distL="0" distR="0" wp14:anchorId="587B3B9D" wp14:editId="6E1AFC13">
            <wp:extent cx="5364344" cy="2052320"/>
            <wp:effectExtent l="0" t="0" r="0" b="5080"/>
            <wp:docPr id="5" name="Picture 4" descr="A diagram of a data processing process&#10;&#10;Description automatically generated">
              <a:extLst xmlns:a="http://schemas.openxmlformats.org/drawingml/2006/main">
                <a:ext uri="{FF2B5EF4-FFF2-40B4-BE49-F238E27FC236}">
                  <a16:creationId xmlns:a16="http://schemas.microsoft.com/office/drawing/2014/main" id="{776EBA08-B146-45DC-5164-AE92B3E895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data processing process&#10;&#10;Description automatically generated">
                      <a:extLst>
                        <a:ext uri="{FF2B5EF4-FFF2-40B4-BE49-F238E27FC236}">
                          <a16:creationId xmlns:a16="http://schemas.microsoft.com/office/drawing/2014/main" id="{776EBA08-B146-45DC-5164-AE92B3E89565}"/>
                        </a:ext>
                      </a:extLst>
                    </pic:cNvPr>
                    <pic:cNvPicPr>
                      <a:picLocks noChangeAspect="1"/>
                    </pic:cNvPicPr>
                  </pic:nvPicPr>
                  <pic:blipFill>
                    <a:blip r:embed="rId8"/>
                    <a:stretch>
                      <a:fillRect/>
                    </a:stretch>
                  </pic:blipFill>
                  <pic:spPr>
                    <a:xfrm>
                      <a:off x="0" y="0"/>
                      <a:ext cx="5367226" cy="2053423"/>
                    </a:xfrm>
                    <a:prstGeom prst="rect">
                      <a:avLst/>
                    </a:prstGeom>
                  </pic:spPr>
                </pic:pic>
              </a:graphicData>
            </a:graphic>
          </wp:inline>
        </w:drawing>
      </w:r>
    </w:p>
    <w:p w14:paraId="3B450E73" w14:textId="3F6AD11E" w:rsidR="00BB6132" w:rsidRPr="00370ED6" w:rsidRDefault="00BB6132" w:rsidP="00370ED6">
      <w:pPr>
        <w:spacing w:after="0" w:line="360" w:lineRule="auto"/>
        <w:jc w:val="center"/>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Figure 4: Displaying the flowchart of the overall process.</w:t>
      </w:r>
    </w:p>
    <w:p w14:paraId="3F83EADE" w14:textId="678A654C" w:rsidR="00D44785" w:rsidRPr="00370ED6" w:rsidRDefault="00D44785"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 xml:space="preserve">The data collected can be grouped into two, the synthetic data that is collected to validate the model and the real company and tweet data. The synthetic data was created by the help of GENAI specifically, GPT-4 to simulate the tweeting patterns and corresponding profiles of companies. In the end, three different stock and index prices alongside the corresponding CEO text tweet were generated systematically. By assigning the random seed number it was ensured that the data can be reproduced for verification purposes. </w:t>
      </w:r>
    </w:p>
    <w:p w14:paraId="128B63C0" w14:textId="5F0D07AF" w:rsidR="00D44785" w:rsidRPr="00370ED6" w:rsidRDefault="00D44785" w:rsidP="00370ED6">
      <w:pPr>
        <w:spacing w:after="0" w:line="360" w:lineRule="auto"/>
        <w:rPr>
          <w:rFonts w:ascii="Times New Roman" w:eastAsia="Times New Roman" w:hAnsi="Times New Roman" w:cs="Times New Roman"/>
          <w:color w:val="000000"/>
          <w:kern w:val="0"/>
          <w14:ligatures w14:val="none"/>
        </w:rPr>
      </w:pPr>
    </w:p>
    <w:p w14:paraId="786998F5" w14:textId="1C2B3CD1" w:rsidR="00BB6132" w:rsidRPr="00370ED6" w:rsidRDefault="00A85D85"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For the real data, t</w:t>
      </w:r>
      <w:r w:rsidR="00D44785" w:rsidRPr="00370ED6">
        <w:rPr>
          <w:rFonts w:ascii="Times New Roman" w:eastAsia="Times New Roman" w:hAnsi="Times New Roman" w:cs="Times New Roman"/>
          <w:color w:val="000000"/>
          <w:kern w:val="0"/>
          <w14:ligatures w14:val="none"/>
        </w:rPr>
        <w:t xml:space="preserve">he stock price data of Apple and Tesla were retrieved from Yahoo Finance between 2022-01-01 to 2024-04-15 and the corresponding tweets were sourced from X ApiV2 through the Api subscription. Certain rate limits and the limits on the scraped tweets is a possible constraint for the comprehensive analysis. </w:t>
      </w:r>
      <w:r w:rsidR="000A3AE8" w:rsidRPr="00370ED6">
        <w:rPr>
          <w:rFonts w:ascii="Times New Roman" w:eastAsia="Times New Roman" w:hAnsi="Times New Roman" w:cs="Times New Roman"/>
          <w:color w:val="000000"/>
          <w:kern w:val="0"/>
          <w14:ligatures w14:val="none"/>
        </w:rPr>
        <w:t xml:space="preserve">Tweets </w:t>
      </w:r>
      <w:r w:rsidR="00D44785" w:rsidRPr="00370ED6">
        <w:rPr>
          <w:rFonts w:ascii="Times New Roman" w:eastAsia="Times New Roman" w:hAnsi="Times New Roman" w:cs="Times New Roman"/>
          <w:color w:val="000000"/>
          <w:kern w:val="0"/>
          <w14:ligatures w14:val="none"/>
        </w:rPr>
        <w:t xml:space="preserve">were collected corresponding </w:t>
      </w:r>
      <w:r w:rsidR="000A3AE8" w:rsidRPr="00370ED6">
        <w:rPr>
          <w:rFonts w:ascii="Times New Roman" w:eastAsia="Times New Roman" w:hAnsi="Times New Roman" w:cs="Times New Roman"/>
          <w:color w:val="000000"/>
          <w:kern w:val="0"/>
          <w14:ligatures w14:val="none"/>
        </w:rPr>
        <w:t>CEO</w:t>
      </w:r>
      <w:r w:rsidR="00D44785" w:rsidRPr="00370ED6">
        <w:rPr>
          <w:rFonts w:ascii="Times New Roman" w:eastAsia="Times New Roman" w:hAnsi="Times New Roman" w:cs="Times New Roman"/>
          <w:color w:val="000000"/>
          <w:kern w:val="0"/>
          <w14:ligatures w14:val="none"/>
        </w:rPr>
        <w:t xml:space="preserve">s which are </w:t>
      </w:r>
      <w:r w:rsidR="000A3AE8" w:rsidRPr="00370ED6">
        <w:rPr>
          <w:rFonts w:ascii="Times New Roman" w:eastAsia="Times New Roman" w:hAnsi="Times New Roman" w:cs="Times New Roman"/>
          <w:color w:val="000000"/>
          <w:kern w:val="0"/>
          <w14:ligatures w14:val="none"/>
        </w:rPr>
        <w:t>Elon Musk and Tim Cook</w:t>
      </w:r>
      <w:r w:rsidR="00D44785" w:rsidRPr="00370ED6">
        <w:rPr>
          <w:rFonts w:ascii="Times New Roman" w:eastAsia="Times New Roman" w:hAnsi="Times New Roman" w:cs="Times New Roman"/>
          <w:color w:val="000000"/>
          <w:kern w:val="0"/>
          <w14:ligatures w14:val="none"/>
        </w:rPr>
        <w:t xml:space="preserve">. </w:t>
      </w:r>
    </w:p>
    <w:p w14:paraId="2C95ADC8" w14:textId="64F76104"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p>
    <w:p w14:paraId="73549030" w14:textId="0E2C72E2"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14:ligatures w14:val="none"/>
        </w:rPr>
        <w:drawing>
          <wp:inline distT="0" distB="0" distL="0" distR="0" wp14:anchorId="5A3FFBE0" wp14:editId="3415360A">
            <wp:extent cx="5943600" cy="2204085"/>
            <wp:effectExtent l="0" t="0" r="0" b="5715"/>
            <wp:docPr id="4" name="Picture 3" descr="A screenshot of a computer&#10;&#10;Description automatically generated">
              <a:extLst xmlns:a="http://schemas.openxmlformats.org/drawingml/2006/main">
                <a:ext uri="{FF2B5EF4-FFF2-40B4-BE49-F238E27FC236}">
                  <a16:creationId xmlns:a16="http://schemas.microsoft.com/office/drawing/2014/main" id="{A6DF06C5-63E7-EAF4-A7B8-E6339FE273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A6DF06C5-63E7-EAF4-A7B8-E6339FE27398}"/>
                        </a:ext>
                      </a:extLst>
                    </pic:cNvPr>
                    <pic:cNvPicPr>
                      <a:picLocks noChangeAspect="1"/>
                    </pic:cNvPicPr>
                  </pic:nvPicPr>
                  <pic:blipFill>
                    <a:blip r:embed="rId9"/>
                    <a:stretch>
                      <a:fillRect/>
                    </a:stretch>
                  </pic:blipFill>
                  <pic:spPr>
                    <a:xfrm>
                      <a:off x="0" y="0"/>
                      <a:ext cx="5943600" cy="2204085"/>
                    </a:xfrm>
                    <a:prstGeom prst="rect">
                      <a:avLst/>
                    </a:prstGeom>
                  </pic:spPr>
                </pic:pic>
              </a:graphicData>
            </a:graphic>
          </wp:inline>
        </w:drawing>
      </w:r>
    </w:p>
    <w:p w14:paraId="41C8D18D" w14:textId="5E63EB2B" w:rsidR="00BB6132" w:rsidRPr="00370ED6" w:rsidRDefault="00BB6132"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lastRenderedPageBreak/>
        <w:t xml:space="preserve">Figure 5: Displaying the scaled </w:t>
      </w:r>
      <w:proofErr w:type="spellStart"/>
      <w:r w:rsidRPr="00370ED6">
        <w:rPr>
          <w:rFonts w:ascii="Times New Roman" w:eastAsia="Times New Roman" w:hAnsi="Times New Roman" w:cs="Times New Roman"/>
          <w:i/>
          <w:iCs/>
          <w:color w:val="000000"/>
          <w:kern w:val="0"/>
          <w:u w:val="single"/>
          <w14:ligatures w14:val="none"/>
        </w:rPr>
        <w:t>dataframe</w:t>
      </w:r>
      <w:proofErr w:type="spellEnd"/>
      <w:r w:rsidRPr="00370ED6">
        <w:rPr>
          <w:rFonts w:ascii="Times New Roman" w:eastAsia="Times New Roman" w:hAnsi="Times New Roman" w:cs="Times New Roman"/>
          <w:i/>
          <w:iCs/>
          <w:color w:val="000000"/>
          <w:kern w:val="0"/>
          <w:u w:val="single"/>
          <w14:ligatures w14:val="none"/>
        </w:rPr>
        <w:t xml:space="preserve"> of stock price containing tesla</w:t>
      </w:r>
      <w:r w:rsidR="004E072A" w:rsidRPr="00370ED6">
        <w:rPr>
          <w:rFonts w:ascii="Times New Roman" w:eastAsia="Times New Roman" w:hAnsi="Times New Roman" w:cs="Times New Roman"/>
          <w:i/>
          <w:iCs/>
          <w:color w:val="000000"/>
          <w:kern w:val="0"/>
          <w:u w:val="single"/>
          <w14:ligatures w14:val="none"/>
        </w:rPr>
        <w:t>, apple</w:t>
      </w:r>
      <w:r w:rsidRPr="00370ED6">
        <w:rPr>
          <w:rFonts w:ascii="Times New Roman" w:eastAsia="Times New Roman" w:hAnsi="Times New Roman" w:cs="Times New Roman"/>
          <w:i/>
          <w:iCs/>
          <w:color w:val="000000"/>
          <w:kern w:val="0"/>
          <w:u w:val="single"/>
          <w14:ligatures w14:val="none"/>
        </w:rPr>
        <w:t xml:space="preserve"> and major U</w:t>
      </w:r>
      <w:r w:rsidR="004E072A" w:rsidRPr="00370ED6">
        <w:rPr>
          <w:rFonts w:ascii="Times New Roman" w:eastAsia="Times New Roman" w:hAnsi="Times New Roman" w:cs="Times New Roman"/>
          <w:i/>
          <w:iCs/>
          <w:color w:val="000000"/>
          <w:kern w:val="0"/>
          <w:u w:val="single"/>
          <w14:ligatures w14:val="none"/>
        </w:rPr>
        <w:t>S stock indexes.</w:t>
      </w:r>
    </w:p>
    <w:p w14:paraId="08BDD8DE" w14:textId="555DF7FA" w:rsidR="00E911B7" w:rsidRPr="00370ED6" w:rsidRDefault="00E911B7" w:rsidP="00370ED6">
      <w:pPr>
        <w:spacing w:after="0" w:line="360" w:lineRule="auto"/>
        <w:rPr>
          <w:rFonts w:ascii="Times New Roman" w:eastAsia="Times New Roman" w:hAnsi="Times New Roman" w:cs="Times New Roman"/>
          <w:color w:val="000000"/>
          <w:kern w:val="0"/>
          <w14:ligatures w14:val="none"/>
        </w:rPr>
      </w:pPr>
    </w:p>
    <w:p w14:paraId="247DF4C6" w14:textId="77777777" w:rsidR="00D44785" w:rsidRPr="00370ED6" w:rsidRDefault="00D44785" w:rsidP="00370ED6">
      <w:pPr>
        <w:spacing w:after="0" w:line="360" w:lineRule="auto"/>
        <w:rPr>
          <w:rFonts w:ascii="Times New Roman" w:eastAsia="Times New Roman" w:hAnsi="Times New Roman" w:cs="Times New Roman"/>
          <w:color w:val="000000"/>
          <w:kern w:val="0"/>
          <w14:ligatures w14:val="none"/>
        </w:rPr>
      </w:pPr>
    </w:p>
    <w:p w14:paraId="1B213847" w14:textId="5DA4663C" w:rsidR="00E911B7" w:rsidRPr="00370ED6" w:rsidRDefault="00E911B7"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14:ligatures w14:val="none"/>
        </w:rPr>
        <w:drawing>
          <wp:inline distT="0" distB="0" distL="0" distR="0" wp14:anchorId="06F30735" wp14:editId="346835F3">
            <wp:extent cx="5826863" cy="1336751"/>
            <wp:effectExtent l="0" t="0" r="2540" b="0"/>
            <wp:docPr id="17" name="Picture 16" descr="A white background with black text&#10;&#10;Description automatically generated">
              <a:extLst xmlns:a="http://schemas.openxmlformats.org/drawingml/2006/main">
                <a:ext uri="{FF2B5EF4-FFF2-40B4-BE49-F238E27FC236}">
                  <a16:creationId xmlns:a16="http://schemas.microsoft.com/office/drawing/2014/main" id="{5CFFAE77-2BDE-47F2-413E-17C6076B40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white background with black text&#10;&#10;Description automatically generated">
                      <a:extLst>
                        <a:ext uri="{FF2B5EF4-FFF2-40B4-BE49-F238E27FC236}">
                          <a16:creationId xmlns:a16="http://schemas.microsoft.com/office/drawing/2014/main" id="{5CFFAE77-2BDE-47F2-413E-17C6076B40F9}"/>
                        </a:ext>
                      </a:extLst>
                    </pic:cNvPr>
                    <pic:cNvPicPr>
                      <a:picLocks noChangeAspect="1"/>
                    </pic:cNvPicPr>
                  </pic:nvPicPr>
                  <pic:blipFill>
                    <a:blip r:embed="rId10"/>
                    <a:stretch>
                      <a:fillRect/>
                    </a:stretch>
                  </pic:blipFill>
                  <pic:spPr>
                    <a:xfrm>
                      <a:off x="0" y="0"/>
                      <a:ext cx="5826863" cy="1336751"/>
                    </a:xfrm>
                    <a:prstGeom prst="rect">
                      <a:avLst/>
                    </a:prstGeom>
                  </pic:spPr>
                </pic:pic>
              </a:graphicData>
            </a:graphic>
          </wp:inline>
        </w:drawing>
      </w:r>
    </w:p>
    <w:p w14:paraId="576FB3B3" w14:textId="77777777" w:rsidR="004E072A" w:rsidRPr="00370ED6" w:rsidRDefault="004E072A" w:rsidP="00370ED6">
      <w:pPr>
        <w:spacing w:after="0" w:line="360" w:lineRule="auto"/>
        <w:rPr>
          <w:rFonts w:ascii="Times New Roman" w:eastAsia="Times New Roman" w:hAnsi="Times New Roman" w:cs="Times New Roman"/>
          <w:color w:val="000000"/>
          <w:kern w:val="0"/>
          <w14:ligatures w14:val="none"/>
        </w:rPr>
      </w:pPr>
    </w:p>
    <w:p w14:paraId="1A420819" w14:textId="74AC89A2" w:rsidR="004E072A" w:rsidRPr="00370ED6" w:rsidRDefault="004E072A"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Figure 6: Displaying the scraped tweet data frame of Tim Cook.</w:t>
      </w:r>
    </w:p>
    <w:p w14:paraId="3993D480" w14:textId="445AD660"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p>
    <w:p w14:paraId="7C530082" w14:textId="2336C074" w:rsidR="000A3AE8" w:rsidRPr="00370ED6" w:rsidRDefault="00370ED6" w:rsidP="00370ED6">
      <w:pPr>
        <w:spacing w:after="0" w:line="360" w:lineRule="auto"/>
        <w:ind w:firstLine="720"/>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B</w:t>
      </w:r>
      <w:r w:rsidR="000A3AE8" w:rsidRPr="00370ED6">
        <w:rPr>
          <w:rFonts w:ascii="Times New Roman" w:eastAsia="Times New Roman" w:hAnsi="Times New Roman" w:cs="Times New Roman"/>
          <w:b/>
          <w:bCs/>
          <w:color w:val="000000"/>
          <w:kern w:val="0"/>
          <w14:ligatures w14:val="none"/>
        </w:rPr>
        <w:t>. Data Processing</w:t>
      </w:r>
    </w:p>
    <w:p w14:paraId="3FEB2D70" w14:textId="7E0FD6F2" w:rsidR="000A3AE8" w:rsidRPr="00370ED6" w:rsidRDefault="00C631A6"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BERT (</w:t>
      </w:r>
      <w:r w:rsidR="000A3AE8" w:rsidRPr="00370ED6">
        <w:rPr>
          <w:rFonts w:ascii="Times New Roman" w:eastAsia="Times New Roman" w:hAnsi="Times New Roman" w:cs="Times New Roman"/>
          <w:color w:val="000000"/>
          <w:kern w:val="0"/>
          <w14:ligatures w14:val="none"/>
        </w:rPr>
        <w:t>Bidirectional Encoder Representations from Transformers) w</w:t>
      </w:r>
      <w:r w:rsidR="00A85D85" w:rsidRPr="00370ED6">
        <w:rPr>
          <w:rFonts w:ascii="Times New Roman" w:eastAsia="Times New Roman" w:hAnsi="Times New Roman" w:cs="Times New Roman"/>
          <w:color w:val="000000"/>
          <w:kern w:val="0"/>
          <w14:ligatures w14:val="none"/>
        </w:rPr>
        <w:t xml:space="preserve">as utilised </w:t>
      </w:r>
      <w:r w:rsidR="000A3AE8" w:rsidRPr="00370ED6">
        <w:rPr>
          <w:rFonts w:ascii="Times New Roman" w:eastAsia="Times New Roman" w:hAnsi="Times New Roman" w:cs="Times New Roman"/>
          <w:color w:val="000000"/>
          <w:kern w:val="0"/>
          <w14:ligatures w14:val="none"/>
        </w:rPr>
        <w:t>for processing the text data</w:t>
      </w:r>
      <w:r w:rsidR="00A85D85" w:rsidRPr="00370ED6">
        <w:rPr>
          <w:rFonts w:ascii="Times New Roman" w:eastAsia="Times New Roman" w:hAnsi="Times New Roman" w:cs="Times New Roman"/>
          <w:color w:val="000000"/>
          <w:kern w:val="0"/>
          <w14:ligatures w14:val="none"/>
        </w:rPr>
        <w:t xml:space="preserve"> </w:t>
      </w:r>
      <w:r w:rsidR="00E911B7" w:rsidRPr="00370ED6">
        <w:rPr>
          <w:rFonts w:ascii="Times New Roman" w:eastAsia="Times New Roman" w:hAnsi="Times New Roman" w:cs="Times New Roman"/>
          <w:color w:val="000000"/>
          <w:kern w:val="0"/>
          <w14:ligatures w14:val="none"/>
        </w:rPr>
        <w:t xml:space="preserve">which was </w:t>
      </w:r>
      <w:r w:rsidR="00A85D85" w:rsidRPr="00370ED6">
        <w:rPr>
          <w:rFonts w:ascii="Times New Roman" w:eastAsia="Times New Roman" w:hAnsi="Times New Roman" w:cs="Times New Roman"/>
          <w:color w:val="000000"/>
          <w:kern w:val="0"/>
          <w14:ligatures w14:val="none"/>
        </w:rPr>
        <w:t xml:space="preserve">embedded as an input into the deep learning model. The output from the embedder was </w:t>
      </w:r>
      <w:r w:rsidR="000A3AE8" w:rsidRPr="00370ED6">
        <w:rPr>
          <w:rFonts w:ascii="Times New Roman" w:eastAsia="Times New Roman" w:hAnsi="Times New Roman" w:cs="Times New Roman"/>
          <w:color w:val="000000"/>
          <w:kern w:val="0"/>
          <w14:ligatures w14:val="none"/>
        </w:rPr>
        <w:t xml:space="preserve">integrated with stock price data to develop </w:t>
      </w:r>
      <w:r w:rsidR="00A85D85" w:rsidRPr="00370ED6">
        <w:rPr>
          <w:rFonts w:ascii="Times New Roman" w:eastAsia="Times New Roman" w:hAnsi="Times New Roman" w:cs="Times New Roman"/>
          <w:color w:val="000000"/>
          <w:kern w:val="0"/>
          <w14:ligatures w14:val="none"/>
        </w:rPr>
        <w:t xml:space="preserve">the stock price </w:t>
      </w:r>
      <w:r w:rsidR="000A3AE8" w:rsidRPr="00370ED6">
        <w:rPr>
          <w:rFonts w:ascii="Times New Roman" w:eastAsia="Times New Roman" w:hAnsi="Times New Roman" w:cs="Times New Roman"/>
          <w:color w:val="000000"/>
          <w:kern w:val="0"/>
          <w14:ligatures w14:val="none"/>
        </w:rPr>
        <w:t>predicti</w:t>
      </w:r>
      <w:r w:rsidR="00A85D85" w:rsidRPr="00370ED6">
        <w:rPr>
          <w:rFonts w:ascii="Times New Roman" w:eastAsia="Times New Roman" w:hAnsi="Times New Roman" w:cs="Times New Roman"/>
          <w:color w:val="000000"/>
          <w:kern w:val="0"/>
          <w14:ligatures w14:val="none"/>
        </w:rPr>
        <w:t>on</w:t>
      </w:r>
      <w:r w:rsidR="000A3AE8" w:rsidRPr="00370ED6">
        <w:rPr>
          <w:rFonts w:ascii="Times New Roman" w:eastAsia="Times New Roman" w:hAnsi="Times New Roman" w:cs="Times New Roman"/>
          <w:color w:val="000000"/>
          <w:kern w:val="0"/>
          <w14:ligatures w14:val="none"/>
        </w:rPr>
        <w:t xml:space="preserve"> model. </w:t>
      </w:r>
      <w:r w:rsidR="00A85D85" w:rsidRPr="00370ED6">
        <w:rPr>
          <w:rFonts w:ascii="Times New Roman" w:eastAsia="Times New Roman" w:hAnsi="Times New Roman" w:cs="Times New Roman"/>
          <w:color w:val="000000"/>
          <w:kern w:val="0"/>
          <w14:ligatures w14:val="none"/>
        </w:rPr>
        <w:t>The m</w:t>
      </w:r>
      <w:r w:rsidR="000A3AE8" w:rsidRPr="00370ED6">
        <w:rPr>
          <w:rFonts w:ascii="Times New Roman" w:eastAsia="Times New Roman" w:hAnsi="Times New Roman" w:cs="Times New Roman"/>
          <w:color w:val="000000"/>
          <w:kern w:val="0"/>
          <w14:ligatures w14:val="none"/>
        </w:rPr>
        <w:t>achine learning algorithms</w:t>
      </w:r>
      <w:r w:rsidR="00A85D85" w:rsidRPr="00370ED6">
        <w:rPr>
          <w:rFonts w:ascii="Times New Roman" w:eastAsia="Times New Roman" w:hAnsi="Times New Roman" w:cs="Times New Roman"/>
          <w:color w:val="000000"/>
          <w:kern w:val="0"/>
          <w14:ligatures w14:val="none"/>
        </w:rPr>
        <w:t xml:space="preserve"> </w:t>
      </w:r>
      <w:r w:rsidR="000A3AE8" w:rsidRPr="00370ED6">
        <w:rPr>
          <w:rFonts w:ascii="Times New Roman" w:eastAsia="Times New Roman" w:hAnsi="Times New Roman" w:cs="Times New Roman"/>
          <w:color w:val="000000"/>
          <w:kern w:val="0"/>
          <w14:ligatures w14:val="none"/>
        </w:rPr>
        <w:t xml:space="preserve">LSTM </w:t>
      </w:r>
      <w:r w:rsidR="00A85D85" w:rsidRPr="00370ED6">
        <w:rPr>
          <w:rFonts w:ascii="Times New Roman" w:eastAsia="Times New Roman" w:hAnsi="Times New Roman" w:cs="Times New Roman"/>
          <w:color w:val="000000"/>
          <w:kern w:val="0"/>
          <w14:ligatures w14:val="none"/>
        </w:rPr>
        <w:t xml:space="preserve">was utilised </w:t>
      </w:r>
      <w:r w:rsidR="000A3AE8" w:rsidRPr="00370ED6">
        <w:rPr>
          <w:rFonts w:ascii="Times New Roman" w:eastAsia="Times New Roman" w:hAnsi="Times New Roman" w:cs="Times New Roman"/>
          <w:color w:val="000000"/>
          <w:kern w:val="0"/>
          <w14:ligatures w14:val="none"/>
        </w:rPr>
        <w:t xml:space="preserve">train the model. </w:t>
      </w:r>
      <w:r w:rsidR="00A85D85" w:rsidRPr="00370ED6">
        <w:rPr>
          <w:rFonts w:ascii="Times New Roman" w:eastAsia="Times New Roman" w:hAnsi="Times New Roman" w:cs="Times New Roman"/>
          <w:color w:val="000000"/>
          <w:kern w:val="0"/>
          <w14:ligatures w14:val="none"/>
        </w:rPr>
        <w:t xml:space="preserve">The BERT embedder and the LSTM </w:t>
      </w:r>
      <w:r w:rsidR="000A3AE8" w:rsidRPr="00370ED6">
        <w:rPr>
          <w:rFonts w:ascii="Times New Roman" w:eastAsia="Times New Roman" w:hAnsi="Times New Roman" w:cs="Times New Roman"/>
          <w:color w:val="000000"/>
          <w:kern w:val="0"/>
          <w14:ligatures w14:val="none"/>
        </w:rPr>
        <w:t xml:space="preserve">models were </w:t>
      </w:r>
      <w:r w:rsidR="00A85D85" w:rsidRPr="00370ED6">
        <w:rPr>
          <w:rFonts w:ascii="Times New Roman" w:eastAsia="Times New Roman" w:hAnsi="Times New Roman" w:cs="Times New Roman"/>
          <w:color w:val="000000"/>
          <w:kern w:val="0"/>
          <w14:ligatures w14:val="none"/>
        </w:rPr>
        <w:t xml:space="preserve">selected because of their ability </w:t>
      </w:r>
      <w:r w:rsidR="000A3AE8" w:rsidRPr="00370ED6">
        <w:rPr>
          <w:rFonts w:ascii="Times New Roman" w:eastAsia="Times New Roman" w:hAnsi="Times New Roman" w:cs="Times New Roman"/>
          <w:color w:val="000000"/>
          <w:kern w:val="0"/>
          <w14:ligatures w14:val="none"/>
        </w:rPr>
        <w:t>to handle</w:t>
      </w:r>
      <w:r w:rsidR="00A85D85" w:rsidRPr="00370ED6">
        <w:rPr>
          <w:rFonts w:ascii="Times New Roman" w:eastAsia="Times New Roman" w:hAnsi="Times New Roman" w:cs="Times New Roman"/>
          <w:color w:val="000000"/>
          <w:kern w:val="0"/>
          <w14:ligatures w14:val="none"/>
        </w:rPr>
        <w:t xml:space="preserve"> timeseries </w:t>
      </w:r>
      <w:r w:rsidR="000A3AE8" w:rsidRPr="00370ED6">
        <w:rPr>
          <w:rFonts w:ascii="Times New Roman" w:eastAsia="Times New Roman" w:hAnsi="Times New Roman" w:cs="Times New Roman"/>
          <w:color w:val="000000"/>
          <w:kern w:val="0"/>
          <w14:ligatures w14:val="none"/>
        </w:rPr>
        <w:t xml:space="preserve">data and capture complex patterns in text, making them well-suited for </w:t>
      </w:r>
      <w:r w:rsidR="00A85D85" w:rsidRPr="00370ED6">
        <w:rPr>
          <w:rFonts w:ascii="Times New Roman" w:eastAsia="Times New Roman" w:hAnsi="Times New Roman" w:cs="Times New Roman"/>
          <w:color w:val="000000"/>
          <w:kern w:val="0"/>
          <w14:ligatures w14:val="none"/>
        </w:rPr>
        <w:t>analysing</w:t>
      </w:r>
      <w:r w:rsidR="000A3AE8" w:rsidRPr="00370ED6">
        <w:rPr>
          <w:rFonts w:ascii="Times New Roman" w:eastAsia="Times New Roman" w:hAnsi="Times New Roman" w:cs="Times New Roman"/>
          <w:color w:val="000000"/>
          <w:kern w:val="0"/>
          <w14:ligatures w14:val="none"/>
        </w:rPr>
        <w:t xml:space="preserve"> the temporal dynamics of tweet sentiments and stock prices.</w:t>
      </w:r>
    </w:p>
    <w:p w14:paraId="714C60AA" w14:textId="69A112CA"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p>
    <w:p w14:paraId="6374604F" w14:textId="029F9710"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b/>
          <w:bCs/>
          <w:noProof/>
          <w:color w:val="000000"/>
          <w:kern w:val="0"/>
        </w:rPr>
        <w:lastRenderedPageBreak/>
        <w:drawing>
          <wp:inline distT="0" distB="0" distL="0" distR="0" wp14:anchorId="3F72E48E" wp14:editId="1929B780">
            <wp:extent cx="5384800" cy="3104314"/>
            <wp:effectExtent l="0" t="0" r="0" b="0"/>
            <wp:docPr id="1986450138" name="Picture 5"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50138" name="Picture 5" descr="A diagram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0268" cy="3107466"/>
                    </a:xfrm>
                    <a:prstGeom prst="rect">
                      <a:avLst/>
                    </a:prstGeom>
                  </pic:spPr>
                </pic:pic>
              </a:graphicData>
            </a:graphic>
          </wp:inline>
        </w:drawing>
      </w:r>
    </w:p>
    <w:p w14:paraId="71708F46" w14:textId="74CAA6D6" w:rsidR="00C54446" w:rsidRPr="00370ED6" w:rsidRDefault="00C54446"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 xml:space="preserve">Figure </w:t>
      </w:r>
      <w:r w:rsidRPr="00370ED6">
        <w:rPr>
          <w:rFonts w:ascii="Times New Roman" w:eastAsia="Times New Roman" w:hAnsi="Times New Roman" w:cs="Times New Roman"/>
          <w:i/>
          <w:iCs/>
          <w:color w:val="000000"/>
          <w:kern w:val="0"/>
          <w:u w:val="single"/>
          <w14:ligatures w14:val="none"/>
        </w:rPr>
        <w:t>7</w:t>
      </w:r>
      <w:r w:rsidRPr="00370ED6">
        <w:rPr>
          <w:rFonts w:ascii="Times New Roman" w:eastAsia="Times New Roman" w:hAnsi="Times New Roman" w:cs="Times New Roman"/>
          <w:i/>
          <w:iCs/>
          <w:color w:val="000000"/>
          <w:kern w:val="0"/>
          <w:u w:val="single"/>
          <w14:ligatures w14:val="none"/>
        </w:rPr>
        <w:t xml:space="preserve">: Displaying the </w:t>
      </w:r>
      <w:r w:rsidRPr="00370ED6">
        <w:rPr>
          <w:rFonts w:ascii="Times New Roman" w:eastAsia="Times New Roman" w:hAnsi="Times New Roman" w:cs="Times New Roman"/>
          <w:i/>
          <w:iCs/>
          <w:color w:val="000000"/>
          <w:kern w:val="0"/>
          <w:u w:val="single"/>
          <w14:ligatures w14:val="none"/>
        </w:rPr>
        <w:t>embedding in a Pairwise Similarity Matrix</w:t>
      </w:r>
    </w:p>
    <w:p w14:paraId="408690FD" w14:textId="547BDB7E" w:rsidR="00A85D85" w:rsidRPr="00370ED6" w:rsidRDefault="00A85D85" w:rsidP="00370ED6">
      <w:pPr>
        <w:spacing w:after="0" w:line="360" w:lineRule="auto"/>
        <w:rPr>
          <w:rFonts w:ascii="Times New Roman" w:eastAsia="Times New Roman" w:hAnsi="Times New Roman" w:cs="Times New Roman"/>
          <w:color w:val="000000"/>
          <w:kern w:val="0"/>
          <w14:ligatures w14:val="none"/>
        </w:rPr>
      </w:pPr>
    </w:p>
    <w:p w14:paraId="3C3B0891" w14:textId="596CD663" w:rsidR="000A3AE8" w:rsidRPr="00370ED6" w:rsidRDefault="00370ED6" w:rsidP="00370ED6">
      <w:pPr>
        <w:spacing w:after="0" w:line="360" w:lineRule="auto"/>
        <w:ind w:firstLine="720"/>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C</w:t>
      </w:r>
      <w:r w:rsidR="000A3AE8" w:rsidRPr="00370ED6">
        <w:rPr>
          <w:rFonts w:ascii="Times New Roman" w:eastAsia="Times New Roman" w:hAnsi="Times New Roman" w:cs="Times New Roman"/>
          <w:b/>
          <w:bCs/>
          <w:color w:val="000000"/>
          <w:kern w:val="0"/>
          <w14:ligatures w14:val="none"/>
        </w:rPr>
        <w:t>. Validation</w:t>
      </w:r>
    </w:p>
    <w:p w14:paraId="325DC346" w14:textId="0F6237AA" w:rsidR="00A85D85" w:rsidRPr="00370ED6" w:rsidRDefault="00A85D85" w:rsidP="00370ED6">
      <w:pPr>
        <w:spacing w:after="0" w:line="360" w:lineRule="auto"/>
        <w:outlineLvl w:val="2"/>
        <w:rPr>
          <w:rFonts w:ascii="Times New Roman" w:eastAsia="Times New Roman" w:hAnsi="Times New Roman" w:cs="Times New Roman"/>
          <w:b/>
          <w:bCs/>
          <w:color w:val="000000"/>
          <w:kern w:val="0"/>
          <w14:ligatures w14:val="none"/>
        </w:rPr>
      </w:pPr>
    </w:p>
    <w:p w14:paraId="3FC46536" w14:textId="6E3AD041" w:rsidR="000A3AE8" w:rsidRPr="00370ED6" w:rsidRDefault="00A85D85" w:rsidP="00370ED6">
      <w:pPr>
        <w:spacing w:after="0" w:line="360" w:lineRule="auto"/>
        <w:ind w:firstLine="720"/>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The model was validated using both real and synthetic datasets</w:t>
      </w:r>
      <w:r w:rsidR="00C54446" w:rsidRPr="00370ED6">
        <w:rPr>
          <w:rFonts w:ascii="Times New Roman" w:eastAsia="Times New Roman" w:hAnsi="Times New Roman" w:cs="Times New Roman"/>
          <w:color w:val="000000"/>
          <w:kern w:val="0"/>
          <w14:ligatures w14:val="none"/>
        </w:rPr>
        <w:t xml:space="preserve"> through two different sets of tests. In both cases, </w:t>
      </w:r>
      <w:r w:rsidRPr="00370ED6">
        <w:rPr>
          <w:rFonts w:ascii="Times New Roman" w:eastAsia="Times New Roman" w:hAnsi="Times New Roman" w:cs="Times New Roman"/>
          <w:color w:val="000000"/>
          <w:kern w:val="0"/>
          <w14:ligatures w14:val="none"/>
        </w:rPr>
        <w:t>to ensure robustness and reliabi</w:t>
      </w:r>
      <w:r w:rsidR="00C54446" w:rsidRPr="00370ED6">
        <w:rPr>
          <w:rFonts w:ascii="Times New Roman" w:eastAsia="Times New Roman" w:hAnsi="Times New Roman" w:cs="Times New Roman"/>
          <w:color w:val="000000"/>
          <w:kern w:val="0"/>
          <w14:ligatures w14:val="none"/>
        </w:rPr>
        <w:t xml:space="preserve">lity of the result,  the set of stock and index data is trained both with and without the tweet data and the results are compared. </w:t>
      </w:r>
      <w:r w:rsidRPr="00370ED6">
        <w:rPr>
          <w:rFonts w:ascii="Times New Roman" w:eastAsia="Times New Roman" w:hAnsi="Times New Roman" w:cs="Times New Roman"/>
          <w:color w:val="000000"/>
          <w:kern w:val="0"/>
          <w14:ligatures w14:val="none"/>
        </w:rPr>
        <w:t xml:space="preserve">The </w:t>
      </w:r>
      <w:r w:rsidR="00C54446" w:rsidRPr="00370ED6">
        <w:rPr>
          <w:rFonts w:ascii="Times New Roman" w:eastAsia="Times New Roman" w:hAnsi="Times New Roman" w:cs="Times New Roman"/>
          <w:color w:val="000000"/>
          <w:kern w:val="0"/>
          <w14:ligatures w14:val="none"/>
        </w:rPr>
        <w:t xml:space="preserve">actual </w:t>
      </w:r>
      <w:r w:rsidRPr="00370ED6">
        <w:rPr>
          <w:rFonts w:ascii="Times New Roman" w:eastAsia="Times New Roman" w:hAnsi="Times New Roman" w:cs="Times New Roman"/>
          <w:color w:val="000000"/>
          <w:kern w:val="0"/>
          <w14:ligatures w14:val="none"/>
        </w:rPr>
        <w:t>validation process</w:t>
      </w:r>
      <w:r w:rsidR="00C54446" w:rsidRPr="00370ED6">
        <w:rPr>
          <w:rFonts w:ascii="Times New Roman" w:eastAsia="Times New Roman" w:hAnsi="Times New Roman" w:cs="Times New Roman"/>
          <w:color w:val="000000"/>
          <w:kern w:val="0"/>
          <w14:ligatures w14:val="none"/>
        </w:rPr>
        <w:t xml:space="preserve"> is completed through </w:t>
      </w:r>
      <w:r w:rsidRPr="00370ED6">
        <w:rPr>
          <w:rFonts w:ascii="Times New Roman" w:eastAsia="Times New Roman" w:hAnsi="Times New Roman" w:cs="Times New Roman"/>
          <w:color w:val="000000"/>
          <w:kern w:val="0"/>
          <w14:ligatures w14:val="none"/>
        </w:rPr>
        <w:t>comparing the model's predictions with actual stock price movements and evaluating its performance</w:t>
      </w:r>
      <w:r w:rsidR="00C54446" w:rsidRPr="00370ED6">
        <w:rPr>
          <w:rFonts w:ascii="Times New Roman" w:eastAsia="Times New Roman" w:hAnsi="Times New Roman" w:cs="Times New Roman"/>
          <w:color w:val="000000"/>
          <w:kern w:val="0"/>
          <w14:ligatures w14:val="none"/>
        </w:rPr>
        <w:t xml:space="preserve"> through the</w:t>
      </w:r>
      <w:r w:rsidRPr="00370ED6">
        <w:rPr>
          <w:rFonts w:ascii="Times New Roman" w:eastAsia="Times New Roman" w:hAnsi="Times New Roman" w:cs="Times New Roman"/>
          <w:color w:val="000000"/>
          <w:kern w:val="0"/>
          <w14:ligatures w14:val="none"/>
        </w:rPr>
        <w:t xml:space="preserve"> root mean square error (RMSE).</w:t>
      </w:r>
      <w:r w:rsidR="000A3AE8" w:rsidRPr="00370ED6">
        <w:rPr>
          <w:rFonts w:ascii="Times New Roman" w:eastAsia="Times New Roman" w:hAnsi="Times New Roman" w:cs="Times New Roman"/>
          <w:color w:val="000000"/>
          <w:kern w:val="0"/>
          <w14:ligatures w14:val="none"/>
        </w:rPr>
        <w:t xml:space="preserve"> </w:t>
      </w:r>
    </w:p>
    <w:p w14:paraId="1941DCF2" w14:textId="7FA90DAB" w:rsidR="00E911B7" w:rsidRPr="00370ED6" w:rsidRDefault="00E911B7"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rPr>
        <mc:AlternateContent>
          <mc:Choice Requires="wps">
            <w:drawing>
              <wp:anchor distT="0" distB="0" distL="114300" distR="114300" simplePos="0" relativeHeight="251658240" behindDoc="0" locked="0" layoutInCell="1" allowOverlap="1" wp14:anchorId="137E574E" wp14:editId="56012110">
                <wp:simplePos x="0" y="0"/>
                <wp:positionH relativeFrom="column">
                  <wp:posOffset>7490129</wp:posOffset>
                </wp:positionH>
                <wp:positionV relativeFrom="paragraph">
                  <wp:posOffset>42765</wp:posOffset>
                </wp:positionV>
                <wp:extent cx="760359" cy="779578"/>
                <wp:effectExtent l="38100" t="38100" r="40005" b="33655"/>
                <wp:wrapNone/>
                <wp:docPr id="1182343835" name="Rounded Rectangle 2">
                  <a:extLst xmlns:a="http://schemas.openxmlformats.org/drawingml/2006/main">
                    <a:ext uri="{FF2B5EF4-FFF2-40B4-BE49-F238E27FC236}">
                      <a16:creationId xmlns:a16="http://schemas.microsoft.com/office/drawing/2014/main" id="{3C04652A-1131-A1DD-7114-07EF6F79D3FE}"/>
                    </a:ext>
                  </a:extLst>
                </wp:docPr>
                <wp:cNvGraphicFramePr/>
                <a:graphic xmlns:a="http://schemas.openxmlformats.org/drawingml/2006/main">
                  <a:graphicData uri="http://schemas.microsoft.com/office/word/2010/wordprocessingShape">
                    <wps:wsp>
                      <wps:cNvSpPr/>
                      <wps:spPr>
                        <a:xfrm>
                          <a:off x="0" y="0"/>
                          <a:ext cx="760359" cy="779578"/>
                        </a:xfrm>
                        <a:prstGeom prst="roundRect">
                          <a:avLst/>
                        </a:prstGeom>
                        <a:solidFill>
                          <a:srgbClr val="000000"/>
                        </a:solidFill>
                        <a:ln>
                          <a:solidFill>
                            <a:srgbClr val="000000"/>
                          </a:solidFill>
                        </a:ln>
                        <a:effectLst/>
                        <a:scene3d>
                          <a:camera prst="orthographicFront"/>
                          <a:lightRig rig="threePt" dir="t"/>
                        </a:scene3d>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2B4C83B2" id="Rounded Rectangle 2" o:spid="_x0000_s1026" style="position:absolute;margin-left:589.75pt;margin-top:3.35pt;width:59.85pt;height:61.4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" fillcolor="black" strokeweight="1pt">
                <v:stroke joinstyle="miter"/>
              </v:roundrect>
            </w:pict>
          </mc:Fallback>
        </mc:AlternateContent>
      </w:r>
    </w:p>
    <w:p w14:paraId="09EC8E6C" w14:textId="532078B6" w:rsidR="00370ED6" w:rsidRPr="00370ED6" w:rsidRDefault="000A3AE8" w:rsidP="00370ED6">
      <w:pPr>
        <w:pStyle w:val="ListParagraph"/>
        <w:numPr>
          <w:ilvl w:val="0"/>
          <w:numId w:val="7"/>
        </w:numPr>
        <w:spacing w:after="0" w:line="360" w:lineRule="auto"/>
        <w:outlineLvl w:val="1"/>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Analysis</w:t>
      </w:r>
    </w:p>
    <w:p w14:paraId="79F92084" w14:textId="65EB2B64" w:rsidR="000A3AE8" w:rsidRPr="00370ED6" w:rsidRDefault="000A3AE8" w:rsidP="00370ED6">
      <w:pPr>
        <w:pStyle w:val="ListParagraph"/>
        <w:numPr>
          <w:ilvl w:val="1"/>
          <w:numId w:val="7"/>
        </w:numPr>
        <w:spacing w:after="0" w:line="360" w:lineRule="auto"/>
        <w:outlineLvl w:val="1"/>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Model Performance</w:t>
      </w:r>
      <w:r w:rsidR="00C54446" w:rsidRPr="00370ED6">
        <w:rPr>
          <w:rFonts w:ascii="Times New Roman" w:eastAsia="Times New Roman" w:hAnsi="Times New Roman" w:cs="Times New Roman"/>
          <w:b/>
          <w:bCs/>
          <w:color w:val="000000"/>
          <w:kern w:val="0"/>
          <w14:ligatures w14:val="none"/>
        </w:rPr>
        <w:t xml:space="preserve"> &amp; Results </w:t>
      </w:r>
    </w:p>
    <w:p w14:paraId="63D66A1D" w14:textId="7C1E6141" w:rsidR="00C54446" w:rsidRPr="00370ED6" w:rsidRDefault="00C54446" w:rsidP="00370ED6">
      <w:pPr>
        <w:spacing w:after="0" w:line="360" w:lineRule="auto"/>
        <w:ind w:firstLine="360"/>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The predictive model was compared with traditional financial models, such as the Autoregressive Integrated Moving Average (ARIMA) models, which primarily rely on historical stock price dat</w:t>
      </w:r>
      <w:r w:rsidRPr="00370ED6">
        <w:rPr>
          <w:rFonts w:ascii="Times New Roman" w:eastAsia="Times New Roman" w:hAnsi="Times New Roman" w:cs="Times New Roman"/>
          <w:color w:val="000000"/>
          <w:kern w:val="0"/>
          <w14:ligatures w14:val="none"/>
        </w:rPr>
        <w:t>a</w:t>
      </w:r>
      <w:r w:rsidRPr="00370ED6">
        <w:rPr>
          <w:rFonts w:ascii="Times New Roman" w:eastAsia="Times New Roman" w:hAnsi="Times New Roman" w:cs="Times New Roman"/>
          <w:color w:val="000000"/>
          <w:kern w:val="0"/>
          <w14:ligatures w14:val="none"/>
        </w:rPr>
        <w:t xml:space="preserve">. The integration of social media analytics into these models showed </w:t>
      </w:r>
      <w:r w:rsidRPr="00370ED6">
        <w:rPr>
          <w:rFonts w:ascii="Times New Roman" w:eastAsia="Times New Roman" w:hAnsi="Times New Roman" w:cs="Times New Roman"/>
          <w:color w:val="000000"/>
          <w:kern w:val="0"/>
          <w14:ligatures w14:val="none"/>
        </w:rPr>
        <w:t xml:space="preserve">improvements at certain key moments. </w:t>
      </w:r>
      <w:r w:rsidRPr="00370ED6">
        <w:rPr>
          <w:rFonts w:ascii="Times New Roman" w:eastAsia="Times New Roman" w:hAnsi="Times New Roman" w:cs="Times New Roman"/>
          <w:color w:val="000000"/>
          <w:kern w:val="0"/>
          <w14:ligatures w14:val="none"/>
        </w:rPr>
        <w:t xml:space="preserve">Specifically, the models incorporating </w:t>
      </w:r>
      <w:r w:rsidRPr="00370ED6">
        <w:rPr>
          <w:rFonts w:ascii="Times New Roman" w:eastAsia="Times New Roman" w:hAnsi="Times New Roman" w:cs="Times New Roman"/>
          <w:color w:val="000000"/>
          <w:kern w:val="0"/>
          <w14:ligatures w14:val="none"/>
        </w:rPr>
        <w:t xml:space="preserve">the </w:t>
      </w:r>
      <w:r w:rsidRPr="00370ED6">
        <w:rPr>
          <w:rFonts w:ascii="Times New Roman" w:eastAsia="Times New Roman" w:hAnsi="Times New Roman" w:cs="Times New Roman"/>
          <w:color w:val="000000"/>
          <w:kern w:val="0"/>
          <w14:ligatures w14:val="none"/>
        </w:rPr>
        <w:t xml:space="preserve">analysis data from CEO tweets outperformed the traditional models in </w:t>
      </w:r>
      <w:r w:rsidRPr="00370ED6">
        <w:rPr>
          <w:rFonts w:ascii="Times New Roman" w:eastAsia="Times New Roman" w:hAnsi="Times New Roman" w:cs="Times New Roman"/>
          <w:color w:val="000000"/>
          <w:kern w:val="0"/>
          <w14:ligatures w14:val="none"/>
        </w:rPr>
        <w:t xml:space="preserve">past case scenarios with moments that could be pinpointed to a tweet. </w:t>
      </w:r>
      <w:r w:rsidRPr="00370ED6">
        <w:rPr>
          <w:rFonts w:ascii="Times New Roman" w:eastAsia="Times New Roman" w:hAnsi="Times New Roman" w:cs="Times New Roman"/>
          <w:color w:val="000000"/>
          <w:kern w:val="0"/>
          <w14:ligatures w14:val="none"/>
        </w:rPr>
        <w:t xml:space="preserve">However, some limitations were noted, </w:t>
      </w:r>
      <w:r w:rsidRPr="00370ED6">
        <w:rPr>
          <w:rFonts w:ascii="Times New Roman" w:eastAsia="Times New Roman" w:hAnsi="Times New Roman" w:cs="Times New Roman"/>
          <w:color w:val="000000"/>
          <w:kern w:val="0"/>
          <w14:ligatures w14:val="none"/>
        </w:rPr>
        <w:t xml:space="preserve">in such where the tweet data provided some noise, reducing the robustness of the overall prediction. The research can be </w:t>
      </w:r>
      <w:r w:rsidRPr="00370ED6">
        <w:rPr>
          <w:rFonts w:ascii="Times New Roman" w:eastAsia="Times New Roman" w:hAnsi="Times New Roman" w:cs="Times New Roman"/>
          <w:color w:val="000000"/>
          <w:kern w:val="0"/>
          <w14:ligatures w14:val="none"/>
        </w:rPr>
        <w:lastRenderedPageBreak/>
        <w:t xml:space="preserve">furthered by filtering the tweets posted by the CEO’s prior to their incorporation into the model. As Elon Musk tweets very frequently, the additional tweet data introduces noise into the model that do not have much impact on the stock price. </w:t>
      </w:r>
    </w:p>
    <w:p w14:paraId="1E524FDD" w14:textId="77777777" w:rsidR="00C54446" w:rsidRPr="00370ED6" w:rsidRDefault="00C54446" w:rsidP="00370ED6">
      <w:pPr>
        <w:spacing w:after="0" w:line="360" w:lineRule="auto"/>
        <w:ind w:firstLine="360"/>
        <w:rPr>
          <w:rFonts w:ascii="Times New Roman" w:eastAsia="Times New Roman" w:hAnsi="Times New Roman" w:cs="Times New Roman"/>
          <w:color w:val="000000"/>
          <w:kern w:val="0"/>
          <w14:ligatures w14:val="none"/>
        </w:rPr>
      </w:pPr>
    </w:p>
    <w:p w14:paraId="08A017B2" w14:textId="77777777" w:rsidR="00C54446" w:rsidRPr="00370ED6" w:rsidRDefault="00C54446" w:rsidP="00370ED6">
      <w:pPr>
        <w:spacing w:after="0" w:line="360" w:lineRule="auto"/>
        <w:outlineLvl w:val="2"/>
        <w:rPr>
          <w:rFonts w:ascii="Times New Roman" w:eastAsia="Times New Roman" w:hAnsi="Times New Roman" w:cs="Times New Roman"/>
          <w:b/>
          <w:bCs/>
          <w:color w:val="000000"/>
          <w:kern w:val="0"/>
          <w14:ligatures w14:val="none"/>
        </w:rPr>
      </w:pPr>
    </w:p>
    <w:p w14:paraId="2327532A" w14:textId="77777777"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p>
    <w:p w14:paraId="0DD48599" w14:textId="2D15E77F"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rPr>
        <w:drawing>
          <wp:inline distT="0" distB="0" distL="0" distR="0" wp14:anchorId="3C5EAD5B" wp14:editId="0F7BBDB6">
            <wp:extent cx="5943600" cy="1965325"/>
            <wp:effectExtent l="0" t="0" r="0" b="3175"/>
            <wp:docPr id="1482789384" name="Picture 6"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89384" name="Picture 6" descr="A graph of a graph of a graph&#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65325"/>
                    </a:xfrm>
                    <a:prstGeom prst="rect">
                      <a:avLst/>
                    </a:prstGeom>
                  </pic:spPr>
                </pic:pic>
              </a:graphicData>
            </a:graphic>
          </wp:inline>
        </w:drawing>
      </w:r>
    </w:p>
    <w:p w14:paraId="5E9621A1" w14:textId="689D7FED" w:rsidR="00C54446" w:rsidRPr="00370ED6" w:rsidRDefault="00C54446"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 xml:space="preserve">Figure </w:t>
      </w:r>
      <w:r w:rsidRPr="00370ED6">
        <w:rPr>
          <w:rFonts w:ascii="Times New Roman" w:eastAsia="Times New Roman" w:hAnsi="Times New Roman" w:cs="Times New Roman"/>
          <w:i/>
          <w:iCs/>
          <w:color w:val="000000"/>
          <w:kern w:val="0"/>
          <w:u w:val="single"/>
          <w14:ligatures w14:val="none"/>
        </w:rPr>
        <w:t>8</w:t>
      </w:r>
      <w:r w:rsidRPr="00370ED6">
        <w:rPr>
          <w:rFonts w:ascii="Times New Roman" w:eastAsia="Times New Roman" w:hAnsi="Times New Roman" w:cs="Times New Roman"/>
          <w:i/>
          <w:iCs/>
          <w:color w:val="000000"/>
          <w:kern w:val="0"/>
          <w:u w:val="single"/>
          <w14:ligatures w14:val="none"/>
        </w:rPr>
        <w:t xml:space="preserve">: Displaying the </w:t>
      </w:r>
      <w:r w:rsidRPr="00370ED6">
        <w:rPr>
          <w:rFonts w:ascii="Times New Roman" w:eastAsia="Times New Roman" w:hAnsi="Times New Roman" w:cs="Times New Roman"/>
          <w:i/>
          <w:iCs/>
          <w:color w:val="000000"/>
          <w:kern w:val="0"/>
          <w:u w:val="single"/>
          <w14:ligatures w14:val="none"/>
        </w:rPr>
        <w:t>loss result from the model training in synthetic data.</w:t>
      </w:r>
    </w:p>
    <w:p w14:paraId="5EC8F61A" w14:textId="77777777" w:rsidR="00C54446" w:rsidRPr="00370ED6" w:rsidRDefault="00C54446" w:rsidP="00370ED6">
      <w:pPr>
        <w:spacing w:after="0" w:line="360" w:lineRule="auto"/>
        <w:rPr>
          <w:rFonts w:ascii="Times New Roman" w:eastAsia="Times New Roman" w:hAnsi="Times New Roman" w:cs="Times New Roman"/>
          <w:color w:val="000000"/>
          <w:kern w:val="0"/>
          <w14:ligatures w14:val="none"/>
        </w:rPr>
      </w:pPr>
    </w:p>
    <w:p w14:paraId="2C38066B" w14:textId="5B7A49EB"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rPr>
        <w:drawing>
          <wp:inline distT="0" distB="0" distL="0" distR="0" wp14:anchorId="7D72A2A5" wp14:editId="3485E3AA">
            <wp:extent cx="5943600" cy="2112010"/>
            <wp:effectExtent l="0" t="0" r="0" b="0"/>
            <wp:docPr id="86372887" name="Picture 7"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2887" name="Picture 7" descr="A graph of a graph of a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12010"/>
                    </a:xfrm>
                    <a:prstGeom prst="rect">
                      <a:avLst/>
                    </a:prstGeom>
                  </pic:spPr>
                </pic:pic>
              </a:graphicData>
            </a:graphic>
          </wp:inline>
        </w:drawing>
      </w:r>
    </w:p>
    <w:p w14:paraId="58BF3D89" w14:textId="22575964" w:rsidR="00C54446" w:rsidRPr="00370ED6" w:rsidRDefault="00C54446"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 xml:space="preserve">Figure </w:t>
      </w:r>
      <w:r w:rsidRPr="00370ED6">
        <w:rPr>
          <w:rFonts w:ascii="Times New Roman" w:eastAsia="Times New Roman" w:hAnsi="Times New Roman" w:cs="Times New Roman"/>
          <w:i/>
          <w:iCs/>
          <w:color w:val="000000"/>
          <w:kern w:val="0"/>
          <w:u w:val="single"/>
          <w14:ligatures w14:val="none"/>
        </w:rPr>
        <w:t>9</w:t>
      </w:r>
      <w:r w:rsidRPr="00370ED6">
        <w:rPr>
          <w:rFonts w:ascii="Times New Roman" w:eastAsia="Times New Roman" w:hAnsi="Times New Roman" w:cs="Times New Roman"/>
          <w:i/>
          <w:iCs/>
          <w:color w:val="000000"/>
          <w:kern w:val="0"/>
          <w:u w:val="single"/>
          <w14:ligatures w14:val="none"/>
        </w:rPr>
        <w:t>: Displaying the loss result from the model training</w:t>
      </w:r>
      <w:r w:rsidRPr="00370ED6">
        <w:rPr>
          <w:rFonts w:ascii="Times New Roman" w:eastAsia="Times New Roman" w:hAnsi="Times New Roman" w:cs="Times New Roman"/>
          <w:i/>
          <w:iCs/>
          <w:color w:val="000000"/>
          <w:kern w:val="0"/>
          <w:u w:val="single"/>
          <w14:ligatures w14:val="none"/>
        </w:rPr>
        <w:t xml:space="preserve"> for the real data.</w:t>
      </w:r>
    </w:p>
    <w:p w14:paraId="17C48DE5" w14:textId="77777777" w:rsidR="000A3AE8" w:rsidRPr="00370ED6" w:rsidRDefault="000A3AE8" w:rsidP="00370ED6">
      <w:pPr>
        <w:spacing w:after="0" w:line="360" w:lineRule="auto"/>
        <w:rPr>
          <w:rFonts w:ascii="Times New Roman" w:eastAsia="Times New Roman" w:hAnsi="Times New Roman" w:cs="Times New Roman"/>
          <w:color w:val="000000"/>
          <w:kern w:val="0"/>
          <w14:ligatures w14:val="none"/>
        </w:rPr>
      </w:pPr>
    </w:p>
    <w:p w14:paraId="08257C73" w14:textId="6FBD83C4" w:rsidR="00370ED6" w:rsidRPr="00370ED6" w:rsidRDefault="00370ED6" w:rsidP="00370ED6">
      <w:pPr>
        <w:pStyle w:val="ListParagraph"/>
        <w:numPr>
          <w:ilvl w:val="0"/>
          <w:numId w:val="7"/>
        </w:numPr>
        <w:spacing w:after="0" w:line="360" w:lineRule="auto"/>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Discussion</w:t>
      </w:r>
    </w:p>
    <w:p w14:paraId="077A0925" w14:textId="0186B6F8" w:rsidR="00370ED6" w:rsidRPr="00370ED6" w:rsidRDefault="00370ED6" w:rsidP="00370ED6">
      <w:pPr>
        <w:pStyle w:val="ListParagraph"/>
        <w:numPr>
          <w:ilvl w:val="1"/>
          <w:numId w:val="7"/>
        </w:numPr>
        <w:spacing w:after="0" w:line="360" w:lineRule="auto"/>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Limitations and Challenges</w:t>
      </w:r>
    </w:p>
    <w:p w14:paraId="0C2B2F49" w14:textId="5A168DB1" w:rsidR="000A3AE8" w:rsidRPr="00370ED6" w:rsidRDefault="000A3AE8"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The study faced potential inaccuracies due to the influence of external factors</w:t>
      </w:r>
      <w:r w:rsidR="00370ED6" w:rsidRPr="00370ED6">
        <w:rPr>
          <w:rFonts w:ascii="Times New Roman" w:eastAsia="Times New Roman" w:hAnsi="Times New Roman" w:cs="Times New Roman"/>
          <w:color w:val="000000"/>
          <w:kern w:val="0"/>
          <w14:ligatures w14:val="none"/>
        </w:rPr>
        <w:t>.</w:t>
      </w:r>
      <w:r w:rsidRPr="00370ED6">
        <w:rPr>
          <w:rFonts w:ascii="Times New Roman" w:eastAsia="Times New Roman" w:hAnsi="Times New Roman" w:cs="Times New Roman"/>
          <w:color w:val="000000"/>
          <w:kern w:val="0"/>
          <w14:ligatures w14:val="none"/>
        </w:rPr>
        <w:t xml:space="preserve"> For</w:t>
      </w:r>
      <w:r w:rsidR="00370ED6" w:rsidRPr="00370ED6">
        <w:rPr>
          <w:rFonts w:ascii="Times New Roman" w:eastAsia="Times New Roman" w:hAnsi="Times New Roman" w:cs="Times New Roman"/>
          <w:color w:val="000000"/>
          <w:kern w:val="0"/>
          <w14:ligatures w14:val="none"/>
        </w:rPr>
        <w:t xml:space="preserve"> example</w:t>
      </w:r>
      <w:r w:rsidRPr="00370ED6">
        <w:rPr>
          <w:rFonts w:ascii="Times New Roman" w:eastAsia="Times New Roman" w:hAnsi="Times New Roman" w:cs="Times New Roman"/>
          <w:color w:val="000000"/>
          <w:kern w:val="0"/>
          <w14:ligatures w14:val="none"/>
        </w:rPr>
        <w:t>, geopolitical events, regulatory changes, and macroeconomic indicators can all impact stock prices independently of social media sentiments</w:t>
      </w:r>
      <w:r w:rsidR="00370ED6" w:rsidRPr="00370ED6">
        <w:rPr>
          <w:rFonts w:ascii="Times New Roman" w:eastAsia="Times New Roman" w:hAnsi="Times New Roman" w:cs="Times New Roman"/>
          <w:color w:val="000000"/>
          <w:kern w:val="0"/>
          <w14:ligatures w14:val="none"/>
        </w:rPr>
        <w:t xml:space="preserve"> especially the post covid recovery could be one </w:t>
      </w:r>
      <w:r w:rsidR="00370ED6" w:rsidRPr="00370ED6">
        <w:rPr>
          <w:rFonts w:ascii="Times New Roman" w:eastAsia="Times New Roman" w:hAnsi="Times New Roman" w:cs="Times New Roman"/>
          <w:color w:val="000000"/>
          <w:kern w:val="0"/>
          <w14:ligatures w14:val="none"/>
        </w:rPr>
        <w:lastRenderedPageBreak/>
        <w:t xml:space="preserve">factor that has not been considered in the analysis. </w:t>
      </w:r>
      <w:r w:rsidRPr="00370ED6">
        <w:rPr>
          <w:rFonts w:ascii="Times New Roman" w:eastAsia="Times New Roman" w:hAnsi="Times New Roman" w:cs="Times New Roman"/>
          <w:color w:val="000000"/>
          <w:kern w:val="0"/>
          <w14:ligatures w14:val="none"/>
        </w:rPr>
        <w:t xml:space="preserve">Additionally, the sentiment analysis models may misinterpret sarcasm or context-specific language used in tweets. Further research is needed to refine the models and account for these variables, incorporating more sophisticated NLP techniques and </w:t>
      </w:r>
      <w:r w:rsidR="00370ED6" w:rsidRPr="00370ED6">
        <w:rPr>
          <w:rFonts w:ascii="Times New Roman" w:eastAsia="Times New Roman" w:hAnsi="Times New Roman" w:cs="Times New Roman"/>
          <w:color w:val="000000"/>
          <w:kern w:val="0"/>
          <w14:ligatures w14:val="none"/>
        </w:rPr>
        <w:t xml:space="preserve">more robust data sources for a real time analysis. </w:t>
      </w:r>
    </w:p>
    <w:p w14:paraId="5FEF896B" w14:textId="52E370B7" w:rsidR="000A3AE8" w:rsidRPr="00370ED6" w:rsidRDefault="000A3AE8" w:rsidP="00370ED6">
      <w:pPr>
        <w:spacing w:after="0" w:line="360" w:lineRule="auto"/>
        <w:ind w:firstLine="720"/>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B. Future Research Directions</w:t>
      </w:r>
    </w:p>
    <w:p w14:paraId="0377C144" w14:textId="194AED5C" w:rsidR="000A3AE8" w:rsidRPr="00370ED6" w:rsidRDefault="000A3AE8"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Future studies could explore the impact of other social media platforms, such as Reddit</w:t>
      </w:r>
      <w:r w:rsidR="00370ED6" w:rsidRPr="00370ED6">
        <w:rPr>
          <w:rFonts w:ascii="Times New Roman" w:eastAsia="Times New Roman" w:hAnsi="Times New Roman" w:cs="Times New Roman"/>
          <w:color w:val="000000"/>
          <w:kern w:val="0"/>
          <w14:ligatures w14:val="none"/>
        </w:rPr>
        <w:t xml:space="preserve"> </w:t>
      </w:r>
      <w:r w:rsidRPr="00370ED6">
        <w:rPr>
          <w:rFonts w:ascii="Times New Roman" w:eastAsia="Times New Roman" w:hAnsi="Times New Roman" w:cs="Times New Roman"/>
          <w:color w:val="000000"/>
          <w:kern w:val="0"/>
          <w14:ligatures w14:val="none"/>
        </w:rPr>
        <w:t>and LinkedIn, on stock market trends. Additionally, deeper linguistic analyses, including the detection of sarcasm, irony, and context-specific language, could improve the accuracy of sentiment analysis. The development of more sophisticated models and real-time data processing, could further enhance predictive accuracy.</w:t>
      </w:r>
    </w:p>
    <w:p w14:paraId="243DF6B1" w14:textId="77777777" w:rsidR="000A3AE8" w:rsidRPr="00370ED6" w:rsidRDefault="000A3AE8" w:rsidP="00370ED6">
      <w:pPr>
        <w:spacing w:after="0" w:line="360" w:lineRule="auto"/>
        <w:ind w:firstLine="720"/>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C. Technological Advancements</w:t>
      </w:r>
    </w:p>
    <w:p w14:paraId="782DA57C" w14:textId="2A2FBB03" w:rsidR="000A3AE8" w:rsidRPr="00370ED6" w:rsidRDefault="000A3AE8"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 xml:space="preserve">The future of AI and NLP in financial analytics </w:t>
      </w:r>
      <w:r w:rsidR="00370ED6" w:rsidRPr="00370ED6">
        <w:rPr>
          <w:rFonts w:ascii="Times New Roman" w:eastAsia="Times New Roman" w:hAnsi="Times New Roman" w:cs="Times New Roman"/>
          <w:color w:val="000000"/>
          <w:kern w:val="0"/>
          <w14:ligatures w14:val="none"/>
        </w:rPr>
        <w:t xml:space="preserve">is </w:t>
      </w:r>
      <w:r w:rsidRPr="00370ED6">
        <w:rPr>
          <w:rFonts w:ascii="Times New Roman" w:eastAsia="Times New Roman" w:hAnsi="Times New Roman" w:cs="Times New Roman"/>
          <w:color w:val="000000"/>
          <w:kern w:val="0"/>
          <w14:ligatures w14:val="none"/>
        </w:rPr>
        <w:t xml:space="preserve">promising. </w:t>
      </w:r>
      <w:r w:rsidR="00370ED6" w:rsidRPr="00370ED6">
        <w:rPr>
          <w:rFonts w:ascii="Times New Roman" w:eastAsia="Times New Roman" w:hAnsi="Times New Roman" w:cs="Times New Roman"/>
          <w:color w:val="000000"/>
          <w:kern w:val="0"/>
          <w14:ligatures w14:val="none"/>
        </w:rPr>
        <w:t>With the c</w:t>
      </w:r>
      <w:r w:rsidRPr="00370ED6">
        <w:rPr>
          <w:rFonts w:ascii="Times New Roman" w:eastAsia="Times New Roman" w:hAnsi="Times New Roman" w:cs="Times New Roman"/>
          <w:color w:val="000000"/>
          <w:kern w:val="0"/>
          <w14:ligatures w14:val="none"/>
        </w:rPr>
        <w:t>ontinued advancements in these technologies are likely to provide even greater insights and predictive power. For example, improvements in deep learning algorithms, real-time data processing capabilities, and the integration of diverse data sources can significantly enhance the ability to predict market movements based on social media activity.</w:t>
      </w:r>
    </w:p>
    <w:p w14:paraId="0378AE15" w14:textId="77777777" w:rsidR="000A3AE8" w:rsidRPr="00370ED6" w:rsidRDefault="000A3AE8" w:rsidP="00370ED6">
      <w:pPr>
        <w:spacing w:after="0" w:line="360" w:lineRule="auto"/>
        <w:rPr>
          <w:rFonts w:ascii="Times New Roman" w:eastAsia="Times New Roman" w:hAnsi="Times New Roman" w:cs="Times New Roman"/>
          <w:color w:val="000000"/>
          <w:kern w:val="0"/>
          <w14:ligatures w14:val="none"/>
        </w:rPr>
      </w:pPr>
    </w:p>
    <w:p w14:paraId="4532D78C" w14:textId="77777777" w:rsidR="00370ED6" w:rsidRPr="00370ED6" w:rsidRDefault="00370ED6" w:rsidP="00370ED6">
      <w:pPr>
        <w:spacing w:after="0" w:line="360" w:lineRule="auto"/>
        <w:rPr>
          <w:rFonts w:ascii="Times New Roman" w:eastAsia="Times New Roman" w:hAnsi="Times New Roman" w:cs="Times New Roman"/>
          <w:color w:val="000000"/>
          <w:kern w:val="0"/>
          <w14:ligatures w14:val="none"/>
        </w:rPr>
      </w:pPr>
    </w:p>
    <w:p w14:paraId="5F22D4EF" w14:textId="04261CFD" w:rsidR="00C54446" w:rsidRPr="00370ED6" w:rsidRDefault="00C54446"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br/>
      </w:r>
      <w:r w:rsidRPr="00370ED6">
        <w:rPr>
          <w:rFonts w:ascii="Times New Roman" w:eastAsia="Times New Roman" w:hAnsi="Times New Roman" w:cs="Times New Roman"/>
          <w:color w:val="000000"/>
          <w:kern w:val="0"/>
          <w14:ligatures w14:val="none"/>
        </w:rPr>
        <w:br/>
      </w:r>
    </w:p>
    <w:p w14:paraId="4EE8C802" w14:textId="77777777" w:rsidR="00C54446" w:rsidRPr="00370ED6" w:rsidRDefault="00C54446" w:rsidP="00370ED6">
      <w:pPr>
        <w:spacing w:after="0" w:line="360" w:lineRule="auto"/>
        <w:rPr>
          <w:rFonts w:ascii="Times New Roman" w:eastAsia="Times New Roman" w:hAnsi="Times New Roman" w:cs="Times New Roman"/>
          <w:color w:val="000000"/>
          <w:kern w:val="0"/>
          <w14:ligatures w14:val="none"/>
        </w:rPr>
      </w:pPr>
    </w:p>
    <w:p w14:paraId="6CA98EF2" w14:textId="77777777" w:rsidR="00C54446" w:rsidRPr="00370ED6" w:rsidRDefault="00C54446" w:rsidP="00370ED6">
      <w:pPr>
        <w:spacing w:after="0" w:line="360" w:lineRule="auto"/>
        <w:rPr>
          <w:rFonts w:ascii="Times New Roman" w:eastAsia="Times New Roman" w:hAnsi="Times New Roman" w:cs="Times New Roman"/>
          <w:color w:val="000000"/>
          <w:kern w:val="0"/>
          <w14:ligatures w14:val="none"/>
        </w:rPr>
      </w:pPr>
    </w:p>
    <w:p w14:paraId="3C4D8AEC" w14:textId="28FE8F78" w:rsidR="00C54446" w:rsidRPr="00370ED6" w:rsidRDefault="00C54446" w:rsidP="00370ED6">
      <w:pPr>
        <w:spacing w:after="0" w:line="360" w:lineRule="auto"/>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Bibliography:</w:t>
      </w:r>
    </w:p>
    <w:p w14:paraId="4DCDECA2" w14:textId="77777777" w:rsidR="000A3AE8" w:rsidRPr="00370ED6" w:rsidRDefault="000A3AE8" w:rsidP="00370ED6">
      <w:pPr>
        <w:pStyle w:val="NormalWeb"/>
        <w:spacing w:before="0" w:beforeAutospacing="0" w:after="0" w:afterAutospacing="0" w:line="360" w:lineRule="auto"/>
        <w:ind w:firstLine="720"/>
        <w:textAlignment w:val="top"/>
        <w:rPr>
          <w:color w:val="000000"/>
        </w:rPr>
      </w:pPr>
      <w:proofErr w:type="spellStart"/>
      <w:r w:rsidRPr="00370ED6">
        <w:rPr>
          <w:color w:val="000000"/>
        </w:rPr>
        <w:t>Bollen</w:t>
      </w:r>
      <w:proofErr w:type="spellEnd"/>
      <w:r w:rsidRPr="00370ED6">
        <w:rPr>
          <w:color w:val="000000"/>
        </w:rPr>
        <w:t>, J., Mao, H., &amp; Zeng, X. (2011). Twitter mood predicts the stock market.</w:t>
      </w:r>
      <w:r w:rsidRPr="00370ED6">
        <w:rPr>
          <w:rStyle w:val="apple-converted-space"/>
          <w:rFonts w:eastAsiaTheme="majorEastAsia"/>
          <w:color w:val="000000"/>
        </w:rPr>
        <w:t> </w:t>
      </w:r>
      <w:r w:rsidRPr="00370ED6">
        <w:rPr>
          <w:rStyle w:val="Emphasis"/>
          <w:rFonts w:eastAsiaTheme="majorEastAsia"/>
          <w:color w:val="000000"/>
        </w:rPr>
        <w:t>Journal of Computational Science, 2</w:t>
      </w:r>
      <w:r w:rsidRPr="00370ED6">
        <w:rPr>
          <w:color w:val="000000"/>
        </w:rPr>
        <w:t>(1), 1-8.</w:t>
      </w:r>
      <w:r w:rsidRPr="00370ED6">
        <w:rPr>
          <w:rStyle w:val="apple-converted-space"/>
          <w:rFonts w:eastAsiaTheme="majorEastAsia"/>
          <w:color w:val="000000"/>
        </w:rPr>
        <w:t> </w:t>
      </w:r>
      <w:hyperlink r:id="rId14" w:tgtFrame="_blank" w:history="1">
        <w:r w:rsidRPr="00370ED6">
          <w:rPr>
            <w:rStyle w:val="Hyperlink"/>
            <w:rFonts w:eastAsiaTheme="majorEastAsia"/>
          </w:rPr>
          <w:t>https://doi.org/10.1016/j.jocs.2010.12.007</w:t>
        </w:r>
      </w:hyperlink>
    </w:p>
    <w:p w14:paraId="6FFBE395" w14:textId="77777777" w:rsidR="000A3AE8" w:rsidRPr="00370ED6" w:rsidRDefault="000A3AE8" w:rsidP="00370ED6">
      <w:pPr>
        <w:pStyle w:val="NormalWeb"/>
        <w:spacing w:before="0" w:beforeAutospacing="0" w:after="0" w:afterAutospacing="0" w:line="360" w:lineRule="auto"/>
        <w:ind w:firstLine="720"/>
        <w:textAlignment w:val="top"/>
        <w:rPr>
          <w:color w:val="000000"/>
        </w:rPr>
      </w:pPr>
      <w:proofErr w:type="spellStart"/>
      <w:r w:rsidRPr="00370ED6">
        <w:rPr>
          <w:color w:val="000000"/>
        </w:rPr>
        <w:t>Fama</w:t>
      </w:r>
      <w:proofErr w:type="spellEnd"/>
      <w:r w:rsidRPr="00370ED6">
        <w:rPr>
          <w:color w:val="000000"/>
        </w:rPr>
        <w:t>, E. F. (1970). Efficient capital markets: A review of theory and empirical work.</w:t>
      </w:r>
      <w:r w:rsidRPr="00370ED6">
        <w:rPr>
          <w:rStyle w:val="apple-converted-space"/>
          <w:rFonts w:eastAsiaTheme="majorEastAsia"/>
          <w:color w:val="000000"/>
        </w:rPr>
        <w:t> </w:t>
      </w:r>
      <w:r w:rsidRPr="00370ED6">
        <w:rPr>
          <w:rStyle w:val="Emphasis"/>
          <w:rFonts w:eastAsiaTheme="majorEastAsia"/>
          <w:color w:val="000000"/>
        </w:rPr>
        <w:t>Journal of Finance, 25</w:t>
      </w:r>
      <w:r w:rsidRPr="00370ED6">
        <w:rPr>
          <w:color w:val="000000"/>
        </w:rPr>
        <w:t>(2), 383-417.</w:t>
      </w:r>
      <w:r w:rsidRPr="00370ED6">
        <w:rPr>
          <w:rStyle w:val="apple-converted-space"/>
          <w:rFonts w:eastAsiaTheme="majorEastAsia"/>
          <w:color w:val="000000"/>
        </w:rPr>
        <w:t> </w:t>
      </w:r>
      <w:hyperlink r:id="rId15" w:tgtFrame="_blank" w:history="1">
        <w:r w:rsidRPr="00370ED6">
          <w:rPr>
            <w:rStyle w:val="Hyperlink"/>
            <w:rFonts w:eastAsiaTheme="majorEastAsia"/>
          </w:rPr>
          <w:t>https://doi.org/10.2307/2325486</w:t>
        </w:r>
      </w:hyperlink>
    </w:p>
    <w:p w14:paraId="2D56B813" w14:textId="77777777" w:rsidR="000A3AE8" w:rsidRPr="00370ED6" w:rsidRDefault="000A3AE8" w:rsidP="00370ED6">
      <w:pPr>
        <w:pStyle w:val="NormalWeb"/>
        <w:spacing w:before="0" w:beforeAutospacing="0" w:after="0" w:afterAutospacing="0" w:line="360" w:lineRule="auto"/>
        <w:ind w:firstLine="720"/>
        <w:textAlignment w:val="top"/>
        <w:rPr>
          <w:color w:val="000000"/>
        </w:rPr>
      </w:pPr>
      <w:proofErr w:type="spellStart"/>
      <w:r w:rsidRPr="00370ED6">
        <w:rPr>
          <w:color w:val="000000"/>
        </w:rPr>
        <w:t>Fama</w:t>
      </w:r>
      <w:proofErr w:type="spellEnd"/>
      <w:r w:rsidRPr="00370ED6">
        <w:rPr>
          <w:color w:val="000000"/>
        </w:rPr>
        <w:t>, E. F., &amp; French, K. R. (1988). Permanent and temporary components of stock prices.</w:t>
      </w:r>
      <w:r w:rsidRPr="00370ED6">
        <w:rPr>
          <w:rStyle w:val="apple-converted-space"/>
          <w:rFonts w:eastAsiaTheme="majorEastAsia"/>
          <w:color w:val="000000"/>
        </w:rPr>
        <w:t> </w:t>
      </w:r>
      <w:r w:rsidRPr="00370ED6">
        <w:rPr>
          <w:rStyle w:val="Emphasis"/>
          <w:rFonts w:eastAsiaTheme="majorEastAsia"/>
          <w:color w:val="000000"/>
        </w:rPr>
        <w:t>Journal of Political Economy, 96</w:t>
      </w:r>
      <w:r w:rsidRPr="00370ED6">
        <w:rPr>
          <w:color w:val="000000"/>
        </w:rPr>
        <w:t>(2), 246-273.</w:t>
      </w:r>
      <w:r w:rsidRPr="00370ED6">
        <w:rPr>
          <w:rStyle w:val="apple-converted-space"/>
          <w:rFonts w:eastAsiaTheme="majorEastAsia"/>
          <w:color w:val="000000"/>
        </w:rPr>
        <w:t> </w:t>
      </w:r>
      <w:hyperlink r:id="rId16" w:tgtFrame="_blank" w:history="1">
        <w:r w:rsidRPr="00370ED6">
          <w:rPr>
            <w:rStyle w:val="Hyperlink"/>
            <w:rFonts w:eastAsiaTheme="majorEastAsia"/>
          </w:rPr>
          <w:t>https://doi.org/10.1086/261535</w:t>
        </w:r>
      </w:hyperlink>
    </w:p>
    <w:p w14:paraId="72E08EEF" w14:textId="77777777" w:rsidR="000A3AE8" w:rsidRPr="00370ED6" w:rsidRDefault="000A3AE8" w:rsidP="00370ED6">
      <w:pPr>
        <w:pStyle w:val="NormalWeb"/>
        <w:spacing w:before="0" w:beforeAutospacing="0" w:after="0" w:afterAutospacing="0" w:line="360" w:lineRule="auto"/>
        <w:ind w:firstLine="720"/>
        <w:textAlignment w:val="top"/>
        <w:rPr>
          <w:color w:val="000000"/>
        </w:rPr>
      </w:pPr>
      <w:r w:rsidRPr="00370ED6">
        <w:rPr>
          <w:color w:val="000000"/>
        </w:rPr>
        <w:lastRenderedPageBreak/>
        <w:t xml:space="preserve">Gonçalves, P., Araújo, M., </w:t>
      </w:r>
      <w:proofErr w:type="spellStart"/>
      <w:r w:rsidRPr="00370ED6">
        <w:rPr>
          <w:color w:val="000000"/>
        </w:rPr>
        <w:t>Benevenuto</w:t>
      </w:r>
      <w:proofErr w:type="spellEnd"/>
      <w:r w:rsidRPr="00370ED6">
        <w:rPr>
          <w:color w:val="000000"/>
        </w:rPr>
        <w:t>, F., &amp; Cha, M. (2013). Comparing and combining sentiment analysis methods. In</w:t>
      </w:r>
      <w:r w:rsidRPr="00370ED6">
        <w:rPr>
          <w:rStyle w:val="apple-converted-space"/>
          <w:rFonts w:eastAsiaTheme="majorEastAsia"/>
          <w:color w:val="000000"/>
        </w:rPr>
        <w:t> </w:t>
      </w:r>
      <w:r w:rsidRPr="00370ED6">
        <w:rPr>
          <w:rStyle w:val="Emphasis"/>
          <w:rFonts w:eastAsiaTheme="majorEastAsia"/>
          <w:color w:val="000000"/>
        </w:rPr>
        <w:t>Proceedings of the first ACM conference on Online social networks</w:t>
      </w:r>
      <w:r w:rsidRPr="00370ED6">
        <w:rPr>
          <w:rStyle w:val="apple-converted-space"/>
          <w:rFonts w:eastAsiaTheme="majorEastAsia"/>
          <w:color w:val="000000"/>
        </w:rPr>
        <w:t> </w:t>
      </w:r>
      <w:r w:rsidRPr="00370ED6">
        <w:rPr>
          <w:color w:val="000000"/>
        </w:rPr>
        <w:t>(pp. 27-38).</w:t>
      </w:r>
      <w:r w:rsidRPr="00370ED6">
        <w:rPr>
          <w:rStyle w:val="apple-converted-space"/>
          <w:rFonts w:eastAsiaTheme="majorEastAsia"/>
          <w:color w:val="000000"/>
        </w:rPr>
        <w:t> </w:t>
      </w:r>
      <w:hyperlink r:id="rId17" w:tgtFrame="_blank" w:history="1">
        <w:r w:rsidRPr="00370ED6">
          <w:rPr>
            <w:rStyle w:val="Hyperlink"/>
            <w:rFonts w:eastAsiaTheme="majorEastAsia"/>
          </w:rPr>
          <w:t>https://doi.org/10.1145/2512938.2512951</w:t>
        </w:r>
      </w:hyperlink>
    </w:p>
    <w:p w14:paraId="2BD86574" w14:textId="77777777" w:rsidR="000A3AE8" w:rsidRPr="00370ED6" w:rsidRDefault="000A3AE8" w:rsidP="00370ED6">
      <w:pPr>
        <w:pStyle w:val="NormalWeb"/>
        <w:spacing w:before="0" w:beforeAutospacing="0" w:after="0" w:afterAutospacing="0" w:line="360" w:lineRule="auto"/>
        <w:ind w:firstLine="720"/>
        <w:textAlignment w:val="top"/>
        <w:rPr>
          <w:color w:val="000000"/>
        </w:rPr>
      </w:pPr>
      <w:r w:rsidRPr="00370ED6">
        <w:rPr>
          <w:color w:val="000000"/>
        </w:rPr>
        <w:t>Kim, Y., &amp; Kim, W. (2014). Combining firm-specific information and market sentiment: A new measure for stock market prediction. In</w:t>
      </w:r>
      <w:r w:rsidRPr="00370ED6">
        <w:rPr>
          <w:rStyle w:val="apple-converted-space"/>
          <w:rFonts w:eastAsiaTheme="majorEastAsia"/>
          <w:color w:val="000000"/>
        </w:rPr>
        <w:t> </w:t>
      </w:r>
      <w:r w:rsidRPr="00370ED6">
        <w:rPr>
          <w:rStyle w:val="Emphasis"/>
          <w:rFonts w:eastAsiaTheme="majorEastAsia"/>
          <w:color w:val="000000"/>
        </w:rPr>
        <w:t>Proceedings of the 8th International Conference on Weblogs and Social Media</w:t>
      </w:r>
      <w:r w:rsidRPr="00370ED6">
        <w:rPr>
          <w:rStyle w:val="apple-converted-space"/>
          <w:rFonts w:eastAsiaTheme="majorEastAsia"/>
          <w:color w:val="000000"/>
        </w:rPr>
        <w:t> </w:t>
      </w:r>
      <w:r w:rsidRPr="00370ED6">
        <w:rPr>
          <w:color w:val="000000"/>
        </w:rPr>
        <w:t>(pp. 15-21). AAAI.</w:t>
      </w:r>
      <w:r w:rsidRPr="00370ED6">
        <w:rPr>
          <w:rStyle w:val="apple-converted-space"/>
          <w:rFonts w:eastAsiaTheme="majorEastAsia"/>
          <w:color w:val="000000"/>
        </w:rPr>
        <w:t> </w:t>
      </w:r>
      <w:hyperlink r:id="rId18" w:tgtFrame="_blank" w:history="1">
        <w:r w:rsidRPr="00370ED6">
          <w:rPr>
            <w:rStyle w:val="Hyperlink"/>
            <w:rFonts w:eastAsiaTheme="majorEastAsia"/>
          </w:rPr>
          <w:t>https://www.aaai.org/ocs/index.php/ICWSM/ICWSM14/paper/view/8068</w:t>
        </w:r>
      </w:hyperlink>
    </w:p>
    <w:p w14:paraId="27B8EC15" w14:textId="77777777" w:rsidR="000A3AE8" w:rsidRPr="00370ED6" w:rsidRDefault="000A3AE8" w:rsidP="00370ED6">
      <w:pPr>
        <w:pStyle w:val="NormalWeb"/>
        <w:spacing w:before="0" w:beforeAutospacing="0" w:after="0" w:afterAutospacing="0" w:line="360" w:lineRule="auto"/>
        <w:ind w:firstLine="720"/>
        <w:textAlignment w:val="top"/>
        <w:rPr>
          <w:color w:val="000000"/>
        </w:rPr>
      </w:pPr>
      <w:proofErr w:type="spellStart"/>
      <w:r w:rsidRPr="00370ED6">
        <w:rPr>
          <w:color w:val="000000"/>
        </w:rPr>
        <w:t>Nassirtoussi</w:t>
      </w:r>
      <w:proofErr w:type="spellEnd"/>
      <w:r w:rsidRPr="00370ED6">
        <w:rPr>
          <w:color w:val="000000"/>
        </w:rPr>
        <w:t xml:space="preserve">, A. K., </w:t>
      </w:r>
      <w:proofErr w:type="spellStart"/>
      <w:r w:rsidRPr="00370ED6">
        <w:rPr>
          <w:color w:val="000000"/>
        </w:rPr>
        <w:t>Aghabozorgi</w:t>
      </w:r>
      <w:proofErr w:type="spellEnd"/>
      <w:r w:rsidRPr="00370ED6">
        <w:rPr>
          <w:color w:val="000000"/>
        </w:rPr>
        <w:t>, S., Wah, T. Y., &amp; Ngo, D. C. L. (2014). Text mining for market prediction: A systematic review.</w:t>
      </w:r>
      <w:r w:rsidRPr="00370ED6">
        <w:rPr>
          <w:rStyle w:val="apple-converted-space"/>
          <w:rFonts w:eastAsiaTheme="majorEastAsia"/>
          <w:color w:val="000000"/>
        </w:rPr>
        <w:t> </w:t>
      </w:r>
      <w:r w:rsidRPr="00370ED6">
        <w:rPr>
          <w:rStyle w:val="Emphasis"/>
          <w:rFonts w:eastAsiaTheme="majorEastAsia"/>
          <w:color w:val="000000"/>
        </w:rPr>
        <w:t>Expert Systems with Applications, 41</w:t>
      </w:r>
      <w:r w:rsidRPr="00370ED6">
        <w:rPr>
          <w:color w:val="000000"/>
        </w:rPr>
        <w:t>(16), 7653-7670.</w:t>
      </w:r>
      <w:r w:rsidRPr="00370ED6">
        <w:rPr>
          <w:rStyle w:val="apple-converted-space"/>
          <w:rFonts w:eastAsiaTheme="majorEastAsia"/>
          <w:color w:val="000000"/>
        </w:rPr>
        <w:t> </w:t>
      </w:r>
      <w:hyperlink r:id="rId19" w:tgtFrame="_blank" w:history="1">
        <w:r w:rsidRPr="00370ED6">
          <w:rPr>
            <w:rStyle w:val="Hyperlink"/>
            <w:rFonts w:eastAsiaTheme="majorEastAsia"/>
          </w:rPr>
          <w:t>https://doi.org/10.1016/j.eswa.2014.06.009</w:t>
        </w:r>
      </w:hyperlink>
    </w:p>
    <w:p w14:paraId="7C45AC67" w14:textId="77777777" w:rsidR="000A3AE8" w:rsidRPr="00370ED6" w:rsidRDefault="000A3AE8" w:rsidP="00370ED6">
      <w:pPr>
        <w:pStyle w:val="NormalWeb"/>
        <w:spacing w:before="0" w:beforeAutospacing="0" w:after="0" w:afterAutospacing="0" w:line="360" w:lineRule="auto"/>
        <w:ind w:firstLine="720"/>
        <w:textAlignment w:val="top"/>
        <w:rPr>
          <w:color w:val="000000"/>
          <w:lang w:val="de-DE"/>
        </w:rPr>
      </w:pPr>
      <w:proofErr w:type="spellStart"/>
      <w:r w:rsidRPr="00370ED6">
        <w:rPr>
          <w:color w:val="000000"/>
        </w:rPr>
        <w:t>Ranco</w:t>
      </w:r>
      <w:proofErr w:type="spellEnd"/>
      <w:r w:rsidRPr="00370ED6">
        <w:rPr>
          <w:color w:val="000000"/>
        </w:rPr>
        <w:t xml:space="preserve">, G., </w:t>
      </w:r>
      <w:proofErr w:type="spellStart"/>
      <w:r w:rsidRPr="00370ED6">
        <w:rPr>
          <w:color w:val="000000"/>
        </w:rPr>
        <w:t>Aleksovski</w:t>
      </w:r>
      <w:proofErr w:type="spellEnd"/>
      <w:r w:rsidRPr="00370ED6">
        <w:rPr>
          <w:color w:val="000000"/>
        </w:rPr>
        <w:t xml:space="preserve">, D., </w:t>
      </w:r>
      <w:proofErr w:type="spellStart"/>
      <w:r w:rsidRPr="00370ED6">
        <w:rPr>
          <w:color w:val="000000"/>
        </w:rPr>
        <w:t>Caldarelli</w:t>
      </w:r>
      <w:proofErr w:type="spellEnd"/>
      <w:r w:rsidRPr="00370ED6">
        <w:rPr>
          <w:color w:val="000000"/>
        </w:rPr>
        <w:t xml:space="preserve">, G., </w:t>
      </w:r>
      <w:proofErr w:type="spellStart"/>
      <w:r w:rsidRPr="00370ED6">
        <w:rPr>
          <w:color w:val="000000"/>
        </w:rPr>
        <w:t>Grčar</w:t>
      </w:r>
      <w:proofErr w:type="spellEnd"/>
      <w:r w:rsidRPr="00370ED6">
        <w:rPr>
          <w:color w:val="000000"/>
        </w:rPr>
        <w:t xml:space="preserve">, M., &amp; </w:t>
      </w:r>
      <w:proofErr w:type="spellStart"/>
      <w:r w:rsidRPr="00370ED6">
        <w:rPr>
          <w:color w:val="000000"/>
        </w:rPr>
        <w:t>Mozetič</w:t>
      </w:r>
      <w:proofErr w:type="spellEnd"/>
      <w:r w:rsidRPr="00370ED6">
        <w:rPr>
          <w:color w:val="000000"/>
        </w:rPr>
        <w:t>, I. (2015). The effects of Twitter sentiment on stock price returns.</w:t>
      </w:r>
      <w:r w:rsidRPr="00370ED6">
        <w:rPr>
          <w:rStyle w:val="apple-converted-space"/>
          <w:rFonts w:eastAsiaTheme="majorEastAsia"/>
          <w:color w:val="000000"/>
        </w:rPr>
        <w:t> </w:t>
      </w:r>
      <w:proofErr w:type="spellStart"/>
      <w:r w:rsidRPr="00370ED6">
        <w:rPr>
          <w:rStyle w:val="Emphasis"/>
          <w:rFonts w:eastAsiaTheme="majorEastAsia"/>
          <w:color w:val="000000"/>
        </w:rPr>
        <w:t>PloS</w:t>
      </w:r>
      <w:proofErr w:type="spellEnd"/>
      <w:r w:rsidRPr="00370ED6">
        <w:rPr>
          <w:rStyle w:val="Emphasis"/>
          <w:rFonts w:eastAsiaTheme="majorEastAsia"/>
          <w:color w:val="000000"/>
        </w:rPr>
        <w:t xml:space="preserve"> One, 10</w:t>
      </w:r>
      <w:r w:rsidRPr="00370ED6">
        <w:rPr>
          <w:color w:val="000000"/>
        </w:rPr>
        <w:t>(9), e0138441.</w:t>
      </w:r>
      <w:r w:rsidRPr="00370ED6">
        <w:rPr>
          <w:rStyle w:val="apple-converted-space"/>
          <w:rFonts w:eastAsiaTheme="majorEastAsia"/>
          <w:color w:val="000000"/>
        </w:rPr>
        <w:t> </w:t>
      </w:r>
      <w:hyperlink r:id="rId20" w:tgtFrame="_blank" w:history="1">
        <w:r w:rsidRPr="00370ED6">
          <w:rPr>
            <w:rStyle w:val="Hyperlink"/>
            <w:rFonts w:eastAsiaTheme="majorEastAsia"/>
            <w:lang w:val="de-DE"/>
          </w:rPr>
          <w:t>https://doi.org/10.1371/journal.pone.0138441</w:t>
        </w:r>
      </w:hyperlink>
    </w:p>
    <w:p w14:paraId="17F3F643" w14:textId="77777777" w:rsidR="000A3AE8" w:rsidRPr="00370ED6" w:rsidRDefault="000A3AE8" w:rsidP="00370ED6">
      <w:pPr>
        <w:pStyle w:val="NormalWeb"/>
        <w:spacing w:before="0" w:beforeAutospacing="0" w:after="0" w:afterAutospacing="0" w:line="360" w:lineRule="auto"/>
        <w:ind w:firstLine="720"/>
        <w:textAlignment w:val="top"/>
        <w:rPr>
          <w:color w:val="000000"/>
        </w:rPr>
      </w:pPr>
      <w:proofErr w:type="spellStart"/>
      <w:r w:rsidRPr="00370ED6">
        <w:rPr>
          <w:color w:val="000000"/>
          <w:lang w:val="de-DE"/>
        </w:rPr>
        <w:t>Schumaker</w:t>
      </w:r>
      <w:proofErr w:type="spellEnd"/>
      <w:r w:rsidRPr="00370ED6">
        <w:rPr>
          <w:color w:val="000000"/>
          <w:lang w:val="de-DE"/>
        </w:rPr>
        <w:t xml:space="preserve">, R. P., &amp; Chen, H. (2009). </w:t>
      </w:r>
      <w:r w:rsidRPr="00370ED6">
        <w:rPr>
          <w:color w:val="000000"/>
        </w:rPr>
        <w:t xml:space="preserve">Textual analysis of stock market prediction using breaking financial news: The </w:t>
      </w:r>
      <w:proofErr w:type="spellStart"/>
      <w:r w:rsidRPr="00370ED6">
        <w:rPr>
          <w:color w:val="000000"/>
        </w:rPr>
        <w:t>AZFin</w:t>
      </w:r>
      <w:proofErr w:type="spellEnd"/>
      <w:r w:rsidRPr="00370ED6">
        <w:rPr>
          <w:color w:val="000000"/>
        </w:rPr>
        <w:t xml:space="preserve"> text system.</w:t>
      </w:r>
      <w:r w:rsidRPr="00370ED6">
        <w:rPr>
          <w:rStyle w:val="apple-converted-space"/>
          <w:rFonts w:eastAsiaTheme="majorEastAsia"/>
          <w:color w:val="000000"/>
        </w:rPr>
        <w:t> </w:t>
      </w:r>
      <w:r w:rsidRPr="00370ED6">
        <w:rPr>
          <w:rStyle w:val="Emphasis"/>
          <w:rFonts w:eastAsiaTheme="majorEastAsia"/>
          <w:color w:val="000000"/>
        </w:rPr>
        <w:t>ACM Transactions on Information Systems (TOIS), 27</w:t>
      </w:r>
      <w:r w:rsidRPr="00370ED6">
        <w:rPr>
          <w:color w:val="000000"/>
        </w:rPr>
        <w:t>(2), 1-19.</w:t>
      </w:r>
      <w:r w:rsidRPr="00370ED6">
        <w:rPr>
          <w:rStyle w:val="apple-converted-space"/>
          <w:rFonts w:eastAsiaTheme="majorEastAsia"/>
          <w:color w:val="000000"/>
        </w:rPr>
        <w:t> </w:t>
      </w:r>
      <w:hyperlink r:id="rId21" w:tgtFrame="_blank" w:history="1">
        <w:r w:rsidRPr="00370ED6">
          <w:rPr>
            <w:rStyle w:val="Hyperlink"/>
            <w:rFonts w:eastAsiaTheme="majorEastAsia"/>
          </w:rPr>
          <w:t>https://doi.org/10.1145/1462198.1462204</w:t>
        </w:r>
      </w:hyperlink>
    </w:p>
    <w:p w14:paraId="053B3226" w14:textId="77777777" w:rsidR="000A3AE8" w:rsidRPr="00370ED6" w:rsidRDefault="000A3AE8" w:rsidP="00370ED6">
      <w:pPr>
        <w:pStyle w:val="NormalWeb"/>
        <w:spacing w:before="0" w:beforeAutospacing="0" w:after="0" w:afterAutospacing="0" w:line="360" w:lineRule="auto"/>
        <w:ind w:firstLine="720"/>
        <w:textAlignment w:val="top"/>
        <w:rPr>
          <w:color w:val="000000"/>
        </w:rPr>
      </w:pPr>
      <w:r w:rsidRPr="00370ED6">
        <w:rPr>
          <w:color w:val="000000"/>
        </w:rPr>
        <w:t>Tetlock, P. C. (2007). Giving content to investor sentiment: The role of media in the stock market.</w:t>
      </w:r>
      <w:r w:rsidRPr="00370ED6">
        <w:rPr>
          <w:rStyle w:val="apple-converted-space"/>
          <w:rFonts w:eastAsiaTheme="majorEastAsia"/>
          <w:color w:val="000000"/>
        </w:rPr>
        <w:t> </w:t>
      </w:r>
      <w:r w:rsidRPr="00370ED6">
        <w:rPr>
          <w:rStyle w:val="Emphasis"/>
          <w:rFonts w:eastAsiaTheme="majorEastAsia"/>
          <w:color w:val="000000"/>
        </w:rPr>
        <w:t>Journal of Finance, 62</w:t>
      </w:r>
      <w:r w:rsidRPr="00370ED6">
        <w:rPr>
          <w:color w:val="000000"/>
        </w:rPr>
        <w:t>(3), 1139-1168.</w:t>
      </w:r>
      <w:r w:rsidRPr="00370ED6">
        <w:rPr>
          <w:rStyle w:val="apple-converted-space"/>
          <w:rFonts w:eastAsiaTheme="majorEastAsia"/>
          <w:color w:val="000000"/>
        </w:rPr>
        <w:t> </w:t>
      </w:r>
      <w:hyperlink r:id="rId22" w:tgtFrame="_blank" w:history="1">
        <w:r w:rsidRPr="00370ED6">
          <w:rPr>
            <w:rStyle w:val="Hyperlink"/>
            <w:rFonts w:eastAsiaTheme="majorEastAsia"/>
          </w:rPr>
          <w:t>https://doi.org/10.1111/j.1540-6261.2007.01232.x</w:t>
        </w:r>
      </w:hyperlink>
    </w:p>
    <w:p w14:paraId="4AFF8C0F" w14:textId="1DCFF92F" w:rsidR="000A3AE8" w:rsidRPr="00370ED6" w:rsidRDefault="000A3AE8" w:rsidP="00370ED6">
      <w:pPr>
        <w:pStyle w:val="NormalWeb"/>
        <w:spacing w:before="0" w:beforeAutospacing="0" w:after="0" w:afterAutospacing="0" w:line="360" w:lineRule="auto"/>
        <w:ind w:firstLine="720"/>
        <w:textAlignment w:val="top"/>
        <w:rPr>
          <w:color w:val="000000"/>
        </w:rPr>
      </w:pPr>
      <w:r w:rsidRPr="00370ED6">
        <w:rPr>
          <w:color w:val="000000"/>
        </w:rPr>
        <w:t xml:space="preserve">Zhang, X., </w:t>
      </w:r>
      <w:proofErr w:type="spellStart"/>
      <w:r w:rsidRPr="00370ED6">
        <w:rPr>
          <w:color w:val="000000"/>
        </w:rPr>
        <w:t>Fuehres</w:t>
      </w:r>
      <w:proofErr w:type="spellEnd"/>
      <w:r w:rsidRPr="00370ED6">
        <w:rPr>
          <w:color w:val="000000"/>
        </w:rPr>
        <w:t xml:space="preserve">, H., &amp; </w:t>
      </w:r>
      <w:proofErr w:type="spellStart"/>
      <w:r w:rsidRPr="00370ED6">
        <w:rPr>
          <w:color w:val="000000"/>
        </w:rPr>
        <w:t>Gloor</w:t>
      </w:r>
      <w:proofErr w:type="spellEnd"/>
      <w:r w:rsidRPr="00370ED6">
        <w:rPr>
          <w:color w:val="000000"/>
        </w:rPr>
        <w:t>, P. A. (2011). Predicting stock market indicators through Twitter “I hope it is not as bad as I fear”.</w:t>
      </w:r>
      <w:r w:rsidRPr="00370ED6">
        <w:rPr>
          <w:rStyle w:val="apple-converted-space"/>
          <w:rFonts w:eastAsiaTheme="majorEastAsia"/>
          <w:color w:val="000000"/>
        </w:rPr>
        <w:t> </w:t>
      </w:r>
      <w:r w:rsidRPr="00370ED6">
        <w:rPr>
          <w:rStyle w:val="Emphasis"/>
          <w:rFonts w:eastAsiaTheme="majorEastAsia"/>
          <w:color w:val="000000"/>
        </w:rPr>
        <w:t xml:space="preserve">Procedia-Social and </w:t>
      </w:r>
      <w:proofErr w:type="spellStart"/>
      <w:r w:rsidRPr="00370ED6">
        <w:rPr>
          <w:rStyle w:val="Emphasis"/>
          <w:rFonts w:eastAsiaTheme="majorEastAsia"/>
          <w:color w:val="000000"/>
        </w:rPr>
        <w:t>Behavioral</w:t>
      </w:r>
      <w:proofErr w:type="spellEnd"/>
      <w:r w:rsidRPr="00370ED6">
        <w:rPr>
          <w:rStyle w:val="Emphasis"/>
          <w:rFonts w:eastAsiaTheme="majorEastAsia"/>
          <w:color w:val="000000"/>
        </w:rPr>
        <w:t xml:space="preserve"> Sciences, 26</w:t>
      </w:r>
      <w:r w:rsidRPr="00370ED6">
        <w:rPr>
          <w:color w:val="000000"/>
        </w:rPr>
        <w:t>, 55-62.</w:t>
      </w:r>
      <w:r w:rsidRPr="00370ED6">
        <w:rPr>
          <w:rStyle w:val="apple-converted-space"/>
          <w:rFonts w:eastAsiaTheme="majorEastAsia"/>
          <w:color w:val="000000"/>
        </w:rPr>
        <w:t> </w:t>
      </w:r>
      <w:hyperlink r:id="rId23" w:tgtFrame="_blank" w:history="1">
        <w:r w:rsidRPr="00370ED6">
          <w:rPr>
            <w:rStyle w:val="Hyperlink"/>
            <w:rFonts w:eastAsiaTheme="majorEastAsia"/>
          </w:rPr>
          <w:t>https://doi.org/10.1016/j.sbspro.2</w:t>
        </w:r>
        <w:r w:rsidRPr="00370ED6">
          <w:rPr>
            <w:rStyle w:val="Hyperlink"/>
            <w:rFonts w:eastAsiaTheme="majorEastAsia"/>
          </w:rPr>
          <w:t>0</w:t>
        </w:r>
        <w:r w:rsidRPr="00370ED6">
          <w:rPr>
            <w:rStyle w:val="Hyperlink"/>
            <w:rFonts w:eastAsiaTheme="majorEastAsia"/>
          </w:rPr>
          <w:t>11.10.562</w:t>
        </w:r>
      </w:hyperlink>
    </w:p>
    <w:p w14:paraId="56D606F8" w14:textId="1E4623B9" w:rsidR="000A3AE8" w:rsidRPr="00370ED6" w:rsidRDefault="000A3AE8" w:rsidP="00370ED6">
      <w:pPr>
        <w:spacing w:after="0" w:line="360" w:lineRule="auto"/>
        <w:rPr>
          <w:rFonts w:ascii="Times New Roman" w:eastAsia="Times New Roman" w:hAnsi="Times New Roman" w:cs="Times New Roman"/>
          <w:color w:val="000000"/>
          <w:kern w:val="0"/>
          <w14:ligatures w14:val="none"/>
        </w:rPr>
      </w:pPr>
    </w:p>
    <w:p w14:paraId="6C3CAB13" w14:textId="34879B3A" w:rsidR="00F15C73" w:rsidRPr="00370ED6" w:rsidRDefault="00F15C73" w:rsidP="00370ED6">
      <w:pPr>
        <w:spacing w:after="0" w:line="360" w:lineRule="auto"/>
        <w:rPr>
          <w:rFonts w:ascii="Times New Roman" w:eastAsia="Times New Roman" w:hAnsi="Times New Roman" w:cs="Times New Roman"/>
          <w:color w:val="000000"/>
          <w:kern w:val="0"/>
          <w14:ligatures w14:val="none"/>
        </w:rPr>
      </w:pPr>
    </w:p>
    <w:p w14:paraId="11C3DF3D" w14:textId="77777777" w:rsidR="00C54446" w:rsidRPr="00370ED6" w:rsidRDefault="00C54446" w:rsidP="00370ED6">
      <w:pPr>
        <w:spacing w:after="0" w:line="360" w:lineRule="auto"/>
        <w:rPr>
          <w:rFonts w:ascii="Times New Roman" w:eastAsia="Times New Roman" w:hAnsi="Times New Roman" w:cs="Times New Roman"/>
          <w:color w:val="000000"/>
          <w:kern w:val="0"/>
          <w14:ligatures w14:val="none"/>
        </w:rPr>
      </w:pPr>
    </w:p>
    <w:p w14:paraId="6EEAF493" w14:textId="77777777" w:rsidR="00C54446" w:rsidRPr="00370ED6" w:rsidRDefault="00C54446" w:rsidP="00370ED6">
      <w:pPr>
        <w:spacing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br w:type="page"/>
      </w:r>
    </w:p>
    <w:p w14:paraId="0ECB2685" w14:textId="49341A8A" w:rsidR="00C54446" w:rsidRPr="00370ED6" w:rsidRDefault="00C54446" w:rsidP="00370ED6">
      <w:pPr>
        <w:spacing w:after="0" w:line="360" w:lineRule="auto"/>
        <w:rPr>
          <w:rFonts w:ascii="Times New Roman" w:eastAsia="Times New Roman" w:hAnsi="Times New Roman" w:cs="Times New Roman"/>
          <w:b/>
          <w:bCs/>
          <w:noProof/>
          <w:color w:val="000000"/>
          <w:kern w:val="0"/>
          <w14:ligatures w14:val="none"/>
        </w:rPr>
      </w:pPr>
      <w:r w:rsidRPr="00370ED6">
        <w:rPr>
          <w:rFonts w:ascii="Times New Roman" w:eastAsia="Times New Roman" w:hAnsi="Times New Roman" w:cs="Times New Roman"/>
          <w:b/>
          <w:bCs/>
          <w:color w:val="000000"/>
          <w:kern w:val="0"/>
          <w14:ligatures w14:val="none"/>
        </w:rPr>
        <w:lastRenderedPageBreak/>
        <w:t>Appendix:</w:t>
      </w:r>
      <w:r w:rsidRPr="00370ED6">
        <w:rPr>
          <w:rFonts w:ascii="Times New Roman" w:eastAsia="Times New Roman" w:hAnsi="Times New Roman" w:cs="Times New Roman"/>
          <w:b/>
          <w:bCs/>
          <w:noProof/>
          <w:color w:val="000000"/>
          <w:kern w:val="0"/>
          <w14:ligatures w14:val="none"/>
        </w:rPr>
        <w:br/>
      </w:r>
    </w:p>
    <w:p w14:paraId="2B7D11C7" w14:textId="781FBA8F" w:rsidR="00C54446" w:rsidRPr="00370ED6" w:rsidRDefault="00C54446"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14:ligatures w14:val="none"/>
        </w:rPr>
        <w:drawing>
          <wp:inline distT="0" distB="0" distL="0" distR="0" wp14:anchorId="7444F3C9" wp14:editId="3F4D59F3">
            <wp:extent cx="5943600" cy="2971800"/>
            <wp:effectExtent l="0" t="0" r="0" b="0"/>
            <wp:docPr id="14" name="Picture 13" descr="A graph of a stock market&#10;&#10;Description automatically generated">
              <a:extLst xmlns:a="http://schemas.openxmlformats.org/drawingml/2006/main">
                <a:ext uri="{FF2B5EF4-FFF2-40B4-BE49-F238E27FC236}">
                  <a16:creationId xmlns:a16="http://schemas.microsoft.com/office/drawing/2014/main" id="{0FA97435-B8A4-0C81-351A-6E3AC3F3F6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of a stock market&#10;&#10;Description automatically generated">
                      <a:extLst>
                        <a:ext uri="{FF2B5EF4-FFF2-40B4-BE49-F238E27FC236}">
                          <a16:creationId xmlns:a16="http://schemas.microsoft.com/office/drawing/2014/main" id="{0FA97435-B8A4-0C81-351A-6E3AC3F3F664}"/>
                        </a:ext>
                      </a:extLst>
                    </pic:cNvPr>
                    <pic:cNvPicPr>
                      <a:picLocks noChangeAspect="1"/>
                    </pic:cNvPicPr>
                  </pic:nvPicPr>
                  <pic:blipFill>
                    <a:blip r:embed="rId24"/>
                    <a:stretch>
                      <a:fillRect/>
                    </a:stretch>
                  </pic:blipFill>
                  <pic:spPr>
                    <a:xfrm>
                      <a:off x="0" y="0"/>
                      <a:ext cx="5943600" cy="2971800"/>
                    </a:xfrm>
                    <a:prstGeom prst="rect">
                      <a:avLst/>
                    </a:prstGeom>
                  </pic:spPr>
                </pic:pic>
              </a:graphicData>
            </a:graphic>
          </wp:inline>
        </w:drawing>
      </w:r>
    </w:p>
    <w:p w14:paraId="32705447" w14:textId="09CE44DA" w:rsidR="00C54446" w:rsidRPr="00370ED6" w:rsidRDefault="00C54446"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 xml:space="preserve">Figure 1: Tesla Stock Price plotted together with S&amp;P 500 and 9 and 21 day the moving averages. </w:t>
      </w:r>
    </w:p>
    <w:p w14:paraId="4E105AEF" w14:textId="104D8AB0" w:rsidR="00C54446" w:rsidRPr="00370ED6" w:rsidRDefault="00C54446"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14:ligatures w14:val="none"/>
        </w:rPr>
        <w:drawing>
          <wp:inline distT="0" distB="0" distL="0" distR="0" wp14:anchorId="5AA276A7" wp14:editId="7FA2483A">
            <wp:extent cx="5943600" cy="2971800"/>
            <wp:effectExtent l="0" t="0" r="0" b="0"/>
            <wp:docPr id="351700025" name="Picture 4" descr="A graph of stock prices&#10;&#10;Description automatically generated">
              <a:extLst xmlns:a="http://schemas.openxmlformats.org/drawingml/2006/main">
                <a:ext uri="{FF2B5EF4-FFF2-40B4-BE49-F238E27FC236}">
                  <a16:creationId xmlns:a16="http://schemas.microsoft.com/office/drawing/2014/main" id="{A555779E-1B54-BC74-8899-4F412B3A3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stock prices&#10;&#10;Description automatically generated">
                      <a:extLst>
                        <a:ext uri="{FF2B5EF4-FFF2-40B4-BE49-F238E27FC236}">
                          <a16:creationId xmlns:a16="http://schemas.microsoft.com/office/drawing/2014/main" id="{A555779E-1B54-BC74-8899-4F412B3A33E0}"/>
                        </a:ext>
                      </a:extLst>
                    </pic:cNvPr>
                    <pic:cNvPicPr>
                      <a:picLocks noChangeAspect="1"/>
                    </pic:cNvPicPr>
                  </pic:nvPicPr>
                  <pic:blipFill>
                    <a:blip r:embed="rId25"/>
                    <a:stretch>
                      <a:fillRect/>
                    </a:stretch>
                  </pic:blipFill>
                  <pic:spPr>
                    <a:xfrm>
                      <a:off x="0" y="0"/>
                      <a:ext cx="5943600" cy="2971800"/>
                    </a:xfrm>
                    <a:prstGeom prst="rect">
                      <a:avLst/>
                    </a:prstGeom>
                  </pic:spPr>
                </pic:pic>
              </a:graphicData>
            </a:graphic>
          </wp:inline>
        </w:drawing>
      </w:r>
    </w:p>
    <w:p w14:paraId="39ABE82B" w14:textId="77777777" w:rsidR="00C54446" w:rsidRPr="00370ED6" w:rsidRDefault="00C54446" w:rsidP="00370ED6">
      <w:pPr>
        <w:spacing w:after="0" w:line="360" w:lineRule="auto"/>
        <w:rPr>
          <w:rFonts w:ascii="Times New Roman" w:eastAsia="Times New Roman" w:hAnsi="Times New Roman" w:cs="Times New Roman"/>
          <w:color w:val="000000"/>
          <w:kern w:val="0"/>
          <w14:ligatures w14:val="none"/>
        </w:rPr>
      </w:pPr>
    </w:p>
    <w:p w14:paraId="1F27FEA5" w14:textId="3E43E9E8" w:rsidR="00C54446" w:rsidRPr="00370ED6" w:rsidRDefault="00C54446"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 xml:space="preserve">Figure </w:t>
      </w:r>
      <w:r w:rsidRPr="00370ED6">
        <w:rPr>
          <w:rFonts w:ascii="Times New Roman" w:eastAsia="Times New Roman" w:hAnsi="Times New Roman" w:cs="Times New Roman"/>
          <w:i/>
          <w:iCs/>
          <w:color w:val="000000"/>
          <w:kern w:val="0"/>
          <w:u w:val="single"/>
          <w14:ligatures w14:val="none"/>
        </w:rPr>
        <w:t>2</w:t>
      </w:r>
      <w:r w:rsidRPr="00370ED6">
        <w:rPr>
          <w:rFonts w:ascii="Times New Roman" w:eastAsia="Times New Roman" w:hAnsi="Times New Roman" w:cs="Times New Roman"/>
          <w:i/>
          <w:iCs/>
          <w:color w:val="000000"/>
          <w:kern w:val="0"/>
          <w:u w:val="single"/>
          <w14:ligatures w14:val="none"/>
        </w:rPr>
        <w:t xml:space="preserve">: </w:t>
      </w:r>
      <w:r w:rsidRPr="00370ED6">
        <w:rPr>
          <w:rFonts w:ascii="Times New Roman" w:eastAsia="Times New Roman" w:hAnsi="Times New Roman" w:cs="Times New Roman"/>
          <w:i/>
          <w:iCs/>
          <w:color w:val="000000"/>
          <w:kern w:val="0"/>
          <w:u w:val="single"/>
          <w14:ligatures w14:val="none"/>
        </w:rPr>
        <w:t xml:space="preserve">Apple </w:t>
      </w:r>
      <w:r w:rsidRPr="00370ED6">
        <w:rPr>
          <w:rFonts w:ascii="Times New Roman" w:eastAsia="Times New Roman" w:hAnsi="Times New Roman" w:cs="Times New Roman"/>
          <w:i/>
          <w:iCs/>
          <w:color w:val="000000"/>
          <w:kern w:val="0"/>
          <w:u w:val="single"/>
          <w14:ligatures w14:val="none"/>
        </w:rPr>
        <w:t xml:space="preserve">Stock Price plotted together with S&amp;P 500 and 9 and 21 day the moving averages. </w:t>
      </w:r>
    </w:p>
    <w:p w14:paraId="1A4FD2D9" w14:textId="77777777" w:rsidR="00C54446" w:rsidRPr="00370ED6" w:rsidRDefault="00C54446" w:rsidP="00370ED6">
      <w:pPr>
        <w:spacing w:after="0" w:line="360" w:lineRule="auto"/>
        <w:rPr>
          <w:rFonts w:ascii="Times New Roman" w:eastAsia="Times New Roman" w:hAnsi="Times New Roman" w:cs="Times New Roman"/>
          <w:color w:val="000000"/>
          <w:kern w:val="0"/>
          <w:lang w:val="tr-TR"/>
          <w14:ligatures w14:val="none"/>
        </w:rPr>
      </w:pPr>
    </w:p>
    <w:sectPr w:rsidR="00C54446" w:rsidRPr="00370ED6" w:rsidSect="001D6AE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84E8F"/>
    <w:multiLevelType w:val="hybridMultilevel"/>
    <w:tmpl w:val="6EEE15D0"/>
    <w:lvl w:ilvl="0" w:tplc="4AF064B4">
      <w:start w:val="1"/>
      <w:numFmt w:val="upperRoman"/>
      <w:lvlText w:val="%1."/>
      <w:lvlJc w:val="left"/>
      <w:pPr>
        <w:ind w:left="1080" w:hanging="720"/>
      </w:pPr>
      <w:rPr>
        <w:rFonts w:hint="default"/>
      </w:rPr>
    </w:lvl>
    <w:lvl w:ilvl="1" w:tplc="08090015">
      <w:start w:val="1"/>
      <w:numFmt w:val="upp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92448D"/>
    <w:multiLevelType w:val="multilevel"/>
    <w:tmpl w:val="53369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433D19"/>
    <w:multiLevelType w:val="multilevel"/>
    <w:tmpl w:val="696A8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CE5882"/>
    <w:multiLevelType w:val="multilevel"/>
    <w:tmpl w:val="53A6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9C718D"/>
    <w:multiLevelType w:val="multilevel"/>
    <w:tmpl w:val="0636A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B762E70"/>
    <w:multiLevelType w:val="multilevel"/>
    <w:tmpl w:val="76A03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345C20"/>
    <w:multiLevelType w:val="hybridMultilevel"/>
    <w:tmpl w:val="E9FE5DFE"/>
    <w:lvl w:ilvl="0" w:tplc="08090015">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322155447">
    <w:abstractNumId w:val="2"/>
  </w:num>
  <w:num w:numId="2" w16cid:durableId="1628971948">
    <w:abstractNumId w:val="3"/>
  </w:num>
  <w:num w:numId="3" w16cid:durableId="1209144700">
    <w:abstractNumId w:val="4"/>
  </w:num>
  <w:num w:numId="4" w16cid:durableId="2088383467">
    <w:abstractNumId w:val="1"/>
  </w:num>
  <w:num w:numId="5" w16cid:durableId="1055197638">
    <w:abstractNumId w:val="5"/>
  </w:num>
  <w:num w:numId="6" w16cid:durableId="1840999614">
    <w:abstractNumId w:val="6"/>
  </w:num>
  <w:num w:numId="7" w16cid:durableId="308243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AEE"/>
    <w:rsid w:val="00036B56"/>
    <w:rsid w:val="000A3AE8"/>
    <w:rsid w:val="000A41B6"/>
    <w:rsid w:val="00154D77"/>
    <w:rsid w:val="001D6AEE"/>
    <w:rsid w:val="00274FC1"/>
    <w:rsid w:val="003608C8"/>
    <w:rsid w:val="00370ED6"/>
    <w:rsid w:val="003B300B"/>
    <w:rsid w:val="004E072A"/>
    <w:rsid w:val="006031CB"/>
    <w:rsid w:val="00694FAF"/>
    <w:rsid w:val="008A444B"/>
    <w:rsid w:val="008F2B47"/>
    <w:rsid w:val="00A85D85"/>
    <w:rsid w:val="00A9136A"/>
    <w:rsid w:val="00B7154E"/>
    <w:rsid w:val="00BA7956"/>
    <w:rsid w:val="00BB6132"/>
    <w:rsid w:val="00BF6000"/>
    <w:rsid w:val="00C1156C"/>
    <w:rsid w:val="00C54446"/>
    <w:rsid w:val="00C631A6"/>
    <w:rsid w:val="00D44785"/>
    <w:rsid w:val="00DC69E6"/>
    <w:rsid w:val="00E911B7"/>
    <w:rsid w:val="00F15C73"/>
    <w:rsid w:val="00F721EE"/>
    <w:rsid w:val="00FB085F"/>
  </w:rsids>
  <m:mathPr>
    <m:mathFont m:val="Cambria Math"/>
    <m:brkBin m:val="before"/>
    <m:brkBinSub m:val="--"/>
    <m:smallFrac m:val="0"/>
    <m:dispDef/>
    <m:lMargin m:val="0"/>
    <m:rMargin m:val="0"/>
    <m:defJc m:val="centerGroup"/>
    <m:wrapIndent m:val="1440"/>
    <m:intLim m:val="subSup"/>
    <m:naryLim m:val="undOvr"/>
  </m:mathPr>
  <w:themeFontLang w:val="en-H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6F8EE"/>
  <w15:chartTrackingRefBased/>
  <w15:docId w15:val="{BB3DDB61-9BCC-C845-BBDB-AB114F0A1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HK"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6A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D6A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D6A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6A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6A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6A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6A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6A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6A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A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D6A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D6A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6A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6A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6A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6A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6A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6AEE"/>
    <w:rPr>
      <w:rFonts w:eastAsiaTheme="majorEastAsia" w:cstheme="majorBidi"/>
      <w:color w:val="272727" w:themeColor="text1" w:themeTint="D8"/>
    </w:rPr>
  </w:style>
  <w:style w:type="paragraph" w:styleId="Title">
    <w:name w:val="Title"/>
    <w:basedOn w:val="Normal"/>
    <w:next w:val="Normal"/>
    <w:link w:val="TitleChar"/>
    <w:uiPriority w:val="10"/>
    <w:qFormat/>
    <w:rsid w:val="001D6A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6A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6A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6A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6AEE"/>
    <w:pPr>
      <w:spacing w:before="160"/>
      <w:jc w:val="center"/>
    </w:pPr>
    <w:rPr>
      <w:i/>
      <w:iCs/>
      <w:color w:val="404040" w:themeColor="text1" w:themeTint="BF"/>
    </w:rPr>
  </w:style>
  <w:style w:type="character" w:customStyle="1" w:styleId="QuoteChar">
    <w:name w:val="Quote Char"/>
    <w:basedOn w:val="DefaultParagraphFont"/>
    <w:link w:val="Quote"/>
    <w:uiPriority w:val="29"/>
    <w:rsid w:val="001D6AEE"/>
    <w:rPr>
      <w:i/>
      <w:iCs/>
      <w:color w:val="404040" w:themeColor="text1" w:themeTint="BF"/>
    </w:rPr>
  </w:style>
  <w:style w:type="paragraph" w:styleId="ListParagraph">
    <w:name w:val="List Paragraph"/>
    <w:basedOn w:val="Normal"/>
    <w:uiPriority w:val="34"/>
    <w:qFormat/>
    <w:rsid w:val="001D6AEE"/>
    <w:pPr>
      <w:ind w:left="720"/>
      <w:contextualSpacing/>
    </w:pPr>
  </w:style>
  <w:style w:type="character" w:styleId="IntenseEmphasis">
    <w:name w:val="Intense Emphasis"/>
    <w:basedOn w:val="DefaultParagraphFont"/>
    <w:uiPriority w:val="21"/>
    <w:qFormat/>
    <w:rsid w:val="001D6AEE"/>
    <w:rPr>
      <w:i/>
      <w:iCs/>
      <w:color w:val="0F4761" w:themeColor="accent1" w:themeShade="BF"/>
    </w:rPr>
  </w:style>
  <w:style w:type="paragraph" w:styleId="IntenseQuote">
    <w:name w:val="Intense Quote"/>
    <w:basedOn w:val="Normal"/>
    <w:next w:val="Normal"/>
    <w:link w:val="IntenseQuoteChar"/>
    <w:uiPriority w:val="30"/>
    <w:qFormat/>
    <w:rsid w:val="001D6A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6AEE"/>
    <w:rPr>
      <w:i/>
      <w:iCs/>
      <w:color w:val="0F4761" w:themeColor="accent1" w:themeShade="BF"/>
    </w:rPr>
  </w:style>
  <w:style w:type="character" w:styleId="IntenseReference">
    <w:name w:val="Intense Reference"/>
    <w:basedOn w:val="DefaultParagraphFont"/>
    <w:uiPriority w:val="32"/>
    <w:qFormat/>
    <w:rsid w:val="001D6AEE"/>
    <w:rPr>
      <w:b/>
      <w:bCs/>
      <w:smallCaps/>
      <w:color w:val="0F4761" w:themeColor="accent1" w:themeShade="BF"/>
      <w:spacing w:val="5"/>
    </w:rPr>
  </w:style>
  <w:style w:type="paragraph" w:styleId="NormalWeb">
    <w:name w:val="Normal (Web)"/>
    <w:basedOn w:val="Normal"/>
    <w:uiPriority w:val="99"/>
    <w:semiHidden/>
    <w:unhideWhenUsed/>
    <w:rsid w:val="001D6AE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A3AE8"/>
    <w:rPr>
      <w:b/>
      <w:bCs/>
    </w:rPr>
  </w:style>
  <w:style w:type="character" w:styleId="Emphasis">
    <w:name w:val="Emphasis"/>
    <w:basedOn w:val="DefaultParagraphFont"/>
    <w:uiPriority w:val="20"/>
    <w:qFormat/>
    <w:rsid w:val="000A3AE8"/>
    <w:rPr>
      <w:i/>
      <w:iCs/>
    </w:rPr>
  </w:style>
  <w:style w:type="character" w:customStyle="1" w:styleId="apple-converted-space">
    <w:name w:val="apple-converted-space"/>
    <w:basedOn w:val="DefaultParagraphFont"/>
    <w:rsid w:val="000A3AE8"/>
  </w:style>
  <w:style w:type="character" w:styleId="Hyperlink">
    <w:name w:val="Hyperlink"/>
    <w:basedOn w:val="DefaultParagraphFont"/>
    <w:uiPriority w:val="99"/>
    <w:semiHidden/>
    <w:unhideWhenUsed/>
    <w:rsid w:val="000A3AE8"/>
    <w:rPr>
      <w:color w:val="0000FF"/>
      <w:u w:val="single"/>
    </w:rPr>
  </w:style>
  <w:style w:type="character" w:styleId="FollowedHyperlink">
    <w:name w:val="FollowedHyperlink"/>
    <w:basedOn w:val="DefaultParagraphFont"/>
    <w:uiPriority w:val="99"/>
    <w:semiHidden/>
    <w:unhideWhenUsed/>
    <w:rsid w:val="006031C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148086">
      <w:bodyDiv w:val="1"/>
      <w:marLeft w:val="0"/>
      <w:marRight w:val="0"/>
      <w:marTop w:val="0"/>
      <w:marBottom w:val="0"/>
      <w:divBdr>
        <w:top w:val="none" w:sz="0" w:space="0" w:color="auto"/>
        <w:left w:val="none" w:sz="0" w:space="0" w:color="auto"/>
        <w:bottom w:val="none" w:sz="0" w:space="0" w:color="auto"/>
        <w:right w:val="none" w:sz="0" w:space="0" w:color="auto"/>
      </w:divBdr>
    </w:div>
    <w:div w:id="875199377">
      <w:bodyDiv w:val="1"/>
      <w:marLeft w:val="0"/>
      <w:marRight w:val="0"/>
      <w:marTop w:val="0"/>
      <w:marBottom w:val="0"/>
      <w:divBdr>
        <w:top w:val="none" w:sz="0" w:space="0" w:color="auto"/>
        <w:left w:val="none" w:sz="0" w:space="0" w:color="auto"/>
        <w:bottom w:val="none" w:sz="0" w:space="0" w:color="auto"/>
        <w:right w:val="none" w:sz="0" w:space="0" w:color="auto"/>
      </w:divBdr>
    </w:div>
    <w:div w:id="1101339385">
      <w:bodyDiv w:val="1"/>
      <w:marLeft w:val="0"/>
      <w:marRight w:val="0"/>
      <w:marTop w:val="0"/>
      <w:marBottom w:val="0"/>
      <w:divBdr>
        <w:top w:val="none" w:sz="0" w:space="0" w:color="auto"/>
        <w:left w:val="none" w:sz="0" w:space="0" w:color="auto"/>
        <w:bottom w:val="none" w:sz="0" w:space="0" w:color="auto"/>
        <w:right w:val="none" w:sz="0" w:space="0" w:color="auto"/>
      </w:divBdr>
    </w:div>
    <w:div w:id="1978415776">
      <w:bodyDiv w:val="1"/>
      <w:marLeft w:val="0"/>
      <w:marRight w:val="0"/>
      <w:marTop w:val="0"/>
      <w:marBottom w:val="0"/>
      <w:divBdr>
        <w:top w:val="none" w:sz="0" w:space="0" w:color="auto"/>
        <w:left w:val="none" w:sz="0" w:space="0" w:color="auto"/>
        <w:bottom w:val="none" w:sz="0" w:space="0" w:color="auto"/>
        <w:right w:val="none" w:sz="0" w:space="0" w:color="auto"/>
      </w:divBdr>
    </w:div>
    <w:div w:id="2026242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aaai.org/ocs/index.php/ICWSM/ICWSM14/paper/view/8068"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1145/1462198.1462204"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i.org/10.1145/2512938.2512951"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doi.org/10.1086/261535" TargetMode="External"/><Relationship Id="rId20" Type="http://schemas.openxmlformats.org/officeDocument/2006/relationships/hyperlink" Target="https://doi.org/10.1371/journal.pone.013844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hyperlink" Target="https://doi.org/10.2307/2325486" TargetMode="External"/><Relationship Id="rId23" Type="http://schemas.openxmlformats.org/officeDocument/2006/relationships/hyperlink" Target="https://doi.org/10.1016/j.sbspro.2011.10.562" TargetMode="External"/><Relationship Id="rId10" Type="http://schemas.openxmlformats.org/officeDocument/2006/relationships/image" Target="media/image6.png"/><Relationship Id="rId19" Type="http://schemas.openxmlformats.org/officeDocument/2006/relationships/hyperlink" Target="https://doi.org/10.1016/j.eswa.2014.06.00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1016/j.jocs.2010.12.007" TargetMode="External"/><Relationship Id="rId22" Type="http://schemas.openxmlformats.org/officeDocument/2006/relationships/hyperlink" Target="https://doi.org/10.1111/j.1540-6261.2007.01232.x"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1854</Words>
  <Characters>10573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Efsa Sema AKTAY</dc:creator>
  <cp:keywords/>
  <dc:description/>
  <cp:lastModifiedBy>Efsa Sema AKTAY</cp:lastModifiedBy>
  <cp:revision>2</cp:revision>
  <dcterms:created xsi:type="dcterms:W3CDTF">2024-05-18T15:58:00Z</dcterms:created>
  <dcterms:modified xsi:type="dcterms:W3CDTF">2024-05-18T15:58:00Z</dcterms:modified>
</cp:coreProperties>
</file>