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13B" w:rsidRDefault="00CE513B" w:rsidP="00CE513B">
      <w:pPr>
        <w:rPr>
          <w:lang w:val="hr-HR"/>
        </w:rPr>
      </w:pPr>
      <w:r>
        <w:rPr>
          <w:lang w:val="hr-HR"/>
        </w:rPr>
        <w:t>Seyov zakon trzsita</w:t>
      </w:r>
    </w:p>
    <w:p w:rsidR="00CE513B" w:rsidRDefault="00CE513B" w:rsidP="00CE513B">
      <w:pPr>
        <w:rPr>
          <w:lang w:val="hr-H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8.85pt;width:283.35pt;height:171.05pt;z-index:251660288" wrapcoords="-28 0 -28 21558 21600 21558 21600 0 -28 0" filled="t">
            <v:imagedata r:id="rId5" o:title=""/>
            <w10:wrap type="tight"/>
          </v:shape>
          <o:OLEObject Type="Embed" ProgID="Unknown" ShapeID="_x0000_s1026" DrawAspect="Content" ObjectID="_1367691461" r:id="rId6"/>
        </w:pict>
      </w:r>
      <w:r w:rsidRPr="00BC7203">
        <w:rPr>
          <w:lang w:val="hr-HR"/>
        </w:rPr>
        <w:t>AD opada zbog promjene nestašice novca ili drugih faktora (AD postaje AD´). Pri cijeni P, ukupna potrošnja se smanji do tačke B i nakon toga proizvodnja na kratak rok opada. S padom AD opada i cijena (sa P na P´). Manja cijena potiče rast potrošn</w:t>
      </w:r>
      <w:r>
        <w:rPr>
          <w:lang w:val="hr-HR"/>
        </w:rPr>
        <w:t>je i ponovno vraćanje u položaj p</w:t>
      </w:r>
      <w:r w:rsidRPr="00BC7203">
        <w:rPr>
          <w:lang w:val="hr-HR"/>
        </w:rPr>
        <w:t>otencijalne proizvodnje.</w:t>
      </w:r>
    </w:p>
    <w:p w:rsidR="00CE513B" w:rsidRDefault="00CE513B" w:rsidP="00CE513B">
      <w:pPr>
        <w:rPr>
          <w:lang w:val="hr-HR"/>
        </w:rPr>
      </w:pPr>
    </w:p>
    <w:p w:rsidR="00CE513B" w:rsidRDefault="00CE513B" w:rsidP="00CE513B">
      <w:pPr>
        <w:rPr>
          <w:lang w:val="hr-HR"/>
        </w:rPr>
      </w:pPr>
    </w:p>
    <w:p w:rsidR="00CE513B" w:rsidRDefault="00CE513B" w:rsidP="00CE513B">
      <w:pPr>
        <w:rPr>
          <w:lang w:val="hr-HR"/>
        </w:rPr>
      </w:pPr>
    </w:p>
    <w:p w:rsidR="00CE513B" w:rsidRDefault="00CE513B" w:rsidP="00CE513B">
      <w:pPr>
        <w:rPr>
          <w:lang w:val="hr-HR"/>
        </w:rPr>
      </w:pPr>
    </w:p>
    <w:p w:rsidR="00CE513B" w:rsidRDefault="00CE513B" w:rsidP="00CE513B">
      <w:pPr>
        <w:rPr>
          <w:lang w:val="hr-HR"/>
        </w:rPr>
      </w:pPr>
    </w:p>
    <w:p w:rsidR="00CE513B" w:rsidRDefault="00CE513B" w:rsidP="00CE513B">
      <w:pPr>
        <w:rPr>
          <w:lang w:val="hr-HR"/>
        </w:rPr>
      </w:pPr>
    </w:p>
    <w:p w:rsidR="00CE513B" w:rsidRDefault="00CE513B" w:rsidP="00CE513B">
      <w:pPr>
        <w:rPr>
          <w:lang w:val="hr-HR"/>
        </w:rPr>
      </w:pPr>
    </w:p>
    <w:p w:rsidR="00CE513B" w:rsidRPr="00BC7203" w:rsidRDefault="00CE513B" w:rsidP="00CE513B">
      <w:pPr>
        <w:rPr>
          <w:lang w:val="hr-HR"/>
        </w:rPr>
      </w:pPr>
      <w:r>
        <w:rPr>
          <w:lang w:val="hr-HR"/>
        </w:rPr>
        <w:t>Prikaz kejnezijanskog modela</w:t>
      </w:r>
    </w:p>
    <w:p w:rsidR="00CE513B" w:rsidRDefault="00CE513B" w:rsidP="00CE513B"/>
    <w:p w:rsidR="00CE513B" w:rsidRDefault="00CE513B" w:rsidP="00CE513B">
      <w:r>
        <w:rPr>
          <w:noProof/>
        </w:rPr>
        <w:pict>
          <v:shape id="_x0000_s1027" type="#_x0000_t75" style="position:absolute;margin-left:0;margin-top:2.45pt;width:216.55pt;height:195.9pt;z-index:251661312" wrapcoords="-40 0 -40 21560 21600 21560 21600 0 -40 0" filled="t">
            <v:imagedata r:id="rId7" o:title=""/>
            <w10:wrap type="tight"/>
          </v:shape>
          <o:OLEObject Type="Embed" ProgID="Unknown" ShapeID="_x0000_s1027" DrawAspect="Content" ObjectID="_1367691462" r:id="rId8"/>
        </w:pict>
      </w:r>
      <w:r>
        <w:t>Prekomjerno stimulisanje AD kod Keynesa izaziva stagflaciju. Rastom AD rastu cijene i raste proizvodnja do potencijalnog proizvoda. Ekonomske politike pokušavaju povećanjem AD povećati I  nivo zaposlenosti I proizvodnje. Nominalne nadnice mogu rasti, ali realne moraju zaostajati za produktivnosti rada I Keynes je ovaj problem rješavao snižavanjem realnih nadnica preko inflacije.</w:t>
      </w:r>
    </w:p>
    <w:p w:rsidR="00CE513B" w:rsidRDefault="00CE513B" w:rsidP="00CE513B"/>
    <w:p w:rsidR="00CE513B" w:rsidRDefault="00CE513B" w:rsidP="00CE513B"/>
    <w:p w:rsidR="00CE513B" w:rsidRDefault="00CE513B" w:rsidP="00CE513B"/>
    <w:p w:rsidR="00CE513B" w:rsidRDefault="00CE513B" w:rsidP="00CE513B"/>
    <w:p w:rsidR="00CE513B" w:rsidRDefault="00CE513B" w:rsidP="00CE513B"/>
    <w:p w:rsidR="00CE513B" w:rsidRDefault="00CE513B" w:rsidP="00CE513B"/>
    <w:p w:rsidR="00CE513B" w:rsidRDefault="00CE513B" w:rsidP="00CE513B"/>
    <w:p w:rsidR="00CE513B" w:rsidRDefault="00CE513B" w:rsidP="00CE513B"/>
    <w:p w:rsidR="00CE513B" w:rsidRDefault="00CE513B" w:rsidP="00CE513B"/>
    <w:p w:rsidR="00CE513B" w:rsidRDefault="00CE513B" w:rsidP="00CE513B">
      <w:r>
        <w:t>Poređenje: monetaristički I kejnzijanski</w:t>
      </w:r>
    </w:p>
    <w:p w:rsidR="00CE513B" w:rsidRDefault="00CE513B" w:rsidP="00CE513B">
      <w:r>
        <w:rPr>
          <w:noProof/>
        </w:rPr>
        <w:pict>
          <v:shape id="_x0000_s1028" type="#_x0000_t75" style="position:absolute;margin-left:-36pt;margin-top:4.2pt;width:408.45pt;height:239.15pt;z-index:251662336" wrapcoords="-24 0 -24 21559 21600 21559 21600 0 -24 0" filled="t">
            <v:imagedata r:id="rId9" o:title=""/>
            <w10:wrap type="tight"/>
          </v:shape>
          <o:OLEObject Type="Embed" ProgID="Unknown" ShapeID="_x0000_s1028" DrawAspect="Content" ObjectID="_1367691463" r:id="rId10"/>
        </w:pict>
      </w:r>
    </w:p>
    <w:p w:rsidR="00CE513B" w:rsidRDefault="00CE513B" w:rsidP="00CE513B"/>
    <w:p w:rsidR="00CE513B" w:rsidRDefault="00CE513B" w:rsidP="00CE513B"/>
    <w:p w:rsidR="00CE513B" w:rsidRDefault="00CE513B" w:rsidP="00CE513B"/>
    <w:p w:rsidR="00CE513B" w:rsidRDefault="00CE513B" w:rsidP="00CE513B"/>
    <w:p w:rsidR="00CE513B" w:rsidRDefault="00CE513B" w:rsidP="00CE513B">
      <w:r>
        <w:t>Monetaristi:</w:t>
      </w:r>
    </w:p>
    <w:p w:rsidR="00CE513B" w:rsidRPr="00406EF7" w:rsidRDefault="00CE513B" w:rsidP="00CE513B">
      <w:pPr>
        <w:numPr>
          <w:ilvl w:val="0"/>
          <w:numId w:val="1"/>
        </w:numPr>
        <w:rPr>
          <w:lang w:val="hr-HR"/>
        </w:rPr>
      </w:pPr>
      <w:r w:rsidRPr="00406EF7">
        <w:rPr>
          <w:lang w:val="hr-HR"/>
        </w:rPr>
        <w:t>AD određena samo ponudom novca (brzina opticanja novca stabilna)</w:t>
      </w:r>
    </w:p>
    <w:p w:rsidR="00CE513B" w:rsidRPr="00406EF7" w:rsidRDefault="00CE513B" w:rsidP="00CE513B">
      <w:pPr>
        <w:numPr>
          <w:ilvl w:val="0"/>
          <w:numId w:val="1"/>
        </w:numPr>
      </w:pPr>
      <w:r w:rsidRPr="00406EF7">
        <w:rPr>
          <w:lang w:val="hr-HR"/>
        </w:rPr>
        <w:t>AS je relativno strma (već u kratkom roku) zbog fleksibilnih cijena i nadnica i zbog toga promjena AD utiče samo na cijene</w:t>
      </w:r>
    </w:p>
    <w:p w:rsidR="00CE513B" w:rsidRDefault="00CE513B" w:rsidP="00CE513B"/>
    <w:p w:rsidR="00CE513B" w:rsidRDefault="00CE513B" w:rsidP="00CE513B">
      <w:r>
        <w:t>Kejnzijanci:</w:t>
      </w:r>
    </w:p>
    <w:p w:rsidR="00CE513B" w:rsidRPr="00DF52DA" w:rsidRDefault="00CE513B" w:rsidP="00CE513B">
      <w:pPr>
        <w:numPr>
          <w:ilvl w:val="0"/>
          <w:numId w:val="2"/>
        </w:numPr>
        <w:rPr>
          <w:lang w:val="hr-HR"/>
        </w:rPr>
      </w:pPr>
      <w:r w:rsidRPr="00DF52DA">
        <w:rPr>
          <w:lang w:val="hr-HR"/>
        </w:rPr>
        <w:lastRenderedPageBreak/>
        <w:t>AD određena i ponudom novca ali i državnom potrošnjom, porezima, neto izvozom (brzina opticanja novca se mijenja sa k.s.)</w:t>
      </w:r>
    </w:p>
    <w:p w:rsidR="00CE513B" w:rsidRPr="00DF52DA" w:rsidRDefault="00CE513B" w:rsidP="00CE513B">
      <w:pPr>
        <w:numPr>
          <w:ilvl w:val="0"/>
          <w:numId w:val="2"/>
        </w:numPr>
      </w:pPr>
      <w:r w:rsidRPr="00DF52DA">
        <w:rPr>
          <w:lang w:val="hr-HR"/>
        </w:rPr>
        <w:t>AS vodoravna u kratkom roku i zbog toga promjena AD može da utiče i na proizvodnju i na cijene u kratkom roku</w:t>
      </w:r>
    </w:p>
    <w:p w:rsidR="00CE513B" w:rsidRDefault="00CE513B" w:rsidP="00CE513B"/>
    <w:p w:rsidR="00CE513B" w:rsidRDefault="00CE513B" w:rsidP="00CE513B"/>
    <w:p w:rsidR="00CE513B" w:rsidRDefault="00CE513B" w:rsidP="00CE513B">
      <w:r>
        <w:t>Dugoročna filipsova kriva</w:t>
      </w:r>
    </w:p>
    <w:p w:rsidR="00CE513B" w:rsidRDefault="00CE513B" w:rsidP="00CE513B"/>
    <w:p w:rsidR="00CE513B" w:rsidRPr="0069203E" w:rsidRDefault="00CE513B" w:rsidP="00CE513B">
      <w:pPr>
        <w:rPr>
          <w:lang w:val="hr-HR"/>
        </w:rPr>
      </w:pPr>
      <w:r w:rsidRPr="0069203E">
        <w:rPr>
          <w:noProof/>
        </w:rPr>
        <w:pict>
          <v:shape id="_x0000_s1029" type="#_x0000_t75" style="position:absolute;margin-left:0;margin-top:7.85pt;width:208.9pt;height:172.95pt;z-index:251663360" wrapcoords="-39 0 -39 21553 21600 21553 21600 0 -39 0" filled="t">
            <v:imagedata r:id="rId11" o:title=""/>
            <w10:wrap type="tight"/>
          </v:shape>
          <o:OLEObject Type="Embed" ProgID="Unknown" ShapeID="_x0000_s1029" DrawAspect="Content" ObjectID="_1367691464" r:id="rId12"/>
        </w:pict>
      </w:r>
      <w:r w:rsidRPr="0069203E">
        <w:rPr>
          <w:lang w:val="hr-HR"/>
        </w:rPr>
        <w:t xml:space="preserve">U novoj klasičnoj makroekonomiji prava je Filipsova krivulja okomita (u dugom roku postoji samo prirodna stopa nezaposlenosti koja je konzistentna sa inflacijom). </w:t>
      </w:r>
    </w:p>
    <w:p w:rsidR="00CE513B" w:rsidRPr="0069203E" w:rsidRDefault="00CE513B" w:rsidP="00CE513B">
      <w:pPr>
        <w:rPr>
          <w:lang w:val="hr-HR"/>
        </w:rPr>
      </w:pPr>
      <w:r w:rsidRPr="0069203E">
        <w:rPr>
          <w:lang w:val="hr-HR"/>
        </w:rPr>
        <w:t>Ipak, može se uočiti i prividna kratkoročna FK koja se javlja u slučaju iznenadnog šoka. Radnici su zbunjeni i misle da su i njihove realne nadnice porasle i počinju raditi više (prelaz iz tačke A u tačku B) i smanjuju nezaposlenost. Kako efekat iznenađenja blijedi, radnici napuštaju radna mjesta i uzrokuju tačku C.</w:t>
      </w:r>
    </w:p>
    <w:p w:rsidR="00CE513B" w:rsidRDefault="00CE513B" w:rsidP="00CE513B"/>
    <w:p w:rsidR="00CE513B" w:rsidRDefault="00CE513B" w:rsidP="00CE513B"/>
    <w:p w:rsidR="00CE513B" w:rsidRDefault="00CE513B" w:rsidP="00CE513B"/>
    <w:p w:rsidR="00CE513B" w:rsidRDefault="00CE513B" w:rsidP="00CE513B"/>
    <w:p w:rsidR="00CE513B" w:rsidRDefault="00CE513B" w:rsidP="00CE513B"/>
    <w:p w:rsidR="00CE513B" w:rsidRPr="00801972" w:rsidRDefault="00CE513B" w:rsidP="00CE513B">
      <w:pPr>
        <w:rPr>
          <w:lang w:val="hr-HR"/>
        </w:rPr>
      </w:pPr>
      <w:r>
        <w:rPr>
          <w:noProof/>
        </w:rPr>
        <w:pict>
          <v:shape id="Object 3" o:spid="_x0000_s1030" type="#_x0000_t75" style="position:absolute;margin-left:0;margin-top:29.85pt;width:200.7pt;height:178.85pt;z-index:251664384;visibility:visible" wrapcoords="-40 0 -40 21555 21600 21555 21600 0 -40 0" filled="t">
            <v:imagedata r:id="rId13" o:title=""/>
            <w10:wrap type="tight"/>
          </v:shape>
          <o:OLEObject Type="Embed" ProgID="Unknown" ShapeID="Object 3" DrawAspect="Content" ObjectID="_1367691465" r:id="rId14"/>
        </w:pict>
      </w:r>
      <w:r>
        <w:t>Devizno trziste</w:t>
      </w:r>
    </w:p>
    <w:p w:rsidR="00CE513B" w:rsidRPr="00801972" w:rsidRDefault="00CE513B" w:rsidP="00CE513B">
      <w:pPr>
        <w:rPr>
          <w:lang w:val="hr-HR"/>
        </w:rPr>
      </w:pPr>
    </w:p>
    <w:p w:rsidR="00CE513B" w:rsidRPr="00801972" w:rsidRDefault="00CE513B" w:rsidP="00CE513B">
      <w:pPr>
        <w:ind w:left="360"/>
        <w:rPr>
          <w:lang w:val="hr-HR"/>
        </w:rPr>
      </w:pPr>
      <w:r w:rsidRPr="00801972">
        <w:rPr>
          <w:b/>
          <w:bCs/>
          <w:lang w:val="hr-HR"/>
        </w:rPr>
        <w:t xml:space="preserve">Potražnja </w:t>
      </w:r>
      <w:r w:rsidRPr="00801972">
        <w:rPr>
          <w:lang w:val="hr-HR"/>
        </w:rPr>
        <w:t>za inozemnom valutom postoji kada stanovništvo želi kupiti ino</w:t>
      </w:r>
      <w:r>
        <w:rPr>
          <w:lang w:val="hr-HR"/>
        </w:rPr>
        <w:t>zemna dobra, usluge i imovinu.</w:t>
      </w:r>
      <w:r w:rsidRPr="00801972">
        <w:rPr>
          <w:lang w:val="hr-HR"/>
        </w:rPr>
        <w:t xml:space="preserve"> rastom deviznog kursa – opada tražnja za st</w:t>
      </w:r>
      <w:r>
        <w:rPr>
          <w:lang w:val="hr-HR"/>
        </w:rPr>
        <w:t>r</w:t>
      </w:r>
      <w:r w:rsidRPr="00801972">
        <w:rPr>
          <w:lang w:val="hr-HR"/>
        </w:rPr>
        <w:t xml:space="preserve">anom valutom. </w:t>
      </w:r>
    </w:p>
    <w:p w:rsidR="00CE513B" w:rsidRDefault="00CE513B" w:rsidP="00CE513B">
      <w:pPr>
        <w:ind w:left="360"/>
        <w:rPr>
          <w:lang w:val="hr-HR"/>
        </w:rPr>
      </w:pPr>
      <w:r w:rsidRPr="00801972">
        <w:rPr>
          <w:b/>
          <w:bCs/>
          <w:lang w:val="hr-HR"/>
        </w:rPr>
        <w:t>Ponuda</w:t>
      </w:r>
      <w:r w:rsidRPr="00801972">
        <w:rPr>
          <w:lang w:val="hr-HR"/>
        </w:rPr>
        <w:t xml:space="preserve"> inozemne valute dolazi od strane stanovništva iz strane zemlje koje želi kupiti do</w:t>
      </w:r>
      <w:r>
        <w:rPr>
          <w:lang w:val="hr-HR"/>
        </w:rPr>
        <w:t xml:space="preserve">maća dobra, usluge ili imovinu. </w:t>
      </w:r>
      <w:r w:rsidRPr="00801972">
        <w:rPr>
          <w:lang w:val="hr-HR"/>
        </w:rPr>
        <w:t xml:space="preserve">rastom deviznog kursa </w:t>
      </w:r>
      <w:r>
        <w:rPr>
          <w:lang w:val="hr-HR"/>
        </w:rPr>
        <w:t xml:space="preserve">raste ponuda te strane valute.  </w:t>
      </w:r>
    </w:p>
    <w:p w:rsidR="00CE513B" w:rsidRDefault="00CE513B" w:rsidP="00CE513B">
      <w:pPr>
        <w:ind w:left="360"/>
        <w:rPr>
          <w:lang w:val="hr-HR"/>
        </w:rPr>
      </w:pPr>
      <w:r>
        <w:rPr>
          <w:lang w:val="hr-HR"/>
        </w:rPr>
        <w:t xml:space="preserve">- </w:t>
      </w:r>
      <w:r w:rsidRPr="00801972">
        <w:rPr>
          <w:lang w:val="hr-HR"/>
        </w:rPr>
        <w:t xml:space="preserve">Ponuda &gt; Potražnje </w:t>
      </w:r>
      <w:r>
        <w:rPr>
          <w:lang w:val="hr-HR"/>
        </w:rPr>
        <w:t>-</w:t>
      </w:r>
      <w:r w:rsidRPr="00801972">
        <w:rPr>
          <w:lang w:val="hr-HR"/>
        </w:rPr>
        <w:t xml:space="preserve"> Cijena strane valute pada (DK pada)</w:t>
      </w:r>
      <w:r>
        <w:rPr>
          <w:lang w:val="hr-HR"/>
        </w:rPr>
        <w:t>.</w:t>
      </w:r>
    </w:p>
    <w:p w:rsidR="00CE513B" w:rsidRPr="00801972" w:rsidRDefault="00CE513B" w:rsidP="00CE513B">
      <w:pPr>
        <w:ind w:left="360"/>
        <w:rPr>
          <w:lang w:val="hr-HR"/>
        </w:rPr>
      </w:pPr>
      <w:r>
        <w:rPr>
          <w:lang w:val="hr-HR"/>
        </w:rPr>
        <w:t xml:space="preserve">- </w:t>
      </w:r>
      <w:r w:rsidRPr="00801972">
        <w:rPr>
          <w:lang w:val="hr-HR"/>
        </w:rPr>
        <w:t xml:space="preserve">Potražnja (D) = Ponuda (S) </w:t>
      </w:r>
      <w:r>
        <w:rPr>
          <w:lang w:val="hr-HR"/>
        </w:rPr>
        <w:t>-</w:t>
      </w:r>
      <w:r w:rsidRPr="00801972">
        <w:rPr>
          <w:lang w:val="hr-HR"/>
        </w:rPr>
        <w:t xml:space="preserve">ravnotežni devizni kurs; (na slici tačka </w:t>
      </w:r>
      <w:r>
        <w:rPr>
          <w:lang w:val="hr-HR"/>
        </w:rPr>
        <w:t>E)</w:t>
      </w:r>
    </w:p>
    <w:p w:rsidR="00CE513B" w:rsidRDefault="00CE513B" w:rsidP="00CE513B">
      <w:pPr>
        <w:rPr>
          <w:lang w:val="hr-HR"/>
        </w:rPr>
      </w:pPr>
      <w:r>
        <w:rPr>
          <w:lang w:val="hr-HR"/>
        </w:rPr>
        <w:t xml:space="preserve">- </w:t>
      </w:r>
      <w:r w:rsidRPr="00801972">
        <w:rPr>
          <w:lang w:val="hr-HR"/>
        </w:rPr>
        <w:t xml:space="preserve">Ponuda &lt; Potražnje </w:t>
      </w:r>
      <w:r>
        <w:rPr>
          <w:lang w:val="hr-HR"/>
        </w:rPr>
        <w:t>-</w:t>
      </w:r>
      <w:r w:rsidRPr="00801972">
        <w:rPr>
          <w:lang w:val="hr-HR"/>
        </w:rPr>
        <w:t>Cijena strane valute raste (DK raste)</w:t>
      </w:r>
    </w:p>
    <w:p w:rsidR="00CE513B" w:rsidRDefault="00CE513B" w:rsidP="00CE513B">
      <w:pPr>
        <w:rPr>
          <w:lang w:val="hr-HR"/>
        </w:rPr>
      </w:pPr>
    </w:p>
    <w:p w:rsidR="00CE513B" w:rsidRDefault="00CE513B" w:rsidP="00CE513B">
      <w:pPr>
        <w:rPr>
          <w:lang w:val="hr-HR"/>
        </w:rPr>
      </w:pPr>
    </w:p>
    <w:p w:rsidR="00CE513B" w:rsidRDefault="00CE513B" w:rsidP="00CE513B">
      <w:pPr>
        <w:rPr>
          <w:lang w:val="hr-HR"/>
        </w:rPr>
      </w:pPr>
    </w:p>
    <w:p w:rsidR="00CE513B" w:rsidRDefault="00CE513B" w:rsidP="00CE513B">
      <w:pPr>
        <w:rPr>
          <w:lang w:val="hr-HR"/>
        </w:rPr>
      </w:pPr>
    </w:p>
    <w:p w:rsidR="00CE513B" w:rsidRDefault="00CE513B" w:rsidP="00CE513B">
      <w:pPr>
        <w:rPr>
          <w:lang w:val="hr-HR"/>
        </w:rPr>
      </w:pPr>
      <w:r>
        <w:rPr>
          <w:lang w:val="hr-HR"/>
        </w:rPr>
        <w:t>IS model – ravnoteža na trzistu roba</w:t>
      </w:r>
    </w:p>
    <w:p w:rsidR="00CE513B" w:rsidRDefault="00CE513B" w:rsidP="00CE513B">
      <w:pPr>
        <w:rPr>
          <w:lang w:val="hr-HR"/>
        </w:rPr>
      </w:pPr>
    </w:p>
    <w:p w:rsidR="00CE513B" w:rsidRDefault="00CE513B" w:rsidP="00CE513B">
      <w:pPr>
        <w:rPr>
          <w:lang w:val="hr-HR"/>
        </w:rPr>
      </w:pPr>
    </w:p>
    <w:p w:rsidR="00CE513B" w:rsidRDefault="00CE513B" w:rsidP="00CE513B">
      <w:pPr>
        <w:ind w:left="360"/>
        <w:rPr>
          <w:lang w:val="hr-HR"/>
        </w:rPr>
      </w:pPr>
    </w:p>
    <w:p w:rsidR="00CE513B" w:rsidRDefault="00CE513B" w:rsidP="00CE513B">
      <w:pPr>
        <w:ind w:left="360"/>
        <w:rPr>
          <w:lang w:val="hr-HR"/>
        </w:rPr>
      </w:pPr>
      <w:r>
        <w:rPr>
          <w:noProof/>
        </w:rPr>
        <w:drawing>
          <wp:inline distT="0" distB="0" distL="0" distR="0">
            <wp:extent cx="2247900" cy="1438275"/>
            <wp:effectExtent l="19050" t="0" r="0" b="0"/>
            <wp:docPr id="1" name="Picture 1" descr="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13B" w:rsidRDefault="00CE513B" w:rsidP="00CE513B">
      <w:pPr>
        <w:ind w:left="360"/>
        <w:rPr>
          <w:lang w:val="hr-HR"/>
        </w:rPr>
      </w:pPr>
    </w:p>
    <w:p w:rsidR="00CE513B" w:rsidRDefault="00CE513B" w:rsidP="00CE513B">
      <w:pPr>
        <w:ind w:left="360"/>
        <w:rPr>
          <w:lang w:val="hr-HR"/>
        </w:rPr>
      </w:pPr>
      <w:r w:rsidRPr="00D43955">
        <w:rPr>
          <w:lang w:val="hr-HR"/>
        </w:rPr>
        <w:lastRenderedPageBreak/>
        <w:t>grafikon predstavlja funkciju dohotka i kamatne stope (kombinaciju kamatne stope i dohotka) odnosno IS mode</w:t>
      </w:r>
      <w:r>
        <w:rPr>
          <w:lang w:val="hr-HR"/>
        </w:rPr>
        <w:t>l ili ravnotežu na tržištu roba</w:t>
      </w:r>
    </w:p>
    <w:p w:rsidR="00CE513B" w:rsidRDefault="00CE513B" w:rsidP="00CE513B">
      <w:pPr>
        <w:rPr>
          <w:lang w:val="hr-HR"/>
        </w:rPr>
      </w:pPr>
    </w:p>
    <w:p w:rsidR="00CE513B" w:rsidRDefault="00CE513B" w:rsidP="00CE513B">
      <w:pPr>
        <w:rPr>
          <w:lang w:val="hr-HR"/>
        </w:rPr>
      </w:pPr>
      <w:r>
        <w:rPr>
          <w:lang w:val="hr-HR"/>
        </w:rPr>
        <w:t>LM model – ravnoteža na trzistu novca</w:t>
      </w:r>
    </w:p>
    <w:p w:rsidR="00CE513B" w:rsidRDefault="00CE513B" w:rsidP="00CE513B">
      <w:pPr>
        <w:rPr>
          <w:lang w:val="hr-HR"/>
        </w:rPr>
      </w:pPr>
    </w:p>
    <w:p w:rsidR="00CE513B" w:rsidRDefault="00CE513B" w:rsidP="00CE513B">
      <w:pPr>
        <w:ind w:left="360"/>
        <w:rPr>
          <w:lang w:val="hr-HR"/>
        </w:rPr>
      </w:pPr>
      <w:r>
        <w:rPr>
          <w:noProof/>
        </w:rPr>
        <w:drawing>
          <wp:inline distT="0" distB="0" distL="0" distR="0">
            <wp:extent cx="2647950" cy="1743075"/>
            <wp:effectExtent l="19050" t="0" r="0" b="0"/>
            <wp:docPr id="2" name="Picture 2" descr="ୂ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ୂ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13B" w:rsidRDefault="00CE513B" w:rsidP="00CE513B">
      <w:pPr>
        <w:ind w:left="360"/>
        <w:rPr>
          <w:bCs/>
          <w:lang w:val="hr-HR"/>
        </w:rPr>
      </w:pPr>
    </w:p>
    <w:p w:rsidR="00CE513B" w:rsidRPr="00D43955" w:rsidRDefault="00CE513B" w:rsidP="00CE513B">
      <w:pPr>
        <w:ind w:left="360"/>
        <w:rPr>
          <w:lang w:val="hr-HR"/>
        </w:rPr>
      </w:pPr>
      <w:r w:rsidRPr="00D43955">
        <w:rPr>
          <w:bCs/>
          <w:lang w:val="hr-HR"/>
        </w:rPr>
        <w:t>grafikon je</w:t>
      </w:r>
      <w:r w:rsidRPr="00D43955">
        <w:rPr>
          <w:b/>
          <w:bCs/>
          <w:lang w:val="hr-HR"/>
        </w:rPr>
        <w:t xml:space="preserve"> </w:t>
      </w:r>
      <w:r w:rsidRPr="00D43955">
        <w:rPr>
          <w:lang w:val="hr-HR"/>
        </w:rPr>
        <w:t>funkcija kamatne stope i dohotka -  LM model</w:t>
      </w:r>
      <w:r w:rsidRPr="00D43955">
        <w:rPr>
          <w:b/>
          <w:bCs/>
          <w:lang w:val="hr-HR"/>
        </w:rPr>
        <w:t xml:space="preserve"> </w:t>
      </w:r>
      <w:r w:rsidRPr="00D43955">
        <w:rPr>
          <w:lang w:val="hr-HR"/>
        </w:rPr>
        <w:t>ili</w:t>
      </w:r>
      <w:r w:rsidRPr="00D43955">
        <w:rPr>
          <w:b/>
          <w:bCs/>
          <w:lang w:val="hr-HR"/>
        </w:rPr>
        <w:t xml:space="preserve"> </w:t>
      </w:r>
      <w:r w:rsidRPr="00D43955">
        <w:rPr>
          <w:lang w:val="hr-HR"/>
        </w:rPr>
        <w:t>ravnoteža na novčanom tržištu.</w:t>
      </w:r>
    </w:p>
    <w:p w:rsidR="00CE513B" w:rsidRDefault="00CE513B" w:rsidP="00CE513B">
      <w:pPr>
        <w:rPr>
          <w:lang w:val="hr-HR"/>
        </w:rPr>
      </w:pPr>
    </w:p>
    <w:p w:rsidR="00CE513B" w:rsidRDefault="00CE513B" w:rsidP="00CE513B">
      <w:pPr>
        <w:rPr>
          <w:lang w:val="hr-HR"/>
        </w:rPr>
      </w:pPr>
    </w:p>
    <w:p w:rsidR="00CE513B" w:rsidRDefault="00CE513B" w:rsidP="00CE513B">
      <w:pPr>
        <w:rPr>
          <w:lang w:val="hr-HR"/>
        </w:rPr>
      </w:pPr>
      <w:r>
        <w:rPr>
          <w:lang w:val="hr-HR"/>
        </w:rPr>
        <w:t>IS – LM model</w:t>
      </w:r>
    </w:p>
    <w:p w:rsidR="00CE513B" w:rsidRDefault="00CE513B" w:rsidP="00CE513B">
      <w:pPr>
        <w:rPr>
          <w:lang w:val="hr-HR"/>
        </w:rPr>
      </w:pPr>
    </w:p>
    <w:p w:rsidR="00CE513B" w:rsidRPr="00D43955" w:rsidRDefault="00CE513B" w:rsidP="00CE513B">
      <w:pPr>
        <w:rPr>
          <w:lang w:val="hr-HR"/>
        </w:rPr>
      </w:pPr>
    </w:p>
    <w:p w:rsidR="00CE513B" w:rsidRDefault="00CE513B" w:rsidP="00CE513B"/>
    <w:p w:rsidR="00CE513B" w:rsidRPr="00D43955" w:rsidRDefault="00CE513B" w:rsidP="00CE513B">
      <w:pPr>
        <w:ind w:left="360"/>
        <w:rPr>
          <w:lang w:val="hr-HR"/>
        </w:rPr>
      </w:pPr>
      <w:r>
        <w:rPr>
          <w:noProof/>
        </w:rPr>
        <w:pict>
          <v:shape id="_x0000_s1031" type="#_x0000_t75" style="position:absolute;left:0;text-align:left;margin-left:-36pt;margin-top:0;width:261.05pt;height:184.5pt;z-index:251665408" wrapcoords="-31 0 -31 21556 21600 21556 21600 0 -31 0" filled="t" fillcolor="#ffc" strokecolor="white">
            <v:fill color2="#039" o:detectmouseclick="t"/>
            <v:stroke o:forcedash="t"/>
            <v:imagedata r:id="rId17" o:title=""/>
            <v:shadow color="#000514"/>
            <w10:wrap type="tight"/>
          </v:shape>
          <o:OLEObject Type="Embed" ProgID="Unknown" ShapeID="_x0000_s1031" DrawAspect="Content" ObjectID="_1367691466" r:id="rId18"/>
        </w:pict>
      </w:r>
      <w:r>
        <w:t xml:space="preserve">  </w:t>
      </w:r>
      <w:r w:rsidRPr="00D43955">
        <w:rPr>
          <w:b/>
          <w:bCs/>
          <w:lang w:val="hr-HR"/>
        </w:rPr>
        <w:t>IS=LM</w:t>
      </w:r>
    </w:p>
    <w:p w:rsidR="00CE513B" w:rsidRDefault="00CE513B" w:rsidP="00CE513B">
      <w:pPr>
        <w:ind w:left="360"/>
        <w:rPr>
          <w:lang w:val="hr-HR"/>
        </w:rPr>
      </w:pPr>
      <w:r w:rsidRPr="00D43955">
        <w:rPr>
          <w:lang w:val="hr-HR"/>
        </w:rPr>
        <w:t xml:space="preserve">tačku </w:t>
      </w:r>
      <w:r>
        <w:rPr>
          <w:lang w:val="hr-HR"/>
        </w:rPr>
        <w:t>presjeka ovih funkcija IS i LM je  odgovarajuća ravnotežna kamatna stopa</w:t>
      </w:r>
      <w:r w:rsidRPr="00D43955">
        <w:rPr>
          <w:lang w:val="hr-HR"/>
        </w:rPr>
        <w:t xml:space="preserve"> i odgovarajući ravnotežni dohodak. Prema tome, uz domaći proizvod </w:t>
      </w:r>
      <w:r w:rsidRPr="00D43955">
        <w:rPr>
          <w:b/>
          <w:bCs/>
          <w:lang w:val="hr-HR"/>
        </w:rPr>
        <w:t>(Qr)</w:t>
      </w:r>
      <w:r w:rsidRPr="00D43955">
        <w:rPr>
          <w:lang w:val="hr-HR"/>
        </w:rPr>
        <w:t xml:space="preserve"> i kamatnu stopu </w:t>
      </w:r>
      <w:r w:rsidRPr="00D43955">
        <w:rPr>
          <w:b/>
          <w:bCs/>
          <w:lang w:val="hr-HR"/>
        </w:rPr>
        <w:t xml:space="preserve">( ir ) </w:t>
      </w:r>
      <w:r w:rsidRPr="00D43955">
        <w:rPr>
          <w:lang w:val="hr-HR"/>
        </w:rPr>
        <w:t>ostvaruje se istovremena ravnoteža i na tržištu roba i na tržištu novca. Ali, svaka promjena bilo koje varijable u modelu dovesti će do promjena vrijednosti ravnotežnog ir i Y (kamatne stope i dohotka) tj. do narušavanja opšte ravnoteže.</w:t>
      </w:r>
    </w:p>
    <w:p w:rsidR="00CE513B" w:rsidRDefault="00CE513B" w:rsidP="00CE513B">
      <w:pPr>
        <w:ind w:left="360"/>
        <w:rPr>
          <w:lang w:val="hr-HR"/>
        </w:rPr>
      </w:pPr>
    </w:p>
    <w:p w:rsidR="00CE513B" w:rsidRDefault="00CE513B" w:rsidP="00CE513B">
      <w:pPr>
        <w:ind w:left="360"/>
        <w:rPr>
          <w:lang w:val="hr-HR"/>
        </w:rPr>
      </w:pPr>
    </w:p>
    <w:p w:rsidR="00CE513B" w:rsidRDefault="00CE513B" w:rsidP="00CE513B">
      <w:pPr>
        <w:ind w:left="360"/>
        <w:rPr>
          <w:lang w:val="hr-HR"/>
        </w:rPr>
      </w:pPr>
    </w:p>
    <w:p w:rsidR="00CE513B" w:rsidRDefault="00CE513B" w:rsidP="00CE513B">
      <w:pPr>
        <w:ind w:left="360"/>
        <w:rPr>
          <w:lang w:val="hr-HR"/>
        </w:rPr>
      </w:pPr>
    </w:p>
    <w:p w:rsidR="00CE513B" w:rsidRDefault="00CE513B" w:rsidP="00CE513B">
      <w:pPr>
        <w:ind w:left="360"/>
        <w:rPr>
          <w:lang w:val="hr-HR"/>
        </w:rPr>
      </w:pPr>
    </w:p>
    <w:p w:rsidR="00CE513B" w:rsidRDefault="00CE513B" w:rsidP="00CE513B">
      <w:pPr>
        <w:ind w:left="360"/>
        <w:rPr>
          <w:lang w:val="hr-HR"/>
        </w:rPr>
      </w:pPr>
    </w:p>
    <w:p w:rsidR="00CE513B" w:rsidRDefault="00CE513B" w:rsidP="00CE513B">
      <w:pPr>
        <w:ind w:left="360"/>
        <w:rPr>
          <w:lang w:val="hr-HR"/>
        </w:rPr>
      </w:pPr>
    </w:p>
    <w:p w:rsidR="00CE513B" w:rsidRDefault="00CE513B" w:rsidP="00CE513B">
      <w:pPr>
        <w:ind w:left="360"/>
        <w:rPr>
          <w:lang w:val="hr-HR"/>
        </w:rPr>
      </w:pPr>
    </w:p>
    <w:p w:rsidR="00CE513B" w:rsidRDefault="00CE513B" w:rsidP="00CE513B">
      <w:pPr>
        <w:ind w:left="360"/>
        <w:rPr>
          <w:lang w:val="hr-HR"/>
        </w:rPr>
      </w:pPr>
    </w:p>
    <w:p w:rsidR="00CE513B" w:rsidRDefault="00CE513B" w:rsidP="00CE513B">
      <w:pPr>
        <w:ind w:left="360"/>
        <w:rPr>
          <w:lang w:val="hr-HR"/>
        </w:rPr>
      </w:pPr>
    </w:p>
    <w:p w:rsidR="00CE513B" w:rsidRDefault="00CE513B" w:rsidP="00CE513B">
      <w:pPr>
        <w:ind w:left="360"/>
        <w:rPr>
          <w:lang w:val="hr-HR"/>
        </w:rPr>
      </w:pPr>
    </w:p>
    <w:p w:rsidR="00CE513B" w:rsidRDefault="00CE513B" w:rsidP="00CE513B">
      <w:pPr>
        <w:ind w:left="360"/>
        <w:rPr>
          <w:lang w:val="hr-HR"/>
        </w:rPr>
      </w:pPr>
    </w:p>
    <w:p w:rsidR="00CE513B" w:rsidRDefault="00CE513B" w:rsidP="00CE513B">
      <w:pPr>
        <w:ind w:left="360"/>
        <w:rPr>
          <w:lang w:val="hr-HR"/>
        </w:rPr>
      </w:pPr>
      <w:r>
        <w:rPr>
          <w:lang w:val="hr-HR"/>
        </w:rPr>
        <w:t>Slobodna razmjena</w:t>
      </w:r>
    </w:p>
    <w:p w:rsidR="00CE513B" w:rsidRDefault="00CE513B" w:rsidP="00CE513B">
      <w:pPr>
        <w:ind w:left="360"/>
        <w:rPr>
          <w:lang w:val="hr-HR"/>
        </w:rPr>
      </w:pPr>
      <w:r>
        <w:rPr>
          <w:noProof/>
        </w:rPr>
        <w:pict>
          <v:shape id="_x0000_s1032" type="#_x0000_t75" style="position:absolute;left:0;text-align:left;margin-left:0;margin-top:13.2pt;width:261pt;height:220pt;z-index:251666432" wrapcoords="-30 0 -30 21564 21600 21564 21600 0 -30 0" filled="t" strokecolor="white">
            <v:fill color2="#039" o:detectmouseclick="t"/>
            <v:stroke o:forcedash="t"/>
            <v:imagedata r:id="rId19" o:title=""/>
            <v:shadow color="#000514"/>
            <w10:wrap type="tight"/>
          </v:shape>
          <o:OLEObject Type="Embed" ProgID="Unknown" ShapeID="_x0000_s1032" DrawAspect="Content" ObjectID="_1367691467" r:id="rId20"/>
        </w:pict>
      </w:r>
    </w:p>
    <w:p w:rsidR="00CE513B" w:rsidRPr="00E76FD3" w:rsidRDefault="00CE513B" w:rsidP="00CE513B">
      <w:pPr>
        <w:rPr>
          <w:lang w:val="hr-HR"/>
        </w:rPr>
      </w:pPr>
      <w:r w:rsidRPr="00E76FD3">
        <w:rPr>
          <w:lang w:val="hr-HR"/>
        </w:rPr>
        <w:t>Ravnoteža bez razmjene nalazi se u tački N.</w:t>
      </w:r>
      <w:r>
        <w:rPr>
          <w:lang w:val="hr-HR"/>
        </w:rPr>
        <w:t xml:space="preserve"> </w:t>
      </w:r>
      <w:r w:rsidRPr="00E76FD3">
        <w:rPr>
          <w:lang w:val="hr-HR"/>
        </w:rPr>
        <w:t>Ako se omogući slobodna razmjena</w:t>
      </w:r>
      <w:r w:rsidRPr="00D43955">
        <w:rPr>
          <w:lang w:val="hr-HR"/>
        </w:rPr>
        <w:t xml:space="preserve"> bez transportnih troškova, carina i kvota, nova ravnoteža će biti u tački F gdje se sijeku domaća potražnja i svjetska</w:t>
      </w:r>
      <w:r>
        <w:rPr>
          <w:lang w:val="hr-HR"/>
        </w:rPr>
        <w:t xml:space="preserve">. Domaća proizvodnja nakon razmjene se smanjuje </w:t>
      </w:r>
      <w:r>
        <w:rPr>
          <w:lang w:val="hr-HR"/>
        </w:rPr>
        <w:lastRenderedPageBreak/>
        <w:t>zbog pada cijena, a traznja raste i zato se razlika između tražnje po svjetskoj cijeni i domaće proizvodnje pokriva UVOZOM (</w:t>
      </w:r>
      <w:r w:rsidRPr="00D43955">
        <w:rPr>
          <w:lang w:val="hr-HR"/>
        </w:rPr>
        <w:t>razmak E – F).</w:t>
      </w:r>
      <w:r>
        <w:rPr>
          <w:lang w:val="hr-HR"/>
        </w:rPr>
        <w:t xml:space="preserve"> </w:t>
      </w:r>
    </w:p>
    <w:p w:rsidR="00CE513B" w:rsidRDefault="00CE513B" w:rsidP="00CE513B">
      <w:pPr>
        <w:ind w:left="360"/>
        <w:rPr>
          <w:lang w:val="hr-HR"/>
        </w:rPr>
      </w:pPr>
    </w:p>
    <w:p w:rsidR="00CE513B" w:rsidRDefault="00CE513B" w:rsidP="00CE513B">
      <w:pPr>
        <w:ind w:left="360"/>
        <w:rPr>
          <w:lang w:val="hr-HR"/>
        </w:rPr>
      </w:pPr>
    </w:p>
    <w:p w:rsidR="00CE513B" w:rsidRDefault="00CE513B" w:rsidP="00CE513B">
      <w:pPr>
        <w:ind w:left="360"/>
        <w:rPr>
          <w:lang w:val="hr-HR"/>
        </w:rPr>
      </w:pPr>
      <w:r>
        <w:rPr>
          <w:lang w:val="hr-HR"/>
        </w:rPr>
        <w:t>Efekti carine</w:t>
      </w:r>
    </w:p>
    <w:p w:rsidR="00CE513B" w:rsidRDefault="00CE513B" w:rsidP="00CE513B">
      <w:pPr>
        <w:ind w:left="360"/>
        <w:rPr>
          <w:lang w:val="hr-HR"/>
        </w:rPr>
      </w:pPr>
    </w:p>
    <w:p w:rsidR="00CE513B" w:rsidRPr="00D43955" w:rsidRDefault="00CE513B" w:rsidP="00CE513B">
      <w:pPr>
        <w:ind w:left="360"/>
      </w:pPr>
    </w:p>
    <w:p w:rsidR="00CE513B" w:rsidRDefault="00CE513B" w:rsidP="00CE513B">
      <w:r>
        <w:rPr>
          <w:noProof/>
        </w:rPr>
        <w:pict>
          <v:shape id="_x0000_s1033" type="#_x0000_t75" style="position:absolute;margin-left:-45pt;margin-top:2.25pt;width:329.95pt;height:290.75pt;z-index:251667456" wrapcoords="-29 0 -29 21567 21600 21567 21600 0 -29 0" filled="t" strokecolor="white">
            <v:fill color2="#039" o:detectmouseclick="t"/>
            <v:stroke o:forcedash="t"/>
            <v:imagedata r:id="rId21" o:title=""/>
            <v:shadow color="#000514"/>
            <w10:wrap type="tight"/>
          </v:shape>
          <o:OLEObject Type="Embed" ProgID="Unknown" ShapeID="_x0000_s1033" DrawAspect="Content" ObjectID="_1367691468" r:id="rId22"/>
        </w:pict>
      </w:r>
    </w:p>
    <w:p w:rsidR="00CE513B" w:rsidRDefault="00CE513B" w:rsidP="00CE513B"/>
    <w:p w:rsidR="00CE513B" w:rsidRDefault="00CE513B" w:rsidP="00CE513B">
      <w:pPr>
        <w:ind w:left="360"/>
        <w:rPr>
          <w:lang w:val="hr-HR"/>
        </w:rPr>
      </w:pPr>
      <w:r w:rsidRPr="00D43955">
        <w:rPr>
          <w:lang w:val="hr-HR"/>
        </w:rPr>
        <w:t>Učinak (efekat) carine je sljedeći: povećava cijenu proizvoda, povećava dom</w:t>
      </w:r>
      <w:r>
        <w:rPr>
          <w:lang w:val="hr-HR"/>
        </w:rPr>
        <w:t>aću proizvodnju i smanjuje uvoz i država ostvaruje određeni prihod od carine.</w:t>
      </w:r>
    </w:p>
    <w:p w:rsidR="00CE513B" w:rsidRDefault="00CE513B" w:rsidP="00CE513B">
      <w:pPr>
        <w:rPr>
          <w:lang w:val="hr-HR"/>
        </w:rPr>
      </w:pPr>
    </w:p>
    <w:p w:rsidR="00CE513B" w:rsidRPr="00D43955" w:rsidRDefault="00CE513B" w:rsidP="00CE513B">
      <w:pPr>
        <w:rPr>
          <w:lang w:val="hr-HR"/>
        </w:rPr>
      </w:pPr>
    </w:p>
    <w:p w:rsidR="00CE513B" w:rsidRDefault="00CE513B" w:rsidP="00CE513B"/>
    <w:p w:rsidR="00CE513B" w:rsidRDefault="00CE513B" w:rsidP="00CE513B"/>
    <w:p w:rsidR="00CE513B" w:rsidRDefault="00CE513B" w:rsidP="00CE513B"/>
    <w:p w:rsidR="00CE513B" w:rsidRDefault="00CE513B" w:rsidP="00CE513B"/>
    <w:p w:rsidR="00CE513B" w:rsidRDefault="00CE513B" w:rsidP="00CE513B"/>
    <w:p w:rsidR="00CE513B" w:rsidRDefault="00CE513B" w:rsidP="00CE513B"/>
    <w:p w:rsidR="00CE513B" w:rsidRDefault="00CE513B" w:rsidP="00CE513B"/>
    <w:p w:rsidR="00CE513B" w:rsidRDefault="00CE513B" w:rsidP="00CE513B"/>
    <w:p w:rsidR="00CE513B" w:rsidRDefault="00CE513B" w:rsidP="00CE513B"/>
    <w:p w:rsidR="00CE513B" w:rsidRDefault="00CE513B" w:rsidP="00CE513B"/>
    <w:p w:rsidR="00CE513B" w:rsidRDefault="00CE513B" w:rsidP="00CE513B"/>
    <w:p w:rsidR="00CE513B" w:rsidRDefault="00CE513B" w:rsidP="00CE513B"/>
    <w:p w:rsidR="00CE513B" w:rsidRDefault="00CE513B" w:rsidP="00CE513B"/>
    <w:p w:rsidR="00CE513B" w:rsidRDefault="00CE513B" w:rsidP="00CE513B"/>
    <w:p w:rsidR="00CE513B" w:rsidRDefault="00CE513B" w:rsidP="00CE513B">
      <w:r>
        <w:t>Ekonomski trosak carine</w:t>
      </w:r>
    </w:p>
    <w:p w:rsidR="00CE513B" w:rsidRDefault="00CE513B" w:rsidP="00CE513B"/>
    <w:p w:rsidR="00CE513B" w:rsidRDefault="00CE513B" w:rsidP="00CE513B"/>
    <w:p w:rsidR="00CE513B" w:rsidRDefault="00CE513B" w:rsidP="00CE513B">
      <w:r>
        <w:rPr>
          <w:noProof/>
        </w:rPr>
        <w:pict>
          <v:shape id="_x0000_s1034" type="#_x0000_t75" style="position:absolute;margin-left:-9pt;margin-top:12.6pt;width:295.95pt;height:264.05pt;z-index:251668480" wrapcoords="-27 0 -27 21569 21600 21569 21600 0 -27 0" filled="t">
            <v:imagedata r:id="rId23" o:title=""/>
            <w10:wrap type="tight"/>
          </v:shape>
          <o:OLEObject Type="Embed" ProgID="Unknown" ShapeID="_x0000_s1034" DrawAspect="Content" ObjectID="_1367691469" r:id="rId24"/>
        </w:pict>
      </w:r>
    </w:p>
    <w:p w:rsidR="00CE513B" w:rsidRPr="00E504F8" w:rsidRDefault="00CE513B" w:rsidP="00CE513B">
      <w:pPr>
        <w:ind w:left="360"/>
        <w:rPr>
          <w:lang w:val="hr-HR"/>
        </w:rPr>
      </w:pPr>
      <w:r w:rsidRPr="00E504F8">
        <w:rPr>
          <w:lang w:val="hr-HR"/>
        </w:rPr>
        <w:t xml:space="preserve">Carine stvaraju ekonomsku neefikasnost. Kada se nametnu carine, obično je ekonomski gubitak potrošača veći od prihoda koje dobiva država i ekstra profita koje ostvaruju domaći proizvođači zbog povećane cijene. </w:t>
      </w:r>
    </w:p>
    <w:p w:rsidR="00CE513B" w:rsidRPr="00E504F8" w:rsidRDefault="00CE513B" w:rsidP="00CE513B">
      <w:pPr>
        <w:ind w:left="360"/>
        <w:rPr>
          <w:lang w:val="hr-HR"/>
        </w:rPr>
      </w:pPr>
      <w:r w:rsidRPr="00E504F8">
        <w:rPr>
          <w:b/>
          <w:bCs/>
          <w:u w:val="single"/>
          <w:lang w:val="hr-HR"/>
        </w:rPr>
        <w:t>Površina B</w:t>
      </w:r>
      <w:r w:rsidRPr="00E504F8">
        <w:rPr>
          <w:lang w:val="hr-HR"/>
        </w:rPr>
        <w:t xml:space="preserve"> na grafiku predstavlja </w:t>
      </w:r>
      <w:r w:rsidRPr="00E504F8">
        <w:rPr>
          <w:b/>
          <w:bCs/>
          <w:lang w:val="hr-HR"/>
        </w:rPr>
        <w:t xml:space="preserve">prihod </w:t>
      </w:r>
      <w:r w:rsidRPr="00E504F8">
        <w:rPr>
          <w:lang w:val="hr-HR"/>
        </w:rPr>
        <w:t>od carine. On je jednak proizvodu carine</w:t>
      </w:r>
      <w:r>
        <w:rPr>
          <w:lang w:val="hr-HR"/>
        </w:rPr>
        <w:t xml:space="preserve"> i količine uvezenih proizvoda </w:t>
      </w:r>
    </w:p>
    <w:p w:rsidR="00CE513B" w:rsidRPr="00E504F8" w:rsidRDefault="00CE513B" w:rsidP="00CE513B">
      <w:pPr>
        <w:ind w:left="360"/>
        <w:rPr>
          <w:lang w:val="hr-HR"/>
        </w:rPr>
      </w:pPr>
      <w:r w:rsidRPr="00E504F8">
        <w:rPr>
          <w:b/>
          <w:bCs/>
          <w:u w:val="single"/>
          <w:lang w:val="hr-HR"/>
        </w:rPr>
        <w:t>Površina A</w:t>
      </w:r>
      <w:r w:rsidRPr="00E504F8">
        <w:rPr>
          <w:lang w:val="hr-HR"/>
        </w:rPr>
        <w:t xml:space="preserve"> na grafiku je </w:t>
      </w:r>
      <w:r w:rsidRPr="00E504F8">
        <w:rPr>
          <w:b/>
          <w:bCs/>
          <w:lang w:val="hr-HR"/>
        </w:rPr>
        <w:t>neto gubitak</w:t>
      </w:r>
      <w:r w:rsidRPr="00E504F8">
        <w:rPr>
          <w:lang w:val="hr-HR"/>
        </w:rPr>
        <w:t xml:space="preserve"> koji proizilazi iz skuplje domaće proizvodnje od inozemne proizvodnje. Skupa domaća proizvod</w:t>
      </w:r>
      <w:r>
        <w:rPr>
          <w:lang w:val="hr-HR"/>
        </w:rPr>
        <w:t xml:space="preserve">nje je potaknuta većom cijenom </w:t>
      </w:r>
      <w:r w:rsidRPr="00E504F8">
        <w:rPr>
          <w:b/>
          <w:bCs/>
          <w:u w:val="single"/>
          <w:lang w:val="hr-HR"/>
        </w:rPr>
        <w:t>Površina C</w:t>
      </w:r>
      <w:r w:rsidRPr="00E504F8">
        <w:rPr>
          <w:lang w:val="hr-HR"/>
        </w:rPr>
        <w:t xml:space="preserve"> na grfaiku je </w:t>
      </w:r>
      <w:r w:rsidRPr="00E504F8">
        <w:rPr>
          <w:b/>
          <w:bCs/>
          <w:lang w:val="hr-HR"/>
        </w:rPr>
        <w:t>neto gubitak</w:t>
      </w:r>
      <w:r w:rsidRPr="00E504F8">
        <w:rPr>
          <w:lang w:val="hr-HR"/>
        </w:rPr>
        <w:t xml:space="preserve"> kod potrošača zbog </w:t>
      </w:r>
      <w:r>
        <w:rPr>
          <w:lang w:val="hr-HR"/>
        </w:rPr>
        <w:t xml:space="preserve">visoke cijene </w:t>
      </w:r>
      <w:r w:rsidRPr="00E504F8">
        <w:rPr>
          <w:lang w:val="hr-HR"/>
        </w:rPr>
        <w:t>odbijanja prihoda od carine i profita preduzeća.</w:t>
      </w:r>
    </w:p>
    <w:p w:rsidR="00CE513B" w:rsidRDefault="00CE513B" w:rsidP="00CE513B"/>
    <w:p w:rsidR="00CE513B" w:rsidRDefault="00CE513B" w:rsidP="00CE513B"/>
    <w:p w:rsidR="00CE513B" w:rsidRDefault="00CE513B" w:rsidP="00CE513B"/>
    <w:p w:rsidR="00CE513B" w:rsidRDefault="00CE513B" w:rsidP="00CE513B"/>
    <w:p w:rsidR="00CE513B" w:rsidRDefault="00CE513B" w:rsidP="00CE513B"/>
    <w:p w:rsidR="00CE513B" w:rsidRDefault="00CE513B" w:rsidP="00CE513B">
      <w:r>
        <w:t>AS kratki I dugi rok???</w:t>
      </w:r>
    </w:p>
    <w:p w:rsidR="00CE513B" w:rsidRDefault="00CE513B" w:rsidP="00CE513B"/>
    <w:p w:rsidR="00CE513B" w:rsidRDefault="00CE513B" w:rsidP="00CE513B"/>
    <w:p w:rsidR="00CE513B" w:rsidRDefault="00CE513B" w:rsidP="00CE513B"/>
    <w:p w:rsidR="00CE513B" w:rsidRDefault="00CE513B" w:rsidP="00CE513B">
      <w:r w:rsidRPr="0035109C">
        <w:object w:dxaOrig="7178" w:dyaOrig="5397">
          <v:shape id="_x0000_i1025" type="#_x0000_t75" style="width:276.75pt;height:183pt">
            <v:imagedata r:id="rId25" o:title=""/>
          </v:shape>
        </w:object>
      </w:r>
      <w:r>
        <w:t>Laferova kriva</w:t>
      </w:r>
    </w:p>
    <w:p w:rsidR="00CE513B" w:rsidRPr="00CE513B" w:rsidRDefault="00CE513B" w:rsidP="00CE513B">
      <w:pPr>
        <w:rPr>
          <w:i/>
        </w:rPr>
      </w:pPr>
      <w:r w:rsidRPr="00CE513B">
        <w:rPr>
          <w:i/>
          <w:noProof/>
        </w:rPr>
        <w:pict>
          <v:shape id="_x0000_s1035" type="#_x0000_t75" style="position:absolute;margin-left:0;margin-top:.1pt;width:151.7pt;height:114.1pt;z-index:251669504;mso-position-horizontal:left">
            <v:imagedata r:id="rId26" o:title=""/>
            <w10:wrap type="square" side="right"/>
          </v:shape>
        </w:pict>
      </w:r>
      <w:r w:rsidRPr="00CE513B">
        <w:rPr>
          <w:i/>
        </w:rPr>
        <w:br w:type="textWrapping" w:clear="all"/>
      </w:r>
    </w:p>
    <w:p w:rsidR="00CE513B" w:rsidRDefault="00CE513B" w:rsidP="00CE513B"/>
    <w:p w:rsidR="00CE513B" w:rsidRDefault="00CE513B" w:rsidP="00CE513B"/>
    <w:p w:rsidR="00644EE6" w:rsidRDefault="00644EE6"/>
    <w:sectPr w:rsidR="00644EE6" w:rsidSect="00CE513B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E6722"/>
    <w:multiLevelType w:val="hybridMultilevel"/>
    <w:tmpl w:val="AA38C9C6"/>
    <w:lvl w:ilvl="0" w:tplc="4DC04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2A7C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1C1F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969C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8C05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087D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B4E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4056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A61A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23063E"/>
    <w:multiLevelType w:val="hybridMultilevel"/>
    <w:tmpl w:val="5A84CF96"/>
    <w:lvl w:ilvl="0" w:tplc="258496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CEA8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B822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6AD2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843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F4B7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26F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86E0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FC1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513B"/>
    <w:rsid w:val="000168AA"/>
    <w:rsid w:val="001A2581"/>
    <w:rsid w:val="004171BC"/>
    <w:rsid w:val="00526AF3"/>
    <w:rsid w:val="005F7D4D"/>
    <w:rsid w:val="00644EE6"/>
    <w:rsid w:val="00681077"/>
    <w:rsid w:val="00690DC4"/>
    <w:rsid w:val="007722DD"/>
    <w:rsid w:val="00BE3F31"/>
    <w:rsid w:val="00BE6B09"/>
    <w:rsid w:val="00CE513B"/>
    <w:rsid w:val="00CF3461"/>
    <w:rsid w:val="00E01DBF"/>
    <w:rsid w:val="00E732BC"/>
    <w:rsid w:val="00F40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13B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0DC4"/>
    <w:pPr>
      <w:jc w:val="left"/>
    </w:pPr>
    <w:rPr>
      <w:rFonts w:ascii="Arial" w:hAnsi="Arial" w:cs="Arial"/>
      <w:sz w:val="32"/>
      <w:szCs w:val="32"/>
      <w:lang w:val="hr-HR"/>
    </w:rPr>
  </w:style>
  <w:style w:type="character" w:customStyle="1" w:styleId="NoSpacingChar">
    <w:name w:val="No Spacing Char"/>
    <w:basedOn w:val="DefaultParagraphFont"/>
    <w:link w:val="NoSpacing"/>
    <w:uiPriority w:val="1"/>
    <w:rsid w:val="00690DC4"/>
    <w:rPr>
      <w:rFonts w:ascii="Arial" w:hAnsi="Arial" w:cs="Arial"/>
      <w:sz w:val="32"/>
      <w:szCs w:val="32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1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13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image" Target="media/image11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MELDISA</dc:creator>
  <cp:keywords/>
  <dc:description/>
  <cp:lastModifiedBy>MELDISA</cp:lastModifiedBy>
  <cp:revision>2</cp:revision>
  <dcterms:created xsi:type="dcterms:W3CDTF">2011-05-23T19:26:00Z</dcterms:created>
  <dcterms:modified xsi:type="dcterms:W3CDTF">2011-05-23T19:31:00Z</dcterms:modified>
</cp:coreProperties>
</file>