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Teorije o indiferentnosti kredita su: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kredit objašnjavale kao prenošenje kupovne snage s jednog na drugi privredni subjekt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2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čitavu stvar svodile na mehaničko prelijevanje sredstava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2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negirale aktivno i veliko značenje kredita u privrednom životu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28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284FCE" w:rsidRPr="00282BF6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29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Vučena mjenica predstavlja: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30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pretvaranje robe u oblik kreditnog novca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3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3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eskontiranje mjenice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3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3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pretvaranje kreditnog novca u drugi oblik kreditnog novca tj. novačanicu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Visina rezerve likvidnosti je: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3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36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neophodna, minimalna likvidnost banke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37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zakonska obaveza banke da povremeno održava određeni iznos sredstava u likvidnom obliku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38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utvrđena visinom stope minimalne likvidnosti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3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zakonska obaveza banke da stalno održava određeni iznos sredstava u likvidnom obliku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Osnovne karakteristike sistema paralelne valute su: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rigidnost mehanizma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zakonski utvrđen odnos između zlata i srebra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“Greshamov zakon”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ograničenost zlata</w:t>
      </w:r>
    </w:p>
    <w:p w:rsidR="00284FCE" w:rsidRPr="00282BF6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45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f. ništa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Sistem kvotnog ili postotnog pokrića znači: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04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da zakonodavac određuje samo gornju granicu novčanog opticaja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stezanje novčanog opticaja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8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4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100% pokriće u zlatu, osim određenog kontingenta koji može biti nepokriven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Budući da plasiranju sredstava prethodi njihovo prikupljanje, tj.izvori sredstava, oni se mogu svesti na: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1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početni kapital koji unose vlasnici banke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2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3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kontokorentne kredite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4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5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depozite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6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međubankarske kredite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Višak likvidnih sredstava banke je: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7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58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početni kapital banke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59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60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veći što je što je niža utvrđena stopa obavezne rezerve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61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maksimalan iznos kredita koji ona može odobriti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Sistem zlatnog standarda je prošao kroz nekoliko faza razvoja i to: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62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sistem zlatne valute sa zlatom u opticaju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63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sistem zlatne valute na bazi zlatnih deviza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64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sistem zlatne valute na bazi zlatnih poluga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65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sistem paralelne valute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66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sistem dvojne valute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Kod makromultiplikacije depozita i ekspanzije kredita imamo: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67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1/R je multiplikator kredita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068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69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lančani prenos sredstava iz banke u banku putem odobravanja kredita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70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utvrđivanje kreditnog potencijala svih banaka u sistemu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71" type="#_x0000_t75" style="width:20.25pt;height:18pt">
            <v:imagedata r:id="rId6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stopa zadržavanja sredstava u banci, h = 1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72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4D464D"/>
          <w:sz w:val="20"/>
          <w:lang w:eastAsia="bs-Latn-BA"/>
        </w:rPr>
        <w:t>Makroekonomska granica kreditne ekspanzije je određena: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73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formalnom granicom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74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mogućnostima privrede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75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76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poremećajima u funkcionisanju reprodukcije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77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pict>
          <v:shape id="_x0000_i1078" type="#_x0000_t75" style="width:20.25pt;height:18pt">
            <v:imagedata r:id="rId6" o:title=""/>
          </v:shape>
        </w:pict>
      </w:r>
      <w:r w:rsidR="00284FCE" w:rsidRPr="007367B5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t>f. stopom obavezne rezerve</w:t>
      </w:r>
    </w:p>
    <w:p w:rsidR="00284FCE" w:rsidRDefault="00A96E08" w:rsidP="00284FC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79" type="#_x0000_t75" style="width:40.5pt;height:22.5pt">
            <v:imagedata r:id="rId7" o:title=""/>
          </v:shape>
        </w:pict>
      </w:r>
    </w:p>
    <w:p w:rsidR="00284FCE" w:rsidRDefault="00284FCE" w:rsidP="00284FC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</w:p>
    <w:p w:rsidR="00284FCE" w:rsidRPr="00284FCE" w:rsidRDefault="00284FCE" w:rsidP="00284FC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Ex ante analiza likvidnosti odnosi se na: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8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8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analizu prošlosti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82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uzimanje gotovih činjenica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8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budućnost i predviđanje činjenica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Likvidnost se kao pojam može promatrati s više aspekata: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8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85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međunarodna (eksterna) likvidnost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86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domaća (interna) likvidnost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8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88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likvidnost sa makroaspekta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8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likvidnost sa mikroaspekta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0"/>
          <w:szCs w:val="20"/>
          <w:lang w:eastAsia="bs-Latn-BA"/>
        </w:rPr>
        <w:t>U savremenoj monetarnoj teoriji brzina opticaja novca je: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lastRenderedPageBreak/>
        <w:pict>
          <v:shape id="_x0000_i1090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recipročni izraz potražnje novca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9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9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recipročni izraz ponude novca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0"/>
          <w:szCs w:val="20"/>
          <w:lang w:eastAsia="bs-Latn-BA"/>
        </w:rPr>
        <w:t>Monetarne agregate možemo podijeliti u tri grupe i to: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9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monetarna baza, B</w:t>
      </w:r>
    </w:p>
    <w:p w:rsidR="00284FCE" w:rsidRPr="00282BF6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94" type="#_x0000_t75" style="width:20.25pt;height:18pt">
            <v:imagedata r:id="rId5" o:title=""/>
          </v:shape>
        </w:pict>
      </w:r>
      <w:r w:rsidR="00284FCE" w:rsidRPr="00282BF6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novčana masa u užem smislu, M1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9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FF0000"/>
          <w:sz w:val="20"/>
          <w:szCs w:val="20"/>
          <w:lang w:eastAsia="bs-Latn-BA"/>
        </w:rPr>
        <w:pict>
          <v:shape id="_x0000_i1096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color w:val="FF0000"/>
          <w:sz w:val="20"/>
          <w:szCs w:val="20"/>
          <w:lang w:eastAsia="bs-Latn-BA"/>
        </w:rPr>
        <w:t>d. novac kao dio (novčane) imovine, M2,M3,M4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pict>
          <v:shape id="_x0000_i1097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t>e.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Monetarni volumen obuhvata: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098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oročena sredstva preko 1 godine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099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novčanu masu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00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depozitni novac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01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kvazinovac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02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03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f. ostala likvidna sredstva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Monetarni multiplikator (m) izražava za: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0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koliko je novčana masa manja od kreiranog primarnog novca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0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06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koliko je novčana masa veća od kreiranog primarnog novca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Za bezgotovinski platni promet uslov je: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0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postojanje ukupnih rezervi kod centralne banke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08" type="#_x0000_t75" style="width:20.25pt;height:18pt">
            <v:imagedata r:id="rId5" o:title=""/>
          </v:shape>
        </w:pict>
      </w:r>
      <w:r w:rsidR="00284FCE" w:rsidRPr="007367B5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t>b. postojanje depozitnog novca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09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ništa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Globalni pokazatelj likvidnosti izražava: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lastRenderedPageBreak/>
        <w:pict>
          <v:shape id="_x0000_i1110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prosječnu likvidnost tj. opšti prosjek likvidnosti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likvidnost pojedinih sektora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U analitičke metode promjene količine novca u opticaju ubrajamo: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4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metode temeljene na jednačinama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5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6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funkcionalni pristup analizi kreiranja novčane mase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7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metoda temeljena na osnovi sredstava poslovnih banaka sposobnih za plasmane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Novčana masa se mijenja na osnovi: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9A215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18" type="#_x0000_t75" style="width:20.25pt;height:18pt">
            <v:imagedata r:id="rId6" o:title=""/>
          </v:shape>
        </w:pict>
      </w:r>
      <w:r w:rsidR="00284FCE"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t>a. Jače/slabije kreditne aktivnosti banaka</w:t>
      </w:r>
    </w:p>
    <w:p w:rsidR="00284FCE" w:rsidRPr="009A215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</w:pPr>
      <w:r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pict>
          <v:shape id="_x0000_i1119" type="#_x0000_t75" style="width:20.25pt;height:18pt">
            <v:imagedata r:id="rId6" o:title=""/>
          </v:shape>
        </w:pict>
      </w:r>
      <w:r w:rsidR="00284FCE"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t>b. Kupovina i prodaje zlata</w:t>
      </w:r>
    </w:p>
    <w:p w:rsidR="00284FCE" w:rsidRPr="009A215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</w:pPr>
      <w:r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pict>
          <v:shape id="_x0000_i1120" type="#_x0000_t75" style="width:20.25pt;height:18pt">
            <v:imagedata r:id="rId6" o:title=""/>
          </v:shape>
        </w:pict>
      </w:r>
      <w:r w:rsidR="00284FCE"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t>c. Prelijevanja novca u depozite koji nisu novac ili obratno</w:t>
      </w:r>
    </w:p>
    <w:p w:rsidR="00284FCE" w:rsidRPr="009A215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</w:pPr>
      <w:r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pict>
          <v:shape id="_x0000_i1121" type="#_x0000_t75" style="width:20.25pt;height:18pt">
            <v:imagedata r:id="rId6" o:title=""/>
          </v:shape>
        </w:pict>
      </w:r>
      <w:r w:rsidR="00284FCE"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t>d. Promjene salda potraživanja ili dugovanja u odnosima s inostranstvom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9A2158">
        <w:rPr>
          <w:rFonts w:ascii="Arial" w:eastAsia="Times New Roman" w:hAnsi="Arial" w:cs="Arial"/>
          <w:color w:val="4D464D"/>
          <w:sz w:val="20"/>
          <w:szCs w:val="20"/>
          <w:highlight w:val="yellow"/>
          <w:lang w:eastAsia="bs-Latn-BA"/>
        </w:rPr>
        <w:pict>
          <v:shape id="_x0000_i1122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ništa od navedenog</w:t>
      </w:r>
    </w:p>
    <w:p w:rsidR="00284FCE" w:rsidRPr="00284FCE" w:rsidRDefault="00A96E08" w:rsidP="00284FC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23" type="#_x0000_t75" style="width:40.5pt;height:22.5pt">
            <v:imagedata r:id="rId8" o:title=""/>
          </v:shape>
        </w:pict>
      </w:r>
    </w:p>
    <w:p w:rsidR="00C2758C" w:rsidRDefault="00C2758C"/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Prema teoriji inflacije J.M Keynes-a za određivanje cijena je nepravilno uzimati ukupnu količinu novca i nju suprostavljati masi robe već: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2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25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novčane rashode (E-S)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2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novčane prihode (E-S)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S obzirom na kretanja novca i privredne aktivnosti monetarna koncepcija podrazumijeva: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27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28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najčišće i najjasnije izneseno monetarno gledanje susrećemo kod J.B.Say-a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29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nemonetarni faktori igraju prvorazrednu ulogu u privrednom životu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130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povećanje novčane mase izaziva privrednu ekspanziju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31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privredna kretanja su posljedica određenog kretanja novca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32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Kembrička varijanta kvantitativne teorije novca se odnosi na: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33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dohodovnu varijantu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3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3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transakcijsku varijantu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Kao što je inflacija izraz poleta, deflacija je izraz: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3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konjukture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3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38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depresije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3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ravnoteže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Hicks-Hansenov dijagram objašnjava: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40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ravnotežu na tržištu roba i usluga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41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42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ravnotežu na novčanom tržištu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M.Friedman razlikuje različite oblike u kojima se može držati imovina: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43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obveznice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44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ljudski kapital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45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46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fizička dobra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47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dionice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48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f. novac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Fisher-ova formulacija kvantitativne teorije novca se odnosi na: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4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MP = VQ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15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MQ = PV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51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MV = PQ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S obzirom na kretanja novca i privredne aktivnosti nemonetarna koncepcija podrazumijeva: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52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5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da je novac samo sredstvo olakšavanja razmjene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5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najčišće i najjasnije izneseno nemonetarno gledanje susrećemo kod J.B.Say-a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5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da novac, njegova količina i ostali monetarni faktori ne određuju privredna kretanja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5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Tzv. teorije ponašanja i teorije dominacije objašnjavaju: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5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hiperinflaciju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58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psihološku inflaciju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5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političku inflaciju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strukturnu inflaciju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Inflacija troškova svoje uzroke traži na: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62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porastu troškova proizvodnje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3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porastu agregatne potražnje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4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65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porastu nadnica</w:t>
      </w:r>
    </w:p>
    <w:p w:rsidR="00284FCE" w:rsidRPr="00284FCE" w:rsidRDefault="00A96E08" w:rsidP="00284FC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6" type="#_x0000_t75" style="width:40.5pt;height:22.5pt">
            <v:imagedata r:id="rId9" o:title=""/>
          </v:shape>
        </w:pict>
      </w:r>
    </w:p>
    <w:p w:rsidR="00284FCE" w:rsidRDefault="00284FCE"/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Kratkoročne pasivne operacije koje se obavljaju između dviju banaka, obično između emisione i kreditne banke su: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7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8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ulog na štednju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69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relombard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lastRenderedPageBreak/>
        <w:pict>
          <v:shape id="_x0000_i1170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reeskont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Kontokorentni depozit obuhvata: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blagajničke viškove kojima deponent može raspolagati i raspolaže po viđenju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štednju i fondove kojima se deponent ne namjerava neko vrijeme koristiti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Rambursni kredit je kredit po osnovi: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tekućeg računa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čeka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U pasivne bankarsko-komercijalne  poslove ubrajamo: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7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78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čekovne i žiro depozite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79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reeskont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0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depozitne poslove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81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novčane pologe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2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lombard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3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g. ništa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Eskontni kredit je: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kredit po tekućem računu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86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kredit na osnovi mjenice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Neutralni komercijalno-bankraski poslovi obuhvataju: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prikupljanje sredstava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8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odobravanje sredstava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8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lastRenderedPageBreak/>
        <w:pict>
          <v:shape id="_x0000_i1190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komisione poslove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U aktivne kratkoročne bankarske poslove ubrajamo: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rambursni kredit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kredit na osnovi mjenice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kredit po tekućem računu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lombard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akceptni kredit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Bitne razlike između centralne i komercijalne banke su: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197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sve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8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centralna banka nikada ne može biti nelikvidna jer ima privilegiju emisije novca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19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u komercijalnoj banci veličina aktive određuje pasivu, dok je kod centralne banke obratno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0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samo centralna banka emitira gotov novac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Dugoročni komercijalno-bankarski poslovi obuhvataju: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01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prikupljanje sredstava na tržištu kapitala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0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03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emitiranje vrijednosnih papira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0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05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prikupljanje depozita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U kvalitativne instrumente monetarne politike ubrajamo: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06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 xml:space="preserve">a. preporuke i savjete centralne </w: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banke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07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08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diskontnu politiku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09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10" type="#_x0000_t75" style="width:20.25pt;height:18pt">
            <v:imagedata r:id="rId6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selektivnu kreditnu politiku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11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politiku otvorenog tržišta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12" type="#_x0000_t75" style="width:20.25pt;height:18pt">
            <v:imagedata r:id="rId6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g. politiku rezerve likvidnosti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lastRenderedPageBreak/>
        <w:t>U monetarnoj statistici Centralne banke BiH najlikvidniji monetarni agregat je: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1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novac M2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1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15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novac M1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1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novac M3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1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Quasi-novac Centralne banke BiH čine: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18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ukupni depoziti u stranoj valuti</w:t>
      </w:r>
    </w:p>
    <w:p w:rsidR="00284FCE" w:rsidRPr="00A556D8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19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oročeni depoziti u domaćoj valuti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21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štedni depoziti u domaćoj valuti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Konvertibilnost bosanskohercegovačke KM je osigurana na temelju: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djelimičnog pokrića u EUR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100% pokrića u USD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284FCE" w:rsidRPr="00A556D8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25" type="#_x0000_t75" style="width:20.25pt;height:18pt">
            <v:imagedata r:id="rId5" o:title=""/>
          </v:shape>
        </w:pict>
      </w:r>
      <w:r w:rsidR="00284FCE" w:rsidRPr="00A556D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100% pokrića u EUR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Šta radi Centralna banka Bosne i Hercegovine da održi povjerenje javnosti u konvertibilnu marku?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osigurava mogućnost konverzije domaćeg novca svima koji to traže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obezbjeđuje transparentnost svojih finansijskih izvještaja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8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održava više nego 100% pokriće za svu KM pasivu i to u likvidnim deviznim sredstvima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2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174B03" w:rsidRDefault="00284FCE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Najširi monetarni agregat Centralne banke BiH je:</w:t>
      </w:r>
    </w:p>
    <w:p w:rsidR="00284FCE" w:rsidRPr="00284FCE" w:rsidRDefault="00284FCE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C520B5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30" type="#_x0000_t75" style="width:20.25pt;height:18pt">
            <v:imagedata r:id="rId5" o:title=""/>
          </v:shape>
        </w:pict>
      </w:r>
      <w:r w:rsidR="00284FCE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M2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3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M1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3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M3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23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M4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Centralna banka BiH može odobravati kredite: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3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kreiranjem novca “ex nihilo” (iz ničega)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3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privatnim licima</w:t>
      </w:r>
    </w:p>
    <w:p w:rsidR="00284FCE" w:rsidRPr="00C520B5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36" type="#_x0000_t75" style="width:20.25pt;height:18pt">
            <v:imagedata r:id="rId5" o:title=""/>
          </v:shape>
        </w:pict>
      </w:r>
      <w:r w:rsidR="00284FCE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ništa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3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državi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Osnovne karakteristike currency board-a u BiH su: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C520B5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38" type="#_x0000_t75" style="width:20.25pt;height:18pt">
            <v:imagedata r:id="rId5" o:title=""/>
          </v:shape>
        </w:pict>
      </w:r>
      <w:r w:rsidR="00284FCE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fiksni devizni kurs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3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0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fluktuirajući devizni kurs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Instrument koji koristi Centralna banka BiH u sistemu currency board-a je: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politika refinansiranja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284FCE" w:rsidRPr="00C520B5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43" type="#_x0000_t75" style="width:20.25pt;height:18pt">
            <v:imagedata r:id="rId5" o:title=""/>
          </v:shape>
        </w:pict>
      </w:r>
      <w:r w:rsidR="00284FCE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politika rezervi likvidnosti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4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selektivna kreditna politika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diskontna politika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6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politika otvorenog tržišta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Centralna banka BiH dodatnu emisiju novca može obavljati samo na osnovu: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7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deficita u bilansi plaćanja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8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ravnoteže u bilansi plaćanja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49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Centralna banka ne može dodatno emitirati novac</w:t>
      </w:r>
    </w:p>
    <w:p w:rsidR="00284FCE" w:rsidRPr="00C520B5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50" type="#_x0000_t75" style="width:20.25pt;height:18pt">
            <v:imagedata r:id="rId5" o:title=""/>
          </v:shape>
        </w:pict>
      </w:r>
      <w:r w:rsidR="00284FCE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suficita u bilansi plaćanja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51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284FCE" w:rsidRPr="00284FCE" w:rsidRDefault="00284FCE" w:rsidP="00284FCE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284FCE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284FCE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284FCE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284FCE" w:rsidRPr="00284FCE" w:rsidRDefault="00284FCE" w:rsidP="00284FCE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hr-HR" w:eastAsia="bs-Latn-BA"/>
        </w:rPr>
        <w:t>Centralna banka BiH je počela djelovati:</w:t>
      </w:r>
    </w:p>
    <w:p w:rsidR="00284FCE" w:rsidRPr="00284FCE" w:rsidRDefault="00284FCE" w:rsidP="00284FCE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52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11. jula 1997. godine</w:t>
      </w:r>
    </w:p>
    <w:p w:rsidR="00284FCE" w:rsidRPr="00284FCE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253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11. jula 1998. godine</w:t>
      </w:r>
    </w:p>
    <w:p w:rsidR="00284FCE" w:rsidRPr="00C520B5" w:rsidRDefault="00A96E08" w:rsidP="00284FCE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254" type="#_x0000_t75" style="width:20.25pt;height:18pt">
            <v:imagedata r:id="rId5" o:title=""/>
          </v:shape>
        </w:pict>
      </w:r>
      <w:r w:rsidR="00284FCE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11. augusta 1997. godine</w:t>
      </w:r>
    </w:p>
    <w:p w:rsidR="00284FCE" w:rsidRPr="00284FCE" w:rsidRDefault="00A96E08" w:rsidP="00284FCE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55" type="#_x0000_t75" style="width:20.25pt;height:18pt">
            <v:imagedata r:id="rId5" o:title=""/>
          </v:shape>
        </w:pict>
      </w:r>
      <w:r w:rsidR="00284FCE" w:rsidRPr="00284FCE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11. augusta 1998. godine</w:t>
      </w:r>
    </w:p>
    <w:p w:rsidR="00284FCE" w:rsidRPr="00284FCE" w:rsidRDefault="00A96E08" w:rsidP="00284FC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56" type="#_x0000_t75" style="width:40.5pt;height:22.5pt">
            <v:imagedata r:id="rId10" o:title=""/>
          </v:shape>
        </w:pic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Općenito, možemo reći da je novčana masa u užem smislu jednaka sumi: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5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5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gotovog novca u opticaju i depozitnog novca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5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oročenih i depozita po viđenju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gotovog novca i kovanica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Times New Roman" w:eastAsia="Times New Roman" w:hAnsi="Times New Roman" w:cs="Times New Roman"/>
          <w:color w:val="4D464D"/>
          <w:sz w:val="24"/>
          <w:szCs w:val="24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Funkcije centralne banke su: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1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očuvanje stabilnosti novca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2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3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emisija novca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4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upravljanje monetarnom politikom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5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sekundarna emisija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Times New Roman" w:eastAsia="Times New Roman" w:hAnsi="Times New Roman" w:cs="Times New Roman"/>
          <w:color w:val="4D464D"/>
          <w:sz w:val="24"/>
          <w:szCs w:val="24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Prema Centralnoj banci BiH, novčana masa se definiše kao: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NM = M2 = M1 + QM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NM = M3 = M1 + QM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6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NM = M1 = M2 + QM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U praksi ECB, diskontna politika se koristi u okviru politike: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rezervi likvidnosti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strukturnih operacija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obaveznih rezervi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ustaljenih kreditnih pogodnosti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lastRenderedPageBreak/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Ako suma primarnog novca iznosi 3.130,40 miliona KM, a količina novca u cirkulaciji tj. novača masa iznosi 3.535,40 miliona KM, onda monetarni multiplikator iznosi: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2,135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2, 152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1,129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7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1,149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Ako je monetarni multiplikator 1,13, a količina primarnog novca 1.791,50 miliona KM, onda količina novca u cirkulaciji iznosi: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2042,4 mil KM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2024,395 mil KM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4204,4 mil KM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2204,5 mil KM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Times New Roman" w:eastAsia="Times New Roman" w:hAnsi="Times New Roman" w:cs="Times New Roman"/>
          <w:color w:val="4D464D"/>
          <w:sz w:val="24"/>
          <w:szCs w:val="24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Osnovna pravila currency board-a su: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pokriće monetarne pasive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obezbjeđenje inicijalnih sredstava rezerve valute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fiksni devizni kurs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Times New Roman" w:eastAsia="Times New Roman" w:hAnsi="Times New Roman" w:cs="Times New Roman"/>
          <w:color w:val="4D464D"/>
          <w:sz w:val="24"/>
          <w:szCs w:val="24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Operacije finog prilagođavanja, kao instrument ECB, spadaju 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diskontnu politiku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8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politiku rezervi likvidnosti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selektivno-kreditnu politiku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operacije na otvorenom tržištu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Dva postulata teorije optimalnog valutnog područja koja se smatraju krucijalnim u ocjeni neto koristi monetarne unije su: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3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fiskalna integracija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294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korelacija dohodaka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5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politička integracija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6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stepen otvorenosti ekonomije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Times New Roman" w:eastAsia="Times New Roman" w:hAnsi="Times New Roman" w:cs="Times New Roman"/>
          <w:color w:val="4D464D"/>
          <w:sz w:val="24"/>
          <w:szCs w:val="24"/>
          <w:lang w:eastAsia="bs-Latn-BA"/>
        </w:rPr>
      </w:pPr>
      <w:r w:rsidRPr="00174B03">
        <w:rPr>
          <w:rFonts w:ascii="Times New Roman" w:eastAsia="Times New Roman" w:hAnsi="Times New Roman" w:cs="Times New Roman"/>
          <w:color w:val="4D464D"/>
          <w:sz w:val="24"/>
          <w:szCs w:val="24"/>
          <w:lang w:val="hr-HR" w:eastAsia="bs-Latn-BA"/>
        </w:rPr>
        <w:t>Maastrihtski kriteriji od 3% i 60% su izvedeni iz formule koja određuje koji je to budžetski deficit potreban da stabilizira državni dug. Formula glasi: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d = i x GDP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d = GDP x V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29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d = g x b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d = g x Y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Fiskalni sistem predstavlja: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institucionalni okvir za djelovanje fiskalne politike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predstavlja makroekonomsko okruženje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Osnovne karakteristike ekonomije ponude su: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4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povećanje poreza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05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privatna inicijativa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6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smanjenje poreza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7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U periodima depresije, država interveniše mjerama: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restriktivne fiskalne politike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0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ekspanzivne fiskalne politike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neutralne fiskalne politike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Obrazovanje i upotreba državnih novčanih resursa čini predmet koje je najbolje nazvati: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javne finansije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lične finansije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31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privatno finansiranje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Keynes stoji na stanovištu da je bitan uslov ravnoteže u procesu reprodukcije da se cjelokupan iznos štednje utroši na: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investicije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potrošnju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rashode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Među osnovne ciljeve fiskalne politike ubrajamo: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19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selekcija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20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redistribucija privrednih resursa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21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alokacija privrednih resursa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sv-SE" w:eastAsia="bs-Latn-BA"/>
        </w:rPr>
        <w:t>Richard Musgrave ukazuje na 3 bitne funkcije fiskalnog sistema: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alokativnu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stabilizacionu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redistributivnu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Na osnovu analize fiskalne politike Keynes sagledava osnovne instrumente i to: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29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stimulacija privatnih investicija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30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podizanje sklonosti ka potrošnji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31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razvijanje javnih investicija/rashoda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Nasuprot Keynes-ovog koncepta, koncepcija ekonomije ponude je: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33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socijalnog karaktera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3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makroekonomskog karaktera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34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mikroekonomskog karaktera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174B03" w:rsidRPr="00174B03" w:rsidRDefault="00174B03" w:rsidP="00174B03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sv-SE" w:eastAsia="bs-Latn-BA"/>
        </w:rPr>
        <w:t>Fiskalna politika novog pristupa se rađa sa Keynes- om te se: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35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mijenja odnos između privatnog i javnog sektora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36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napušta princip apstinencije države u privrednim procesima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37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vrši nagla ekspanzija trošenja GDP-a kroz budžetske kanale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3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3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174B03" w:rsidRPr="00174B03" w:rsidRDefault="00A96E08" w:rsidP="00174B0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0" type="#_x0000_t75" style="width:40.5pt;height:22.5pt">
            <v:imagedata r:id="rId11" o:title=""/>
          </v:shape>
        </w:pic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Putem transfernih rashoda vrši se: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uticaj na kretanje nacionalnog dohotka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smanjenje nacionalnog dohotka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redistribucija dohotka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povećanje nacionalnog dohotka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Tendenciju stalnih porasta javnih rashoda i formulisanje tzv.zakona porasta javnih rashoda uočio je: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J.M.Keynes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A.Smith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A.Wagner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4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M.Friedman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Najvažnija načela javnih rashoda su: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50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načelo opšteg interesa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51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načelo socijalnosti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52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načelo štednje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lastRenderedPageBreak/>
        <w:pict>
          <v:shape id="_x0000_i1353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načelo umjerenosti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Većina definicija ističe da je za javne rashode bitno sljedeće: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54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</w:t>
      </w:r>
      <w:r w:rsidR="00174B03" w:rsidRPr="00C520B5">
        <w:rPr>
          <w:rFonts w:ascii="Arial" w:eastAsia="Times New Roman" w:hAnsi="Arial" w:cs="Arial"/>
          <w:b/>
          <w:color w:val="FF0000"/>
          <w:sz w:val="20"/>
          <w:lang w:eastAsia="bs-Latn-BA"/>
        </w:rPr>
        <w:t> </w:t>
      </w:r>
      <w:hyperlink r:id="rId12" w:tooltip="Javni rashodi" w:history="1">
        <w:r w:rsidR="00174B03" w:rsidRPr="00C520B5">
          <w:rPr>
            <w:rFonts w:ascii="Arial" w:eastAsia="Times New Roman" w:hAnsi="Arial" w:cs="Arial"/>
            <w:b/>
            <w:color w:val="FF0000"/>
            <w:sz w:val="20"/>
            <w:lang w:eastAsia="bs-Latn-BA"/>
          </w:rPr>
          <w:t>javni rashodi</w:t>
        </w:r>
      </w:hyperlink>
      <w:r w:rsidR="00174B03" w:rsidRPr="00C520B5">
        <w:rPr>
          <w:rFonts w:ascii="Arial" w:eastAsia="Times New Roman" w:hAnsi="Arial" w:cs="Arial"/>
          <w:b/>
          <w:color w:val="FF0000"/>
          <w:sz w:val="20"/>
          <w:lang w:eastAsia="bs-Latn-BA"/>
        </w:rPr>
        <w:t> </w: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služe za pokriće javnih potreba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55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56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u savremenim uslovima</w:t>
      </w:r>
      <w:r w:rsidR="00174B03" w:rsidRPr="00C520B5">
        <w:rPr>
          <w:rFonts w:ascii="Arial" w:eastAsia="Times New Roman" w:hAnsi="Arial" w:cs="Arial"/>
          <w:b/>
          <w:color w:val="FF0000"/>
          <w:sz w:val="20"/>
          <w:lang w:eastAsia="bs-Latn-BA"/>
        </w:rPr>
        <w:t> </w:t>
      </w:r>
      <w:hyperlink r:id="rId13" w:tooltip="Javni rashodi" w:history="1">
        <w:r w:rsidR="00174B03" w:rsidRPr="00C520B5">
          <w:rPr>
            <w:rFonts w:ascii="Arial" w:eastAsia="Times New Roman" w:hAnsi="Arial" w:cs="Arial"/>
            <w:b/>
            <w:color w:val="FF0000"/>
            <w:sz w:val="20"/>
            <w:lang w:eastAsia="bs-Latn-BA"/>
          </w:rPr>
          <w:t>javni rashodi</w:t>
        </w:r>
      </w:hyperlink>
      <w:r w:rsidR="00174B03" w:rsidRPr="00C520B5">
        <w:rPr>
          <w:rFonts w:ascii="Arial" w:eastAsia="Times New Roman" w:hAnsi="Arial" w:cs="Arial"/>
          <w:b/>
          <w:color w:val="FF0000"/>
          <w:sz w:val="20"/>
          <w:lang w:eastAsia="bs-Latn-BA"/>
        </w:rPr>
        <w:t> </w: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su izraženi u novcu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Kada dolazi do određenog prilagođavanja ekonomije većem poreskom opterećenju, a paralelno i s tim raste udio potrošnje u GDP-u imamo: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5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efekat prilagođavanja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5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5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efekat istiskivanja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60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efekat premještanja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6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G.Jeze uzroke koji dovode do porasta javnih rashoda grupira u dvije skupine: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62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stvarni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63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geografski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64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prividni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65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ekonomski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Kao kriterij za podjelu javnih rashoda na redovne i vanredne uzima se: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6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štednja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6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68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vrijeme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6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7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novac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Redovni </w:t>
      </w:r>
      <w:hyperlink r:id="rId14" w:tooltip="Javni rashodi" w:history="1">
        <w:r w:rsidRPr="00174B03">
          <w:rPr>
            <w:rFonts w:ascii="Times New Roman" w:eastAsia="Times New Roman" w:hAnsi="Times New Roman" w:cs="Times New Roman"/>
            <w:b/>
            <w:bCs/>
            <w:color w:val="353135"/>
            <w:sz w:val="24"/>
            <w:szCs w:val="24"/>
            <w:lang w:eastAsia="bs-Latn-BA"/>
          </w:rPr>
          <w:t>javni rashodi</w:t>
        </w:r>
      </w:hyperlink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 imaju slijedeće karakteristike: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71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troše se za organe državne administracije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372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73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mogu se unaprijed predvidjeti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74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svake godine se ne javljaju u budžetu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sv-SE" w:eastAsia="bs-Latn-BA"/>
        </w:rPr>
        <w:t>Javne rashode prema objektu trošenja dijelimo na: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75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lične i materijalne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7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7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opšte i posebne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7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redovne i vanredne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sv-SE" w:eastAsia="bs-Latn-BA"/>
        </w:rPr>
        <w:t>Finansijska aktivnost države koja crpi iz ekonomije novčana sredstva, i to putem poreza ili drugih kategorija prihoda, da bi se putem javnih rashoda ova sredstva vratila nazad u ekonomiju nazivamo: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7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teorijom finansiranja rashoda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80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teorijom filtra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teorijom stvarnog porasta rashoda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teorijom prikupljanja prihoda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sv-SE" w:eastAsia="bs-Latn-BA"/>
        </w:rPr>
        <w:t>Javna davanja koja se naplaćuju od zatvorenog kruga ljudi prema odgovarajućim okolnostima prema Neuman-u nazivaju se: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parafiskaliteti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porezi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87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doprinosi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carine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8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f. takse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Najistaknutiji primjeri direktnih poreza su: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90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porez na dohodak građana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91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porez na dobit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92" type="#_x0000_t75" style="width:20.25pt;height:18pt">
            <v:imagedata r:id="rId6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porez na imovinu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393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sve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94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porez na promet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Najistaknutiji predstavnik posrednih poreza je: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9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porez na dobit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9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porez na platu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97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porez na promet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39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sv-SE" w:eastAsia="bs-Latn-BA"/>
        </w:rPr>
        <w:t>Porez na promet predstavlja: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399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oporezivanje potrošnje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oporezivanje dobiti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oporezivanje imovine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Fenomen prevaljivanje poreza je: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efekat prije oporezivanja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05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efekat poslije oporezivanja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Prihodi koji imaju karakteristiku destiniranog prihoda i pokrića rashoda koji ne stoje u budžetu nazivaju se: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C520B5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06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parafiskaliteti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porezi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carine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0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takse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1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sve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Kada isto lice plaća više poreza u korist budžeta na različitim nivoima imamo slučaj: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1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dvostrukog oporezivanja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41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nadoporezivanja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1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14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kumuliranja poreza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Primjeri defraudacije su: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1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unos robe u zemlju bez plaćanja carine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1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lažno prikazivanje bankrostva</w:t>
      </w:r>
    </w:p>
    <w:p w:rsidR="00174B03" w:rsidRPr="00C520B5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17" type="#_x0000_t75" style="width:20.25pt;height:18pt">
            <v:imagedata r:id="rId5" o:title=""/>
          </v:shape>
        </w:pict>
      </w:r>
      <w:r w:rsidR="00174B03" w:rsidRPr="00C520B5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vođenje lažnih knjiga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Među značajne karakteristike poreza ubrajamo: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1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direktna protuusluga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1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2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prinuda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21" type="#_x0000_t75" style="width:20.25pt;height:18pt">
            <v:imagedata r:id="rId5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vanfiskalna dejstva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2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Kao karakteristika taksi navodi se: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23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neizdašnost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24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neelastičnost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25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ograničen finansijski efekat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26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174B03" w:rsidRPr="00174B03" w:rsidRDefault="00A96E08" w:rsidP="00174B0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27" type="#_x0000_t75" style="width:40.5pt;height:22.5pt">
            <v:imagedata r:id="rId15" o:title=""/>
          </v:shape>
        </w:pic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Ako se budžetski prihodi i rashodi donose na osnovu jedne određene specifikacije tada govorimo o načelu: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2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potpunosti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2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realnosti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jedinstva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specijalizacije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lastRenderedPageBreak/>
        <w:t>Termin konsolidovani javni kredit služi za obilježavanje onih javnih kredita koji se odnose na: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kraći rok otplate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1738F4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35" type="#_x0000_t75" style="width:20.25pt;height:18pt">
            <v:imagedata r:id="rId5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duži rok otplate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3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Privremeno finasiranje je faza: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sastavljanja budžeta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završnog računa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3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izvršenja budžeta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kontrole budžeta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4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Metod direktne emisije javnog kredita je metod: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41" type="#_x0000_t75" style="width:20.25pt;height:18pt">
            <v:imagedata r:id="rId5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javnog upisa ili suskripcije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privatnog upisa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5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Poseban vid amortizacije javnog kredita koja se provodi kroz deprecijaciju novca, nazivamo: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45" type="#_x0000_t75" style="width:20.25pt;height:18pt">
            <v:imagedata r:id="rId5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monetarna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ugovorna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fakultativna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6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eastAsia="bs-Latn-BA"/>
        </w:rPr>
        <w:t>Pitanja vezana za sastavljanje, izvršenje i kontrolu budžeta predstavljaju pitanja: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4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tehnike budžeta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budžetske procedure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lastRenderedPageBreak/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7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it-IT" w:eastAsia="bs-Latn-BA"/>
        </w:rPr>
        <w:t>Ukoliko se budžet ne donese na vrijeme da bi se obezbjedio kontinuitet u finansiranju pristupa se tzv.: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kontinuiranom finansiranju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stalnom finansiranju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privremenom finansiranju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8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U redovan postupak obavljanja poslova vezanih za tehniku javnog kredita ubrajamo: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56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amortizaciju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7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konverziju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58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59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emisiju</w:t>
      </w:r>
    </w:p>
    <w:p w:rsidR="00174B03" w:rsidRPr="001738F4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60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e. otplatu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9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0"/>
          <w:szCs w:val="20"/>
          <w:lang w:val="pl-PL" w:eastAsia="bs-Latn-BA"/>
        </w:rPr>
        <w:t>Karakter posebnog postupka u domenu tehnike javnog kredita ima: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6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emisija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6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amortizacija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6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1738F4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64" type="#_x0000_t75" style="width:20.25pt;height:18pt">
            <v:imagedata r:id="rId5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konverzija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10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sv-SE" w:eastAsia="bs-Latn-BA"/>
        </w:rPr>
        <w:t>U pogledu visine javnog kredita, kao njegovog elementa, država može da postupi na dva načina, i to: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65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putem neograničene emisije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66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ništa od navedenog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67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c. putem ograničene emisije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68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putem berze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11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Završi račun predstavlja rezultate budžetskog poslovanja u: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6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narednoj godini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tekućoj godini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pict>
          <v:shape id="_x0000_i147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protekloj godini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12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Ako se pojavi višak rashoda nad ukupnom masom prihoda, doći će do pojave: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budžetske ravnoteže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budžetskog deficita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budžetskog suficita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13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Pri determinisanju budžetskog perioda, metod budžetske godine polazi od momenta: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ostvarenog prihoda i izvršenog rashoda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7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planiranog prihoda i izvršenog rashoda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ništa od navedenog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ostvarenog prihoda i neizvršenog rashoda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14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0"/>
          <w:szCs w:val="20"/>
          <w:lang w:eastAsia="bs-Latn-BA"/>
        </w:rPr>
        <w:t>Ukoliko se javni kredit zaključuje u domaćoj valuti i ako ga upisuju građani dotične zemlje, onda se takav kredit naziva: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2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unutrašnji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3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vanjski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4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5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domaći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6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strani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15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it-IT" w:eastAsia="bs-Latn-BA"/>
        </w:rPr>
        <w:t>Ukoliko se javni krediti klasificiraju prema prirodi potreba koje su diktirale zaključivanje kredita treba razlikovati: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88" type="#_x0000_t75" style="width:20.25pt;height:18pt">
            <v:imagedata r:id="rId5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leteće i konsolidovane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8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sporedne i glavne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16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U okviru dobrovoljne konverzije mogu se razlikovati dvije varijante ove konverzije, i to: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lastRenderedPageBreak/>
        <w:t>Select one or more: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90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navednog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91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opciona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92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selektivna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93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d. fakultativna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94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e. prinudna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17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it-IT" w:eastAsia="bs-Latn-BA"/>
        </w:rPr>
        <w:t>Od osnovnih uslova čije je prisustvo nephodno da bi moglo da se priđe konverziji, navode se: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 or more: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95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a. obilje kapitala</w:t>
      </w:r>
    </w:p>
    <w:p w:rsidR="00174B03" w:rsidRPr="001738F4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pict>
          <v:shape id="_x0000_i1496" type="#_x0000_t75" style="width:20.25pt;height:18pt">
            <v:imagedata r:id="rId6" o:title=""/>
          </v:shape>
        </w:pict>
      </w:r>
      <w:r w:rsidR="00174B03" w:rsidRPr="001738F4">
        <w:rPr>
          <w:rFonts w:ascii="Arial" w:eastAsia="Times New Roman" w:hAnsi="Arial" w:cs="Arial"/>
          <w:b/>
          <w:color w:val="FF0000"/>
          <w:sz w:val="20"/>
          <w:szCs w:val="20"/>
          <w:lang w:eastAsia="bs-Latn-BA"/>
        </w:rPr>
        <w:t>b. smanjenje kamatne stope na tržištu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97" type="#_x0000_t75" style="width:20.25pt;height:18pt">
            <v:imagedata r:id="rId6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ništa od navedenog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18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it-IT" w:eastAsia="bs-Latn-BA"/>
        </w:rPr>
        <w:t>Lica koja predstavljaju organe uprave koji imaju ovlaštenje da upravljaju državnom imovinom i njenim prihodima i rashodima nazivamo: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98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naredbodavci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499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računopolagači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19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it-IT" w:eastAsia="bs-Latn-BA"/>
        </w:rPr>
        <w:t>Prije svega, privremeno finansiranje se može obavljati na osnovi: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0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sve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1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budžetskih dvanaestina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2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budžetskih polovina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3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budžetskih petina</w:t>
      </w:r>
    </w:p>
    <w:p w:rsidR="00174B03" w:rsidRPr="00174B03" w:rsidRDefault="00174B03" w:rsidP="00174B03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</w:pPr>
      <w:r w:rsidRPr="00174B03">
        <w:rPr>
          <w:rFonts w:ascii="Arial" w:eastAsia="Times New Roman" w:hAnsi="Arial" w:cs="Arial"/>
          <w:b/>
          <w:bCs/>
          <w:color w:val="183172"/>
          <w:sz w:val="16"/>
          <w:szCs w:val="16"/>
          <w:lang w:eastAsia="bs-Latn-BA"/>
        </w:rPr>
        <w:t>Question</w:t>
      </w:r>
      <w:r w:rsidRPr="00174B03">
        <w:rPr>
          <w:rFonts w:ascii="Arial" w:eastAsia="Times New Roman" w:hAnsi="Arial" w:cs="Arial"/>
          <w:b/>
          <w:bCs/>
          <w:color w:val="183172"/>
          <w:sz w:val="16"/>
          <w:lang w:eastAsia="bs-Latn-BA"/>
        </w:rPr>
        <w:t> </w:t>
      </w:r>
      <w:r w:rsidRPr="00174B03">
        <w:rPr>
          <w:rFonts w:ascii="Arial" w:eastAsia="Times New Roman" w:hAnsi="Arial" w:cs="Arial"/>
          <w:b/>
          <w:bCs/>
          <w:color w:val="183172"/>
          <w:sz w:val="24"/>
          <w:lang w:eastAsia="bs-Latn-BA"/>
        </w:rPr>
        <w:t>20</w:t>
      </w:r>
    </w:p>
    <w:p w:rsidR="00174B03" w:rsidRPr="00174B03" w:rsidRDefault="00174B03" w:rsidP="00174B03">
      <w:pPr>
        <w:shd w:val="clear" w:color="auto" w:fill="E4F1FA"/>
        <w:spacing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Times New Roman" w:eastAsia="Times New Roman" w:hAnsi="Times New Roman" w:cs="Times New Roman"/>
          <w:b/>
          <w:bCs/>
          <w:color w:val="4D464D"/>
          <w:sz w:val="24"/>
          <w:szCs w:val="24"/>
          <w:lang w:val="pl-PL" w:eastAsia="bs-Latn-BA"/>
        </w:rPr>
        <w:t>Teorija kompenzatornog budžeta (compensatory budgeting) postavlja kao glavni cilj postizanje:</w:t>
      </w:r>
    </w:p>
    <w:p w:rsidR="00174B03" w:rsidRPr="00174B03" w:rsidRDefault="00174B03" w:rsidP="00174B03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Select one: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4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a. ništa od navedenog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5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b. nepotpune zaposlenosti</w:t>
      </w:r>
    </w:p>
    <w:p w:rsidR="00174B03" w:rsidRPr="00174B03" w:rsidRDefault="00A96E08" w:rsidP="00174B03">
      <w:pPr>
        <w:shd w:val="clear" w:color="auto" w:fill="E4F1FA"/>
        <w:spacing w:after="0"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6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c. stabilnosti cijena</w:t>
      </w:r>
    </w:p>
    <w:p w:rsidR="00174B03" w:rsidRPr="00174B03" w:rsidRDefault="00A96E08" w:rsidP="00174B03">
      <w:pPr>
        <w:shd w:val="clear" w:color="auto" w:fill="E4F1FA"/>
        <w:spacing w:line="240" w:lineRule="atLeast"/>
        <w:ind w:hanging="375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7" type="#_x0000_t75" style="width:20.25pt;height:18pt">
            <v:imagedata r:id="rId5" o:title=""/>
          </v:shape>
        </w:pict>
      </w:r>
      <w:r w:rsidR="00174B03" w:rsidRPr="00174B03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t>d. pune zaposlenosti</w:t>
      </w:r>
    </w:p>
    <w:p w:rsidR="00174B03" w:rsidRPr="00174B03" w:rsidRDefault="00A96E08" w:rsidP="00174B0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D464D"/>
          <w:sz w:val="20"/>
          <w:szCs w:val="20"/>
          <w:lang w:eastAsia="bs-Latn-BA"/>
        </w:rPr>
      </w:pPr>
      <w:r w:rsidRPr="00A96E08">
        <w:rPr>
          <w:rFonts w:ascii="Arial" w:eastAsia="Times New Roman" w:hAnsi="Arial" w:cs="Arial"/>
          <w:color w:val="4D464D"/>
          <w:sz w:val="20"/>
          <w:szCs w:val="20"/>
          <w:lang w:eastAsia="bs-Latn-BA"/>
        </w:rPr>
        <w:pict>
          <v:shape id="_x0000_i1508" type="#_x0000_t75" style="width:40.5pt;height:22.5pt">
            <v:imagedata r:id="rId16" o:title=""/>
          </v:shape>
        </w:pict>
      </w:r>
    </w:p>
    <w:p w:rsidR="00284FCE" w:rsidRDefault="00284FCE"/>
    <w:sectPr w:rsidR="00284FCE" w:rsidSect="00C27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FCE"/>
    <w:rsid w:val="001738F4"/>
    <w:rsid w:val="00174B03"/>
    <w:rsid w:val="00282BF6"/>
    <w:rsid w:val="00284FCE"/>
    <w:rsid w:val="00323FEA"/>
    <w:rsid w:val="005C0A65"/>
    <w:rsid w:val="007367B5"/>
    <w:rsid w:val="009A2158"/>
    <w:rsid w:val="00A556D8"/>
    <w:rsid w:val="00A96E08"/>
    <w:rsid w:val="00B3435A"/>
    <w:rsid w:val="00C2758C"/>
    <w:rsid w:val="00C520B5"/>
    <w:rsid w:val="00F0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8C"/>
  </w:style>
  <w:style w:type="paragraph" w:styleId="Heading2">
    <w:name w:val="heading 2"/>
    <w:basedOn w:val="Normal"/>
    <w:link w:val="Heading2Char"/>
    <w:uiPriority w:val="9"/>
    <w:qFormat/>
    <w:rsid w:val="00284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Heading3">
    <w:name w:val="heading 3"/>
    <w:basedOn w:val="Normal"/>
    <w:link w:val="Heading3Char"/>
    <w:uiPriority w:val="9"/>
    <w:qFormat/>
    <w:rsid w:val="00284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FC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284FCE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28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/>
    <w:rsid w:val="00284FCE"/>
    <w:rPr>
      <w:b/>
      <w:bCs/>
    </w:rPr>
  </w:style>
  <w:style w:type="character" w:customStyle="1" w:styleId="apple-converted-space">
    <w:name w:val="apple-converted-space"/>
    <w:basedOn w:val="DefaultParagraphFont"/>
    <w:rsid w:val="00284FCE"/>
  </w:style>
  <w:style w:type="character" w:customStyle="1" w:styleId="qno">
    <w:name w:val="qno"/>
    <w:basedOn w:val="DefaultParagraphFont"/>
    <w:rsid w:val="00284FCE"/>
  </w:style>
  <w:style w:type="character" w:customStyle="1" w:styleId="questionflagtext">
    <w:name w:val="questionflagtext"/>
    <w:basedOn w:val="DefaultParagraphFont"/>
    <w:rsid w:val="00284FCE"/>
  </w:style>
  <w:style w:type="paragraph" w:customStyle="1" w:styleId="pa13">
    <w:name w:val="pa13"/>
    <w:basedOn w:val="Normal"/>
    <w:rsid w:val="0028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multilang">
    <w:name w:val="multilang"/>
    <w:basedOn w:val="DefaultParagraphFont"/>
    <w:rsid w:val="00174B03"/>
  </w:style>
  <w:style w:type="character" w:styleId="Hyperlink">
    <w:name w:val="Hyperlink"/>
    <w:basedOn w:val="DefaultParagraphFont"/>
    <w:uiPriority w:val="99"/>
    <w:semiHidden/>
    <w:unhideWhenUsed/>
    <w:rsid w:val="00174B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2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1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5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651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6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0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0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3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40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1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8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2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8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7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13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8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09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1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68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795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7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3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99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9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2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8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4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19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58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2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3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390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9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5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97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3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57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6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4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3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4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79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5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4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3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9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321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72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4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0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0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3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24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9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0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2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19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8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5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5540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79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4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0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76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97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8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8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0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8534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0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11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8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2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6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2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5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1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6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0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968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14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4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8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59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0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25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26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2710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0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1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60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354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1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5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7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4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4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9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1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6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2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08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2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09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69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146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2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1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9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13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37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54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08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2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31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3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5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13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1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65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8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1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621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7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4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8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249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7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00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16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81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1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6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21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7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64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597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7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8612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16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9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9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14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2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6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5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2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253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2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7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5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92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20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4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69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6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5538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7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2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978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6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6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21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23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9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7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3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0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40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5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06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93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6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5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4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7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68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93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3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22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00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50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52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14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66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1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4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23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27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6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5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3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4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7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4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7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8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1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4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4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5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1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3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7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2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40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6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85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0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2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3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8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39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4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88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59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2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7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5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9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9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638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7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9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7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9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2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5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8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7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1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7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1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8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3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2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667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4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6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69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867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0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1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01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4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9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35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83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974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806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1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0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6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097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05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0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10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748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0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1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89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5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34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4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74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47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6765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3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7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5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64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2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3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83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0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8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954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3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0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7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84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38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7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03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80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8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7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3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3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000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3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701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1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3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202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2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6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7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4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1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5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33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3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71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2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7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9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56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5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4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8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23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4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9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8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3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763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3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8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45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0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540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1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3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6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9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03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8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0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75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76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4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7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49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1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11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48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9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2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4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64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7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2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7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0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3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0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806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1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8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8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178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9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7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9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2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67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22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2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1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18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8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5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4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4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9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38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8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5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48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3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4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76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7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7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974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1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3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6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4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18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43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45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36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49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6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3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3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4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73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3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20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0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960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2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3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0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8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6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8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77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4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14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83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3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0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51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8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0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7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8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7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14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5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37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32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2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0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3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5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077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64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982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7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84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1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51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1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81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7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2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9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99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0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6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3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2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6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1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8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59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5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0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3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6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165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1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8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7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22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00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5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27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8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5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7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9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1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79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54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6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4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69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27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2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6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8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0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7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5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2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1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56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3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5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1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9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2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5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25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4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6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4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3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7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65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1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1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93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6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8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21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8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2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92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7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4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5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5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6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06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3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372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5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6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9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1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87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9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3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1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94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2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1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0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71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194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3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43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1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1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4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9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7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90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2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46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1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7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5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0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40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94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6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7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3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44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27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19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53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7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85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5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5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1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5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80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44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17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3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0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372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5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1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20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8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5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6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9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8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7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8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6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5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1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0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488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2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1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5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45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87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2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30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2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125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9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0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9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72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4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5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28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68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3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7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5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2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5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7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2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83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477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0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5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30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1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41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05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093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3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1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02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6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7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7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3589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3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9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5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1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24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8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7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060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7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3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91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6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8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676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42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7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8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8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5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46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9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1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15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21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8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9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8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8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73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78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20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80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1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52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5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1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17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1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3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91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59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5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2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4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854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66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3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3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4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8648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3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3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0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51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7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5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1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7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1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9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60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3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1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5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4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6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5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9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2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3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9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0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3619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7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2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0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6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7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83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7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51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839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1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0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38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94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2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0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9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1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77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1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9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023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86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6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1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25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1085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10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4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2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1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6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333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8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00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8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52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540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29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9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8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3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1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5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1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39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1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4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1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74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900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1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0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2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32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04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8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95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72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6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6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1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64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66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15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6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3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5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2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4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0397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5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1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1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86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2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799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7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0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6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2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2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33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1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5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4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1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364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1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4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6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07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40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42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30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42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7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60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1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0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165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96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3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3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936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5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1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562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25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0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7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5293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0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3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03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27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47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7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2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0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8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1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4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12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6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1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7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1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1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1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03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83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6237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0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8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3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05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17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4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50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496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6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0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4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163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98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17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5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1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7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8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382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6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6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3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1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94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9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48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5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2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38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2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4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47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6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4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2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570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7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1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4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6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90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28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14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81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6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8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09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01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5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3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49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2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8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7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7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4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7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28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9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485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7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80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3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89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hyperlink" Target="http://dl.efsa.unsa.ba/mod/scorm/view.php?id=1528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://dl.efsa.unsa.ba/mod/scorm/view.php?id=152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://dl.efsa.unsa.ba/mod/scorm/view.php?id=15289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2CEF4-4CDA-481A-91F2-0A66E7C4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3536</Words>
  <Characters>20159</Characters>
  <Application>Microsoft Office Word</Application>
  <DocSecurity>0</DocSecurity>
  <Lines>167</Lines>
  <Paragraphs>47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USER</cp:lastModifiedBy>
  <cp:revision>7</cp:revision>
  <dcterms:created xsi:type="dcterms:W3CDTF">2014-01-09T23:09:00Z</dcterms:created>
  <dcterms:modified xsi:type="dcterms:W3CDTF">2014-01-13T18:49:00Z</dcterms:modified>
</cp:coreProperties>
</file>