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 xml:space="preserve">Dulce Janet Hernández Delgado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 xml:space="preserve">Tester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Planear y ejecutar pruebas para verificar el cumplimiento de requisitos funcionales.</w:t>
              <w:br/>
              <w:t xml:space="preserve">Validar resultados contra matrices de pruebas y criterios de aceptación definidos.</w:t>
              <w:br/>
              <w:t xml:space="preserve">Identificar y documentar defectos, y dar seguimiento hasta su resolución.</w:t>
              <w:br/>
              <w:t xml:space="preserve">Generar evidencia y reportes de estatus para soporte a decisiones de calidad.</w:t>
              <w:br/>
              <w:t xml:space="preserve"/>
              <w:br/>
              <w:t xml:space="preserve">Coordinar la creación y mantenimiento de matrices RDP y casos de prueba.</w:t>
              <w:br/>
              <w:t xml:space="preserve">Realizar pruebas funcionales, de integración, regresión y UAT en ambientes controlados.</w:t>
              <w:br/>
              <w:t xml:space="preserve">Comunicar hallazgos al equipo de desarrollo y negocio para la priorización de incidencias.</w:t>
              <w:br/>
              <w:t xml:space="preserve">Contribuir a la mejora continua de procesos y documentación de pruebas.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Banorte – 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Ingeniero de Pruebas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Septiembre 2024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Actual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Planear, analizar, diseñar y estimar pruebas con metodologías Scrum y cascada.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Analizar requerimientos e historias de usuario y revisar/refinar criterios de aceptación (CTHU y AT).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Diseñar matrices y casos de prueba aplicando técnicas de diseño de casos de prueba.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Ejecutar y dar seguimiento a pruebas manuales dinámicas (unitarias, funcionales, integrales, sistema, UAT y regresión) en ambiente QA.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Registrar y dar seguimiento a defectos y evidencias en Jira, Mantis y Service Now.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Elaborar plan de pruebas, reporte de ambigüedades, registro de riesgos y documentación de evidencias.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IFT – 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Ingeniero de Pruebas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Marzo 2023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Septiembre 2024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Elaborar pruebas estáticas y realizar revisiones guiadas, formales e informales.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Elaborar plan de pruebas, reporte de ambigüedades y registro de riesgos.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Planear, analizar, diseñar, ejecutar y estimar pruebas.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Diseñar matrices de prueba y crear casos de prueba aplicando técnicas de diseño.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Ejecutar y dar seguimiento a pruebas manuales dinámicas en ambiente QA.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Documentar evidencias de ejecución y dar seguimiento a defectos con el equipo de desarrollo.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>HISTORIAL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enero de 2017 hasta enero de 2023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Ingeniero de Pruebas y Analista de Negocio. Se asumieron responsabilidades centradas en la verificación de requerimientos, la planeación y ejecución de pruebas, la elaboración y revisión de casos y matrices de prueba, y el registro y seguimiento de incidencias. Además se participó en la documentación técnica y en la coordinación con equipos de desarrollo y negocio para validar resultados. Las funciones incluyeron apoyo a usuarios en pruebas y contribución a la mejora de procesos y entregables.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Ingeniería en Tecnologías de la información y comunicaciones (ITIC´S)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Tlalnepantla de Baz, Estado de México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2012-2016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4"/>
        <w:gridCol w:w="2246"/>
      </w:tblGrid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ISTQB – Certified Tester, Foundation Level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2020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SAFe for Teams Course (5.0)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2021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Scrum Fundamentals Certified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2022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ISO/IEC 27001:2013 Foundation – I27001F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2022</w:t>
            </w: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3E8A" w14:textId="77777777" w:rsidR="00037AC0" w:rsidRDefault="00037AC0" w:rsidP="007F334B">
      <w:r>
        <w:separator/>
      </w:r>
    </w:p>
  </w:endnote>
  <w:endnote w:type="continuationSeparator" w:id="0">
    <w:p w14:paraId="2DDF9DDD" w14:textId="77777777" w:rsidR="00037AC0" w:rsidRDefault="00037AC0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2BEC" w14:textId="77777777" w:rsidR="00037AC0" w:rsidRDefault="00037AC0" w:rsidP="007F334B">
      <w:r>
        <w:separator/>
      </w:r>
    </w:p>
  </w:footnote>
  <w:footnote w:type="continuationSeparator" w:id="0">
    <w:p w14:paraId="2DB41AB2" w14:textId="77777777" w:rsidR="00037AC0" w:rsidRDefault="00037AC0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2</Pages>
  <Words>151</Words>
  <Characters>938</Characters>
  <Application>Microsoft Office Word</Application>
  <DocSecurity>0</DocSecurity>
  <Lines>42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1066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79</cp:revision>
  <cp:lastPrinted>2025-07-21T19:41:00Z</cp:lastPrinted>
  <dcterms:created xsi:type="dcterms:W3CDTF">2026-02-12T00:23:00Z</dcterms:created>
  <dcterms:modified xsi:type="dcterms:W3CDTF">2026-02-19T23:32:00Z</dcterms:modified>
  <dc:identifier/>
  <dc:language/>
</cp:coreProperties>
</file>