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Edgar Ricardo Ghenno Flores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Arquitecto Experto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Valido que cada componente interactúe de forma sistémica en todas las iteraciones de un proyecto para lograr congruencia con el flujo de negocio y de información (proceso funcional). Identifico dependencias y duplicidades, y propongo soluciones a las necesidades de manera integrada. Cuento con habilidades en conocimiento de las plataformas de la Arquitectura de Referencia (AR), resolución de problemas técnicos, y evaluación y optimización del rendimiento del sistema mediante la selección de las tecnologías más adecuadas.</w:t>
            </w:r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He participado en consultoría y arquitectura empresarial para definir capacidades, hojas de ruta y soluciones integrales en banca, </w:t>
            </w:r>
            <w:proofErr w:type="spellStart"/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retail</w:t>
            </w:r>
            <w:proofErr w:type="spellEnd"/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manufactura, energía y sector público, alineando procesos, aplicaciones e integración con necesidades de negocio, microservicios, nube y modernización. He liderado equipos multidisciplinarios y coordinado trabajo entre negocio, arquitectura y desarrollo para establecer estándares y gobierno de arquitectura, además de identificar dependencias, brechas y oportunidades de mejora para proponer soluciones integradas y comunicar </w:t>
            </w:r>
            <w:proofErr w:type="spellStart"/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roadmaps</w:t>
            </w:r>
            <w:proofErr w:type="spellEnd"/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de transformación.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368181EA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más de 3 años de experiencia en centros de desarrollo de software. Además, cuento con 5 años de experiencia en análisis de sistemas y manejo de equipos de trabajo. Soy responsable de definir la arquitectura de software a implementar, incluyendo patrones de diseño y la cobertura general de la aplicación. Tomo decisiones tecnológicas y de implementación, definiendo y adaptando </w:t>
            </w:r>
            <w:proofErr w:type="spellStart"/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estándares, y brindo asesoría al equipo técnico en la atención de tareas complejas.</w:t>
            </w:r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He participado en consultoría y arquitectura empresarial para definir capacidades, hojas de ruta y soluciones integrales en banca, </w:t>
            </w:r>
            <w:proofErr w:type="spellStart"/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retail</w:t>
            </w:r>
            <w:proofErr w:type="spellEnd"/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manufactura, energía y sector público. He alineado procesos, aplicaciones e integración con necesidades de negocio, microservicios, nube y modernización.</w:t>
            </w:r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He liderado equipos multidisciplinarios y coordinado trabajo entre negocio, arquitectura y desarrollo para establecer estándares y gobierno de arquitectura. También he identificado dependencias, brechas y oportunidades de mejora para proponer soluciones integradas y comunicar </w:t>
            </w:r>
            <w:proofErr w:type="spellStart"/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roadmaps</w:t>
            </w:r>
            <w:proofErr w:type="spellEnd"/>
            <w:r w:rsidRPr="000A42E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de transformación.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– Grupo Industrial Saltillo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abril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0A42E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Valido que cada componente interactúe sistémicamente en todas las iteraciones de un proyecto para lograr congruencia con el flujo de negocio y de información (proceso funcional). Identifico dependencias y duplicidades, y propongo soluciones a las necesidades de manera integrada. Cuento con habilidades en conocimiento de las plataformas de la Arquitectura de Referencia (AR), resolución de problemas técnicos, y evaluación y optimización del rendimiento del sistema mediante la elección de las tecnologías más adecuadas.</w:t>
            </w:r>
          </w:p>
          <w:p w14:paraId="08ED1A77" w14:textId="6DAE1AD9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Defino la arquitectura y la solución técnica con base en la propuesta de negocio y las necesidades del cliente.</w:t>
            </w:r>
          </w:p>
          <w:p w14:paraId="2A54619E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Defino los estándares de codificación y de bases de datos.</w:t>
            </w:r>
          </w:p>
          <w:p w14:paraId="0231B4BB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Defino los patrones de diseño y los funcionales.</w:t>
            </w:r>
          </w:p>
          <w:p w14:paraId="47EF249A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Brindo asesoría a los Líderes Técnicos.</w:t>
            </w:r>
          </w:p>
          <w:p w14:paraId="3C5C0A67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Defino los subsistemas de soporte.</w:t>
            </w:r>
          </w:p>
          <w:p w14:paraId="3207F5D3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Defino la administración de la configuración para construcción.</w:t>
            </w:r>
          </w:p>
          <w:p w14:paraId="766E6269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Defino implementaciones de referencia.</w:t>
            </w:r>
          </w:p>
          <w:p w14:paraId="03C25048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Defino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t>checklist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 xml:space="preserve"> para las pruebas de escritorio del diseño generado.</w:t>
            </w:r>
          </w:p>
          <w:p w14:paraId="508E90A1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Valido la integración de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t>macrocomponentes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 xml:space="preserve"> a la arquitectura.</w:t>
            </w:r>
          </w:p>
          <w:p w14:paraId="084F4C5B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Recomiendo prioridades para la construcción requerida en cada iteración.</w:t>
            </w:r>
          </w:p>
          <w:p w14:paraId="6530E6B2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Valido la integración sistémica de componentes para asegurar la congruencia con el flujo de negocio y de información.</w:t>
            </w:r>
          </w:p>
          <w:p w14:paraId="200F17E1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Participo en fases de visión, levantamiento de requisitos y definición de arquitectura de negocio, sistemas de información y arquitectura tecnológica.</w:t>
            </w:r>
          </w:p>
          <w:p w14:paraId="7E13C4B6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lastRenderedPageBreak/>
              <w:t>• Establezco procesos de control y aseguro el cumplimiento de los estándares de arquitectura en los proyectos.</w:t>
            </w:r>
          </w:p>
          <w:p w14:paraId="576E803D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Utilizo herramientas de modelado como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t>ArchiMate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t>Sparx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 xml:space="preserve"> EA y Visio (Herramienta de diagramación técnica) para documentar arquitecturas.</w:t>
            </w:r>
          </w:p>
          <w:p w14:paraId="453A8365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Participo en proyectos de migración a la nube, modernización de aplicaciones e integración de sistemas, aplicando Marco de Arquitectura de Open Group (TOGAF (Marco de arquitectura empresarial (ADM, gobierno de arquitectura))) como marco de referencia.</w:t>
            </w:r>
          </w:p>
          <w:p w14:paraId="70CF8E5C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Comunico arquitecturas y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t>roadmaps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 xml:space="preserve"> a directivos, equipos técnicos y usuarios clave.</w:t>
            </w:r>
          </w:p>
          <w:p w14:paraId="65954300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Demuestro la alineación de las soluciones tecnológicas propuestas con los objetivos del negocio.</w:t>
            </w:r>
          </w:p>
          <w:p w14:paraId="2A384047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Integro Marco de Arquitectura de Open Group (TOGAF (Marco de arquitectura empresarial (ADM, gobierno de arquitectura))) con metodologías ágiles (Scrum, Marco Ágil Escalable (SAFe)) y tradicionales (Profesional en Gestión de Proyectos (PMP), PRINCE2).</w:t>
            </w:r>
          </w:p>
          <w:p w14:paraId="4B069F23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He participado en proyectos mayores a 20 mil horas, donde soluciono requerimientos no funcionales complejos, identifico y mitigo riesgos técnicos, y aseguro el desempeño correcto del sistema.</w:t>
            </w:r>
          </w:p>
          <w:p w14:paraId="5813D628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He usado la certificación TOGAF (Marco de arquitectura empresarial (ADM, gobierno de arquitectura)) 9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 xml:space="preserve"> 2013 como marco de arquitectura empresarial para aplicar ADM y gobierno de arquitectura.</w:t>
            </w:r>
          </w:p>
          <w:p w14:paraId="0C0BB193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He usado la certificación TOGAF (Marco de arquitectura empresarial (ADM, gobierno de arquitectura)) 9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 xml:space="preserve"> 2014 como marco de arquitectura empresarial para aplicar ADM y gobierno de arquitectura.</w:t>
            </w:r>
          </w:p>
          <w:p w14:paraId="37A7FD3D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42AAE6C6" w14:textId="03BB4480" w:rsidR="00FB238F" w:rsidRPr="000A42E2" w:rsidRDefault="0016058C" w:rsidP="000A42E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ARC: Encabezo las actividades de diseño de la arquitectura y su implementación, generando sus productos entregables.</w:t>
            </w:r>
          </w:p>
          <w:p w14:paraId="31641D10" w14:textId="680416DD" w:rsidR="00FB238F" w:rsidRPr="000A42E2" w:rsidRDefault="0016058C" w:rsidP="000A42E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SFD: Proveo patrones funcionales y estándares de interfaz de usuario.</w:t>
            </w:r>
          </w:p>
          <w:p w14:paraId="68BBAE33" w14:textId="7FEE0388" w:rsidR="00FB238F" w:rsidRPr="000A42E2" w:rsidRDefault="0016058C" w:rsidP="000A42E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DBI: Proveo estimados de volumen y requerimientos de desempeño.</w:t>
            </w:r>
          </w:p>
          <w:p w14:paraId="0316CDFF" w14:textId="690A8425" w:rsidR="00FB238F" w:rsidRPr="000A42E2" w:rsidRDefault="0016058C" w:rsidP="000A42E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CIS: Valido los entregables de la especificación detallada de componentes.</w:t>
            </w:r>
          </w:p>
          <w:p w14:paraId="1CE95F98" w14:textId="537C7680" w:rsidR="00FB238F" w:rsidRPr="000A42E2" w:rsidRDefault="0016058C" w:rsidP="000A42E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CTR: Doy seguimiento a los estándares utilizados en el desarrollo de componentes.</w:t>
            </w:r>
          </w:p>
          <w:p w14:paraId="4005074A" w14:textId="68DAFE64" w:rsidR="00FB238F" w:rsidRPr="000A42E2" w:rsidRDefault="0016058C" w:rsidP="000A42E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INT: Valido los ambientes de despliegue para la integración del sistema.</w:t>
            </w:r>
          </w:p>
          <w:p w14:paraId="1BF56DCA" w14:textId="345E1FC4" w:rsidR="00FB238F" w:rsidRPr="000A42E2" w:rsidRDefault="0016058C" w:rsidP="000A42E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DOC: Proveo entradas para la documentación técnica.</w:t>
            </w:r>
          </w:p>
          <w:p w14:paraId="318191EF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Consultoría estratégica para homologación de procesos centrales del negocio que incluyen operaciones en México y Europa y con el fin de poder proponer la sistematización de sus funciones con soluciones integrales abarcando desde el diseño e investigación hasta la comercialización de los productos de la organización.</w:t>
            </w:r>
          </w:p>
          <w:p w14:paraId="52C85677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Diseño del modelo de capacidades integral de la situación actual de ambas regiones y propuesta de homologación, incluyendo no sólo soluciones homogéneas si no también soluciones que pudieran ser replicadas independientemente de la ubicación geográfica de la operación.</w:t>
            </w:r>
          </w:p>
          <w:p w14:paraId="6AA9E87F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Identificación de funciones específicas para ser soportadas por un ERP y que sirvieron como base para la licitación vía un RFP de dicha solución</w:t>
            </w:r>
          </w:p>
          <w:p w14:paraId="1349451A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Realicé consultoría estratégica para la identificación de capacidades y funciones a soportar por la implementación de un nuevo ERP</w:t>
            </w:r>
          </w:p>
          <w:p w14:paraId="7CECBEAC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Fui responsable de la definición de mapa de capacidades identificando áreas de oportunidad para la optimización de funciones operativas</w:t>
            </w:r>
          </w:p>
          <w:p w14:paraId="215BD096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Fui responsable de la definición de procesos y sistemas que por medio de racionalización son elegibles para integrar optimizando esfuerzo y costos</w:t>
            </w:r>
          </w:p>
          <w:p w14:paraId="5A5DC6F5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Fui responsable del diseño de una propuesta de modelo de capacidades, identificando nuevas áreas de negocio o integrando otras para mejorar los resultados operativos y de negocio.</w:t>
            </w:r>
          </w:p>
          <w:p w14:paraId="5AA6953F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Realicé consultoría estratégica para la identificación de áreas de mejora en la operación de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t>CryoInfra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>, definición de soluciones con enfoque de RPA y automatización de procesos</w:t>
            </w:r>
          </w:p>
          <w:p w14:paraId="43B86F79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Realicé análisis financiero de ahorro por procesos</w:t>
            </w:r>
          </w:p>
          <w:p w14:paraId="159949C7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Identifiqué áreas de mayor impacto para la empresa, en costos con la implementación de Robots y automatización de procesos</w:t>
            </w:r>
          </w:p>
          <w:p w14:paraId="34B02272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Diseñé soluciones RPA usando Frida, plataforma de </w:t>
            </w:r>
            <w:proofErr w:type="gramStart"/>
            <w:r w:rsidRPr="000A42E2">
              <w:rPr>
                <w:sz w:val="18"/>
                <w:szCs w:val="20"/>
                <w:lang w:val="es-MX"/>
              </w:rPr>
              <w:t>Softtek  de</w:t>
            </w:r>
            <w:proofErr w:type="gramEnd"/>
            <w:r w:rsidRPr="000A42E2">
              <w:rPr>
                <w:sz w:val="18"/>
                <w:szCs w:val="20"/>
                <w:lang w:val="es-MX"/>
              </w:rPr>
              <w:t xml:space="preserve"> automatización.</w:t>
            </w:r>
          </w:p>
          <w:p w14:paraId="6426505F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Diseñé propuestas y enfoques de implementación y ejecución de proyectos de Arquitectura Empresarial para diversos clientes, utilizando el marco de trabajo Marco de Arquitectura de Open Group (TOGAF (Marco de arquitectura empresarial (ADM, gobierno de arquitectura))) y estándares de industria de banca como BIAN y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t>retail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 xml:space="preserve"> ARTS, SCOR</w:t>
            </w:r>
          </w:p>
          <w:p w14:paraId="2CE62800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Integrante del equipo de Arquitectura empresarial que se encargó del diseño de la situación actual y futura del proceso de CATMAN para Soriana, enfocado en el modelado de los aplicativos que soportan la operación de dicho proceso y la interacción con el equipo de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lastRenderedPageBreak/>
              <w:t>Blueyonder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>, que implementará el módulo de CATMAN de esta herramienta</w:t>
            </w:r>
          </w:p>
          <w:p w14:paraId="14995986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Hice el descubrimiento y modelado de la vista de “uso de aplicaciones”, donde se incluyen servicios externos de consultoría hecha por terceros</w:t>
            </w:r>
          </w:p>
          <w:p w14:paraId="5A0C3522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Coordiné el enfoque de solución, para la colaboración del equipo de Arquitectura Empresarial y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t>Blueyonder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>.</w:t>
            </w:r>
          </w:p>
          <w:p w14:paraId="215F2FD2" w14:textId="77777777" w:rsidR="00FB238F" w:rsidRPr="000A42E2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3377A36" w14:textId="77777777" w:rsidTr="00A54B0F">
        <w:tc>
          <w:tcPr>
            <w:tcW w:w="2472" w:type="dxa"/>
          </w:tcPr>
          <w:p w14:paraId="5BBA564A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68D4E45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– STIVA</w:t>
            </w:r>
          </w:p>
        </w:tc>
        <w:tc>
          <w:tcPr>
            <w:tcW w:w="2472" w:type="dxa"/>
          </w:tcPr>
          <w:p w14:paraId="46006A6F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18FFF51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2E6A9294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9861114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noviembre 2024</w:t>
            </w:r>
          </w:p>
        </w:tc>
        <w:tc>
          <w:tcPr>
            <w:tcW w:w="2475" w:type="dxa"/>
          </w:tcPr>
          <w:p w14:paraId="374A19E3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30CFE957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28 febrero 2025</w:t>
            </w:r>
          </w:p>
        </w:tc>
      </w:tr>
    </w:tbl>
    <w:p w14:paraId="725827A8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02D7970" w14:textId="77777777">
        <w:tc>
          <w:tcPr>
            <w:tcW w:w="2070" w:type="dxa"/>
          </w:tcPr>
          <w:p w14:paraId="3AF64128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42E6F61" w14:textId="77777777" w:rsidR="002F1DD3" w:rsidRPr="000A42E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Realicé consultoría estratégica para la identificación de capacidades y funciones a soportar por la implementación de un nuevo ERP</w:t>
            </w:r>
          </w:p>
          <w:p w14:paraId="54739987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Fui responsable de la definición de mapa de capacidades identificando áreas de oportunidad para la optimización de funciones operativas</w:t>
            </w:r>
          </w:p>
          <w:p w14:paraId="71D5C035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Fui responsable de la definición de procesos y sistemas que por medio de racionalización son elegibles para integrar optimizando esfuerzo y costos</w:t>
            </w:r>
          </w:p>
          <w:p w14:paraId="303BAE3C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Fui responsable del diseño de una propuesta de modelo de capacidades, identificando nuevas áreas de negocio o integrando otras para mejorar los resultados operativos y de negocio.</w:t>
            </w:r>
          </w:p>
          <w:p w14:paraId="7C980CBC" w14:textId="77777777" w:rsidR="00FB238F" w:rsidRPr="000A42E2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1B98A252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93237A2" w14:textId="77777777" w:rsidTr="00A54B0F">
        <w:tc>
          <w:tcPr>
            <w:tcW w:w="2472" w:type="dxa"/>
          </w:tcPr>
          <w:p w14:paraId="4997D52B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0D9A0FF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– CryoInfra</w:t>
            </w:r>
          </w:p>
        </w:tc>
        <w:tc>
          <w:tcPr>
            <w:tcW w:w="2472" w:type="dxa"/>
          </w:tcPr>
          <w:p w14:paraId="18023054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704CA4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7DCFDAE1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2A0CDD94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enero 2024</w:t>
            </w:r>
          </w:p>
        </w:tc>
        <w:tc>
          <w:tcPr>
            <w:tcW w:w="2475" w:type="dxa"/>
          </w:tcPr>
          <w:p w14:paraId="4A9D49B6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F21A7E2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octubre 2024</w:t>
            </w:r>
          </w:p>
        </w:tc>
      </w:tr>
    </w:tbl>
    <w:p w14:paraId="368D13F9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5D407ED8" w14:textId="77777777">
        <w:tc>
          <w:tcPr>
            <w:tcW w:w="2070" w:type="dxa"/>
          </w:tcPr>
          <w:p w14:paraId="5D44144B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7CB5D1C" w14:textId="77777777" w:rsidR="002F1DD3" w:rsidRPr="000A42E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Realicé consultoría estratégica para la identificación de áreas de mejora en la operación de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t>CryoInfra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>, definición de soluciones con enfoque de RPA y automatización de procesos</w:t>
            </w:r>
          </w:p>
          <w:p w14:paraId="6FBFC92B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Realicé análisis financiero de ahorro por procesos</w:t>
            </w:r>
          </w:p>
          <w:p w14:paraId="2B957A32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Identifiqué áreas de mayor impacto para la empresa, en costos con la implementación de Robots y automatización de procesos</w:t>
            </w:r>
          </w:p>
          <w:p w14:paraId="207DA882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Diseñé soluciones RPA usando Frida, plataforma de </w:t>
            </w:r>
            <w:proofErr w:type="gramStart"/>
            <w:r w:rsidRPr="000A42E2">
              <w:rPr>
                <w:sz w:val="18"/>
                <w:szCs w:val="20"/>
                <w:lang w:val="es-MX"/>
              </w:rPr>
              <w:t>Softtek  de</w:t>
            </w:r>
            <w:proofErr w:type="gramEnd"/>
            <w:r w:rsidRPr="000A42E2">
              <w:rPr>
                <w:sz w:val="18"/>
                <w:szCs w:val="20"/>
                <w:lang w:val="es-MX"/>
              </w:rPr>
              <w:t xml:space="preserve"> automatización.</w:t>
            </w:r>
          </w:p>
          <w:p w14:paraId="0FB63CA0" w14:textId="77777777" w:rsidR="00FB238F" w:rsidRPr="000A42E2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0E4F1191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0FCAF6E" w14:textId="77777777" w:rsidTr="00A54B0F">
        <w:tc>
          <w:tcPr>
            <w:tcW w:w="2472" w:type="dxa"/>
          </w:tcPr>
          <w:p w14:paraId="0A61AD23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03BD9CD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– Softtek</w:t>
            </w:r>
          </w:p>
        </w:tc>
        <w:tc>
          <w:tcPr>
            <w:tcW w:w="2472" w:type="dxa"/>
          </w:tcPr>
          <w:p w14:paraId="731F6F40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17FBEC07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369A9319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309F5A7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junio 2023</w:t>
            </w:r>
          </w:p>
        </w:tc>
        <w:tc>
          <w:tcPr>
            <w:tcW w:w="2475" w:type="dxa"/>
          </w:tcPr>
          <w:p w14:paraId="10220421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4050E27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diciembre 2023</w:t>
            </w:r>
          </w:p>
        </w:tc>
      </w:tr>
    </w:tbl>
    <w:p w14:paraId="08E2F0D2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A98DD8C" w14:textId="77777777">
        <w:tc>
          <w:tcPr>
            <w:tcW w:w="2070" w:type="dxa"/>
          </w:tcPr>
          <w:p w14:paraId="053D644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F3DF122" w14:textId="77777777" w:rsidR="002F1DD3" w:rsidRPr="000A42E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Diseñé propuestas y enfoques de implementación y ejecución de proyectos de Arquitectura Empresarial para diversos clientes, utilizando el marco de trabajo Marco de Arquitectura de Open Group (TOGAF (Marco de arquitectura empresarial (ADM, gobierno de arquitectura))) y estándares de industria de banca como BIAN y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t>retail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 xml:space="preserve"> ARTS, SCOR</w:t>
            </w:r>
          </w:p>
          <w:p w14:paraId="2658754D" w14:textId="77777777" w:rsidR="00FB238F" w:rsidRPr="000A42E2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4577FDC7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795DA8E" w14:textId="77777777" w:rsidTr="00A54B0F">
        <w:tc>
          <w:tcPr>
            <w:tcW w:w="2472" w:type="dxa"/>
          </w:tcPr>
          <w:p w14:paraId="274FA4CB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3571CFFF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– Soriana</w:t>
            </w:r>
          </w:p>
        </w:tc>
        <w:tc>
          <w:tcPr>
            <w:tcW w:w="2472" w:type="dxa"/>
          </w:tcPr>
          <w:p w14:paraId="6A4531B7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B912FA4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0BDD9194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E269CE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febrero 2023</w:t>
            </w:r>
          </w:p>
        </w:tc>
        <w:tc>
          <w:tcPr>
            <w:tcW w:w="2475" w:type="dxa"/>
          </w:tcPr>
          <w:p w14:paraId="3A5F18D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D49141F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mayo 2023</w:t>
            </w:r>
          </w:p>
        </w:tc>
      </w:tr>
    </w:tbl>
    <w:p w14:paraId="3AEE45A4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D98A178" w14:textId="77777777">
        <w:tc>
          <w:tcPr>
            <w:tcW w:w="2070" w:type="dxa"/>
          </w:tcPr>
          <w:p w14:paraId="61F26610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2B426A93" w14:textId="77777777" w:rsidR="002F1DD3" w:rsidRPr="000A42E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Integrante del equipo de Arquitectura empresarial que se encargó del diseño de la situación actual y futura del proceso de CATMAN para Soriana, enfocado en el modelado de los aplicativos que soportan la operación de dicho proceso y la interacción con el equipo de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t>Blueyonder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>, que implementará el módulo de CATMAN de esta herramienta</w:t>
            </w:r>
          </w:p>
          <w:p w14:paraId="2DFF5F6C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>• Hice el descubrimiento y modelado de la vista de “uso de aplicaciones”, donde se incluyen servicios externos de consultoría hecha por terceros</w:t>
            </w:r>
          </w:p>
          <w:p w14:paraId="38FC79CB" w14:textId="77777777" w:rsidR="00FB238F" w:rsidRPr="000A42E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A42E2">
              <w:rPr>
                <w:sz w:val="18"/>
                <w:szCs w:val="20"/>
                <w:lang w:val="es-MX"/>
              </w:rPr>
              <w:t xml:space="preserve">• Coordiné el enfoque de solución, para la colaboración del equipo de Arquitectura Empresarial y </w:t>
            </w:r>
            <w:proofErr w:type="spellStart"/>
            <w:r w:rsidRPr="000A42E2">
              <w:rPr>
                <w:sz w:val="18"/>
                <w:szCs w:val="20"/>
                <w:lang w:val="es-MX"/>
              </w:rPr>
              <w:t>Blueyonder</w:t>
            </w:r>
            <w:proofErr w:type="spellEnd"/>
            <w:r w:rsidRPr="000A42E2">
              <w:rPr>
                <w:sz w:val="18"/>
                <w:szCs w:val="20"/>
                <w:lang w:val="es-MX"/>
              </w:rPr>
              <w:t>.</w:t>
            </w:r>
          </w:p>
          <w:p w14:paraId="48D92621" w14:textId="77777777" w:rsidR="00FB238F" w:rsidRPr="000A42E2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3775E7E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0A42E2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TOGAF 9 Certified</w:t>
            </w:r>
          </w:p>
        </w:tc>
      </w:tr>
      <w:tr w:rsidR="00E77185" w:rsidRPr="00E77185" w14:paraId="1C79D180" w14:textId="77777777" w:rsidTr="000C5CBB">
        <w:trPr>
          <w:trHeight w:val="300"/>
        </w:trPr>
        <w:tc>
          <w:tcPr>
            <w:tcW w:w="9850" w:type="dxa"/>
          </w:tcPr>
          <w:p w14:paraId="4571092D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TOGAF 9 Certified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Excel</w:t>
            </w:r>
          </w:p>
        </w:tc>
      </w:tr>
      <w:tr w:rsidR="00B15C8B" w:rsidRPr="00555556" w14:paraId="6DB7209E" w14:textId="77777777" w:rsidTr="000C5CBB">
        <w:trPr>
          <w:trHeight w:val="300"/>
        </w:trPr>
        <w:tc>
          <w:tcPr>
            <w:tcW w:w="9850" w:type="dxa"/>
          </w:tcPr>
          <w:p w14:paraId="0866E04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Word</w:t>
            </w:r>
          </w:p>
        </w:tc>
      </w:tr>
      <w:tr w:rsidR="00B15C8B" w:rsidRPr="00555556" w14:paraId="1BCCF553" w14:textId="77777777" w:rsidTr="000C5CBB">
        <w:trPr>
          <w:trHeight w:val="300"/>
        </w:trPr>
        <w:tc>
          <w:tcPr>
            <w:tcW w:w="9850" w:type="dxa"/>
          </w:tcPr>
          <w:p w14:paraId="256B2DE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Mural</w:t>
            </w:r>
          </w:p>
        </w:tc>
      </w:tr>
      <w:tr w:rsidR="00B15C8B" w:rsidRPr="00555556" w14:paraId="20BB89D7" w14:textId="77777777" w:rsidTr="000C5CBB">
        <w:trPr>
          <w:trHeight w:val="300"/>
        </w:trPr>
        <w:tc>
          <w:tcPr>
            <w:tcW w:w="9850" w:type="dxa"/>
          </w:tcPr>
          <w:p w14:paraId="20EC350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Archimate</w:t>
            </w:r>
          </w:p>
        </w:tc>
      </w:tr>
      <w:tr w:rsidR="00B15C8B" w:rsidRPr="00555556" w14:paraId="06635728" w14:textId="77777777" w:rsidTr="000C5CBB">
        <w:trPr>
          <w:trHeight w:val="300"/>
        </w:trPr>
        <w:tc>
          <w:tcPr>
            <w:tcW w:w="9850" w:type="dxa"/>
          </w:tcPr>
          <w:p w14:paraId="55A3C25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Archi</w:t>
            </w:r>
          </w:p>
        </w:tc>
      </w:tr>
      <w:tr w:rsidR="00B15C8B" w:rsidRPr="00555556" w14:paraId="78C95690" w14:textId="77777777" w:rsidTr="000C5CBB">
        <w:trPr>
          <w:trHeight w:val="300"/>
        </w:trPr>
        <w:tc>
          <w:tcPr>
            <w:tcW w:w="9850" w:type="dxa"/>
          </w:tcPr>
          <w:p w14:paraId="2C133AF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PowerPoint</w:t>
            </w:r>
          </w:p>
        </w:tc>
      </w:tr>
      <w:tr w:rsidR="00B15C8B" w:rsidRPr="00555556" w14:paraId="3C85CBC6" w14:textId="77777777" w:rsidTr="000C5CBB">
        <w:trPr>
          <w:trHeight w:val="300"/>
        </w:trPr>
        <w:tc>
          <w:tcPr>
            <w:tcW w:w="9850" w:type="dxa"/>
          </w:tcPr>
          <w:p w14:paraId="5F0ACDC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UML</w:t>
            </w:r>
          </w:p>
        </w:tc>
      </w:tr>
      <w:tr w:rsidR="00B15C8B" w:rsidRPr="00555556" w14:paraId="08DEBB68" w14:textId="77777777" w:rsidTr="000C5CBB">
        <w:trPr>
          <w:trHeight w:val="300"/>
        </w:trPr>
        <w:tc>
          <w:tcPr>
            <w:tcW w:w="9850" w:type="dxa"/>
          </w:tcPr>
          <w:p w14:paraId="73E73B6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Sparx Enterprise Architect</w:t>
            </w:r>
          </w:p>
        </w:tc>
      </w:tr>
      <w:tr w:rsidR="00B15C8B" w:rsidRPr="00555556" w14:paraId="158A31FA" w14:textId="77777777" w:rsidTr="000C5CBB">
        <w:trPr>
          <w:trHeight w:val="300"/>
        </w:trPr>
        <w:tc>
          <w:tcPr>
            <w:tcW w:w="9850" w:type="dxa"/>
          </w:tcPr>
          <w:p w14:paraId="63C8484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Visio</w:t>
            </w:r>
          </w:p>
        </w:tc>
      </w:tr>
      <w:tr w:rsidR="00B15C8B" w:rsidRPr="00555556" w14:paraId="6D3AF047" w14:textId="77777777" w:rsidTr="000C5CBB">
        <w:trPr>
          <w:trHeight w:val="300"/>
        </w:trPr>
        <w:tc>
          <w:tcPr>
            <w:tcW w:w="9850" w:type="dxa"/>
          </w:tcPr>
          <w:p w14:paraId="71ABF74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Confluence</w:t>
            </w:r>
          </w:p>
        </w:tc>
      </w:tr>
      <w:tr w:rsidR="00B15C8B" w:rsidRPr="00555556" w14:paraId="4B662FE7" w14:textId="77777777" w:rsidTr="000C5CBB">
        <w:trPr>
          <w:trHeight w:val="300"/>
        </w:trPr>
        <w:tc>
          <w:tcPr>
            <w:tcW w:w="9850" w:type="dxa"/>
          </w:tcPr>
          <w:p w14:paraId="0920D3B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LeanIX</w:t>
            </w:r>
          </w:p>
        </w:tc>
      </w:tr>
      <w:tr w:rsidR="00B15C8B" w:rsidRPr="00555556" w14:paraId="39B2C0A9" w14:textId="77777777" w:rsidTr="000C5CBB">
        <w:trPr>
          <w:trHeight w:val="300"/>
        </w:trPr>
        <w:tc>
          <w:tcPr>
            <w:tcW w:w="9850" w:type="dxa"/>
          </w:tcPr>
          <w:p w14:paraId="2A487B6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Aris</w:t>
            </w:r>
          </w:p>
        </w:tc>
      </w:tr>
      <w:tr w:rsidR="00B15C8B" w:rsidRPr="00555556" w14:paraId="27C947D3" w14:textId="77777777" w:rsidTr="000C5CBB">
        <w:trPr>
          <w:trHeight w:val="300"/>
        </w:trPr>
        <w:tc>
          <w:tcPr>
            <w:tcW w:w="9850" w:type="dxa"/>
          </w:tcPr>
          <w:p w14:paraId="1995ED9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BPMN</w:t>
            </w:r>
          </w:p>
        </w:tc>
      </w:tr>
      <w:tr w:rsidR="00B15C8B" w:rsidRPr="00555556" w14:paraId="60634EC9" w14:textId="77777777" w:rsidTr="000C5CBB">
        <w:trPr>
          <w:trHeight w:val="300"/>
        </w:trPr>
        <w:tc>
          <w:tcPr>
            <w:tcW w:w="9850" w:type="dxa"/>
          </w:tcPr>
          <w:p w14:paraId="6FD52E6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Kafka</w:t>
            </w:r>
          </w:p>
        </w:tc>
      </w:tr>
      <w:tr w:rsidR="00B15C8B" w:rsidRPr="00555556" w14:paraId="0C2AD3F5" w14:textId="77777777" w:rsidTr="000C5CBB">
        <w:trPr>
          <w:trHeight w:val="300"/>
        </w:trPr>
        <w:tc>
          <w:tcPr>
            <w:tcW w:w="9850" w:type="dxa"/>
          </w:tcPr>
          <w:p w14:paraId="5CD2559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SOA Suite Oracle</w:t>
            </w:r>
          </w:p>
        </w:tc>
      </w:tr>
      <w:tr w:rsidR="00B15C8B" w:rsidRPr="00555556" w14:paraId="6C0CD825" w14:textId="77777777" w:rsidTr="000C5CBB">
        <w:trPr>
          <w:trHeight w:val="300"/>
        </w:trPr>
        <w:tc>
          <w:tcPr>
            <w:tcW w:w="9850" w:type="dxa"/>
          </w:tcPr>
          <w:p w14:paraId="62121DC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Arquimate</w:t>
            </w:r>
          </w:p>
        </w:tc>
      </w:tr>
      <w:tr w:rsidR="00B15C8B" w:rsidRPr="00555556" w14:paraId="27740C55" w14:textId="77777777" w:rsidTr="000C5CBB">
        <w:trPr>
          <w:trHeight w:val="300"/>
        </w:trPr>
        <w:tc>
          <w:tcPr>
            <w:tcW w:w="9850" w:type="dxa"/>
          </w:tcPr>
          <w:p w14:paraId="43CCEB8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Bizagy BPMN</w:t>
            </w:r>
          </w:p>
        </w:tc>
      </w:tr>
      <w:tr w:rsidR="00B15C8B" w:rsidRPr="00555556" w14:paraId="594FBE6C" w14:textId="77777777" w:rsidTr="000C5CBB">
        <w:trPr>
          <w:trHeight w:val="300"/>
        </w:trPr>
        <w:tc>
          <w:tcPr>
            <w:tcW w:w="9850" w:type="dxa"/>
          </w:tcPr>
          <w:p w14:paraId="2A09E98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Project</w:t>
            </w:r>
          </w:p>
        </w:tc>
      </w:tr>
      <w:tr w:rsidR="00B15C8B" w:rsidRPr="00555556" w14:paraId="05FC3042" w14:textId="77777777" w:rsidTr="000C5CBB">
        <w:trPr>
          <w:trHeight w:val="300"/>
        </w:trPr>
        <w:tc>
          <w:tcPr>
            <w:tcW w:w="9850" w:type="dxa"/>
          </w:tcPr>
          <w:p w14:paraId="634916C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Visio</w:t>
            </w:r>
          </w:p>
        </w:tc>
      </w:tr>
      <w:tr w:rsidR="00B15C8B" w:rsidRPr="00555556" w14:paraId="7EBEA3DA" w14:textId="77777777" w:rsidTr="000C5CBB">
        <w:trPr>
          <w:trHeight w:val="300"/>
        </w:trPr>
        <w:tc>
          <w:tcPr>
            <w:tcW w:w="9850" w:type="dxa"/>
          </w:tcPr>
          <w:p w14:paraId="36D4048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Software AG Aris</w:t>
            </w:r>
          </w:p>
        </w:tc>
      </w:tr>
      <w:tr w:rsidR="00B15C8B" w:rsidRPr="00555556" w14:paraId="221FC91C" w14:textId="77777777" w:rsidTr="000C5CBB">
        <w:trPr>
          <w:trHeight w:val="300"/>
        </w:trPr>
        <w:tc>
          <w:tcPr>
            <w:tcW w:w="9850" w:type="dxa"/>
          </w:tcPr>
          <w:p w14:paraId="72A0E93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Windows</w:t>
            </w:r>
          </w:p>
        </w:tc>
      </w:tr>
      <w:tr w:rsidR="00B15C8B" w:rsidRPr="00555556" w14:paraId="2EF38DB3" w14:textId="77777777" w:rsidTr="000C5CBB">
        <w:trPr>
          <w:trHeight w:val="300"/>
        </w:trPr>
        <w:tc>
          <w:tcPr>
            <w:tcW w:w="9850" w:type="dxa"/>
          </w:tcPr>
          <w:p w14:paraId="387300D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Linux</w:t>
            </w:r>
          </w:p>
        </w:tc>
      </w:tr>
      <w:tr w:rsidR="00B15C8B" w:rsidRPr="00555556" w14:paraId="36CC3CDD" w14:textId="77777777" w:rsidTr="000C5CBB">
        <w:trPr>
          <w:trHeight w:val="300"/>
        </w:trPr>
        <w:tc>
          <w:tcPr>
            <w:tcW w:w="9850" w:type="dxa"/>
          </w:tcPr>
          <w:p w14:paraId="508FC6D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</w:t>
            </w:r>
          </w:p>
        </w:tc>
      </w:tr>
      <w:tr w:rsidR="00B15C8B" w:rsidRPr="00555556" w14:paraId="5D2274FD" w14:textId="77777777" w:rsidTr="000C5CBB">
        <w:trPr>
          <w:trHeight w:val="300"/>
        </w:trPr>
        <w:tc>
          <w:tcPr>
            <w:tcW w:w="9850" w:type="dxa"/>
          </w:tcPr>
          <w:p w14:paraId="5447AF7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</w:t>
            </w:r>
          </w:p>
        </w:tc>
      </w:tr>
      <w:tr w:rsidR="00B15C8B" w:rsidRPr="00555556" w14:paraId="24E69843" w14:textId="77777777" w:rsidTr="000C5CBB">
        <w:trPr>
          <w:trHeight w:val="300"/>
        </w:trPr>
        <w:tc>
          <w:tcPr>
            <w:tcW w:w="9850" w:type="dxa"/>
          </w:tcPr>
          <w:p w14:paraId="0DEF002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C++</w:t>
            </w:r>
          </w:p>
        </w:tc>
      </w:tr>
      <w:tr w:rsidR="00B15C8B" w:rsidRPr="00555556" w14:paraId="7753E473" w14:textId="77777777" w:rsidTr="000C5CBB">
        <w:trPr>
          <w:trHeight w:val="300"/>
        </w:trPr>
        <w:tc>
          <w:tcPr>
            <w:tcW w:w="9850" w:type="dxa"/>
          </w:tcPr>
          <w:p w14:paraId="3D6C1AF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PHP</w:t>
            </w:r>
          </w:p>
        </w:tc>
      </w:tr>
      <w:tr w:rsidR="00B15C8B" w:rsidRPr="00555556" w14:paraId="2C72B555" w14:textId="77777777" w:rsidTr="000C5CBB">
        <w:trPr>
          <w:trHeight w:val="300"/>
        </w:trPr>
        <w:tc>
          <w:tcPr>
            <w:tcW w:w="9850" w:type="dxa"/>
          </w:tcPr>
          <w:p w14:paraId="687004B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5C4A0EFA" w14:textId="77777777" w:rsidTr="000C5CBB">
        <w:trPr>
          <w:trHeight w:val="300"/>
        </w:trPr>
        <w:tc>
          <w:tcPr>
            <w:tcW w:w="9850" w:type="dxa"/>
          </w:tcPr>
          <w:p w14:paraId="47A33C3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JQuery</w:t>
            </w:r>
          </w:p>
        </w:tc>
      </w:tr>
      <w:tr w:rsidR="00B15C8B" w:rsidRPr="00555556" w14:paraId="0B26B7C8" w14:textId="77777777" w:rsidTr="000C5CBB">
        <w:trPr>
          <w:trHeight w:val="300"/>
        </w:trPr>
        <w:tc>
          <w:tcPr>
            <w:tcW w:w="9850" w:type="dxa"/>
          </w:tcPr>
          <w:p w14:paraId="202D767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</w:t>
            </w:r>
          </w:p>
        </w:tc>
      </w:tr>
      <w:tr w:rsidR="00B15C8B" w:rsidRPr="00555556" w14:paraId="30755FB0" w14:textId="77777777" w:rsidTr="000C5CBB">
        <w:trPr>
          <w:trHeight w:val="300"/>
        </w:trPr>
        <w:tc>
          <w:tcPr>
            <w:tcW w:w="9850" w:type="dxa"/>
          </w:tcPr>
          <w:p w14:paraId="6765337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</w:t>
            </w:r>
          </w:p>
        </w:tc>
      </w:tr>
      <w:tr w:rsidR="00B15C8B" w:rsidRPr="00555556" w14:paraId="5AEF40B8" w14:textId="77777777" w:rsidTr="000C5CBB">
        <w:trPr>
          <w:trHeight w:val="300"/>
        </w:trPr>
        <w:tc>
          <w:tcPr>
            <w:tcW w:w="9850" w:type="dxa"/>
          </w:tcPr>
          <w:p w14:paraId="21E4A08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Docker</w:t>
            </w:r>
          </w:p>
        </w:tc>
      </w:tr>
      <w:tr w:rsidR="00B15C8B" w:rsidRPr="00555556" w14:paraId="43C3470B" w14:textId="77777777" w:rsidTr="000C5CBB">
        <w:trPr>
          <w:trHeight w:val="300"/>
        </w:trPr>
        <w:tc>
          <w:tcPr>
            <w:tcW w:w="9850" w:type="dxa"/>
          </w:tcPr>
          <w:p w14:paraId="2792BF5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ApiManager</w:t>
            </w:r>
          </w:p>
        </w:tc>
      </w:tr>
      <w:tr w:rsidR="00B15C8B" w:rsidRPr="00555556" w14:paraId="706A5581" w14:textId="77777777" w:rsidTr="000C5CBB">
        <w:trPr>
          <w:trHeight w:val="300"/>
        </w:trPr>
        <w:tc>
          <w:tcPr>
            <w:tcW w:w="9850" w:type="dxa"/>
          </w:tcPr>
          <w:p w14:paraId="3589540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DB2</w:t>
            </w:r>
          </w:p>
        </w:tc>
      </w:tr>
      <w:tr w:rsidR="00B15C8B" w:rsidRPr="00555556" w14:paraId="705F6AB8" w14:textId="77777777" w:rsidTr="000C5CBB">
        <w:trPr>
          <w:trHeight w:val="300"/>
        </w:trPr>
        <w:tc>
          <w:tcPr>
            <w:tcW w:w="9850" w:type="dxa"/>
          </w:tcPr>
          <w:p w14:paraId="3A5F2D7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3D018AC4" w14:textId="77777777" w:rsidTr="000C5CBB">
        <w:trPr>
          <w:trHeight w:val="300"/>
        </w:trPr>
        <w:tc>
          <w:tcPr>
            <w:tcW w:w="9850" w:type="dxa"/>
          </w:tcPr>
          <w:p w14:paraId="178DFBC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3A604449" w14:textId="77777777" w:rsidTr="000C5CBB">
        <w:trPr>
          <w:trHeight w:val="300"/>
        </w:trPr>
        <w:tc>
          <w:tcPr>
            <w:tcW w:w="9850" w:type="dxa"/>
          </w:tcPr>
          <w:p w14:paraId="7F3549E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PosgreSQL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02 octubre de 1995 hasta 31 diciembre de 2022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me desempeñé como Arquitecto de Soluciones, Gerente de arquitectura, Arquitecto Empresarial / Soluciones / SOa, Arquitecto empresarial, Arquitecto de Soluciones, Líder de proyecto y Arquitecto Empresarial y Arquitecto Empresarial, asumiendo responsabilidades de definición de arquitecturas, coordinación de equipos, análisis de procesos, integración de sistemas y alineación entre necesidades del negocio y soluciones tecnológicas. También participé en consultoría estratégica, elaboración de roadmaps, modernización de aplicaciones, implantación de </w:t>
      </w:r>
      <w:r w:rsidRPr="007F5553">
        <w:rPr>
          <w:rFonts w:ascii="Arial" w:hAnsi="Arial" w:cs="Arial"/>
          <w:bCs/>
          <w:sz w:val="18"/>
          <w:szCs w:val="18"/>
          <w:lang w:val="es-MX"/>
        </w:rPr>
        <w:lastRenderedPageBreak/>
        <w:t>prácticas de arquitectura y seguimiento de iniciativas institucionales y corporativas, manteniendo comunicación con áreas técnicas y de negocio para dar continuidad a los proyectos.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79C4C7E6" w:rsidR="00651D50" w:rsidRPr="00E26FFD" w:rsidRDefault="004E2B47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lang w:val="es-MX"/>
        </w:rPr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Electrónica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1988 - 1995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Autónoma Metropolitana, UAM Iztapalapa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2304344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10/07/1996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TOGAF 9 Certified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2013</w:t>
            </w:r>
          </w:p>
        </w:tc>
      </w:tr>
      <w:tr w:rsidR="003B2E28" w:rsidRPr="00555556" w14:paraId="61CAD211" w14:textId="77777777" w:rsidTr="006C57FE">
        <w:trPr>
          <w:trHeight w:val="300"/>
        </w:trPr>
        <w:tc>
          <w:tcPr>
            <w:tcW w:w="7602" w:type="dxa"/>
          </w:tcPr>
          <w:p w14:paraId="1A286EA0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TOGAF 9 Certified</w:t>
            </w:r>
          </w:p>
        </w:tc>
        <w:tc>
          <w:tcPr>
            <w:tcW w:w="2248" w:type="dxa"/>
          </w:tcPr>
          <w:p w14:paraId="1C28BC41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2014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0A42E2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0A42E2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Edgar Ricardo Ghenno Flores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Arquitecto Experto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1F0D7" w14:textId="77777777" w:rsidR="000D0A2B" w:rsidRDefault="000D0A2B" w:rsidP="007F334B">
      <w:r>
        <w:separator/>
      </w:r>
    </w:p>
  </w:endnote>
  <w:endnote w:type="continuationSeparator" w:id="0">
    <w:p w14:paraId="15611FA3" w14:textId="77777777" w:rsidR="000D0A2B" w:rsidRDefault="000D0A2B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84889" w14:textId="77777777" w:rsidR="000D0A2B" w:rsidRDefault="000D0A2B" w:rsidP="007F334B">
      <w:r>
        <w:separator/>
      </w:r>
    </w:p>
  </w:footnote>
  <w:footnote w:type="continuationSeparator" w:id="0">
    <w:p w14:paraId="43015CD9" w14:textId="77777777" w:rsidR="000D0A2B" w:rsidRDefault="000D0A2B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357E32"/>
    <w:multiLevelType w:val="hybridMultilevel"/>
    <w:tmpl w:val="2FF67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BA1C1E"/>
    <w:multiLevelType w:val="hybridMultilevel"/>
    <w:tmpl w:val="D8827780"/>
    <w:lvl w:ilvl="0" w:tplc="FA0C22A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30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9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4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1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7"/>
  </w:num>
  <w:num w:numId="17" w16cid:durableId="2135174858">
    <w:abstractNumId w:val="26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3"/>
  </w:num>
  <w:num w:numId="21" w16cid:durableId="1634365658">
    <w:abstractNumId w:val="20"/>
  </w:num>
  <w:num w:numId="22" w16cid:durableId="1035152998">
    <w:abstractNumId w:val="22"/>
  </w:num>
  <w:num w:numId="23" w16cid:durableId="1516729381">
    <w:abstractNumId w:val="25"/>
  </w:num>
  <w:num w:numId="24" w16cid:durableId="1482580238">
    <w:abstractNumId w:val="32"/>
  </w:num>
  <w:num w:numId="25" w16cid:durableId="140119686">
    <w:abstractNumId w:val="18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7"/>
  </w:num>
  <w:num w:numId="30" w16cid:durableId="1931311140">
    <w:abstractNumId w:val="8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6"/>
  </w:num>
  <w:num w:numId="36" w16cid:durableId="2060811986">
    <w:abstractNumId w:val="28"/>
  </w:num>
  <w:num w:numId="37" w16cid:durableId="1924757786">
    <w:abstractNumId w:val="19"/>
  </w:num>
  <w:num w:numId="38" w16cid:durableId="1858495104">
    <w:abstractNumId w:val="9"/>
  </w:num>
  <w:num w:numId="39" w16cid:durableId="14380574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A42E2"/>
    <w:rsid w:val="000B563A"/>
    <w:rsid w:val="000D0A2B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24D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5</Pages>
  <Words>1960</Words>
  <Characters>11177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13111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2026-04-22T21:03:00Z</dcterms:modified>
  <dc:identifier/>
  <dc:language/>
</cp:coreProperties>
</file>