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D5109" w14:textId="7797C9DB" w:rsidR="00612714" w:rsidRDefault="001C7D4B" w:rsidP="001C7D4B">
      <w:pPr>
        <w:spacing w:line="480" w:lineRule="auto"/>
        <w:rPr>
          <w:rFonts w:ascii="Arial" w:hAnsi="Arial" w:cs="Arial"/>
          <w:color w:val="000000" w:themeColor="text1"/>
          <w:sz w:val="24"/>
          <w:szCs w:val="24"/>
        </w:rPr>
      </w:pPr>
      <w:r>
        <w:rPr>
          <w:rFonts w:ascii="Arial" w:hAnsi="Arial" w:cs="Arial"/>
          <w:color w:val="000000" w:themeColor="text1"/>
          <w:sz w:val="24"/>
          <w:szCs w:val="24"/>
        </w:rPr>
        <w:t>Elizabeth Fung</w:t>
      </w:r>
    </w:p>
    <w:p w14:paraId="35EAD734" w14:textId="6CEC53C2" w:rsidR="001C7D4B" w:rsidRDefault="001C7D4B" w:rsidP="001C7D4B">
      <w:pPr>
        <w:spacing w:line="480" w:lineRule="auto"/>
        <w:rPr>
          <w:rFonts w:ascii="Arial" w:hAnsi="Arial" w:cs="Arial"/>
          <w:color w:val="000000" w:themeColor="text1"/>
          <w:sz w:val="24"/>
          <w:szCs w:val="24"/>
        </w:rPr>
      </w:pPr>
      <w:r>
        <w:rPr>
          <w:rFonts w:ascii="Arial" w:hAnsi="Arial" w:cs="Arial"/>
          <w:color w:val="000000" w:themeColor="text1"/>
          <w:sz w:val="24"/>
          <w:szCs w:val="24"/>
        </w:rPr>
        <w:t xml:space="preserve">CSD 380 </w:t>
      </w:r>
    </w:p>
    <w:p w14:paraId="219F749A" w14:textId="1C3CDC59" w:rsidR="001C7D4B" w:rsidRDefault="001C7D4B" w:rsidP="001C7D4B">
      <w:pPr>
        <w:spacing w:line="480" w:lineRule="auto"/>
        <w:rPr>
          <w:rFonts w:ascii="Arial" w:hAnsi="Arial" w:cs="Arial"/>
          <w:color w:val="000000" w:themeColor="text1"/>
          <w:sz w:val="24"/>
          <w:szCs w:val="24"/>
        </w:rPr>
      </w:pPr>
      <w:r>
        <w:rPr>
          <w:rFonts w:ascii="Arial" w:hAnsi="Arial" w:cs="Arial"/>
          <w:color w:val="000000" w:themeColor="text1"/>
          <w:sz w:val="24"/>
          <w:szCs w:val="24"/>
        </w:rPr>
        <w:t>Professor Woods</w:t>
      </w:r>
    </w:p>
    <w:p w14:paraId="12117682" w14:textId="5ED0F0EC" w:rsidR="001C7D4B" w:rsidRDefault="001C7D4B" w:rsidP="001C7D4B">
      <w:pPr>
        <w:spacing w:line="480" w:lineRule="auto"/>
        <w:rPr>
          <w:rFonts w:ascii="Arial" w:hAnsi="Arial" w:cs="Arial"/>
          <w:color w:val="000000" w:themeColor="text1"/>
          <w:sz w:val="24"/>
          <w:szCs w:val="24"/>
        </w:rPr>
      </w:pPr>
      <w:r>
        <w:rPr>
          <w:rFonts w:ascii="Arial" w:hAnsi="Arial" w:cs="Arial"/>
          <w:color w:val="000000" w:themeColor="text1"/>
          <w:sz w:val="24"/>
          <w:szCs w:val="24"/>
        </w:rPr>
        <w:t>April 5, 2025</w:t>
      </w:r>
    </w:p>
    <w:p w14:paraId="67CDDB68" w14:textId="4202819A" w:rsidR="001C7D4B" w:rsidRDefault="001C7D4B" w:rsidP="001C7D4B">
      <w:pPr>
        <w:spacing w:line="480" w:lineRule="auto"/>
        <w:jc w:val="center"/>
        <w:rPr>
          <w:rFonts w:ascii="Arial" w:hAnsi="Arial" w:cs="Arial"/>
          <w:color w:val="000000" w:themeColor="text1"/>
          <w:sz w:val="24"/>
          <w:szCs w:val="24"/>
        </w:rPr>
      </w:pPr>
      <w:r>
        <w:rPr>
          <w:rFonts w:ascii="Arial" w:hAnsi="Arial" w:cs="Arial"/>
          <w:color w:val="000000" w:themeColor="text1"/>
          <w:sz w:val="24"/>
          <w:szCs w:val="24"/>
        </w:rPr>
        <w:t>Assignment 3.1</w:t>
      </w:r>
    </w:p>
    <w:p w14:paraId="7847365F" w14:textId="77777777" w:rsidR="001C7D4B" w:rsidRPr="001C7D4B" w:rsidRDefault="001C7D4B" w:rsidP="001C7D4B">
      <w:pPr>
        <w:spacing w:line="480" w:lineRule="auto"/>
        <w:rPr>
          <w:rFonts w:ascii="Arial" w:hAnsi="Arial" w:cs="Arial"/>
          <w:color w:val="000000" w:themeColor="text1"/>
          <w:sz w:val="24"/>
          <w:szCs w:val="24"/>
        </w:rPr>
      </w:pPr>
      <w:r w:rsidRPr="001C7D4B">
        <w:rPr>
          <w:rFonts w:ascii="Arial" w:hAnsi="Arial" w:cs="Arial"/>
          <w:color w:val="000000" w:themeColor="text1"/>
          <w:sz w:val="24"/>
          <w:szCs w:val="24"/>
        </w:rPr>
        <w:t xml:space="preserve">Guidelines for Version Control: A Comparative Examination </w:t>
      </w:r>
      <w:r w:rsidRPr="001C7D4B">
        <w:rPr>
          <w:rFonts w:ascii="Arial" w:hAnsi="Arial" w:cs="Arial"/>
          <w:color w:val="000000" w:themeColor="text1"/>
          <w:sz w:val="24"/>
          <w:szCs w:val="24"/>
        </w:rPr>
        <w:br/>
        <w:t xml:space="preserve">Version control is an essential strategy for managing documents and source code, guaranteeing systematic tracking of changes, accessibility of prior versions, and facilitation of cooperation among team members. Numerous organizations and specialists have suggested protocols to enhance version control procedures. This document analyzes recommendations from three entities: the National Center for Complementary and Integrative Health (NCCIH), </w:t>
      </w:r>
      <w:proofErr w:type="spellStart"/>
      <w:r w:rsidRPr="001C7D4B">
        <w:rPr>
          <w:rFonts w:ascii="Arial" w:hAnsi="Arial" w:cs="Arial"/>
          <w:color w:val="000000" w:themeColor="text1"/>
          <w:sz w:val="24"/>
          <w:szCs w:val="24"/>
        </w:rPr>
        <w:t>Nulab</w:t>
      </w:r>
      <w:proofErr w:type="spellEnd"/>
      <w:r w:rsidRPr="001C7D4B">
        <w:rPr>
          <w:rFonts w:ascii="Arial" w:hAnsi="Arial" w:cs="Arial"/>
          <w:color w:val="000000" w:themeColor="text1"/>
          <w:sz w:val="24"/>
          <w:szCs w:val="24"/>
        </w:rPr>
        <w:t xml:space="preserve">, and Image API. It juxtaposes their proposals, assesses their contemporary significance, and presents a refined compilation of fundamental directives. </w:t>
      </w:r>
      <w:r w:rsidRPr="001C7D4B">
        <w:rPr>
          <w:rFonts w:ascii="Arial" w:hAnsi="Arial" w:cs="Arial"/>
          <w:color w:val="000000" w:themeColor="text1"/>
          <w:sz w:val="24"/>
          <w:szCs w:val="24"/>
        </w:rPr>
        <w:br/>
        <w:t xml:space="preserve">Comparison of Version Control Protocols </w:t>
      </w:r>
      <w:r w:rsidRPr="001C7D4B">
        <w:rPr>
          <w:rFonts w:ascii="Arial" w:hAnsi="Arial" w:cs="Arial"/>
          <w:color w:val="000000" w:themeColor="text1"/>
          <w:sz w:val="24"/>
          <w:szCs w:val="24"/>
        </w:rPr>
        <w:br/>
        <w:t xml:space="preserve">1. National Center for Complementary and Integrative Health (NCCIH) </w:t>
      </w:r>
      <w:r w:rsidRPr="001C7D4B">
        <w:rPr>
          <w:rFonts w:ascii="Arial" w:hAnsi="Arial" w:cs="Arial"/>
          <w:color w:val="000000" w:themeColor="text1"/>
          <w:sz w:val="24"/>
          <w:szCs w:val="24"/>
        </w:rPr>
        <w:br/>
        <w:t xml:space="preserve">- Document Dates and Version Numbers: Every document must indicate its creation or revision date and version number on the initial page. </w:t>
      </w:r>
      <w:r w:rsidRPr="001C7D4B">
        <w:rPr>
          <w:rFonts w:ascii="Arial" w:hAnsi="Arial" w:cs="Arial"/>
          <w:color w:val="000000" w:themeColor="text1"/>
          <w:sz w:val="24"/>
          <w:szCs w:val="24"/>
        </w:rPr>
        <w:br/>
        <w:t xml:space="preserve">- Draft and Final Versioning: Drafts commence at version 0.1, increasing by increments of 0.1; final versions initiate at 1.0. </w:t>
      </w:r>
      <w:r w:rsidRPr="001C7D4B">
        <w:rPr>
          <w:rFonts w:ascii="Arial" w:hAnsi="Arial" w:cs="Arial"/>
          <w:color w:val="000000" w:themeColor="text1"/>
          <w:sz w:val="24"/>
          <w:szCs w:val="24"/>
        </w:rPr>
        <w:br/>
        <w:t xml:space="preserve">- Version Control Table: A table must delineate modifications, authors, dates, and </w:t>
      </w:r>
      <w:r w:rsidRPr="001C7D4B">
        <w:rPr>
          <w:rFonts w:ascii="Arial" w:hAnsi="Arial" w:cs="Arial"/>
          <w:color w:val="000000" w:themeColor="text1"/>
          <w:sz w:val="24"/>
          <w:szCs w:val="24"/>
        </w:rPr>
        <w:lastRenderedPageBreak/>
        <w:t xml:space="preserve">statuses. </w:t>
      </w:r>
      <w:r w:rsidRPr="001C7D4B">
        <w:rPr>
          <w:rFonts w:ascii="Arial" w:hAnsi="Arial" w:cs="Arial"/>
          <w:color w:val="000000" w:themeColor="text1"/>
          <w:sz w:val="24"/>
          <w:szCs w:val="24"/>
        </w:rPr>
        <w:br/>
        <w:t xml:space="preserve">2. </w:t>
      </w:r>
      <w:proofErr w:type="spellStart"/>
      <w:r w:rsidRPr="001C7D4B">
        <w:rPr>
          <w:rFonts w:ascii="Arial" w:hAnsi="Arial" w:cs="Arial"/>
          <w:color w:val="000000" w:themeColor="text1"/>
          <w:sz w:val="24"/>
          <w:szCs w:val="24"/>
        </w:rPr>
        <w:t>Nulab</w:t>
      </w:r>
      <w:proofErr w:type="spellEnd"/>
      <w:r w:rsidRPr="001C7D4B">
        <w:rPr>
          <w:rFonts w:ascii="Arial" w:hAnsi="Arial" w:cs="Arial"/>
          <w:color w:val="000000" w:themeColor="text1"/>
          <w:sz w:val="24"/>
          <w:szCs w:val="24"/>
        </w:rPr>
        <w:t xml:space="preserve"> </w:t>
      </w:r>
      <w:r w:rsidRPr="001C7D4B">
        <w:rPr>
          <w:rFonts w:ascii="Arial" w:hAnsi="Arial" w:cs="Arial"/>
          <w:color w:val="000000" w:themeColor="text1"/>
          <w:sz w:val="24"/>
          <w:szCs w:val="24"/>
        </w:rPr>
        <w:br/>
        <w:t xml:space="preserve">- Regular Commits with Descriptive Messages: Consistent commits must encompass informative messages. </w:t>
      </w:r>
      <w:r w:rsidRPr="001C7D4B">
        <w:rPr>
          <w:rFonts w:ascii="Arial" w:hAnsi="Arial" w:cs="Arial"/>
          <w:color w:val="000000" w:themeColor="text1"/>
          <w:sz w:val="24"/>
          <w:szCs w:val="24"/>
        </w:rPr>
        <w:br/>
        <w:t xml:space="preserve">- Strategic Utilization of Branching: Branches facilitate the management of features or document versions. </w:t>
      </w:r>
      <w:r w:rsidRPr="001C7D4B">
        <w:rPr>
          <w:rFonts w:ascii="Arial" w:hAnsi="Arial" w:cs="Arial"/>
          <w:color w:val="000000" w:themeColor="text1"/>
          <w:sz w:val="24"/>
          <w:szCs w:val="24"/>
        </w:rPr>
        <w:br/>
        <w:t xml:space="preserve">3. Image API - Standardized Nomenclature: File names must encompass content description, version number, and date. </w:t>
      </w:r>
      <w:r w:rsidRPr="001C7D4B">
        <w:rPr>
          <w:rFonts w:ascii="Arial" w:hAnsi="Arial" w:cs="Arial"/>
          <w:color w:val="000000" w:themeColor="text1"/>
          <w:sz w:val="24"/>
          <w:szCs w:val="24"/>
        </w:rPr>
        <w:br/>
        <w:t xml:space="preserve">- Suitable Version Control Software: Utilize solutions that facilitate version tracking and collaborative efforts. </w:t>
      </w:r>
      <w:r w:rsidRPr="001C7D4B">
        <w:rPr>
          <w:rFonts w:ascii="Arial" w:hAnsi="Arial" w:cs="Arial"/>
          <w:color w:val="000000" w:themeColor="text1"/>
          <w:sz w:val="24"/>
          <w:szCs w:val="24"/>
        </w:rPr>
        <w:br/>
        <w:t xml:space="preserve">- Established Versioning Protocols: It is advisable to implement explicit standards about document lifespan and retention. </w:t>
      </w:r>
      <w:r w:rsidRPr="001C7D4B">
        <w:rPr>
          <w:rFonts w:ascii="Arial" w:hAnsi="Arial" w:cs="Arial"/>
          <w:color w:val="000000" w:themeColor="text1"/>
          <w:sz w:val="24"/>
          <w:szCs w:val="24"/>
        </w:rPr>
        <w:br/>
        <w:t xml:space="preserve">Significance of Guidelines in Contemporary Context </w:t>
      </w:r>
      <w:r w:rsidRPr="001C7D4B">
        <w:rPr>
          <w:rFonts w:ascii="Arial" w:hAnsi="Arial" w:cs="Arial"/>
          <w:color w:val="000000" w:themeColor="text1"/>
          <w:sz w:val="24"/>
          <w:szCs w:val="24"/>
        </w:rPr>
        <w:br/>
        <w:t xml:space="preserve">The directives from all three sources remain relevant. The systematic methodology of NCCIH enhances clarity. </w:t>
      </w:r>
      <w:proofErr w:type="spellStart"/>
      <w:r w:rsidRPr="001C7D4B">
        <w:rPr>
          <w:rFonts w:ascii="Arial" w:hAnsi="Arial" w:cs="Arial"/>
          <w:color w:val="000000" w:themeColor="text1"/>
          <w:sz w:val="24"/>
          <w:szCs w:val="24"/>
        </w:rPr>
        <w:t>Nulab's</w:t>
      </w:r>
      <w:proofErr w:type="spellEnd"/>
      <w:r w:rsidRPr="001C7D4B">
        <w:rPr>
          <w:rFonts w:ascii="Arial" w:hAnsi="Arial" w:cs="Arial"/>
          <w:color w:val="000000" w:themeColor="text1"/>
          <w:sz w:val="24"/>
          <w:szCs w:val="24"/>
        </w:rPr>
        <w:t xml:space="preserve"> guidance facilitates agile workflows. The standardization suggestions for Image APIs guarantee uniformity in contemporary digital environments. </w:t>
      </w:r>
      <w:r w:rsidRPr="001C7D4B">
        <w:rPr>
          <w:rFonts w:ascii="Arial" w:hAnsi="Arial" w:cs="Arial"/>
          <w:color w:val="000000" w:themeColor="text1"/>
          <w:sz w:val="24"/>
          <w:szCs w:val="24"/>
        </w:rPr>
        <w:br/>
        <w:t xml:space="preserve">Proposed Fundamental Version Control Guidelines </w:t>
      </w:r>
      <w:r w:rsidRPr="001C7D4B">
        <w:rPr>
          <w:rFonts w:ascii="Arial" w:hAnsi="Arial" w:cs="Arial"/>
          <w:color w:val="000000" w:themeColor="text1"/>
          <w:sz w:val="24"/>
          <w:szCs w:val="24"/>
        </w:rPr>
        <w:br/>
        <w:t xml:space="preserve">- Uniform Naming Conventions </w:t>
      </w:r>
      <w:r w:rsidRPr="001C7D4B">
        <w:rPr>
          <w:rFonts w:ascii="Arial" w:hAnsi="Arial" w:cs="Arial"/>
          <w:color w:val="000000" w:themeColor="text1"/>
          <w:sz w:val="24"/>
          <w:szCs w:val="24"/>
        </w:rPr>
        <w:br/>
        <w:t xml:space="preserve">- Distinct Version Identification </w:t>
      </w:r>
      <w:r w:rsidRPr="001C7D4B">
        <w:rPr>
          <w:rFonts w:ascii="Arial" w:hAnsi="Arial" w:cs="Arial"/>
          <w:color w:val="000000" w:themeColor="text1"/>
          <w:sz w:val="24"/>
          <w:szCs w:val="24"/>
        </w:rPr>
        <w:br/>
        <w:t xml:space="preserve">- Consistent Commits with Detailed Messages </w:t>
      </w:r>
      <w:r w:rsidRPr="001C7D4B">
        <w:rPr>
          <w:rFonts w:ascii="Arial" w:hAnsi="Arial" w:cs="Arial"/>
          <w:color w:val="000000" w:themeColor="text1"/>
          <w:sz w:val="24"/>
          <w:szCs w:val="24"/>
        </w:rPr>
        <w:br/>
        <w:t xml:space="preserve">- Strategic Diversification </w:t>
      </w:r>
      <w:r w:rsidRPr="001C7D4B">
        <w:rPr>
          <w:rFonts w:ascii="Arial" w:hAnsi="Arial" w:cs="Arial"/>
          <w:color w:val="000000" w:themeColor="text1"/>
          <w:sz w:val="24"/>
          <w:szCs w:val="24"/>
        </w:rPr>
        <w:br/>
        <w:t xml:space="preserve">- Version Control Table - Use of Version Control Software Justification for </w:t>
      </w:r>
      <w:r w:rsidRPr="001C7D4B">
        <w:rPr>
          <w:rFonts w:ascii="Arial" w:hAnsi="Arial" w:cs="Arial"/>
          <w:color w:val="000000" w:themeColor="text1"/>
          <w:sz w:val="24"/>
          <w:szCs w:val="24"/>
        </w:rPr>
        <w:lastRenderedPageBreak/>
        <w:t xml:space="preserve">Selection </w:t>
      </w:r>
      <w:r w:rsidRPr="001C7D4B">
        <w:rPr>
          <w:rFonts w:ascii="Arial" w:hAnsi="Arial" w:cs="Arial"/>
          <w:color w:val="000000" w:themeColor="text1"/>
          <w:sz w:val="24"/>
          <w:szCs w:val="24"/>
        </w:rPr>
        <w:br/>
        <w:t xml:space="preserve">These guidelines were chosen for their capacity to improve transparency, collaboration, and efficiency: </w:t>
      </w:r>
      <w:r w:rsidRPr="001C7D4B">
        <w:rPr>
          <w:rFonts w:ascii="Arial" w:hAnsi="Arial" w:cs="Arial"/>
          <w:color w:val="000000" w:themeColor="text1"/>
          <w:sz w:val="24"/>
          <w:szCs w:val="24"/>
        </w:rPr>
        <w:br/>
        <w:t xml:space="preserve">- Clarity: Designation and enumeration eradicate ambiguity. </w:t>
      </w:r>
      <w:r w:rsidRPr="001C7D4B">
        <w:rPr>
          <w:rFonts w:ascii="Arial" w:hAnsi="Arial" w:cs="Arial"/>
          <w:color w:val="000000" w:themeColor="text1"/>
          <w:sz w:val="24"/>
          <w:szCs w:val="24"/>
        </w:rPr>
        <w:br/>
        <w:t xml:space="preserve">- Collaboration: Commits and branches facilitate teamwork. </w:t>
      </w:r>
      <w:r w:rsidRPr="001C7D4B">
        <w:rPr>
          <w:rFonts w:ascii="Arial" w:hAnsi="Arial" w:cs="Arial"/>
          <w:color w:val="000000" w:themeColor="text1"/>
          <w:sz w:val="24"/>
          <w:szCs w:val="24"/>
        </w:rPr>
        <w:br/>
        <w:t xml:space="preserve">- Efficiency: Control tables and instruments minimize errors. </w:t>
      </w:r>
    </w:p>
    <w:p w14:paraId="356FB72A" w14:textId="77777777" w:rsidR="001C7D4B" w:rsidRPr="001C7D4B" w:rsidRDefault="001C7D4B" w:rsidP="001C7D4B">
      <w:pPr>
        <w:spacing w:line="480" w:lineRule="auto"/>
        <w:rPr>
          <w:rFonts w:ascii="Arial" w:hAnsi="Arial" w:cs="Arial"/>
          <w:color w:val="000000" w:themeColor="text1"/>
          <w:sz w:val="24"/>
          <w:szCs w:val="24"/>
        </w:rPr>
      </w:pPr>
    </w:p>
    <w:sectPr w:rsidR="001C7D4B" w:rsidRPr="001C7D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5248287">
    <w:abstractNumId w:val="8"/>
  </w:num>
  <w:num w:numId="2" w16cid:durableId="2128961953">
    <w:abstractNumId w:val="6"/>
  </w:num>
  <w:num w:numId="3" w16cid:durableId="1645162657">
    <w:abstractNumId w:val="5"/>
  </w:num>
  <w:num w:numId="4" w16cid:durableId="1036538638">
    <w:abstractNumId w:val="4"/>
  </w:num>
  <w:num w:numId="5" w16cid:durableId="1883058857">
    <w:abstractNumId w:val="7"/>
  </w:num>
  <w:num w:numId="6" w16cid:durableId="2072314670">
    <w:abstractNumId w:val="3"/>
  </w:num>
  <w:num w:numId="7" w16cid:durableId="1387994770">
    <w:abstractNumId w:val="2"/>
  </w:num>
  <w:num w:numId="8" w16cid:durableId="1204489069">
    <w:abstractNumId w:val="1"/>
  </w:num>
  <w:num w:numId="9" w16cid:durableId="2117560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277C"/>
    <w:rsid w:val="001C7D4B"/>
    <w:rsid w:val="0029639D"/>
    <w:rsid w:val="00326F90"/>
    <w:rsid w:val="00612714"/>
    <w:rsid w:val="00AA1D8D"/>
    <w:rsid w:val="00B47730"/>
    <w:rsid w:val="00CB0664"/>
    <w:rsid w:val="00D6361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41D6B"/>
  <w14:defaultImageDpi w14:val="300"/>
  <w15:docId w15:val="{4BB0B8F9-B3B2-D24A-91FB-040026AEB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640710">
      <w:bodyDiv w:val="1"/>
      <w:marLeft w:val="0"/>
      <w:marRight w:val="0"/>
      <w:marTop w:val="0"/>
      <w:marBottom w:val="0"/>
      <w:divBdr>
        <w:top w:val="none" w:sz="0" w:space="0" w:color="auto"/>
        <w:left w:val="none" w:sz="0" w:space="0" w:color="auto"/>
        <w:bottom w:val="none" w:sz="0" w:space="0" w:color="auto"/>
        <w:right w:val="none" w:sz="0" w:space="0" w:color="auto"/>
      </w:divBdr>
    </w:div>
    <w:div w:id="3452508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Elizabeth Fung</cp:lastModifiedBy>
  <cp:revision>2</cp:revision>
  <dcterms:created xsi:type="dcterms:W3CDTF">2025-04-06T02:24:00Z</dcterms:created>
  <dcterms:modified xsi:type="dcterms:W3CDTF">2025-04-06T02:24:00Z</dcterms:modified>
  <cp:category/>
</cp:coreProperties>
</file>