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jc w:val="center"/>
      </w:pPr>
      <w:r>
        <w:rPr>
          <w:rFonts w:ascii="Arial" w:cs="Arial" w:eastAsia="Arial" w:hAnsi="Arial"/>
          <w:b/>
          <w:bCs/>
          <w:sz w:val="32"/>
          <w:szCs w:val="32"/>
        </w:rPr>
        <w:t xml:space="preserve">PROPOSAL</w:t>
      </w:r>
    </w:p>
    <w:p>
      <w:pPr>
        <w:spacing w:after="40" w:before="0" w:line="276" w:lineRule="auto"/>
        <w:jc w:val="center"/>
      </w:pPr>
      <w:r>
        <w:rPr>
          <w:rFonts w:ascii="Arial" w:cs="Arial" w:eastAsia="Arial" w:hAnsi="Arial"/>
          <w:b/>
          <w:bCs/>
          <w:sz w:val="32"/>
          <w:szCs w:val="32"/>
        </w:rPr>
        <w:t xml:space="preserve">LOMBA INOVASI DAERAH KOTA TARAKAN</w:t>
      </w:r>
    </w:p>
    <w:p>
      <w:pPr>
        <w:spacing w:after="480" w:before="0" w:line="276" w:lineRule="auto"/>
        <w:jc w:val="center"/>
      </w:pPr>
      <w:r>
        <w:rPr>
          <w:rFonts w:ascii="Arial" w:cs="Arial" w:eastAsia="Arial" w:hAnsi="Arial"/>
          <w:b/>
          <w:bCs/>
          <w:sz w:val="32"/>
          <w:szCs w:val="32"/>
        </w:rPr>
        <w:t xml:space="preserve">TAHUN 2026</w:t>
      </w:r>
    </w:p>
    <w:p>
      <w:pPr>
        <w:spacing w:after="48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60" w:before="0" w:line="276" w:lineRule="auto"/>
        <w:jc w:val="center"/>
      </w:pPr>
      <w:r>
        <w:rPr>
          <w:rFonts w:ascii="Arial" w:cs="Arial" w:eastAsia="Arial" w:hAnsi="Arial"/>
          <w:b/>
          <w:bCs/>
          <w:color w:val="E8862A"/>
          <w:sz w:val="36"/>
          <w:szCs w:val="36"/>
        </w:rPr>
        <w:t xml:space="preserve">PROKOPIM HIBOT</w:t>
      </w:r>
    </w:p>
    <w:p>
      <w:pPr>
        <w:spacing w:after="440" w:before="0" w:line="300" w:lineRule="auto"/>
        <w:ind w:left="400" w:right="400"/>
        <w:jc w:val="center"/>
      </w:pPr>
      <w:r>
        <w:rPr>
          <w:rFonts w:ascii="Arial" w:cs="Arial" w:eastAsia="Arial" w:hAnsi="Arial"/>
          <w:b/>
          <w:bCs/>
          <w:color w:val="E8862A"/>
          <w:sz w:val="28"/>
          <w:szCs w:val="28"/>
        </w:rPr>
        <w:t xml:space="preserve">Superapp Pelayanan Keprotokolan dan Komunikasi Pimpinan Pemerintah Kota Tarakan</w:t>
      </w:r>
    </w:p>
    <w:p>
      <w:pPr>
        <w:spacing w:after="60" w:before="0" w:line="276" w:lineRule="auto"/>
        <w:jc w:val="center"/>
      </w:pPr>
      <w:r>
        <w:rPr>
          <w:rFonts w:ascii="Arial" w:cs="Arial" w:eastAsia="Arial" w:hAnsi="Arial"/>
          <w:b w:val="false"/>
          <w:bCs w:val="false"/>
          <w:sz w:val="24"/>
          <w:szCs w:val="24"/>
        </w:rPr>
        <w:t xml:space="preserve">KATEGORI A. INOVASI TATA KELOLA PEMERINTAHAN</w:t>
      </w:r>
    </w:p>
    <w:p>
      <w:pPr>
        <w:spacing w:after="56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60" w:before="0" w:line="276" w:lineRule="auto"/>
        <w:jc w:val="center"/>
      </w:pPr>
      <w:r>
        <w:rPr>
          <w:rFonts w:ascii="Arial" w:cs="Arial" w:eastAsia="Arial" w:hAnsi="Arial"/>
          <w:b w:val="false"/>
          <w:bCs w:val="false"/>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val="false"/>
          <w:bCs w:val="false"/>
          <w:sz w:val="24"/>
          <w:szCs w:val="24"/>
        </w:rPr>
        <w:t xml:space="preserve">BAGIAN PROTOKOL DAN KOMUNIKASI PIMPINAN</w:t>
      </w:r>
    </w:p>
    <w:p>
      <w:pPr>
        <w:spacing w:after="0" w:before="0" w:line="276" w:lineRule="auto"/>
        <w:jc w:val="center"/>
      </w:pPr>
      <w:r>
        <w:rPr>
          <w:rFonts w:ascii="Arial" w:cs="Arial" w:eastAsia="Arial" w:hAnsi="Arial"/>
          <w:b w:val="false"/>
          <w:bCs w:val="false"/>
          <w:sz w:val="24"/>
          <w:szCs w:val="24"/>
        </w:rPr>
        <w:t xml:space="preserve">SEKRETARIAT DAERAH KOTA TARAKAN</w:t>
      </w:r>
    </w:p>
    <w:p>
      <w:pPr>
        <w:spacing w:after="0" w:before="640" w:line="276" w:lineRule="auto"/>
        <w:jc w:val="center"/>
      </w:pPr>
      <w:r>
        <w:rPr>
          <w:rFonts w:ascii="Arial" w:cs="Arial" w:eastAsia="Arial" w:hAnsi="Arial"/>
          <w:b w:val="false"/>
          <w:bCs w:val="false"/>
          <w:sz w:val="24"/>
          <w:szCs w:val="24"/>
        </w:rPr>
        <w:t xml:space="preserve">KOTA TARAKAN</w:t>
      </w:r>
    </w:p>
    <w:p>
      <w:pPr>
        <w:spacing w:after="0" w:before="0" w:line="276" w:lineRule="auto"/>
        <w:jc w:val="center"/>
      </w:pPr>
      <w:r>
        <w:rPr>
          <w:rFonts w:ascii="Arial" w:cs="Arial" w:eastAsia="Arial" w:hAnsi="Arial"/>
          <w:b w:val="false"/>
          <w:bCs w:val="false"/>
          <w:sz w:val="24"/>
          <w:szCs w:val="24"/>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10</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15</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16</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17</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18</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18</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18</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dengan pemberitahuan bertahap yang tidak membebani Pimpinan;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ListParagraph"/>
        <w:numPr>
          <w:ilvl w:val="0"/>
          <w:numId w:val="5"/>
        </w:numPr>
        <w:spacing w:after="60" w:line="276" w:lineRule="auto"/>
        <w:jc w:val="both"/>
      </w:pPr>
      <w:r>
        <w:rPr>
          <w:rFonts w:ascii="Arial" w:cs="Arial" w:eastAsia="Arial" w:hAnsi="Arial"/>
          <w:b/>
          <w:bCs/>
          <w:sz w:val="22"/>
          <w:szCs w:val="22"/>
        </w:rPr>
        <w:t xml:space="preserve">Pelindungan data pribadi sejak formulir.</w:t>
      </w:r>
      <w:r>
        <w:rPr>
          <w:rFonts w:ascii="Arial" w:cs="Arial" w:eastAsia="Arial" w:hAnsi="Arial"/>
          <w:sz w:val="22"/>
          <w:szCs w:val="22"/>
        </w:rPr>
        <w:t xml:space="preserve"> Formulir audiensi dan peminjaman ruangan mensyaratkan persetujuan eksplisit atas Kebijakan Privasi dan Ketentuan Penggunaan sesuai Undang-Undang Nomor 27 Tahun 2022; waktu persetujuan dan versi kebijakan dicatat sebagai bukti, dan peladen menolak pengajuan tanpa persetujuan.</w:t>
      </w:r>
    </w:p>
    <w:p>
      <w:pPr>
        <w:pStyle w:val="ListParagraph"/>
        <w:numPr>
          <w:ilvl w:val="0"/>
          <w:numId w:val="5"/>
        </w:numPr>
        <w:spacing w:after="60" w:line="276" w:lineRule="auto"/>
        <w:jc w:val="both"/>
      </w:pPr>
      <w:r>
        <w:rPr>
          <w:rFonts w:ascii="Arial" w:cs="Arial" w:eastAsia="Arial" w:hAnsi="Arial"/>
          <w:b/>
          <w:bCs/>
          <w:sz w:val="22"/>
          <w:szCs w:val="22"/>
        </w:rPr>
        <w:t xml:space="preserve">Pengiriman WhatsApp yang dapat diperiksa.</w:t>
      </w:r>
      <w:r>
        <w:rPr>
          <w:rFonts w:ascii="Arial" w:cs="Arial" w:eastAsia="Arial" w:hAnsi="Arial"/>
          <w:sz w:val="22"/>
          <w:szCs w:val="22"/>
        </w:rPr>
        <w:t xml:space="preserve"> Setiap pesan WhatsApp yang dikirim aplikasi tercatat beserta status terkirimnya, pemakaian kuota terpantau, dan pesan yang gagal karena perangkat gerbang pesan terputus dapat dikirim ulang sekaligus.</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dengan pemesanan ruang rapat Imbaya dan Kenawai; masuk tanpa kata sandi (sidik jari atau Face ID, dan akun Google); pemantauan dan kirim ulang pesan WhatsApp; zona waktu WIB, WITA, dan WIT untuk perjalanan dinas; Kebijakan Privasi dan Ketentuan Penggunaan dengan persetujuan eksplisit pada formulir publik; peladen dipindahkan ke Singapura agar lebih cepat diakses</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140 pembaruan aplikasi dalam lebih dari 30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140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Kebijakan Privasi dan persetujuan eksplisit pemohon (UU 27/2022); 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32"/>
        <w:gridCol w:w="250"/>
        <w:gridCol w:w="5505"/>
      </w:tblGrid>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Instansi/sekolah/</w:t>
            </w:r>
          </w:p>
          <w:p>
            <w:pPr>
              <w:spacing w:after="0" w:line="240" w:lineRule="auto"/>
              <w:jc w:val="left"/>
            </w:pPr>
            <w:r>
              <w:rPr>
                <w:rFonts w:ascii="Arial" w:cs="Arial" w:eastAsia="Arial" w:hAnsi="Arial"/>
                <w:sz w:val="22"/>
                <w:szCs w:val="22"/>
              </w:rPr>
              <w:t xml:space="preserve">perguruan tinggi/komunitas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inovasi/gagasan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 Inovasi Tata Kelola Pemerintahan</w:t>
            </w:r>
          </w:p>
        </w:tc>
      </w:tr>
    </w:tbl>
    <w:p>
      <w:pPr>
        <w:spacing w:after="100" w:before="24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atau gagasan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Saya/kami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Saya/kami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Saya/kami bersedia menerima diskualifikasi atau pencabutan penghargaan apabila pernyataan ini terbukti tidak benar.</w:t>
      </w:r>
    </w:p>
    <w:p>
      <w:pPr>
        <w:spacing w:after="0" w:before="240" w:line="276" w:lineRule="auto"/>
        <w:jc w:val="both"/>
      </w:pPr>
      <w:r>
        <w:rPr>
          <w:rFonts w:ascii="Arial" w:cs="Arial" w:eastAsia="Arial" w:hAnsi="Arial"/>
          <w:sz w:val="22"/>
          <w:szCs w:val="22"/>
        </w:rPr>
        <w:t xml:space="preserve">Dibuat di : Tarakan</w:t>
      </w:r>
    </w:p>
    <w:p>
      <w:pPr>
        <w:spacing w:after="240" w:before="0" w:line="276" w:lineRule="auto"/>
        <w:jc w:val="both"/>
      </w:pPr>
      <w:r>
        <w:rPr>
          <w:rFonts w:ascii="Arial" w:cs="Arial" w:eastAsia="Arial" w:hAnsi="Arial"/>
          <w:sz w:val="22"/>
          <w:szCs w:val="22"/>
        </w:rPr>
        <w:t xml:space="preserve">Tanggal : ........ Oktober 2026</w:t>
      </w:r>
    </w:p>
    <w:p>
      <w:pPr>
        <w:spacing w:after="1300" w:before="0" w:line="276" w:lineRule="auto"/>
        <w:jc w:val="both"/>
      </w:pPr>
      <w:r>
        <w:rPr>
          <w:rFonts w:ascii="Arial" w:cs="Arial" w:eastAsia="Arial" w:hAnsi="Arial"/>
          <w:sz w:val="22"/>
          <w:szCs w:val="22"/>
        </w:rPr>
        <w:t xml:space="preserve">Yang membuat pernyataan,</w:t>
      </w:r>
    </w:p>
    <w:p>
      <w:pPr>
        <w:spacing w:after="100" w:before="0" w:line="276" w:lineRule="auto"/>
        <w:jc w:val="both"/>
      </w:pPr>
      <w:r>
        <w:rPr>
          <w:rFonts w:ascii="Arial" w:cs="Arial" w:eastAsia="Arial" w:hAnsi="Arial"/>
          <w:sz w:val="22"/>
          <w:szCs w:val="22"/>
        </w:rPr>
        <w:t xml:space="preserve">(Anugrah Yega Pranatha, M.Si.)</w:t>
      </w:r>
    </w:p>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rPr>
        <w:t xml:space="preserve">Halaman berikut memuat surat usulan Sekretaris Daerah Kota Tarakan kepada Kepala Bappeda Litbang Kota Tarakan perihal Usulan Staf dan Inovasi, yang ditandatangani secara elektronik.</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2026-10-22T23:31:37.711Z</dcterms:created>
  <dcterms:modified xsi:type="dcterms:W3CDTF">2026-10-22T23:31:37.711Z</dcterms:modified>
</cp:coreProperties>
</file>

<file path=docProps/custom.xml><?xml version="1.0" encoding="utf-8"?>
<Properties xmlns="http://schemas.openxmlformats.org/officeDocument/2006/custom-properties" xmlns:vt="http://schemas.openxmlformats.org/officeDocument/2006/docPropsVTypes"/>
</file>