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4:45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Tiga lembar disposisi agenda diturunkan.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0:07.3</w:t>
            </w:r>
          </w:p>
        </w:tc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dua.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0:11.3</w:t>
            </w:r>
          </w:p>
        </w:tc>
        <w:tc>
          <w:tcPr>
            <w:tcW w:type="dxa" w:w="1077"/>
          </w:tcPr>
          <w:p>
            <w:r>
              <w:t>0:17.1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0:20.0–0:55.0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0:25.2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0:25.3</w:t>
            </w:r>
          </w:p>
        </w:tc>
        <w:tc>
          <w:tcPr>
            <w:tcW w:type="dxa" w:w="1077"/>
          </w:tcPr>
          <w:p>
            <w:r>
              <w:t>0:31.4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0:31.5</w:t>
            </w:r>
          </w:p>
        </w:tc>
        <w:tc>
          <w:tcPr>
            <w:tcW w:type="dxa" w:w="1077"/>
          </w:tcPr>
          <w:p>
            <w:r>
              <w:t>0:37.4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0:37.5</w:t>
            </w:r>
          </w:p>
        </w:tc>
        <w:tc>
          <w:tcPr>
            <w:tcW w:type="dxa" w:w="1077"/>
          </w:tcPr>
          <w:p>
            <w:r>
              <w:t>0:44.5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0:55.0–1:20.0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0:55.3</w:t>
            </w:r>
          </w:p>
        </w:tc>
        <w:tc>
          <w:tcPr>
            <w:tcW w:type="dxa" w:w="1077"/>
          </w:tcPr>
          <w:p>
            <w:r>
              <w:t>1:00.9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1:01.0</w:t>
            </w:r>
          </w:p>
        </w:tc>
        <w:tc>
          <w:tcPr>
            <w:tcW w:type="dxa" w:w="1077"/>
          </w:tcPr>
          <w:p>
            <w:r>
              <w:t>1:03.9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1:04.0</w:t>
            </w:r>
          </w:p>
        </w:tc>
        <w:tc>
          <w:tcPr>
            <w:tcW w:type="dxa" w:w="1077"/>
          </w:tcPr>
          <w:p>
            <w:r>
              <w:t>1:06.0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1:06.0</w:t>
            </w:r>
          </w:p>
        </w:tc>
        <w:tc>
          <w:tcPr>
            <w:tcW w:type="dxa" w:w="1077"/>
          </w:tcPr>
          <w:p>
            <w:r>
              <w:t>1:11.6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1:11.7</w:t>
            </w:r>
          </w:p>
        </w:tc>
        <w:tc>
          <w:tcPr>
            <w:tcW w:type="dxa" w:w="1077"/>
          </w:tcPr>
          <w:p>
            <w:r>
              <w:t>1:17.3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1:17.4</w:t>
            </w:r>
          </w:p>
        </w:tc>
        <w:tc>
          <w:tcPr>
            <w:tcW w:type="dxa" w:w="1077"/>
          </w:tcPr>
          <w:p>
            <w:r>
              <w:t>1:18.5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1:20.0–1:45.0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1:20.3</w:t>
            </w:r>
          </w:p>
        </w:tc>
        <w:tc>
          <w:tcPr>
            <w:tcW w:type="dxa" w:w="1077"/>
          </w:tcPr>
          <w:p>
            <w:r>
              <w:t>1:22.1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1:22.2</w:t>
            </w:r>
          </w:p>
        </w:tc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1:25.9</w:t>
            </w:r>
          </w:p>
        </w:tc>
        <w:tc>
          <w:tcPr>
            <w:tcW w:type="dxa" w:w="1077"/>
          </w:tcPr>
          <w:p>
            <w:r>
              <w:t>1:29.9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1:30.0</w:t>
            </w:r>
          </w:p>
        </w:tc>
        <w:tc>
          <w:tcPr>
            <w:tcW w:type="dxa" w:w="1077"/>
          </w:tcPr>
          <w:p>
            <w:r>
              <w:t>1:35.7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1:35.8</w:t>
            </w:r>
          </w:p>
        </w:tc>
        <w:tc>
          <w:tcPr>
            <w:tcW w:type="dxa" w:w="1077"/>
          </w:tcPr>
          <w:p>
            <w:r>
              <w:t>1:41.5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1:41.5</w:t>
            </w:r>
          </w:p>
        </w:tc>
        <w:tc>
          <w:tcPr>
            <w:tcW w:type="dxa" w:w="1077"/>
          </w:tcPr>
          <w:p>
            <w:r>
              <w:t>1:43.4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1:45.0–1:55.0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1:51.4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1:51.4</w:t>
            </w:r>
          </w:p>
        </w:tc>
        <w:tc>
          <w:tcPr>
            <w:tcW w:type="dxa" w:w="1077"/>
          </w:tcPr>
          <w:p>
            <w:r>
              <w:t>1:52.8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1:55.0–2:10.0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1:55.3</w:t>
            </w:r>
          </w:p>
        </w:tc>
        <w:tc>
          <w:tcPr>
            <w:tcW w:type="dxa" w:w="1077"/>
          </w:tcPr>
          <w:p>
            <w:r>
              <w:t>2:01.2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memasukkan undangan, cukup dengan memindainya.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2:10.0–2:25.0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2:10.3</w:t>
            </w:r>
          </w:p>
        </w:tc>
        <w:tc>
          <w:tcPr>
            <w:tcW w:type="dxa" w:w="1077"/>
          </w:tcPr>
          <w:p>
            <w:r>
              <w:t>2:14.3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2:14.4</w:t>
            </w:r>
          </w:p>
        </w:tc>
        <w:tc>
          <w:tcPr>
            <w:tcW w:type="dxa" w:w="1077"/>
          </w:tcPr>
          <w:p>
            <w:r>
              <w:t>2:20.2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butir pemeriksaan 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2:25.0–2:35.0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2:25.3</w:t>
            </w:r>
          </w:p>
        </w:tc>
        <w:tc>
          <w:tcPr>
            <w:tcW w:type="dxa" w:w="1077"/>
          </w:tcPr>
          <w:p>
            <w:r>
              <w:t>2:30.2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memeriksa dan memutus, dari mana saja.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2:35.0–2:55.0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2:35.3</w:t>
            </w:r>
          </w:p>
        </w:tc>
        <w:tc>
          <w:tcPr>
            <w:tcW w:type="dxa" w:w="1077"/>
          </w:tcPr>
          <w:p>
            <w:r>
              <w:t>2:40.3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Pimpinan.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2:40.4</w:t>
            </w:r>
          </w:p>
        </w:tc>
        <w:tc>
          <w:tcPr>
            <w:tcW w:type="dxa" w:w="1077"/>
          </w:tcPr>
          <w:p>
            <w:r>
              <w:t>2:43.1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2:43.2</w:t>
            </w:r>
          </w:p>
        </w:tc>
        <w:tc>
          <w:tcPr>
            <w:tcW w:type="dxa" w:w="1077"/>
          </w:tcPr>
          <w:p>
            <w:r>
              <w:t>2:48.4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2:55.0–3:10.0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2:55.3</w:t>
            </w:r>
          </w:p>
        </w:tc>
        <w:tc>
          <w:tcPr>
            <w:tcW w:type="dxa" w:w="1077"/>
          </w:tcPr>
          <w:p>
            <w:r>
              <w:t>3:01.8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diberi tahu, daftar hadir cukup dengan kode QR,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3:01.9</w:t>
            </w:r>
          </w:p>
        </w:tc>
        <w:tc>
          <w:tcPr>
            <w:tcW w:type="dxa" w:w="1077"/>
          </w:tcPr>
          <w:p>
            <w:r>
              <w:t>3:07.5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dan setiap langkah tercatat: siapa, kapan, apa keputusannya.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Manfaat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3:16.1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alur agenda itu, ada kanal publik, fitur tersendiri.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3:16.2</w:t>
            </w:r>
          </w:p>
        </w:tc>
        <w:tc>
          <w:tcPr>
            <w:tcW w:type="dxa" w:w="1077"/>
          </w:tcPr>
          <w:p>
            <w:r>
              <w:t>3:21.9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Masyarakat dan instansi mengajukan audiensi atau meminjam ruangan secara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3:22.0</w:t>
            </w:r>
          </w:p>
        </w:tc>
        <w:tc>
          <w:tcPr>
            <w:tcW w:type="dxa" w:w="1077"/>
          </w:tcPr>
          <w:p>
            <w:r>
              <w:t>3:25.1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daring, lalu memantau sendiri statusnya.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4:05.0–4:20.0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4:05.0</w:t>
            </w:r>
          </w:p>
        </w:tc>
        <w:tc>
          <w:tcPr>
            <w:tcW w:type="dxa" w:w="1077"/>
          </w:tcPr>
          <w:p>
            <w:r>
              <w:t>4:20.0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/>
            <w:r>
              <w:rPr>
                <w:i/>
              </w:rPr>
              <w:t>(tanpa takarir — kutipan Wali Kota tampil di layar, tanpa narasi)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4:20.0–4:35.0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4:20.3</w:t>
            </w:r>
          </w:p>
        </w:tc>
        <w:tc>
          <w:tcPr>
            <w:tcW w:type="dxa" w:w="1077"/>
          </w:tcPr>
          <w:p>
            <w:r>
              <w:t>4:25.3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4:25.3</w:t>
            </w:r>
          </w:p>
        </w:tc>
        <w:tc>
          <w:tcPr>
            <w:tcW w:type="dxa" w:w="1077"/>
          </w:tcPr>
          <w:p>
            <w:r>
              <w:t>4:28.1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bahkan ketika pejabat berhalangan.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4:28.2</w:t>
            </w:r>
          </w:p>
        </w:tc>
        <w:tc>
          <w:tcPr>
            <w:tcW w:type="dxa" w:w="1077"/>
          </w:tcPr>
          <w:p>
            <w:r>
              <w:t>4:33.6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proposal, aplikasi terus dikembangkan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4:35.0–4:45.0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4:35.3</w:t>
            </w:r>
          </w:p>
        </w:tc>
        <w:tc>
          <w:tcPr>
            <w:tcW w:type="dxa" w:w="1077"/>
          </w:tcPr>
          <w:p>
            <w:r>
              <w:t>4:36.9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4:37.0</w:t>
            </w:r>
          </w:p>
        </w:tc>
        <w:tc>
          <w:tcPr>
            <w:tcW w:type="dxa" w:w="1077"/>
          </w:tcPr>
          <w:p>
            <w:r>
              <w:t>4:38.6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4:38.6</w:t>
            </w:r>
          </w:p>
        </w:tc>
        <w:tc>
          <w:tcPr>
            <w:tcW w:type="dxa" w:w="1077"/>
          </w:tcPr>
          <w:p>
            <w:r>
              <w:t>4:41.2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