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Conclusiones derivadas de </w:t>
      </w:r>
      <w:r>
        <w:rPr>
          <w:b/>
          <w:bCs/>
          <w:sz w:val="34"/>
          <w:szCs w:val="34"/>
        </w:rPr>
        <w:t xml:space="preserve">los </w:t>
      </w:r>
      <w:r>
        <w:rPr>
          <w:b/>
          <w:bCs/>
          <w:sz w:val="34"/>
          <w:szCs w:val="34"/>
        </w:rPr>
        <w:t xml:space="preserve">primeros sprint </w:t>
      </w:r>
    </w:p>
    <w:p>
      <w:pPr>
        <w:pStyle w:val="Title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(Hasta hito 1)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1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Inicialmente partimos de un planteamiento con división de las tareas de acuerdo a su área de especialidad (BD/Modelo, Controlador, Interfaz y código de integración). Siguiendo para el primer prototipo la parte inicial del diagrama pensado en la practica 1.</w:t>
      </w:r>
    </w:p>
    <w:p>
      <w:pPr>
        <w:pStyle w:val="Normal1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-31115</wp:posOffset>
            </wp:positionH>
            <wp:positionV relativeFrom="paragraph">
              <wp:posOffset>56515</wp:posOffset>
            </wp:positionV>
            <wp:extent cx="3324860" cy="4296410"/>
            <wp:effectExtent l="0" t="0" r="0" b="0"/>
            <wp:wrapSquare wrapText="bothSides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860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Este planteamiento probo ser mas complicado de seguir de lo esperado generando problemas especialmente en los puntos de interacción al no dejar claro donde empiezan las responsabilidades de uno y terminan las de otro generando duplicidades en como implementamos estas conexiones.  </w:t>
      </w:r>
    </w:p>
    <w:p>
      <w:pPr>
        <w:pStyle w:val="Normal1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1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Consecuentemente hemos acordado apartir del siguiente sprint evolucionar totalmente a una división del trabajo por casos de uso (con una subdivisión por tareas). Cada caso de uso tiene un responsable, a cargo de velar por el desarrollo del mismo y solicitar apoyo al resto del equipo en caso de necesitarlo.</w:t>
      </w:r>
    </w:p>
    <w:p>
      <w:pPr>
        <w:pStyle w:val="Normal1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1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1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1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1"/>
        <w:rPr>
          <w:b/>
          <w:bCs/>
          <w:sz w:val="34"/>
          <w:szCs w:val="34"/>
        </w:rPr>
      </w:pPr>
      <w:r>
        <w:rPr/>
      </w:r>
    </w:p>
    <w:p>
      <w:pPr>
        <w:pStyle w:val="Normal1"/>
        <w:rPr>
          <w:b/>
          <w:bCs/>
          <w:sz w:val="34"/>
          <w:szCs w:val="34"/>
        </w:rPr>
      </w:pPr>
      <w:r>
        <w:rPr/>
      </w:r>
      <w:r>
        <w:br w:type="page"/>
      </w:r>
    </w:p>
    <w:p>
      <w:pPr>
        <w:pStyle w:val="Normal1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Casos de uso, detallados</w:t>
      </w:r>
    </w:p>
    <w:p>
      <w:pPr>
        <w:pStyle w:val="Normal1"/>
        <w:rPr>
          <w:b/>
          <w:bCs/>
          <w:sz w:val="34"/>
          <w:szCs w:val="34"/>
        </w:rPr>
      </w:pPr>
      <w:r>
        <w:rPr/>
      </w:r>
    </w:p>
    <w:tbl>
      <w:tblPr>
        <w:tblStyle w:val="Table1"/>
        <w:tblW w:w="902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655"/>
        <w:gridCol w:w="1841"/>
        <w:gridCol w:w="6529"/>
      </w:tblGrid>
      <w:tr>
        <w:trPr>
          <w:trHeight w:val="530" w:hRule="atLeast"/>
        </w:trPr>
        <w:tc>
          <w:tcPr>
            <w:tcW w:w="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ID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Caso de Uso</w:t>
            </w:r>
          </w:p>
        </w:tc>
        <w:tc>
          <w:tcPr>
            <w:tcW w:w="6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Descripción Técnica</w:t>
            </w:r>
          </w:p>
        </w:tc>
      </w:tr>
      <w:tr>
        <w:trPr>
          <w:trHeight w:val="1070" w:hRule="atLeast"/>
        </w:trPr>
        <w:tc>
          <w:tcPr>
            <w:tcW w:w="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CU-01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Visualizar datos financieros</w:t>
            </w:r>
          </w:p>
        </w:tc>
        <w:tc>
          <w:tcPr>
            <w:tcW w:w="6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 xml:space="preserve">El sistema deberá </w:t>
            </w:r>
            <w:r>
              <w:rPr/>
              <w:t>permitir al usuario visualizar sus datos, obtenidos y</w:t>
            </w:r>
            <w:r>
              <w:rPr/>
              <w:t xml:space="preserve"> normaliza</w:t>
            </w:r>
            <w:r>
              <w:rPr/>
              <w:t>dos</w:t>
            </w:r>
            <w:r>
              <w:rPr/>
              <w:t xml:space="preserve"> de múltiples fuentes (APIs externas y carga manual) </w:t>
            </w:r>
            <w:r>
              <w:rPr/>
              <w:t>de acuerdo a su configuración personal.</w:t>
            </w:r>
          </w:p>
        </w:tc>
      </w:tr>
      <w:tr>
        <w:trPr>
          <w:trHeight w:val="1070" w:hRule="atLeast"/>
        </w:trPr>
        <w:tc>
          <w:tcPr>
            <w:tcW w:w="65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CU-02</w:t>
            </w:r>
          </w:p>
        </w:tc>
        <w:tc>
          <w:tcPr>
            <w:tcW w:w="184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Visualización de Dashboard</w:t>
            </w:r>
          </w:p>
        </w:tc>
        <w:tc>
          <w:tcPr>
            <w:tcW w:w="65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>El usuario deberá ser capas de v</w:t>
            </w:r>
            <w:r>
              <w:rPr/>
              <w:t>isualiza</w:t>
            </w:r>
            <w:r>
              <w:rPr/>
              <w:t>r</w:t>
            </w:r>
            <w:r>
              <w:rPr/>
              <w:t xml:space="preserve"> </w:t>
            </w:r>
            <w:r>
              <w:rPr/>
              <w:t>su</w:t>
            </w:r>
            <w:r>
              <w:rPr/>
              <w:t xml:space="preserve"> Net</w:t>
            </w:r>
            <w:r>
              <w:rPr>
                <w:b/>
                <w:bCs/>
              </w:rPr>
              <w:t xml:space="preserve"> </w:t>
            </w:r>
            <w:r>
              <w:rPr/>
              <w:t>Worth total, distribución porcentual de la por clase de activo, gráfico de fluctuación histórica del valor del patrimonio y rendimiento histórico (Time-Weighted Return).</w:t>
            </w:r>
          </w:p>
        </w:tc>
      </w:tr>
      <w:tr>
        <w:trPr>
          <w:trHeight w:val="1070" w:hRule="atLeast"/>
        </w:trPr>
        <w:tc>
          <w:tcPr>
            <w:tcW w:w="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CU-03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Análisis de Perfil de Riesgo</w:t>
            </w:r>
          </w:p>
        </w:tc>
        <w:tc>
          <w:tcPr>
            <w:tcW w:w="6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>El sistema deberá permitir al usuario realizar un análisis de su perfil de riesgo, atendiendo a perfiles pre-diseñados según factores de mercado para obtener consejos y recomendaciones relevantes</w:t>
            </w:r>
          </w:p>
        </w:tc>
      </w:tr>
      <w:tr>
        <w:trPr>
          <w:trHeight w:val="1070" w:hRule="atLeast"/>
        </w:trPr>
        <w:tc>
          <w:tcPr>
            <w:tcW w:w="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>
                <w:b/>
                <w:bCs/>
              </w:rPr>
            </w:pPr>
            <w:r>
              <w:rPr>
                <w:b/>
                <w:bCs/>
              </w:rPr>
              <w:t>CU-04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>
                <w:b/>
                <w:bCs/>
              </w:rPr>
            </w:pPr>
            <w:r>
              <w:rPr>
                <w:b/>
                <w:bCs/>
              </w:rPr>
              <w:t>Simulación Proyectiva (Forward-looking)</w:t>
            </w:r>
          </w:p>
        </w:tc>
        <w:tc>
          <w:tcPr>
            <w:tcW w:w="6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 xml:space="preserve">El sistema deberá permitir al usuario visualizar gráficas que muestre un </w:t>
            </w:r>
            <w:r>
              <w:rPr/>
              <w:t>Cálculo de crecimiento patrimonial basado en aportaciones periódicas y tasas de retorno estimadas (Interés compuesto).</w:t>
            </w:r>
          </w:p>
        </w:tc>
      </w:tr>
      <w:tr>
        <w:trPr>
          <w:trHeight w:val="1070" w:hRule="atLeast"/>
        </w:trPr>
        <w:tc>
          <w:tcPr>
            <w:tcW w:w="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>
                <w:b/>
                <w:bCs/>
              </w:rPr>
            </w:pPr>
            <w:r>
              <w:rPr>
                <w:b/>
                <w:bCs/>
              </w:rPr>
              <w:t>CU-05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>
                <w:b/>
                <w:bCs/>
              </w:rPr>
            </w:pPr>
            <w:r>
              <w:rPr>
                <w:b/>
                <w:bCs/>
              </w:rPr>
              <w:t>Simulación Histórica (Backtesting)</w:t>
            </w:r>
          </w:p>
        </w:tc>
        <w:tc>
          <w:tcPr>
            <w:tcW w:w="6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>El sistema deberá permitir al usuario visualizar gráficas que muestre un a</w:t>
            </w:r>
            <w:r>
              <w:rPr/>
              <w:t xml:space="preserve">nálisis del comportamiento de </w:t>
            </w:r>
            <w:r>
              <w:rPr/>
              <w:t>su</w:t>
            </w:r>
            <w:r>
              <w:rPr/>
              <w:t xml:space="preserve"> cartera actual frente a eventos de mercado pasados (ej. crisis financieras previas).</w:t>
            </w:r>
          </w:p>
        </w:tc>
      </w:tr>
      <w:tr>
        <w:trPr>
          <w:trHeight w:val="1070" w:hRule="atLeast"/>
        </w:trPr>
        <w:tc>
          <w:tcPr>
            <w:tcW w:w="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CU-06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Optimización de Cartera</w:t>
            </w:r>
          </w:p>
        </w:tc>
        <w:tc>
          <w:tcPr>
            <w:tcW w:w="6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>El sistema deberá permitir al usuario obtener s</w:t>
            </w:r>
            <w:r>
              <w:rPr/>
              <w:t>ugerencias automáticas para mejorar la diversificación y reducir la exposición a activos de alta volatilidad.</w:t>
            </w:r>
          </w:p>
        </w:tc>
      </w:tr>
      <w:tr>
        <w:trPr>
          <w:trHeight w:val="1070" w:hRule="atLeast"/>
        </w:trPr>
        <w:tc>
          <w:tcPr>
            <w:tcW w:w="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CU-07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Gestión Segura de Credenciales</w:t>
            </w:r>
          </w:p>
        </w:tc>
        <w:tc>
          <w:tcPr>
            <w:tcW w:w="6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>E</w:t>
            </w:r>
            <w:r>
              <w:rPr/>
              <w:t xml:space="preserve">l sistema deberá permitir al usuario gestionar sus credenciales </w:t>
            </w:r>
            <w:r>
              <w:rPr/>
              <w:t xml:space="preserve">.interfaz para la vinculación/desvinculación de API Keys con almacenamiento cifrado </w:t>
            </w:r>
            <w:r>
              <w:rPr>
                <w:i/>
                <w:iCs/>
              </w:rPr>
              <w:t>at-rest</w:t>
            </w:r>
            <w:r>
              <w:rPr/>
              <w:t xml:space="preserve"> y permisos exclusivos de lectura.</w:t>
            </w:r>
          </w:p>
        </w:tc>
      </w:tr>
      <w:tr>
        <w:trPr>
          <w:trHeight w:val="1070" w:hRule="atLeast"/>
        </w:trPr>
        <w:tc>
          <w:tcPr>
            <w:tcW w:w="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CU-0</w:t>
            </w:r>
            <w:r>
              <w:rPr>
                <w:b/>
                <w:bCs/>
              </w:rPr>
              <w:t>8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Visualizar datos financieros</w:t>
            </w:r>
          </w:p>
        </w:tc>
        <w:tc>
          <w:tcPr>
            <w:tcW w:w="6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 xml:space="preserve">El sistema deberá </w:t>
            </w:r>
            <w:r>
              <w:rPr/>
              <w:t>permitir al usuario actualizar sus datos ya sea de forma automática (con una frecuencia configurada para revisar sus cuentas conectadas) o manual (mediante un botón asociado a sus cuentas o la modificación si son de un tipo manual)</w:t>
            </w:r>
          </w:p>
        </w:tc>
      </w:tr>
      <w:tr>
        <w:trPr>
          <w:trHeight w:val="1070" w:hRule="atLeast"/>
        </w:trPr>
        <w:tc>
          <w:tcPr>
            <w:tcW w:w="65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CU-0</w:t>
            </w:r>
            <w:r>
              <w:rPr>
                <w:b/>
                <w:bCs/>
              </w:rPr>
              <w:t>9</w:t>
            </w:r>
          </w:p>
        </w:tc>
        <w:tc>
          <w:tcPr>
            <w:tcW w:w="184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Modificar datos de perfil de usuario</w:t>
            </w:r>
          </w:p>
        </w:tc>
        <w:tc>
          <w:tcPr>
            <w:tcW w:w="65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 xml:space="preserve">El sistema deberá </w:t>
            </w:r>
            <w:r>
              <w:rPr/>
              <w:t xml:space="preserve">permitir al usuario </w:t>
            </w:r>
            <w:r>
              <w:rPr/>
              <w:t>gestionar los datos de su perfil, atendiendo a las limitaciones de los campos</w:t>
            </w:r>
          </w:p>
        </w:tc>
      </w:tr>
      <w:tr>
        <w:trPr>
          <w:trHeight w:val="1070" w:hRule="atLeast"/>
        </w:trPr>
        <w:tc>
          <w:tcPr>
            <w:tcW w:w="65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CU-</w:t>
            </w:r>
            <w:r>
              <w:rPr>
                <w:b/>
                <w:bCs/>
              </w:rPr>
              <w:t>10</w:t>
            </w:r>
          </w:p>
        </w:tc>
        <w:tc>
          <w:tcPr>
            <w:tcW w:w="184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Listado de activos y detalles</w:t>
            </w:r>
          </w:p>
        </w:tc>
        <w:tc>
          <w:tcPr>
            <w:tcW w:w="65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 xml:space="preserve">El sistema deberá </w:t>
            </w:r>
            <w:r>
              <w:rPr/>
              <w:t xml:space="preserve">permitir al usuario </w:t>
            </w:r>
            <w:r>
              <w:rPr/>
              <w:t>buscar entre los activos ya incluidos en el sistema, permitiéndole ver sus detalles y evolución histórica.</w:t>
            </w:r>
          </w:p>
        </w:tc>
      </w:tr>
      <w:tr>
        <w:trPr>
          <w:trHeight w:val="1070" w:hRule="atLeast"/>
        </w:trPr>
        <w:tc>
          <w:tcPr>
            <w:tcW w:w="65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CU-</w:t>
            </w:r>
            <w:r>
              <w:rPr>
                <w:b/>
                <w:bCs/>
              </w:rPr>
              <w:t>11</w:t>
            </w:r>
          </w:p>
        </w:tc>
        <w:tc>
          <w:tcPr>
            <w:tcW w:w="184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Gestión de sesión</w:t>
            </w:r>
          </w:p>
        </w:tc>
        <w:tc>
          <w:tcPr>
            <w:tcW w:w="65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 xml:space="preserve">El sistema deberá </w:t>
            </w:r>
            <w:r>
              <w:rPr/>
              <w:t xml:space="preserve">permitir al usuario </w:t>
            </w:r>
            <w:r>
              <w:rPr/>
              <w:t>entrar y salir de la web empleando su usuario y contraseña. Una vez dentro del sistema debe poder ver información actualizada de sus activos</w:t>
            </w:r>
          </w:p>
        </w:tc>
      </w:tr>
      <w:tr>
        <w:trPr>
          <w:trHeight w:val="1070" w:hRule="atLeast"/>
        </w:trPr>
        <w:tc>
          <w:tcPr>
            <w:tcW w:w="65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CU-</w:t>
            </w:r>
            <w:r>
              <w:rPr>
                <w:b/>
                <w:bCs/>
              </w:rPr>
              <w:t>12</w:t>
            </w:r>
          </w:p>
        </w:tc>
        <w:tc>
          <w:tcPr>
            <w:tcW w:w="184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Modificar aspectos configurables de las gráficas</w:t>
            </w:r>
          </w:p>
        </w:tc>
        <w:tc>
          <w:tcPr>
            <w:tcW w:w="65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 xml:space="preserve">El sistema deberá </w:t>
            </w:r>
            <w:r>
              <w:rPr/>
              <w:t xml:space="preserve">permitir al usuario </w:t>
            </w:r>
            <w:r>
              <w:rPr/>
              <w:t>cambiar diatónicamente aspectos de las gráficas (intervalos de datos, divisa en la que se presentan, etc) siempre que la información asociada este en el sistema.</w:t>
            </w:r>
          </w:p>
        </w:tc>
      </w:tr>
    </w:tbl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/>
      </w:r>
      <w:r>
        <w:br w:type="page"/>
      </w:r>
    </w:p>
    <w:p>
      <w:pPr>
        <w:pStyle w:val="Normal1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Planificación para futuras entregas:</w:t>
      </w:r>
    </w:p>
    <w:p>
      <w:pPr>
        <w:pStyle w:val="Normal1"/>
        <w:rPr>
          <w:b/>
          <w:bCs/>
          <w:sz w:val="34"/>
          <w:szCs w:val="34"/>
        </w:rPr>
      </w:pPr>
      <w:r>
        <w:rPr/>
      </w:r>
    </w:p>
    <w:p>
      <w:pPr>
        <w:pStyle w:val="Normal1"/>
        <w:rPr/>
      </w:pPr>
      <w:r>
        <w:rPr>
          <w:b w:val="false"/>
          <w:bCs w:val="false"/>
        </w:rPr>
        <w:t xml:space="preserve">Tareas individuales estarán en el fichero del drive </w:t>
      </w:r>
      <w:hyperlink r:id="rId3">
        <w:r>
          <w:rPr>
            <w:rStyle w:val="Hyperlink"/>
            <w:b w:val="false"/>
            <w:bCs w:val="false"/>
          </w:rPr>
          <w:t>creado para las mismas</w:t>
        </w:r>
      </w:hyperlink>
      <w:r>
        <w:rPr/>
        <w:t xml:space="preserve">, </w:t>
      </w:r>
      <w:r>
        <w:rPr/>
        <w:t>tendremos una primera reunión para compartir consejos y dividir casos de uso con especial atención a asegurar que la versión actual del proyecto completo funcione correctamente en todos los equipos para el desarrollo (Atendiendo a plugins como lombok y conexiones como las con supabase o entre interfaz y los beans de servicio)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440" w:right="1440" w:gutter="0" w:header="720" w:top="1440" w:footer="72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b/>
        <w:bCs/>
        <w:sz w:val="28"/>
        <w:szCs w:val="28"/>
        <w:u w:val="single"/>
      </w:rPr>
    </w:pPr>
    <w:r>
      <w:rPr>
        <w:b/>
        <w:bCs/>
        <w:sz w:val="28"/>
        <w:szCs w:val="28"/>
        <w:u w:val="singl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b/>
        <w:bCs/>
        <w:sz w:val="28"/>
        <w:szCs w:val="28"/>
        <w:u w:val="single"/>
      </w:rPr>
    </w:pPr>
    <w:r>
      <w:rPr>
        <w:b/>
        <w:bCs/>
        <w:sz w:val="28"/>
        <w:szCs w:val="28"/>
        <w:u w:val="single"/>
      </w:rPr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00" w:after="120"/>
    </w:pPr>
    <w:rPr>
      <w:b/>
      <w:bCs/>
      <w:i/>
      <w:iCs/>
      <w:sz w:val="40"/>
      <w:szCs w:val="40"/>
      <w:u w:val="single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120"/>
    </w:pPr>
    <w:rPr>
      <w:b/>
      <w:bCs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320" w:after="80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FootnoteReference">
    <w:name w:val="Footnote Reference"/>
    <w:rPr>
      <w:vertAlign w:val="superscript"/>
    </w:rPr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FootnoteText">
    <w:name w:val="Footnote Text"/>
    <w:basedOn w:val="Normal"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docs.google.com/spreadsheets/d/1VZVQp4XxdDnKVzrkT7cff9I39J7WEWX5OHnrLw3PEhw/edit?usp=sharing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LibreOffice/24.2.2.2$Windows_X86_64 LibreOffice_project/d56cc158d8a96260b836f100ef4b4ef25d6f1a01</Application>
  <AppVersion>15.0000</AppVersion>
  <Pages>4</Pages>
  <Words>606</Words>
  <Characters>3465</Characters>
  <CharactersWithSpaces>4027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2026-04-12T23:14:45Z</dcterms:modified>
  <cp:revision>2</cp:revision>
  <dc:subject/>
  <dc:title/>
</cp:coreProperties>
</file>