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3"/>
        <w:tblW w:w="10751"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90"/>
        <w:gridCol w:w="1842"/>
        <w:gridCol w:w="4619"/>
      </w:tblGrid>
      <w:tr w:rsidR="008F100B" w:rsidRPr="00AD0047" w14:paraId="2E83EA88" w14:textId="77777777" w:rsidTr="00DB1395">
        <w:trPr>
          <w:trHeight w:val="1699"/>
        </w:trPr>
        <w:tc>
          <w:tcPr>
            <w:tcW w:w="4290" w:type="dxa"/>
            <w:vAlign w:val="center"/>
          </w:tcPr>
          <w:p w14:paraId="4E76B626" w14:textId="77777777" w:rsidR="008F100B" w:rsidRDefault="008F100B" w:rsidP="00DB1395">
            <w:pPr>
              <w:jc w:val="center"/>
              <w:rPr>
                <w:sz w:val="24"/>
                <w:szCs w:val="24"/>
                <w:lang w:val="es-ES"/>
              </w:rPr>
            </w:pPr>
            <w:r>
              <w:rPr>
                <w:sz w:val="24"/>
                <w:szCs w:val="24"/>
                <w:lang w:val="es-ES"/>
              </w:rPr>
              <w:t>OʻZBEKISTON RESPUBLIKASI</w:t>
            </w:r>
          </w:p>
          <w:p w14:paraId="3B36A453" w14:textId="77777777" w:rsidR="008F100B" w:rsidRDefault="008F100B" w:rsidP="00DB1395">
            <w:pPr>
              <w:jc w:val="center"/>
              <w:rPr>
                <w:sz w:val="24"/>
                <w:szCs w:val="24"/>
                <w:lang w:val="es-ES"/>
              </w:rPr>
            </w:pPr>
            <w:r>
              <w:rPr>
                <w:sz w:val="24"/>
                <w:szCs w:val="24"/>
                <w:lang w:val="es-ES"/>
              </w:rPr>
              <w:t>TASHQI ISHLAR VAZIRLIGI</w:t>
            </w:r>
          </w:p>
          <w:p w14:paraId="3A4AD9CC" w14:textId="77777777" w:rsidR="008F100B" w:rsidRDefault="008F100B" w:rsidP="00DB1395">
            <w:pPr>
              <w:ind w:hanging="142"/>
              <w:jc w:val="center"/>
              <w:rPr>
                <w:b/>
                <w:color w:val="2F5496"/>
                <w:sz w:val="24"/>
                <w:szCs w:val="24"/>
                <w:lang w:val="es-ES"/>
              </w:rPr>
            </w:pPr>
            <w:r>
              <w:rPr>
                <w:b/>
                <w:color w:val="2F5496"/>
                <w:sz w:val="24"/>
                <w:szCs w:val="24"/>
                <w:lang w:val="es-ES"/>
              </w:rPr>
              <w:t>JAHON IQTISODIYOTI VA DIPLOMATIYA UNIVERSITETI</w:t>
            </w:r>
          </w:p>
          <w:p w14:paraId="64923230" w14:textId="77777777" w:rsidR="008F100B" w:rsidRDefault="008F100B" w:rsidP="00DB1395">
            <w:pPr>
              <w:jc w:val="center"/>
              <w:rPr>
                <w:b/>
                <w:sz w:val="8"/>
                <w:szCs w:val="8"/>
                <w:lang w:val="es-ES"/>
              </w:rPr>
            </w:pPr>
          </w:p>
          <w:p w14:paraId="579C356D" w14:textId="77777777" w:rsidR="008F100B" w:rsidRDefault="008F100B" w:rsidP="00DB1395">
            <w:pPr>
              <w:spacing w:before="60"/>
              <w:ind w:hanging="142"/>
              <w:jc w:val="center"/>
              <w:rPr>
                <w:b/>
                <w:bCs/>
                <w:sz w:val="16"/>
                <w:szCs w:val="16"/>
                <w:lang w:val="uz-Latn-UZ"/>
              </w:rPr>
            </w:pPr>
            <w:r>
              <w:rPr>
                <w:b/>
                <w:bCs/>
                <w:sz w:val="16"/>
                <w:szCs w:val="16"/>
                <w:lang w:val="en-US"/>
              </w:rPr>
              <w:t>100</w:t>
            </w:r>
            <w:r>
              <w:rPr>
                <w:b/>
                <w:bCs/>
                <w:sz w:val="16"/>
                <w:szCs w:val="16"/>
                <w:lang w:val="en-GB"/>
              </w:rPr>
              <w:t>007</w:t>
            </w:r>
            <w:r>
              <w:rPr>
                <w:b/>
                <w:bCs/>
                <w:sz w:val="16"/>
                <w:szCs w:val="16"/>
                <w:lang w:val="uz-Latn-UZ"/>
              </w:rPr>
              <w:t>,</w:t>
            </w:r>
            <w:r>
              <w:rPr>
                <w:b/>
                <w:bCs/>
                <w:sz w:val="16"/>
                <w:szCs w:val="16"/>
                <w:lang w:val="en-US"/>
              </w:rPr>
              <w:t xml:space="preserve"> Toshkent shahri, Mustaqillik shoh koʻchasi, 54</w:t>
            </w:r>
          </w:p>
          <w:p w14:paraId="1EBA7635" w14:textId="77777777" w:rsidR="008F100B" w:rsidRDefault="008F100B" w:rsidP="00DB1395">
            <w:pPr>
              <w:tabs>
                <w:tab w:val="left" w:pos="8640"/>
              </w:tabs>
              <w:jc w:val="center"/>
            </w:pPr>
            <w:r>
              <w:rPr>
                <w:b/>
                <w:bCs/>
                <w:sz w:val="16"/>
                <w:szCs w:val="16"/>
                <w:lang w:val="en-US"/>
              </w:rPr>
              <w:t>Tel.: (</w:t>
            </w:r>
            <w:r>
              <w:rPr>
                <w:b/>
                <w:bCs/>
                <w:sz w:val="16"/>
                <w:szCs w:val="16"/>
                <w:lang w:val="uz-Latn-UZ"/>
              </w:rPr>
              <w:t>998</w:t>
            </w:r>
            <w:r>
              <w:rPr>
                <w:b/>
                <w:bCs/>
                <w:sz w:val="16"/>
                <w:szCs w:val="16"/>
                <w:lang w:val="uz-Cyrl-UZ"/>
              </w:rPr>
              <w:t xml:space="preserve"> </w:t>
            </w:r>
            <w:r>
              <w:rPr>
                <w:b/>
                <w:bCs/>
                <w:sz w:val="16"/>
                <w:szCs w:val="16"/>
                <w:lang w:val="uz-Latn-UZ"/>
              </w:rPr>
              <w:t>71</w:t>
            </w:r>
            <w:r>
              <w:rPr>
                <w:b/>
                <w:bCs/>
                <w:sz w:val="16"/>
                <w:szCs w:val="16"/>
                <w:lang w:val="en-US"/>
              </w:rPr>
              <w:t xml:space="preserve">) 267-67-69, Faks: (</w:t>
            </w:r>
            <w:r>
              <w:rPr>
                <w:b/>
                <w:bCs/>
                <w:sz w:val="16"/>
                <w:szCs w:val="16"/>
                <w:lang w:val="uz-Latn-UZ"/>
              </w:rPr>
              <w:t xml:space="preserve">998 </w:t>
            </w:r>
            <w:r>
              <w:rPr>
                <w:b/>
                <w:bCs/>
                <w:sz w:val="16"/>
                <w:szCs w:val="16"/>
                <w:lang w:val="en-US"/>
              </w:rPr>
              <w:t>71) 267-09-00</w:t>
            </w:r>
          </w:p>
        </w:tc>
        <w:tc>
          <w:tcPr>
            <w:tcW w:w="1842" w:type="dxa"/>
            <w:vAlign w:val="center"/>
          </w:tcPr>
          <w:p w14:paraId="7255A066" w14:textId="77777777" w:rsidR="008F100B" w:rsidRDefault="008F100B" w:rsidP="00DB1395">
            <w:pPr>
              <w:ind w:right="-110"/>
              <w:jc w:val="center"/>
              <w:rPr>
                <w:sz w:val="2"/>
                <w:szCs w:val="2"/>
              </w:rPr>
            </w:pPr>
            <w:r>
              <w:rPr>
                <w:noProof/>
                <w:sz w:val="2"/>
                <w:szCs w:val="2"/>
              </w:rPr>
              <w:drawing>
                <wp:anchor distT="0" distB="0" distL="114300" distR="114300" simplePos="0" relativeHeight="251660288" behindDoc="0" locked="0" layoutInCell="1" allowOverlap="1" wp14:anchorId="6713DFB9" wp14:editId="007AA8C8">
                  <wp:simplePos x="0" y="0"/>
                  <wp:positionH relativeFrom="column">
                    <wp:posOffset>-58420</wp:posOffset>
                  </wp:positionH>
                  <wp:positionV relativeFrom="paragraph">
                    <wp:posOffset>-1169670</wp:posOffset>
                  </wp:positionV>
                  <wp:extent cx="1149985" cy="1169670"/>
                  <wp:effectExtent l="0" t="0" r="0" b="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149985" cy="1169670"/>
                          </a:xfrm>
                          <a:prstGeom prst="rect">
                            <a:avLst/>
                          </a:prstGeom>
                          <a:noFill/>
                          <a:ln>
                            <a:noFill/>
                          </a:ln>
                        </pic:spPr>
                      </pic:pic>
                    </a:graphicData>
                  </a:graphic>
                </wp:anchor>
              </w:drawing>
            </w:r>
          </w:p>
        </w:tc>
        <w:tc>
          <w:tcPr>
            <w:tcW w:w="4619" w:type="dxa"/>
            <w:vAlign w:val="center"/>
          </w:tcPr>
          <w:p w14:paraId="59F75E64" w14:textId="77777777" w:rsidR="008F100B" w:rsidRDefault="008F100B" w:rsidP="00DB1395">
            <w:pPr>
              <w:jc w:val="center"/>
              <w:rPr>
                <w:sz w:val="24"/>
                <w:szCs w:val="24"/>
                <w:lang w:val="es-ES"/>
              </w:rPr>
            </w:pPr>
            <w:r>
              <w:rPr>
                <w:sz w:val="24"/>
                <w:szCs w:val="24"/>
                <w:lang w:val="es-ES"/>
              </w:rPr>
              <w:t>THE MINISTRY OF FOREIGN AFFAIRS</w:t>
            </w:r>
          </w:p>
          <w:p w14:paraId="01ED0D8E" w14:textId="77777777" w:rsidR="008F100B" w:rsidRDefault="008F100B" w:rsidP="00DB1395">
            <w:pPr>
              <w:jc w:val="center"/>
              <w:rPr>
                <w:b/>
                <w:sz w:val="24"/>
                <w:szCs w:val="24"/>
                <w:lang w:val="es-ES"/>
              </w:rPr>
            </w:pPr>
            <w:r>
              <w:rPr>
                <w:sz w:val="24"/>
                <w:szCs w:val="24"/>
                <w:lang w:val="es-ES"/>
              </w:rPr>
              <w:t>OF THE REPUBLIC OF UZBEKISTAN</w:t>
            </w:r>
          </w:p>
          <w:p w14:paraId="7E2DB149" w14:textId="77777777" w:rsidR="008F100B" w:rsidRDefault="008F100B" w:rsidP="00DB1395">
            <w:pPr>
              <w:jc w:val="center"/>
              <w:rPr>
                <w:b/>
                <w:color w:val="2F5496"/>
                <w:sz w:val="24"/>
                <w:szCs w:val="24"/>
                <w:lang w:val="es-ES"/>
              </w:rPr>
            </w:pPr>
            <w:r>
              <w:rPr>
                <w:b/>
                <w:color w:val="2F5496"/>
                <w:sz w:val="24"/>
                <w:szCs w:val="24"/>
                <w:lang w:val="es-ES"/>
              </w:rPr>
              <w:t>THE UNIVERSITY OF WORLD</w:t>
            </w:r>
          </w:p>
          <w:p w14:paraId="39F74046" w14:textId="77777777" w:rsidR="008F100B" w:rsidRDefault="008F100B" w:rsidP="00DB1395">
            <w:pPr>
              <w:jc w:val="center"/>
              <w:rPr>
                <w:b/>
                <w:color w:val="2F5496"/>
                <w:sz w:val="24"/>
                <w:szCs w:val="24"/>
                <w:lang w:val="es-ES"/>
              </w:rPr>
            </w:pPr>
            <w:r>
              <w:rPr>
                <w:b/>
                <w:color w:val="2F5496"/>
                <w:sz w:val="24"/>
                <w:szCs w:val="24"/>
                <w:lang w:val="es-ES"/>
              </w:rPr>
              <w:t>ECONOMY AND DIPLOMACY</w:t>
            </w:r>
          </w:p>
          <w:p w14:paraId="5D69867C" w14:textId="77777777" w:rsidR="008F100B" w:rsidRDefault="008F100B" w:rsidP="00DB1395">
            <w:pPr>
              <w:jc w:val="center"/>
              <w:rPr>
                <w:b/>
                <w:sz w:val="8"/>
                <w:szCs w:val="8"/>
                <w:lang w:val="uz-Cyrl-UZ"/>
              </w:rPr>
            </w:pPr>
          </w:p>
          <w:p w14:paraId="345920B5" w14:textId="77777777" w:rsidR="008F100B" w:rsidRDefault="008F100B" w:rsidP="00DB1395">
            <w:pPr>
              <w:spacing w:before="60"/>
              <w:jc w:val="center"/>
              <w:rPr>
                <w:b/>
                <w:bCs/>
                <w:sz w:val="16"/>
                <w:szCs w:val="16"/>
                <w:lang w:val="es-ES"/>
              </w:rPr>
            </w:pPr>
            <w:r>
              <w:rPr>
                <w:b/>
                <w:bCs/>
                <w:sz w:val="16"/>
                <w:szCs w:val="16"/>
                <w:lang w:val="es-ES"/>
              </w:rPr>
              <w:t>54, Mustaqillik avenue., 100007, Tashkent,</w:t>
            </w:r>
          </w:p>
          <w:p w14:paraId="5A489B8A" w14:textId="77777777" w:rsidR="008F100B" w:rsidRDefault="008F100B" w:rsidP="00DB1395">
            <w:pPr>
              <w:jc w:val="center"/>
              <w:rPr>
                <w:lang w:val="en-US"/>
              </w:rPr>
            </w:pPr>
            <w:r>
              <w:rPr>
                <w:b/>
                <w:bCs/>
                <w:sz w:val="16"/>
                <w:szCs w:val="16"/>
                <w:lang w:val="es-ES"/>
              </w:rPr>
              <w:t>Tel.: (998 71) 267-67-69, Fax.: (998 71) 267-09-00</w:t>
            </w:r>
          </w:p>
        </w:tc>
      </w:tr>
    </w:tbl>
    <w:p w14:paraId="15C91E61" w14:textId="77777777" w:rsidR="008F100B" w:rsidRDefault="008F100B" w:rsidP="008F100B">
      <w:pPr>
        <w:rPr>
          <w:bCs/>
          <w:sz w:val="26"/>
          <w:szCs w:val="26"/>
          <w:lang w:val="en-US"/>
        </w:rPr>
      </w:pPr>
      <w:r>
        <w:rPr>
          <w:rFonts w:ascii="Arial" w:hAnsi="Arial" w:cs="Arial"/>
          <w:bCs/>
          <w:noProof/>
          <w:sz w:val="24"/>
        </w:rPr>
        <mc:AlternateContent>
          <mc:Choice Requires="wps">
            <w:drawing>
              <wp:anchor distT="0" distB="0" distL="114300" distR="114300" simplePos="0" relativeHeight="251659264" behindDoc="0" locked="0" layoutInCell="1" allowOverlap="1" wp14:anchorId="7CA9BBB2" wp14:editId="1692A0F7">
                <wp:simplePos x="0" y="0"/>
                <wp:positionH relativeFrom="column">
                  <wp:posOffset>-381000</wp:posOffset>
                </wp:positionH>
                <wp:positionV relativeFrom="paragraph">
                  <wp:posOffset>104775</wp:posOffset>
                </wp:positionV>
                <wp:extent cx="6847205" cy="0"/>
                <wp:effectExtent l="0" t="19050" r="48895" b="38100"/>
                <wp:wrapNone/>
                <wp:docPr id="23" name="Прямая соединительная линия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7205" cy="0"/>
                        </a:xfrm>
                        <a:prstGeom prst="line">
                          <a:avLst/>
                        </a:prstGeom>
                        <a:noFill/>
                        <a:ln w="53975" cmpd="thickThin">
                          <a:solidFill>
                            <a:srgbClr val="000000"/>
                          </a:solidFill>
                          <a:round/>
                          <a:headEnd type="none" w="sm" len="sm"/>
                          <a:tailEnd type="none" w="sm" len="sm"/>
                        </a:ln>
                        <a:effectLst/>
                      </wps:spPr>
                      <wps:bodyPr/>
                    </wps:wsp>
                  </a:graphicData>
                </a:graphic>
              </wp:anchor>
            </w:drawing>
          </mc:Choice>
          <mc:Fallback>
            <w:pict>
              <v:line w14:anchorId="781A4BE7" id="Прямая соединительная линия 2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pt,8.25pt" to="509.15pt,8.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1gnHQIAAPMDAAAOAAAAZHJzL2Uyb0RvYy54bWysU8tuEzEU3SPxD5b3ZJKUPhhl0kVK2RSI 1PABju3JWPVLtpOZ7IA1Uj6BX2ABUqUC3zDzR1y7k1BggYTwwrLv4/iec68n542SaMOdF0YXeDQY YsQ1NUzoVYHfLC6fnGHkA9GMSKN5gbfc4/Pp40eT2uZ8bCojGXcIQLTPa1vgKgSbZ5mnFVfED4zl GpylcYoEuLpVxhypAV3JbDwcnmS1ccw6Q7n3YL24d+Jpwi9LTsPrsvQ8IFlgqC2k3aV9GfdsOiH5 yhFbCdqXQf6hCkWEhkcPUBckELR24g8oJagz3pRhQI3KTFkKyhMHYDMa/sbmuiKWJy4gjrcHmfz/ g6WvNnOHBCvw+AgjTRT0qP3Yve127df2U7dD3bv2e/ul/dzett/a2+49nO+6D3COzvauN+8QpIOW tfU5QM703EU1aKOv7ZWhNx5pM6uIXvHEabG18M4oZmS/pMSLt1DRsn5pGMSQdTBJ2KZ0KkKCZKhJ /dse+sebgCgYT86eno6HxxjRvS8j+T7ROh9ecKNQPBRYCh2lJTnZXPkQCyH5PiSatbkUUqbxkBrV BT4+enYaoZUFsQKMy82i6pvujRQshsdE71bLmXRoQ+LIpZV4gudhmDNrzRJ8xQl7rhkKSRQN3wTH 97zCSHL4VHBIcYEI+fc4oCF1rIOn6e+57XW979DSsO3cRc7RDpOV2Pe/II7uw3uK+vlXpz8AAAD/ /wMAUEsDBBQABgAIAAAAIQAhuRI53AAAAAoBAAAPAAAAZHJzL2Rvd25yZXYueG1sTI/BTsMwEETv SPyDtUjcWietiKo0TkUjcUaUSr1u4iWOiNdR7CaBr8cVBzjuzGj2TXFYbC8mGn3nWEG6TkAQN053 3Co4v7+sdiB8QNbYOyYFX+ThUN7fFZhrN/MbTafQiljCPkcFJoQhl9I3hiz6tRuIo/fhRoshnmMr 9YhzLLe93CRJJi12HD8YHKgy1HyerlaBNml9bi4XnvFYbbH6njbd8VWpx4fleQ8i0BL+wnDDj+hQ RqbaXVl70StYZUncEqKRPYG4BZJ0twVR/yqyLOT/CeUPAAAA//8DAFBLAQItABQABgAIAAAAIQC2 gziS/gAAAOEBAAATAAAAAAAAAAAAAAAAAAAAAABbQ29udGVudF9UeXBlc10ueG1sUEsBAi0AFAAG AAgAAAAhADj9If/WAAAAlAEAAAsAAAAAAAAAAAAAAAAALwEAAF9yZWxzLy5yZWxzUEsBAi0AFAAG AAgAAAAhABj7WCcdAgAA8wMAAA4AAAAAAAAAAAAAAAAALgIAAGRycy9lMm9Eb2MueG1sUEsBAi0A FAAGAAgAAAAhACG5EjncAAAACgEAAA8AAAAAAAAAAAAAAAAAdwQAAGRycy9kb3ducmV2LnhtbFBL BQYAAAAABAAEAPMAAACABQAAAAA= " strokeweight="4.25pt">
                <v:stroke startarrowwidth="narrow" startarrowlength="short" endarrowwidth="narrow" endarrowlength="short" linestyle="thickThin"/>
              </v:line>
            </w:pict>
          </mc:Fallback>
        </mc:AlternateContent>
      </w:r>
    </w:p>
    <w:p w14:paraId="5F9F20D7" w14:textId="77777777" w:rsidR="008F100B" w:rsidRDefault="008F100B" w:rsidP="008F100B">
      <w:pPr>
        <w:rPr>
          <w:rFonts w:ascii="Arial" w:eastAsiaTheme="minorHAnsi" w:hAnsi="Arial" w:cs="Arial"/>
          <w:b/>
          <w:bCs/>
          <w:sz w:val="28"/>
          <w:szCs w:val="24"/>
          <w:lang w:val="en-US" w:eastAsia="en-US"/>
        </w:rPr>
      </w:pPr>
      <w:r>
        <w:rPr>
          <w:b/>
          <w:sz w:val="24"/>
          <w:szCs w:val="24"/>
          <w:lang w:val="uz-Cyrl-UZ"/>
        </w:rPr>
        <w:t xml:space="preserve">№ {{XAT_RAQAM}}</w:t>
      </w:r>
      <w:r>
        <w:rPr>
          <w:b/>
          <w:sz w:val="24"/>
          <w:szCs w:val="24"/>
          <w:lang w:val="uz-Latn-UZ"/>
        </w:rPr>
        <w:t xml:space="preserve"/>
      </w:r>
      <w:r>
        <w:rPr>
          <w:b/>
          <w:sz w:val="24"/>
          <w:szCs w:val="24"/>
          <w:lang w:val="en-US"/>
        </w:rPr>
        <w:t xml:space="preserve"/>
      </w:r>
      <w:r>
        <w:rPr>
          <w:b/>
          <w:sz w:val="24"/>
          <w:szCs w:val="24"/>
          <w:lang w:val="uz-Latn-UZ"/>
        </w:rPr>
        <w:t xml:space="preserve"> </w:t>
        <w:tab/>
      </w:r>
      <w:r>
        <w:rPr>
          <w:b/>
          <w:sz w:val="24"/>
          <w:szCs w:val="24"/>
          <w:lang w:val="en-US"/>
        </w:rPr>
        <w:t xml:space="preserve">                                                               </w:t>
      </w:r>
      <w:r>
        <w:rPr>
          <w:b/>
          <w:sz w:val="24"/>
          <w:szCs w:val="24"/>
          <w:lang w:val="uz-Cyrl-UZ"/>
        </w:rPr>
        <w:t xml:space="preserve">{{XAT_SANA}}</w:t>
      </w:r>
      <w:r>
        <w:rPr>
          <w:b/>
          <w:sz w:val="24"/>
          <w:szCs w:val="24"/>
          <w:lang w:val="uz-Latn-UZ"/>
        </w:rPr>
        <w:t xml:space="preserve"/>
      </w:r>
      <w:r>
        <w:rPr>
          <w:b/>
          <w:sz w:val="24"/>
          <w:szCs w:val="24"/>
          <w:lang w:val="uz-Cyrl-UZ"/>
        </w:rPr>
        <w:t xml:space="preserve"/>
      </w:r>
      <w:r>
        <w:rPr>
          <w:b/>
          <w:sz w:val="24"/>
          <w:szCs w:val="24"/>
          <w:lang w:val="uz-Latn-UZ"/>
        </w:rPr>
        <w:t xml:space="preserve"/>
      </w:r>
      <w:r>
        <w:rPr>
          <w:b/>
          <w:sz w:val="24"/>
          <w:szCs w:val="24"/>
          <w:lang w:val="uz-Cyrl-UZ"/>
        </w:rPr>
        <w:t xml:space="preserve"/>
      </w:r>
      <w:r>
        <w:rPr>
          <w:b/>
          <w:sz w:val="24"/>
          <w:szCs w:val="24"/>
          <w:lang w:val="en-US"/>
        </w:rPr>
        <w:t xml:space="preserve"/>
      </w:r>
      <w:r>
        <w:rPr>
          <w:b/>
          <w:sz w:val="24"/>
          <w:szCs w:val="24"/>
          <w:lang w:val="uz-Cyrl-UZ"/>
        </w:rPr>
        <w:t xml:space="preserve"/>
      </w:r>
      <w:r>
        <w:rPr>
          <w:b/>
          <w:sz w:val="24"/>
          <w:szCs w:val="24"/>
          <w:lang w:val="en-US"/>
        </w:rPr>
        <w:t xml:space="preserve"/>
      </w:r>
      <w:r>
        <w:rPr>
          <w:b/>
          <w:sz w:val="24"/>
          <w:szCs w:val="24"/>
          <w:lang w:val="uz-Cyrl-UZ"/>
        </w:rPr>
        <w:t xml:space="preserve"/>
      </w:r>
      <w:r>
        <w:rPr>
          <w:b/>
          <w:sz w:val="24"/>
          <w:szCs w:val="24"/>
          <w:lang w:val="en-US"/>
        </w:rPr>
        <w:t xml:space="preserve"/>
      </w:r>
      <w:r>
        <w:rPr>
          <w:rFonts w:ascii="Arial" w:eastAsiaTheme="minorHAnsi" w:hAnsi="Arial" w:cs="Arial"/>
          <w:b/>
          <w:bCs/>
          <w:sz w:val="28"/>
          <w:szCs w:val="24"/>
          <w:lang w:val="en-US" w:eastAsia="en-US"/>
        </w:rPr>
        <w:t xml:space="preserve"> </w:t>
      </w:r>
    </w:p>
    <w:p w14:paraId="76BBBB62" w14:textId="77777777" w:rsidR="008F100B" w:rsidRDefault="008F100B" w:rsidP="008F100B">
      <w:pPr>
        <w:rPr>
          <w:sz w:val="28"/>
          <w:szCs w:val="28"/>
          <w:lang w:val="en-US"/>
        </w:rPr>
      </w:pPr>
    </w:p>
    <w:tbl>
      <w:tblPr>
        <w:tblStyle w:val="a3"/>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536"/>
      </w:tblGrid>
      <w:tr w:rsidR="008F100B" w:rsidRPr="00AD0047" w14:paraId="3E92F3C3" w14:textId="77777777" w:rsidTr="00DB1395">
        <w:trPr>
          <w:trHeight w:val="1490"/>
        </w:trPr>
        <w:tc>
          <w:tcPr>
            <w:tcW w:w="4820" w:type="dxa"/>
          </w:tcPr>
          <w:p w14:paraId="1B10924B" w14:textId="77777777" w:rsidR="008F100B" w:rsidRPr="00726CC9" w:rsidRDefault="008F100B" w:rsidP="00DB1395">
            <w:pPr>
              <w:spacing w:line="276" w:lineRule="auto"/>
              <w:rPr>
                <w:b/>
                <w:bCs/>
                <w:sz w:val="28"/>
                <w:szCs w:val="28"/>
                <w:lang w:val="uz-Cyrl-UZ"/>
              </w:rPr>
            </w:pPr>
            <w:r>
              <w:rPr>
                <w:rStyle w:val="company-header-title-name"/>
                <w:b/>
                <w:color w:val="303233"/>
                <w:sz w:val="28"/>
                <w:szCs w:val="28"/>
                <w:lang w:val="uz-Cyrl-UZ"/>
              </w:rPr>
              <w:t xml:space="preserve">                                                </w:t>
            </w:r>
          </w:p>
        </w:tc>
        <w:tc>
          <w:tcPr>
            <w:tcW w:w="4536" w:type="dxa"/>
          </w:tcPr>
          <w:p w14:paraId="65C90C1A" w14:textId="77777777" w:rsidR="008F100B" w:rsidRPr="00D72449" w:rsidRDefault="008F100B" w:rsidP="00DB1395">
            <w:pPr>
              <w:spacing w:line="276" w:lineRule="auto"/>
              <w:jc w:val="center"/>
              <w:rPr>
                <w:rFonts w:eastAsia="Calibri"/>
                <w:b/>
                <w:sz w:val="24"/>
                <w:szCs w:val="24"/>
                <w:lang w:val="uz-Cyrl-UZ"/>
              </w:rPr>
            </w:pPr>
            <w:r>
              <w:rPr>
                <w:rFonts w:eastAsia="Calibri"/>
                <w:b/>
                <w:sz w:val="24"/>
                <w:szCs w:val="24"/>
                <w:lang w:val="uz-Cyrl-UZ"/>
              </w:rPr>
              <w:t xml:space="preserve">“Xalqaro munosabatlar” fakulteti talabasi </w:t>
            </w:r>
            <w:r>
              <w:rPr>
                <w:b/>
                <w:bCs/>
                <w:sz w:val="24"/>
                <w:szCs w:val="24"/>
                <w:lang w:val="en-US"/>
              </w:rPr>
              <w:t xml:space="preserve">{{FISH_KATTA_NING}}</w:t>
            </w:r>
            <w:r>
              <w:rPr>
                <w:rFonts w:eastAsia="Calibri"/>
                <w:b/>
                <w:sz w:val="24"/>
                <w:szCs w:val="24"/>
                <w:lang w:val="uz-Cyrl-UZ"/>
              </w:rPr>
              <w:t xml:space="preserve"> ota-onasiga</w:t>
            </w:r>
          </w:p>
          <w:p w14:paraId="6CE23EDF" w14:textId="77777777" w:rsidR="008F100B" w:rsidRPr="00D72449" w:rsidRDefault="008F100B" w:rsidP="00DB1395">
            <w:pPr>
              <w:spacing w:line="276" w:lineRule="auto"/>
              <w:jc w:val="center"/>
              <w:rPr>
                <w:rFonts w:asciiTheme="majorBidi" w:eastAsia="Calibri" w:hAnsiTheme="majorBidi" w:cstheme="majorBidi"/>
                <w:b/>
                <w:bCs/>
                <w:sz w:val="24"/>
                <w:szCs w:val="24"/>
                <w:lang w:val="en-US"/>
              </w:rPr>
            </w:pPr>
            <w:r>
              <w:rPr>
                <w:sz w:val="24"/>
                <w:szCs w:val="24"/>
                <w:lang w:val="en-US"/>
              </w:rPr>
              <w:br/>
            </w:r>
            <w:r>
              <w:rPr>
                <w:rFonts w:asciiTheme="majorBidi" w:hAnsiTheme="majorBidi" w:cstheme="majorBidi"/>
                <w:b/>
                <w:bCs/>
                <w:color w:val="0F172A"/>
                <w:sz w:val="24"/>
                <w:szCs w:val="24"/>
                <w:lang w:val="en-US"/>
              </w:rPr>
              <w:t xml:space="preserve">{{MANZIL}}</w:t>
            </w:r>
          </w:p>
        </w:tc>
      </w:tr>
    </w:tbl>
    <w:p w14:paraId="269E5855" w14:textId="391780B3" w:rsidR="008F100B" w:rsidRDefault="008F100B" w:rsidP="008F100B">
      <w:pPr>
        <w:rPr>
          <w:sz w:val="26"/>
          <w:szCs w:val="26"/>
          <w:lang w:val="uz-Cyrl-UZ"/>
        </w:rPr>
      </w:pPr>
    </w:p>
    <w:p>
      <w:pPr>
        <w:spacing w:before="0" w:after="60" w:line="276" w:lineRule="auto"/>
        <w:jc w:val="center"/>
      </w:pPr>
      <w:r>
        <w:rPr>
          <w:b/>
          <w:sz w:val="26"/>
          <w:szCs w:val="26"/>
          <w:lang w:val="uz-Latn-UZ"/>
        </w:rPr>
        <w:t xml:space="preserve">OGOHLANTIRISH XATI</w:t>
      </w:r>
    </w:p>
    <w:p>
      <w:pPr>
        <w:spacing w:before="0" w:after="60" w:line="240" w:lineRule="auto"/>
        <w:jc w:val="center"/>
      </w:pPr>
      <w:r>
        <w:rPr>
          <w:i/>
          <w:sz w:val="24"/>
          <w:szCs w:val="24"/>
          <w:lang w:val="uz-Latn-UZ"/>
        </w:rPr>
        <w:t xml:space="preserve">(uzrli sababsiz dars qoldirish to‘g‘risida)</w:t>
      </w:r>
    </w:p>
    <w:p w14:paraId="23AF7C36" w14:textId="77777777" w:rsidR="008F100B" w:rsidRDefault="008F100B" w:rsidP="008F100B">
      <w:pPr>
        <w:jc w:val="center"/>
        <w:rPr>
          <w:rFonts w:eastAsia="Batang"/>
          <w:sz w:val="26"/>
          <w:szCs w:val="26"/>
          <w:lang w:val="uz-Cyrl-UZ"/>
        </w:rPr>
      </w:pPr>
      <w:r>
        <w:rPr>
          <w:sz w:val="26"/>
          <w:szCs w:val="26"/>
          <w:lang w:val="uz-Cyrl-UZ"/>
        </w:rPr>
        <w:t>Muhtaram Ota-ona!</w:t>
      </w:r>
    </w:p>
    <w:p w14:paraId="1E3CFA76" w14:textId="77777777" w:rsidR="008F100B" w:rsidRDefault="008F100B" w:rsidP="008F100B">
      <w:pPr>
        <w:jc w:val="center"/>
        <w:rPr>
          <w:b/>
          <w:sz w:val="12"/>
          <w:szCs w:val="26"/>
          <w:lang w:val="uz-Cyrl-UZ"/>
        </w:rPr>
      </w:pPr>
    </w:p>
    <w:p>
      <w:pPr>
        <w:spacing w:before="0" w:after="0" w:line="240" w:lineRule="auto"/>
        <w:ind w:firstLine="720"/>
        <w:jc w:val="both"/>
      </w:pPr>
      <w:r>
        <w:rPr>
          <w:sz w:val="24"/>
          <w:szCs w:val="24"/>
          <w:lang w:val="uz-Latn-UZ"/>
        </w:rPr>
        <w:t xml:space="preserve">Sizga farzandingiz {{BOSQICH}}-kurs talabasi {{FISH_KATTA}} ({{GURUH}}-guruh) {{OQUV_YILI}}-o‘quv yili {{SEMESTR}}-semestri boshidan {{HOLAT_SANA}}-y. holatiga qadar jami {{SOAT}} soat ({{PARA}} para) darsni</w:t>
      </w:r>
      <w:r>
        <w:rPr>
          <w:b/>
          <w:bCs/>
          <w:sz w:val="24"/>
          <w:szCs w:val="24"/>
          <w:lang w:val="uz-Latn-UZ"/>
        </w:rPr>
        <w:t xml:space="preserve"/>
      </w:r>
      <w:r>
        <w:rPr>
          <w:sz w:val="24"/>
          <w:szCs w:val="24"/>
          <w:lang w:val="uz-Latn-UZ"/>
        </w:rPr>
        <w:t xml:space="preserve"/>
      </w:r>
      <w:r>
        <w:rPr>
          <w:b/>
          <w:bCs/>
          <w:sz w:val="24"/>
          <w:szCs w:val="24"/>
          <w:lang w:val="uz-Latn-UZ"/>
        </w:rPr>
        <w:t xml:space="preserve"/>
      </w:r>
      <w:r>
        <w:rPr>
          <w:sz w:val="24"/>
          <w:szCs w:val="24"/>
          <w:lang w:val="uz-Latn-UZ"/>
        </w:rPr>
        <w:t xml:space="preserve"> uzrli sababsiz qoldirganini ma’lum qilamiz.</w:t>
      </w:r>
    </w:p>
    <w:p>
      <w:pPr>
        <w:spacing w:before="0" w:after="0" w:line="240" w:lineRule="auto"/>
        <w:ind w:firstLine="720"/>
        <w:jc w:val="both"/>
      </w:pPr>
      <w:r>
        <w:rPr>
          <w:sz w:val="24"/>
          <w:szCs w:val="24"/>
          <w:lang w:val="uz-Latn-UZ"/>
        </w:rPr>
        <w:t xml:space="preserve">JIDU Akademik nizomining (keyingi o‘rinlarda — Nizom) 105-bandiga ko‘ra o‘quv yili davomida sababsiz qoldirilgan darslar 36 soatdan oshsa dekan farmoyishi bilan ogohlantirish beriladi, 54 soatdan ortsa universitet tomonidan hayfsan e’lon qilinadi, 74 soatdan ortsa talaba talabalar safidan chetlatiladi. </w:t>
      </w:r>
      <w:r>
        <w:rPr>
          <w:b/>
          <w:bCs/>
          <w:sz w:val="24"/>
          <w:szCs w:val="24"/>
          <w:lang w:val="uz-Latn-UZ"/>
        </w:rPr>
        <w:t xml:space="preserve">{{CHEGARA_MATNI}}{{CHORA_MATNI}}</w:t>
      </w:r>
    </w:p>
    <w:p>
      <w:pPr>
        <w:keepNext/>
        <w:spacing w:before="0" w:after="0" w:line="240" w:lineRule="auto"/>
        <w:ind w:firstLine="720"/>
        <w:jc w:val="both"/>
      </w:pPr>
      <w:r>
        <w:rPr>
          <w:b/>
          <w:bCs/>
          <w:sz w:val="24"/>
          <w:szCs w:val="24"/>
          <w:lang w:val="uz-Latn-UZ"/>
        </w:rPr>
        <w:t xml:space="preserve">Ogohlantiramiz:</w:t>
      </w:r>
    </w:p>
    <w:p>
      <w:pPr>
        <w:spacing w:before="0" w:after="0" w:line="240" w:lineRule="auto"/>
        <w:ind w:left="1004" w:hanging="284"/>
        <w:jc w:val="both"/>
      </w:pPr>
      <w:r>
        <w:rPr>
          <w:sz w:val="24"/>
          <w:szCs w:val="24"/>
          <w:lang w:val="uz-Latn-UZ"/>
        </w:rPr>
        <w:t xml:space="preserve">–</w:t>
        <w:tab/>
      </w:r>
      <w:r>
        <w:rPr>
          <w:sz w:val="24"/>
          <w:szCs w:val="24"/>
          <w:lang w:val="uz-Latn-UZ"/>
        </w:rPr>
        <w:t xml:space="preserve">semestr davomida fan bo‘yicha darslarning 40 foizi va undan ortig‘ini (sababidan qat’iy nazar) qoldirgan talaba akademik qarzdor hisoblanadi va fanni qayta o‘qish (trimestr) orqali, to‘lov asosida o‘zlashtiradi (87-, 89-bandlar).</w:t>
      </w:r>
    </w:p>
    <w:p>
      <w:pPr>
        <w:spacing w:before="60" w:after="0" w:line="240" w:lineRule="auto"/>
        <w:ind w:firstLine="720"/>
        <w:jc w:val="both"/>
      </w:pPr>
      <w:r>
        <w:rPr>
          <w:sz w:val="24"/>
          <w:szCs w:val="24"/>
          <w:lang w:val="uz-Latn-UZ"/>
        </w:rPr>
        <w:t xml:space="preserve">Shu bois farzandingiz darslarga muntazam qatnashishini ta’minlashingizni hamda </w:t>
      </w:r>
      <w:r>
        <w:rPr>
          <w:b/>
          <w:bCs/>
          <w:sz w:val="24"/>
          <w:szCs w:val="24"/>
          <w:u w:val="single"/>
          <w:lang w:val="uz-Latn-UZ"/>
        </w:rPr>
        <w:t xml:space="preserve">fakultet dekanatiga kelib uchrashishingizni yoki telefon orqali ({{TEL}}) aloqaga chiqishingizni so‘raymiz.</w:t>
      </w:r>
    </w:p>
    <w:p w14:paraId="64CABF54" w14:textId="77777777" w:rsidR="008F100B" w:rsidRDefault="008F100B" w:rsidP="008F100B">
      <w:pPr>
        <w:spacing w:line="276" w:lineRule="auto"/>
        <w:rPr>
          <w:rFonts w:eastAsiaTheme="minorHAnsi"/>
          <w:b/>
          <w:sz w:val="24"/>
          <w:szCs w:val="24"/>
          <w:lang w:val="uz-Cyrl-UZ" w:eastAsia="en-US"/>
        </w:rPr>
      </w:pPr>
    </w:p>
    <w:p w14:paraId="5C44B25D" w14:textId="688C2DED" w:rsidR="008F100B" w:rsidRPr="00726CC9" w:rsidRDefault="008F100B" w:rsidP="008F100B">
      <w:pPr>
        <w:spacing w:line="276" w:lineRule="auto"/>
        <w:rPr>
          <w:rFonts w:eastAsiaTheme="minorHAnsi"/>
          <w:b/>
          <w:sz w:val="24"/>
          <w:szCs w:val="24"/>
          <w:lang w:val="uz-Cyrl-UZ" w:eastAsia="en-US"/>
        </w:rPr>
      </w:pPr>
      <w:r>
        <w:rPr>
          <w:rFonts w:eastAsiaTheme="minorHAnsi"/>
          <w:b/>
          <w:sz w:val="24"/>
          <w:szCs w:val="24"/>
          <w:lang w:val="uz-Cyrl-UZ" w:eastAsia="en-US"/>
        </w:rPr>
        <w:t>Hurmat bilan,</w:t>
      </w:r>
      <w:r>
        <w:rPr>
          <w:rFonts w:eastAsiaTheme="minorHAnsi"/>
          <w:b/>
          <w:sz w:val="24"/>
          <w:szCs w:val="24"/>
          <w:lang w:val="en-US" w:eastAsia="en-US"/>
        </w:rPr>
        <w:t xml:space="preserve"> </w:t>
      </w:r>
      <w:r>
        <w:rPr>
          <w:rFonts w:eastAsiaTheme="minorHAnsi"/>
          <w:b/>
          <w:sz w:val="24"/>
          <w:szCs w:val="24"/>
          <w:lang w:val="uz-Cyrl-UZ" w:eastAsia="en-US"/>
        </w:rPr>
        <w:t>“Xalqaro munosabatlar”</w:t>
      </w:r>
    </w:p>
    <w:p w14:paraId="527B77F8" w14:textId="77777777" w:rsidR="008F100B" w:rsidRPr="00726CC9" w:rsidRDefault="008F100B" w:rsidP="008F100B">
      <w:pPr>
        <w:spacing w:line="276" w:lineRule="auto"/>
        <w:rPr>
          <w:b/>
          <w:sz w:val="28"/>
          <w:szCs w:val="28"/>
          <w:lang w:val="uz-Cyrl-UZ"/>
        </w:rPr>
      </w:pPr>
      <w:r>
        <w:rPr>
          <w:rFonts w:eastAsiaTheme="minorHAnsi"/>
          <w:b/>
          <w:sz w:val="24"/>
          <w:szCs w:val="24"/>
          <w:lang w:val="uz-Cyrl-UZ" w:eastAsia="en-US"/>
        </w:rPr>
        <w:t xml:space="preserve"> fakulteti dekani                                                                </w:t>
      </w:r>
      <w:r>
        <w:rPr>
          <w:rFonts w:eastAsiaTheme="minorHAnsi"/>
          <w:b/>
          <w:sz w:val="24"/>
          <w:szCs w:val="24"/>
          <w:lang w:val="en-US" w:eastAsia="en-US"/>
        </w:rPr>
        <w:t xml:space="preserve">                          </w:t>
      </w:r>
      <w:r>
        <w:rPr>
          <w:rFonts w:eastAsiaTheme="minorHAnsi"/>
          <w:b/>
          <w:sz w:val="24"/>
          <w:szCs w:val="24"/>
          <w:lang w:val="uz-Cyrl-UZ" w:eastAsia="en-US"/>
        </w:rPr>
        <w:t>M. A.</w:t>
      </w:r>
      <w:r>
        <w:rPr>
          <w:rFonts w:eastAsiaTheme="minorHAnsi"/>
          <w:b/>
          <w:sz w:val="28"/>
          <w:szCs w:val="28"/>
          <w:lang w:val="uz-Cyrl-UZ" w:eastAsia="en-US"/>
        </w:rPr>
        <w:t xml:space="preserve"> Abdullayeva</w:t>
      </w:r>
    </w:p>
    <w:p w14:paraId="65B64B4B" w14:textId="77777777" w:rsidR="008F100B" w:rsidRDefault="008F100B" w:rsidP="008F100B">
      <w:pPr>
        <w:spacing w:line="276" w:lineRule="auto"/>
        <w:rPr>
          <w:b/>
          <w:i/>
          <w:sz w:val="24"/>
          <w:szCs w:val="24"/>
          <w:lang w:val="uz-Latn-UZ"/>
        </w:rPr>
      </w:pPr>
      <w:r>
        <w:rPr>
          <w:b/>
          <w:i/>
          <w:sz w:val="24"/>
          <w:szCs w:val="24"/>
          <w:lang w:val="uz-Latn-UZ"/>
        </w:rPr>
        <w:t xml:space="preserve">   </w:t>
      </w:r>
    </w:p>
    <w:p w14:paraId="1D737329" w14:textId="77777777" w:rsidR="008F100B" w:rsidRPr="00C8020D" w:rsidRDefault="008F100B" w:rsidP="008F100B">
      <w:pPr>
        <w:spacing w:line="276" w:lineRule="auto"/>
        <w:rPr>
          <w:i/>
          <w:lang w:val="en-US"/>
        </w:rPr>
      </w:pPr>
      <w:r>
        <w:rPr>
          <w:b/>
          <w:i/>
          <w:sz w:val="24"/>
          <w:szCs w:val="24"/>
          <w:lang w:val="uz-Latn-UZ"/>
        </w:rPr>
        <w:t xml:space="preserve"> </w:t>
      </w:r>
      <w:r>
        <w:rPr>
          <w:b/>
          <w:i/>
          <w:lang w:val="uz-Latn-UZ"/>
        </w:rPr>
        <w:t xml:space="preserve">Ijrochi: {{IJROCHI}}</w:t>
      </w:r>
      <w:r>
        <w:rPr>
          <w:b/>
          <w:i/>
          <w:lang w:val="uz-Cyrl-UZ"/>
        </w:rPr>
        <w:t xml:space="preserve"/>
      </w:r>
      <w:r>
        <w:rPr>
          <w:b/>
          <w:i/>
          <w:lang w:val="en-US"/>
        </w:rPr>
        <w:t xml:space="preserve"/>
      </w:r>
    </w:p>
    <w:p w14:paraId="309E0EF7" w14:textId="511AD860" w:rsidR="00AF4D0A" w:rsidRPr="008F100B" w:rsidRDefault="008F100B" w:rsidP="008F100B">
      <w:pPr>
        <w:spacing w:line="276" w:lineRule="auto"/>
        <w:rPr>
          <w:i/>
          <w:lang w:val="en-US"/>
        </w:rPr>
      </w:pPr>
      <w:r>
        <w:rPr>
          <w:b/>
          <w:i/>
          <w:lang w:val="uz-Cyrl-UZ"/>
        </w:rPr>
        <w:t>Те</w:t>
      </w:r>
      <w:r>
        <w:rPr>
          <w:b/>
          <w:i/>
          <w:lang w:val="uz-Latn-UZ"/>
        </w:rPr>
        <w:t>l.</w:t>
      </w:r>
      <w:r>
        <w:rPr>
          <w:b/>
          <w:i/>
          <w:lang w:val="uz-Cyrl-UZ"/>
        </w:rPr>
        <w:t xml:space="preserve">: </w:t>
      </w:r>
      <w:r>
        <w:rPr>
          <w:i/>
          <w:lang w:val="uz-Cyrl-UZ"/>
        </w:rPr>
        <w:t xml:space="preserve">{{TEL}}</w:t>
      </w:r>
      <w:bookmarkStart w:id="0" w:name="_GoBack"/>
      <w:bookmarkEnd w:id="0"/>
    </w:p>
    <w:sectPr w:rsidR="00AF4D0A" w:rsidRPr="008F10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062"/>
    <w:rsid w:val="008F100B"/>
    <w:rsid w:val="00AF4D0A"/>
    <w:rsid w:val="00B0306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5E825"/>
  <w15:chartTrackingRefBased/>
  <w15:docId w15:val="{798FB932-7271-4E1F-B305-1FAF8F785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100B"/>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rsid w:val="008F100B"/>
    <w:pPr>
      <w:spacing w:after="0" w:line="240" w:lineRule="auto"/>
    </w:pPr>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pany-header-title-name">
    <w:name w:val="company-header-title-name"/>
    <w:basedOn w:val="a0"/>
    <w:qFormat/>
    <w:rsid w:val="008F1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313</Words>
  <Characters>1787</Characters>
  <Application>Microsoft Office Word</Application>
  <DocSecurity>0</DocSecurity>
  <Lines>14</Lines>
  <Paragraphs>4</Paragraphs>
  <ScaleCrop>false</ScaleCrop>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2026-10-08T06:54:00Z</dcterms:created>
  <dcterms:modified xsi:type="dcterms:W3CDTF">2026-10-08T06:55:00Z</dcterms:modified>
</cp:coreProperties>
</file>