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A257" w14:textId="5C21AB53" w:rsidR="00EE68FF" w:rsidRPr="008432F7" w:rsidRDefault="008432F7" w:rsidP="00EE68FF">
      <w:pPr>
        <w:spacing w:after="0" w:line="240" w:lineRule="auto"/>
        <w:rPr>
          <w:rFonts w:ascii="Times New Roman" w:hAnsi="Times New Roman"/>
        </w:rPr>
      </w:pPr>
      <w:r w:rsidRPr="008432F7">
        <w:rPr>
          <w:rFonts w:ascii="Times New Roman" w:hAnsi="Times New Roman"/>
        </w:rPr>
        <w:t>PI</w:t>
      </w:r>
      <w:r>
        <w:rPr>
          <w:rFonts w:ascii="Times New Roman" w:hAnsi="Times New Roman"/>
        </w:rPr>
        <w:t>:</w:t>
      </w:r>
    </w:p>
    <w:p w14:paraId="229C344C" w14:textId="5E1227A5" w:rsidR="000444DF" w:rsidRPr="008432F7" w:rsidRDefault="008432F7" w:rsidP="00136864">
      <w:pPr>
        <w:spacing w:after="0" w:line="240" w:lineRule="auto"/>
        <w:rPr>
          <w:rFonts w:ascii="Times New Roman" w:hAnsi="Times New Roman"/>
        </w:rPr>
      </w:pPr>
      <w:r>
        <w:rPr>
          <w:rFonts w:ascii="Times New Roman" w:hAnsi="Times New Roman"/>
        </w:rPr>
        <w:t>Institution:</w:t>
      </w:r>
    </w:p>
    <w:p w14:paraId="5D8F09FF" w14:textId="77777777" w:rsidR="00136864" w:rsidRPr="00787F22" w:rsidRDefault="000508EC" w:rsidP="00B25AA1">
      <w:pPr>
        <w:rPr>
          <w:rFonts w:ascii="Times New Roman" w:hAnsi="Times New Roman"/>
        </w:rPr>
      </w:pPr>
    </w:p>
    <w:p w14:paraId="537F52ED" w14:textId="7F0F56F2" w:rsidR="00447B40" w:rsidRPr="00136864" w:rsidRDefault="000508EC" w:rsidP="00136864">
      <w:pPr>
        <w:spacing w:after="0"/>
        <w:rPr>
          <w:rFonts w:ascii="Times New Roman" w:hAnsi="Times New Roman"/>
        </w:rPr>
      </w:pPr>
      <w:r w:rsidRPr="00787F22">
        <w:rPr>
          <w:rFonts w:ascii="Times New Roman" w:hAnsi="Times New Roman"/>
          <w:noProof/>
        </w:rPr>
        <mc:AlternateContent>
          <mc:Choice Requires="wps">
            <w:drawing>
              <wp:anchor distT="0" distB="0" distL="114300" distR="0" simplePos="0" relativeHeight="251658240" behindDoc="0" locked="0" layoutInCell="1" allowOverlap="1" wp14:anchorId="0F15F805" wp14:editId="58D89F4C">
                <wp:simplePos x="0" y="0"/>
                <wp:positionH relativeFrom="leftMargin">
                  <wp:posOffset>6162675</wp:posOffset>
                </wp:positionH>
                <wp:positionV relativeFrom="page">
                  <wp:align>bottom</wp:align>
                </wp:positionV>
                <wp:extent cx="1486534" cy="10145521"/>
                <wp:effectExtent l="0" t="0" r="0" b="1905"/>
                <wp:wrapSquare wrapText="bothSides"/>
                <wp:docPr id="2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6534" cy="10145521"/>
                        </a:xfrm>
                        <a:prstGeom prst="rect">
                          <a:avLst/>
                        </a:prstGeom>
                        <a:solidFill>
                          <a:schemeClr val="bg1"/>
                        </a:solidFill>
                        <a:ln w="15875">
                          <a:noFill/>
                        </a:ln>
                      </wps:spPr>
                      <wps:style>
                        <a:lnRef idx="0">
                          <a:scrgbClr r="0" g="0" b="0"/>
                        </a:lnRef>
                        <a:fillRef idx="1002">
                          <a:schemeClr val="lt2"/>
                        </a:fillRef>
                        <a:effectRef idx="0">
                          <a:scrgbClr r="0" g="0" b="0"/>
                        </a:effectRef>
                        <a:fontRef idx="major"/>
                      </wps:style>
                      <wps:txbx>
                        <w:txbxContent>
                          <w:p w14:paraId="42D520FA" w14:textId="77777777" w:rsidR="00C973A5" w:rsidRPr="006A4A5F" w:rsidRDefault="000508EC" w:rsidP="00C973A5">
                            <w:pPr>
                              <w:spacing w:after="0" w:line="240" w:lineRule="auto"/>
                              <w:ind w:right="-53"/>
                              <w:rPr>
                                <w:rFonts w:ascii="Garamond" w:eastAsia="Times New Roman" w:hAnsi="Garamond"/>
                                <w:b/>
                                <w:sz w:val="15"/>
                                <w:szCs w:val="15"/>
                              </w:rPr>
                            </w:pPr>
                            <w:r w:rsidRPr="006A4A5F">
                              <w:rPr>
                                <w:rFonts w:ascii="Garamond" w:eastAsia="Times New Roman" w:hAnsi="Garamond"/>
                                <w:b/>
                                <w:sz w:val="15"/>
                                <w:szCs w:val="15"/>
                              </w:rPr>
                              <w:t>Deborah W. Brooks</w:t>
                            </w:r>
                          </w:p>
                          <w:p w14:paraId="055EE7D2" w14:textId="77777777" w:rsidR="00C973A5" w:rsidRPr="006A4A5F" w:rsidRDefault="000508EC" w:rsidP="00C973A5">
                            <w:pPr>
                              <w:spacing w:after="0" w:line="240" w:lineRule="auto"/>
                              <w:ind w:left="72" w:right="-53"/>
                              <w:rPr>
                                <w:rFonts w:ascii="Garamond" w:eastAsia="Times New Roman" w:hAnsi="Garamond"/>
                                <w:i/>
                                <w:sz w:val="15"/>
                                <w:szCs w:val="15"/>
                              </w:rPr>
                            </w:pPr>
                            <w:r w:rsidRPr="006A4A5F">
                              <w:rPr>
                                <w:rFonts w:ascii="Garamond" w:eastAsia="Times New Roman" w:hAnsi="Garamond"/>
                                <w:i/>
                                <w:sz w:val="15"/>
                                <w:szCs w:val="15"/>
                              </w:rPr>
                              <w:t xml:space="preserve"> Co-Founder &amp;                                </w:t>
                            </w:r>
                          </w:p>
                          <w:p w14:paraId="24F02454" w14:textId="77777777" w:rsidR="00C973A5" w:rsidRPr="006A4A5F" w:rsidRDefault="000508EC" w:rsidP="00C973A5">
                            <w:pPr>
                              <w:spacing w:after="0" w:line="240" w:lineRule="auto"/>
                              <w:ind w:left="72" w:right="-53"/>
                              <w:rPr>
                                <w:rFonts w:ascii="Garamond" w:eastAsia="Times New Roman" w:hAnsi="Garamond"/>
                                <w:i/>
                                <w:sz w:val="15"/>
                                <w:szCs w:val="15"/>
                              </w:rPr>
                            </w:pPr>
                            <w:r w:rsidRPr="006A4A5F">
                              <w:rPr>
                                <w:rFonts w:ascii="Garamond" w:eastAsia="Times New Roman" w:hAnsi="Garamond"/>
                                <w:i/>
                                <w:sz w:val="15"/>
                                <w:szCs w:val="15"/>
                              </w:rPr>
                              <w:t xml:space="preserve">      Chief Executive Officer</w:t>
                            </w:r>
                          </w:p>
                          <w:p w14:paraId="2BAE7778" w14:textId="77777777" w:rsidR="00C973A5" w:rsidRPr="006A4A5F" w:rsidRDefault="000508EC" w:rsidP="00C973A5">
                            <w:pPr>
                              <w:spacing w:after="0" w:line="240" w:lineRule="auto"/>
                              <w:ind w:left="72" w:right="-53"/>
                              <w:rPr>
                                <w:rFonts w:ascii="Garamond" w:eastAsia="Times New Roman" w:hAnsi="Garamond"/>
                                <w:b/>
                                <w:sz w:val="6"/>
                                <w:szCs w:val="6"/>
                              </w:rPr>
                            </w:pPr>
                          </w:p>
                          <w:p w14:paraId="5F29FEF9" w14:textId="77777777" w:rsidR="00C973A5" w:rsidRPr="006A4A5F" w:rsidRDefault="000508EC" w:rsidP="00C973A5">
                            <w:pPr>
                              <w:spacing w:after="0" w:line="240" w:lineRule="auto"/>
                              <w:ind w:right="-53"/>
                              <w:rPr>
                                <w:rFonts w:ascii="Garamond" w:eastAsia="Times New Roman" w:hAnsi="Garamond"/>
                                <w:b/>
                                <w:sz w:val="15"/>
                                <w:szCs w:val="15"/>
                              </w:rPr>
                            </w:pPr>
                            <w:r w:rsidRPr="006A4A5F">
                              <w:rPr>
                                <w:rFonts w:ascii="Garamond" w:eastAsia="Times New Roman" w:hAnsi="Garamond"/>
                                <w:b/>
                                <w:sz w:val="15"/>
                                <w:szCs w:val="15"/>
                              </w:rPr>
                              <w:t xml:space="preserve">   Michael J. Fox</w:t>
                            </w:r>
                          </w:p>
                          <w:p w14:paraId="69278220"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Founder</w:t>
                            </w:r>
                          </w:p>
                          <w:p w14:paraId="2BB80681" w14:textId="77777777" w:rsidR="00C973A5" w:rsidRPr="006A4A5F" w:rsidRDefault="000508EC" w:rsidP="00C973A5">
                            <w:pPr>
                              <w:spacing w:after="0" w:line="240" w:lineRule="auto"/>
                              <w:ind w:left="115" w:right="-53"/>
                              <w:rPr>
                                <w:rFonts w:ascii="Garamond" w:eastAsia="Times New Roman" w:hAnsi="Garamond"/>
                                <w:b/>
                                <w:sz w:val="6"/>
                                <w:szCs w:val="6"/>
                              </w:rPr>
                            </w:pPr>
                          </w:p>
                          <w:p w14:paraId="4DDE4686" w14:textId="77777777" w:rsidR="00C973A5" w:rsidRPr="006A4A5F" w:rsidRDefault="000508EC" w:rsidP="00C973A5">
                            <w:pPr>
                              <w:spacing w:after="0" w:line="240" w:lineRule="auto"/>
                              <w:ind w:left="115" w:right="-53"/>
                              <w:rPr>
                                <w:rFonts w:ascii="Garamond" w:eastAsia="Times New Roman" w:hAnsi="Garamond"/>
                                <w:b/>
                                <w:sz w:val="15"/>
                                <w:szCs w:val="15"/>
                              </w:rPr>
                            </w:pPr>
                            <w:r w:rsidRPr="006A4A5F">
                              <w:rPr>
                                <w:rFonts w:ascii="Garamond" w:eastAsia="Times New Roman" w:hAnsi="Garamond"/>
                                <w:b/>
                                <w:sz w:val="15"/>
                                <w:szCs w:val="15"/>
                              </w:rPr>
                              <w:t>Todd Sherer, PhD</w:t>
                            </w:r>
                          </w:p>
                          <w:p w14:paraId="63445D57"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 xml:space="preserve">Executive Vice President,           </w:t>
                            </w:r>
                          </w:p>
                          <w:p w14:paraId="50BDCA91"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 xml:space="preserve">     Research Strategy </w:t>
                            </w:r>
                          </w:p>
                          <w:p w14:paraId="1C10EF19" w14:textId="77777777" w:rsidR="00C973A5" w:rsidRPr="006A4A5F" w:rsidRDefault="000508EC" w:rsidP="00C973A5">
                            <w:pPr>
                              <w:spacing w:after="0" w:line="240" w:lineRule="auto"/>
                              <w:ind w:left="115" w:right="-53"/>
                              <w:rPr>
                                <w:rFonts w:ascii="Garamond" w:eastAsia="Times New Roman" w:hAnsi="Garamond"/>
                                <w:sz w:val="6"/>
                                <w:szCs w:val="6"/>
                              </w:rPr>
                            </w:pPr>
                          </w:p>
                          <w:p w14:paraId="50B1646D" w14:textId="77777777" w:rsidR="00C973A5" w:rsidRPr="006A4A5F" w:rsidRDefault="000508EC" w:rsidP="00C973A5">
                            <w:pPr>
                              <w:spacing w:after="0" w:line="240" w:lineRule="auto"/>
                              <w:ind w:left="115" w:right="-53"/>
                              <w:outlineLvl w:val="4"/>
                              <w:rPr>
                                <w:rFonts w:ascii="Garamond" w:eastAsia="Times New Roman" w:hAnsi="Garamond"/>
                                <w:b/>
                                <w:i/>
                                <w:iCs/>
                                <w:sz w:val="15"/>
                                <w:szCs w:val="15"/>
                              </w:rPr>
                            </w:pPr>
                            <w:r w:rsidRPr="006A4A5F">
                              <w:rPr>
                                <w:rFonts w:ascii="Garamond" w:eastAsia="Times New Roman" w:hAnsi="Garamond"/>
                                <w:b/>
                                <w:i/>
                                <w:iCs/>
                                <w:sz w:val="15"/>
                                <w:szCs w:val="15"/>
                              </w:rPr>
                              <w:t>Board of Directors</w:t>
                            </w:r>
                          </w:p>
                          <w:p w14:paraId="40669B57" w14:textId="77777777" w:rsidR="00C973A5" w:rsidRPr="006A4A5F" w:rsidRDefault="000508EC" w:rsidP="00C973A5">
                            <w:pPr>
                              <w:spacing w:after="0" w:line="240" w:lineRule="auto"/>
                              <w:ind w:left="115" w:right="-53"/>
                              <w:rPr>
                                <w:rFonts w:ascii="Garamond" w:eastAsia="Times New Roman" w:hAnsi="Garamond"/>
                                <w:b/>
                                <w:sz w:val="15"/>
                                <w:szCs w:val="15"/>
                              </w:rPr>
                            </w:pPr>
                            <w:r w:rsidRPr="006A4A5F">
                              <w:rPr>
                                <w:rFonts w:ascii="Garamond" w:eastAsia="Times New Roman" w:hAnsi="Garamond"/>
                                <w:b/>
                                <w:sz w:val="15"/>
                                <w:szCs w:val="15"/>
                              </w:rPr>
                              <w:t>Skip Irving</w:t>
                            </w:r>
                          </w:p>
                          <w:p w14:paraId="3B62281B"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Chairman</w:t>
                            </w:r>
                          </w:p>
                          <w:p w14:paraId="3FA962EF" w14:textId="77777777" w:rsidR="00C973A5" w:rsidRPr="006A4A5F" w:rsidRDefault="000508EC" w:rsidP="00C973A5">
                            <w:pPr>
                              <w:spacing w:after="0" w:line="240" w:lineRule="auto"/>
                              <w:ind w:left="115" w:right="-53"/>
                              <w:rPr>
                                <w:rFonts w:ascii="Garamond" w:eastAsia="Times New Roman" w:hAnsi="Garamond"/>
                                <w:i/>
                                <w:sz w:val="2"/>
                                <w:szCs w:val="2"/>
                              </w:rPr>
                            </w:pPr>
                          </w:p>
                          <w:p w14:paraId="60453D78" w14:textId="77777777" w:rsidR="00C973A5" w:rsidRPr="006A4A5F" w:rsidRDefault="000508EC" w:rsidP="00C973A5">
                            <w:pPr>
                              <w:spacing w:after="0" w:line="240" w:lineRule="auto"/>
                              <w:ind w:left="115" w:right="-53"/>
                              <w:rPr>
                                <w:rFonts w:ascii="Garamond" w:eastAsia="Times New Roman" w:hAnsi="Garamond"/>
                                <w:b/>
                                <w:sz w:val="15"/>
                                <w:szCs w:val="15"/>
                              </w:rPr>
                            </w:pPr>
                            <w:r w:rsidRPr="006A4A5F">
                              <w:rPr>
                                <w:rFonts w:ascii="Garamond" w:eastAsia="Times New Roman" w:hAnsi="Garamond"/>
                                <w:b/>
                                <w:sz w:val="15"/>
                                <w:szCs w:val="15"/>
                              </w:rPr>
                              <w:t>Jeff Keefer</w:t>
                            </w:r>
                          </w:p>
                          <w:p w14:paraId="5B540BD8"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Vice Chairman</w:t>
                            </w:r>
                          </w:p>
                          <w:p w14:paraId="425742D9" w14:textId="77777777" w:rsidR="00C973A5" w:rsidRDefault="000508EC" w:rsidP="00C973A5">
                            <w:pPr>
                              <w:spacing w:after="0" w:line="240" w:lineRule="auto"/>
                              <w:ind w:right="-143"/>
                              <w:rPr>
                                <w:rFonts w:ascii="Garamond" w:eastAsia="Times New Roman" w:hAnsi="Garamond"/>
                                <w:sz w:val="14"/>
                                <w:szCs w:val="14"/>
                              </w:rPr>
                            </w:pPr>
                          </w:p>
                          <w:p w14:paraId="28AC4F75" w14:textId="77777777" w:rsidR="00C973A5" w:rsidRPr="006A4A5F" w:rsidRDefault="000508EC" w:rsidP="00C973A5">
                            <w:pPr>
                              <w:spacing w:after="0" w:line="240" w:lineRule="auto"/>
                              <w:ind w:left="115" w:right="-143"/>
                              <w:rPr>
                                <w:rFonts w:ascii="Garamond" w:eastAsia="Times New Roman" w:hAnsi="Garamond"/>
                                <w:b/>
                                <w:sz w:val="14"/>
                                <w:szCs w:val="14"/>
                              </w:rPr>
                            </w:pPr>
                            <w:r w:rsidRPr="006A4A5F">
                              <w:rPr>
                                <w:rFonts w:ascii="Garamond" w:eastAsia="Times New Roman" w:hAnsi="Garamond"/>
                                <w:sz w:val="14"/>
                                <w:szCs w:val="14"/>
                              </w:rPr>
                              <w:t>H</w:t>
                            </w:r>
                            <w:r w:rsidRPr="006A4A5F">
                              <w:rPr>
                                <w:rFonts w:ascii="Garamond" w:eastAsia="Times New Roman" w:hAnsi="Garamond"/>
                                <w:iCs/>
                                <w:sz w:val="14"/>
                                <w:szCs w:val="14"/>
                              </w:rPr>
                              <w:t>olly S. Andersen, MD</w:t>
                            </w:r>
                          </w:p>
                          <w:p w14:paraId="7571000F"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 xml:space="preserve">Bonnie M. Bandeen </w:t>
                            </w:r>
                          </w:p>
                          <w:p w14:paraId="0B1C475F"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Glenn Batchelder</w:t>
                            </w:r>
                          </w:p>
                          <w:p w14:paraId="56EACE2B"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Susan Bilotta</w:t>
                            </w:r>
                          </w:p>
                          <w:p w14:paraId="08F42C7A" w14:textId="77777777" w:rsidR="00C973A5" w:rsidRPr="006A4A5F" w:rsidRDefault="000508EC" w:rsidP="00C973A5">
                            <w:pPr>
                              <w:spacing w:after="0" w:line="240" w:lineRule="auto"/>
                              <w:ind w:left="115" w:right="-143"/>
                              <w:rPr>
                                <w:rFonts w:ascii="Garamond" w:eastAsia="Times New Roman" w:hAnsi="Garamond"/>
                                <w:iCs/>
                                <w:spacing w:val="-2"/>
                                <w:sz w:val="14"/>
                                <w:szCs w:val="14"/>
                              </w:rPr>
                            </w:pPr>
                            <w:r w:rsidRPr="006A4A5F">
                              <w:rPr>
                                <w:rFonts w:ascii="Garamond" w:eastAsia="Times New Roman" w:hAnsi="Garamond"/>
                                <w:spacing w:val="-2"/>
                                <w:sz w:val="14"/>
                                <w:szCs w:val="14"/>
                              </w:rPr>
                              <w:t>Mark Booth</w:t>
                            </w:r>
                          </w:p>
                          <w:p w14:paraId="1A5B0A88"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Jon Brooks</w:t>
                            </w:r>
                          </w:p>
                          <w:p w14:paraId="31AFBE73"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Barry J. Cohen</w:t>
                            </w:r>
                          </w:p>
                          <w:p w14:paraId="3E2A20B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Andrew </w:t>
                            </w:r>
                            <w:r w:rsidRPr="006A4A5F">
                              <w:rPr>
                                <w:rFonts w:ascii="Garamond" w:eastAsia="Times New Roman" w:hAnsi="Garamond"/>
                                <w:sz w:val="14"/>
                                <w:szCs w:val="14"/>
                              </w:rPr>
                              <w:t>Creighton</w:t>
                            </w:r>
                          </w:p>
                          <w:p w14:paraId="7135C54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John S. Daly</w:t>
                            </w:r>
                          </w:p>
                          <w:p w14:paraId="36DE027F"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Donny Deutsch</w:t>
                            </w:r>
                          </w:p>
                          <w:p w14:paraId="7E12838C"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David Einhorn</w:t>
                            </w:r>
                          </w:p>
                          <w:p w14:paraId="274D81A7"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Karen Finerman</w:t>
                            </w:r>
                          </w:p>
                          <w:p w14:paraId="6373BDC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Lee Fixel</w:t>
                            </w:r>
                          </w:p>
                          <w:p w14:paraId="6A457561"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Nelle Fortenberry</w:t>
                            </w:r>
                          </w:p>
                          <w:p w14:paraId="05B4F983"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Akbar Gbajabiamila</w:t>
                            </w:r>
                          </w:p>
                          <w:p w14:paraId="0AD4BFF4"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Willie Geist</w:t>
                            </w:r>
                          </w:p>
                          <w:p w14:paraId="1ED4B14F"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David Glickman</w:t>
                            </w:r>
                          </w:p>
                          <w:p w14:paraId="60A2E9FB"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Mark L. Hart III</w:t>
                            </w:r>
                          </w:p>
                          <w:p w14:paraId="64F72A8F"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Anne M. Holloway</w:t>
                            </w:r>
                          </w:p>
                          <w:p w14:paraId="79288AC2"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Melanie Bolch Isbill</w:t>
                            </w:r>
                          </w:p>
                          <w:p w14:paraId="23603A60"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Edward Kalikow</w:t>
                            </w:r>
                          </w:p>
                          <w:p w14:paraId="3DAC3F21"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Alex Krys </w:t>
                            </w:r>
                          </w:p>
                          <w:p w14:paraId="13FEAF0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Amar Kuchinad</w:t>
                            </w:r>
                          </w:p>
                          <w:p w14:paraId="2C8E6C4D" w14:textId="77777777" w:rsidR="00C973A5"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Marc S. </w:t>
                            </w:r>
                            <w:r w:rsidRPr="006A4A5F">
                              <w:rPr>
                                <w:rFonts w:ascii="Garamond" w:eastAsia="Times New Roman" w:hAnsi="Garamond"/>
                                <w:sz w:val="14"/>
                                <w:szCs w:val="14"/>
                              </w:rPr>
                              <w:t xml:space="preserve">Lipschultz </w:t>
                            </w:r>
                          </w:p>
                          <w:p w14:paraId="6EDD92FF"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Barry Malkin </w:t>
                            </w:r>
                          </w:p>
                          <w:p w14:paraId="455D3659"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Colin R. Masson </w:t>
                            </w:r>
                          </w:p>
                          <w:p w14:paraId="23FADBF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Ofer Nemirovsky</w:t>
                            </w:r>
                          </w:p>
                          <w:p w14:paraId="69D527DC"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Andrew J. O’Brien</w:t>
                            </w:r>
                          </w:p>
                          <w:p w14:paraId="3167054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Douglas I. Ostrover</w:t>
                            </w:r>
                          </w:p>
                          <w:p w14:paraId="584347C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Lisa A. Piazza, MD</w:t>
                            </w:r>
                          </w:p>
                          <w:p w14:paraId="2825208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Tracy Pollan</w:t>
                            </w:r>
                          </w:p>
                          <w:p w14:paraId="335D3A8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Jack F. Quinn</w:t>
                            </w:r>
                          </w:p>
                          <w:p w14:paraId="1A9B06F7"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Ryan Reynolds</w:t>
                            </w:r>
                          </w:p>
                          <w:p w14:paraId="4866F4D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Hartley T. Richardson </w:t>
                            </w:r>
                          </w:p>
                          <w:p w14:paraId="30CCB8E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cs="Courier New"/>
                                <w:sz w:val="14"/>
                                <w:szCs w:val="14"/>
                              </w:rPr>
                              <w:t>Frederick E. Rowe</w:t>
                            </w:r>
                          </w:p>
                          <w:p w14:paraId="38DE17A3"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Lily Safra</w:t>
                            </w:r>
                          </w:p>
                          <w:p w14:paraId="3B3D980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Carolyn Schenker</w:t>
                            </w:r>
                          </w:p>
                          <w:p w14:paraId="44FD961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Curtis Schenker</w:t>
                            </w:r>
                          </w:p>
                          <w:p w14:paraId="4F73B28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Richard J. Schnall</w:t>
                            </w:r>
                          </w:p>
                          <w:p w14:paraId="24945AB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Woody Shackleton</w:t>
                            </w:r>
                          </w:p>
                          <w:p w14:paraId="6A6882A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Anne-Cecilie Engell Speyer</w:t>
                            </w:r>
                          </w:p>
                          <w:p w14:paraId="466A3E81"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George Stephanopoulos</w:t>
                            </w:r>
                          </w:p>
                          <w:p w14:paraId="74ECA6EA"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Bonnie Strauss</w:t>
                            </w:r>
                          </w:p>
                          <w:p w14:paraId="35CC46DC"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Rick Tigner</w:t>
                            </w:r>
                          </w:p>
                          <w:p w14:paraId="78C73677"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Fred G. Weiss</w:t>
                            </w:r>
                          </w:p>
                          <w:p w14:paraId="0D817D8D"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Sonny Whelen</w:t>
                            </w:r>
                          </w:p>
                          <w:p w14:paraId="3BBA49B0" w14:textId="77777777" w:rsidR="00C973A5" w:rsidRPr="006A4A5F" w:rsidRDefault="000508EC" w:rsidP="00C973A5">
                            <w:pPr>
                              <w:spacing w:after="0" w:line="240" w:lineRule="auto"/>
                              <w:ind w:left="115" w:right="-143"/>
                              <w:rPr>
                                <w:rFonts w:ascii="Garamond" w:eastAsia="Times New Roman" w:hAnsi="Garamond"/>
                                <w:sz w:val="15"/>
                                <w:szCs w:val="15"/>
                              </w:rPr>
                            </w:pPr>
                            <w:r w:rsidRPr="006A4A5F">
                              <w:rPr>
                                <w:rFonts w:ascii="Garamond" w:eastAsia="Times New Roman" w:hAnsi="Garamond"/>
                                <w:sz w:val="14"/>
                                <w:szCs w:val="14"/>
                              </w:rPr>
                              <w:t>Peter Zaffino</w:t>
                            </w:r>
                          </w:p>
                          <w:p w14:paraId="74A9B901" w14:textId="77777777" w:rsidR="00C973A5" w:rsidRDefault="000508EC" w:rsidP="00C973A5">
                            <w:pPr>
                              <w:spacing w:after="0" w:line="240" w:lineRule="auto"/>
                              <w:ind w:left="115" w:right="288"/>
                              <w:rPr>
                                <w:rFonts w:ascii="Garamond" w:eastAsia="Times New Roman" w:hAnsi="Garamond"/>
                                <w:b/>
                                <w:i/>
                                <w:iCs/>
                                <w:sz w:val="15"/>
                                <w:szCs w:val="15"/>
                              </w:rPr>
                            </w:pPr>
                          </w:p>
                          <w:p w14:paraId="2E2B53ED" w14:textId="77777777" w:rsidR="00C973A5" w:rsidRPr="006A4A5F" w:rsidRDefault="000508EC" w:rsidP="00C973A5">
                            <w:pPr>
                              <w:spacing w:after="0" w:line="240" w:lineRule="auto"/>
                              <w:ind w:left="115" w:right="288"/>
                              <w:rPr>
                                <w:rFonts w:ascii="Garamond" w:eastAsia="Times New Roman" w:hAnsi="Garamond"/>
                                <w:b/>
                                <w:i/>
                                <w:iCs/>
                                <w:sz w:val="15"/>
                                <w:szCs w:val="15"/>
                              </w:rPr>
                            </w:pPr>
                            <w:r w:rsidRPr="006A4A5F">
                              <w:rPr>
                                <w:rFonts w:ascii="Garamond" w:eastAsia="Times New Roman" w:hAnsi="Garamond"/>
                                <w:b/>
                                <w:i/>
                                <w:iCs/>
                                <w:sz w:val="15"/>
                                <w:szCs w:val="15"/>
                              </w:rPr>
                              <w:t>Founders’ Council</w:t>
                            </w:r>
                          </w:p>
                          <w:p w14:paraId="4F3F689D"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Lonnie and Muhammad Ali</w:t>
                            </w:r>
                          </w:p>
                          <w:p w14:paraId="4E9D2DBE"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Steven A. Cohen</w:t>
                            </w:r>
                          </w:p>
                          <w:p w14:paraId="7EF0C2A3"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Albert B. Glickman</w:t>
                            </w:r>
                          </w:p>
                          <w:p w14:paraId="7567E7A4"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John Griffin</w:t>
                            </w:r>
                          </w:p>
                          <w:p w14:paraId="2E2E654E"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 xml:space="preserve">Andrew S. </w:t>
                            </w:r>
                            <w:r w:rsidRPr="006A4A5F">
                              <w:rPr>
                                <w:rFonts w:ascii="Garamond" w:eastAsia="Times New Roman" w:hAnsi="Garamond"/>
                                <w:iCs/>
                                <w:sz w:val="14"/>
                                <w:szCs w:val="14"/>
                              </w:rPr>
                              <w:t>Grove</w:t>
                            </w:r>
                          </w:p>
                          <w:p w14:paraId="44F13C60"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David Golub</w:t>
                            </w:r>
                          </w:p>
                          <w:p w14:paraId="75A5FCF3"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Katie Hood</w:t>
                            </w:r>
                          </w:p>
                          <w:p w14:paraId="7BE5DA74"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Jeffrey Katzenberg</w:t>
                            </w:r>
                          </w:p>
                          <w:p w14:paraId="3BFA8ECC"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Morton M. Kondracke</w:t>
                            </w:r>
                          </w:p>
                          <w:p w14:paraId="16450F4A"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Edwin A. Levy</w:t>
                            </w:r>
                          </w:p>
                          <w:p w14:paraId="726841ED"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Nora McAniff</w:t>
                            </w:r>
                          </w:p>
                          <w:p w14:paraId="24B61C35" w14:textId="77777777" w:rsidR="00C973A5" w:rsidRPr="00147C4F" w:rsidRDefault="000508EC" w:rsidP="00147C4F">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Donna Shalala, PhD</w:t>
                            </w:r>
                          </w:p>
                          <w:p w14:paraId="7964E183" w14:textId="77777777" w:rsidR="00C973A5" w:rsidRPr="00B25AA1" w:rsidRDefault="000508EC" w:rsidP="00C973A5">
                            <w:pPr>
                              <w:rPr>
                                <w:color w:val="44546A" w:themeColor="text2"/>
                                <w:sz w:val="14"/>
                                <w:szCs w:val="14"/>
                              </w:rPr>
                            </w:pPr>
                          </w:p>
                          <w:p w14:paraId="2E2C4AA3" w14:textId="77777777" w:rsidR="00C973A5" w:rsidRPr="00B25AA1" w:rsidRDefault="000508EC" w:rsidP="00C973A5">
                            <w:pPr>
                              <w:rPr>
                                <w:color w:val="44546A" w:themeColor="text2"/>
                                <w:sz w:val="14"/>
                                <w:szCs w:val="14"/>
                              </w:rPr>
                            </w:pPr>
                          </w:p>
                          <w:p w14:paraId="7438265B" w14:textId="77777777" w:rsidR="00C973A5" w:rsidRPr="00B25AA1" w:rsidRDefault="000508EC" w:rsidP="00C973A5">
                            <w:pPr>
                              <w:rPr>
                                <w:color w:val="44546A" w:themeColor="text2"/>
                                <w:sz w:val="14"/>
                                <w:szCs w:val="14"/>
                              </w:rPr>
                            </w:pPr>
                          </w:p>
                          <w:p w14:paraId="2924546A" w14:textId="77777777" w:rsidR="00C973A5" w:rsidRPr="00B25AA1" w:rsidRDefault="000508EC" w:rsidP="00C973A5">
                            <w:pPr>
                              <w:rPr>
                                <w:color w:val="44546A" w:themeColor="text2"/>
                                <w:sz w:val="14"/>
                                <w:szCs w:val="14"/>
                              </w:rPr>
                            </w:pPr>
                          </w:p>
                          <w:p w14:paraId="71C73AF3" w14:textId="77777777" w:rsidR="00C973A5" w:rsidRPr="00B25AA1" w:rsidRDefault="000508EC" w:rsidP="00C973A5">
                            <w:pPr>
                              <w:rPr>
                                <w:color w:val="44546A" w:themeColor="text2"/>
                                <w:sz w:val="14"/>
                                <w:szCs w:val="14"/>
                              </w:rPr>
                            </w:pPr>
                          </w:p>
                          <w:p w14:paraId="032D7152" w14:textId="77777777" w:rsidR="00C973A5" w:rsidRPr="00B25AA1" w:rsidRDefault="000508EC" w:rsidP="00C973A5">
                            <w:pPr>
                              <w:rPr>
                                <w:color w:val="44546A" w:themeColor="text2"/>
                                <w:sz w:val="14"/>
                                <w:szCs w:val="14"/>
                              </w:rPr>
                            </w:pPr>
                          </w:p>
                          <w:p w14:paraId="0160FFC7" w14:textId="77777777" w:rsidR="00C973A5" w:rsidRPr="00B25AA1" w:rsidRDefault="000508EC" w:rsidP="00C973A5">
                            <w:pPr>
                              <w:rPr>
                                <w:color w:val="44546A" w:themeColor="text2"/>
                                <w:sz w:val="14"/>
                                <w:szCs w:val="14"/>
                              </w:rPr>
                            </w:pPr>
                          </w:p>
                          <w:p w14:paraId="0141367D" w14:textId="77777777" w:rsidR="00B25AA1" w:rsidRPr="00B25AA1" w:rsidRDefault="000508EC" w:rsidP="00CD1629">
                            <w:pPr>
                              <w:rPr>
                                <w:color w:val="44546A" w:themeColor="text2"/>
                                <w:sz w:val="14"/>
                                <w:szCs w:val="14"/>
                              </w:rPr>
                            </w:pPr>
                          </w:p>
                        </w:txbxContent>
                      </wps:txbx>
                      <wps:bodyPr rot="0" vert="horz" wrap="square" lIns="182880" tIns="457200" rIns="182880" bIns="73152" anchor="t" anchorCtr="0" upright="1"/>
                    </wps:wsp>
                  </a:graphicData>
                </a:graphic>
                <wp14:sizeRelH relativeFrom="margin">
                  <wp14:pctWidth>0</wp14:pctWidth>
                </wp14:sizeRelH>
                <wp14:sizeRelV relativeFrom="margin">
                  <wp14:pctHeight>0</wp14:pctHeight>
                </wp14:sizeRelV>
              </wp:anchor>
            </w:drawing>
          </mc:Choice>
          <mc:Fallback>
            <w:pict>
              <v:rect w14:anchorId="0F15F805" id="AutoShape 14" o:spid="_x0000_s1026" style="position:absolute;margin-left:485.25pt;margin-top:0;width:117.05pt;height:798.85pt;z-index:251658240;visibility:visible;mso-wrap-style:square;mso-width-percent:0;mso-height-percent:0;mso-wrap-distance-left:9pt;mso-wrap-distance-top:0;mso-wrap-distance-right:0;mso-wrap-distance-bottom:0;mso-position-horizontal:absolute;mso-position-horizontal-relative:lef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" fillcolor="white [3212]" stroked="f" strokeweight="1.25pt">
                <v:textbox inset="14.4pt,36pt,14.4pt,5.76pt">
                  <w:txbxContent>
                    <w:p w14:paraId="42D520FA" w14:textId="77777777" w:rsidR="00C973A5" w:rsidRPr="006A4A5F" w:rsidRDefault="000508EC" w:rsidP="00C973A5">
                      <w:pPr>
                        <w:spacing w:after="0" w:line="240" w:lineRule="auto"/>
                        <w:ind w:right="-53"/>
                        <w:rPr>
                          <w:rFonts w:ascii="Garamond" w:eastAsia="Times New Roman" w:hAnsi="Garamond"/>
                          <w:b/>
                          <w:sz w:val="15"/>
                          <w:szCs w:val="15"/>
                        </w:rPr>
                      </w:pPr>
                      <w:r w:rsidRPr="006A4A5F">
                        <w:rPr>
                          <w:rFonts w:ascii="Garamond" w:eastAsia="Times New Roman" w:hAnsi="Garamond"/>
                          <w:b/>
                          <w:sz w:val="15"/>
                          <w:szCs w:val="15"/>
                        </w:rPr>
                        <w:t>Deborah W. Brooks</w:t>
                      </w:r>
                    </w:p>
                    <w:p w14:paraId="055EE7D2" w14:textId="77777777" w:rsidR="00C973A5" w:rsidRPr="006A4A5F" w:rsidRDefault="000508EC" w:rsidP="00C973A5">
                      <w:pPr>
                        <w:spacing w:after="0" w:line="240" w:lineRule="auto"/>
                        <w:ind w:left="72" w:right="-53"/>
                        <w:rPr>
                          <w:rFonts w:ascii="Garamond" w:eastAsia="Times New Roman" w:hAnsi="Garamond"/>
                          <w:i/>
                          <w:sz w:val="15"/>
                          <w:szCs w:val="15"/>
                        </w:rPr>
                      </w:pPr>
                      <w:r w:rsidRPr="006A4A5F">
                        <w:rPr>
                          <w:rFonts w:ascii="Garamond" w:eastAsia="Times New Roman" w:hAnsi="Garamond"/>
                          <w:i/>
                          <w:sz w:val="15"/>
                          <w:szCs w:val="15"/>
                        </w:rPr>
                        <w:t xml:space="preserve"> Co-Founder &amp;                                </w:t>
                      </w:r>
                    </w:p>
                    <w:p w14:paraId="24F02454" w14:textId="77777777" w:rsidR="00C973A5" w:rsidRPr="006A4A5F" w:rsidRDefault="000508EC" w:rsidP="00C973A5">
                      <w:pPr>
                        <w:spacing w:after="0" w:line="240" w:lineRule="auto"/>
                        <w:ind w:left="72" w:right="-53"/>
                        <w:rPr>
                          <w:rFonts w:ascii="Garamond" w:eastAsia="Times New Roman" w:hAnsi="Garamond"/>
                          <w:i/>
                          <w:sz w:val="15"/>
                          <w:szCs w:val="15"/>
                        </w:rPr>
                      </w:pPr>
                      <w:r w:rsidRPr="006A4A5F">
                        <w:rPr>
                          <w:rFonts w:ascii="Garamond" w:eastAsia="Times New Roman" w:hAnsi="Garamond"/>
                          <w:i/>
                          <w:sz w:val="15"/>
                          <w:szCs w:val="15"/>
                        </w:rPr>
                        <w:t xml:space="preserve">      Chief Executive Officer</w:t>
                      </w:r>
                    </w:p>
                    <w:p w14:paraId="2BAE7778" w14:textId="77777777" w:rsidR="00C973A5" w:rsidRPr="006A4A5F" w:rsidRDefault="000508EC" w:rsidP="00C973A5">
                      <w:pPr>
                        <w:spacing w:after="0" w:line="240" w:lineRule="auto"/>
                        <w:ind w:left="72" w:right="-53"/>
                        <w:rPr>
                          <w:rFonts w:ascii="Garamond" w:eastAsia="Times New Roman" w:hAnsi="Garamond"/>
                          <w:b/>
                          <w:sz w:val="6"/>
                          <w:szCs w:val="6"/>
                        </w:rPr>
                      </w:pPr>
                    </w:p>
                    <w:p w14:paraId="5F29FEF9" w14:textId="77777777" w:rsidR="00C973A5" w:rsidRPr="006A4A5F" w:rsidRDefault="000508EC" w:rsidP="00C973A5">
                      <w:pPr>
                        <w:spacing w:after="0" w:line="240" w:lineRule="auto"/>
                        <w:ind w:right="-53"/>
                        <w:rPr>
                          <w:rFonts w:ascii="Garamond" w:eastAsia="Times New Roman" w:hAnsi="Garamond"/>
                          <w:b/>
                          <w:sz w:val="15"/>
                          <w:szCs w:val="15"/>
                        </w:rPr>
                      </w:pPr>
                      <w:r w:rsidRPr="006A4A5F">
                        <w:rPr>
                          <w:rFonts w:ascii="Garamond" w:eastAsia="Times New Roman" w:hAnsi="Garamond"/>
                          <w:b/>
                          <w:sz w:val="15"/>
                          <w:szCs w:val="15"/>
                        </w:rPr>
                        <w:t xml:space="preserve">   Michael J. Fox</w:t>
                      </w:r>
                    </w:p>
                    <w:p w14:paraId="69278220"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Founder</w:t>
                      </w:r>
                    </w:p>
                    <w:p w14:paraId="2BB80681" w14:textId="77777777" w:rsidR="00C973A5" w:rsidRPr="006A4A5F" w:rsidRDefault="000508EC" w:rsidP="00C973A5">
                      <w:pPr>
                        <w:spacing w:after="0" w:line="240" w:lineRule="auto"/>
                        <w:ind w:left="115" w:right="-53"/>
                        <w:rPr>
                          <w:rFonts w:ascii="Garamond" w:eastAsia="Times New Roman" w:hAnsi="Garamond"/>
                          <w:b/>
                          <w:sz w:val="6"/>
                          <w:szCs w:val="6"/>
                        </w:rPr>
                      </w:pPr>
                    </w:p>
                    <w:p w14:paraId="4DDE4686" w14:textId="77777777" w:rsidR="00C973A5" w:rsidRPr="006A4A5F" w:rsidRDefault="000508EC" w:rsidP="00C973A5">
                      <w:pPr>
                        <w:spacing w:after="0" w:line="240" w:lineRule="auto"/>
                        <w:ind w:left="115" w:right="-53"/>
                        <w:rPr>
                          <w:rFonts w:ascii="Garamond" w:eastAsia="Times New Roman" w:hAnsi="Garamond"/>
                          <w:b/>
                          <w:sz w:val="15"/>
                          <w:szCs w:val="15"/>
                        </w:rPr>
                      </w:pPr>
                      <w:r w:rsidRPr="006A4A5F">
                        <w:rPr>
                          <w:rFonts w:ascii="Garamond" w:eastAsia="Times New Roman" w:hAnsi="Garamond"/>
                          <w:b/>
                          <w:sz w:val="15"/>
                          <w:szCs w:val="15"/>
                        </w:rPr>
                        <w:t>Todd Sherer, PhD</w:t>
                      </w:r>
                    </w:p>
                    <w:p w14:paraId="63445D57"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 xml:space="preserve">Executive Vice President,           </w:t>
                      </w:r>
                    </w:p>
                    <w:p w14:paraId="50BDCA91"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 xml:space="preserve">     Research Strategy </w:t>
                      </w:r>
                    </w:p>
                    <w:p w14:paraId="1C10EF19" w14:textId="77777777" w:rsidR="00C973A5" w:rsidRPr="006A4A5F" w:rsidRDefault="000508EC" w:rsidP="00C973A5">
                      <w:pPr>
                        <w:spacing w:after="0" w:line="240" w:lineRule="auto"/>
                        <w:ind w:left="115" w:right="-53"/>
                        <w:rPr>
                          <w:rFonts w:ascii="Garamond" w:eastAsia="Times New Roman" w:hAnsi="Garamond"/>
                          <w:sz w:val="6"/>
                          <w:szCs w:val="6"/>
                        </w:rPr>
                      </w:pPr>
                    </w:p>
                    <w:p w14:paraId="50B1646D" w14:textId="77777777" w:rsidR="00C973A5" w:rsidRPr="006A4A5F" w:rsidRDefault="000508EC" w:rsidP="00C973A5">
                      <w:pPr>
                        <w:spacing w:after="0" w:line="240" w:lineRule="auto"/>
                        <w:ind w:left="115" w:right="-53"/>
                        <w:outlineLvl w:val="4"/>
                        <w:rPr>
                          <w:rFonts w:ascii="Garamond" w:eastAsia="Times New Roman" w:hAnsi="Garamond"/>
                          <w:b/>
                          <w:i/>
                          <w:iCs/>
                          <w:sz w:val="15"/>
                          <w:szCs w:val="15"/>
                        </w:rPr>
                      </w:pPr>
                      <w:r w:rsidRPr="006A4A5F">
                        <w:rPr>
                          <w:rFonts w:ascii="Garamond" w:eastAsia="Times New Roman" w:hAnsi="Garamond"/>
                          <w:b/>
                          <w:i/>
                          <w:iCs/>
                          <w:sz w:val="15"/>
                          <w:szCs w:val="15"/>
                        </w:rPr>
                        <w:t>Board of Directors</w:t>
                      </w:r>
                    </w:p>
                    <w:p w14:paraId="40669B57" w14:textId="77777777" w:rsidR="00C973A5" w:rsidRPr="006A4A5F" w:rsidRDefault="000508EC" w:rsidP="00C973A5">
                      <w:pPr>
                        <w:spacing w:after="0" w:line="240" w:lineRule="auto"/>
                        <w:ind w:left="115" w:right="-53"/>
                        <w:rPr>
                          <w:rFonts w:ascii="Garamond" w:eastAsia="Times New Roman" w:hAnsi="Garamond"/>
                          <w:b/>
                          <w:sz w:val="15"/>
                          <w:szCs w:val="15"/>
                        </w:rPr>
                      </w:pPr>
                      <w:r w:rsidRPr="006A4A5F">
                        <w:rPr>
                          <w:rFonts w:ascii="Garamond" w:eastAsia="Times New Roman" w:hAnsi="Garamond"/>
                          <w:b/>
                          <w:sz w:val="15"/>
                          <w:szCs w:val="15"/>
                        </w:rPr>
                        <w:t>Skip Irving</w:t>
                      </w:r>
                    </w:p>
                    <w:p w14:paraId="3B62281B"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Chairman</w:t>
                      </w:r>
                    </w:p>
                    <w:p w14:paraId="3FA962EF" w14:textId="77777777" w:rsidR="00C973A5" w:rsidRPr="006A4A5F" w:rsidRDefault="000508EC" w:rsidP="00C973A5">
                      <w:pPr>
                        <w:spacing w:after="0" w:line="240" w:lineRule="auto"/>
                        <w:ind w:left="115" w:right="-53"/>
                        <w:rPr>
                          <w:rFonts w:ascii="Garamond" w:eastAsia="Times New Roman" w:hAnsi="Garamond"/>
                          <w:i/>
                          <w:sz w:val="2"/>
                          <w:szCs w:val="2"/>
                        </w:rPr>
                      </w:pPr>
                    </w:p>
                    <w:p w14:paraId="60453D78" w14:textId="77777777" w:rsidR="00C973A5" w:rsidRPr="006A4A5F" w:rsidRDefault="000508EC" w:rsidP="00C973A5">
                      <w:pPr>
                        <w:spacing w:after="0" w:line="240" w:lineRule="auto"/>
                        <w:ind w:left="115" w:right="-53"/>
                        <w:rPr>
                          <w:rFonts w:ascii="Garamond" w:eastAsia="Times New Roman" w:hAnsi="Garamond"/>
                          <w:b/>
                          <w:sz w:val="15"/>
                          <w:szCs w:val="15"/>
                        </w:rPr>
                      </w:pPr>
                      <w:r w:rsidRPr="006A4A5F">
                        <w:rPr>
                          <w:rFonts w:ascii="Garamond" w:eastAsia="Times New Roman" w:hAnsi="Garamond"/>
                          <w:b/>
                          <w:sz w:val="15"/>
                          <w:szCs w:val="15"/>
                        </w:rPr>
                        <w:t>Jeff Keefer</w:t>
                      </w:r>
                    </w:p>
                    <w:p w14:paraId="5B540BD8" w14:textId="77777777" w:rsidR="00C973A5" w:rsidRPr="006A4A5F" w:rsidRDefault="000508EC" w:rsidP="00C973A5">
                      <w:pPr>
                        <w:spacing w:after="0" w:line="240" w:lineRule="auto"/>
                        <w:ind w:left="115" w:right="-53"/>
                        <w:rPr>
                          <w:rFonts w:ascii="Garamond" w:eastAsia="Times New Roman" w:hAnsi="Garamond"/>
                          <w:i/>
                          <w:sz w:val="15"/>
                          <w:szCs w:val="15"/>
                        </w:rPr>
                      </w:pPr>
                      <w:r w:rsidRPr="006A4A5F">
                        <w:rPr>
                          <w:rFonts w:ascii="Garamond" w:eastAsia="Times New Roman" w:hAnsi="Garamond"/>
                          <w:i/>
                          <w:sz w:val="15"/>
                          <w:szCs w:val="15"/>
                        </w:rPr>
                        <w:t>Vice Chairman</w:t>
                      </w:r>
                    </w:p>
                    <w:p w14:paraId="425742D9" w14:textId="77777777" w:rsidR="00C973A5" w:rsidRDefault="000508EC" w:rsidP="00C973A5">
                      <w:pPr>
                        <w:spacing w:after="0" w:line="240" w:lineRule="auto"/>
                        <w:ind w:right="-143"/>
                        <w:rPr>
                          <w:rFonts w:ascii="Garamond" w:eastAsia="Times New Roman" w:hAnsi="Garamond"/>
                          <w:sz w:val="14"/>
                          <w:szCs w:val="14"/>
                        </w:rPr>
                      </w:pPr>
                    </w:p>
                    <w:p w14:paraId="28AC4F75" w14:textId="77777777" w:rsidR="00C973A5" w:rsidRPr="006A4A5F" w:rsidRDefault="000508EC" w:rsidP="00C973A5">
                      <w:pPr>
                        <w:spacing w:after="0" w:line="240" w:lineRule="auto"/>
                        <w:ind w:left="115" w:right="-143"/>
                        <w:rPr>
                          <w:rFonts w:ascii="Garamond" w:eastAsia="Times New Roman" w:hAnsi="Garamond"/>
                          <w:b/>
                          <w:sz w:val="14"/>
                          <w:szCs w:val="14"/>
                        </w:rPr>
                      </w:pPr>
                      <w:r w:rsidRPr="006A4A5F">
                        <w:rPr>
                          <w:rFonts w:ascii="Garamond" w:eastAsia="Times New Roman" w:hAnsi="Garamond"/>
                          <w:sz w:val="14"/>
                          <w:szCs w:val="14"/>
                        </w:rPr>
                        <w:t>H</w:t>
                      </w:r>
                      <w:r w:rsidRPr="006A4A5F">
                        <w:rPr>
                          <w:rFonts w:ascii="Garamond" w:eastAsia="Times New Roman" w:hAnsi="Garamond"/>
                          <w:iCs/>
                          <w:sz w:val="14"/>
                          <w:szCs w:val="14"/>
                        </w:rPr>
                        <w:t>olly S. Andersen, MD</w:t>
                      </w:r>
                    </w:p>
                    <w:p w14:paraId="7571000F"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 xml:space="preserve">Bonnie M. Bandeen </w:t>
                      </w:r>
                    </w:p>
                    <w:p w14:paraId="0B1C475F"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Glenn Batchelder</w:t>
                      </w:r>
                    </w:p>
                    <w:p w14:paraId="56EACE2B"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Susan Bilotta</w:t>
                      </w:r>
                    </w:p>
                    <w:p w14:paraId="08F42C7A" w14:textId="77777777" w:rsidR="00C973A5" w:rsidRPr="006A4A5F" w:rsidRDefault="000508EC" w:rsidP="00C973A5">
                      <w:pPr>
                        <w:spacing w:after="0" w:line="240" w:lineRule="auto"/>
                        <w:ind w:left="115" w:right="-143"/>
                        <w:rPr>
                          <w:rFonts w:ascii="Garamond" w:eastAsia="Times New Roman" w:hAnsi="Garamond"/>
                          <w:iCs/>
                          <w:spacing w:val="-2"/>
                          <w:sz w:val="14"/>
                          <w:szCs w:val="14"/>
                        </w:rPr>
                      </w:pPr>
                      <w:r w:rsidRPr="006A4A5F">
                        <w:rPr>
                          <w:rFonts w:ascii="Garamond" w:eastAsia="Times New Roman" w:hAnsi="Garamond"/>
                          <w:spacing w:val="-2"/>
                          <w:sz w:val="14"/>
                          <w:szCs w:val="14"/>
                        </w:rPr>
                        <w:t>Mark Booth</w:t>
                      </w:r>
                    </w:p>
                    <w:p w14:paraId="1A5B0A88" w14:textId="77777777" w:rsidR="00C973A5" w:rsidRPr="006A4A5F" w:rsidRDefault="000508EC" w:rsidP="00C973A5">
                      <w:pPr>
                        <w:spacing w:after="0" w:line="240" w:lineRule="auto"/>
                        <w:ind w:left="115" w:right="-143"/>
                        <w:rPr>
                          <w:rFonts w:ascii="Garamond" w:eastAsia="Times New Roman" w:hAnsi="Garamond"/>
                          <w:spacing w:val="-2"/>
                          <w:sz w:val="14"/>
                          <w:szCs w:val="14"/>
                        </w:rPr>
                      </w:pPr>
                      <w:r w:rsidRPr="006A4A5F">
                        <w:rPr>
                          <w:rFonts w:ascii="Garamond" w:eastAsia="Times New Roman" w:hAnsi="Garamond"/>
                          <w:spacing w:val="-2"/>
                          <w:sz w:val="14"/>
                          <w:szCs w:val="14"/>
                        </w:rPr>
                        <w:t>Jon Brooks</w:t>
                      </w:r>
                    </w:p>
                    <w:p w14:paraId="31AFBE73"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Barry J. Cohen</w:t>
                      </w:r>
                    </w:p>
                    <w:p w14:paraId="3E2A20B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Andrew </w:t>
                      </w:r>
                      <w:r w:rsidRPr="006A4A5F">
                        <w:rPr>
                          <w:rFonts w:ascii="Garamond" w:eastAsia="Times New Roman" w:hAnsi="Garamond"/>
                          <w:sz w:val="14"/>
                          <w:szCs w:val="14"/>
                        </w:rPr>
                        <w:t>Creighton</w:t>
                      </w:r>
                    </w:p>
                    <w:p w14:paraId="7135C54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John S. Daly</w:t>
                      </w:r>
                    </w:p>
                    <w:p w14:paraId="36DE027F"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Donny Deutsch</w:t>
                      </w:r>
                    </w:p>
                    <w:p w14:paraId="7E12838C"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David Einhorn</w:t>
                      </w:r>
                    </w:p>
                    <w:p w14:paraId="274D81A7"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Karen Finerman</w:t>
                      </w:r>
                    </w:p>
                    <w:p w14:paraId="6373BDC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Lee Fixel</w:t>
                      </w:r>
                    </w:p>
                    <w:p w14:paraId="6A457561"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Nelle Fortenberry</w:t>
                      </w:r>
                    </w:p>
                    <w:p w14:paraId="05B4F983"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Akbar Gbajabiamila</w:t>
                      </w:r>
                    </w:p>
                    <w:p w14:paraId="0AD4BFF4"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Willie Geist</w:t>
                      </w:r>
                    </w:p>
                    <w:p w14:paraId="1ED4B14F" w14:textId="77777777" w:rsidR="00C973A5" w:rsidRPr="006A4A5F" w:rsidRDefault="000508EC" w:rsidP="00C973A5">
                      <w:pPr>
                        <w:spacing w:after="0" w:line="240" w:lineRule="auto"/>
                        <w:ind w:left="115" w:right="-143"/>
                        <w:rPr>
                          <w:rFonts w:ascii="Garamond" w:eastAsia="Times New Roman" w:hAnsi="Garamond"/>
                          <w:sz w:val="14"/>
                          <w:szCs w:val="14"/>
                          <w:lang w:val="sv-SE"/>
                        </w:rPr>
                      </w:pPr>
                      <w:r w:rsidRPr="006A4A5F">
                        <w:rPr>
                          <w:rFonts w:ascii="Garamond" w:eastAsia="Times New Roman" w:hAnsi="Garamond"/>
                          <w:sz w:val="14"/>
                          <w:szCs w:val="14"/>
                          <w:lang w:val="sv-SE"/>
                        </w:rPr>
                        <w:t>David Glickman</w:t>
                      </w:r>
                    </w:p>
                    <w:p w14:paraId="60A2E9FB"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Mark L. Hart III</w:t>
                      </w:r>
                    </w:p>
                    <w:p w14:paraId="64F72A8F"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Anne M. Holloway</w:t>
                      </w:r>
                    </w:p>
                    <w:p w14:paraId="79288AC2"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Melanie Bolch Isbill</w:t>
                      </w:r>
                    </w:p>
                    <w:p w14:paraId="23603A60"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Edward Kalikow</w:t>
                      </w:r>
                    </w:p>
                    <w:p w14:paraId="3DAC3F21"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Alex Krys </w:t>
                      </w:r>
                    </w:p>
                    <w:p w14:paraId="13FEAF0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Amar Kuchinad</w:t>
                      </w:r>
                    </w:p>
                    <w:p w14:paraId="2C8E6C4D" w14:textId="77777777" w:rsidR="00C973A5"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Marc S. </w:t>
                      </w:r>
                      <w:r w:rsidRPr="006A4A5F">
                        <w:rPr>
                          <w:rFonts w:ascii="Garamond" w:eastAsia="Times New Roman" w:hAnsi="Garamond"/>
                          <w:sz w:val="14"/>
                          <w:szCs w:val="14"/>
                        </w:rPr>
                        <w:t xml:space="preserve">Lipschultz </w:t>
                      </w:r>
                    </w:p>
                    <w:p w14:paraId="6EDD92FF"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Barry Malkin </w:t>
                      </w:r>
                    </w:p>
                    <w:p w14:paraId="455D3659"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Colin R. Masson </w:t>
                      </w:r>
                    </w:p>
                    <w:p w14:paraId="23FADBF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Ofer Nemirovsky</w:t>
                      </w:r>
                    </w:p>
                    <w:p w14:paraId="69D527DC"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Andrew J. O’Brien</w:t>
                      </w:r>
                    </w:p>
                    <w:p w14:paraId="3167054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Douglas I. Ostrover</w:t>
                      </w:r>
                    </w:p>
                    <w:p w14:paraId="584347C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Lisa A. Piazza, MD</w:t>
                      </w:r>
                    </w:p>
                    <w:p w14:paraId="2825208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Tracy Pollan</w:t>
                      </w:r>
                    </w:p>
                    <w:p w14:paraId="335D3A8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Jack F. Quinn</w:t>
                      </w:r>
                    </w:p>
                    <w:p w14:paraId="1A9B06F7"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Ryan Reynolds</w:t>
                      </w:r>
                    </w:p>
                    <w:p w14:paraId="4866F4D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 xml:space="preserve">Hartley T. Richardson </w:t>
                      </w:r>
                    </w:p>
                    <w:p w14:paraId="30CCB8E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cs="Courier New"/>
                          <w:sz w:val="14"/>
                          <w:szCs w:val="14"/>
                        </w:rPr>
                        <w:t>Frederick E. Rowe</w:t>
                      </w:r>
                    </w:p>
                    <w:p w14:paraId="38DE17A3"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Lily Safra</w:t>
                      </w:r>
                    </w:p>
                    <w:p w14:paraId="3B3D980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Carolyn Schenker</w:t>
                      </w:r>
                    </w:p>
                    <w:p w14:paraId="44FD9616"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Curtis Schenker</w:t>
                      </w:r>
                    </w:p>
                    <w:p w14:paraId="4F73B28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Richard J. Schnall</w:t>
                      </w:r>
                    </w:p>
                    <w:p w14:paraId="24945AB4"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Woody Shackleton</w:t>
                      </w:r>
                    </w:p>
                    <w:p w14:paraId="6A6882AE"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Anne-Cecilie Engell Speyer</w:t>
                      </w:r>
                    </w:p>
                    <w:p w14:paraId="466A3E81"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George Stephanopoulos</w:t>
                      </w:r>
                    </w:p>
                    <w:p w14:paraId="74ECA6EA"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Bonnie Strauss</w:t>
                      </w:r>
                    </w:p>
                    <w:p w14:paraId="35CC46DC"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Rick Tigner</w:t>
                      </w:r>
                    </w:p>
                    <w:p w14:paraId="78C73677"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Fred G. Weiss</w:t>
                      </w:r>
                    </w:p>
                    <w:p w14:paraId="0D817D8D" w14:textId="77777777" w:rsidR="00C973A5" w:rsidRPr="006A4A5F" w:rsidRDefault="000508EC" w:rsidP="00C973A5">
                      <w:pPr>
                        <w:spacing w:after="0" w:line="240" w:lineRule="auto"/>
                        <w:ind w:left="115" w:right="-143"/>
                        <w:rPr>
                          <w:rFonts w:ascii="Garamond" w:eastAsia="Times New Roman" w:hAnsi="Garamond"/>
                          <w:sz w:val="14"/>
                          <w:szCs w:val="14"/>
                        </w:rPr>
                      </w:pPr>
                      <w:r w:rsidRPr="006A4A5F">
                        <w:rPr>
                          <w:rFonts w:ascii="Garamond" w:eastAsia="Times New Roman" w:hAnsi="Garamond"/>
                          <w:sz w:val="14"/>
                          <w:szCs w:val="14"/>
                        </w:rPr>
                        <w:t>Sonny Whelen</w:t>
                      </w:r>
                    </w:p>
                    <w:p w14:paraId="3BBA49B0" w14:textId="77777777" w:rsidR="00C973A5" w:rsidRPr="006A4A5F" w:rsidRDefault="000508EC" w:rsidP="00C973A5">
                      <w:pPr>
                        <w:spacing w:after="0" w:line="240" w:lineRule="auto"/>
                        <w:ind w:left="115" w:right="-143"/>
                        <w:rPr>
                          <w:rFonts w:ascii="Garamond" w:eastAsia="Times New Roman" w:hAnsi="Garamond"/>
                          <w:sz w:val="15"/>
                          <w:szCs w:val="15"/>
                        </w:rPr>
                      </w:pPr>
                      <w:r w:rsidRPr="006A4A5F">
                        <w:rPr>
                          <w:rFonts w:ascii="Garamond" w:eastAsia="Times New Roman" w:hAnsi="Garamond"/>
                          <w:sz w:val="14"/>
                          <w:szCs w:val="14"/>
                        </w:rPr>
                        <w:t>Peter Zaffino</w:t>
                      </w:r>
                    </w:p>
                    <w:p w14:paraId="74A9B901" w14:textId="77777777" w:rsidR="00C973A5" w:rsidRDefault="000508EC" w:rsidP="00C973A5">
                      <w:pPr>
                        <w:spacing w:after="0" w:line="240" w:lineRule="auto"/>
                        <w:ind w:left="115" w:right="288"/>
                        <w:rPr>
                          <w:rFonts w:ascii="Garamond" w:eastAsia="Times New Roman" w:hAnsi="Garamond"/>
                          <w:b/>
                          <w:i/>
                          <w:iCs/>
                          <w:sz w:val="15"/>
                          <w:szCs w:val="15"/>
                        </w:rPr>
                      </w:pPr>
                    </w:p>
                    <w:p w14:paraId="2E2B53ED" w14:textId="77777777" w:rsidR="00C973A5" w:rsidRPr="006A4A5F" w:rsidRDefault="000508EC" w:rsidP="00C973A5">
                      <w:pPr>
                        <w:spacing w:after="0" w:line="240" w:lineRule="auto"/>
                        <w:ind w:left="115" w:right="288"/>
                        <w:rPr>
                          <w:rFonts w:ascii="Garamond" w:eastAsia="Times New Roman" w:hAnsi="Garamond"/>
                          <w:b/>
                          <w:i/>
                          <w:iCs/>
                          <w:sz w:val="15"/>
                          <w:szCs w:val="15"/>
                        </w:rPr>
                      </w:pPr>
                      <w:r w:rsidRPr="006A4A5F">
                        <w:rPr>
                          <w:rFonts w:ascii="Garamond" w:eastAsia="Times New Roman" w:hAnsi="Garamond"/>
                          <w:b/>
                          <w:i/>
                          <w:iCs/>
                          <w:sz w:val="15"/>
                          <w:szCs w:val="15"/>
                        </w:rPr>
                        <w:t>Founders’ Council</w:t>
                      </w:r>
                    </w:p>
                    <w:p w14:paraId="4F3F689D"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Lonnie and Muhammad Ali</w:t>
                      </w:r>
                    </w:p>
                    <w:p w14:paraId="4E9D2DBE"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Steven A. Cohen</w:t>
                      </w:r>
                    </w:p>
                    <w:p w14:paraId="7EF0C2A3"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Albert B. Glickman</w:t>
                      </w:r>
                    </w:p>
                    <w:p w14:paraId="7567E7A4"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John Griffin</w:t>
                      </w:r>
                    </w:p>
                    <w:p w14:paraId="2E2E654E"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 xml:space="preserve">Andrew S. </w:t>
                      </w:r>
                      <w:r w:rsidRPr="006A4A5F">
                        <w:rPr>
                          <w:rFonts w:ascii="Garamond" w:eastAsia="Times New Roman" w:hAnsi="Garamond"/>
                          <w:iCs/>
                          <w:sz w:val="14"/>
                          <w:szCs w:val="14"/>
                        </w:rPr>
                        <w:t>Grove</w:t>
                      </w:r>
                    </w:p>
                    <w:p w14:paraId="44F13C60"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David Golub</w:t>
                      </w:r>
                    </w:p>
                    <w:p w14:paraId="75A5FCF3"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Katie Hood</w:t>
                      </w:r>
                    </w:p>
                    <w:p w14:paraId="7BE5DA74"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Jeffrey Katzenberg</w:t>
                      </w:r>
                    </w:p>
                    <w:p w14:paraId="3BFA8ECC"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Morton M. Kondracke</w:t>
                      </w:r>
                    </w:p>
                    <w:p w14:paraId="16450F4A"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Edwin A. Levy</w:t>
                      </w:r>
                    </w:p>
                    <w:p w14:paraId="726841ED" w14:textId="77777777" w:rsidR="00C973A5" w:rsidRPr="006A4A5F" w:rsidRDefault="000508EC" w:rsidP="00C973A5">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Nora McAniff</w:t>
                      </w:r>
                    </w:p>
                    <w:p w14:paraId="24B61C35" w14:textId="77777777" w:rsidR="00C973A5" w:rsidRPr="00147C4F" w:rsidRDefault="000508EC" w:rsidP="00147C4F">
                      <w:pPr>
                        <w:spacing w:after="0" w:line="240" w:lineRule="auto"/>
                        <w:ind w:left="115" w:right="-233"/>
                        <w:rPr>
                          <w:rFonts w:ascii="Garamond" w:eastAsia="Times New Roman" w:hAnsi="Garamond"/>
                          <w:iCs/>
                          <w:sz w:val="14"/>
                          <w:szCs w:val="14"/>
                        </w:rPr>
                      </w:pPr>
                      <w:r w:rsidRPr="006A4A5F">
                        <w:rPr>
                          <w:rFonts w:ascii="Garamond" w:eastAsia="Times New Roman" w:hAnsi="Garamond"/>
                          <w:iCs/>
                          <w:sz w:val="14"/>
                          <w:szCs w:val="14"/>
                        </w:rPr>
                        <w:t>Donna Shalala, PhD</w:t>
                      </w:r>
                    </w:p>
                    <w:p w14:paraId="7964E183" w14:textId="77777777" w:rsidR="00C973A5" w:rsidRPr="00B25AA1" w:rsidRDefault="000508EC" w:rsidP="00C973A5">
                      <w:pPr>
                        <w:rPr>
                          <w:color w:val="44546A" w:themeColor="text2"/>
                          <w:sz w:val="14"/>
                          <w:szCs w:val="14"/>
                        </w:rPr>
                      </w:pPr>
                    </w:p>
                    <w:p w14:paraId="2E2C4AA3" w14:textId="77777777" w:rsidR="00C973A5" w:rsidRPr="00B25AA1" w:rsidRDefault="000508EC" w:rsidP="00C973A5">
                      <w:pPr>
                        <w:rPr>
                          <w:color w:val="44546A" w:themeColor="text2"/>
                          <w:sz w:val="14"/>
                          <w:szCs w:val="14"/>
                        </w:rPr>
                      </w:pPr>
                    </w:p>
                    <w:p w14:paraId="7438265B" w14:textId="77777777" w:rsidR="00C973A5" w:rsidRPr="00B25AA1" w:rsidRDefault="000508EC" w:rsidP="00C973A5">
                      <w:pPr>
                        <w:rPr>
                          <w:color w:val="44546A" w:themeColor="text2"/>
                          <w:sz w:val="14"/>
                          <w:szCs w:val="14"/>
                        </w:rPr>
                      </w:pPr>
                    </w:p>
                    <w:p w14:paraId="2924546A" w14:textId="77777777" w:rsidR="00C973A5" w:rsidRPr="00B25AA1" w:rsidRDefault="000508EC" w:rsidP="00C973A5">
                      <w:pPr>
                        <w:rPr>
                          <w:color w:val="44546A" w:themeColor="text2"/>
                          <w:sz w:val="14"/>
                          <w:szCs w:val="14"/>
                        </w:rPr>
                      </w:pPr>
                    </w:p>
                    <w:p w14:paraId="71C73AF3" w14:textId="77777777" w:rsidR="00C973A5" w:rsidRPr="00B25AA1" w:rsidRDefault="000508EC" w:rsidP="00C973A5">
                      <w:pPr>
                        <w:rPr>
                          <w:color w:val="44546A" w:themeColor="text2"/>
                          <w:sz w:val="14"/>
                          <w:szCs w:val="14"/>
                        </w:rPr>
                      </w:pPr>
                    </w:p>
                    <w:p w14:paraId="032D7152" w14:textId="77777777" w:rsidR="00C973A5" w:rsidRPr="00B25AA1" w:rsidRDefault="000508EC" w:rsidP="00C973A5">
                      <w:pPr>
                        <w:rPr>
                          <w:color w:val="44546A" w:themeColor="text2"/>
                          <w:sz w:val="14"/>
                          <w:szCs w:val="14"/>
                        </w:rPr>
                      </w:pPr>
                    </w:p>
                    <w:p w14:paraId="0160FFC7" w14:textId="77777777" w:rsidR="00C973A5" w:rsidRPr="00B25AA1" w:rsidRDefault="000508EC" w:rsidP="00C973A5">
                      <w:pPr>
                        <w:rPr>
                          <w:color w:val="44546A" w:themeColor="text2"/>
                          <w:sz w:val="14"/>
                          <w:szCs w:val="14"/>
                        </w:rPr>
                      </w:pPr>
                    </w:p>
                    <w:p w14:paraId="0141367D" w14:textId="77777777" w:rsidR="00B25AA1" w:rsidRPr="00B25AA1" w:rsidRDefault="000508EC" w:rsidP="00CD1629">
                      <w:pPr>
                        <w:rPr>
                          <w:color w:val="44546A" w:themeColor="text2"/>
                          <w:sz w:val="14"/>
                          <w:szCs w:val="14"/>
                        </w:rPr>
                      </w:pPr>
                    </w:p>
                  </w:txbxContent>
                </v:textbox>
                <w10:wrap type="square" anchorx="margin" anchory="page"/>
              </v:rect>
            </w:pict>
          </mc:Fallback>
        </mc:AlternateContent>
      </w:r>
      <w:r w:rsidRPr="00787F22">
        <w:rPr>
          <w:rFonts w:ascii="Times New Roman" w:hAnsi="Times New Roman"/>
        </w:rPr>
        <w:t>Re</w:t>
      </w:r>
      <w:r w:rsidRPr="00136864">
        <w:rPr>
          <w:rFonts w:ascii="Times New Roman" w:hAnsi="Times New Roman"/>
        </w:rPr>
        <w:t xml:space="preserve">: </w:t>
      </w:r>
    </w:p>
    <w:p w14:paraId="569D3F63" w14:textId="60FA5803" w:rsidR="00136864" w:rsidRPr="00136864" w:rsidRDefault="000508EC" w:rsidP="00136864">
      <w:pPr>
        <w:spacing w:after="0"/>
        <w:rPr>
          <w:rFonts w:ascii="Times New Roman" w:hAnsi="Times New Roman"/>
        </w:rPr>
      </w:pPr>
      <w:r w:rsidRPr="00136864">
        <w:rPr>
          <w:rFonts w:ascii="Times New Roman" w:hAnsi="Times New Roman"/>
        </w:rPr>
        <w:t xml:space="preserve">Project Title: </w:t>
      </w:r>
    </w:p>
    <w:p w14:paraId="6995AB61" w14:textId="06FE3315" w:rsidR="00136864" w:rsidRPr="00136864" w:rsidRDefault="000508EC" w:rsidP="00136864">
      <w:pPr>
        <w:spacing w:after="0"/>
        <w:rPr>
          <w:rFonts w:ascii="Times New Roman" w:hAnsi="Times New Roman"/>
        </w:rPr>
      </w:pPr>
      <w:r w:rsidRPr="00136864">
        <w:rPr>
          <w:rFonts w:ascii="Times New Roman" w:hAnsi="Times New Roman"/>
        </w:rPr>
        <w:t xml:space="preserve">Grant ID: </w:t>
      </w:r>
    </w:p>
    <w:p w14:paraId="2DDC9017" w14:textId="77777777" w:rsidR="00136864" w:rsidRPr="00136864" w:rsidRDefault="000508EC" w:rsidP="00136864">
      <w:pPr>
        <w:spacing w:after="0"/>
        <w:rPr>
          <w:rFonts w:ascii="Times New Roman" w:hAnsi="Times New Roman"/>
        </w:rPr>
      </w:pPr>
    </w:p>
    <w:p w14:paraId="019092C2" w14:textId="59CA182B" w:rsidR="00136864" w:rsidRPr="00136864" w:rsidRDefault="000508EC" w:rsidP="00136864">
      <w:pPr>
        <w:spacing w:after="0"/>
        <w:rPr>
          <w:rFonts w:ascii="Times New Roman" w:hAnsi="Times New Roman"/>
        </w:rPr>
      </w:pPr>
      <w:r w:rsidRPr="00136864">
        <w:rPr>
          <w:rFonts w:ascii="Times New Roman" w:hAnsi="Times New Roman"/>
        </w:rPr>
        <w:t xml:space="preserve">Dear </w:t>
      </w:r>
      <w:r w:rsidR="008432F7" w:rsidRPr="008432F7">
        <w:rPr>
          <w:rFonts w:ascii="Times New Roman" w:hAnsi="Times New Roman"/>
          <w:b/>
          <w:bCs/>
          <w:i/>
          <w:iCs/>
        </w:rPr>
        <w:t>[PI Name]</w:t>
      </w:r>
      <w:r w:rsidR="008432F7">
        <w:rPr>
          <w:rFonts w:ascii="Times New Roman" w:hAnsi="Times New Roman"/>
        </w:rPr>
        <w:t>,</w:t>
      </w:r>
    </w:p>
    <w:p w14:paraId="225ACC22" w14:textId="77777777" w:rsidR="00826106" w:rsidRDefault="000508EC" w:rsidP="00826106">
      <w:pPr>
        <w:spacing w:after="0" w:line="240" w:lineRule="auto"/>
        <w:jc w:val="both"/>
        <w:rPr>
          <w:rFonts w:ascii="Times New Roman" w:hAnsi="Times New Roman"/>
          <w:color w:val="000000"/>
        </w:rPr>
      </w:pPr>
    </w:p>
    <w:p w14:paraId="1055FBEA" w14:textId="465669FD" w:rsidR="00826106" w:rsidRPr="008432F7" w:rsidRDefault="000508EC" w:rsidP="00826106">
      <w:pPr>
        <w:spacing w:after="0" w:line="240" w:lineRule="auto"/>
        <w:jc w:val="both"/>
        <w:rPr>
          <w:rFonts w:ascii="Times New Roman" w:hAnsi="Times New Roman"/>
          <w:b/>
          <w:bCs/>
          <w:i/>
          <w:iCs/>
          <w:color w:val="000000"/>
        </w:rPr>
      </w:pPr>
      <w:r w:rsidRPr="003520E8">
        <w:rPr>
          <w:rFonts w:ascii="Times New Roman" w:hAnsi="Times New Roman"/>
          <w:color w:val="000000"/>
        </w:rPr>
        <w:t>On behalf of the Board of Directors of The Michael J. Fox Foundation f</w:t>
      </w:r>
      <w:r w:rsidRPr="003520E8">
        <w:rPr>
          <w:rFonts w:ascii="Times New Roman" w:hAnsi="Times New Roman"/>
          <w:color w:val="000000"/>
        </w:rPr>
        <w:t xml:space="preserve">or Parkinson’s Research (MJFF), it is a pleasure to make this award in the amount of </w:t>
      </w:r>
      <w:r w:rsidR="008432F7">
        <w:rPr>
          <w:rFonts w:ascii="Times New Roman" w:hAnsi="Times New Roman"/>
          <w:b/>
          <w:bCs/>
          <w:i/>
          <w:iCs/>
          <w:color w:val="000000"/>
        </w:rPr>
        <w:t>[$ amount]</w:t>
      </w:r>
      <w:r w:rsidRPr="003520E8">
        <w:rPr>
          <w:rFonts w:ascii="Times New Roman" w:hAnsi="Times New Roman"/>
          <w:color w:val="000000"/>
        </w:rPr>
        <w:t xml:space="preserve"> to conduct the research described in your proposal, </w:t>
      </w:r>
      <w:r w:rsidR="008432F7">
        <w:rPr>
          <w:rFonts w:ascii="Times New Roman" w:hAnsi="Times New Roman"/>
          <w:color w:val="000000"/>
        </w:rPr>
        <w:t>[</w:t>
      </w:r>
      <w:r w:rsidR="008432F7">
        <w:rPr>
          <w:rFonts w:ascii="Times New Roman" w:hAnsi="Times New Roman"/>
          <w:b/>
          <w:bCs/>
          <w:i/>
          <w:iCs/>
          <w:color w:val="000000"/>
        </w:rPr>
        <w:t>project title]</w:t>
      </w:r>
    </w:p>
    <w:p w14:paraId="4DADEA87" w14:textId="77777777" w:rsidR="00826106" w:rsidRDefault="000508EC" w:rsidP="00826106">
      <w:pPr>
        <w:spacing w:after="0" w:line="240" w:lineRule="auto"/>
        <w:jc w:val="both"/>
        <w:rPr>
          <w:rFonts w:ascii="Times New Roman" w:hAnsi="Times New Roman"/>
          <w:bCs/>
          <w:color w:val="000000"/>
        </w:rPr>
      </w:pPr>
    </w:p>
    <w:p w14:paraId="240B2D2D" w14:textId="5E1E7AA1" w:rsidR="00826106" w:rsidRPr="003520E8" w:rsidRDefault="000508EC" w:rsidP="00826106">
      <w:pPr>
        <w:spacing w:after="0" w:line="240" w:lineRule="auto"/>
        <w:jc w:val="both"/>
        <w:rPr>
          <w:rFonts w:ascii="Times New Roman" w:hAnsi="Times New Roman"/>
          <w:color w:val="000000"/>
        </w:rPr>
      </w:pPr>
      <w:r w:rsidRPr="003520E8">
        <w:rPr>
          <w:rFonts w:ascii="Times New Roman" w:hAnsi="Times New Roman"/>
          <w:color w:val="000000"/>
        </w:rPr>
        <w:t>This</w:t>
      </w:r>
      <w:r w:rsidRPr="008432F7">
        <w:rPr>
          <w:rFonts w:ascii="Times New Roman" w:hAnsi="Times New Roman"/>
          <w:b/>
          <w:bCs/>
          <w:color w:val="000000"/>
        </w:rPr>
        <w:t xml:space="preserve"> </w:t>
      </w:r>
      <w:r w:rsidR="008432F7">
        <w:rPr>
          <w:rFonts w:ascii="Times New Roman" w:hAnsi="Times New Roman"/>
          <w:b/>
          <w:bCs/>
          <w:color w:val="000000"/>
        </w:rPr>
        <w:t>XX</w:t>
      </w:r>
      <w:r w:rsidRPr="003520E8">
        <w:rPr>
          <w:rFonts w:ascii="Times New Roman" w:hAnsi="Times New Roman"/>
          <w:color w:val="000000"/>
        </w:rPr>
        <w:t xml:space="preserve">-month award is offered based on your representation that you have no other grants or funding for the same work funded by this award.  Please contact MJFF immediately if at any time during this </w:t>
      </w:r>
      <w:r w:rsidRPr="003520E8">
        <w:rPr>
          <w:rFonts w:ascii="Times New Roman" w:hAnsi="Times New Roman"/>
          <w:color w:val="000000"/>
        </w:rPr>
        <w:t>period additional third-party funding is sought or received for the project, or if circumstances arise prohibiting completion of your project on schedule.  The terms and conditions governing this award are detailed in the attached agreement.  Please read i</w:t>
      </w:r>
      <w:r w:rsidRPr="003520E8">
        <w:rPr>
          <w:rFonts w:ascii="Times New Roman" w:hAnsi="Times New Roman"/>
          <w:color w:val="000000"/>
        </w:rPr>
        <w:t>t carefully and contact us with any questions.</w:t>
      </w:r>
    </w:p>
    <w:p w14:paraId="5BD0D756" w14:textId="77777777" w:rsidR="00826106" w:rsidRDefault="000508EC" w:rsidP="00826106">
      <w:pPr>
        <w:spacing w:after="0" w:line="240" w:lineRule="auto"/>
        <w:jc w:val="both"/>
        <w:rPr>
          <w:rFonts w:ascii="Times New Roman" w:hAnsi="Times New Roman"/>
          <w:color w:val="000000"/>
        </w:rPr>
      </w:pPr>
    </w:p>
    <w:p w14:paraId="75E1DCB9" w14:textId="506C4D31" w:rsidR="00826106" w:rsidRPr="003520E8" w:rsidRDefault="000508EC" w:rsidP="00826106">
      <w:pPr>
        <w:spacing w:after="0" w:line="240" w:lineRule="auto"/>
        <w:jc w:val="both"/>
        <w:rPr>
          <w:rFonts w:ascii="Times New Roman" w:hAnsi="Times New Roman"/>
          <w:color w:val="000000"/>
        </w:rPr>
      </w:pPr>
      <w:r w:rsidRPr="003520E8">
        <w:rPr>
          <w:rFonts w:ascii="Times New Roman" w:hAnsi="Times New Roman"/>
          <w:color w:val="000000"/>
        </w:rPr>
        <w:t xml:space="preserve">To accept this award, please sign the enclosed agreement (including appropriate institutional sign-off). </w:t>
      </w:r>
      <w:r w:rsidRPr="008432F7">
        <w:rPr>
          <w:rFonts w:ascii="Times New Roman" w:hAnsi="Times New Roman"/>
        </w:rPr>
        <w:t xml:space="preserve">We ask that you return a signed agreement through the MJFF Grant Portal no later than </w:t>
      </w:r>
      <w:r w:rsidR="008432F7" w:rsidRPr="008432F7">
        <w:rPr>
          <w:rFonts w:ascii="Times New Roman" w:hAnsi="Times New Roman"/>
          <w:b/>
          <w:bCs/>
          <w:i/>
          <w:iCs/>
        </w:rPr>
        <w:t>[date]</w:t>
      </w:r>
      <w:r w:rsidR="008432F7">
        <w:rPr>
          <w:rFonts w:ascii="Times New Roman" w:hAnsi="Times New Roman"/>
          <w:b/>
          <w:bCs/>
        </w:rPr>
        <w:t xml:space="preserve"> </w:t>
      </w:r>
      <w:r w:rsidRPr="003520E8">
        <w:rPr>
          <w:rFonts w:ascii="Times New Roman" w:hAnsi="Times New Roman"/>
          <w:color w:val="000000"/>
        </w:rPr>
        <w:t xml:space="preserve">If you do not wish to accept funding, please notify MJFF as soon as possible.  </w:t>
      </w:r>
    </w:p>
    <w:p w14:paraId="74DDA748" w14:textId="77777777" w:rsidR="00826106" w:rsidRDefault="000508EC" w:rsidP="00826106">
      <w:pPr>
        <w:spacing w:after="0" w:line="240" w:lineRule="auto"/>
        <w:jc w:val="both"/>
        <w:rPr>
          <w:rFonts w:ascii="Times New Roman" w:hAnsi="Times New Roman"/>
          <w:color w:val="000000"/>
        </w:rPr>
      </w:pPr>
    </w:p>
    <w:p w14:paraId="76675B95" w14:textId="77777777" w:rsidR="00826106" w:rsidRPr="003520E8" w:rsidRDefault="000508EC" w:rsidP="00826106">
      <w:pPr>
        <w:spacing w:after="0" w:line="240" w:lineRule="auto"/>
        <w:jc w:val="both"/>
        <w:rPr>
          <w:rFonts w:ascii="Times New Roman" w:hAnsi="Times New Roman"/>
          <w:color w:val="000000"/>
        </w:rPr>
      </w:pPr>
      <w:r w:rsidRPr="003520E8">
        <w:rPr>
          <w:rFonts w:ascii="Times New Roman" w:hAnsi="Times New Roman"/>
          <w:color w:val="000000"/>
        </w:rPr>
        <w:t xml:space="preserve">The Michael J. Fox Foundation for Parkinson’s Research is enthusiastic about supporting your research and wishes you utmost success with this project and all your </w:t>
      </w:r>
      <w:r w:rsidRPr="003520E8">
        <w:rPr>
          <w:rFonts w:ascii="Times New Roman" w:hAnsi="Times New Roman"/>
          <w:color w:val="000000"/>
        </w:rPr>
        <w:t>pursuits.  Congratulations!</w:t>
      </w:r>
    </w:p>
    <w:p w14:paraId="763148A7" w14:textId="77777777" w:rsidR="00826106" w:rsidRDefault="000508EC" w:rsidP="00826106">
      <w:pPr>
        <w:spacing w:after="0" w:line="240" w:lineRule="auto"/>
        <w:jc w:val="both"/>
        <w:rPr>
          <w:rFonts w:ascii="Times New Roman" w:hAnsi="Times New Roman"/>
          <w:color w:val="000000"/>
        </w:rPr>
      </w:pPr>
    </w:p>
    <w:p w14:paraId="5BBD33AA" w14:textId="77777777" w:rsidR="00826106" w:rsidRDefault="000508EC" w:rsidP="00826106">
      <w:pPr>
        <w:spacing w:after="0" w:line="240" w:lineRule="auto"/>
        <w:jc w:val="both"/>
        <w:rPr>
          <w:rFonts w:ascii="Times New Roman" w:hAnsi="Times New Roman"/>
          <w:color w:val="000000"/>
        </w:rPr>
      </w:pPr>
      <w:r w:rsidRPr="003520E8">
        <w:rPr>
          <w:rFonts w:ascii="Times New Roman" w:hAnsi="Times New Roman"/>
          <w:color w:val="000000"/>
        </w:rPr>
        <w:t>Sincerely,</w:t>
      </w:r>
    </w:p>
    <w:p w14:paraId="0473EA7C" w14:textId="77777777" w:rsidR="00C81146" w:rsidRDefault="000508EC" w:rsidP="00826106">
      <w:pPr>
        <w:spacing w:after="0" w:line="240" w:lineRule="auto"/>
        <w:jc w:val="both"/>
        <w:rPr>
          <w:rFonts w:ascii="Times New Roman" w:hAnsi="Times New Roman"/>
          <w:color w:val="000000"/>
        </w:rPr>
      </w:pPr>
    </w:p>
    <w:p w14:paraId="6DF755D6" w14:textId="77777777" w:rsidR="00C81146" w:rsidRDefault="000508EC" w:rsidP="00826106">
      <w:pPr>
        <w:spacing w:after="0" w:line="240" w:lineRule="auto"/>
        <w:jc w:val="both"/>
        <w:rPr>
          <w:rFonts w:ascii="Times New Roman" w:hAnsi="Times New Roman"/>
          <w:color w:val="000000"/>
        </w:rPr>
      </w:pPr>
    </w:p>
    <w:p w14:paraId="44A4D4D3" w14:textId="77777777" w:rsidR="00C81146" w:rsidRPr="003520E8" w:rsidRDefault="000508EC" w:rsidP="00826106">
      <w:pPr>
        <w:spacing w:after="0" w:line="240" w:lineRule="auto"/>
        <w:jc w:val="both"/>
        <w:rPr>
          <w:rFonts w:ascii="Times New Roman" w:hAnsi="Times New Roman"/>
          <w:color w:val="000000"/>
        </w:rPr>
      </w:pPr>
    </w:p>
    <w:p w14:paraId="028573A7" w14:textId="77777777" w:rsidR="00C973A5" w:rsidRPr="003520E8" w:rsidRDefault="000508EC" w:rsidP="00C973A5">
      <w:pPr>
        <w:spacing w:after="0" w:line="240" w:lineRule="auto"/>
        <w:jc w:val="both"/>
        <w:rPr>
          <w:rFonts w:ascii="Times New Roman" w:hAnsi="Times New Roman"/>
          <w:color w:val="000000"/>
        </w:rPr>
      </w:pPr>
      <w:r>
        <w:rPr>
          <w:rFonts w:ascii="Times New Roman" w:hAnsi="Times New Roman"/>
          <w:color w:val="000000"/>
        </w:rPr>
        <w:t>Sohini Chowdhury</w:t>
      </w:r>
    </w:p>
    <w:p w14:paraId="54B28EB4" w14:textId="77777777" w:rsidR="00C973A5" w:rsidRPr="003520E8" w:rsidRDefault="000508EC" w:rsidP="00C973A5">
      <w:pPr>
        <w:spacing w:after="0" w:line="240" w:lineRule="auto"/>
        <w:jc w:val="both"/>
        <w:rPr>
          <w:rFonts w:ascii="Times New Roman" w:hAnsi="Times New Roman"/>
          <w:color w:val="000000"/>
        </w:rPr>
      </w:pPr>
      <w:r>
        <w:rPr>
          <w:rFonts w:ascii="Times New Roman" w:hAnsi="Times New Roman"/>
          <w:color w:val="000000"/>
        </w:rPr>
        <w:t>Deputy CEO</w:t>
      </w:r>
    </w:p>
    <w:p w14:paraId="611982B5" w14:textId="77777777" w:rsidR="00136864" w:rsidRDefault="000508EC" w:rsidP="00136864">
      <w:pPr>
        <w:spacing w:after="0" w:line="240" w:lineRule="auto"/>
        <w:rPr>
          <w:rFonts w:ascii="Times New Roman" w:hAnsi="Times New Roman"/>
        </w:rPr>
      </w:pPr>
    </w:p>
    <w:p w14:paraId="2AB83924" w14:textId="77777777" w:rsidR="00A609CB" w:rsidRDefault="000508EC" w:rsidP="00136864">
      <w:pPr>
        <w:spacing w:after="0" w:line="240" w:lineRule="auto"/>
        <w:rPr>
          <w:rFonts w:ascii="Times New Roman" w:hAnsi="Times New Roman"/>
        </w:rPr>
      </w:pPr>
    </w:p>
    <w:p w14:paraId="7874D651" w14:textId="77777777" w:rsidR="000A7B00" w:rsidRDefault="000508EC" w:rsidP="00136864">
      <w:pPr>
        <w:spacing w:after="0" w:line="240" w:lineRule="auto"/>
        <w:rPr>
          <w:rFonts w:ascii="Times New Roman" w:hAnsi="Times New Roman"/>
        </w:rPr>
      </w:pPr>
    </w:p>
    <w:p w14:paraId="354EE321" w14:textId="77777777" w:rsidR="000A7B00" w:rsidRDefault="000508EC" w:rsidP="00136864">
      <w:pPr>
        <w:spacing w:after="0" w:line="240" w:lineRule="auto"/>
        <w:rPr>
          <w:rFonts w:ascii="Times New Roman" w:hAnsi="Times New Roman"/>
        </w:rPr>
      </w:pPr>
    </w:p>
    <w:p w14:paraId="2E6C2CA6" w14:textId="77777777" w:rsidR="000A7B00" w:rsidRDefault="000508EC" w:rsidP="00136864">
      <w:pPr>
        <w:spacing w:after="0" w:line="240" w:lineRule="auto"/>
        <w:rPr>
          <w:rFonts w:ascii="Times New Roman" w:hAnsi="Times New Roman"/>
        </w:rPr>
      </w:pPr>
    </w:p>
    <w:p w14:paraId="06F9B6F9" w14:textId="77777777" w:rsidR="000A7B00" w:rsidRDefault="000508EC" w:rsidP="00136864">
      <w:pPr>
        <w:spacing w:after="0" w:line="240" w:lineRule="auto"/>
        <w:rPr>
          <w:rFonts w:ascii="Times New Roman" w:hAnsi="Times New Roman"/>
        </w:rPr>
      </w:pPr>
    </w:p>
    <w:p w14:paraId="34ED19B1" w14:textId="77777777" w:rsidR="00A609CB" w:rsidRDefault="000508EC" w:rsidP="00136864">
      <w:pPr>
        <w:spacing w:after="0" w:line="240" w:lineRule="auto"/>
        <w:rPr>
          <w:rFonts w:ascii="Times New Roman" w:hAnsi="Times New Roman"/>
        </w:rPr>
      </w:pPr>
    </w:p>
    <w:p w14:paraId="06FF6DBA" w14:textId="77777777" w:rsidR="00A609CB" w:rsidRDefault="000508EC" w:rsidP="00136864">
      <w:pPr>
        <w:spacing w:after="0" w:line="240" w:lineRule="auto"/>
        <w:rPr>
          <w:rFonts w:ascii="Times New Roman" w:hAnsi="Times New Roman"/>
        </w:rPr>
      </w:pPr>
    </w:p>
    <w:p w14:paraId="1021248E" w14:textId="65DA42B1" w:rsidR="003C5F37" w:rsidRDefault="000508EC" w:rsidP="005D5470">
      <w:pPr>
        <w:spacing w:after="0" w:line="240" w:lineRule="auto"/>
        <w:jc w:val="both"/>
        <w:rPr>
          <w:rFonts w:ascii="Times New Roman" w:hAnsi="Times New Roman"/>
        </w:rPr>
      </w:pPr>
    </w:p>
    <w:p w14:paraId="013D5DBE" w14:textId="2A41E28B" w:rsidR="008432F7" w:rsidRDefault="008432F7" w:rsidP="005D5470">
      <w:pPr>
        <w:spacing w:after="0" w:line="240" w:lineRule="auto"/>
        <w:jc w:val="both"/>
        <w:rPr>
          <w:rFonts w:ascii="Times New Roman" w:hAnsi="Times New Roman"/>
        </w:rPr>
      </w:pPr>
    </w:p>
    <w:p w14:paraId="3C9CC1E5" w14:textId="64C73389" w:rsidR="008432F7" w:rsidRDefault="008432F7" w:rsidP="005D5470">
      <w:pPr>
        <w:spacing w:after="0" w:line="240" w:lineRule="auto"/>
        <w:jc w:val="both"/>
        <w:rPr>
          <w:rFonts w:ascii="Times New Roman" w:hAnsi="Times New Roman"/>
        </w:rPr>
      </w:pPr>
    </w:p>
    <w:p w14:paraId="4910FFE9" w14:textId="2C367220" w:rsidR="008432F7" w:rsidRDefault="008432F7" w:rsidP="005D5470">
      <w:pPr>
        <w:spacing w:after="0" w:line="240" w:lineRule="auto"/>
        <w:jc w:val="both"/>
        <w:rPr>
          <w:rFonts w:ascii="Times New Roman" w:hAnsi="Times New Roman"/>
        </w:rPr>
      </w:pPr>
    </w:p>
    <w:p w14:paraId="3FC4FF5B" w14:textId="038515B6" w:rsidR="008432F7" w:rsidRDefault="008432F7" w:rsidP="005D5470">
      <w:pPr>
        <w:spacing w:after="0" w:line="240" w:lineRule="auto"/>
        <w:jc w:val="both"/>
        <w:rPr>
          <w:rFonts w:ascii="Times New Roman" w:hAnsi="Times New Roman"/>
        </w:rPr>
      </w:pPr>
    </w:p>
    <w:p w14:paraId="239E9DD1" w14:textId="17192555" w:rsidR="008432F7" w:rsidRDefault="008432F7" w:rsidP="005D5470">
      <w:pPr>
        <w:spacing w:after="0" w:line="240" w:lineRule="auto"/>
        <w:jc w:val="both"/>
        <w:rPr>
          <w:rFonts w:ascii="Times New Roman" w:hAnsi="Times New Roman"/>
        </w:rPr>
      </w:pPr>
    </w:p>
    <w:p w14:paraId="3AB9EF84" w14:textId="0A26794B" w:rsidR="008432F7" w:rsidRDefault="008432F7" w:rsidP="005D5470">
      <w:pPr>
        <w:spacing w:after="0" w:line="240" w:lineRule="auto"/>
        <w:jc w:val="both"/>
        <w:rPr>
          <w:rFonts w:ascii="Times New Roman" w:hAnsi="Times New Roman"/>
        </w:rPr>
      </w:pPr>
    </w:p>
    <w:p w14:paraId="0107D9AA" w14:textId="2535F0B4" w:rsidR="008432F7" w:rsidRDefault="008432F7" w:rsidP="005D5470">
      <w:pPr>
        <w:spacing w:after="0" w:line="240" w:lineRule="auto"/>
        <w:jc w:val="both"/>
        <w:rPr>
          <w:rFonts w:ascii="Times New Roman" w:hAnsi="Times New Roman"/>
        </w:rPr>
      </w:pPr>
    </w:p>
    <w:p w14:paraId="215FE7BC" w14:textId="7749DB11" w:rsidR="008432F7" w:rsidRDefault="008432F7" w:rsidP="005D5470">
      <w:pPr>
        <w:spacing w:after="0" w:line="240" w:lineRule="auto"/>
        <w:jc w:val="both"/>
        <w:rPr>
          <w:rFonts w:ascii="Times New Roman" w:hAnsi="Times New Roman"/>
        </w:rPr>
      </w:pPr>
    </w:p>
    <w:p w14:paraId="628426F6" w14:textId="77777777" w:rsidR="005D5470" w:rsidRPr="002B5ECC" w:rsidRDefault="000508EC" w:rsidP="005D5470">
      <w:pPr>
        <w:spacing w:after="0" w:line="240" w:lineRule="auto"/>
        <w:jc w:val="both"/>
        <w:rPr>
          <w:rFonts w:ascii="Times New Roman" w:hAnsi="Times New Roman"/>
          <w:color w:val="000000"/>
        </w:rPr>
      </w:pPr>
      <w:r w:rsidRPr="000D4510">
        <w:rPr>
          <w:rFonts w:ascii="Times New Roman" w:hAnsi="Times New Roman"/>
          <w:b/>
          <w:color w:val="000000"/>
        </w:rPr>
        <w:lastRenderedPageBreak/>
        <w:t xml:space="preserve">The Michael J. Fox </w:t>
      </w:r>
      <w:r w:rsidRPr="002B5ECC">
        <w:rPr>
          <w:rFonts w:ascii="Times New Roman" w:hAnsi="Times New Roman"/>
          <w:b/>
          <w:color w:val="000000"/>
        </w:rPr>
        <w:t>Foundation for Parkinson’s Research</w:t>
      </w:r>
    </w:p>
    <w:p w14:paraId="02D7A13C" w14:textId="58B2B40C" w:rsidR="005D5470" w:rsidRPr="002B5ECC" w:rsidRDefault="000508EC" w:rsidP="005D5470">
      <w:pPr>
        <w:spacing w:after="0" w:line="240" w:lineRule="auto"/>
        <w:jc w:val="both"/>
        <w:rPr>
          <w:rFonts w:ascii="Times New Roman" w:hAnsi="Times New Roman"/>
          <w:b/>
          <w:i/>
          <w:color w:val="000000"/>
        </w:rPr>
      </w:pPr>
      <w:r w:rsidRPr="002B5ECC">
        <w:rPr>
          <w:rFonts w:ascii="Times New Roman" w:hAnsi="Times New Roman"/>
          <w:b/>
          <w:i/>
          <w:color w:val="000000"/>
        </w:rPr>
        <w:t xml:space="preserve"> Award Terms and Conditions</w:t>
      </w:r>
    </w:p>
    <w:p w14:paraId="2551238F" w14:textId="77777777" w:rsidR="005D5470" w:rsidRPr="002B5ECC" w:rsidRDefault="000508EC" w:rsidP="005D5470">
      <w:pPr>
        <w:spacing w:after="0" w:line="240" w:lineRule="auto"/>
        <w:jc w:val="both"/>
        <w:rPr>
          <w:rFonts w:ascii="Times New Roman" w:hAnsi="Times New Roman"/>
          <w:b/>
          <w:color w:val="000000"/>
        </w:rPr>
      </w:pPr>
    </w:p>
    <w:p w14:paraId="34CDF799" w14:textId="5AB2168F" w:rsidR="005D5470" w:rsidRPr="002B5ECC" w:rsidRDefault="000508EC" w:rsidP="005D5470">
      <w:pPr>
        <w:spacing w:after="0" w:line="240" w:lineRule="auto"/>
        <w:jc w:val="both"/>
        <w:rPr>
          <w:rFonts w:ascii="Times New Roman" w:hAnsi="Times New Roman"/>
          <w:b/>
          <w:color w:val="000000"/>
        </w:rPr>
      </w:pPr>
      <w:r w:rsidRPr="002B5ECC">
        <w:rPr>
          <w:rFonts w:ascii="Times New Roman" w:hAnsi="Times New Roman"/>
          <w:b/>
          <w:color w:val="000000"/>
        </w:rPr>
        <w:t>Principal Investigator(s):</w:t>
      </w:r>
      <w:r w:rsidRPr="00A23928">
        <w:rPr>
          <w:rFonts w:ascii="Times New Roman" w:hAnsi="Times New Roman"/>
        </w:rPr>
        <w:t xml:space="preserve"> </w:t>
      </w:r>
    </w:p>
    <w:p w14:paraId="5CA08079" w14:textId="77777777" w:rsidR="005D5470" w:rsidRPr="002B5ECC" w:rsidRDefault="000508EC" w:rsidP="005D5470">
      <w:pPr>
        <w:spacing w:after="0" w:line="240" w:lineRule="auto"/>
        <w:jc w:val="both"/>
        <w:rPr>
          <w:rFonts w:ascii="Times New Roman" w:hAnsi="Times New Roman"/>
          <w:b/>
          <w:color w:val="000000"/>
        </w:rPr>
      </w:pPr>
    </w:p>
    <w:p w14:paraId="146D7E46" w14:textId="78DE3B51" w:rsidR="005D5470" w:rsidRPr="000D4510" w:rsidRDefault="000508EC" w:rsidP="005D5470">
      <w:pPr>
        <w:spacing w:after="0" w:line="240" w:lineRule="auto"/>
        <w:jc w:val="both"/>
        <w:rPr>
          <w:rFonts w:ascii="Times New Roman" w:hAnsi="Times New Roman"/>
          <w:color w:val="000000"/>
        </w:rPr>
      </w:pPr>
      <w:r w:rsidRPr="002B5ECC">
        <w:rPr>
          <w:rFonts w:ascii="Times New Roman" w:hAnsi="Times New Roman"/>
          <w:color w:val="000000"/>
        </w:rPr>
        <w:t>The Michael J. Fox Foundation for Parkinson’s Research (“MJFF”) is pleased to make you this award (the “Award”) to support the work described in your appl</w:t>
      </w:r>
      <w:r w:rsidRPr="002B5ECC">
        <w:rPr>
          <w:rFonts w:ascii="Times New Roman" w:hAnsi="Times New Roman"/>
          <w:color w:val="000000"/>
        </w:rPr>
        <w:t xml:space="preserve">ication, </w:t>
      </w:r>
      <w:r w:rsidR="008432F7">
        <w:rPr>
          <w:rFonts w:ascii="Times New Roman" w:hAnsi="Times New Roman"/>
          <w:b/>
          <w:bCs/>
          <w:i/>
          <w:iCs/>
        </w:rPr>
        <w:t xml:space="preserve">[project title] </w:t>
      </w:r>
      <w:r w:rsidRPr="002B5ECC">
        <w:rPr>
          <w:rFonts w:ascii="Times New Roman" w:hAnsi="Times New Roman"/>
          <w:color w:val="000000"/>
        </w:rPr>
        <w:t>(the “Project”).  In accepting this Award, you and your institution (collectively, “You” o</w:t>
      </w:r>
      <w:r w:rsidRPr="002B5ECC">
        <w:rPr>
          <w:rFonts w:ascii="Times New Roman" w:hAnsi="Times New Roman"/>
          <w:color w:val="000000"/>
        </w:rPr>
        <w:t>r “you” or “Grantee</w:t>
      </w:r>
      <w:r w:rsidRPr="000D4510">
        <w:rPr>
          <w:rFonts w:ascii="Times New Roman" w:hAnsi="Times New Roman"/>
          <w:color w:val="000000"/>
        </w:rPr>
        <w:t>(s)”) agree to the following terms and conditions in this Agreement.</w:t>
      </w:r>
    </w:p>
    <w:p w14:paraId="4791EE83" w14:textId="77777777" w:rsidR="005D5470" w:rsidRPr="000D4510" w:rsidRDefault="000508EC" w:rsidP="005D5470">
      <w:pPr>
        <w:spacing w:after="0" w:line="240" w:lineRule="auto"/>
        <w:jc w:val="both"/>
        <w:rPr>
          <w:rFonts w:ascii="Times New Roman" w:hAnsi="Times New Roman"/>
          <w:color w:val="000000"/>
        </w:rPr>
      </w:pPr>
    </w:p>
    <w:p w14:paraId="44780270" w14:textId="77777777" w:rsidR="00F25251" w:rsidRDefault="000508EC" w:rsidP="005D5470">
      <w:pPr>
        <w:pStyle w:val="ListParagraph"/>
        <w:numPr>
          <w:ilvl w:val="0"/>
          <w:numId w:val="24"/>
        </w:numPr>
        <w:spacing w:after="0" w:line="240" w:lineRule="auto"/>
        <w:jc w:val="both"/>
        <w:rPr>
          <w:rFonts w:ascii="Times New Roman" w:hAnsi="Times New Roman"/>
          <w:i/>
          <w:color w:val="000000"/>
        </w:rPr>
      </w:pPr>
      <w:r w:rsidRPr="00F25251">
        <w:rPr>
          <w:rFonts w:ascii="Times New Roman" w:hAnsi="Times New Roman"/>
          <w:i/>
          <w:color w:val="000000"/>
        </w:rPr>
        <w:t>Sources of Funds</w:t>
      </w:r>
    </w:p>
    <w:p w14:paraId="4B025D47" w14:textId="77777777" w:rsidR="00F25251" w:rsidRDefault="000508EC" w:rsidP="00F25251">
      <w:pPr>
        <w:spacing w:after="0" w:line="240" w:lineRule="auto"/>
        <w:jc w:val="both"/>
        <w:rPr>
          <w:rFonts w:ascii="Times New Roman" w:hAnsi="Times New Roman"/>
          <w:color w:val="000000"/>
        </w:rPr>
      </w:pPr>
    </w:p>
    <w:p w14:paraId="34C1376C" w14:textId="77777777" w:rsidR="005D5470" w:rsidRPr="00F25251" w:rsidRDefault="000508EC" w:rsidP="00F25251">
      <w:pPr>
        <w:spacing w:after="0" w:line="240" w:lineRule="auto"/>
        <w:jc w:val="both"/>
        <w:rPr>
          <w:rFonts w:ascii="Times New Roman" w:hAnsi="Times New Roman"/>
          <w:i/>
          <w:color w:val="000000"/>
        </w:rPr>
      </w:pPr>
      <w:r w:rsidRPr="00F25251">
        <w:rPr>
          <w:rFonts w:ascii="Times New Roman" w:hAnsi="Times New Roman"/>
          <w:color w:val="000000"/>
        </w:rPr>
        <w:t xml:space="preserve">The Award is made with the understanding that the Project currently has no additional sources of funding for the work set forth in the </w:t>
      </w:r>
      <w:r w:rsidRPr="00F25251">
        <w:rPr>
          <w:rFonts w:ascii="Times New Roman" w:hAnsi="Times New Roman"/>
          <w:color w:val="000000"/>
        </w:rPr>
        <w:t>milestones (see Appendix B).  You agree that you will neither solicit nor accept additional funding for this Project without prior written notice to MJFF.  If there is overlap between the Award and another grant made to you by a third party for the same wo</w:t>
      </w:r>
      <w:r w:rsidRPr="00F25251">
        <w:rPr>
          <w:rFonts w:ascii="Times New Roman" w:hAnsi="Times New Roman"/>
          <w:color w:val="000000"/>
        </w:rPr>
        <w:t>rk funded by this Award, MJFF will renegotiate the budget of the Award with you (a copy of the final budget is provided with this Agreement as Appendix A) and reserves the right to provide less funding than identified in the Award or obtain a refund from y</w:t>
      </w:r>
      <w:r w:rsidRPr="00F25251">
        <w:rPr>
          <w:rFonts w:ascii="Times New Roman" w:hAnsi="Times New Roman"/>
          <w:color w:val="000000"/>
        </w:rPr>
        <w:t>ou, so that funding from the Award does not overlap with another grant.   If you receive additional funding for the Project without MJFF’s advance written consent, MJFF reserves the right to withhold funding and require repayment of the Award if MJFF is no</w:t>
      </w:r>
      <w:r w:rsidRPr="00F25251">
        <w:rPr>
          <w:rFonts w:ascii="Times New Roman" w:hAnsi="Times New Roman"/>
          <w:color w:val="000000"/>
        </w:rPr>
        <w:t>t satisfied, in its reasonable discretion, that the additional funding is for incremental research activity which does not overlap with the Award or conflict with your ability to perform the Project.</w:t>
      </w:r>
    </w:p>
    <w:p w14:paraId="737800C6" w14:textId="77777777" w:rsidR="005D5470" w:rsidRPr="000D4510" w:rsidRDefault="000508EC" w:rsidP="005D5470">
      <w:pPr>
        <w:spacing w:after="0" w:line="240" w:lineRule="auto"/>
        <w:jc w:val="both"/>
        <w:rPr>
          <w:rFonts w:ascii="Times New Roman" w:hAnsi="Times New Roman"/>
          <w:color w:val="000000"/>
        </w:rPr>
      </w:pPr>
    </w:p>
    <w:p w14:paraId="5DC2A443" w14:textId="77777777" w:rsidR="00F25251" w:rsidRDefault="000508EC" w:rsidP="00F25251">
      <w:pPr>
        <w:pStyle w:val="ListParagraph"/>
        <w:numPr>
          <w:ilvl w:val="0"/>
          <w:numId w:val="19"/>
        </w:numPr>
        <w:spacing w:after="0" w:line="240" w:lineRule="auto"/>
        <w:jc w:val="both"/>
        <w:rPr>
          <w:rFonts w:ascii="Times New Roman" w:hAnsi="Times New Roman"/>
          <w:i/>
          <w:color w:val="000000"/>
        </w:rPr>
      </w:pPr>
      <w:r w:rsidRPr="00F25251">
        <w:rPr>
          <w:rFonts w:ascii="Times New Roman" w:hAnsi="Times New Roman"/>
          <w:i/>
          <w:color w:val="000000"/>
        </w:rPr>
        <w:t>Use of Funds</w:t>
      </w:r>
    </w:p>
    <w:p w14:paraId="0F2493C1" w14:textId="77777777" w:rsidR="00F25251" w:rsidRDefault="000508EC" w:rsidP="00F25251">
      <w:pPr>
        <w:spacing w:after="0" w:line="240" w:lineRule="auto"/>
        <w:ind w:left="360"/>
        <w:jc w:val="both"/>
        <w:rPr>
          <w:rFonts w:ascii="Times New Roman" w:hAnsi="Times New Roman"/>
        </w:rPr>
      </w:pPr>
    </w:p>
    <w:p w14:paraId="09451ECB" w14:textId="77777777" w:rsidR="00F25251" w:rsidRPr="00F25251" w:rsidRDefault="000508EC" w:rsidP="00F25251">
      <w:pPr>
        <w:pStyle w:val="ListParagraph"/>
        <w:numPr>
          <w:ilvl w:val="1"/>
          <w:numId w:val="19"/>
        </w:numPr>
        <w:spacing w:after="0" w:line="240" w:lineRule="auto"/>
        <w:jc w:val="both"/>
        <w:rPr>
          <w:rFonts w:ascii="Times New Roman" w:hAnsi="Times New Roman"/>
          <w:i/>
          <w:color w:val="000000"/>
        </w:rPr>
      </w:pPr>
      <w:r w:rsidRPr="00F25251">
        <w:rPr>
          <w:rFonts w:ascii="Times New Roman" w:hAnsi="Times New Roman"/>
        </w:rPr>
        <w:t>Funds awarded by MJFF are to be used sole</w:t>
      </w:r>
      <w:r w:rsidRPr="00F25251">
        <w:rPr>
          <w:rFonts w:ascii="Times New Roman" w:hAnsi="Times New Roman"/>
        </w:rPr>
        <w:t>ly for the Project.  Satisfaction of the administrative requirements set forth in this Agreement, including without limitation timely delivery of expense and progress reports, your participation in MJFF sponsored meetings at which your progress will be ass</w:t>
      </w:r>
      <w:r w:rsidRPr="00F25251">
        <w:rPr>
          <w:rFonts w:ascii="Times New Roman" w:hAnsi="Times New Roman"/>
        </w:rPr>
        <w:t>essed and the other administrative requirements set forth in Sections 7 et seq., is required. MJFF assessments are based on review of your progress at regular intervals, determination of the quality of the scientific research performed, and its continued h</w:t>
      </w:r>
      <w:r w:rsidRPr="00F25251">
        <w:rPr>
          <w:rFonts w:ascii="Times New Roman" w:hAnsi="Times New Roman"/>
        </w:rPr>
        <w:t xml:space="preserve">igh relevance to Parkinson’s disease (“MJFF Assessment Criteria”). </w:t>
      </w:r>
    </w:p>
    <w:p w14:paraId="3BBB16C1" w14:textId="77777777" w:rsidR="00F25251" w:rsidRPr="00F25251" w:rsidRDefault="000508EC" w:rsidP="00F25251">
      <w:pPr>
        <w:pStyle w:val="ListParagraph"/>
        <w:spacing w:after="0" w:line="240" w:lineRule="auto"/>
        <w:ind w:left="1080"/>
        <w:jc w:val="both"/>
        <w:rPr>
          <w:rFonts w:ascii="Times New Roman" w:hAnsi="Times New Roman"/>
          <w:i/>
          <w:color w:val="000000"/>
        </w:rPr>
      </w:pPr>
    </w:p>
    <w:p w14:paraId="1364CF1F" w14:textId="5D3D48B1" w:rsidR="00702CD0" w:rsidRPr="00702CD0" w:rsidRDefault="000508EC" w:rsidP="00702CD0">
      <w:pPr>
        <w:pStyle w:val="ListParagraph"/>
        <w:numPr>
          <w:ilvl w:val="1"/>
          <w:numId w:val="19"/>
        </w:numPr>
        <w:spacing w:after="0" w:line="240" w:lineRule="auto"/>
        <w:jc w:val="both"/>
        <w:rPr>
          <w:rFonts w:ascii="Times New Roman" w:hAnsi="Times New Roman"/>
          <w:i/>
          <w:color w:val="000000"/>
        </w:rPr>
      </w:pPr>
      <w:r w:rsidRPr="00F25251">
        <w:rPr>
          <w:rFonts w:ascii="Times New Roman" w:hAnsi="Times New Roman"/>
        </w:rPr>
        <w:t xml:space="preserve">MJFF agrees to pay all direct costs for this Project set forth in the budget at Appendix A, for a total </w:t>
      </w:r>
      <w:r w:rsidR="008432F7">
        <w:rPr>
          <w:rFonts w:ascii="Times New Roman" w:hAnsi="Times New Roman"/>
        </w:rPr>
        <w:t xml:space="preserve">of </w:t>
      </w:r>
      <w:r w:rsidR="008432F7">
        <w:rPr>
          <w:rFonts w:ascii="Times New Roman" w:hAnsi="Times New Roman"/>
          <w:b/>
          <w:bCs/>
          <w:i/>
          <w:iCs/>
        </w:rPr>
        <w:t>[$ amount]</w:t>
      </w:r>
      <w:r w:rsidRPr="00B60D19">
        <w:rPr>
          <w:rFonts w:ascii="Times New Roman" w:hAnsi="Times New Roman"/>
        </w:rPr>
        <w:t>.</w:t>
      </w:r>
      <w:r>
        <w:rPr>
          <w:rFonts w:ascii="Times New Roman" w:hAnsi="Times New Roman"/>
        </w:rPr>
        <w:t xml:space="preserve"> </w:t>
      </w:r>
      <w:r w:rsidRPr="00F25251">
        <w:rPr>
          <w:rFonts w:ascii="Times New Roman" w:hAnsi="Times New Roman"/>
        </w:rPr>
        <w:t xml:space="preserve">This total also includes an allocation for indirect costs with a limit of up to 15% applied to the sum of all direct costs as set forth in Appendix A. Any unused funds at the end of the Award period, as detailed in a final expense report, must </w:t>
      </w:r>
      <w:r w:rsidRPr="00F25251">
        <w:rPr>
          <w:rFonts w:ascii="Times New Roman" w:hAnsi="Times New Roman"/>
        </w:rPr>
        <w:t xml:space="preserve">be returned to MJFF within one month from the submission of the expense report.  You shall maintain complete and accurate books, records and accounts that, in reasonable detail, fairly reflect the use of the Award.  MJFF shall have the right to review and </w:t>
      </w:r>
      <w:r w:rsidRPr="00F25251">
        <w:rPr>
          <w:rFonts w:ascii="Times New Roman" w:hAnsi="Times New Roman"/>
        </w:rPr>
        <w:t>audit such books, records and accounts at a mutually convenient time upon prior written notice to you.</w:t>
      </w:r>
    </w:p>
    <w:p w14:paraId="1D6A860C" w14:textId="77777777" w:rsidR="00702CD0" w:rsidRPr="00702CD0" w:rsidRDefault="000508EC" w:rsidP="00702CD0">
      <w:pPr>
        <w:pStyle w:val="ListParagraph"/>
        <w:spacing w:after="0"/>
        <w:rPr>
          <w:rFonts w:ascii="Times New Roman" w:hAnsi="Times New Roman"/>
          <w:color w:val="000000"/>
        </w:rPr>
      </w:pPr>
    </w:p>
    <w:p w14:paraId="1AA52D2A" w14:textId="77777777" w:rsidR="00EF5501" w:rsidRPr="00EF5501" w:rsidRDefault="000508EC" w:rsidP="006F604F">
      <w:pPr>
        <w:pStyle w:val="ListParagraph"/>
        <w:numPr>
          <w:ilvl w:val="1"/>
          <w:numId w:val="19"/>
        </w:numPr>
        <w:spacing w:after="0" w:line="240" w:lineRule="auto"/>
        <w:jc w:val="both"/>
        <w:rPr>
          <w:rFonts w:ascii="Times New Roman" w:hAnsi="Times New Roman"/>
          <w:i/>
          <w:color w:val="000000"/>
        </w:rPr>
      </w:pPr>
      <w:r w:rsidRPr="00702CD0">
        <w:rPr>
          <w:rFonts w:ascii="Times New Roman" w:hAnsi="Times New Roman"/>
          <w:color w:val="000000"/>
        </w:rPr>
        <w:t>The Award is to be used as budgeted and reflected in the milestones. Any alterations, amendments, or changes in the specific goals or budget of the Proj</w:t>
      </w:r>
      <w:r w:rsidRPr="00702CD0">
        <w:rPr>
          <w:rFonts w:ascii="Times New Roman" w:hAnsi="Times New Roman"/>
          <w:color w:val="000000"/>
        </w:rPr>
        <w:t xml:space="preserve">ect will require the review and pre-approval of MJFF.  Examples of such alterations, amendments or changes include (but are not limited to): transfer of a Principal Investigator (“PI”) from one institution to another, adding or deleting a specific Project </w:t>
      </w:r>
      <w:r w:rsidRPr="00702CD0">
        <w:rPr>
          <w:rFonts w:ascii="Times New Roman" w:hAnsi="Times New Roman"/>
          <w:color w:val="000000"/>
        </w:rPr>
        <w:t>goal, material budget reallocation, or modification of the timeline, workload allocations or milestones.  As used in this Agreement, “material budget reallocation” means reallocation of Award funds equal to 5% or more of the Award amount.  Please note that</w:t>
      </w:r>
      <w:r w:rsidRPr="00702CD0">
        <w:rPr>
          <w:rFonts w:ascii="Times New Roman" w:hAnsi="Times New Roman"/>
          <w:color w:val="000000"/>
        </w:rPr>
        <w:t xml:space="preserve"> MJFF funds shall not be used for travel or equipment costs not approved in the budget as awarded (see Appendix A).  </w:t>
      </w:r>
    </w:p>
    <w:p w14:paraId="4DC25D94" w14:textId="77777777" w:rsidR="00EF5501" w:rsidRPr="00EF5501" w:rsidRDefault="000508EC" w:rsidP="00EF5501">
      <w:pPr>
        <w:pStyle w:val="ListParagraph"/>
        <w:rPr>
          <w:rFonts w:ascii="Times New Roman" w:hAnsi="Times New Roman"/>
          <w:color w:val="000000"/>
        </w:rPr>
      </w:pPr>
    </w:p>
    <w:p w14:paraId="348CCEE2" w14:textId="77777777" w:rsidR="006F604F" w:rsidRPr="00BA5702" w:rsidRDefault="000508EC" w:rsidP="006F604F">
      <w:pPr>
        <w:pStyle w:val="ListParagraph"/>
        <w:numPr>
          <w:ilvl w:val="1"/>
          <w:numId w:val="19"/>
        </w:numPr>
        <w:spacing w:after="0" w:line="240" w:lineRule="auto"/>
        <w:jc w:val="both"/>
        <w:rPr>
          <w:rFonts w:ascii="Times New Roman" w:hAnsi="Times New Roman"/>
          <w:i/>
          <w:color w:val="000000"/>
        </w:rPr>
      </w:pPr>
      <w:r w:rsidRPr="00EF5501">
        <w:rPr>
          <w:rFonts w:ascii="Times New Roman" w:hAnsi="Times New Roman"/>
          <w:color w:val="000000"/>
        </w:rPr>
        <w:lastRenderedPageBreak/>
        <w:t>If you request an alteration, amendment</w:t>
      </w:r>
      <w:r w:rsidRPr="00EF5501">
        <w:rPr>
          <w:rFonts w:ascii="Times New Roman" w:hAnsi="Times New Roman"/>
          <w:color w:val="000000"/>
        </w:rPr>
        <w:t xml:space="preserve"> or change, you must submit a written request for approval detailing the request and associated rationale in advance to the staff member assigned to monitor your Project.  Failure to obtain prior approval for any changes in work timeline, milestones or bud</w:t>
      </w:r>
      <w:r w:rsidRPr="00EF5501">
        <w:rPr>
          <w:rFonts w:ascii="Times New Roman" w:hAnsi="Times New Roman"/>
          <w:color w:val="000000"/>
        </w:rPr>
        <w:t>get may result in revocation of funding in whole or in part.  You agree that funds expended by you either not in accordance with the approved  Project or prior to pre-approval of any material change are both (i) recoverable by, and subject to restitution b</w:t>
      </w:r>
      <w:r w:rsidRPr="00EF5501">
        <w:rPr>
          <w:rFonts w:ascii="Times New Roman" w:hAnsi="Times New Roman"/>
          <w:color w:val="000000"/>
        </w:rPr>
        <w:t>y you to, MJFF and (ii) may be cause for immediate termination of funding by MJFF.</w:t>
      </w:r>
    </w:p>
    <w:p w14:paraId="18E97EF5" w14:textId="77777777" w:rsidR="00BA5702" w:rsidRPr="00BA5702" w:rsidRDefault="000508EC" w:rsidP="00BA5702">
      <w:pPr>
        <w:pStyle w:val="ListParagraph"/>
        <w:rPr>
          <w:rFonts w:ascii="Times New Roman" w:hAnsi="Times New Roman"/>
          <w:i/>
          <w:color w:val="000000"/>
        </w:rPr>
      </w:pPr>
    </w:p>
    <w:p w14:paraId="50B84216" w14:textId="77777777" w:rsidR="00BA5702" w:rsidRPr="00BA5702" w:rsidRDefault="000508EC" w:rsidP="006F604F">
      <w:pPr>
        <w:pStyle w:val="ListParagraph"/>
        <w:numPr>
          <w:ilvl w:val="1"/>
          <w:numId w:val="19"/>
        </w:numPr>
        <w:spacing w:after="0" w:line="240" w:lineRule="auto"/>
        <w:jc w:val="both"/>
        <w:rPr>
          <w:rFonts w:ascii="Times New Roman" w:hAnsi="Times New Roman"/>
          <w:iCs/>
          <w:color w:val="000000"/>
        </w:rPr>
      </w:pPr>
      <w:r w:rsidRPr="00BA5702">
        <w:rPr>
          <w:rFonts w:ascii="Times New Roman" w:hAnsi="Times New Roman"/>
          <w:iCs/>
          <w:color w:val="000000"/>
        </w:rPr>
        <w:t>The Award is made with the understanding and assumption by MJFF that there is not currently nor will there be any use of any part of this Award, or credible allegation that</w:t>
      </w:r>
      <w:r w:rsidRPr="00BA5702">
        <w:rPr>
          <w:rFonts w:ascii="Times New Roman" w:hAnsi="Times New Roman"/>
          <w:iCs/>
          <w:color w:val="000000"/>
        </w:rPr>
        <w:t xml:space="preserve"> any part of the Award is or will be utilized, for a research project, involving: (a) making up data or results and recording or reporting them; or (b) manipulating research materials, equipment, or processes, or changing or omitting data or results such t</w:t>
      </w:r>
      <w:r w:rsidRPr="00BA5702">
        <w:rPr>
          <w:rFonts w:ascii="Times New Roman" w:hAnsi="Times New Roman"/>
          <w:iCs/>
          <w:color w:val="000000"/>
        </w:rPr>
        <w:t>hat the research is not accurately represented in the research record (the foregoing, “Research Misconduct”).  You hereby agree that you: (i) will promptly report in writing to MJFF any Research Misconduct; and (ii) reasonably cooperate to appropriately ad</w:t>
      </w:r>
      <w:r w:rsidRPr="00BA5702">
        <w:rPr>
          <w:rFonts w:ascii="Times New Roman" w:hAnsi="Times New Roman"/>
          <w:iCs/>
          <w:color w:val="000000"/>
        </w:rPr>
        <w:t>dress or correct any Research Misconduct.  MJFF will treat any notices to it of actual or alleged Research Misconduct as Confidential Information of Institution pursuant to Section 5 of this Agreement.  Any failure on your part to abide by any term or cond</w:t>
      </w:r>
      <w:r w:rsidRPr="00BA5702">
        <w:rPr>
          <w:rFonts w:ascii="Times New Roman" w:hAnsi="Times New Roman"/>
          <w:iCs/>
          <w:color w:val="000000"/>
        </w:rPr>
        <w:t>ition of this Section 2.5 may cause MJFF to demand return of the Award amount, in which case you hereby agree that you will promptly do so.  This Section 2.5 survives expiration or termination of this Award.</w:t>
      </w:r>
    </w:p>
    <w:p w14:paraId="47CC31F7" w14:textId="77777777" w:rsidR="006F604F" w:rsidRPr="000D4510" w:rsidRDefault="000508EC" w:rsidP="006F604F">
      <w:pPr>
        <w:spacing w:after="0" w:line="240" w:lineRule="auto"/>
        <w:jc w:val="both"/>
        <w:rPr>
          <w:rFonts w:ascii="Times New Roman" w:hAnsi="Times New Roman"/>
          <w:color w:val="000000"/>
        </w:rPr>
      </w:pPr>
    </w:p>
    <w:p w14:paraId="7FA5A0C0" w14:textId="77777777" w:rsidR="00EF5501" w:rsidRDefault="000508EC" w:rsidP="006F604F">
      <w:pPr>
        <w:pStyle w:val="ListParagraph"/>
        <w:numPr>
          <w:ilvl w:val="0"/>
          <w:numId w:val="19"/>
        </w:numPr>
        <w:spacing w:after="0" w:line="240" w:lineRule="auto"/>
        <w:jc w:val="both"/>
        <w:rPr>
          <w:rFonts w:ascii="Times New Roman" w:hAnsi="Times New Roman"/>
          <w:i/>
          <w:color w:val="000000"/>
        </w:rPr>
      </w:pPr>
      <w:r w:rsidRPr="00EF5501">
        <w:rPr>
          <w:rFonts w:ascii="Times New Roman" w:hAnsi="Times New Roman"/>
          <w:i/>
          <w:color w:val="000000"/>
        </w:rPr>
        <w:t>Grant Timeline</w:t>
      </w:r>
    </w:p>
    <w:p w14:paraId="1014E5A8" w14:textId="77777777" w:rsidR="00EF5501" w:rsidRDefault="000508EC" w:rsidP="00EF5501">
      <w:pPr>
        <w:spacing w:after="0" w:line="240" w:lineRule="auto"/>
        <w:ind w:left="360"/>
        <w:jc w:val="both"/>
        <w:rPr>
          <w:rFonts w:ascii="Times New Roman" w:hAnsi="Times New Roman"/>
          <w:color w:val="000000"/>
        </w:rPr>
      </w:pPr>
    </w:p>
    <w:p w14:paraId="0CBB13E8" w14:textId="77777777" w:rsidR="00904206" w:rsidRPr="00904206" w:rsidRDefault="000508EC" w:rsidP="00904206">
      <w:pPr>
        <w:pStyle w:val="ListParagraph"/>
        <w:numPr>
          <w:ilvl w:val="1"/>
          <w:numId w:val="19"/>
        </w:numPr>
        <w:spacing w:after="0" w:line="240" w:lineRule="auto"/>
        <w:jc w:val="both"/>
        <w:rPr>
          <w:rFonts w:ascii="Times New Roman" w:hAnsi="Times New Roman"/>
          <w:i/>
          <w:color w:val="000000"/>
        </w:rPr>
      </w:pPr>
      <w:r w:rsidRPr="00EF5501">
        <w:rPr>
          <w:rFonts w:ascii="Times New Roman" w:hAnsi="Times New Roman"/>
          <w:color w:val="000000"/>
        </w:rPr>
        <w:t xml:space="preserve">MJFF expects that your Project </w:t>
      </w:r>
      <w:r w:rsidRPr="00EF5501">
        <w:rPr>
          <w:rFonts w:ascii="Times New Roman" w:hAnsi="Times New Roman"/>
          <w:color w:val="000000"/>
        </w:rPr>
        <w:t xml:space="preserve">will be completed according to the agreed timeline attached at Appendix B.  </w:t>
      </w:r>
    </w:p>
    <w:p w14:paraId="7FF775C2" w14:textId="77777777" w:rsidR="00904206" w:rsidRPr="00904206" w:rsidRDefault="000508EC" w:rsidP="00904206">
      <w:pPr>
        <w:pStyle w:val="ListParagraph"/>
        <w:numPr>
          <w:ilvl w:val="1"/>
          <w:numId w:val="5"/>
        </w:numPr>
        <w:spacing w:after="0" w:line="240" w:lineRule="auto"/>
        <w:rPr>
          <w:rFonts w:ascii="Times New Roman" w:hAnsi="Times New Roman"/>
          <w:i/>
          <w:color w:val="000000"/>
        </w:rPr>
      </w:pPr>
      <w:r w:rsidRPr="00904206">
        <w:rPr>
          <w:rFonts w:ascii="Times New Roman" w:hAnsi="Times New Roman"/>
          <w:color w:val="000000"/>
        </w:rPr>
        <w:t>Complete items detailed in the Planning Phase Checklist (“Checklist”), which is attached at Appendix C.  Payment for costs other than administrative support, as set forth in Appen</w:t>
      </w:r>
      <w:r w:rsidRPr="00904206">
        <w:rPr>
          <w:rFonts w:ascii="Times New Roman" w:hAnsi="Times New Roman"/>
          <w:color w:val="000000"/>
        </w:rPr>
        <w:t>dix A, will not be issued without MJFF approval signatures indicating acknowledgment that all Checklist items have been satisfied. You will be required to complete all items on the Checklist, including, but not limited to, posting trials and updating clini</w:t>
      </w:r>
      <w:r w:rsidRPr="00904206">
        <w:rPr>
          <w:rFonts w:ascii="Times New Roman" w:hAnsi="Times New Roman"/>
          <w:color w:val="000000"/>
        </w:rPr>
        <w:t>cal site status on the Fox Trial Finder Website and providing written proof of</w:t>
      </w:r>
      <w:r>
        <w:rPr>
          <w:rFonts w:ascii="Times New Roman" w:hAnsi="Times New Roman"/>
          <w:color w:val="000000"/>
        </w:rPr>
        <w:t xml:space="preserve"> </w:t>
      </w:r>
      <w:r w:rsidRPr="00904206">
        <w:rPr>
          <w:rFonts w:ascii="Times New Roman" w:hAnsi="Times New Roman"/>
          <w:color w:val="000000"/>
        </w:rPr>
        <w:t>IRB approval.</w:t>
      </w:r>
    </w:p>
    <w:p w14:paraId="536D8272" w14:textId="77777777" w:rsidR="00904206" w:rsidRPr="00904206" w:rsidRDefault="000508EC" w:rsidP="00904206">
      <w:pPr>
        <w:pStyle w:val="ListParagraph"/>
        <w:numPr>
          <w:ilvl w:val="1"/>
          <w:numId w:val="5"/>
        </w:numPr>
        <w:spacing w:after="0" w:line="240" w:lineRule="auto"/>
        <w:rPr>
          <w:rFonts w:ascii="Times New Roman" w:hAnsi="Times New Roman"/>
          <w:i/>
          <w:color w:val="000000"/>
        </w:rPr>
      </w:pPr>
      <w:r w:rsidRPr="00904206">
        <w:rPr>
          <w:rFonts w:ascii="Times New Roman" w:hAnsi="Times New Roman"/>
          <w:color w:val="000000"/>
        </w:rPr>
        <w:t>At the first month following the start of subject recruitment , you shall notify MJFF (i) of the rate of recruitment and whether subjects have been recruited accor</w:t>
      </w:r>
      <w:r w:rsidRPr="00904206">
        <w:rPr>
          <w:rFonts w:ascii="Times New Roman" w:hAnsi="Times New Roman"/>
          <w:color w:val="000000"/>
        </w:rPr>
        <w:t>ding to the goal(s) set forth in Appendix B; and, (ii) whether all personnel involved in the Project (including technicians and postdoctoral fellows) are hired and actively engaged in Project activities.  Failure to meet these requirements will result in w</w:t>
      </w:r>
      <w:r w:rsidRPr="00904206">
        <w:rPr>
          <w:rFonts w:ascii="Times New Roman" w:hAnsi="Times New Roman"/>
          <w:color w:val="000000"/>
        </w:rPr>
        <w:t>ithholding of further payment.</w:t>
      </w:r>
    </w:p>
    <w:p w14:paraId="2B3229B4" w14:textId="77777777" w:rsidR="00627462" w:rsidRPr="00D2135D" w:rsidRDefault="000508EC" w:rsidP="00627462">
      <w:pPr>
        <w:pStyle w:val="ListParagraph"/>
        <w:numPr>
          <w:ilvl w:val="1"/>
          <w:numId w:val="5"/>
        </w:numPr>
        <w:spacing w:after="0" w:line="240" w:lineRule="auto"/>
        <w:rPr>
          <w:rFonts w:ascii="Times New Roman" w:hAnsi="Times New Roman"/>
          <w:i/>
          <w:color w:val="000000"/>
        </w:rPr>
      </w:pPr>
      <w:r w:rsidRPr="00904206">
        <w:rPr>
          <w:rFonts w:ascii="Times New Roman" w:hAnsi="Times New Roman"/>
          <w:color w:val="000000"/>
        </w:rPr>
        <w:t>MJFF will require monthly recruitment updates. If you do not have a monthly recruitment template, MJFF will provide you with a standard template upon request. These updates will be assessed according to milestones set forth i</w:t>
      </w:r>
      <w:r w:rsidRPr="00904206">
        <w:rPr>
          <w:rFonts w:ascii="Times New Roman" w:hAnsi="Times New Roman"/>
          <w:color w:val="000000"/>
        </w:rPr>
        <w:t>n Appendix B.  Monthly recruitment updates must be submitted within 10 days after the 1</w:t>
      </w:r>
      <w:r w:rsidRPr="00904206">
        <w:rPr>
          <w:rFonts w:ascii="Times New Roman" w:hAnsi="Times New Roman"/>
          <w:color w:val="000000"/>
          <w:vertAlign w:val="superscript"/>
        </w:rPr>
        <w:t>st</w:t>
      </w:r>
      <w:r w:rsidRPr="00904206">
        <w:rPr>
          <w:rFonts w:ascii="Times New Roman" w:hAnsi="Times New Roman"/>
          <w:color w:val="000000"/>
        </w:rPr>
        <w:t xml:space="preserve"> day of each calendar month.  Recruitment updates should be emailed to </w:t>
      </w:r>
      <w:r w:rsidRPr="00D2135D">
        <w:rPr>
          <w:rFonts w:ascii="Times New Roman" w:hAnsi="Times New Roman"/>
          <w:color w:val="000000"/>
        </w:rPr>
        <w:t xml:space="preserve">submitted via the MJFF Grant Portal.  </w:t>
      </w:r>
    </w:p>
    <w:p w14:paraId="3E76B382" w14:textId="77777777" w:rsidR="00627462" w:rsidRPr="00627462" w:rsidRDefault="000508EC" w:rsidP="00627462">
      <w:pPr>
        <w:pStyle w:val="ListParagraph"/>
        <w:numPr>
          <w:ilvl w:val="1"/>
          <w:numId w:val="5"/>
        </w:numPr>
        <w:spacing w:after="0" w:line="240" w:lineRule="auto"/>
        <w:rPr>
          <w:rFonts w:ascii="Times New Roman" w:hAnsi="Times New Roman"/>
          <w:i/>
          <w:color w:val="000000"/>
        </w:rPr>
      </w:pPr>
      <w:r w:rsidRPr="00627462">
        <w:rPr>
          <w:rFonts w:ascii="Times New Roman" w:hAnsi="Times New Roman"/>
          <w:color w:val="000000"/>
        </w:rPr>
        <w:t xml:space="preserve">Participate in regularly scheduled assessment </w:t>
      </w:r>
      <w:r w:rsidRPr="00627462">
        <w:rPr>
          <w:rFonts w:ascii="Times New Roman" w:hAnsi="Times New Roman"/>
          <w:color w:val="000000"/>
        </w:rPr>
        <w:t>meetings and/or teleconferences. Failure to participate in these assessments and to demonstrate satisfactory progress may result in withholding of future payments.</w:t>
      </w:r>
    </w:p>
    <w:p w14:paraId="6AD16940" w14:textId="77777777" w:rsidR="00627462" w:rsidRPr="00627462" w:rsidRDefault="000508EC" w:rsidP="00627462">
      <w:pPr>
        <w:pStyle w:val="ListParagraph"/>
        <w:numPr>
          <w:ilvl w:val="0"/>
          <w:numId w:val="26"/>
        </w:numPr>
        <w:spacing w:after="0" w:line="240" w:lineRule="auto"/>
        <w:rPr>
          <w:rFonts w:ascii="Times New Roman" w:hAnsi="Times New Roman"/>
          <w:i/>
          <w:color w:val="000000"/>
        </w:rPr>
      </w:pPr>
      <w:r w:rsidRPr="00627462">
        <w:rPr>
          <w:rFonts w:ascii="Times New Roman" w:hAnsi="Times New Roman"/>
          <w:color w:val="000000"/>
        </w:rPr>
        <w:t>The first assessment will be held at the three-month mark of your Award by teleconference to</w:t>
      </w:r>
      <w:r w:rsidRPr="00627462">
        <w:rPr>
          <w:rFonts w:ascii="Times New Roman" w:hAnsi="Times New Roman"/>
          <w:color w:val="000000"/>
        </w:rPr>
        <w:t xml:space="preserve"> review initial progress.</w:t>
      </w:r>
    </w:p>
    <w:p w14:paraId="7EBFB315" w14:textId="77777777" w:rsidR="00627462" w:rsidRPr="00627462" w:rsidRDefault="000508EC" w:rsidP="00627462">
      <w:pPr>
        <w:pStyle w:val="ListParagraph"/>
        <w:numPr>
          <w:ilvl w:val="0"/>
          <w:numId w:val="26"/>
        </w:numPr>
        <w:spacing w:after="0" w:line="240" w:lineRule="auto"/>
        <w:rPr>
          <w:rFonts w:ascii="Times New Roman" w:hAnsi="Times New Roman"/>
          <w:i/>
          <w:color w:val="000000"/>
        </w:rPr>
      </w:pPr>
      <w:r w:rsidRPr="00627462">
        <w:rPr>
          <w:rFonts w:ascii="Times New Roman" w:hAnsi="Times New Roman"/>
          <w:color w:val="000000"/>
        </w:rPr>
        <w:t xml:space="preserve">Following the initial teleconference, progress assessments will be scheduled at mutually agreeable time-points throughout the course of the Project. </w:t>
      </w:r>
    </w:p>
    <w:p w14:paraId="1B463021" w14:textId="557B5F86" w:rsidR="001E75BD" w:rsidRPr="001E75BD" w:rsidRDefault="000508EC" w:rsidP="001E75BD">
      <w:pPr>
        <w:pStyle w:val="ListParagraph"/>
        <w:numPr>
          <w:ilvl w:val="0"/>
          <w:numId w:val="26"/>
        </w:numPr>
        <w:spacing w:after="0" w:line="240" w:lineRule="auto"/>
        <w:rPr>
          <w:rFonts w:ascii="Times New Roman" w:hAnsi="Times New Roman"/>
          <w:i/>
          <w:color w:val="000000"/>
        </w:rPr>
      </w:pPr>
      <w:r w:rsidRPr="00627462">
        <w:rPr>
          <w:rFonts w:ascii="Times New Roman" w:hAnsi="Times New Roman"/>
          <w:color w:val="000000"/>
        </w:rPr>
        <w:lastRenderedPageBreak/>
        <w:t xml:space="preserve">An </w:t>
      </w:r>
      <w:r w:rsidRPr="00627462">
        <w:rPr>
          <w:rFonts w:ascii="Times New Roman" w:hAnsi="Times New Roman"/>
          <w:color w:val="000000"/>
        </w:rPr>
        <w:t>in-person</w:t>
      </w:r>
      <w:r w:rsidRPr="00627462">
        <w:rPr>
          <w:rFonts w:ascii="Times New Roman" w:hAnsi="Times New Roman"/>
          <w:color w:val="000000"/>
        </w:rPr>
        <w:t xml:space="preserve"> assessment meeting will be </w:t>
      </w:r>
      <w:r w:rsidRPr="008432F7">
        <w:rPr>
          <w:rFonts w:ascii="Times New Roman" w:hAnsi="Times New Roman"/>
          <w:color w:val="000000"/>
        </w:rPr>
        <w:t xml:space="preserve">held </w:t>
      </w:r>
      <w:r w:rsidRPr="008432F7">
        <w:rPr>
          <w:rFonts w:ascii="Times New Roman" w:hAnsi="Times New Roman"/>
          <w:color w:val="000000"/>
        </w:rPr>
        <w:t>at the completion of</w:t>
      </w:r>
      <w:r w:rsidR="008432F7" w:rsidRPr="008432F7">
        <w:rPr>
          <w:rFonts w:ascii="Times New Roman" w:hAnsi="Times New Roman"/>
          <w:color w:val="000000"/>
        </w:rPr>
        <w:t xml:space="preserve"> </w:t>
      </w:r>
      <w:r w:rsidRPr="00627462">
        <w:rPr>
          <w:rFonts w:ascii="Times New Roman" w:hAnsi="Times New Roman"/>
          <w:color w:val="000000"/>
        </w:rPr>
        <w:t>the Award term. The individual grantee is required to attend the assessment meeting in person, unless otherwise informed by MJFF.</w:t>
      </w:r>
    </w:p>
    <w:p w14:paraId="6EB1336F" w14:textId="77777777" w:rsidR="001E75BD" w:rsidRPr="001E75BD" w:rsidRDefault="000508EC" w:rsidP="001E75BD">
      <w:pPr>
        <w:pStyle w:val="ListParagraph"/>
        <w:numPr>
          <w:ilvl w:val="1"/>
          <w:numId w:val="5"/>
        </w:numPr>
        <w:spacing w:after="0" w:line="240" w:lineRule="auto"/>
        <w:rPr>
          <w:rFonts w:ascii="Times New Roman" w:hAnsi="Times New Roman"/>
          <w:i/>
          <w:color w:val="000000"/>
        </w:rPr>
      </w:pPr>
      <w:r w:rsidRPr="001E75BD">
        <w:rPr>
          <w:rFonts w:ascii="Times New Roman" w:hAnsi="Times New Roman"/>
          <w:color w:val="000000"/>
        </w:rPr>
        <w:t>Complete progress and expense reports detailing your progress against milestones and your associated expenditures. These repo</w:t>
      </w:r>
      <w:r w:rsidRPr="001E75BD">
        <w:rPr>
          <w:rFonts w:ascii="Times New Roman" w:hAnsi="Times New Roman"/>
          <w:color w:val="000000"/>
        </w:rPr>
        <w:t xml:space="preserve">rts will be </w:t>
      </w:r>
      <w:r w:rsidRPr="008432F7">
        <w:rPr>
          <w:rFonts w:ascii="Times New Roman" w:hAnsi="Times New Roman"/>
          <w:color w:val="000000"/>
        </w:rPr>
        <w:t>due at the completion of the</w:t>
      </w:r>
      <w:r w:rsidRPr="001E75BD">
        <w:rPr>
          <w:rFonts w:ascii="Times New Roman" w:hAnsi="Times New Roman"/>
          <w:color w:val="000000"/>
        </w:rPr>
        <w:t xml:space="preserve"> Project.  When appropriate, additional reports may be requested before other assessment meetings and teleconferences.  Templates will be provided to you to facilitate this reporting.  These reports will be reviewed </w:t>
      </w:r>
      <w:r w:rsidRPr="001E75BD">
        <w:rPr>
          <w:rFonts w:ascii="Times New Roman" w:hAnsi="Times New Roman"/>
          <w:color w:val="000000"/>
        </w:rPr>
        <w:t>by MJFF against the MJFF Assessment Criteria; MJFF may thereafter provide you with suggestions, critique, and feedback.</w:t>
      </w:r>
    </w:p>
    <w:p w14:paraId="1F0F142D" w14:textId="77777777" w:rsidR="001E75BD" w:rsidRPr="001E75BD" w:rsidRDefault="000508EC" w:rsidP="001E75BD">
      <w:pPr>
        <w:pStyle w:val="ListParagraph"/>
        <w:numPr>
          <w:ilvl w:val="1"/>
          <w:numId w:val="5"/>
        </w:numPr>
        <w:spacing w:after="0" w:line="240" w:lineRule="auto"/>
        <w:rPr>
          <w:rFonts w:ascii="Times New Roman" w:hAnsi="Times New Roman"/>
          <w:i/>
          <w:color w:val="000000"/>
        </w:rPr>
      </w:pPr>
      <w:r w:rsidRPr="001E75BD">
        <w:rPr>
          <w:rFonts w:ascii="Times New Roman" w:hAnsi="Times New Roman"/>
          <w:color w:val="000000"/>
        </w:rPr>
        <w:t>Participate openly in discussions regarding the Project with MJFF’s scientific and research staff, and advisors.</w:t>
      </w:r>
    </w:p>
    <w:p w14:paraId="2085B6BA" w14:textId="77777777" w:rsidR="001E75BD" w:rsidRPr="001E75BD" w:rsidRDefault="000508EC" w:rsidP="001E75BD">
      <w:pPr>
        <w:pStyle w:val="ListParagraph"/>
        <w:numPr>
          <w:ilvl w:val="1"/>
          <w:numId w:val="5"/>
        </w:numPr>
        <w:spacing w:after="0" w:line="240" w:lineRule="auto"/>
        <w:rPr>
          <w:rFonts w:ascii="Times New Roman" w:hAnsi="Times New Roman"/>
          <w:i/>
          <w:color w:val="000000"/>
        </w:rPr>
      </w:pPr>
      <w:r w:rsidRPr="001E75BD">
        <w:rPr>
          <w:rFonts w:ascii="Times New Roman" w:hAnsi="Times New Roman"/>
          <w:color w:val="000000"/>
        </w:rPr>
        <w:t>MJFF shall have the rig</w:t>
      </w:r>
      <w:r w:rsidRPr="001E75BD">
        <w:rPr>
          <w:rFonts w:ascii="Times New Roman" w:hAnsi="Times New Roman"/>
          <w:color w:val="000000"/>
        </w:rPr>
        <w:t>ht to participate as a non-voting member in any advisory, steering or other major committee discussions related to Project.  You shall include MJFF on communications as calls and meetings are scheduled.</w:t>
      </w:r>
      <w:bookmarkStart w:id="0" w:name="_Hlk35242893"/>
    </w:p>
    <w:p w14:paraId="44BFAFC6" w14:textId="77777777" w:rsidR="001E75BD" w:rsidRPr="001E75BD" w:rsidRDefault="000508EC" w:rsidP="001E75BD">
      <w:pPr>
        <w:pStyle w:val="ListParagraph"/>
        <w:spacing w:after="0" w:line="240" w:lineRule="auto"/>
        <w:ind w:left="1800"/>
        <w:rPr>
          <w:rFonts w:ascii="Times New Roman" w:hAnsi="Times New Roman"/>
          <w:i/>
          <w:color w:val="000000"/>
        </w:rPr>
      </w:pPr>
    </w:p>
    <w:p w14:paraId="08C70D3C" w14:textId="77777777" w:rsidR="0039041C" w:rsidRPr="0039041C" w:rsidRDefault="000508EC" w:rsidP="0039041C">
      <w:pPr>
        <w:pStyle w:val="ListParagraph"/>
        <w:numPr>
          <w:ilvl w:val="1"/>
          <w:numId w:val="19"/>
        </w:numPr>
        <w:spacing w:after="0" w:line="240" w:lineRule="auto"/>
        <w:rPr>
          <w:rFonts w:ascii="Times New Roman" w:hAnsi="Times New Roman"/>
          <w:i/>
          <w:color w:val="000000"/>
        </w:rPr>
      </w:pPr>
      <w:r w:rsidRPr="001E75BD">
        <w:rPr>
          <w:rFonts w:ascii="Times New Roman" w:eastAsia="Times New Roman" w:hAnsi="Times New Roman"/>
        </w:rPr>
        <w:t xml:space="preserve">MJFF recognizes that the failure to meet milestones </w:t>
      </w:r>
      <w:r w:rsidRPr="001E75BD">
        <w:rPr>
          <w:rFonts w:ascii="Times New Roman" w:eastAsia="Times New Roman" w:hAnsi="Times New Roman"/>
        </w:rPr>
        <w:t>(set forth at Appendix B), furnish scheduled deliverables, or satisfactorily meet measurable MJFF Assessment Criteria shall not serve as bases for termination of funding by MJFF.  However, your failure to satisfy the administrative requirements set forth i</w:t>
      </w:r>
      <w:r w:rsidRPr="001E75BD">
        <w:rPr>
          <w:rFonts w:ascii="Times New Roman" w:eastAsia="Times New Roman" w:hAnsi="Times New Roman"/>
        </w:rPr>
        <w:t>n this Agreement, including without limitation your failure to cooperate with MJFF in its administration of this Award as set forth in this Agreement; your failure to use reasonable efforts to perform; or, a reasonable determination by MJFF that the Projec</w:t>
      </w:r>
      <w:r w:rsidRPr="001E75BD">
        <w:rPr>
          <w:rFonts w:ascii="Times New Roman" w:eastAsia="Times New Roman" w:hAnsi="Times New Roman"/>
        </w:rPr>
        <w:t>t scientifically fails because no meaningful research result can thereafter be achieved, may serve as bases for termination of funding by MJFF</w:t>
      </w:r>
      <w:bookmarkEnd w:id="0"/>
      <w:r w:rsidRPr="001E75BD">
        <w:rPr>
          <w:rFonts w:ascii="Times New Roman" w:hAnsi="Times New Roman"/>
          <w:color w:val="000000"/>
        </w:rPr>
        <w:t xml:space="preserve">.  </w:t>
      </w:r>
    </w:p>
    <w:p w14:paraId="57536327" w14:textId="77777777" w:rsidR="0039041C" w:rsidRPr="0039041C" w:rsidRDefault="000508EC" w:rsidP="0039041C">
      <w:pPr>
        <w:pStyle w:val="ListParagraph"/>
        <w:spacing w:after="0" w:line="240" w:lineRule="auto"/>
        <w:ind w:left="1080"/>
        <w:rPr>
          <w:rFonts w:ascii="Times New Roman" w:hAnsi="Times New Roman"/>
          <w:i/>
          <w:color w:val="000000"/>
        </w:rPr>
      </w:pPr>
    </w:p>
    <w:p w14:paraId="350FBD63" w14:textId="77777777" w:rsidR="00731ED9" w:rsidRDefault="000508EC" w:rsidP="00731ED9">
      <w:pPr>
        <w:pStyle w:val="ListParagraph"/>
        <w:spacing w:after="0" w:line="240" w:lineRule="auto"/>
        <w:ind w:left="1080"/>
        <w:rPr>
          <w:rFonts w:ascii="Times New Roman" w:hAnsi="Times New Roman"/>
        </w:rPr>
      </w:pPr>
      <w:r w:rsidRPr="0039041C">
        <w:rPr>
          <w:rFonts w:ascii="Times New Roman" w:hAnsi="Times New Roman"/>
        </w:rPr>
        <w:t>In the event of early termination of the Project, you shall terminate the trial in an orderly and prompt manner in accordance with applicable law to the extent medically permissible, including, but not limited to, providing any required follow-up treatment</w:t>
      </w:r>
      <w:r w:rsidRPr="0039041C">
        <w:rPr>
          <w:rFonts w:ascii="Times New Roman" w:hAnsi="Times New Roman"/>
        </w:rPr>
        <w:t xml:space="preserve"> with respect to previously enrolled subjects.  Upon termination, you shall be compensated for all completed study procedures per the completed case report forms, and MJFF shall have access to your books, records and accounts to determine whether such comp</w:t>
      </w:r>
      <w:r w:rsidRPr="0039041C">
        <w:rPr>
          <w:rFonts w:ascii="Times New Roman" w:hAnsi="Times New Roman"/>
        </w:rPr>
        <w:t xml:space="preserve">ensation shall be due to you.  </w:t>
      </w:r>
    </w:p>
    <w:p w14:paraId="37E16039" w14:textId="77777777" w:rsidR="00731ED9" w:rsidRDefault="000508EC" w:rsidP="00731ED9">
      <w:pPr>
        <w:spacing w:after="0" w:line="240" w:lineRule="auto"/>
        <w:rPr>
          <w:rFonts w:ascii="Times New Roman" w:hAnsi="Times New Roman"/>
          <w:color w:val="000000"/>
        </w:rPr>
      </w:pPr>
    </w:p>
    <w:p w14:paraId="5C353BB4" w14:textId="77777777" w:rsidR="00731ED9" w:rsidRPr="00731ED9" w:rsidRDefault="000508EC" w:rsidP="00731ED9">
      <w:pPr>
        <w:pStyle w:val="ListParagraph"/>
        <w:numPr>
          <w:ilvl w:val="1"/>
          <w:numId w:val="19"/>
        </w:numPr>
        <w:spacing w:after="0" w:line="240" w:lineRule="auto"/>
        <w:rPr>
          <w:rFonts w:ascii="Times New Roman" w:hAnsi="Times New Roman"/>
        </w:rPr>
      </w:pPr>
      <w:r w:rsidRPr="00731ED9">
        <w:rPr>
          <w:rFonts w:ascii="Times New Roman" w:hAnsi="Times New Roman"/>
          <w:color w:val="000000"/>
        </w:rPr>
        <w:t>If at any time circumstances arise that prohibit completion of the Project on schedule, you are required to notify MJFF immediately.  MJFF will consider granting ONE no-cost extension per project on a case by case basis.  T</w:t>
      </w:r>
      <w:r w:rsidRPr="00731ED9">
        <w:rPr>
          <w:rFonts w:ascii="Times New Roman" w:hAnsi="Times New Roman"/>
          <w:color w:val="000000"/>
        </w:rPr>
        <w:t>o apply for a no-cost extension, submit a</w:t>
      </w:r>
      <w:r>
        <w:rPr>
          <w:rFonts w:ascii="Times New Roman" w:hAnsi="Times New Roman"/>
          <w:color w:val="000000"/>
        </w:rPr>
        <w:t xml:space="preserve"> request through the MJFF Grant Portal</w:t>
      </w:r>
      <w:r w:rsidRPr="00731ED9">
        <w:rPr>
          <w:rFonts w:ascii="Times New Roman" w:hAnsi="Times New Roman"/>
          <w:color w:val="000000"/>
        </w:rPr>
        <w:t xml:space="preserve">. </w:t>
      </w:r>
    </w:p>
    <w:p w14:paraId="01404FCC" w14:textId="77777777" w:rsidR="00731ED9" w:rsidRDefault="000508EC" w:rsidP="00731ED9">
      <w:pPr>
        <w:spacing w:after="0" w:line="240" w:lineRule="auto"/>
        <w:ind w:left="360"/>
        <w:rPr>
          <w:rFonts w:ascii="Times New Roman" w:hAnsi="Times New Roman"/>
          <w:i/>
          <w:color w:val="000000"/>
        </w:rPr>
      </w:pPr>
    </w:p>
    <w:p w14:paraId="1B41EBB3" w14:textId="77777777" w:rsidR="00731ED9" w:rsidRPr="00731ED9" w:rsidRDefault="000508EC" w:rsidP="00731ED9">
      <w:pPr>
        <w:pStyle w:val="ListParagraph"/>
        <w:numPr>
          <w:ilvl w:val="0"/>
          <w:numId w:val="19"/>
        </w:numPr>
        <w:spacing w:after="0" w:line="240" w:lineRule="auto"/>
        <w:rPr>
          <w:rFonts w:ascii="Times New Roman" w:hAnsi="Times New Roman"/>
        </w:rPr>
      </w:pPr>
      <w:r w:rsidRPr="00731ED9">
        <w:rPr>
          <w:rFonts w:ascii="Times New Roman" w:hAnsi="Times New Roman"/>
          <w:i/>
          <w:color w:val="000000"/>
        </w:rPr>
        <w:t>Payment Schedule</w:t>
      </w:r>
    </w:p>
    <w:p w14:paraId="4AFBFA69" w14:textId="77777777" w:rsidR="00731ED9" w:rsidRDefault="000508EC" w:rsidP="00731ED9">
      <w:pPr>
        <w:spacing w:after="0" w:line="240" w:lineRule="auto"/>
        <w:ind w:left="360"/>
        <w:rPr>
          <w:rFonts w:ascii="Times New Roman" w:hAnsi="Times New Roman"/>
        </w:rPr>
      </w:pPr>
    </w:p>
    <w:p w14:paraId="3FC25EF4" w14:textId="77777777" w:rsidR="00323E5B" w:rsidRPr="00323E5B" w:rsidRDefault="000508EC" w:rsidP="00323E5B">
      <w:pPr>
        <w:pStyle w:val="ListParagraph"/>
        <w:numPr>
          <w:ilvl w:val="1"/>
          <w:numId w:val="19"/>
        </w:numPr>
        <w:spacing w:after="0" w:line="240" w:lineRule="auto"/>
        <w:rPr>
          <w:rFonts w:ascii="Times New Roman" w:hAnsi="Times New Roman"/>
        </w:rPr>
      </w:pPr>
      <w:r w:rsidRPr="00731ED9">
        <w:rPr>
          <w:rFonts w:ascii="Times New Roman" w:hAnsi="Times New Roman"/>
        </w:rPr>
        <w:t>MJFF intends to pay the Award according to the following installment schedule:</w:t>
      </w:r>
    </w:p>
    <w:p w14:paraId="1EC19FD8" w14:textId="77777777" w:rsidR="006F604F" w:rsidRDefault="000508EC" w:rsidP="006F604F">
      <w:pPr>
        <w:spacing w:after="0" w:line="240" w:lineRule="auto"/>
        <w:jc w:val="both"/>
        <w:rPr>
          <w:rFonts w:ascii="Times New Roman" w:hAnsi="Times New Roma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800"/>
        <w:gridCol w:w="2160"/>
        <w:gridCol w:w="2363"/>
      </w:tblGrid>
      <w:tr w:rsidR="00956FDA" w14:paraId="65269EB2" w14:textId="77777777" w:rsidTr="006E5B3C">
        <w:trPr>
          <w:trHeight w:val="244"/>
        </w:trPr>
        <w:tc>
          <w:tcPr>
            <w:tcW w:w="2448" w:type="dxa"/>
            <w:tcBorders>
              <w:top w:val="single" w:sz="4" w:space="0" w:color="auto"/>
              <w:left w:val="single" w:sz="4" w:space="0" w:color="auto"/>
              <w:bottom w:val="single" w:sz="4" w:space="0" w:color="auto"/>
              <w:right w:val="single" w:sz="4" w:space="0" w:color="auto"/>
            </w:tcBorders>
          </w:tcPr>
          <w:p w14:paraId="051DD5D9" w14:textId="77777777" w:rsidR="006F604F" w:rsidRDefault="000508EC" w:rsidP="006E5B3C">
            <w:pPr>
              <w:spacing w:after="0" w:line="240" w:lineRule="auto"/>
              <w:ind w:right="-108"/>
              <w:jc w:val="both"/>
              <w:rPr>
                <w:rFonts w:ascii="Times New Roman" w:hAnsi="Times New Roman"/>
                <w:b/>
              </w:rPr>
            </w:pPr>
          </w:p>
        </w:tc>
        <w:tc>
          <w:tcPr>
            <w:tcW w:w="1800" w:type="dxa"/>
            <w:tcBorders>
              <w:top w:val="single" w:sz="4" w:space="0" w:color="auto"/>
              <w:left w:val="single" w:sz="4" w:space="0" w:color="auto"/>
              <w:bottom w:val="single" w:sz="4" w:space="0" w:color="auto"/>
              <w:right w:val="single" w:sz="4" w:space="0" w:color="auto"/>
            </w:tcBorders>
            <w:hideMark/>
          </w:tcPr>
          <w:p w14:paraId="64A19808" w14:textId="77777777" w:rsidR="006F604F" w:rsidRDefault="000508EC" w:rsidP="006E5B3C">
            <w:pPr>
              <w:spacing w:after="0" w:line="240" w:lineRule="auto"/>
              <w:ind w:right="-108"/>
              <w:jc w:val="both"/>
              <w:rPr>
                <w:rFonts w:ascii="Times New Roman" w:hAnsi="Times New Roman"/>
                <w:b/>
              </w:rPr>
            </w:pPr>
            <w:r>
              <w:rPr>
                <w:rFonts w:ascii="Times New Roman" w:hAnsi="Times New Roman"/>
                <w:b/>
              </w:rPr>
              <w:t>MONTH YEAR</w:t>
            </w:r>
          </w:p>
        </w:tc>
        <w:tc>
          <w:tcPr>
            <w:tcW w:w="2160" w:type="dxa"/>
            <w:tcBorders>
              <w:top w:val="single" w:sz="4" w:space="0" w:color="auto"/>
              <w:left w:val="single" w:sz="4" w:space="0" w:color="auto"/>
              <w:bottom w:val="single" w:sz="4" w:space="0" w:color="auto"/>
              <w:right w:val="single" w:sz="4" w:space="0" w:color="auto"/>
            </w:tcBorders>
            <w:hideMark/>
          </w:tcPr>
          <w:p w14:paraId="26525F92" w14:textId="77777777" w:rsidR="006F604F" w:rsidRDefault="000508EC" w:rsidP="006E5B3C">
            <w:pPr>
              <w:spacing w:after="0" w:line="240" w:lineRule="auto"/>
              <w:ind w:right="-108"/>
              <w:jc w:val="both"/>
              <w:rPr>
                <w:rFonts w:ascii="Times New Roman" w:hAnsi="Times New Roman"/>
                <w:b/>
              </w:rPr>
            </w:pPr>
            <w:r>
              <w:rPr>
                <w:rFonts w:ascii="Times New Roman" w:hAnsi="Times New Roman"/>
                <w:b/>
              </w:rPr>
              <w:t>MONTH YEAR</w:t>
            </w:r>
          </w:p>
        </w:tc>
        <w:tc>
          <w:tcPr>
            <w:tcW w:w="2363" w:type="dxa"/>
            <w:tcBorders>
              <w:top w:val="single" w:sz="4" w:space="0" w:color="auto"/>
              <w:left w:val="single" w:sz="4" w:space="0" w:color="auto"/>
              <w:bottom w:val="single" w:sz="4" w:space="0" w:color="auto"/>
              <w:right w:val="single" w:sz="4" w:space="0" w:color="auto"/>
            </w:tcBorders>
            <w:hideMark/>
          </w:tcPr>
          <w:p w14:paraId="412936C3" w14:textId="77777777" w:rsidR="006F604F" w:rsidRDefault="000508EC" w:rsidP="006E5B3C">
            <w:pPr>
              <w:spacing w:after="0" w:line="240" w:lineRule="auto"/>
              <w:ind w:right="-85"/>
              <w:jc w:val="both"/>
              <w:rPr>
                <w:rFonts w:ascii="Times New Roman" w:hAnsi="Times New Roman"/>
                <w:b/>
              </w:rPr>
            </w:pPr>
            <w:r>
              <w:rPr>
                <w:rFonts w:ascii="Times New Roman" w:hAnsi="Times New Roman"/>
                <w:b/>
              </w:rPr>
              <w:t>TOTAL</w:t>
            </w:r>
          </w:p>
        </w:tc>
      </w:tr>
      <w:tr w:rsidR="00956FDA" w14:paraId="5052948B" w14:textId="77777777" w:rsidTr="008432F7">
        <w:trPr>
          <w:trHeight w:val="251"/>
        </w:trPr>
        <w:tc>
          <w:tcPr>
            <w:tcW w:w="2448" w:type="dxa"/>
            <w:tcBorders>
              <w:top w:val="single" w:sz="4" w:space="0" w:color="auto"/>
              <w:left w:val="single" w:sz="4" w:space="0" w:color="auto"/>
              <w:bottom w:val="single" w:sz="4" w:space="0" w:color="auto"/>
              <w:right w:val="single" w:sz="4" w:space="0" w:color="auto"/>
            </w:tcBorders>
            <w:hideMark/>
          </w:tcPr>
          <w:p w14:paraId="15A2F3ED" w14:textId="152CB172" w:rsidR="006F604F" w:rsidRPr="008432F7" w:rsidRDefault="008432F7" w:rsidP="006E5B3C">
            <w:pPr>
              <w:spacing w:after="0" w:line="240" w:lineRule="auto"/>
              <w:ind w:right="-108"/>
              <w:jc w:val="both"/>
              <w:rPr>
                <w:rFonts w:ascii="Times New Roman" w:hAnsi="Times New Roman"/>
                <w:b/>
                <w:bCs/>
                <w:i/>
                <w:iCs/>
              </w:rPr>
            </w:pPr>
            <w:r>
              <w:rPr>
                <w:rFonts w:ascii="Times New Roman" w:hAnsi="Times New Roman"/>
                <w:b/>
                <w:bCs/>
                <w:i/>
                <w:iCs/>
              </w:rPr>
              <w:t>[Institution Name]</w:t>
            </w:r>
          </w:p>
        </w:tc>
        <w:tc>
          <w:tcPr>
            <w:tcW w:w="1800" w:type="dxa"/>
            <w:tcBorders>
              <w:top w:val="single" w:sz="4" w:space="0" w:color="auto"/>
              <w:left w:val="single" w:sz="4" w:space="0" w:color="auto"/>
              <w:bottom w:val="single" w:sz="4" w:space="0" w:color="auto"/>
              <w:right w:val="single" w:sz="4" w:space="0" w:color="auto"/>
            </w:tcBorders>
          </w:tcPr>
          <w:p w14:paraId="277475BC" w14:textId="77777777" w:rsidR="006F604F" w:rsidRDefault="000508EC" w:rsidP="006E5B3C">
            <w:pPr>
              <w:spacing w:after="0" w:line="240" w:lineRule="auto"/>
              <w:ind w:right="-108"/>
              <w:jc w:val="both"/>
              <w:rPr>
                <w:rFonts w:ascii="Times New Roman" w:hAnsi="Times New Roman"/>
              </w:rPr>
            </w:pPr>
          </w:p>
        </w:tc>
        <w:tc>
          <w:tcPr>
            <w:tcW w:w="2160" w:type="dxa"/>
            <w:tcBorders>
              <w:top w:val="single" w:sz="4" w:space="0" w:color="auto"/>
              <w:left w:val="single" w:sz="4" w:space="0" w:color="auto"/>
              <w:bottom w:val="single" w:sz="4" w:space="0" w:color="auto"/>
              <w:right w:val="single" w:sz="4" w:space="0" w:color="auto"/>
            </w:tcBorders>
          </w:tcPr>
          <w:p w14:paraId="39D56E56" w14:textId="77777777" w:rsidR="006F604F" w:rsidRDefault="000508EC" w:rsidP="006E5B3C">
            <w:pPr>
              <w:spacing w:after="0" w:line="240" w:lineRule="auto"/>
              <w:ind w:right="-108"/>
              <w:jc w:val="both"/>
              <w:rPr>
                <w:rFonts w:ascii="Times New Roman" w:hAnsi="Times New Roman"/>
              </w:rPr>
            </w:pPr>
          </w:p>
        </w:tc>
        <w:tc>
          <w:tcPr>
            <w:tcW w:w="2363" w:type="dxa"/>
            <w:tcBorders>
              <w:top w:val="single" w:sz="4" w:space="0" w:color="auto"/>
              <w:left w:val="single" w:sz="4" w:space="0" w:color="auto"/>
              <w:bottom w:val="single" w:sz="4" w:space="0" w:color="auto"/>
              <w:right w:val="single" w:sz="4" w:space="0" w:color="auto"/>
            </w:tcBorders>
          </w:tcPr>
          <w:p w14:paraId="4BF6A631" w14:textId="6EA02A45" w:rsidR="006F604F" w:rsidRDefault="000508EC" w:rsidP="006E5B3C">
            <w:pPr>
              <w:spacing w:after="0" w:line="240" w:lineRule="auto"/>
              <w:ind w:right="-85"/>
              <w:jc w:val="both"/>
              <w:rPr>
                <w:rFonts w:ascii="Times New Roman" w:hAnsi="Times New Roman"/>
              </w:rPr>
            </w:pPr>
          </w:p>
        </w:tc>
      </w:tr>
    </w:tbl>
    <w:p w14:paraId="0B19842C" w14:textId="77777777" w:rsidR="00323E5B" w:rsidRDefault="000508EC" w:rsidP="006F604F">
      <w:pPr>
        <w:spacing w:after="0" w:line="240" w:lineRule="auto"/>
        <w:jc w:val="both"/>
        <w:rPr>
          <w:rFonts w:ascii="Times New Roman" w:hAnsi="Times New Roman"/>
        </w:rPr>
      </w:pPr>
    </w:p>
    <w:p w14:paraId="6CF04022" w14:textId="77777777" w:rsidR="009F42EF" w:rsidRPr="009F42EF" w:rsidRDefault="000508EC" w:rsidP="006F604F">
      <w:pPr>
        <w:pStyle w:val="ListParagraph"/>
        <w:numPr>
          <w:ilvl w:val="1"/>
          <w:numId w:val="19"/>
        </w:numPr>
        <w:spacing w:after="0" w:line="240" w:lineRule="auto"/>
        <w:jc w:val="both"/>
        <w:rPr>
          <w:rFonts w:ascii="Times New Roman" w:hAnsi="Times New Roman"/>
          <w:color w:val="000000"/>
        </w:rPr>
      </w:pPr>
      <w:r w:rsidRPr="00323E5B">
        <w:rPr>
          <w:rFonts w:ascii="Times New Roman" w:hAnsi="Times New Roman"/>
        </w:rPr>
        <w:t>MJFF reserves the right to change this schedule if necessary and will notify you and/or your administrator in writing in that event.</w:t>
      </w:r>
      <w:bookmarkStart w:id="1" w:name="_Hlk35243729"/>
    </w:p>
    <w:p w14:paraId="57D94260" w14:textId="77777777" w:rsidR="009F42EF" w:rsidRPr="009F42EF" w:rsidRDefault="000508EC" w:rsidP="009F42EF">
      <w:pPr>
        <w:pStyle w:val="ListParagraph"/>
        <w:spacing w:after="0" w:line="240" w:lineRule="auto"/>
        <w:ind w:left="1080"/>
        <w:jc w:val="both"/>
        <w:rPr>
          <w:rFonts w:ascii="Times New Roman" w:hAnsi="Times New Roman"/>
          <w:color w:val="000000"/>
        </w:rPr>
      </w:pPr>
    </w:p>
    <w:p w14:paraId="44D4379D" w14:textId="77777777" w:rsidR="006F604F" w:rsidRPr="009F42EF" w:rsidRDefault="000508EC" w:rsidP="006F604F">
      <w:pPr>
        <w:pStyle w:val="ListParagraph"/>
        <w:numPr>
          <w:ilvl w:val="1"/>
          <w:numId w:val="19"/>
        </w:numPr>
        <w:spacing w:after="0" w:line="240" w:lineRule="auto"/>
        <w:jc w:val="both"/>
        <w:rPr>
          <w:rFonts w:ascii="Times New Roman" w:hAnsi="Times New Roman"/>
          <w:color w:val="000000"/>
        </w:rPr>
      </w:pPr>
      <w:r w:rsidRPr="009F42EF">
        <w:rPr>
          <w:rFonts w:ascii="Times New Roman" w:eastAsia="Times New Roman" w:hAnsi="Times New Roman"/>
        </w:rPr>
        <w:t>Payments for the Project are subject to Grantee’s satisfaction of the administrative requirements of this Agreement, including without limitation continued provision of required progress reports,  participation in scheduled teleconferences and assessment m</w:t>
      </w:r>
      <w:r w:rsidRPr="009F42EF">
        <w:rPr>
          <w:rFonts w:ascii="Times New Roman" w:eastAsia="Times New Roman" w:hAnsi="Times New Roman"/>
        </w:rPr>
        <w:t xml:space="preserve">eetings with MJFF and the other administrative requirements set forth in Sections 7 </w:t>
      </w:r>
      <w:r w:rsidRPr="009F42EF">
        <w:rPr>
          <w:rFonts w:ascii="Times New Roman" w:eastAsia="Times New Roman" w:hAnsi="Times New Roman"/>
          <w:i/>
          <w:iCs/>
        </w:rPr>
        <w:t>et seq.</w:t>
      </w:r>
      <w:r w:rsidRPr="009F42EF">
        <w:rPr>
          <w:rFonts w:ascii="Times New Roman" w:eastAsia="Times New Roman" w:hAnsi="Times New Roman"/>
        </w:rPr>
        <w:t>, and Grantee’s reasonable efforts in meeting milestones, furnishing scheduled deliverables and satisfying measurable MJFF Assessment Criteria.</w:t>
      </w:r>
      <w:bookmarkEnd w:id="1"/>
    </w:p>
    <w:p w14:paraId="1C665A9A" w14:textId="77777777" w:rsidR="004D6BD2" w:rsidRDefault="000508EC" w:rsidP="004D6BD2">
      <w:pPr>
        <w:spacing w:after="0" w:line="240" w:lineRule="auto"/>
        <w:jc w:val="both"/>
        <w:rPr>
          <w:rFonts w:ascii="Times New Roman" w:hAnsi="Times New Roman"/>
          <w:color w:val="000000"/>
        </w:rPr>
      </w:pPr>
    </w:p>
    <w:p w14:paraId="1DAE943F" w14:textId="77777777" w:rsidR="004D6BD2" w:rsidRDefault="000508EC" w:rsidP="004D6BD2">
      <w:pPr>
        <w:pStyle w:val="ListParagraph"/>
        <w:numPr>
          <w:ilvl w:val="0"/>
          <w:numId w:val="19"/>
        </w:numPr>
        <w:spacing w:after="0" w:line="240" w:lineRule="auto"/>
        <w:jc w:val="both"/>
        <w:rPr>
          <w:rFonts w:ascii="Times New Roman" w:hAnsi="Times New Roman"/>
          <w:i/>
          <w:color w:val="000000"/>
        </w:rPr>
      </w:pPr>
      <w:r w:rsidRPr="004D6BD2">
        <w:rPr>
          <w:rFonts w:ascii="Times New Roman" w:hAnsi="Times New Roman"/>
          <w:i/>
          <w:color w:val="000000"/>
        </w:rPr>
        <w:t>Confidential Informa</w:t>
      </w:r>
      <w:r w:rsidRPr="004D6BD2">
        <w:rPr>
          <w:rFonts w:ascii="Times New Roman" w:hAnsi="Times New Roman"/>
          <w:i/>
          <w:color w:val="000000"/>
        </w:rPr>
        <w:t xml:space="preserve">tion </w:t>
      </w:r>
    </w:p>
    <w:p w14:paraId="4D7A079B" w14:textId="77777777" w:rsidR="004D6BD2" w:rsidRDefault="000508EC" w:rsidP="004D6BD2">
      <w:pPr>
        <w:pStyle w:val="ListParagraph"/>
        <w:spacing w:after="0" w:line="240" w:lineRule="auto"/>
        <w:jc w:val="both"/>
        <w:rPr>
          <w:rFonts w:ascii="Times New Roman" w:hAnsi="Times New Roman"/>
          <w:i/>
          <w:color w:val="000000"/>
        </w:rPr>
      </w:pPr>
    </w:p>
    <w:p w14:paraId="5D82B387" w14:textId="77777777" w:rsidR="004D6BD2" w:rsidRPr="004D6BD2" w:rsidRDefault="000508EC" w:rsidP="004D6BD2">
      <w:pPr>
        <w:pStyle w:val="ListParagraph"/>
        <w:numPr>
          <w:ilvl w:val="1"/>
          <w:numId w:val="19"/>
        </w:numPr>
        <w:spacing w:after="0" w:line="240" w:lineRule="auto"/>
        <w:jc w:val="both"/>
        <w:rPr>
          <w:rFonts w:ascii="Times New Roman" w:hAnsi="Times New Roman"/>
          <w:i/>
          <w:color w:val="000000"/>
        </w:rPr>
      </w:pPr>
      <w:r w:rsidRPr="004D6BD2">
        <w:rPr>
          <w:rFonts w:ascii="Times New Roman" w:hAnsi="Times New Roman"/>
          <w:color w:val="000000"/>
        </w:rPr>
        <w:t>MJFF treats all Grantee pre-proposals, applications, research projects,  associated research information, underlying data, results, Project Data (defined below) and Project Intellectual Property (defined below) (collectively, the “Confidential Infor</w:t>
      </w:r>
      <w:r w:rsidRPr="004D6BD2">
        <w:rPr>
          <w:rFonts w:ascii="Times New Roman" w:hAnsi="Times New Roman"/>
          <w:color w:val="000000"/>
        </w:rPr>
        <w:t xml:space="preserve">mation”) as confidential, using no less than reasonable care in protecting the Confidential Information from disclosure to third parties who do not participate in the application or Award review and assessment processes.  All Confidential Information will </w:t>
      </w:r>
      <w:r w:rsidRPr="004D6BD2">
        <w:rPr>
          <w:rFonts w:ascii="Times New Roman" w:hAnsi="Times New Roman"/>
          <w:color w:val="000000"/>
        </w:rPr>
        <w:t>be used by MJFF staff or third party reviewers under a duty to maintain and not use or disclose Confidential Information except as set forth in this Agreement only for the purpose of reviews and assessments, and will be shared only in accordance with its S</w:t>
      </w:r>
      <w:r w:rsidRPr="004D6BD2">
        <w:rPr>
          <w:rFonts w:ascii="Times New Roman" w:hAnsi="Times New Roman"/>
          <w:color w:val="000000"/>
        </w:rPr>
        <w:t>haring Policy (see Section 7 below).  Notwithstanding the foregoing, these obligations governing the disclosure and use of Confidential Information do not apply to information that:</w:t>
      </w:r>
    </w:p>
    <w:p w14:paraId="7A2E234C" w14:textId="77777777" w:rsidR="004D6BD2" w:rsidRPr="004D6BD2" w:rsidRDefault="000508EC" w:rsidP="004D6BD2">
      <w:pPr>
        <w:pStyle w:val="ListParagraph"/>
        <w:numPr>
          <w:ilvl w:val="0"/>
          <w:numId w:val="28"/>
        </w:numPr>
        <w:spacing w:after="0" w:line="240" w:lineRule="auto"/>
        <w:jc w:val="both"/>
        <w:rPr>
          <w:rFonts w:ascii="Times New Roman" w:hAnsi="Times New Roman"/>
          <w:i/>
          <w:color w:val="000000"/>
        </w:rPr>
      </w:pPr>
      <w:r w:rsidRPr="004D6BD2">
        <w:rPr>
          <w:rFonts w:ascii="Times New Roman" w:hAnsi="Times New Roman"/>
          <w:color w:val="000000"/>
        </w:rPr>
        <w:t>was generally known to the public at the time of disclosure through no unl</w:t>
      </w:r>
      <w:r w:rsidRPr="004D6BD2">
        <w:rPr>
          <w:rFonts w:ascii="Times New Roman" w:hAnsi="Times New Roman"/>
          <w:color w:val="000000"/>
        </w:rPr>
        <w:t xml:space="preserve">awful or unauthorized act or omission or violation of this Agreement; </w:t>
      </w:r>
    </w:p>
    <w:p w14:paraId="570D11F8" w14:textId="77777777" w:rsidR="004D6BD2" w:rsidRPr="004D6BD2" w:rsidRDefault="000508EC" w:rsidP="004D6BD2">
      <w:pPr>
        <w:pStyle w:val="ListParagraph"/>
        <w:numPr>
          <w:ilvl w:val="0"/>
          <w:numId w:val="28"/>
        </w:numPr>
        <w:spacing w:after="0" w:line="240" w:lineRule="auto"/>
        <w:jc w:val="both"/>
        <w:rPr>
          <w:rFonts w:ascii="Times New Roman" w:hAnsi="Times New Roman"/>
          <w:i/>
          <w:color w:val="000000"/>
        </w:rPr>
      </w:pPr>
      <w:r w:rsidRPr="004D6BD2">
        <w:rPr>
          <w:rFonts w:ascii="Times New Roman" w:hAnsi="Times New Roman"/>
          <w:color w:val="000000"/>
        </w:rPr>
        <w:t>was independently developed without use of or reference to any Confidential Information of Grantee; or</w:t>
      </w:r>
    </w:p>
    <w:p w14:paraId="2B773E92" w14:textId="77777777" w:rsidR="00BB4C2E" w:rsidRPr="00BB4C2E" w:rsidRDefault="000508EC" w:rsidP="006F604F">
      <w:pPr>
        <w:pStyle w:val="ListParagraph"/>
        <w:numPr>
          <w:ilvl w:val="0"/>
          <w:numId w:val="28"/>
        </w:numPr>
        <w:spacing w:after="0" w:line="240" w:lineRule="auto"/>
        <w:jc w:val="both"/>
        <w:rPr>
          <w:rFonts w:ascii="Times New Roman" w:hAnsi="Times New Roman"/>
          <w:i/>
          <w:color w:val="000000"/>
        </w:rPr>
      </w:pPr>
      <w:r w:rsidRPr="004D6BD2">
        <w:rPr>
          <w:rFonts w:ascii="Times New Roman" w:hAnsi="Times New Roman"/>
          <w:color w:val="000000"/>
        </w:rPr>
        <w:t>was disclosed by a third party who has the right to make such disclosure.</w:t>
      </w:r>
    </w:p>
    <w:p w14:paraId="18A83AF6" w14:textId="77777777" w:rsidR="00BB4C2E" w:rsidRPr="00BB4C2E" w:rsidRDefault="000508EC" w:rsidP="00BB4C2E">
      <w:pPr>
        <w:pStyle w:val="ListParagraph"/>
        <w:spacing w:after="0" w:line="240" w:lineRule="auto"/>
        <w:ind w:left="1800"/>
        <w:jc w:val="both"/>
        <w:rPr>
          <w:rFonts w:ascii="Times New Roman" w:hAnsi="Times New Roman"/>
          <w:i/>
          <w:color w:val="000000"/>
        </w:rPr>
      </w:pPr>
    </w:p>
    <w:p w14:paraId="08EAB3A1" w14:textId="77777777" w:rsidR="00BB4C2E" w:rsidRPr="00BB4C2E" w:rsidRDefault="000508EC" w:rsidP="00BB4C2E">
      <w:pPr>
        <w:pStyle w:val="ListParagraph"/>
        <w:numPr>
          <w:ilvl w:val="1"/>
          <w:numId w:val="19"/>
        </w:numPr>
        <w:spacing w:after="0" w:line="240" w:lineRule="auto"/>
        <w:jc w:val="both"/>
        <w:rPr>
          <w:rFonts w:ascii="Times New Roman" w:hAnsi="Times New Roman"/>
          <w:i/>
          <w:color w:val="000000"/>
        </w:rPr>
      </w:pPr>
      <w:r w:rsidRPr="00BB4C2E">
        <w:rPr>
          <w:rFonts w:ascii="Times New Roman" w:hAnsi="Times New Roman"/>
          <w:color w:val="000000"/>
        </w:rPr>
        <w:t>Provide</w:t>
      </w:r>
      <w:r w:rsidRPr="00BB4C2E">
        <w:rPr>
          <w:rFonts w:ascii="Times New Roman" w:hAnsi="Times New Roman"/>
          <w:color w:val="000000"/>
        </w:rPr>
        <w:t>d that subsections (a)-(c) above do not become applicable, if MJFF is asked to produce any Confidential Information pursuant to a legal or governmental proceeding, MJFF shall give the Grantee or other owner of such Confidential Information (the “Discloser”</w:t>
      </w:r>
      <w:r w:rsidRPr="00BB4C2E">
        <w:rPr>
          <w:rFonts w:ascii="Times New Roman" w:hAnsi="Times New Roman"/>
          <w:color w:val="000000"/>
        </w:rPr>
        <w:t>) as much prior notice of such request as is reasonably practicable under the circumstances and shall use its reasonable efforts to assist the Discloser of such Confidential Information in defending  Discloser’s rights (at Discloser’s cost), including obje</w:t>
      </w:r>
      <w:r w:rsidRPr="00BB4C2E">
        <w:rPr>
          <w:rFonts w:ascii="Times New Roman" w:hAnsi="Times New Roman"/>
          <w:color w:val="000000"/>
        </w:rPr>
        <w:t>cting to such request, obtaining confidential treatment for Confidential Information, disclosing only that portion of the Confidential Information  responsive to a judicial or governmental order, and  providing  Discloser with any copies of Confidential In</w:t>
      </w:r>
      <w:r w:rsidRPr="00BB4C2E">
        <w:rPr>
          <w:rFonts w:ascii="Times New Roman" w:hAnsi="Times New Roman"/>
          <w:color w:val="000000"/>
        </w:rPr>
        <w:t>formation so disclosed if permitted by law to do so.</w:t>
      </w:r>
    </w:p>
    <w:p w14:paraId="2EF9ED2C" w14:textId="77777777" w:rsidR="00BB4C2E" w:rsidRDefault="000508EC" w:rsidP="00BB4C2E">
      <w:pPr>
        <w:pStyle w:val="ListParagraph"/>
        <w:spacing w:after="0" w:line="240" w:lineRule="auto"/>
        <w:ind w:left="1080"/>
        <w:jc w:val="both"/>
        <w:rPr>
          <w:rFonts w:ascii="Times New Roman" w:hAnsi="Times New Roman"/>
          <w:color w:val="000000"/>
        </w:rPr>
      </w:pPr>
    </w:p>
    <w:p w14:paraId="450C87FA" w14:textId="77777777" w:rsidR="00BB4C2E" w:rsidRDefault="000508EC" w:rsidP="006F604F">
      <w:pPr>
        <w:pStyle w:val="ListParagraph"/>
        <w:numPr>
          <w:ilvl w:val="0"/>
          <w:numId w:val="19"/>
        </w:numPr>
        <w:spacing w:after="0" w:line="240" w:lineRule="auto"/>
        <w:jc w:val="both"/>
        <w:rPr>
          <w:rFonts w:ascii="Times New Roman" w:hAnsi="Times New Roman"/>
          <w:i/>
          <w:color w:val="000000"/>
        </w:rPr>
      </w:pPr>
      <w:r w:rsidRPr="00BB4C2E">
        <w:rPr>
          <w:rFonts w:ascii="Times New Roman" w:hAnsi="Times New Roman"/>
          <w:i/>
          <w:color w:val="000000"/>
        </w:rPr>
        <w:t>Project Data and Project Intellectual Property</w:t>
      </w:r>
    </w:p>
    <w:p w14:paraId="0CC9573E" w14:textId="77777777" w:rsidR="00BB4C2E" w:rsidRDefault="000508EC" w:rsidP="00BB4C2E">
      <w:pPr>
        <w:pStyle w:val="ListParagraph"/>
        <w:spacing w:after="0" w:line="240" w:lineRule="auto"/>
        <w:jc w:val="both"/>
        <w:rPr>
          <w:rFonts w:ascii="Times New Roman" w:hAnsi="Times New Roman"/>
          <w:i/>
          <w:color w:val="000000"/>
        </w:rPr>
      </w:pPr>
    </w:p>
    <w:p w14:paraId="23249BB3" w14:textId="77777777" w:rsidR="000437F4" w:rsidRPr="000437F4" w:rsidRDefault="000508EC" w:rsidP="006F604F">
      <w:pPr>
        <w:pStyle w:val="ListParagraph"/>
        <w:numPr>
          <w:ilvl w:val="1"/>
          <w:numId w:val="19"/>
        </w:numPr>
        <w:spacing w:after="0" w:line="240" w:lineRule="auto"/>
        <w:jc w:val="both"/>
        <w:rPr>
          <w:rFonts w:ascii="Times New Roman" w:hAnsi="Times New Roman"/>
          <w:i/>
          <w:color w:val="000000"/>
        </w:rPr>
      </w:pPr>
      <w:r w:rsidRPr="00BB4C2E">
        <w:rPr>
          <w:rFonts w:ascii="Times New Roman" w:hAnsi="Times New Roman"/>
          <w:color w:val="000000"/>
        </w:rPr>
        <w:t xml:space="preserve">The Grantees shall own all rights, title and interest in: (a) the completed case report forms, any other  information generated by Grantees during </w:t>
      </w:r>
      <w:r w:rsidRPr="00BB4C2E">
        <w:rPr>
          <w:rFonts w:ascii="Times New Roman" w:hAnsi="Times New Roman"/>
          <w:color w:val="000000"/>
        </w:rPr>
        <w:t xml:space="preserve">performance of the Project, including clinical and other information such as summaries, analyses and compilations thereof (“Project Data”); and (b) any inventions and discoveries, conceived, created, developed or reduced to practice by employees, students </w:t>
      </w:r>
      <w:r w:rsidRPr="00BB4C2E">
        <w:rPr>
          <w:rFonts w:ascii="Times New Roman" w:hAnsi="Times New Roman"/>
          <w:color w:val="000000"/>
        </w:rPr>
        <w:t>and/or other researchers of a Grantee in the performance of the Project, and any patent, trade secret or other intellectual property rights with respect to the foregoing (“Project Intellectual Property”).</w:t>
      </w:r>
    </w:p>
    <w:p w14:paraId="4E75E204" w14:textId="77777777" w:rsidR="000437F4" w:rsidRPr="000437F4" w:rsidRDefault="000508EC" w:rsidP="000437F4">
      <w:pPr>
        <w:pStyle w:val="ListParagraph"/>
        <w:spacing w:after="0" w:line="240" w:lineRule="auto"/>
        <w:ind w:left="1080"/>
        <w:jc w:val="both"/>
        <w:rPr>
          <w:rFonts w:ascii="Times New Roman" w:hAnsi="Times New Roman"/>
          <w:i/>
          <w:color w:val="000000"/>
        </w:rPr>
      </w:pPr>
    </w:p>
    <w:p w14:paraId="1B6C91F1" w14:textId="77777777" w:rsidR="000437F4" w:rsidRPr="000437F4" w:rsidRDefault="000508EC" w:rsidP="006F604F">
      <w:pPr>
        <w:pStyle w:val="ListParagraph"/>
        <w:numPr>
          <w:ilvl w:val="1"/>
          <w:numId w:val="19"/>
        </w:numPr>
        <w:spacing w:after="0" w:line="240" w:lineRule="auto"/>
        <w:jc w:val="both"/>
        <w:rPr>
          <w:rFonts w:ascii="Times New Roman" w:hAnsi="Times New Roman"/>
          <w:i/>
          <w:color w:val="000000"/>
        </w:rPr>
      </w:pPr>
      <w:r w:rsidRPr="000437F4">
        <w:rPr>
          <w:rFonts w:ascii="Times New Roman" w:hAnsi="Times New Roman"/>
          <w:color w:val="000000"/>
        </w:rPr>
        <w:t xml:space="preserve">With each monthly progress report, Grantees agree </w:t>
      </w:r>
      <w:r w:rsidRPr="000437F4">
        <w:rPr>
          <w:rFonts w:ascii="Times New Roman" w:hAnsi="Times New Roman"/>
          <w:color w:val="000000"/>
        </w:rPr>
        <w:t>to provide MJFF, in a format prescribed by MJFF, summary data regarding recruitment information and demographic information to assess progress against each milestone (“Project Milestone Data”), which may be shared by MJFF as set forth in Section 7.</w:t>
      </w:r>
    </w:p>
    <w:p w14:paraId="2F277FE7" w14:textId="77777777" w:rsidR="000437F4" w:rsidRPr="000437F4" w:rsidRDefault="000508EC" w:rsidP="000437F4">
      <w:pPr>
        <w:pStyle w:val="ListParagraph"/>
        <w:rPr>
          <w:rFonts w:ascii="Times New Roman" w:hAnsi="Times New Roman"/>
          <w:color w:val="000000"/>
        </w:rPr>
      </w:pPr>
    </w:p>
    <w:p w14:paraId="196280FC" w14:textId="77777777" w:rsidR="000437F4" w:rsidRPr="000437F4" w:rsidRDefault="000508EC" w:rsidP="006F604F">
      <w:pPr>
        <w:pStyle w:val="ListParagraph"/>
        <w:numPr>
          <w:ilvl w:val="1"/>
          <w:numId w:val="19"/>
        </w:numPr>
        <w:spacing w:after="0" w:line="240" w:lineRule="auto"/>
        <w:jc w:val="both"/>
        <w:rPr>
          <w:rFonts w:ascii="Times New Roman" w:hAnsi="Times New Roman"/>
          <w:i/>
          <w:color w:val="000000"/>
        </w:rPr>
      </w:pPr>
      <w:r w:rsidRPr="000437F4">
        <w:rPr>
          <w:rFonts w:ascii="Times New Roman" w:hAnsi="Times New Roman"/>
          <w:color w:val="000000"/>
        </w:rPr>
        <w:t>With t</w:t>
      </w:r>
      <w:r w:rsidRPr="000437F4">
        <w:rPr>
          <w:rFonts w:ascii="Times New Roman" w:hAnsi="Times New Roman"/>
          <w:color w:val="000000"/>
        </w:rPr>
        <w:t>he final progress report, you agree to provide MJFF, in a format prescribed by MJFF, a written report of the results of the Project (“Final Report”) and reasonable access to all Project Data, including one or all of the following: raw data and measurements</w:t>
      </w:r>
      <w:r w:rsidRPr="000437F4">
        <w:rPr>
          <w:rFonts w:ascii="Times New Roman" w:hAnsi="Times New Roman"/>
          <w:color w:val="000000"/>
        </w:rPr>
        <w:t>, the final clinical study report, final clinical datasets and listings that have been de-identified in accordance with the Health Information Portability and Accountability Act of 1996 and its implementing regulations. Except for the Final Report, which s</w:t>
      </w:r>
      <w:r w:rsidRPr="000437F4">
        <w:rPr>
          <w:rFonts w:ascii="Times New Roman" w:hAnsi="Times New Roman"/>
          <w:color w:val="000000"/>
        </w:rPr>
        <w:t xml:space="preserve">hall be Project Milestone Data, and de-identified raw clinical data associated with the Project (“De-identified Data”), which Project Milestone Data and De-identified Data may be used and disclosed by MJFF as set forth in Section 7.2, MJFF, its grant </w:t>
      </w:r>
      <w:r w:rsidRPr="000437F4">
        <w:rPr>
          <w:rFonts w:ascii="Times New Roman" w:hAnsi="Times New Roman"/>
          <w:color w:val="000000"/>
        </w:rPr>
        <w:lastRenderedPageBreak/>
        <w:t>asses</w:t>
      </w:r>
      <w:r w:rsidRPr="000437F4">
        <w:rPr>
          <w:rFonts w:ascii="Times New Roman" w:hAnsi="Times New Roman"/>
          <w:color w:val="000000"/>
        </w:rPr>
        <w:t>sors, and MJFF consultants will use such information received pursuant to this Section 6.3 only internally to make future funding decisions.</w:t>
      </w:r>
    </w:p>
    <w:p w14:paraId="72FB02A2" w14:textId="77777777" w:rsidR="000437F4" w:rsidRPr="000437F4" w:rsidRDefault="000508EC" w:rsidP="000437F4">
      <w:pPr>
        <w:pStyle w:val="ListParagraph"/>
        <w:rPr>
          <w:rFonts w:ascii="Times New Roman" w:hAnsi="Times New Roman"/>
          <w:color w:val="000000"/>
        </w:rPr>
      </w:pPr>
    </w:p>
    <w:p w14:paraId="22A0FECF" w14:textId="77777777" w:rsidR="006F604F" w:rsidRPr="000437F4" w:rsidRDefault="000508EC" w:rsidP="006F604F">
      <w:pPr>
        <w:pStyle w:val="ListParagraph"/>
        <w:numPr>
          <w:ilvl w:val="1"/>
          <w:numId w:val="19"/>
        </w:numPr>
        <w:spacing w:after="0" w:line="240" w:lineRule="auto"/>
        <w:jc w:val="both"/>
        <w:rPr>
          <w:rFonts w:ascii="Times New Roman" w:hAnsi="Times New Roman"/>
          <w:i/>
          <w:color w:val="000000"/>
        </w:rPr>
      </w:pPr>
      <w:r w:rsidRPr="000437F4">
        <w:rPr>
          <w:rFonts w:ascii="Times New Roman" w:hAnsi="Times New Roman"/>
          <w:color w:val="000000"/>
        </w:rPr>
        <w:t xml:space="preserve">MJFF shall have the right to audit and review detailed Project Data at Grantee’s facility upon reasonable request </w:t>
      </w:r>
      <w:r w:rsidRPr="000437F4">
        <w:rPr>
          <w:rFonts w:ascii="Times New Roman" w:hAnsi="Times New Roman"/>
          <w:color w:val="000000"/>
        </w:rPr>
        <w:t>and at mutually agreeable times.  Any information obtained by MJFF through any such audit shall be treated by MJFF consistent with Sections 5-7 of this Agreement.</w:t>
      </w:r>
    </w:p>
    <w:p w14:paraId="155C0BB7" w14:textId="77777777" w:rsidR="00DB78F1" w:rsidRDefault="000508EC" w:rsidP="00DB78F1">
      <w:pPr>
        <w:spacing w:after="0" w:line="240" w:lineRule="auto"/>
        <w:jc w:val="both"/>
        <w:rPr>
          <w:rFonts w:ascii="Times New Roman" w:hAnsi="Times New Roman"/>
          <w:color w:val="000000"/>
        </w:rPr>
      </w:pPr>
    </w:p>
    <w:p w14:paraId="073A2E05" w14:textId="77777777" w:rsidR="00DB78F1" w:rsidRDefault="000508EC" w:rsidP="006F604F">
      <w:pPr>
        <w:pStyle w:val="ListParagraph"/>
        <w:numPr>
          <w:ilvl w:val="0"/>
          <w:numId w:val="19"/>
        </w:numPr>
        <w:spacing w:after="0" w:line="240" w:lineRule="auto"/>
        <w:jc w:val="both"/>
        <w:rPr>
          <w:rFonts w:ascii="Times New Roman" w:hAnsi="Times New Roman"/>
          <w:i/>
          <w:color w:val="000000"/>
        </w:rPr>
      </w:pPr>
      <w:r w:rsidRPr="00DB78F1">
        <w:rPr>
          <w:rFonts w:ascii="Times New Roman" w:hAnsi="Times New Roman"/>
          <w:i/>
          <w:color w:val="000000"/>
        </w:rPr>
        <w:t>Sharing Policy</w:t>
      </w:r>
    </w:p>
    <w:p w14:paraId="5E0434AE" w14:textId="77777777" w:rsidR="00DB78F1" w:rsidRDefault="000508EC" w:rsidP="00DB78F1">
      <w:pPr>
        <w:pStyle w:val="ListParagraph"/>
        <w:spacing w:after="0" w:line="240" w:lineRule="auto"/>
        <w:jc w:val="both"/>
        <w:rPr>
          <w:rFonts w:ascii="Times New Roman" w:hAnsi="Times New Roman"/>
          <w:i/>
          <w:color w:val="000000"/>
        </w:rPr>
      </w:pPr>
    </w:p>
    <w:p w14:paraId="6265E042" w14:textId="77777777" w:rsidR="00DB78F1" w:rsidRPr="00DB78F1" w:rsidRDefault="000508EC" w:rsidP="006F604F">
      <w:pPr>
        <w:pStyle w:val="ListParagraph"/>
        <w:numPr>
          <w:ilvl w:val="1"/>
          <w:numId w:val="19"/>
        </w:numPr>
        <w:spacing w:after="0" w:line="240" w:lineRule="auto"/>
        <w:jc w:val="both"/>
        <w:rPr>
          <w:rFonts w:ascii="Times New Roman" w:hAnsi="Times New Roman"/>
          <w:i/>
          <w:color w:val="000000"/>
        </w:rPr>
      </w:pPr>
      <w:r w:rsidRPr="00DB78F1">
        <w:rPr>
          <w:rFonts w:ascii="Times New Roman" w:hAnsi="Times New Roman"/>
        </w:rPr>
        <w:t>As MJFF is a public charity, research conducted with funds from MJFF (“Resea</w:t>
      </w:r>
      <w:r w:rsidRPr="00DB78F1">
        <w:rPr>
          <w:rFonts w:ascii="Times New Roman" w:hAnsi="Times New Roman"/>
        </w:rPr>
        <w:t>rch”) must be conducted in the public interest.  MJFF acknowledges that discoveries and related regulatory approvals made by researchers under its funding are the property of those conducting and responsible for the Research and that unless otherwise agree</w:t>
      </w:r>
      <w:r w:rsidRPr="00DB78F1">
        <w:rPr>
          <w:rFonts w:ascii="Times New Roman" w:hAnsi="Times New Roman"/>
        </w:rPr>
        <w:t>d to by the parties, such researchers shall have the first opportunity to exploit the Research commercially or otherwise.</w:t>
      </w:r>
    </w:p>
    <w:p w14:paraId="79593723" w14:textId="77777777" w:rsidR="00DB78F1" w:rsidRPr="00DB78F1" w:rsidRDefault="000508EC" w:rsidP="00DB78F1">
      <w:pPr>
        <w:pStyle w:val="ListParagraph"/>
        <w:spacing w:after="0" w:line="240" w:lineRule="auto"/>
        <w:ind w:left="1080"/>
        <w:jc w:val="both"/>
        <w:rPr>
          <w:rFonts w:ascii="Times New Roman" w:hAnsi="Times New Roman"/>
          <w:i/>
          <w:color w:val="000000"/>
        </w:rPr>
      </w:pPr>
    </w:p>
    <w:p w14:paraId="6EA540E2" w14:textId="77777777" w:rsidR="00AB075D" w:rsidRPr="00AB075D" w:rsidRDefault="000508EC" w:rsidP="00AB075D">
      <w:pPr>
        <w:pStyle w:val="ListParagraph"/>
        <w:numPr>
          <w:ilvl w:val="1"/>
          <w:numId w:val="19"/>
        </w:numPr>
        <w:spacing w:after="0" w:line="240" w:lineRule="auto"/>
        <w:jc w:val="both"/>
        <w:rPr>
          <w:rFonts w:ascii="Times New Roman" w:hAnsi="Times New Roman"/>
          <w:i/>
          <w:color w:val="000000"/>
        </w:rPr>
      </w:pPr>
      <w:r w:rsidRPr="00DB78F1">
        <w:rPr>
          <w:rFonts w:ascii="Times New Roman" w:hAnsi="Times New Roman"/>
        </w:rPr>
        <w:t xml:space="preserve">Notwithstanding the foregoing, you agree that MJFF:  </w:t>
      </w:r>
    </w:p>
    <w:p w14:paraId="54B71204" w14:textId="77777777" w:rsidR="00AB075D" w:rsidRPr="00AB075D" w:rsidRDefault="000508EC" w:rsidP="00AB075D">
      <w:pPr>
        <w:pStyle w:val="ListParagraph"/>
        <w:rPr>
          <w:rFonts w:ascii="Times New Roman" w:hAnsi="Times New Roman"/>
        </w:rPr>
      </w:pPr>
    </w:p>
    <w:p w14:paraId="0E3AFD4C" w14:textId="77777777" w:rsidR="00FE2B7A" w:rsidRPr="00FE2B7A" w:rsidRDefault="000508EC" w:rsidP="00FE2B7A">
      <w:pPr>
        <w:pStyle w:val="ListParagraph"/>
        <w:numPr>
          <w:ilvl w:val="0"/>
          <w:numId w:val="29"/>
        </w:numPr>
        <w:spacing w:after="0" w:line="240" w:lineRule="auto"/>
        <w:jc w:val="both"/>
        <w:rPr>
          <w:rFonts w:ascii="Times New Roman" w:hAnsi="Times New Roman"/>
          <w:i/>
          <w:color w:val="000000"/>
        </w:rPr>
      </w:pPr>
      <w:r w:rsidRPr="00AB075D">
        <w:rPr>
          <w:rFonts w:ascii="Times New Roman" w:hAnsi="Times New Roman"/>
        </w:rPr>
        <w:t xml:space="preserve">may, after reasonable consultation which will not be unreasonably denied, conditioned or delayed by you, publicly release a summary of findings of the Research 90 or more days after expiration of the Award;   </w:t>
      </w:r>
    </w:p>
    <w:p w14:paraId="0813F7EC" w14:textId="77777777" w:rsidR="00FE2B7A" w:rsidRPr="00FE2B7A" w:rsidRDefault="000508EC" w:rsidP="00FE2B7A">
      <w:pPr>
        <w:pStyle w:val="ListParagraph"/>
        <w:numPr>
          <w:ilvl w:val="0"/>
          <w:numId w:val="29"/>
        </w:numPr>
        <w:spacing w:after="0" w:line="240" w:lineRule="auto"/>
        <w:jc w:val="both"/>
        <w:rPr>
          <w:rFonts w:ascii="Times New Roman" w:hAnsi="Times New Roman"/>
          <w:i/>
          <w:color w:val="000000"/>
        </w:rPr>
      </w:pPr>
      <w:r w:rsidRPr="00FE2B7A">
        <w:rPr>
          <w:rFonts w:ascii="Times New Roman" w:hAnsi="Times New Roman"/>
        </w:rPr>
        <w:t xml:space="preserve">may retain the Project Milestone Data and, 90 </w:t>
      </w:r>
      <w:r w:rsidRPr="00FE2B7A">
        <w:rPr>
          <w:rFonts w:ascii="Times New Roman" w:hAnsi="Times New Roman"/>
        </w:rPr>
        <w:t xml:space="preserve">or more days after expiration or termination of the Award, make it available to MJFF employees, consultants, grant recipients and other researchers affiliated with or gaining access through MJFF via secure medium channels to advance scientific discovery.  </w:t>
      </w:r>
      <w:r w:rsidRPr="00FE2B7A">
        <w:rPr>
          <w:rFonts w:ascii="Times New Roman" w:hAnsi="Times New Roman"/>
        </w:rPr>
        <w:t>This subsection shall not prohibit MJFF from making the Project Milestone Data available before expiration or termination of this Agreement to persons executing MJFF’s Confidential Disclosure Agreement for the purpose of assessing your progress toward achi</w:t>
      </w:r>
      <w:r w:rsidRPr="00FE2B7A">
        <w:rPr>
          <w:rFonts w:ascii="Times New Roman" w:hAnsi="Times New Roman"/>
        </w:rPr>
        <w:t>eving the milestones.  If the Project Milestone Data ceases to be Confidential Information as described in subsections (a)-(c) of MJFF’s confidentiality policy (see Section 5), then these restrictions on dissemination shall not apply; and,</w:t>
      </w:r>
    </w:p>
    <w:p w14:paraId="011ACBC4" w14:textId="77777777" w:rsidR="003B1C99" w:rsidRPr="003B1C99" w:rsidRDefault="000508EC" w:rsidP="003B1C99">
      <w:pPr>
        <w:pStyle w:val="ListParagraph"/>
        <w:numPr>
          <w:ilvl w:val="0"/>
          <w:numId w:val="29"/>
        </w:numPr>
        <w:spacing w:after="0" w:line="240" w:lineRule="auto"/>
        <w:jc w:val="both"/>
        <w:rPr>
          <w:rFonts w:ascii="Times New Roman" w:hAnsi="Times New Roman"/>
          <w:i/>
          <w:color w:val="000000"/>
        </w:rPr>
      </w:pPr>
      <w:r w:rsidRPr="00FE2B7A">
        <w:rPr>
          <w:rFonts w:ascii="Times New Roman" w:hAnsi="Times New Roman"/>
        </w:rPr>
        <w:t>may, after the e</w:t>
      </w:r>
      <w:r w:rsidRPr="00FE2B7A">
        <w:rPr>
          <w:rFonts w:ascii="Times New Roman" w:hAnsi="Times New Roman"/>
        </w:rPr>
        <w:t>arlier of (i) publication of the research findings as described below in Section 10 of this Agreement, or (ii) one year after expiration or termination of the Award, disclose the Project Milestone Data and De-identified Data through a publicly available da</w:t>
      </w:r>
      <w:r w:rsidRPr="00FE2B7A">
        <w:rPr>
          <w:rFonts w:ascii="Times New Roman" w:hAnsi="Times New Roman"/>
        </w:rPr>
        <w:t xml:space="preserve">tabase maintained or designated by MJFF. </w:t>
      </w:r>
    </w:p>
    <w:p w14:paraId="7C07C610" w14:textId="77777777" w:rsidR="006F604F" w:rsidRPr="003B1C99" w:rsidRDefault="000508EC" w:rsidP="003B1C99">
      <w:pPr>
        <w:pStyle w:val="ListParagraph"/>
        <w:numPr>
          <w:ilvl w:val="0"/>
          <w:numId w:val="29"/>
        </w:numPr>
        <w:spacing w:after="0" w:line="240" w:lineRule="auto"/>
        <w:jc w:val="both"/>
        <w:rPr>
          <w:rFonts w:ascii="Times New Roman" w:hAnsi="Times New Roman"/>
          <w:i/>
          <w:color w:val="000000"/>
        </w:rPr>
      </w:pPr>
      <w:r w:rsidRPr="003B1C99">
        <w:rPr>
          <w:rFonts w:ascii="Times New Roman" w:hAnsi="Times New Roman"/>
        </w:rPr>
        <w:t>Notwithstanding the periods set forth in subsections (a) - (c) above, MJFF will consider a request by you to delay the availability of Project Data, a summary of the research, and/or a summary of the results in ord</w:t>
      </w:r>
      <w:r w:rsidRPr="003B1C99">
        <w:rPr>
          <w:rFonts w:ascii="Times New Roman" w:hAnsi="Times New Roman"/>
        </w:rPr>
        <w:t>er for you to complete any necessary intellectual property filings.</w:t>
      </w:r>
    </w:p>
    <w:p w14:paraId="514645EE" w14:textId="77777777" w:rsidR="006F604F" w:rsidRPr="000D4510" w:rsidRDefault="000508EC" w:rsidP="006F604F">
      <w:pPr>
        <w:spacing w:after="0" w:line="240" w:lineRule="auto"/>
        <w:jc w:val="both"/>
        <w:rPr>
          <w:rFonts w:ascii="Times New Roman" w:hAnsi="Times New Roman"/>
          <w:color w:val="000000"/>
        </w:rPr>
      </w:pPr>
    </w:p>
    <w:p w14:paraId="0FF5930E" w14:textId="77777777" w:rsidR="006F604F" w:rsidRPr="003B1C99" w:rsidRDefault="000508EC" w:rsidP="003B1C99">
      <w:pPr>
        <w:pStyle w:val="ListParagraph"/>
        <w:numPr>
          <w:ilvl w:val="0"/>
          <w:numId w:val="19"/>
        </w:numPr>
        <w:spacing w:after="0" w:line="240" w:lineRule="auto"/>
        <w:jc w:val="both"/>
        <w:rPr>
          <w:rFonts w:ascii="Times New Roman" w:hAnsi="Times New Roman"/>
          <w:i/>
          <w:color w:val="000000"/>
        </w:rPr>
      </w:pPr>
      <w:r w:rsidRPr="003B1C99">
        <w:rPr>
          <w:rFonts w:ascii="Times New Roman" w:hAnsi="Times New Roman"/>
          <w:i/>
          <w:color w:val="000000"/>
        </w:rPr>
        <w:t>Liability and Insurance</w:t>
      </w:r>
    </w:p>
    <w:p w14:paraId="5B174086" w14:textId="77777777" w:rsidR="006F604F" w:rsidRPr="000D4510" w:rsidRDefault="000508EC" w:rsidP="006F604F">
      <w:pPr>
        <w:spacing w:after="0" w:line="240" w:lineRule="auto"/>
        <w:jc w:val="both"/>
        <w:rPr>
          <w:rFonts w:ascii="Times New Roman" w:hAnsi="Times New Roman"/>
          <w:color w:val="000000"/>
        </w:rPr>
      </w:pPr>
    </w:p>
    <w:p w14:paraId="2613369D" w14:textId="77777777" w:rsidR="006F604F" w:rsidRPr="000D4510" w:rsidRDefault="000508EC" w:rsidP="006F604F">
      <w:pPr>
        <w:spacing w:after="0" w:line="240" w:lineRule="auto"/>
        <w:jc w:val="both"/>
        <w:rPr>
          <w:rFonts w:ascii="Times New Roman" w:hAnsi="Times New Roman"/>
          <w:color w:val="000000"/>
        </w:rPr>
      </w:pPr>
      <w:r w:rsidRPr="000D4510">
        <w:rPr>
          <w:rFonts w:ascii="Times New Roman" w:eastAsia="Times New Roman" w:hAnsi="Times New Roman"/>
          <w:color w:val="000000"/>
        </w:rPr>
        <w:t xml:space="preserve">You acknowledge that MJFF </w:t>
      </w:r>
      <w:r w:rsidRPr="000D4510">
        <w:rPr>
          <w:rFonts w:ascii="Times New Roman" w:hAnsi="Times New Roman"/>
          <w:color w:val="000000"/>
        </w:rPr>
        <w:t>has not participated in the design of the Project</w:t>
      </w:r>
      <w:r w:rsidRPr="000D4510">
        <w:rPr>
          <w:rFonts w:ascii="Times New Roman" w:eastAsia="Times New Roman" w:hAnsi="Times New Roman"/>
          <w:color w:val="000000"/>
        </w:rPr>
        <w:t xml:space="preserve"> and will not participate in the conduct of the Project. MJFF</w:t>
      </w:r>
      <w:r w:rsidRPr="000D4510">
        <w:rPr>
          <w:rFonts w:ascii="Times New Roman" w:hAnsi="Times New Roman"/>
          <w:color w:val="000000"/>
        </w:rPr>
        <w:t xml:space="preserve"> neither participates in t</w:t>
      </w:r>
      <w:r w:rsidRPr="000D4510">
        <w:rPr>
          <w:rFonts w:ascii="Times New Roman" w:hAnsi="Times New Roman"/>
          <w:color w:val="000000"/>
        </w:rPr>
        <w:t xml:space="preserve">he preparation of the clinical trial protocol nor in the treatment or study of patients.  You assume any and all risks and responsibilities associated with the conduct of the Project.  MJFF shall in no way be accountable for any Project safety issues.  </w:t>
      </w:r>
    </w:p>
    <w:p w14:paraId="4A22E805" w14:textId="77777777" w:rsidR="006F604F" w:rsidRPr="000D4510" w:rsidRDefault="000508EC" w:rsidP="006F604F">
      <w:pPr>
        <w:spacing w:after="0" w:line="240" w:lineRule="auto"/>
        <w:jc w:val="both"/>
        <w:rPr>
          <w:rFonts w:ascii="Times New Roman" w:hAnsi="Times New Roman"/>
          <w:color w:val="000000"/>
        </w:rPr>
      </w:pPr>
    </w:p>
    <w:p w14:paraId="382BF07E" w14:textId="0390C5B0" w:rsidR="006F604F" w:rsidRPr="000D4510" w:rsidRDefault="000508EC" w:rsidP="006F604F">
      <w:pPr>
        <w:spacing w:after="0" w:line="240" w:lineRule="auto"/>
        <w:jc w:val="both"/>
        <w:rPr>
          <w:rFonts w:ascii="Times New Roman" w:hAnsi="Times New Roman"/>
        </w:rPr>
      </w:pPr>
      <w:r w:rsidRPr="000D4510">
        <w:rPr>
          <w:rFonts w:ascii="Times New Roman" w:hAnsi="Times New Roman"/>
        </w:rPr>
        <w:t>E</w:t>
      </w:r>
      <w:r w:rsidRPr="000D4510">
        <w:rPr>
          <w:rFonts w:ascii="Times New Roman" w:hAnsi="Times New Roman"/>
        </w:rPr>
        <w:t xml:space="preserve">xcept as provided in the paragraph following this one, to the maximum extent permitted by law you hereby agree to release and hold MJFF, including its directors, trustees, officers, employees, agents and consultants, harmless from and against any demands, </w:t>
      </w:r>
      <w:r w:rsidRPr="000D4510">
        <w:rPr>
          <w:rFonts w:ascii="Times New Roman" w:hAnsi="Times New Roman"/>
        </w:rPr>
        <w:t>claims or judgments, and all associated costs, expenses, including, without limitation, reasonable attorneys’ fees, and damages, directly or indirectly arising out of the Project, including, without limitation, any patient injury or death (collectively, “L</w:t>
      </w:r>
      <w:r w:rsidRPr="000D4510">
        <w:rPr>
          <w:rFonts w:ascii="Times New Roman" w:hAnsi="Times New Roman"/>
        </w:rPr>
        <w:t xml:space="preserve">iability”).  If permitted by law, you shall have the obligation at MJFF’s election to assume its defense and pay any </w:t>
      </w:r>
      <w:r w:rsidRPr="000D4510">
        <w:rPr>
          <w:rFonts w:ascii="Times New Roman" w:hAnsi="Times New Roman"/>
        </w:rPr>
        <w:t>third-party</w:t>
      </w:r>
      <w:r w:rsidRPr="000D4510">
        <w:rPr>
          <w:rFonts w:ascii="Times New Roman" w:hAnsi="Times New Roman"/>
        </w:rPr>
        <w:t xml:space="preserve"> damages.</w:t>
      </w:r>
    </w:p>
    <w:p w14:paraId="08B5E21A" w14:textId="77777777" w:rsidR="006F604F" w:rsidRPr="000D4510" w:rsidRDefault="000508EC" w:rsidP="006F604F">
      <w:pPr>
        <w:spacing w:after="0" w:line="240" w:lineRule="auto"/>
        <w:jc w:val="both"/>
        <w:rPr>
          <w:rFonts w:ascii="Times New Roman" w:hAnsi="Times New Roman"/>
        </w:rPr>
      </w:pPr>
    </w:p>
    <w:p w14:paraId="44AFA822" w14:textId="77777777" w:rsidR="006F604F" w:rsidRPr="000D4510" w:rsidRDefault="000508EC" w:rsidP="006F604F">
      <w:pPr>
        <w:spacing w:after="0" w:line="240" w:lineRule="auto"/>
        <w:jc w:val="both"/>
        <w:rPr>
          <w:rFonts w:ascii="Times New Roman" w:hAnsi="Times New Roman"/>
        </w:rPr>
      </w:pPr>
      <w:r w:rsidRPr="000D4510">
        <w:rPr>
          <w:rFonts w:ascii="Times New Roman" w:hAnsi="Times New Roman"/>
        </w:rPr>
        <w:lastRenderedPageBreak/>
        <w:t>For any Liability arising</w:t>
      </w:r>
      <w:r w:rsidRPr="000D4510">
        <w:rPr>
          <w:rFonts w:ascii="Times New Roman" w:hAnsi="Times New Roman"/>
        </w:rPr>
        <w:t xml:space="preserve"> out of MJFF’s (a) negligent or willful misconduct in performing its obligations under this Agreement, or (b) MJFF’s use or sharing of Project Data or Project Intellectual Property, as those terms are defined herein, MJFF shall release and hold you harmles</w:t>
      </w:r>
      <w:r w:rsidRPr="000D4510">
        <w:rPr>
          <w:rFonts w:ascii="Times New Roman" w:hAnsi="Times New Roman"/>
        </w:rPr>
        <w:t xml:space="preserve">s.    </w:t>
      </w:r>
    </w:p>
    <w:p w14:paraId="21D1EC08" w14:textId="77777777" w:rsidR="006F604F" w:rsidRPr="000D4510" w:rsidRDefault="000508EC" w:rsidP="006F604F">
      <w:pPr>
        <w:spacing w:after="0" w:line="240" w:lineRule="auto"/>
        <w:jc w:val="both"/>
        <w:rPr>
          <w:rFonts w:ascii="Times New Roman" w:hAnsi="Times New Roman"/>
        </w:rPr>
      </w:pPr>
    </w:p>
    <w:p w14:paraId="0D58B3EB" w14:textId="77777777" w:rsidR="006F604F" w:rsidRPr="000D4510" w:rsidRDefault="000508EC" w:rsidP="006F604F">
      <w:pPr>
        <w:spacing w:after="0" w:line="240" w:lineRule="auto"/>
        <w:jc w:val="both"/>
        <w:rPr>
          <w:rFonts w:ascii="Times New Roman" w:hAnsi="Times New Roman"/>
          <w:color w:val="000000"/>
        </w:rPr>
      </w:pPr>
      <w:r w:rsidRPr="000D4510">
        <w:rPr>
          <w:rFonts w:ascii="Times New Roman" w:hAnsi="Times New Roman"/>
          <w:color w:val="000000"/>
        </w:rPr>
        <w:t xml:space="preserve">You shall maintain a reasonable level of professional and general liability insurance sufficient to cover the risks associated with the Project.  </w:t>
      </w:r>
    </w:p>
    <w:p w14:paraId="1EFAFD03" w14:textId="77777777" w:rsidR="006F604F" w:rsidRPr="000D4510" w:rsidRDefault="000508EC" w:rsidP="006F604F">
      <w:pPr>
        <w:spacing w:after="0" w:line="240" w:lineRule="auto"/>
        <w:jc w:val="both"/>
        <w:rPr>
          <w:rFonts w:ascii="Times New Roman" w:hAnsi="Times New Roman"/>
          <w:color w:val="000000"/>
        </w:rPr>
      </w:pPr>
    </w:p>
    <w:p w14:paraId="1DC9303D" w14:textId="77777777" w:rsidR="006F604F" w:rsidRPr="00A97EDF" w:rsidRDefault="000508EC" w:rsidP="00A97EDF">
      <w:pPr>
        <w:pStyle w:val="ListParagraph"/>
        <w:numPr>
          <w:ilvl w:val="0"/>
          <w:numId w:val="19"/>
        </w:numPr>
        <w:spacing w:after="0" w:line="240" w:lineRule="auto"/>
        <w:jc w:val="both"/>
        <w:rPr>
          <w:rFonts w:ascii="Times New Roman" w:hAnsi="Times New Roman"/>
          <w:i/>
          <w:iCs/>
          <w:color w:val="000000"/>
        </w:rPr>
      </w:pPr>
      <w:r w:rsidRPr="00A97EDF">
        <w:rPr>
          <w:rFonts w:ascii="Times New Roman" w:hAnsi="Times New Roman"/>
          <w:i/>
          <w:iCs/>
          <w:color w:val="000000"/>
        </w:rPr>
        <w:t>Use of MJFF Brand</w:t>
      </w:r>
    </w:p>
    <w:p w14:paraId="4A4C46F6" w14:textId="77777777" w:rsidR="006F604F" w:rsidRPr="000D4510" w:rsidRDefault="000508EC" w:rsidP="006F604F">
      <w:pPr>
        <w:spacing w:after="0" w:line="240" w:lineRule="auto"/>
        <w:jc w:val="both"/>
        <w:rPr>
          <w:rFonts w:ascii="Times New Roman" w:hAnsi="Times New Roman"/>
          <w:i/>
          <w:iCs/>
          <w:color w:val="000000"/>
        </w:rPr>
      </w:pPr>
    </w:p>
    <w:p w14:paraId="6B4B2B0C" w14:textId="77777777" w:rsidR="006F604F" w:rsidRPr="000D4510" w:rsidRDefault="000508EC" w:rsidP="006F604F">
      <w:pPr>
        <w:spacing w:after="0" w:line="240" w:lineRule="auto"/>
        <w:jc w:val="both"/>
        <w:rPr>
          <w:rFonts w:ascii="Times New Roman" w:hAnsi="Times New Roman"/>
          <w:iCs/>
          <w:color w:val="000000"/>
        </w:rPr>
      </w:pPr>
      <w:r w:rsidRPr="000D4510">
        <w:rPr>
          <w:rFonts w:ascii="Times New Roman" w:hAnsi="Times New Roman"/>
          <w:iCs/>
          <w:color w:val="000000"/>
        </w:rPr>
        <w:t xml:space="preserve"> You agree to abide by the following policy regarding use of MJFF’s name, logo, marks, trade dress, image, and likeness of Michael J. Fox, its founder (collectively, the “MJFF Brand”).  MJFF prohibits any use of the MJFF Brand in any publicity efforts, not</w:t>
      </w:r>
      <w:r w:rsidRPr="000D4510">
        <w:rPr>
          <w:rFonts w:ascii="Times New Roman" w:hAnsi="Times New Roman"/>
          <w:iCs/>
          <w:color w:val="000000"/>
        </w:rPr>
        <w:t>ices, releases, statements or publications without its prior written approval.  Any use of the MJFF Brand including, without limitation, the name/image/likeness of Michael J. Fox shall be submitted in advance to MJFF for approval.  Failure by MJFF to appro</w:t>
      </w:r>
      <w:r w:rsidRPr="000D4510">
        <w:rPr>
          <w:rFonts w:ascii="Times New Roman" w:hAnsi="Times New Roman"/>
          <w:iCs/>
          <w:color w:val="000000"/>
        </w:rPr>
        <w:t>ve any proposed use of the Brand within five (5) business days of its receipt of any request for approval of a proposed use shall be deemed by you to be non-approval of the proposed use.  You acknowledge that these terms are reasonable precautions to prote</w:t>
      </w:r>
      <w:r w:rsidRPr="000D4510">
        <w:rPr>
          <w:rFonts w:ascii="Times New Roman" w:hAnsi="Times New Roman"/>
          <w:iCs/>
          <w:color w:val="000000"/>
        </w:rPr>
        <w:t>ct the MJFF Brand and its goodwill, both of which are extremely valuable assets of MJFF.  Any goodwill resulting from an approved use of the MJFF Brand by you shall inure solely and exclusively to MJFF.</w:t>
      </w:r>
    </w:p>
    <w:p w14:paraId="3DBF69D7" w14:textId="77777777" w:rsidR="006F604F" w:rsidRPr="000D4510" w:rsidRDefault="000508EC" w:rsidP="006F604F">
      <w:pPr>
        <w:spacing w:after="0" w:line="240" w:lineRule="auto"/>
        <w:jc w:val="both"/>
        <w:rPr>
          <w:rFonts w:ascii="Times New Roman" w:hAnsi="Times New Roman"/>
          <w:iCs/>
          <w:color w:val="000000"/>
        </w:rPr>
      </w:pPr>
    </w:p>
    <w:p w14:paraId="734C27F5" w14:textId="77777777" w:rsidR="00A97EDF" w:rsidRDefault="000508EC" w:rsidP="00A97EDF">
      <w:pPr>
        <w:pStyle w:val="ListParagraph"/>
        <w:numPr>
          <w:ilvl w:val="0"/>
          <w:numId w:val="19"/>
        </w:numPr>
        <w:spacing w:after="0" w:line="240" w:lineRule="auto"/>
        <w:jc w:val="both"/>
        <w:rPr>
          <w:rFonts w:ascii="Times New Roman" w:hAnsi="Times New Roman"/>
          <w:i/>
          <w:color w:val="000000"/>
        </w:rPr>
      </w:pPr>
      <w:r w:rsidRPr="00A97EDF">
        <w:rPr>
          <w:rFonts w:ascii="Times New Roman" w:hAnsi="Times New Roman"/>
          <w:i/>
          <w:color w:val="000000"/>
        </w:rPr>
        <w:t>Publication</w:t>
      </w:r>
    </w:p>
    <w:p w14:paraId="4BA5CD73" w14:textId="77777777" w:rsidR="00A97EDF" w:rsidRDefault="000508EC" w:rsidP="00A97EDF">
      <w:pPr>
        <w:pStyle w:val="ListParagraph"/>
        <w:spacing w:after="0" w:line="240" w:lineRule="auto"/>
        <w:jc w:val="both"/>
        <w:rPr>
          <w:rFonts w:ascii="Times New Roman" w:hAnsi="Times New Roman"/>
          <w:i/>
          <w:color w:val="000000"/>
        </w:rPr>
      </w:pPr>
    </w:p>
    <w:p w14:paraId="32C7A0E6" w14:textId="77777777" w:rsidR="00A97EDF" w:rsidRPr="00A97EDF" w:rsidRDefault="000508EC" w:rsidP="00A97EDF">
      <w:pPr>
        <w:pStyle w:val="ListParagraph"/>
        <w:numPr>
          <w:ilvl w:val="1"/>
          <w:numId w:val="19"/>
        </w:numPr>
        <w:spacing w:after="0" w:line="240" w:lineRule="auto"/>
        <w:jc w:val="both"/>
        <w:rPr>
          <w:rFonts w:ascii="Times New Roman" w:hAnsi="Times New Roman"/>
          <w:i/>
          <w:color w:val="000000"/>
        </w:rPr>
      </w:pPr>
      <w:r w:rsidRPr="00A97EDF">
        <w:rPr>
          <w:rFonts w:ascii="Times New Roman" w:hAnsi="Times New Roman"/>
        </w:rPr>
        <w:t>MJFF expects that you shall use all rea</w:t>
      </w:r>
      <w:r w:rsidRPr="00A97EDF">
        <w:rPr>
          <w:rFonts w:ascii="Times New Roman" w:hAnsi="Times New Roman"/>
        </w:rPr>
        <w:t xml:space="preserve">sonable efforts to publish the research findings of the Project regardless of positive or negative outcome(s) in a forum that is widely available to scientific researchers within one (1) year from the date that the Project concludes (or such longer period </w:t>
      </w:r>
      <w:r w:rsidRPr="00A97EDF">
        <w:rPr>
          <w:rFonts w:ascii="Times New Roman" w:hAnsi="Times New Roman"/>
        </w:rPr>
        <w:t>as is agreed upon by MJFF in accordance with Section 7.2 (d)). Publication shall be consistent with high standards of scientific excellence and rigor.</w:t>
      </w:r>
    </w:p>
    <w:p w14:paraId="2F747584" w14:textId="77777777" w:rsidR="00A97EDF" w:rsidRPr="00A97EDF" w:rsidRDefault="000508EC" w:rsidP="00A97EDF">
      <w:pPr>
        <w:pStyle w:val="ListParagraph"/>
        <w:spacing w:after="0" w:line="240" w:lineRule="auto"/>
        <w:ind w:left="1080"/>
        <w:jc w:val="both"/>
        <w:rPr>
          <w:rFonts w:ascii="Times New Roman" w:hAnsi="Times New Roman"/>
          <w:i/>
          <w:color w:val="000000"/>
        </w:rPr>
      </w:pPr>
    </w:p>
    <w:p w14:paraId="21CD1A41" w14:textId="1CA99FA4" w:rsidR="00945AB6" w:rsidRPr="00945AB6" w:rsidRDefault="000508EC" w:rsidP="006F604F">
      <w:pPr>
        <w:pStyle w:val="ListParagraph"/>
        <w:numPr>
          <w:ilvl w:val="1"/>
          <w:numId w:val="19"/>
        </w:numPr>
        <w:spacing w:after="0" w:line="240" w:lineRule="auto"/>
        <w:jc w:val="both"/>
        <w:rPr>
          <w:rFonts w:ascii="Times New Roman" w:hAnsi="Times New Roman"/>
          <w:i/>
          <w:color w:val="000000"/>
        </w:rPr>
      </w:pPr>
      <w:r w:rsidRPr="00A97EDF">
        <w:rPr>
          <w:rFonts w:ascii="Times New Roman" w:hAnsi="Times New Roman"/>
        </w:rPr>
        <w:t>Consistent with MJFF philosophy for open sharing of results, you hereby agree that you will adhere to MJ</w:t>
      </w:r>
      <w:r w:rsidRPr="00A97EDF">
        <w:rPr>
          <w:rFonts w:ascii="Times New Roman" w:hAnsi="Times New Roman"/>
        </w:rPr>
        <w:t>FF’s Open Access policy attached to this Agreement as</w:t>
      </w:r>
      <w:r w:rsidR="005743AE">
        <w:rPr>
          <w:rFonts w:ascii="Times New Roman" w:hAnsi="Times New Roman"/>
        </w:rPr>
        <w:t xml:space="preserve"> Appendix D </w:t>
      </w:r>
      <w:r w:rsidRPr="00A97EDF">
        <w:rPr>
          <w:rFonts w:ascii="Times New Roman" w:hAnsi="Times New Roman"/>
        </w:rPr>
        <w:t>or as set forth in http://www.michaeljfox.org/openaccesspolicy. The MJFF Open Access Policy weblink provided here always supersedes information contained in the attached appendix.</w:t>
      </w:r>
    </w:p>
    <w:p w14:paraId="5474E629" w14:textId="77777777" w:rsidR="00945AB6" w:rsidRPr="00945AB6" w:rsidRDefault="000508EC" w:rsidP="00945AB6">
      <w:pPr>
        <w:pStyle w:val="ListParagraph"/>
        <w:rPr>
          <w:rFonts w:ascii="Times New Roman" w:hAnsi="Times New Roman"/>
        </w:rPr>
      </w:pPr>
    </w:p>
    <w:p w14:paraId="23AE95BA" w14:textId="77777777" w:rsidR="006F604F" w:rsidRPr="00945AB6" w:rsidRDefault="000508EC" w:rsidP="006F604F">
      <w:pPr>
        <w:pStyle w:val="ListParagraph"/>
        <w:numPr>
          <w:ilvl w:val="1"/>
          <w:numId w:val="19"/>
        </w:numPr>
        <w:spacing w:after="0" w:line="240" w:lineRule="auto"/>
        <w:jc w:val="both"/>
        <w:rPr>
          <w:rFonts w:ascii="Times New Roman" w:hAnsi="Times New Roman"/>
          <w:i/>
          <w:color w:val="000000"/>
        </w:rPr>
      </w:pPr>
      <w:r w:rsidRPr="00945AB6">
        <w:rPr>
          <w:rFonts w:ascii="Times New Roman" w:hAnsi="Times New Roman"/>
        </w:rPr>
        <w:t>In accord</w:t>
      </w:r>
      <w:r w:rsidRPr="00945AB6">
        <w:rPr>
          <w:rFonts w:ascii="Times New Roman" w:hAnsi="Times New Roman"/>
        </w:rPr>
        <w:t xml:space="preserve">ance with the National Institutes of Health’s policy on section 42 CFR part 11 of the Public Services Health Act, you agree to publish the results on ClinicalTrials.gov within one (1) year from the date that the project concludes (or such longer period as </w:t>
      </w:r>
      <w:r w:rsidRPr="00945AB6">
        <w:rPr>
          <w:rFonts w:ascii="Times New Roman" w:hAnsi="Times New Roman"/>
        </w:rPr>
        <w:t>is agreed upon by MJFF in accordance with Section 7.2 (d)). </w:t>
      </w:r>
    </w:p>
    <w:p w14:paraId="7BB2CA72" w14:textId="77777777" w:rsidR="006F604F" w:rsidRPr="000D4510" w:rsidRDefault="000508EC" w:rsidP="006F604F">
      <w:pPr>
        <w:spacing w:after="0" w:line="240" w:lineRule="auto"/>
        <w:jc w:val="both"/>
        <w:rPr>
          <w:rFonts w:ascii="Times New Roman" w:hAnsi="Times New Roman"/>
          <w:i/>
          <w:color w:val="000000"/>
        </w:rPr>
      </w:pPr>
      <w:r w:rsidRPr="000D4510">
        <w:rPr>
          <w:rFonts w:ascii="Times New Roman" w:hAnsi="Times New Roman"/>
          <w:color w:val="000000"/>
        </w:rPr>
        <w:t xml:space="preserve"> </w:t>
      </w:r>
    </w:p>
    <w:p w14:paraId="150D7B5E" w14:textId="77777777" w:rsidR="006F604F" w:rsidRPr="00945AB6" w:rsidRDefault="000508EC" w:rsidP="00945AB6">
      <w:pPr>
        <w:pStyle w:val="ListParagraph"/>
        <w:numPr>
          <w:ilvl w:val="0"/>
          <w:numId w:val="19"/>
        </w:numPr>
        <w:spacing w:after="0" w:line="240" w:lineRule="auto"/>
        <w:jc w:val="both"/>
        <w:rPr>
          <w:rFonts w:ascii="Times New Roman" w:hAnsi="Times New Roman"/>
          <w:i/>
          <w:color w:val="000000"/>
        </w:rPr>
      </w:pPr>
      <w:r w:rsidRPr="00945AB6">
        <w:rPr>
          <w:rFonts w:ascii="Times New Roman" w:hAnsi="Times New Roman"/>
          <w:i/>
          <w:color w:val="000000"/>
        </w:rPr>
        <w:t>Recognition of Funder</w:t>
      </w:r>
    </w:p>
    <w:p w14:paraId="414273AE" w14:textId="77777777" w:rsidR="006F604F" w:rsidRPr="000D4510" w:rsidRDefault="000508EC" w:rsidP="006F604F">
      <w:pPr>
        <w:spacing w:after="0" w:line="240" w:lineRule="auto"/>
        <w:jc w:val="both"/>
        <w:rPr>
          <w:rFonts w:ascii="Times New Roman" w:hAnsi="Times New Roman"/>
          <w:i/>
          <w:color w:val="000000"/>
        </w:rPr>
      </w:pPr>
    </w:p>
    <w:p w14:paraId="2D5CAC55" w14:textId="77777777" w:rsidR="006F604F" w:rsidRPr="000D4510" w:rsidRDefault="000508EC" w:rsidP="006F604F">
      <w:pPr>
        <w:spacing w:after="0" w:line="240" w:lineRule="auto"/>
        <w:jc w:val="both"/>
        <w:rPr>
          <w:rFonts w:ascii="Times New Roman" w:hAnsi="Times New Roman"/>
          <w:i/>
          <w:color w:val="000000"/>
        </w:rPr>
      </w:pPr>
      <w:r w:rsidRPr="000D4510">
        <w:rPr>
          <w:rFonts w:ascii="Times New Roman" w:hAnsi="Times New Roman"/>
          <w:color w:val="000000"/>
        </w:rPr>
        <w:t xml:space="preserve">Any publications resulting from this Award shall include acknowledgement of the funding provided by The Michael J. Fox Foundation for Parkinson’s Research and shall </w:t>
      </w:r>
      <w:r w:rsidRPr="000D4510">
        <w:rPr>
          <w:rFonts w:ascii="Times New Roman" w:hAnsi="Times New Roman"/>
          <w:color w:val="000000"/>
        </w:rPr>
        <w:t>reference the Grant ID of the Project.  When publications result from work funded under the Award, you are required to update MJFF, even if such publications occur after the expiration of the Award term</w:t>
      </w:r>
      <w:r w:rsidRPr="000D4510">
        <w:rPr>
          <w:rFonts w:ascii="Times New Roman" w:hAnsi="Times New Roman"/>
          <w:i/>
          <w:color w:val="000000"/>
        </w:rPr>
        <w:t>.</w:t>
      </w:r>
    </w:p>
    <w:p w14:paraId="574C15B7" w14:textId="77777777" w:rsidR="006F604F" w:rsidRPr="000D4510" w:rsidRDefault="000508EC" w:rsidP="006F604F">
      <w:pPr>
        <w:spacing w:after="0" w:line="240" w:lineRule="auto"/>
        <w:jc w:val="both"/>
        <w:rPr>
          <w:rFonts w:ascii="Times New Roman" w:hAnsi="Times New Roman"/>
          <w:i/>
          <w:color w:val="000000"/>
        </w:rPr>
      </w:pPr>
    </w:p>
    <w:p w14:paraId="1CE9E958" w14:textId="77777777" w:rsidR="00945AB6" w:rsidRDefault="000508EC" w:rsidP="006F604F">
      <w:pPr>
        <w:pStyle w:val="ListParagraph"/>
        <w:numPr>
          <w:ilvl w:val="0"/>
          <w:numId w:val="19"/>
        </w:numPr>
        <w:spacing w:after="0" w:line="240" w:lineRule="auto"/>
        <w:jc w:val="both"/>
        <w:rPr>
          <w:rFonts w:ascii="Times New Roman" w:hAnsi="Times New Roman"/>
          <w:i/>
          <w:color w:val="000000"/>
        </w:rPr>
      </w:pPr>
      <w:r w:rsidRPr="00945AB6">
        <w:rPr>
          <w:rFonts w:ascii="Times New Roman" w:hAnsi="Times New Roman"/>
          <w:i/>
          <w:color w:val="000000"/>
        </w:rPr>
        <w:t>Human Subjects and Compliance with Law</w:t>
      </w:r>
    </w:p>
    <w:p w14:paraId="54A9A2F8" w14:textId="77777777" w:rsidR="00945AB6" w:rsidRDefault="000508EC" w:rsidP="00945AB6">
      <w:pPr>
        <w:pStyle w:val="ListParagraph"/>
        <w:spacing w:after="0" w:line="240" w:lineRule="auto"/>
        <w:jc w:val="both"/>
        <w:rPr>
          <w:rFonts w:ascii="Times New Roman" w:hAnsi="Times New Roman"/>
          <w:i/>
          <w:color w:val="000000"/>
        </w:rPr>
      </w:pPr>
    </w:p>
    <w:p w14:paraId="0ADDE14F" w14:textId="77777777" w:rsidR="00945AB6" w:rsidRPr="00945AB6" w:rsidRDefault="000508EC" w:rsidP="006F604F">
      <w:pPr>
        <w:pStyle w:val="ListParagraph"/>
        <w:numPr>
          <w:ilvl w:val="1"/>
          <w:numId w:val="19"/>
        </w:numPr>
        <w:spacing w:after="0" w:line="240" w:lineRule="auto"/>
        <w:jc w:val="both"/>
        <w:rPr>
          <w:rFonts w:ascii="Times New Roman" w:hAnsi="Times New Roman"/>
          <w:i/>
          <w:color w:val="000000"/>
        </w:rPr>
      </w:pPr>
      <w:r w:rsidRPr="00945AB6">
        <w:rPr>
          <w:rFonts w:ascii="Times New Roman" w:hAnsi="Times New Roman"/>
          <w:color w:val="000000"/>
        </w:rPr>
        <w:t xml:space="preserve">Since </w:t>
      </w:r>
      <w:r w:rsidRPr="00945AB6">
        <w:rPr>
          <w:rFonts w:ascii="Times New Roman" w:hAnsi="Times New Roman"/>
          <w:color w:val="000000"/>
        </w:rPr>
        <w:t>the Project involves the participation of human subjects, you shall provide to MJFF proof of approval by each applicable institution’s IRB or other regulatory assurance body in accordance with Section 3.1(a).</w:t>
      </w:r>
    </w:p>
    <w:p w14:paraId="7D1945AC" w14:textId="77777777" w:rsidR="00945AB6" w:rsidRPr="00945AB6" w:rsidRDefault="000508EC" w:rsidP="00945AB6">
      <w:pPr>
        <w:pStyle w:val="ListParagraph"/>
        <w:spacing w:after="0" w:line="240" w:lineRule="auto"/>
        <w:ind w:left="1080"/>
        <w:jc w:val="both"/>
        <w:rPr>
          <w:rFonts w:ascii="Times New Roman" w:hAnsi="Times New Roman"/>
          <w:i/>
          <w:color w:val="000000"/>
        </w:rPr>
      </w:pPr>
    </w:p>
    <w:p w14:paraId="4D92DD9B" w14:textId="77777777" w:rsidR="006F604F" w:rsidRPr="00945AB6" w:rsidRDefault="000508EC" w:rsidP="006F604F">
      <w:pPr>
        <w:pStyle w:val="ListParagraph"/>
        <w:numPr>
          <w:ilvl w:val="1"/>
          <w:numId w:val="19"/>
        </w:numPr>
        <w:spacing w:after="0" w:line="240" w:lineRule="auto"/>
        <w:jc w:val="both"/>
        <w:rPr>
          <w:rFonts w:ascii="Times New Roman" w:hAnsi="Times New Roman"/>
          <w:i/>
          <w:color w:val="000000"/>
        </w:rPr>
      </w:pPr>
      <w:r w:rsidRPr="00945AB6">
        <w:rPr>
          <w:rFonts w:ascii="Times New Roman" w:hAnsi="Times New Roman"/>
          <w:color w:val="000000"/>
        </w:rPr>
        <w:t xml:space="preserve">You are solely responsible for complying with </w:t>
      </w:r>
      <w:r w:rsidRPr="00945AB6">
        <w:rPr>
          <w:rFonts w:ascii="Times New Roman" w:hAnsi="Times New Roman"/>
          <w:color w:val="000000"/>
        </w:rPr>
        <w:t>any and all applicable laws, regulations or guidelines governing the Project.</w:t>
      </w:r>
    </w:p>
    <w:p w14:paraId="164C628C" w14:textId="77777777" w:rsidR="006F604F" w:rsidRPr="000D4510" w:rsidRDefault="000508EC" w:rsidP="006F604F">
      <w:pPr>
        <w:spacing w:after="0" w:line="240" w:lineRule="auto"/>
        <w:jc w:val="both"/>
        <w:rPr>
          <w:rFonts w:ascii="Times New Roman" w:hAnsi="Times New Roman"/>
          <w:color w:val="000000"/>
        </w:rPr>
      </w:pPr>
    </w:p>
    <w:p w14:paraId="0B6D432B" w14:textId="77777777" w:rsidR="00354E38" w:rsidRDefault="000508EC" w:rsidP="006F604F">
      <w:pPr>
        <w:pStyle w:val="ListParagraph"/>
        <w:numPr>
          <w:ilvl w:val="0"/>
          <w:numId w:val="19"/>
        </w:numPr>
        <w:spacing w:after="0" w:line="240" w:lineRule="auto"/>
        <w:jc w:val="both"/>
        <w:rPr>
          <w:rFonts w:ascii="Times New Roman" w:hAnsi="Times New Roman"/>
          <w:i/>
          <w:color w:val="000000"/>
        </w:rPr>
      </w:pPr>
      <w:r w:rsidRPr="00354E38">
        <w:rPr>
          <w:rFonts w:ascii="Times New Roman" w:hAnsi="Times New Roman"/>
          <w:i/>
          <w:color w:val="000000"/>
        </w:rPr>
        <w:t>Good Clinical Practice</w:t>
      </w:r>
    </w:p>
    <w:p w14:paraId="79B685D6" w14:textId="77777777" w:rsidR="00354E38" w:rsidRDefault="000508EC" w:rsidP="00354E38">
      <w:pPr>
        <w:pStyle w:val="ListParagraph"/>
        <w:spacing w:after="0" w:line="240" w:lineRule="auto"/>
        <w:jc w:val="both"/>
        <w:rPr>
          <w:rFonts w:ascii="Times New Roman" w:hAnsi="Times New Roman"/>
          <w:i/>
          <w:color w:val="000000"/>
        </w:rPr>
      </w:pPr>
    </w:p>
    <w:p w14:paraId="6A394BF0" w14:textId="77777777" w:rsidR="00354E38" w:rsidRPr="00354E38" w:rsidRDefault="000508EC" w:rsidP="006F604F">
      <w:pPr>
        <w:pStyle w:val="ListParagraph"/>
        <w:numPr>
          <w:ilvl w:val="1"/>
          <w:numId w:val="19"/>
        </w:numPr>
        <w:spacing w:after="0" w:line="240" w:lineRule="auto"/>
        <w:jc w:val="both"/>
        <w:rPr>
          <w:rFonts w:ascii="Times New Roman" w:hAnsi="Times New Roman"/>
          <w:i/>
          <w:color w:val="000000"/>
        </w:rPr>
      </w:pPr>
      <w:r w:rsidRPr="00354E38">
        <w:rPr>
          <w:rFonts w:ascii="Times New Roman" w:hAnsi="Times New Roman"/>
          <w:color w:val="000000"/>
        </w:rPr>
        <w:t>You shall perform the Project in accordance with the Project’s protocol and applicable standards of good clinical practice and good medical practice, inc</w:t>
      </w:r>
      <w:r w:rsidRPr="00354E38">
        <w:rPr>
          <w:rFonts w:ascii="Times New Roman" w:hAnsi="Times New Roman"/>
          <w:color w:val="000000"/>
        </w:rPr>
        <w:t>luding applicable regulatory guidance and all applicable federal, state, and local laws, rules and regulations relating to the conduct of clinical investigations, including, without limitation, the Federal Food, Drug and Cosmetic Act, as amended, and other</w:t>
      </w:r>
      <w:r w:rsidRPr="00354E38">
        <w:rPr>
          <w:rFonts w:ascii="Times New Roman" w:hAnsi="Times New Roman"/>
          <w:color w:val="000000"/>
        </w:rPr>
        <w:t xml:space="preserve"> such laws, rules and regulations pertaining to clinical investigations (including without limitation, 21CFR 50, 54, 56, and 312) and the protection of subject privacy as may be applicable.</w:t>
      </w:r>
    </w:p>
    <w:p w14:paraId="3323374A" w14:textId="77777777" w:rsidR="00354E38" w:rsidRPr="00354E38" w:rsidRDefault="000508EC" w:rsidP="00354E38">
      <w:pPr>
        <w:pStyle w:val="ListParagraph"/>
        <w:spacing w:after="0" w:line="240" w:lineRule="auto"/>
        <w:ind w:left="1080"/>
        <w:jc w:val="both"/>
        <w:rPr>
          <w:rFonts w:ascii="Times New Roman" w:hAnsi="Times New Roman"/>
          <w:i/>
          <w:color w:val="000000"/>
        </w:rPr>
      </w:pPr>
    </w:p>
    <w:p w14:paraId="690CEA72" w14:textId="77777777" w:rsidR="006F604F" w:rsidRPr="00354E38" w:rsidRDefault="000508EC" w:rsidP="006F604F">
      <w:pPr>
        <w:pStyle w:val="ListParagraph"/>
        <w:numPr>
          <w:ilvl w:val="1"/>
          <w:numId w:val="19"/>
        </w:numPr>
        <w:spacing w:after="0" w:line="240" w:lineRule="auto"/>
        <w:jc w:val="both"/>
        <w:rPr>
          <w:rFonts w:ascii="Times New Roman" w:hAnsi="Times New Roman"/>
          <w:i/>
          <w:color w:val="000000"/>
        </w:rPr>
      </w:pPr>
      <w:r w:rsidRPr="00354E38">
        <w:rPr>
          <w:rFonts w:ascii="Times New Roman" w:hAnsi="Times New Roman"/>
          <w:color w:val="000000"/>
        </w:rPr>
        <w:t xml:space="preserve">You shall promptly notify MJFF of any serious adverse </w:t>
      </w:r>
      <w:r w:rsidRPr="00354E38">
        <w:rPr>
          <w:rFonts w:ascii="Times New Roman" w:hAnsi="Times New Roman"/>
          <w:color w:val="000000"/>
        </w:rPr>
        <w:t>events that are possibly Project-related (“SAE”s).  For the avoidance of doubt all communications regarding SAEs shall be treated as Confidential Information of Grantee.</w:t>
      </w:r>
    </w:p>
    <w:p w14:paraId="2F8B0C14" w14:textId="77777777" w:rsidR="006F604F" w:rsidRPr="000D4510" w:rsidRDefault="000508EC" w:rsidP="006F604F">
      <w:pPr>
        <w:spacing w:after="0" w:line="240" w:lineRule="auto"/>
        <w:jc w:val="both"/>
        <w:rPr>
          <w:rFonts w:ascii="Times New Roman" w:hAnsi="Times New Roman"/>
          <w:color w:val="000000"/>
        </w:rPr>
      </w:pPr>
    </w:p>
    <w:p w14:paraId="045B2DFE" w14:textId="77777777" w:rsidR="006501E4" w:rsidRDefault="000508EC" w:rsidP="006501E4">
      <w:pPr>
        <w:pStyle w:val="ListParagraph"/>
        <w:numPr>
          <w:ilvl w:val="0"/>
          <w:numId w:val="4"/>
        </w:numPr>
        <w:tabs>
          <w:tab w:val="left" w:pos="540"/>
        </w:tabs>
        <w:spacing w:after="0" w:line="240" w:lineRule="auto"/>
        <w:jc w:val="both"/>
        <w:rPr>
          <w:rFonts w:ascii="Times New Roman" w:hAnsi="Times New Roman"/>
          <w:i/>
          <w:color w:val="000000"/>
        </w:rPr>
      </w:pPr>
      <w:r w:rsidRPr="006501E4">
        <w:rPr>
          <w:rFonts w:ascii="Times New Roman" w:hAnsi="Times New Roman"/>
          <w:i/>
          <w:color w:val="000000"/>
        </w:rPr>
        <w:t>Miscellaneous</w:t>
      </w:r>
    </w:p>
    <w:p w14:paraId="39000AC4" w14:textId="77777777" w:rsidR="006501E4" w:rsidRDefault="000508EC" w:rsidP="006501E4">
      <w:pPr>
        <w:pStyle w:val="ListParagraph"/>
        <w:tabs>
          <w:tab w:val="left" w:pos="540"/>
        </w:tabs>
        <w:spacing w:after="0" w:line="240" w:lineRule="auto"/>
        <w:jc w:val="both"/>
        <w:rPr>
          <w:rFonts w:ascii="Times New Roman" w:hAnsi="Times New Roman"/>
          <w:i/>
          <w:color w:val="000000"/>
        </w:rPr>
      </w:pPr>
    </w:p>
    <w:p w14:paraId="51A9E276" w14:textId="77777777" w:rsidR="006501E4" w:rsidRPr="006501E4" w:rsidRDefault="000508EC" w:rsidP="006501E4">
      <w:pPr>
        <w:pStyle w:val="ListParagraph"/>
        <w:numPr>
          <w:ilvl w:val="1"/>
          <w:numId w:val="4"/>
        </w:numPr>
        <w:tabs>
          <w:tab w:val="left" w:pos="540"/>
        </w:tabs>
        <w:spacing w:after="0" w:line="240" w:lineRule="auto"/>
        <w:jc w:val="both"/>
        <w:rPr>
          <w:rFonts w:ascii="Times New Roman" w:hAnsi="Times New Roman"/>
          <w:i/>
          <w:color w:val="000000"/>
        </w:rPr>
      </w:pPr>
      <w:r w:rsidRPr="006501E4">
        <w:rPr>
          <w:rFonts w:ascii="Times New Roman" w:hAnsi="Times New Roman"/>
          <w:color w:val="000000"/>
        </w:rPr>
        <w:t xml:space="preserve">This Agreement, including appendices, constitutes the entire agreement of the parties related to its subject matter and supersedes all prior agreements, oral or written.  This Agreement may not be modified, amended or waived except by written agreement of </w:t>
      </w:r>
      <w:r w:rsidRPr="006501E4">
        <w:rPr>
          <w:rFonts w:ascii="Times New Roman" w:hAnsi="Times New Roman"/>
          <w:color w:val="000000"/>
        </w:rPr>
        <w:t>the parties.</w:t>
      </w:r>
    </w:p>
    <w:p w14:paraId="7D6199DC" w14:textId="77777777" w:rsidR="006501E4" w:rsidRPr="006501E4" w:rsidRDefault="000508EC" w:rsidP="006501E4">
      <w:pPr>
        <w:pStyle w:val="ListParagraph"/>
        <w:tabs>
          <w:tab w:val="left" w:pos="540"/>
        </w:tabs>
        <w:spacing w:after="0" w:line="240" w:lineRule="auto"/>
        <w:ind w:left="1080"/>
        <w:jc w:val="both"/>
        <w:rPr>
          <w:rFonts w:ascii="Times New Roman" w:hAnsi="Times New Roman"/>
          <w:i/>
          <w:color w:val="000000"/>
        </w:rPr>
      </w:pPr>
    </w:p>
    <w:p w14:paraId="24589AB0" w14:textId="77777777" w:rsidR="006501E4" w:rsidRPr="006501E4" w:rsidRDefault="000508EC" w:rsidP="006501E4">
      <w:pPr>
        <w:pStyle w:val="ListParagraph"/>
        <w:numPr>
          <w:ilvl w:val="1"/>
          <w:numId w:val="4"/>
        </w:numPr>
        <w:tabs>
          <w:tab w:val="left" w:pos="540"/>
        </w:tabs>
        <w:spacing w:after="0" w:line="240" w:lineRule="auto"/>
        <w:jc w:val="both"/>
        <w:rPr>
          <w:rFonts w:ascii="Times New Roman" w:hAnsi="Times New Roman"/>
          <w:i/>
          <w:color w:val="000000"/>
        </w:rPr>
      </w:pPr>
      <w:r w:rsidRPr="006501E4">
        <w:rPr>
          <w:rFonts w:ascii="Times New Roman" w:hAnsi="Times New Roman"/>
          <w:color w:val="000000"/>
        </w:rPr>
        <w:t>This Award does not establish any partnership, joint venture, employment or agency relationship between the parties to this Agreement, and Grantees remain independent contractors of MJFF.</w:t>
      </w:r>
    </w:p>
    <w:p w14:paraId="76331EE3" w14:textId="77777777" w:rsidR="006501E4" w:rsidRPr="006501E4" w:rsidRDefault="000508EC" w:rsidP="006501E4">
      <w:pPr>
        <w:pStyle w:val="ListParagraph"/>
        <w:rPr>
          <w:rFonts w:ascii="Times New Roman" w:hAnsi="Times New Roman"/>
          <w:color w:val="000000"/>
        </w:rPr>
      </w:pPr>
    </w:p>
    <w:p w14:paraId="2234D936" w14:textId="77777777" w:rsidR="006F604F" w:rsidRPr="006501E4" w:rsidRDefault="000508EC" w:rsidP="006501E4">
      <w:pPr>
        <w:pStyle w:val="ListParagraph"/>
        <w:numPr>
          <w:ilvl w:val="1"/>
          <w:numId w:val="4"/>
        </w:numPr>
        <w:tabs>
          <w:tab w:val="left" w:pos="540"/>
        </w:tabs>
        <w:spacing w:after="0" w:line="240" w:lineRule="auto"/>
        <w:jc w:val="both"/>
        <w:rPr>
          <w:rFonts w:ascii="Times New Roman" w:hAnsi="Times New Roman"/>
          <w:i/>
          <w:color w:val="000000"/>
        </w:rPr>
      </w:pPr>
      <w:r w:rsidRPr="006501E4">
        <w:rPr>
          <w:rFonts w:ascii="Times New Roman" w:hAnsi="Times New Roman"/>
          <w:color w:val="000000"/>
        </w:rPr>
        <w:t>All notices to MJFF required or permitted by this Agr</w:t>
      </w:r>
      <w:r w:rsidRPr="006501E4">
        <w:rPr>
          <w:rFonts w:ascii="Times New Roman" w:hAnsi="Times New Roman"/>
          <w:color w:val="000000"/>
        </w:rPr>
        <w:t xml:space="preserve">eement shall be sent by email to </w:t>
      </w:r>
      <w:r>
        <w:rPr>
          <w:rFonts w:ascii="Times New Roman" w:hAnsi="Times New Roman"/>
          <w:color w:val="000000"/>
        </w:rPr>
        <w:fldChar w:fldCharType="begin">
          <w:ffData>
            <w:name w:val="PMemail"/>
            <w:enabled/>
            <w:calcOnExit w:val="0"/>
            <w:textInput/>
          </w:ffData>
        </w:fldChar>
      </w:r>
      <w:bookmarkStart w:id="2" w:name="PMemail"/>
      <w:r>
        <w:rPr>
          <w:rFonts w:ascii="Times New Roman" w:hAnsi="Times New Roman"/>
          <w:color w:val="000000"/>
        </w:rPr>
        <w:instrText xml:space="preserve"> FORMTEXT </w:instrText>
      </w:r>
      <w:r>
        <w:rPr>
          <w:rFonts w:ascii="Times New Roman" w:hAnsi="Times New Roman"/>
          <w:color w:val="000000"/>
        </w:rPr>
      </w:r>
      <w:r>
        <w:rPr>
          <w:rFonts w:ascii="Times New Roman" w:hAnsi="Times New Roman"/>
          <w:color w:val="000000"/>
        </w:rPr>
        <w:fldChar w:fldCharType="separate"/>
      </w:r>
      <w:r>
        <w:rPr>
          <w:rFonts w:ascii="Times New Roman" w:hAnsi="Times New Roman"/>
          <w:color w:val="000000"/>
        </w:rPr>
        <w:t>Rachel Passmore, rpassmore@michaeljfox.org</w:t>
      </w:r>
      <w:r>
        <w:rPr>
          <w:rFonts w:ascii="Times New Roman" w:hAnsi="Times New Roman"/>
          <w:color w:val="000000"/>
        </w:rPr>
        <w:fldChar w:fldCharType="end"/>
      </w:r>
      <w:bookmarkEnd w:id="2"/>
      <w:r w:rsidRPr="00694571">
        <w:rPr>
          <w:rFonts w:ascii="Times New Roman" w:hAnsi="Times New Roman"/>
          <w:color w:val="000000"/>
        </w:rPr>
        <w:t>,</w:t>
      </w:r>
      <w:r w:rsidRPr="006501E4">
        <w:rPr>
          <w:rFonts w:ascii="Times New Roman" w:hAnsi="Times New Roman"/>
          <w:color w:val="000000"/>
        </w:rPr>
        <w:t xml:space="preserve"> unless MJFF specifies a different person to you in writing. </w:t>
      </w:r>
    </w:p>
    <w:p w14:paraId="607DB213" w14:textId="77777777" w:rsidR="006F604F" w:rsidRPr="000D4510" w:rsidRDefault="000508EC" w:rsidP="006F604F">
      <w:pPr>
        <w:spacing w:after="0" w:line="240" w:lineRule="auto"/>
        <w:jc w:val="both"/>
        <w:rPr>
          <w:rFonts w:ascii="Times New Roman" w:hAnsi="Times New Roman"/>
          <w:color w:val="000000"/>
        </w:rPr>
      </w:pPr>
    </w:p>
    <w:p w14:paraId="0C1DE0D3" w14:textId="77777777" w:rsidR="0085746D" w:rsidRDefault="0085746D">
      <w:pPr>
        <w:spacing w:after="160" w:line="259" w:lineRule="auto"/>
        <w:rPr>
          <w:rFonts w:ascii="Times New Roman" w:hAnsi="Times New Roman"/>
          <w:color w:val="000000"/>
        </w:rPr>
      </w:pPr>
      <w:r>
        <w:rPr>
          <w:rFonts w:ascii="Times New Roman" w:hAnsi="Times New Roman"/>
          <w:color w:val="000000"/>
        </w:rPr>
        <w:br w:type="page"/>
      </w:r>
    </w:p>
    <w:p w14:paraId="23943D7B" w14:textId="0AA8E31F" w:rsidR="006F604F" w:rsidRPr="000D4510" w:rsidRDefault="000508EC" w:rsidP="006F604F">
      <w:pPr>
        <w:spacing w:after="0" w:line="240" w:lineRule="auto"/>
        <w:jc w:val="both"/>
        <w:rPr>
          <w:rFonts w:ascii="Times New Roman" w:hAnsi="Times New Roman"/>
          <w:color w:val="000000"/>
        </w:rPr>
      </w:pPr>
      <w:r w:rsidRPr="000D4510">
        <w:rPr>
          <w:rFonts w:ascii="Times New Roman" w:hAnsi="Times New Roman"/>
          <w:color w:val="000000"/>
        </w:rPr>
        <w:lastRenderedPageBreak/>
        <w:t>This Agreement may be executed in two or m</w:t>
      </w:r>
      <w:r w:rsidRPr="000D4510">
        <w:rPr>
          <w:rFonts w:ascii="Times New Roman" w:hAnsi="Times New Roman"/>
          <w:color w:val="000000"/>
        </w:rPr>
        <w:t>ore counterparts, each of which shall be deemed an original, but all of which together shall constitute one and the same instrument.</w:t>
      </w:r>
    </w:p>
    <w:p w14:paraId="09074CBD" w14:textId="77777777" w:rsidR="006F604F" w:rsidRPr="000D4510" w:rsidRDefault="000508EC" w:rsidP="006F604F">
      <w:pPr>
        <w:spacing w:after="0" w:line="240" w:lineRule="auto"/>
        <w:jc w:val="both"/>
        <w:rPr>
          <w:rFonts w:ascii="Times New Roman" w:hAnsi="Times New Roman"/>
          <w:color w:val="000000"/>
        </w:rPr>
      </w:pPr>
    </w:p>
    <w:p w14:paraId="781792D9" w14:textId="77777777" w:rsidR="006F604F" w:rsidRPr="000D4510" w:rsidRDefault="000508EC" w:rsidP="006F604F">
      <w:pPr>
        <w:spacing w:after="0" w:line="240" w:lineRule="auto"/>
        <w:jc w:val="both"/>
        <w:rPr>
          <w:rFonts w:ascii="Times New Roman" w:hAnsi="Times New Roman"/>
          <w:color w:val="000000"/>
        </w:rPr>
      </w:pPr>
    </w:p>
    <w:p w14:paraId="3B6984C5" w14:textId="77777777" w:rsidR="006F604F" w:rsidRPr="000D4510" w:rsidRDefault="000508EC" w:rsidP="006F604F">
      <w:pPr>
        <w:spacing w:after="0" w:line="240" w:lineRule="auto"/>
        <w:jc w:val="both"/>
        <w:rPr>
          <w:rFonts w:ascii="Times New Roman" w:hAnsi="Times New Roman"/>
          <w:color w:val="000000"/>
        </w:rPr>
      </w:pPr>
    </w:p>
    <w:p w14:paraId="5A174FCF" w14:textId="77777777" w:rsidR="006F604F" w:rsidRPr="000D4510" w:rsidRDefault="000508EC" w:rsidP="006F604F">
      <w:pPr>
        <w:spacing w:after="0" w:line="240" w:lineRule="auto"/>
        <w:jc w:val="both"/>
        <w:rPr>
          <w:rFonts w:ascii="Times New Roman" w:hAnsi="Times New Roman"/>
          <w:color w:val="000000"/>
        </w:rPr>
      </w:pPr>
      <w:r w:rsidRPr="000D4510">
        <w:rPr>
          <w:rFonts w:ascii="Times New Roman" w:hAnsi="Times New Roman"/>
          <w:color w:val="000000"/>
        </w:rPr>
        <w:t>Accepted and agreed to by:</w:t>
      </w:r>
    </w:p>
    <w:p w14:paraId="4B5D94A9" w14:textId="77777777" w:rsidR="006F604F" w:rsidRPr="000D4510" w:rsidRDefault="000508EC" w:rsidP="006F604F">
      <w:pPr>
        <w:spacing w:after="0" w:line="240" w:lineRule="auto"/>
        <w:jc w:val="both"/>
        <w:rPr>
          <w:rFonts w:ascii="Times New Roman" w:hAnsi="Times New Roman"/>
          <w:color w:val="000000"/>
        </w:rPr>
      </w:pPr>
    </w:p>
    <w:p w14:paraId="601CF6C7" w14:textId="77777777" w:rsidR="006F604F" w:rsidRPr="000D4510" w:rsidRDefault="000508EC" w:rsidP="006F604F">
      <w:pPr>
        <w:spacing w:after="0" w:line="240" w:lineRule="auto"/>
        <w:jc w:val="both"/>
        <w:rPr>
          <w:rFonts w:ascii="Times New Roman" w:hAnsi="Times New Roman"/>
          <w:color w:val="000000"/>
        </w:rPr>
      </w:pPr>
    </w:p>
    <w:p w14:paraId="523412E6" w14:textId="77777777" w:rsidR="006F604F" w:rsidRPr="000D4510" w:rsidRDefault="000508EC" w:rsidP="006F604F">
      <w:pPr>
        <w:spacing w:after="0" w:line="240" w:lineRule="auto"/>
        <w:jc w:val="both"/>
        <w:rPr>
          <w:rFonts w:ascii="Times New Roman" w:hAnsi="Times New Roman"/>
          <w:color w:val="000000"/>
        </w:rPr>
      </w:pPr>
    </w:p>
    <w:p w14:paraId="32C5DCE5" w14:textId="77777777" w:rsidR="006F604F" w:rsidRPr="000D4510" w:rsidRDefault="000508EC" w:rsidP="006F604F">
      <w:pPr>
        <w:spacing w:after="0" w:line="240" w:lineRule="auto"/>
        <w:jc w:val="both"/>
        <w:rPr>
          <w:rFonts w:ascii="Times New Roman" w:hAnsi="Times New Roman"/>
          <w:color w:val="000000"/>
        </w:rPr>
      </w:pPr>
    </w:p>
    <w:p w14:paraId="6BB800C6" w14:textId="77777777" w:rsidR="00C973A5" w:rsidRPr="003520E8" w:rsidRDefault="000508EC" w:rsidP="00C973A5">
      <w:pPr>
        <w:spacing w:after="0" w:line="240" w:lineRule="auto"/>
        <w:jc w:val="both"/>
        <w:rPr>
          <w:rFonts w:ascii="Times New Roman" w:hAnsi="Times New Roman"/>
          <w:color w:val="000000"/>
        </w:rPr>
      </w:pPr>
      <w:r>
        <w:rPr>
          <w:rFonts w:ascii="Times New Roman" w:hAnsi="Times New Roman"/>
          <w:color w:val="000000"/>
        </w:rPr>
        <w:t>Sohini Chowdhury</w:t>
      </w:r>
    </w:p>
    <w:p w14:paraId="0D02A5FE" w14:textId="77777777" w:rsidR="006F604F" w:rsidRPr="000D4510" w:rsidRDefault="000508EC" w:rsidP="00C973A5">
      <w:pPr>
        <w:spacing w:after="0" w:line="240" w:lineRule="auto"/>
        <w:jc w:val="both"/>
        <w:rPr>
          <w:rFonts w:ascii="Times New Roman" w:hAnsi="Times New Roman"/>
          <w:color w:val="000000"/>
        </w:rPr>
      </w:pPr>
      <w:r>
        <w:rPr>
          <w:rFonts w:ascii="Times New Roman" w:hAnsi="Times New Roman"/>
          <w:color w:val="000000"/>
        </w:rPr>
        <w:t>Deputy CEO</w:t>
      </w:r>
      <w:r w:rsidRPr="003520E8">
        <w:rPr>
          <w:rFonts w:ascii="Times New Roman" w:hAnsi="Times New Roman"/>
          <w:color w:val="000000"/>
        </w:rPr>
        <w:t>, MJFF</w:t>
      </w:r>
      <w:r w:rsidRPr="000D4510">
        <w:rPr>
          <w:rFonts w:ascii="Times New Roman" w:hAnsi="Times New Roman"/>
          <w:color w:val="000000"/>
        </w:rPr>
        <w:tab/>
      </w:r>
      <w:r w:rsidRPr="000D4510">
        <w:rPr>
          <w:rFonts w:ascii="Times New Roman" w:hAnsi="Times New Roman"/>
          <w:color w:val="000000"/>
        </w:rPr>
        <w:tab/>
      </w:r>
      <w:r w:rsidRPr="000D4510">
        <w:rPr>
          <w:rFonts w:ascii="Times New Roman" w:hAnsi="Times New Roman"/>
          <w:color w:val="000000"/>
        </w:rPr>
        <w:tab/>
      </w:r>
      <w:r w:rsidRPr="000D4510">
        <w:rPr>
          <w:rFonts w:ascii="Times New Roman" w:hAnsi="Times New Roman"/>
          <w:color w:val="000000"/>
        </w:rPr>
        <w:tab/>
      </w:r>
      <w:r w:rsidRPr="000D4510">
        <w:rPr>
          <w:rFonts w:ascii="Times New Roman" w:hAnsi="Times New Roman"/>
          <w:color w:val="000000"/>
        </w:rPr>
        <w:tab/>
      </w:r>
      <w:r>
        <w:rPr>
          <w:rFonts w:ascii="Times New Roman" w:hAnsi="Times New Roman"/>
          <w:color w:val="000000"/>
        </w:rPr>
        <w:tab/>
      </w:r>
      <w:r w:rsidRPr="000D4510">
        <w:rPr>
          <w:rFonts w:ascii="Times New Roman" w:hAnsi="Times New Roman"/>
          <w:color w:val="000000"/>
        </w:rPr>
        <w:t>Date</w:t>
      </w:r>
    </w:p>
    <w:p w14:paraId="39A6B0B4" w14:textId="77777777" w:rsidR="006F604F" w:rsidRPr="000D4510" w:rsidRDefault="000508EC" w:rsidP="006F604F">
      <w:pPr>
        <w:spacing w:after="0" w:line="240" w:lineRule="auto"/>
        <w:jc w:val="both"/>
        <w:rPr>
          <w:rFonts w:ascii="Times New Roman" w:hAnsi="Times New Roman"/>
          <w:color w:val="000000"/>
        </w:rPr>
      </w:pPr>
    </w:p>
    <w:p w14:paraId="4AD5C268" w14:textId="77777777" w:rsidR="006F604F" w:rsidRPr="000D4510" w:rsidRDefault="000508EC" w:rsidP="006F604F">
      <w:pPr>
        <w:spacing w:after="0" w:line="240" w:lineRule="auto"/>
        <w:jc w:val="both"/>
        <w:rPr>
          <w:rFonts w:ascii="Times New Roman" w:hAnsi="Times New Roman"/>
          <w:color w:val="000000"/>
        </w:rPr>
      </w:pPr>
    </w:p>
    <w:p w14:paraId="058FE188" w14:textId="77777777" w:rsidR="006F604F" w:rsidRPr="000D4510" w:rsidRDefault="000508EC" w:rsidP="006F604F">
      <w:pPr>
        <w:spacing w:after="0" w:line="240" w:lineRule="auto"/>
        <w:jc w:val="both"/>
        <w:rPr>
          <w:rFonts w:ascii="Times New Roman" w:hAnsi="Times New Roman"/>
          <w:color w:val="000000"/>
        </w:rPr>
      </w:pPr>
    </w:p>
    <w:p w14:paraId="7BCBD866" w14:textId="77777777" w:rsidR="006F604F" w:rsidRPr="000D4510" w:rsidRDefault="000508EC" w:rsidP="006F604F">
      <w:pPr>
        <w:spacing w:after="0" w:line="240" w:lineRule="auto"/>
        <w:jc w:val="both"/>
        <w:rPr>
          <w:rFonts w:ascii="Times New Roman" w:hAnsi="Times New Roman"/>
          <w:color w:val="000000"/>
        </w:rPr>
      </w:pPr>
    </w:p>
    <w:p w14:paraId="5639B185" w14:textId="1C0CFC82" w:rsidR="006F604F" w:rsidRPr="003442AE" w:rsidRDefault="005743AE" w:rsidP="006F604F">
      <w:pPr>
        <w:spacing w:after="0" w:line="240" w:lineRule="auto"/>
        <w:jc w:val="both"/>
        <w:rPr>
          <w:rFonts w:ascii="Times New Roman" w:hAnsi="Times New Roman"/>
          <w:color w:val="000000"/>
        </w:rPr>
      </w:pPr>
      <w:r w:rsidRPr="005743AE">
        <w:rPr>
          <w:rFonts w:ascii="Times New Roman" w:hAnsi="Times New Roman"/>
          <w:b/>
          <w:bCs/>
          <w:i/>
          <w:iCs/>
          <w:color w:val="000000"/>
        </w:rPr>
        <w:t>[PI Name]</w:t>
      </w:r>
      <w:r w:rsidR="000508EC" w:rsidRPr="005743AE">
        <w:rPr>
          <w:rFonts w:ascii="Times New Roman" w:hAnsi="Times New Roman"/>
          <w:i/>
          <w:iCs/>
          <w:color w:val="000000"/>
        </w:rPr>
        <w:tab/>
      </w:r>
      <w:r w:rsidR="000508EC" w:rsidRPr="003442AE">
        <w:rPr>
          <w:rFonts w:ascii="Times New Roman" w:hAnsi="Times New Roman"/>
          <w:color w:val="000000"/>
        </w:rPr>
        <w:tab/>
      </w:r>
      <w:r w:rsidR="000508EC" w:rsidRPr="003442AE">
        <w:rPr>
          <w:rFonts w:ascii="Times New Roman" w:hAnsi="Times New Roman"/>
          <w:color w:val="000000"/>
        </w:rPr>
        <w:tab/>
      </w:r>
      <w:r w:rsidR="000508EC" w:rsidRPr="003442AE">
        <w:rPr>
          <w:rFonts w:ascii="Times New Roman" w:hAnsi="Times New Roman"/>
          <w:color w:val="000000"/>
        </w:rPr>
        <w:tab/>
      </w:r>
      <w:r w:rsidR="000508EC" w:rsidRPr="003442AE">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0508EC" w:rsidRPr="003442AE">
        <w:rPr>
          <w:rFonts w:ascii="Times New Roman" w:hAnsi="Times New Roman"/>
          <w:color w:val="000000"/>
        </w:rPr>
        <w:t>Date</w:t>
      </w:r>
    </w:p>
    <w:p w14:paraId="7E5C2DE1" w14:textId="77777777" w:rsidR="006F604F" w:rsidRPr="003442AE" w:rsidRDefault="000508EC" w:rsidP="006F604F">
      <w:pPr>
        <w:spacing w:after="0" w:line="240" w:lineRule="auto"/>
        <w:jc w:val="both"/>
        <w:rPr>
          <w:rFonts w:ascii="Times New Roman" w:hAnsi="Times New Roman"/>
          <w:color w:val="000000"/>
        </w:rPr>
      </w:pPr>
    </w:p>
    <w:p w14:paraId="31590687" w14:textId="77777777" w:rsidR="006F604F" w:rsidRPr="003442AE" w:rsidRDefault="000508EC" w:rsidP="006F604F">
      <w:pPr>
        <w:spacing w:after="0" w:line="240" w:lineRule="auto"/>
        <w:jc w:val="both"/>
        <w:rPr>
          <w:rFonts w:ascii="Times New Roman" w:hAnsi="Times New Roman"/>
          <w:color w:val="000000"/>
        </w:rPr>
      </w:pPr>
    </w:p>
    <w:p w14:paraId="3F5C3133" w14:textId="77777777" w:rsidR="006F604F" w:rsidRPr="003442AE" w:rsidRDefault="000508EC" w:rsidP="006F604F">
      <w:pPr>
        <w:spacing w:after="0" w:line="240" w:lineRule="auto"/>
        <w:jc w:val="both"/>
        <w:rPr>
          <w:rFonts w:ascii="Times New Roman" w:hAnsi="Times New Roman"/>
          <w:color w:val="000000"/>
        </w:rPr>
      </w:pPr>
    </w:p>
    <w:p w14:paraId="4ED8484B" w14:textId="77777777" w:rsidR="006F604F" w:rsidRPr="003442AE" w:rsidRDefault="000508EC" w:rsidP="006F604F">
      <w:pPr>
        <w:spacing w:after="0" w:line="240" w:lineRule="auto"/>
        <w:jc w:val="both"/>
        <w:rPr>
          <w:rFonts w:ascii="Times New Roman" w:hAnsi="Times New Roman"/>
          <w:color w:val="000000"/>
        </w:rPr>
      </w:pPr>
    </w:p>
    <w:p w14:paraId="5C791D0F" w14:textId="77777777" w:rsidR="005743AE" w:rsidRDefault="005743AE" w:rsidP="006F604F">
      <w:pPr>
        <w:spacing w:after="0" w:line="240" w:lineRule="auto"/>
        <w:jc w:val="both"/>
        <w:rPr>
          <w:rFonts w:ascii="Times New Roman" w:hAnsi="Times New Roman"/>
          <w:color w:val="000000"/>
        </w:rPr>
      </w:pPr>
    </w:p>
    <w:p w14:paraId="56E755C0" w14:textId="77777777" w:rsidR="005743AE" w:rsidRDefault="005743AE" w:rsidP="006F604F">
      <w:pPr>
        <w:spacing w:after="0" w:line="240" w:lineRule="auto"/>
        <w:jc w:val="both"/>
        <w:rPr>
          <w:rFonts w:ascii="Times New Roman" w:hAnsi="Times New Roman"/>
          <w:color w:val="000000"/>
        </w:rPr>
      </w:pPr>
    </w:p>
    <w:p w14:paraId="5A5A4C1F" w14:textId="2D5CA9B5" w:rsidR="006F604F" w:rsidRPr="003442AE" w:rsidRDefault="000508EC" w:rsidP="006F604F">
      <w:pPr>
        <w:spacing w:after="0" w:line="240" w:lineRule="auto"/>
        <w:jc w:val="both"/>
        <w:rPr>
          <w:rFonts w:ascii="Times New Roman" w:hAnsi="Times New Roman"/>
          <w:color w:val="000000"/>
        </w:rPr>
      </w:pPr>
      <w:r w:rsidRPr="003442AE">
        <w:rPr>
          <w:rFonts w:ascii="Times New Roman" w:hAnsi="Times New Roman"/>
          <w:color w:val="000000"/>
        </w:rPr>
        <w:t>Institutional Approval:</w:t>
      </w:r>
    </w:p>
    <w:p w14:paraId="55272A29" w14:textId="77777777" w:rsidR="006F604F" w:rsidRPr="003442AE" w:rsidRDefault="000508EC" w:rsidP="006F604F">
      <w:pPr>
        <w:spacing w:after="0" w:line="240" w:lineRule="auto"/>
        <w:jc w:val="both"/>
        <w:rPr>
          <w:rFonts w:ascii="Times New Roman" w:hAnsi="Times New Roman"/>
          <w:color w:val="000000"/>
        </w:rPr>
      </w:pPr>
      <w:r w:rsidRPr="003442AE">
        <w:rPr>
          <w:rFonts w:ascii="Times New Roman" w:hAnsi="Times New Roman"/>
          <w:color w:val="000000"/>
        </w:rPr>
        <w:t>Name:</w:t>
      </w:r>
    </w:p>
    <w:p w14:paraId="5A894C1F" w14:textId="77777777" w:rsidR="006F604F" w:rsidRPr="003442AE" w:rsidRDefault="000508EC" w:rsidP="006F604F">
      <w:pPr>
        <w:spacing w:after="0" w:line="240" w:lineRule="auto"/>
        <w:jc w:val="both"/>
        <w:rPr>
          <w:rFonts w:ascii="Times New Roman" w:hAnsi="Times New Roman"/>
          <w:color w:val="000000"/>
        </w:rPr>
      </w:pPr>
      <w:r w:rsidRPr="003442AE">
        <w:rPr>
          <w:rFonts w:ascii="Times New Roman" w:hAnsi="Times New Roman"/>
          <w:color w:val="000000"/>
        </w:rPr>
        <w:t>Title:</w:t>
      </w:r>
    </w:p>
    <w:p w14:paraId="603A2A4F" w14:textId="77777777" w:rsidR="006F604F" w:rsidRPr="003442AE" w:rsidRDefault="000508EC" w:rsidP="006F604F">
      <w:pPr>
        <w:spacing w:after="0" w:line="240" w:lineRule="auto"/>
        <w:jc w:val="both"/>
        <w:rPr>
          <w:rFonts w:ascii="Times New Roman" w:hAnsi="Times New Roman"/>
          <w:color w:val="000000"/>
        </w:rPr>
      </w:pPr>
      <w:r w:rsidRPr="003442AE">
        <w:rPr>
          <w:rFonts w:ascii="Times New Roman" w:hAnsi="Times New Roman"/>
          <w:color w:val="000000"/>
        </w:rPr>
        <w:t>Ph:</w:t>
      </w:r>
      <w:r w:rsidRPr="003442AE">
        <w:rPr>
          <w:rFonts w:ascii="Times New Roman" w:hAnsi="Times New Roman"/>
          <w:color w:val="000000"/>
        </w:rPr>
        <w:tab/>
      </w:r>
    </w:p>
    <w:p w14:paraId="32760BDD" w14:textId="77777777" w:rsidR="006F604F" w:rsidRPr="003442AE" w:rsidRDefault="000508EC" w:rsidP="006F604F">
      <w:pPr>
        <w:spacing w:after="0" w:line="240" w:lineRule="auto"/>
        <w:jc w:val="both"/>
        <w:rPr>
          <w:rFonts w:ascii="Times New Roman" w:hAnsi="Times New Roman"/>
          <w:color w:val="000000"/>
        </w:rPr>
      </w:pPr>
      <w:r w:rsidRPr="003442AE">
        <w:rPr>
          <w:rFonts w:ascii="Times New Roman" w:hAnsi="Times New Roman"/>
          <w:color w:val="000000"/>
        </w:rPr>
        <w:t>Email:</w:t>
      </w:r>
    </w:p>
    <w:p w14:paraId="07F086E6" w14:textId="2B56D98B" w:rsidR="005743AE" w:rsidRDefault="000508EC" w:rsidP="006F604F">
      <w:pPr>
        <w:spacing w:after="0" w:line="240" w:lineRule="auto"/>
        <w:jc w:val="both"/>
        <w:rPr>
          <w:rFonts w:ascii="Times New Roman" w:hAnsi="Times New Roman"/>
          <w:color w:val="000000"/>
        </w:rPr>
      </w:pPr>
      <w:r w:rsidRPr="003442AE">
        <w:rPr>
          <w:rFonts w:ascii="Times New Roman" w:hAnsi="Times New Roman"/>
          <w:color w:val="000000"/>
        </w:rPr>
        <w:t>Sign</w:t>
      </w:r>
      <w:r w:rsidRPr="003442AE">
        <w:rPr>
          <w:rFonts w:ascii="Times New Roman" w:hAnsi="Times New Roman"/>
          <w:color w:val="000000"/>
        </w:rPr>
        <w:t>ature:</w:t>
      </w:r>
      <w:r w:rsidRPr="003442AE">
        <w:rPr>
          <w:rFonts w:ascii="Times New Roman" w:hAnsi="Times New Roman"/>
          <w:color w:val="000000"/>
        </w:rPr>
        <w:tab/>
      </w:r>
      <w:r w:rsidRPr="003442AE">
        <w:rPr>
          <w:rFonts w:ascii="Times New Roman" w:hAnsi="Times New Roman"/>
          <w:color w:val="000000"/>
        </w:rPr>
        <w:tab/>
      </w:r>
      <w:r w:rsidRPr="003442AE">
        <w:rPr>
          <w:rFonts w:ascii="Times New Roman" w:hAnsi="Times New Roman"/>
          <w:color w:val="000000"/>
        </w:rPr>
        <w:tab/>
      </w:r>
      <w:r w:rsidRPr="003442AE">
        <w:rPr>
          <w:rFonts w:ascii="Times New Roman" w:hAnsi="Times New Roman"/>
          <w:color w:val="000000"/>
        </w:rPr>
        <w:tab/>
      </w:r>
      <w:r w:rsidRPr="003442AE">
        <w:rPr>
          <w:rFonts w:ascii="Times New Roman" w:hAnsi="Times New Roman"/>
          <w:color w:val="000000"/>
        </w:rPr>
        <w:tab/>
      </w:r>
      <w:r w:rsidRPr="003442AE">
        <w:rPr>
          <w:rFonts w:ascii="Times New Roman" w:hAnsi="Times New Roman"/>
          <w:color w:val="000000"/>
        </w:rPr>
        <w:tab/>
      </w:r>
      <w:r w:rsidRPr="003442AE">
        <w:rPr>
          <w:rFonts w:ascii="Times New Roman" w:hAnsi="Times New Roman"/>
          <w:color w:val="000000"/>
        </w:rPr>
        <w:tab/>
        <w:t>Date</w:t>
      </w:r>
      <w:bookmarkStart w:id="3" w:name="OLE_LINK9"/>
      <w:bookmarkStart w:id="4" w:name="OLE_LINK10"/>
      <w:bookmarkStart w:id="5" w:name="OLE_LINK11"/>
    </w:p>
    <w:p w14:paraId="3DE467D6" w14:textId="77777777" w:rsidR="005743AE" w:rsidRDefault="005743AE">
      <w:pPr>
        <w:spacing w:after="160" w:line="259" w:lineRule="auto"/>
        <w:rPr>
          <w:rFonts w:ascii="Times New Roman" w:hAnsi="Times New Roman"/>
          <w:color w:val="000000"/>
        </w:rPr>
      </w:pPr>
      <w:r>
        <w:rPr>
          <w:rFonts w:ascii="Times New Roman" w:hAnsi="Times New Roman"/>
          <w:color w:val="000000"/>
        </w:rPr>
        <w:br w:type="page"/>
      </w:r>
    </w:p>
    <w:tbl>
      <w:tblPr>
        <w:tblW w:w="8210" w:type="dxa"/>
        <w:tblLook w:val="04A0" w:firstRow="1" w:lastRow="0" w:firstColumn="1" w:lastColumn="0" w:noHBand="0" w:noVBand="1"/>
      </w:tblPr>
      <w:tblGrid>
        <w:gridCol w:w="222"/>
        <w:gridCol w:w="2796"/>
        <w:gridCol w:w="300"/>
        <w:gridCol w:w="2116"/>
        <w:gridCol w:w="680"/>
        <w:gridCol w:w="2096"/>
      </w:tblGrid>
      <w:tr w:rsidR="0085746D" w:rsidRPr="005743AE" w14:paraId="3E1B442A" w14:textId="77777777" w:rsidTr="0085746D">
        <w:trPr>
          <w:trHeight w:val="300"/>
        </w:trPr>
        <w:tc>
          <w:tcPr>
            <w:tcW w:w="3318" w:type="dxa"/>
            <w:gridSpan w:val="3"/>
            <w:tcBorders>
              <w:top w:val="nil"/>
              <w:left w:val="nil"/>
              <w:bottom w:val="nil"/>
              <w:right w:val="nil"/>
            </w:tcBorders>
            <w:shd w:val="clear" w:color="auto" w:fill="auto"/>
            <w:noWrap/>
            <w:vAlign w:val="bottom"/>
            <w:hideMark/>
          </w:tcPr>
          <w:p w14:paraId="4121B708" w14:textId="77777777" w:rsidR="0085746D" w:rsidRPr="005743AE" w:rsidRDefault="0085746D" w:rsidP="005743AE">
            <w:pPr>
              <w:spacing w:after="0" w:line="240" w:lineRule="auto"/>
              <w:rPr>
                <w:rFonts w:ascii="Times New Roman" w:eastAsia="Times New Roman" w:hAnsi="Times New Roman"/>
                <w:b/>
                <w:bCs/>
                <w:sz w:val="24"/>
                <w:szCs w:val="24"/>
              </w:rPr>
            </w:pPr>
            <w:r w:rsidRPr="005743AE">
              <w:rPr>
                <w:rFonts w:ascii="Times New Roman" w:eastAsia="Times New Roman" w:hAnsi="Times New Roman"/>
                <w:b/>
                <w:bCs/>
                <w:sz w:val="24"/>
                <w:szCs w:val="24"/>
              </w:rPr>
              <w:lastRenderedPageBreak/>
              <w:t>Appendix A</w:t>
            </w:r>
          </w:p>
        </w:tc>
        <w:tc>
          <w:tcPr>
            <w:tcW w:w="2796" w:type="dxa"/>
            <w:gridSpan w:val="2"/>
            <w:tcBorders>
              <w:top w:val="nil"/>
              <w:left w:val="nil"/>
              <w:bottom w:val="nil"/>
              <w:right w:val="nil"/>
            </w:tcBorders>
            <w:shd w:val="clear" w:color="auto" w:fill="auto"/>
            <w:noWrap/>
            <w:vAlign w:val="bottom"/>
            <w:hideMark/>
          </w:tcPr>
          <w:p w14:paraId="16BC0F42"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30801E68"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BCD7087" w14:textId="77777777" w:rsidTr="0085746D">
        <w:trPr>
          <w:trHeight w:val="260"/>
        </w:trPr>
        <w:tc>
          <w:tcPr>
            <w:tcW w:w="3318" w:type="dxa"/>
            <w:gridSpan w:val="3"/>
            <w:tcBorders>
              <w:top w:val="nil"/>
              <w:left w:val="nil"/>
              <w:bottom w:val="nil"/>
              <w:right w:val="nil"/>
            </w:tcBorders>
            <w:shd w:val="clear" w:color="auto" w:fill="auto"/>
            <w:noWrap/>
            <w:vAlign w:val="bottom"/>
            <w:hideMark/>
          </w:tcPr>
          <w:p w14:paraId="3712C491"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Budget Summary</w:t>
            </w:r>
          </w:p>
        </w:tc>
        <w:tc>
          <w:tcPr>
            <w:tcW w:w="2796" w:type="dxa"/>
            <w:gridSpan w:val="2"/>
            <w:tcBorders>
              <w:top w:val="nil"/>
              <w:left w:val="nil"/>
              <w:bottom w:val="nil"/>
              <w:right w:val="nil"/>
            </w:tcBorders>
            <w:shd w:val="clear" w:color="auto" w:fill="auto"/>
            <w:noWrap/>
            <w:vAlign w:val="bottom"/>
            <w:hideMark/>
          </w:tcPr>
          <w:p w14:paraId="6D322075"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1B8A1828"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E63CC16" w14:textId="77777777" w:rsidTr="0085746D">
        <w:trPr>
          <w:trHeight w:val="260"/>
        </w:trPr>
        <w:tc>
          <w:tcPr>
            <w:tcW w:w="222" w:type="dxa"/>
            <w:tcBorders>
              <w:top w:val="nil"/>
              <w:left w:val="nil"/>
              <w:bottom w:val="nil"/>
              <w:right w:val="nil"/>
            </w:tcBorders>
            <w:shd w:val="clear" w:color="auto" w:fill="auto"/>
            <w:noWrap/>
            <w:vAlign w:val="bottom"/>
            <w:hideMark/>
          </w:tcPr>
          <w:p w14:paraId="01DB5F1C"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57DC6589"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7C9531B6"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755B65F8"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7A56AED2" w14:textId="77777777" w:rsidTr="0085746D">
        <w:trPr>
          <w:trHeight w:val="260"/>
        </w:trPr>
        <w:tc>
          <w:tcPr>
            <w:tcW w:w="222" w:type="dxa"/>
            <w:tcBorders>
              <w:top w:val="nil"/>
              <w:left w:val="nil"/>
              <w:bottom w:val="nil"/>
              <w:right w:val="nil"/>
            </w:tcBorders>
            <w:shd w:val="clear" w:color="auto" w:fill="auto"/>
            <w:noWrap/>
            <w:vAlign w:val="bottom"/>
            <w:hideMark/>
          </w:tcPr>
          <w:p w14:paraId="6599559C"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467637E9"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1 Summary</w:t>
            </w:r>
          </w:p>
        </w:tc>
        <w:tc>
          <w:tcPr>
            <w:tcW w:w="2796" w:type="dxa"/>
            <w:gridSpan w:val="2"/>
            <w:tcBorders>
              <w:top w:val="nil"/>
              <w:left w:val="nil"/>
              <w:bottom w:val="nil"/>
              <w:right w:val="nil"/>
            </w:tcBorders>
            <w:shd w:val="clear" w:color="auto" w:fill="auto"/>
            <w:noWrap/>
            <w:vAlign w:val="bottom"/>
            <w:hideMark/>
          </w:tcPr>
          <w:p w14:paraId="32DBA24B"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75D1527E"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0ED1D21" w14:textId="77777777" w:rsidTr="0085746D">
        <w:trPr>
          <w:trHeight w:val="260"/>
        </w:trPr>
        <w:tc>
          <w:tcPr>
            <w:tcW w:w="222" w:type="dxa"/>
            <w:tcBorders>
              <w:top w:val="nil"/>
              <w:left w:val="nil"/>
              <w:bottom w:val="nil"/>
              <w:right w:val="nil"/>
            </w:tcBorders>
            <w:shd w:val="clear" w:color="auto" w:fill="auto"/>
            <w:noWrap/>
            <w:vAlign w:val="bottom"/>
            <w:hideMark/>
          </w:tcPr>
          <w:p w14:paraId="6A7DA2A7"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5BDF3"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w:t>
            </w:r>
          </w:p>
        </w:tc>
        <w:tc>
          <w:tcPr>
            <w:tcW w:w="2796" w:type="dxa"/>
            <w:gridSpan w:val="2"/>
            <w:tcBorders>
              <w:top w:val="single" w:sz="4" w:space="0" w:color="auto"/>
              <w:left w:val="nil"/>
              <w:bottom w:val="single" w:sz="4" w:space="0" w:color="auto"/>
              <w:right w:val="single" w:sz="4" w:space="0" w:color="auto"/>
            </w:tcBorders>
            <w:shd w:val="clear" w:color="auto" w:fill="auto"/>
            <w:vAlign w:val="bottom"/>
            <w:hideMark/>
          </w:tcPr>
          <w:p w14:paraId="39FAFDEA" w14:textId="63ABE45E" w:rsidR="0085746D" w:rsidRPr="005743AE" w:rsidRDefault="0085746D" w:rsidP="005743AE">
            <w:pPr>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t>Institution</w:t>
            </w:r>
          </w:p>
        </w:tc>
        <w:tc>
          <w:tcPr>
            <w:tcW w:w="2096" w:type="dxa"/>
            <w:tcBorders>
              <w:top w:val="single" w:sz="4" w:space="0" w:color="auto"/>
              <w:left w:val="nil"/>
              <w:bottom w:val="single" w:sz="4" w:space="0" w:color="auto"/>
              <w:right w:val="single" w:sz="4" w:space="0" w:color="auto"/>
            </w:tcBorders>
            <w:shd w:val="clear" w:color="auto" w:fill="auto"/>
            <w:noWrap/>
            <w:vAlign w:val="bottom"/>
            <w:hideMark/>
          </w:tcPr>
          <w:p w14:paraId="2F0293CE"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1 Total</w:t>
            </w:r>
          </w:p>
        </w:tc>
      </w:tr>
      <w:tr w:rsidR="0085746D" w:rsidRPr="005743AE" w14:paraId="0438E988" w14:textId="77777777" w:rsidTr="0085746D">
        <w:trPr>
          <w:trHeight w:val="260"/>
        </w:trPr>
        <w:tc>
          <w:tcPr>
            <w:tcW w:w="222" w:type="dxa"/>
            <w:tcBorders>
              <w:top w:val="nil"/>
              <w:left w:val="nil"/>
              <w:bottom w:val="nil"/>
              <w:right w:val="nil"/>
            </w:tcBorders>
            <w:shd w:val="clear" w:color="auto" w:fill="auto"/>
            <w:noWrap/>
            <w:vAlign w:val="bottom"/>
            <w:hideMark/>
          </w:tcPr>
          <w:p w14:paraId="738345EA" w14:textId="77777777" w:rsidR="0085746D" w:rsidRPr="005743AE" w:rsidRDefault="0085746D" w:rsidP="005743AE">
            <w:pPr>
              <w:spacing w:after="0" w:line="240" w:lineRule="auto"/>
              <w:rPr>
                <w:rFonts w:ascii="Times New Roman" w:eastAsia="Times New Roman" w:hAnsi="Times New Roman"/>
                <w:b/>
                <w:bCs/>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E1E146D"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Personnel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7C700B42"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78237B2A" w14:textId="7542C716"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7CB20E8C" w14:textId="77777777" w:rsidTr="0085746D">
        <w:trPr>
          <w:trHeight w:val="260"/>
        </w:trPr>
        <w:tc>
          <w:tcPr>
            <w:tcW w:w="222" w:type="dxa"/>
            <w:tcBorders>
              <w:top w:val="nil"/>
              <w:left w:val="nil"/>
              <w:bottom w:val="nil"/>
              <w:right w:val="nil"/>
            </w:tcBorders>
            <w:shd w:val="clear" w:color="auto" w:fill="auto"/>
            <w:noWrap/>
            <w:vAlign w:val="bottom"/>
            <w:hideMark/>
          </w:tcPr>
          <w:p w14:paraId="1663AFD8"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95DB61B"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Consultants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42AC71D8"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284BBD83" w14:textId="1DDC8A3C"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55B664B2" w14:textId="77777777" w:rsidTr="0085746D">
        <w:trPr>
          <w:trHeight w:val="260"/>
        </w:trPr>
        <w:tc>
          <w:tcPr>
            <w:tcW w:w="222" w:type="dxa"/>
            <w:tcBorders>
              <w:top w:val="nil"/>
              <w:left w:val="nil"/>
              <w:bottom w:val="nil"/>
              <w:right w:val="nil"/>
            </w:tcBorders>
            <w:shd w:val="clear" w:color="auto" w:fill="auto"/>
            <w:noWrap/>
            <w:vAlign w:val="bottom"/>
            <w:hideMark/>
          </w:tcPr>
          <w:p w14:paraId="55E50765"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599551"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Other Direct Costs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7C437A89"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558E78A0" w14:textId="30AFE15C"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6C7BC20" w14:textId="77777777" w:rsidTr="0085746D">
        <w:trPr>
          <w:trHeight w:val="780"/>
        </w:trPr>
        <w:tc>
          <w:tcPr>
            <w:tcW w:w="222" w:type="dxa"/>
            <w:tcBorders>
              <w:top w:val="nil"/>
              <w:left w:val="nil"/>
              <w:bottom w:val="nil"/>
              <w:right w:val="nil"/>
            </w:tcBorders>
            <w:shd w:val="clear" w:color="auto" w:fill="auto"/>
            <w:noWrap/>
            <w:vAlign w:val="bottom"/>
            <w:hideMark/>
          </w:tcPr>
          <w:p w14:paraId="5141E0F2"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vAlign w:val="bottom"/>
            <w:hideMark/>
          </w:tcPr>
          <w:p w14:paraId="675F8D69"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Collaborating Institution Indirect Costs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1F21398F"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0AD27463" w14:textId="66655DC9"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6F88320" w14:textId="77777777" w:rsidTr="0085746D">
        <w:trPr>
          <w:trHeight w:val="260"/>
        </w:trPr>
        <w:tc>
          <w:tcPr>
            <w:tcW w:w="222" w:type="dxa"/>
            <w:tcBorders>
              <w:top w:val="nil"/>
              <w:left w:val="nil"/>
              <w:bottom w:val="nil"/>
              <w:right w:val="nil"/>
            </w:tcBorders>
            <w:shd w:val="clear" w:color="auto" w:fill="auto"/>
            <w:noWrap/>
            <w:vAlign w:val="bottom"/>
            <w:hideMark/>
          </w:tcPr>
          <w:p w14:paraId="7789005F"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5DE03A2A"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Subawards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51E92325"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392336C2" w14:textId="59CBE04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6AA76C2C" w14:textId="77777777" w:rsidTr="0085746D">
        <w:trPr>
          <w:trHeight w:val="260"/>
        </w:trPr>
        <w:tc>
          <w:tcPr>
            <w:tcW w:w="222" w:type="dxa"/>
            <w:tcBorders>
              <w:top w:val="nil"/>
              <w:left w:val="nil"/>
              <w:bottom w:val="nil"/>
              <w:right w:val="nil"/>
            </w:tcBorders>
            <w:shd w:val="clear" w:color="auto" w:fill="auto"/>
            <w:noWrap/>
            <w:vAlign w:val="bottom"/>
            <w:hideMark/>
          </w:tcPr>
          <w:p w14:paraId="56CB2383"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1E3DF8"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1 Total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6F330E67"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1AC74B7B" w14:textId="7D67F216"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0029F857" w14:textId="77777777" w:rsidTr="0085746D">
        <w:trPr>
          <w:trHeight w:val="260"/>
        </w:trPr>
        <w:tc>
          <w:tcPr>
            <w:tcW w:w="222" w:type="dxa"/>
            <w:tcBorders>
              <w:top w:val="nil"/>
              <w:left w:val="nil"/>
              <w:bottom w:val="nil"/>
              <w:right w:val="nil"/>
            </w:tcBorders>
            <w:shd w:val="clear" w:color="auto" w:fill="auto"/>
            <w:noWrap/>
            <w:vAlign w:val="bottom"/>
            <w:hideMark/>
          </w:tcPr>
          <w:p w14:paraId="33EDC08E"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4300E8FE"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6B0DCB69"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tcPr>
          <w:p w14:paraId="68542C07"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0ECE6EC4" w14:textId="77777777" w:rsidTr="0085746D">
        <w:trPr>
          <w:trHeight w:val="260"/>
        </w:trPr>
        <w:tc>
          <w:tcPr>
            <w:tcW w:w="222" w:type="dxa"/>
            <w:tcBorders>
              <w:top w:val="nil"/>
              <w:left w:val="nil"/>
              <w:bottom w:val="nil"/>
              <w:right w:val="nil"/>
            </w:tcBorders>
            <w:shd w:val="clear" w:color="auto" w:fill="auto"/>
            <w:noWrap/>
            <w:vAlign w:val="bottom"/>
            <w:hideMark/>
          </w:tcPr>
          <w:p w14:paraId="6528D561"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6A8ED7C8"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6219F4FD"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tcPr>
          <w:p w14:paraId="44BFD801"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440F96F" w14:textId="77777777" w:rsidTr="0085746D">
        <w:trPr>
          <w:trHeight w:val="260"/>
        </w:trPr>
        <w:tc>
          <w:tcPr>
            <w:tcW w:w="222" w:type="dxa"/>
            <w:tcBorders>
              <w:top w:val="nil"/>
              <w:left w:val="nil"/>
              <w:bottom w:val="nil"/>
              <w:right w:val="nil"/>
            </w:tcBorders>
            <w:shd w:val="clear" w:color="auto" w:fill="auto"/>
            <w:noWrap/>
            <w:vAlign w:val="bottom"/>
            <w:hideMark/>
          </w:tcPr>
          <w:p w14:paraId="207C04DC"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50D3337A"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2 Summary</w:t>
            </w:r>
          </w:p>
        </w:tc>
        <w:tc>
          <w:tcPr>
            <w:tcW w:w="2796" w:type="dxa"/>
            <w:gridSpan w:val="2"/>
            <w:tcBorders>
              <w:top w:val="nil"/>
              <w:left w:val="nil"/>
              <w:bottom w:val="nil"/>
              <w:right w:val="nil"/>
            </w:tcBorders>
            <w:shd w:val="clear" w:color="auto" w:fill="auto"/>
            <w:noWrap/>
            <w:vAlign w:val="bottom"/>
            <w:hideMark/>
          </w:tcPr>
          <w:p w14:paraId="06975CA9"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2E7471DD"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764D1906" w14:textId="77777777" w:rsidTr="0085746D">
        <w:trPr>
          <w:trHeight w:val="260"/>
        </w:trPr>
        <w:tc>
          <w:tcPr>
            <w:tcW w:w="222" w:type="dxa"/>
            <w:tcBorders>
              <w:top w:val="nil"/>
              <w:left w:val="nil"/>
              <w:bottom w:val="nil"/>
              <w:right w:val="nil"/>
            </w:tcBorders>
            <w:shd w:val="clear" w:color="auto" w:fill="auto"/>
            <w:noWrap/>
            <w:vAlign w:val="bottom"/>
            <w:hideMark/>
          </w:tcPr>
          <w:p w14:paraId="0BAE027A"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AC0F"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w:t>
            </w:r>
          </w:p>
        </w:tc>
        <w:tc>
          <w:tcPr>
            <w:tcW w:w="2796" w:type="dxa"/>
            <w:gridSpan w:val="2"/>
            <w:tcBorders>
              <w:top w:val="single" w:sz="4" w:space="0" w:color="auto"/>
              <w:left w:val="nil"/>
              <w:bottom w:val="single" w:sz="4" w:space="0" w:color="auto"/>
              <w:right w:val="single" w:sz="4" w:space="0" w:color="auto"/>
            </w:tcBorders>
            <w:shd w:val="clear" w:color="auto" w:fill="auto"/>
            <w:vAlign w:val="bottom"/>
            <w:hideMark/>
          </w:tcPr>
          <w:p w14:paraId="2C762043" w14:textId="64859C32" w:rsidR="0085746D" w:rsidRPr="005743AE" w:rsidRDefault="0085746D" w:rsidP="005743AE">
            <w:pPr>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t>Institution</w:t>
            </w:r>
          </w:p>
        </w:tc>
        <w:tc>
          <w:tcPr>
            <w:tcW w:w="2096" w:type="dxa"/>
            <w:tcBorders>
              <w:top w:val="single" w:sz="4" w:space="0" w:color="auto"/>
              <w:left w:val="nil"/>
              <w:bottom w:val="single" w:sz="4" w:space="0" w:color="auto"/>
              <w:right w:val="single" w:sz="4" w:space="0" w:color="auto"/>
            </w:tcBorders>
            <w:shd w:val="clear" w:color="auto" w:fill="auto"/>
            <w:noWrap/>
            <w:vAlign w:val="bottom"/>
            <w:hideMark/>
          </w:tcPr>
          <w:p w14:paraId="53517046"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2 Total</w:t>
            </w:r>
          </w:p>
        </w:tc>
      </w:tr>
      <w:tr w:rsidR="0085746D" w:rsidRPr="005743AE" w14:paraId="4F820B3A" w14:textId="77777777" w:rsidTr="0085746D">
        <w:trPr>
          <w:trHeight w:val="260"/>
        </w:trPr>
        <w:tc>
          <w:tcPr>
            <w:tcW w:w="222" w:type="dxa"/>
            <w:tcBorders>
              <w:top w:val="nil"/>
              <w:left w:val="nil"/>
              <w:bottom w:val="nil"/>
              <w:right w:val="nil"/>
            </w:tcBorders>
            <w:shd w:val="clear" w:color="auto" w:fill="auto"/>
            <w:noWrap/>
            <w:vAlign w:val="bottom"/>
            <w:hideMark/>
          </w:tcPr>
          <w:p w14:paraId="06C5F518" w14:textId="77777777" w:rsidR="0085746D" w:rsidRPr="005743AE" w:rsidRDefault="0085746D" w:rsidP="005743AE">
            <w:pPr>
              <w:spacing w:after="0" w:line="240" w:lineRule="auto"/>
              <w:rPr>
                <w:rFonts w:ascii="Times New Roman" w:eastAsia="Times New Roman" w:hAnsi="Times New Roman"/>
                <w:b/>
                <w:bCs/>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73583B35"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Personnel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4771CD86"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677D5DBD" w14:textId="5464CA81"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3D580D2" w14:textId="77777777" w:rsidTr="0085746D">
        <w:trPr>
          <w:trHeight w:val="260"/>
        </w:trPr>
        <w:tc>
          <w:tcPr>
            <w:tcW w:w="222" w:type="dxa"/>
            <w:tcBorders>
              <w:top w:val="nil"/>
              <w:left w:val="nil"/>
              <w:bottom w:val="nil"/>
              <w:right w:val="nil"/>
            </w:tcBorders>
            <w:shd w:val="clear" w:color="auto" w:fill="auto"/>
            <w:noWrap/>
            <w:vAlign w:val="bottom"/>
            <w:hideMark/>
          </w:tcPr>
          <w:p w14:paraId="4AF59BAB"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B61C2AA"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Consultants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45683535"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7FFDBA00" w14:textId="39B9A755"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601409B" w14:textId="77777777" w:rsidTr="0085746D">
        <w:trPr>
          <w:trHeight w:val="260"/>
        </w:trPr>
        <w:tc>
          <w:tcPr>
            <w:tcW w:w="222" w:type="dxa"/>
            <w:tcBorders>
              <w:top w:val="nil"/>
              <w:left w:val="nil"/>
              <w:bottom w:val="nil"/>
              <w:right w:val="nil"/>
            </w:tcBorders>
            <w:shd w:val="clear" w:color="auto" w:fill="auto"/>
            <w:noWrap/>
            <w:vAlign w:val="bottom"/>
            <w:hideMark/>
          </w:tcPr>
          <w:p w14:paraId="70BBC4A3"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6E73A4F0"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Other Direct Costs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31927990"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69F3B8B1" w14:textId="22553402"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739488DF" w14:textId="77777777" w:rsidTr="0085746D">
        <w:trPr>
          <w:trHeight w:val="780"/>
        </w:trPr>
        <w:tc>
          <w:tcPr>
            <w:tcW w:w="222" w:type="dxa"/>
            <w:tcBorders>
              <w:top w:val="nil"/>
              <w:left w:val="nil"/>
              <w:bottom w:val="nil"/>
              <w:right w:val="nil"/>
            </w:tcBorders>
            <w:shd w:val="clear" w:color="auto" w:fill="auto"/>
            <w:noWrap/>
            <w:vAlign w:val="bottom"/>
            <w:hideMark/>
          </w:tcPr>
          <w:p w14:paraId="39186023"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vAlign w:val="bottom"/>
            <w:hideMark/>
          </w:tcPr>
          <w:p w14:paraId="772CF2C8"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Collaborating Institution Indirect Costs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2868B0DD"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1CB1FF1C" w14:textId="39B8F92F"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3DDFE6B3" w14:textId="77777777" w:rsidTr="0085746D">
        <w:trPr>
          <w:trHeight w:val="260"/>
        </w:trPr>
        <w:tc>
          <w:tcPr>
            <w:tcW w:w="222" w:type="dxa"/>
            <w:tcBorders>
              <w:top w:val="nil"/>
              <w:left w:val="nil"/>
              <w:bottom w:val="nil"/>
              <w:right w:val="nil"/>
            </w:tcBorders>
            <w:shd w:val="clear" w:color="auto" w:fill="auto"/>
            <w:noWrap/>
            <w:vAlign w:val="bottom"/>
            <w:hideMark/>
          </w:tcPr>
          <w:p w14:paraId="2453B997"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3B03A2F5"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Subawards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397B9838"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62785849" w14:textId="083C4C5B"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8F81EA9" w14:textId="77777777" w:rsidTr="0085746D">
        <w:trPr>
          <w:trHeight w:val="260"/>
        </w:trPr>
        <w:tc>
          <w:tcPr>
            <w:tcW w:w="222" w:type="dxa"/>
            <w:tcBorders>
              <w:top w:val="nil"/>
              <w:left w:val="nil"/>
              <w:bottom w:val="nil"/>
              <w:right w:val="nil"/>
            </w:tcBorders>
            <w:shd w:val="clear" w:color="auto" w:fill="auto"/>
            <w:noWrap/>
            <w:vAlign w:val="bottom"/>
            <w:hideMark/>
          </w:tcPr>
          <w:p w14:paraId="51A2365F"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570CB014"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2 Total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536D05C5"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7CB3CE23" w14:textId="0C49EF1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CD8508E" w14:textId="77777777" w:rsidTr="0085746D">
        <w:trPr>
          <w:trHeight w:val="260"/>
        </w:trPr>
        <w:tc>
          <w:tcPr>
            <w:tcW w:w="222" w:type="dxa"/>
            <w:tcBorders>
              <w:top w:val="nil"/>
              <w:left w:val="nil"/>
              <w:bottom w:val="nil"/>
              <w:right w:val="nil"/>
            </w:tcBorders>
            <w:shd w:val="clear" w:color="auto" w:fill="auto"/>
            <w:noWrap/>
            <w:vAlign w:val="bottom"/>
            <w:hideMark/>
          </w:tcPr>
          <w:p w14:paraId="01BCFC4F"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4A281E0B"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4F21B4BA"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5683E440"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0BE12A7A" w14:textId="77777777" w:rsidTr="0085746D">
        <w:trPr>
          <w:trHeight w:val="260"/>
        </w:trPr>
        <w:tc>
          <w:tcPr>
            <w:tcW w:w="222" w:type="dxa"/>
            <w:tcBorders>
              <w:top w:val="nil"/>
              <w:left w:val="nil"/>
              <w:bottom w:val="nil"/>
              <w:right w:val="nil"/>
            </w:tcBorders>
            <w:shd w:val="clear" w:color="auto" w:fill="auto"/>
            <w:noWrap/>
            <w:vAlign w:val="bottom"/>
            <w:hideMark/>
          </w:tcPr>
          <w:p w14:paraId="3197213E"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0DE31035"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7D31AEEE"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7D6E4F32"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364278D" w14:textId="77777777" w:rsidTr="0085746D">
        <w:trPr>
          <w:trHeight w:val="260"/>
        </w:trPr>
        <w:tc>
          <w:tcPr>
            <w:tcW w:w="222" w:type="dxa"/>
            <w:tcBorders>
              <w:top w:val="nil"/>
              <w:left w:val="nil"/>
              <w:bottom w:val="nil"/>
              <w:right w:val="nil"/>
            </w:tcBorders>
            <w:shd w:val="clear" w:color="auto" w:fill="auto"/>
            <w:noWrap/>
            <w:vAlign w:val="bottom"/>
            <w:hideMark/>
          </w:tcPr>
          <w:p w14:paraId="582740CB"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74ED879B"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3 Summary</w:t>
            </w:r>
          </w:p>
        </w:tc>
        <w:tc>
          <w:tcPr>
            <w:tcW w:w="2796" w:type="dxa"/>
            <w:gridSpan w:val="2"/>
            <w:tcBorders>
              <w:top w:val="nil"/>
              <w:left w:val="nil"/>
              <w:bottom w:val="nil"/>
              <w:right w:val="nil"/>
            </w:tcBorders>
            <w:shd w:val="clear" w:color="auto" w:fill="auto"/>
            <w:noWrap/>
            <w:vAlign w:val="bottom"/>
            <w:hideMark/>
          </w:tcPr>
          <w:p w14:paraId="3A4958C5"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55FAD903"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6A371129" w14:textId="77777777" w:rsidTr="0085746D">
        <w:trPr>
          <w:trHeight w:val="260"/>
        </w:trPr>
        <w:tc>
          <w:tcPr>
            <w:tcW w:w="222" w:type="dxa"/>
            <w:tcBorders>
              <w:top w:val="nil"/>
              <w:left w:val="nil"/>
              <w:bottom w:val="nil"/>
              <w:right w:val="nil"/>
            </w:tcBorders>
            <w:shd w:val="clear" w:color="auto" w:fill="auto"/>
            <w:noWrap/>
            <w:vAlign w:val="bottom"/>
            <w:hideMark/>
          </w:tcPr>
          <w:p w14:paraId="044E0F70"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2EC8A"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w:t>
            </w:r>
          </w:p>
        </w:tc>
        <w:tc>
          <w:tcPr>
            <w:tcW w:w="2796" w:type="dxa"/>
            <w:gridSpan w:val="2"/>
            <w:tcBorders>
              <w:top w:val="single" w:sz="4" w:space="0" w:color="auto"/>
              <w:left w:val="nil"/>
              <w:bottom w:val="single" w:sz="4" w:space="0" w:color="auto"/>
              <w:right w:val="single" w:sz="4" w:space="0" w:color="auto"/>
            </w:tcBorders>
            <w:shd w:val="clear" w:color="auto" w:fill="auto"/>
            <w:vAlign w:val="bottom"/>
            <w:hideMark/>
          </w:tcPr>
          <w:p w14:paraId="3499DCAE" w14:textId="62C97420" w:rsidR="0085746D" w:rsidRPr="005743AE" w:rsidRDefault="0085746D" w:rsidP="005743AE">
            <w:pPr>
              <w:spacing w:after="0" w:line="240" w:lineRule="auto"/>
              <w:rPr>
                <w:rFonts w:ascii="Times New Roman" w:eastAsia="Times New Roman" w:hAnsi="Times New Roman"/>
                <w:b/>
                <w:bCs/>
                <w:sz w:val="20"/>
                <w:szCs w:val="20"/>
              </w:rPr>
            </w:pPr>
            <w:r w:rsidRPr="0085746D">
              <w:rPr>
                <w:rFonts w:ascii="Times New Roman" w:eastAsia="Times New Roman" w:hAnsi="Times New Roman"/>
                <w:b/>
                <w:bCs/>
                <w:sz w:val="20"/>
                <w:szCs w:val="20"/>
              </w:rPr>
              <w:t>Institution</w:t>
            </w:r>
          </w:p>
        </w:tc>
        <w:tc>
          <w:tcPr>
            <w:tcW w:w="2096" w:type="dxa"/>
            <w:tcBorders>
              <w:top w:val="single" w:sz="4" w:space="0" w:color="auto"/>
              <w:left w:val="nil"/>
              <w:bottom w:val="single" w:sz="4" w:space="0" w:color="auto"/>
              <w:right w:val="single" w:sz="4" w:space="0" w:color="auto"/>
            </w:tcBorders>
            <w:shd w:val="clear" w:color="auto" w:fill="auto"/>
            <w:noWrap/>
            <w:vAlign w:val="bottom"/>
            <w:hideMark/>
          </w:tcPr>
          <w:p w14:paraId="43E60412"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3 Total</w:t>
            </w:r>
          </w:p>
        </w:tc>
      </w:tr>
      <w:tr w:rsidR="0085746D" w:rsidRPr="005743AE" w14:paraId="1000F165" w14:textId="77777777" w:rsidTr="0085746D">
        <w:trPr>
          <w:trHeight w:val="260"/>
        </w:trPr>
        <w:tc>
          <w:tcPr>
            <w:tcW w:w="222" w:type="dxa"/>
            <w:tcBorders>
              <w:top w:val="nil"/>
              <w:left w:val="nil"/>
              <w:bottom w:val="nil"/>
              <w:right w:val="nil"/>
            </w:tcBorders>
            <w:shd w:val="clear" w:color="auto" w:fill="auto"/>
            <w:noWrap/>
            <w:vAlign w:val="bottom"/>
            <w:hideMark/>
          </w:tcPr>
          <w:p w14:paraId="5D9A3DF1" w14:textId="77777777" w:rsidR="0085746D" w:rsidRPr="005743AE" w:rsidRDefault="0085746D" w:rsidP="005743AE">
            <w:pPr>
              <w:spacing w:after="0" w:line="240" w:lineRule="auto"/>
              <w:rPr>
                <w:rFonts w:ascii="Times New Roman" w:eastAsia="Times New Roman" w:hAnsi="Times New Roman"/>
                <w:b/>
                <w:bCs/>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01471D8C"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Personnel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19BF178C"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6DC74076" w14:textId="74C61BE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6BD9D445" w14:textId="77777777" w:rsidTr="0085746D">
        <w:trPr>
          <w:trHeight w:val="260"/>
        </w:trPr>
        <w:tc>
          <w:tcPr>
            <w:tcW w:w="222" w:type="dxa"/>
            <w:tcBorders>
              <w:top w:val="nil"/>
              <w:left w:val="nil"/>
              <w:bottom w:val="nil"/>
              <w:right w:val="nil"/>
            </w:tcBorders>
            <w:shd w:val="clear" w:color="auto" w:fill="auto"/>
            <w:noWrap/>
            <w:vAlign w:val="bottom"/>
            <w:hideMark/>
          </w:tcPr>
          <w:p w14:paraId="0F39735B"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2A0B1E5C"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Consultants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009A6F3E"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02D2CB9C" w14:textId="6F2962C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C8497A5" w14:textId="77777777" w:rsidTr="0085746D">
        <w:trPr>
          <w:trHeight w:val="260"/>
        </w:trPr>
        <w:tc>
          <w:tcPr>
            <w:tcW w:w="222" w:type="dxa"/>
            <w:tcBorders>
              <w:top w:val="nil"/>
              <w:left w:val="nil"/>
              <w:bottom w:val="nil"/>
              <w:right w:val="nil"/>
            </w:tcBorders>
            <w:shd w:val="clear" w:color="auto" w:fill="auto"/>
            <w:noWrap/>
            <w:vAlign w:val="bottom"/>
            <w:hideMark/>
          </w:tcPr>
          <w:p w14:paraId="1EB1488B"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1238AF13"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Other Direct Costs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7ABB95B0"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537F0F8E" w14:textId="21BF61DC"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51C0090A" w14:textId="77777777" w:rsidTr="0085746D">
        <w:trPr>
          <w:trHeight w:val="780"/>
        </w:trPr>
        <w:tc>
          <w:tcPr>
            <w:tcW w:w="222" w:type="dxa"/>
            <w:tcBorders>
              <w:top w:val="nil"/>
              <w:left w:val="nil"/>
              <w:bottom w:val="nil"/>
              <w:right w:val="nil"/>
            </w:tcBorders>
            <w:shd w:val="clear" w:color="auto" w:fill="auto"/>
            <w:noWrap/>
            <w:vAlign w:val="bottom"/>
            <w:hideMark/>
          </w:tcPr>
          <w:p w14:paraId="15BA85B6"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vAlign w:val="bottom"/>
            <w:hideMark/>
          </w:tcPr>
          <w:p w14:paraId="2FA858C1"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Collaborating Institution Indirect Costs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096D838E"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027B5D89" w14:textId="4619E83F"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1D0D6EEF" w14:textId="77777777" w:rsidTr="0085746D">
        <w:trPr>
          <w:trHeight w:val="260"/>
        </w:trPr>
        <w:tc>
          <w:tcPr>
            <w:tcW w:w="222" w:type="dxa"/>
            <w:tcBorders>
              <w:top w:val="nil"/>
              <w:left w:val="nil"/>
              <w:bottom w:val="nil"/>
              <w:right w:val="nil"/>
            </w:tcBorders>
            <w:shd w:val="clear" w:color="auto" w:fill="auto"/>
            <w:noWrap/>
            <w:vAlign w:val="bottom"/>
            <w:hideMark/>
          </w:tcPr>
          <w:p w14:paraId="4F27AE49"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4055F558"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Subawards</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15D3F32F"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4BD3F290" w14:textId="6AEFA2FC"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F59CA3A" w14:textId="77777777" w:rsidTr="0085746D">
        <w:trPr>
          <w:trHeight w:val="260"/>
        </w:trPr>
        <w:tc>
          <w:tcPr>
            <w:tcW w:w="222" w:type="dxa"/>
            <w:tcBorders>
              <w:top w:val="nil"/>
              <w:left w:val="nil"/>
              <w:bottom w:val="nil"/>
              <w:right w:val="nil"/>
            </w:tcBorders>
            <w:shd w:val="clear" w:color="auto" w:fill="auto"/>
            <w:noWrap/>
            <w:vAlign w:val="bottom"/>
            <w:hideMark/>
          </w:tcPr>
          <w:p w14:paraId="27657A87"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1A4D41"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Year 3 Total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5610B7B6"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62A78302" w14:textId="064C7F2F"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30B76746" w14:textId="77777777" w:rsidTr="0085746D">
        <w:trPr>
          <w:trHeight w:val="260"/>
        </w:trPr>
        <w:tc>
          <w:tcPr>
            <w:tcW w:w="222" w:type="dxa"/>
            <w:tcBorders>
              <w:top w:val="nil"/>
              <w:left w:val="nil"/>
              <w:bottom w:val="nil"/>
              <w:right w:val="nil"/>
            </w:tcBorders>
            <w:shd w:val="clear" w:color="auto" w:fill="auto"/>
            <w:noWrap/>
            <w:vAlign w:val="bottom"/>
            <w:hideMark/>
          </w:tcPr>
          <w:p w14:paraId="1FCADFD2"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44F93BBA"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32D287DA"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46C5E38D"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10E2C92" w14:textId="77777777" w:rsidTr="0085746D">
        <w:trPr>
          <w:gridAfter w:val="2"/>
          <w:wAfter w:w="2776" w:type="dxa"/>
          <w:trHeight w:val="260"/>
        </w:trPr>
        <w:tc>
          <w:tcPr>
            <w:tcW w:w="222" w:type="dxa"/>
            <w:tcBorders>
              <w:top w:val="nil"/>
              <w:left w:val="nil"/>
              <w:bottom w:val="nil"/>
              <w:right w:val="nil"/>
            </w:tcBorders>
            <w:shd w:val="clear" w:color="auto" w:fill="auto"/>
            <w:noWrap/>
            <w:vAlign w:val="bottom"/>
            <w:hideMark/>
          </w:tcPr>
          <w:p w14:paraId="0701B41C"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tcBorders>
              <w:top w:val="nil"/>
              <w:left w:val="nil"/>
              <w:bottom w:val="nil"/>
              <w:right w:val="nil"/>
            </w:tcBorders>
            <w:shd w:val="clear" w:color="auto" w:fill="auto"/>
            <w:noWrap/>
            <w:vAlign w:val="bottom"/>
            <w:hideMark/>
          </w:tcPr>
          <w:p w14:paraId="0321D8B8" w14:textId="77777777" w:rsidR="0085746D" w:rsidRPr="005743AE" w:rsidRDefault="0085746D" w:rsidP="005743AE">
            <w:pPr>
              <w:spacing w:after="0" w:line="240" w:lineRule="auto"/>
              <w:rPr>
                <w:rFonts w:ascii="Times New Roman" w:eastAsia="Times New Roman" w:hAnsi="Times New Roman"/>
                <w:b/>
                <w:bCs/>
                <w:sz w:val="20"/>
                <w:szCs w:val="20"/>
              </w:rPr>
            </w:pPr>
          </w:p>
        </w:tc>
        <w:tc>
          <w:tcPr>
            <w:tcW w:w="2416" w:type="dxa"/>
            <w:gridSpan w:val="2"/>
            <w:tcBorders>
              <w:top w:val="nil"/>
              <w:left w:val="nil"/>
              <w:bottom w:val="nil"/>
              <w:right w:val="nil"/>
            </w:tcBorders>
            <w:shd w:val="clear" w:color="auto" w:fill="auto"/>
            <w:noWrap/>
            <w:vAlign w:val="bottom"/>
            <w:hideMark/>
          </w:tcPr>
          <w:p w14:paraId="4483B8A0"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6A50EE40" w14:textId="77777777" w:rsidTr="0085746D">
        <w:trPr>
          <w:trHeight w:val="260"/>
        </w:trPr>
        <w:tc>
          <w:tcPr>
            <w:tcW w:w="222" w:type="dxa"/>
            <w:tcBorders>
              <w:top w:val="nil"/>
              <w:left w:val="nil"/>
              <w:bottom w:val="nil"/>
              <w:right w:val="nil"/>
            </w:tcBorders>
            <w:shd w:val="clear" w:color="auto" w:fill="auto"/>
            <w:noWrap/>
            <w:vAlign w:val="bottom"/>
            <w:hideMark/>
          </w:tcPr>
          <w:p w14:paraId="57D0AC16"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6BA08"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w:t>
            </w:r>
          </w:p>
        </w:tc>
        <w:tc>
          <w:tcPr>
            <w:tcW w:w="27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A678E0" w14:textId="34DEB4A5" w:rsidR="0085746D" w:rsidRPr="005743AE" w:rsidRDefault="0085746D" w:rsidP="005743AE">
            <w:pPr>
              <w:spacing w:after="0" w:line="240" w:lineRule="auto"/>
              <w:rPr>
                <w:rFonts w:ascii="Times New Roman" w:eastAsia="Times New Roman" w:hAnsi="Times New Roman"/>
                <w:sz w:val="20"/>
                <w:szCs w:val="20"/>
              </w:rPr>
            </w:pPr>
            <w:r>
              <w:rPr>
                <w:rFonts w:ascii="Times New Roman" w:eastAsia="Times New Roman" w:hAnsi="Times New Roman"/>
                <w:sz w:val="20"/>
                <w:szCs w:val="20"/>
              </w:rPr>
              <w:t>Institution</w:t>
            </w:r>
          </w:p>
        </w:tc>
        <w:tc>
          <w:tcPr>
            <w:tcW w:w="2096" w:type="dxa"/>
            <w:tcBorders>
              <w:top w:val="single" w:sz="4" w:space="0" w:color="auto"/>
              <w:left w:val="nil"/>
              <w:bottom w:val="single" w:sz="4" w:space="0" w:color="auto"/>
              <w:right w:val="single" w:sz="4" w:space="0" w:color="auto"/>
            </w:tcBorders>
            <w:shd w:val="clear" w:color="auto" w:fill="auto"/>
            <w:noWrap/>
            <w:vAlign w:val="bottom"/>
            <w:hideMark/>
          </w:tcPr>
          <w:p w14:paraId="129146AC"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Total</w:t>
            </w:r>
          </w:p>
        </w:tc>
      </w:tr>
      <w:tr w:rsidR="0085746D" w:rsidRPr="005743AE" w14:paraId="7A934603" w14:textId="77777777" w:rsidTr="0085746D">
        <w:trPr>
          <w:trHeight w:val="260"/>
        </w:trPr>
        <w:tc>
          <w:tcPr>
            <w:tcW w:w="222" w:type="dxa"/>
            <w:tcBorders>
              <w:top w:val="nil"/>
              <w:left w:val="nil"/>
              <w:bottom w:val="nil"/>
              <w:right w:val="nil"/>
            </w:tcBorders>
            <w:shd w:val="clear" w:color="auto" w:fill="auto"/>
            <w:noWrap/>
            <w:vAlign w:val="bottom"/>
            <w:hideMark/>
          </w:tcPr>
          <w:p w14:paraId="3DD10F2D" w14:textId="77777777" w:rsidR="0085746D" w:rsidRPr="005743AE" w:rsidRDefault="0085746D" w:rsidP="005743AE">
            <w:pPr>
              <w:spacing w:after="0" w:line="240" w:lineRule="auto"/>
              <w:rPr>
                <w:rFonts w:ascii="Times New Roman" w:eastAsia="Times New Roman" w:hAnsi="Times New Roman"/>
                <w:b/>
                <w:bCs/>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184009D7"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Year 1</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303C5388"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37D17C1D" w14:textId="1B5495D8"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33B07C97" w14:textId="77777777" w:rsidTr="0085746D">
        <w:trPr>
          <w:trHeight w:val="260"/>
        </w:trPr>
        <w:tc>
          <w:tcPr>
            <w:tcW w:w="222" w:type="dxa"/>
            <w:tcBorders>
              <w:top w:val="nil"/>
              <w:left w:val="nil"/>
              <w:bottom w:val="nil"/>
              <w:right w:val="nil"/>
            </w:tcBorders>
            <w:shd w:val="clear" w:color="auto" w:fill="auto"/>
            <w:noWrap/>
            <w:vAlign w:val="bottom"/>
            <w:hideMark/>
          </w:tcPr>
          <w:p w14:paraId="7EF1ED5A"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222B9719"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Year 2</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10BB8A96"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3C58BF52" w14:textId="170542D5"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604263EA" w14:textId="77777777" w:rsidTr="0085746D">
        <w:trPr>
          <w:trHeight w:val="260"/>
        </w:trPr>
        <w:tc>
          <w:tcPr>
            <w:tcW w:w="222" w:type="dxa"/>
            <w:tcBorders>
              <w:top w:val="nil"/>
              <w:left w:val="nil"/>
              <w:bottom w:val="nil"/>
              <w:right w:val="nil"/>
            </w:tcBorders>
            <w:shd w:val="clear" w:color="auto" w:fill="auto"/>
            <w:noWrap/>
            <w:vAlign w:val="bottom"/>
            <w:hideMark/>
          </w:tcPr>
          <w:p w14:paraId="14A8717E"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1D16B0F0"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Year 3 </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1E0C43B2"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763B6945" w14:textId="3FE1A42B"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084F24E4" w14:textId="77777777" w:rsidTr="0085746D">
        <w:trPr>
          <w:trHeight w:val="260"/>
        </w:trPr>
        <w:tc>
          <w:tcPr>
            <w:tcW w:w="222" w:type="dxa"/>
            <w:tcBorders>
              <w:top w:val="nil"/>
              <w:left w:val="nil"/>
              <w:bottom w:val="nil"/>
              <w:right w:val="nil"/>
            </w:tcBorders>
            <w:shd w:val="clear" w:color="auto" w:fill="auto"/>
            <w:noWrap/>
            <w:vAlign w:val="bottom"/>
            <w:hideMark/>
          </w:tcPr>
          <w:p w14:paraId="6DFFFEEB"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10E36154"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Total</w:t>
            </w:r>
          </w:p>
        </w:tc>
        <w:tc>
          <w:tcPr>
            <w:tcW w:w="2796" w:type="dxa"/>
            <w:gridSpan w:val="2"/>
            <w:tcBorders>
              <w:top w:val="nil"/>
              <w:left w:val="nil"/>
              <w:bottom w:val="single" w:sz="4" w:space="0" w:color="auto"/>
              <w:right w:val="single" w:sz="4" w:space="0" w:color="auto"/>
            </w:tcBorders>
            <w:shd w:val="clear" w:color="auto" w:fill="auto"/>
            <w:noWrap/>
            <w:vAlign w:val="bottom"/>
            <w:hideMark/>
          </w:tcPr>
          <w:p w14:paraId="36287B41" w14:textId="77777777" w:rsidR="0085746D" w:rsidRPr="005743AE" w:rsidRDefault="0085746D" w:rsidP="005743AE">
            <w:pPr>
              <w:spacing w:after="0" w:line="240" w:lineRule="auto"/>
              <w:rPr>
                <w:rFonts w:ascii="Times New Roman" w:eastAsia="Times New Roman" w:hAnsi="Times New Roman"/>
                <w:sz w:val="20"/>
                <w:szCs w:val="20"/>
              </w:rPr>
            </w:pPr>
            <w:r w:rsidRPr="005743AE">
              <w:rPr>
                <w:rFonts w:ascii="Times New Roman" w:eastAsia="Times New Roman" w:hAnsi="Times New Roman"/>
                <w:sz w:val="20"/>
                <w:szCs w:val="20"/>
              </w:rPr>
              <w:t xml:space="preserve"> $                                              -   </w:t>
            </w:r>
          </w:p>
        </w:tc>
        <w:tc>
          <w:tcPr>
            <w:tcW w:w="2096" w:type="dxa"/>
            <w:tcBorders>
              <w:top w:val="nil"/>
              <w:left w:val="nil"/>
              <w:bottom w:val="single" w:sz="4" w:space="0" w:color="auto"/>
              <w:right w:val="single" w:sz="4" w:space="0" w:color="auto"/>
            </w:tcBorders>
            <w:shd w:val="clear" w:color="auto" w:fill="auto"/>
            <w:noWrap/>
            <w:vAlign w:val="bottom"/>
          </w:tcPr>
          <w:p w14:paraId="79352EBE" w14:textId="4E63E7B4"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63A37BEE" w14:textId="77777777" w:rsidTr="0085746D">
        <w:trPr>
          <w:trHeight w:val="260"/>
        </w:trPr>
        <w:tc>
          <w:tcPr>
            <w:tcW w:w="222" w:type="dxa"/>
            <w:tcBorders>
              <w:top w:val="nil"/>
              <w:left w:val="nil"/>
              <w:bottom w:val="nil"/>
              <w:right w:val="nil"/>
            </w:tcBorders>
            <w:shd w:val="clear" w:color="auto" w:fill="auto"/>
            <w:noWrap/>
            <w:vAlign w:val="bottom"/>
            <w:hideMark/>
          </w:tcPr>
          <w:p w14:paraId="5F46E7AA"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nil"/>
              <w:bottom w:val="nil"/>
              <w:right w:val="nil"/>
            </w:tcBorders>
            <w:shd w:val="clear" w:color="auto" w:fill="auto"/>
            <w:noWrap/>
            <w:vAlign w:val="bottom"/>
            <w:hideMark/>
          </w:tcPr>
          <w:p w14:paraId="3E323E5F" w14:textId="77777777" w:rsidR="0085746D" w:rsidRPr="005743AE" w:rsidRDefault="0085746D" w:rsidP="005743AE">
            <w:pPr>
              <w:spacing w:after="0" w:line="240" w:lineRule="auto"/>
              <w:rPr>
                <w:rFonts w:ascii="Times New Roman" w:eastAsia="Times New Roman" w:hAnsi="Times New Roman"/>
                <w:sz w:val="20"/>
                <w:szCs w:val="20"/>
              </w:rPr>
            </w:pPr>
          </w:p>
        </w:tc>
        <w:tc>
          <w:tcPr>
            <w:tcW w:w="2796" w:type="dxa"/>
            <w:gridSpan w:val="2"/>
            <w:tcBorders>
              <w:top w:val="nil"/>
              <w:left w:val="nil"/>
              <w:bottom w:val="nil"/>
              <w:right w:val="nil"/>
            </w:tcBorders>
            <w:shd w:val="clear" w:color="auto" w:fill="auto"/>
            <w:noWrap/>
            <w:vAlign w:val="bottom"/>
            <w:hideMark/>
          </w:tcPr>
          <w:p w14:paraId="29D26A55"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02467281"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4826EDC2" w14:textId="77777777" w:rsidTr="0085746D">
        <w:trPr>
          <w:trHeight w:val="780"/>
        </w:trPr>
        <w:tc>
          <w:tcPr>
            <w:tcW w:w="222" w:type="dxa"/>
            <w:tcBorders>
              <w:top w:val="nil"/>
              <w:left w:val="nil"/>
              <w:bottom w:val="nil"/>
              <w:right w:val="nil"/>
            </w:tcBorders>
            <w:shd w:val="clear" w:color="auto" w:fill="auto"/>
            <w:noWrap/>
            <w:vAlign w:val="bottom"/>
            <w:hideMark/>
          </w:tcPr>
          <w:p w14:paraId="11D634BB"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1B19730"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 xml:space="preserve">Total Collaborating Institution Indirect Costs </w:t>
            </w:r>
          </w:p>
        </w:tc>
        <w:tc>
          <w:tcPr>
            <w:tcW w:w="2796" w:type="dxa"/>
            <w:gridSpan w:val="2"/>
            <w:tcBorders>
              <w:top w:val="nil"/>
              <w:left w:val="nil"/>
              <w:bottom w:val="nil"/>
              <w:right w:val="nil"/>
            </w:tcBorders>
            <w:shd w:val="clear" w:color="auto" w:fill="auto"/>
            <w:noWrap/>
            <w:vAlign w:val="bottom"/>
            <w:hideMark/>
          </w:tcPr>
          <w:p w14:paraId="69025463"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6C2AFC88" w14:textId="77777777" w:rsidR="0085746D" w:rsidRPr="005743AE" w:rsidRDefault="0085746D" w:rsidP="005743AE">
            <w:pPr>
              <w:spacing w:after="0" w:line="240" w:lineRule="auto"/>
              <w:rPr>
                <w:rFonts w:ascii="Times New Roman" w:eastAsia="Times New Roman" w:hAnsi="Times New Roman"/>
                <w:sz w:val="20"/>
                <w:szCs w:val="20"/>
              </w:rPr>
            </w:pPr>
          </w:p>
        </w:tc>
      </w:tr>
      <w:tr w:rsidR="0085746D" w:rsidRPr="005743AE" w14:paraId="23A8E935" w14:textId="77777777" w:rsidTr="0085746D">
        <w:trPr>
          <w:trHeight w:val="260"/>
        </w:trPr>
        <w:tc>
          <w:tcPr>
            <w:tcW w:w="222" w:type="dxa"/>
            <w:tcBorders>
              <w:top w:val="nil"/>
              <w:left w:val="nil"/>
              <w:bottom w:val="nil"/>
              <w:right w:val="nil"/>
            </w:tcBorders>
            <w:shd w:val="clear" w:color="auto" w:fill="auto"/>
            <w:noWrap/>
            <w:vAlign w:val="bottom"/>
            <w:hideMark/>
          </w:tcPr>
          <w:p w14:paraId="187C0B2A" w14:textId="77777777" w:rsidR="0085746D" w:rsidRPr="005743AE" w:rsidRDefault="0085746D" w:rsidP="005743AE">
            <w:pPr>
              <w:spacing w:after="0" w:line="240" w:lineRule="auto"/>
              <w:rPr>
                <w:rFonts w:ascii="Times New Roman" w:eastAsia="Times New Roman" w:hAnsi="Times New Roman"/>
                <w:sz w:val="20"/>
                <w:szCs w:val="20"/>
              </w:rPr>
            </w:pPr>
          </w:p>
        </w:tc>
        <w:tc>
          <w:tcPr>
            <w:tcW w:w="3096" w:type="dxa"/>
            <w:gridSpan w:val="2"/>
            <w:tcBorders>
              <w:top w:val="nil"/>
              <w:left w:val="single" w:sz="4" w:space="0" w:color="auto"/>
              <w:bottom w:val="single" w:sz="4" w:space="0" w:color="auto"/>
              <w:right w:val="single" w:sz="4" w:space="0" w:color="auto"/>
            </w:tcBorders>
            <w:shd w:val="clear" w:color="auto" w:fill="auto"/>
            <w:noWrap/>
            <w:vAlign w:val="bottom"/>
            <w:hideMark/>
          </w:tcPr>
          <w:p w14:paraId="69C4FC02" w14:textId="77777777" w:rsidR="0085746D" w:rsidRPr="005743AE" w:rsidRDefault="0085746D" w:rsidP="005743AE">
            <w:pPr>
              <w:spacing w:after="0" w:line="240" w:lineRule="auto"/>
              <w:rPr>
                <w:rFonts w:ascii="Times New Roman" w:eastAsia="Times New Roman" w:hAnsi="Times New Roman"/>
                <w:b/>
                <w:bCs/>
                <w:sz w:val="20"/>
                <w:szCs w:val="20"/>
              </w:rPr>
            </w:pPr>
            <w:r w:rsidRPr="005743AE">
              <w:rPr>
                <w:rFonts w:ascii="Times New Roman" w:eastAsia="Times New Roman" w:hAnsi="Times New Roman"/>
                <w:b/>
                <w:bCs/>
                <w:sz w:val="20"/>
                <w:szCs w:val="20"/>
              </w:rPr>
              <w:t>Grand Total</w:t>
            </w:r>
          </w:p>
        </w:tc>
        <w:tc>
          <w:tcPr>
            <w:tcW w:w="2796" w:type="dxa"/>
            <w:gridSpan w:val="2"/>
            <w:tcBorders>
              <w:top w:val="nil"/>
              <w:left w:val="nil"/>
              <w:bottom w:val="nil"/>
              <w:right w:val="nil"/>
            </w:tcBorders>
            <w:shd w:val="clear" w:color="auto" w:fill="auto"/>
            <w:noWrap/>
            <w:vAlign w:val="bottom"/>
            <w:hideMark/>
          </w:tcPr>
          <w:p w14:paraId="63C40DFF" w14:textId="77777777" w:rsidR="0085746D" w:rsidRPr="005743AE" w:rsidRDefault="0085746D" w:rsidP="005743AE">
            <w:pPr>
              <w:spacing w:after="0" w:line="240" w:lineRule="auto"/>
              <w:rPr>
                <w:rFonts w:ascii="Times New Roman" w:eastAsia="Times New Roman" w:hAnsi="Times New Roman"/>
                <w:sz w:val="20"/>
                <w:szCs w:val="20"/>
              </w:rPr>
            </w:pPr>
          </w:p>
        </w:tc>
        <w:tc>
          <w:tcPr>
            <w:tcW w:w="2096" w:type="dxa"/>
            <w:tcBorders>
              <w:top w:val="nil"/>
              <w:left w:val="nil"/>
              <w:bottom w:val="nil"/>
              <w:right w:val="nil"/>
            </w:tcBorders>
            <w:shd w:val="clear" w:color="auto" w:fill="auto"/>
            <w:noWrap/>
            <w:vAlign w:val="bottom"/>
            <w:hideMark/>
          </w:tcPr>
          <w:p w14:paraId="594ABFB2" w14:textId="77777777" w:rsidR="0085746D" w:rsidRPr="005743AE" w:rsidRDefault="0085746D" w:rsidP="005743AE">
            <w:pPr>
              <w:spacing w:after="0" w:line="240" w:lineRule="auto"/>
              <w:rPr>
                <w:rFonts w:ascii="Times New Roman" w:eastAsia="Times New Roman" w:hAnsi="Times New Roman"/>
                <w:sz w:val="20"/>
                <w:szCs w:val="20"/>
              </w:rPr>
            </w:pPr>
          </w:p>
        </w:tc>
      </w:tr>
    </w:tbl>
    <w:p w14:paraId="3FBF2C51" w14:textId="594CF806" w:rsidR="000508EC" w:rsidRPr="005743AE" w:rsidRDefault="000508EC" w:rsidP="000508EC">
      <w:pPr>
        <w:spacing w:after="0" w:line="240" w:lineRule="auto"/>
        <w:jc w:val="right"/>
        <w:textAlignment w:val="baseline"/>
        <w:rPr>
          <w:rFonts w:ascii="Times New Roman" w:eastAsia="Times New Roman" w:hAnsi="Times New Roman"/>
        </w:rPr>
      </w:pPr>
      <w:r w:rsidRPr="005743AE">
        <w:rPr>
          <w:rFonts w:ascii="Times New Roman" w:eastAsia="Times New Roman" w:hAnsi="Times New Roman"/>
        </w:rPr>
        <w:lastRenderedPageBreak/>
        <w:t>MJFF Award Agreement </w:t>
      </w:r>
    </w:p>
    <w:p w14:paraId="2413EDCE" w14:textId="77777777" w:rsidR="000508EC" w:rsidRPr="005743AE" w:rsidRDefault="000508EC" w:rsidP="000508EC">
      <w:pPr>
        <w:spacing w:after="0" w:line="240" w:lineRule="auto"/>
        <w:jc w:val="right"/>
        <w:textAlignment w:val="baseline"/>
        <w:rPr>
          <w:rFonts w:ascii="Times New Roman" w:eastAsia="Times New Roman" w:hAnsi="Times New Roman"/>
        </w:rPr>
      </w:pPr>
      <w:r w:rsidRPr="005743AE">
        <w:rPr>
          <w:rFonts w:ascii="Times New Roman" w:eastAsia="Times New Roman" w:hAnsi="Times New Roman"/>
        </w:rPr>
        <w:t>Appendix B – Project Milestones </w:t>
      </w:r>
    </w:p>
    <w:p w14:paraId="2B96AB2A" w14:textId="77777777" w:rsidR="000508EC" w:rsidRPr="005743AE" w:rsidRDefault="000508EC" w:rsidP="000508EC">
      <w:pPr>
        <w:spacing w:after="0" w:line="240" w:lineRule="auto"/>
        <w:jc w:val="right"/>
        <w:textAlignment w:val="baseline"/>
        <w:rPr>
          <w:rFonts w:ascii="Times New Roman" w:eastAsia="Times New Roman" w:hAnsi="Times New Roman"/>
        </w:rPr>
      </w:pPr>
      <w:r w:rsidRPr="005743AE">
        <w:rPr>
          <w:rFonts w:ascii="Times New Roman" w:eastAsia="Times New Roman" w:hAnsi="Times New Roman"/>
        </w:rPr>
        <w:t xml:space="preserve">MJFF Grant ID: </w:t>
      </w:r>
      <w:r w:rsidRPr="005743AE">
        <w:rPr>
          <w:rFonts w:ascii="Times New Roman" w:eastAsia="Times New Roman" w:hAnsi="Times New Roman"/>
          <w:shd w:val="clear" w:color="auto" w:fill="FFFF00"/>
        </w:rPr>
        <w:t>x-x</w:t>
      </w:r>
      <w:r w:rsidRPr="005743AE">
        <w:rPr>
          <w:rFonts w:ascii="Times New Roman" w:eastAsia="Times New Roman" w:hAnsi="Times New Roman"/>
        </w:rPr>
        <w:t> </w:t>
      </w:r>
    </w:p>
    <w:p w14:paraId="4E312DFE" w14:textId="77777777" w:rsidR="000508EC" w:rsidRPr="005743AE" w:rsidRDefault="000508EC" w:rsidP="000508EC">
      <w:pPr>
        <w:spacing w:after="0" w:line="240" w:lineRule="auto"/>
        <w:jc w:val="right"/>
        <w:textAlignment w:val="baseline"/>
        <w:rPr>
          <w:rFonts w:ascii="Times New Roman" w:eastAsia="Times New Roman" w:hAnsi="Times New Roman"/>
        </w:rPr>
      </w:pPr>
      <w:r w:rsidRPr="005743AE">
        <w:rPr>
          <w:rFonts w:ascii="Times New Roman" w:eastAsia="Times New Roman" w:hAnsi="Times New Roman"/>
        </w:rPr>
        <w:t> </w:t>
      </w:r>
    </w:p>
    <w:p w14:paraId="4FBE4AE8"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rPr>
        <w:t>The Michael J. Fox Foundation for Parkinson’s Research</w:t>
      </w:r>
      <w:r w:rsidRPr="005743AE">
        <w:rPr>
          <w:rFonts w:ascii="Times New Roman" w:eastAsia="Times New Roman" w:hAnsi="Times New Roman"/>
        </w:rPr>
        <w:t> </w:t>
      </w:r>
    </w:p>
    <w:p w14:paraId="524C73C2"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color w:val="000000"/>
          <w:shd w:val="clear" w:color="auto" w:fill="E1E3E6"/>
        </w:rPr>
        <w:t>Spring 2022 RFA: Parkinson’s Pathway Molecular Data Analysis Program</w:t>
      </w:r>
      <w:r w:rsidRPr="005743AE">
        <w:rPr>
          <w:rFonts w:ascii="Times New Roman" w:eastAsia="Times New Roman" w:hAnsi="Times New Roman"/>
        </w:rPr>
        <w:t> </w:t>
      </w:r>
    </w:p>
    <w:p w14:paraId="5A01AC45"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i/>
          <w:iCs/>
          <w:shd w:val="clear" w:color="auto" w:fill="FFFF00"/>
        </w:rPr>
        <w:t xml:space="preserve">An Edmond J. </w:t>
      </w:r>
      <w:proofErr w:type="spellStart"/>
      <w:r w:rsidRPr="005743AE">
        <w:rPr>
          <w:rFonts w:ascii="Times New Roman" w:eastAsia="Times New Roman" w:hAnsi="Times New Roman"/>
          <w:b/>
          <w:bCs/>
          <w:i/>
          <w:iCs/>
          <w:shd w:val="clear" w:color="auto" w:fill="FFFF00"/>
        </w:rPr>
        <w:t>Safra</w:t>
      </w:r>
      <w:proofErr w:type="spellEnd"/>
      <w:r w:rsidRPr="005743AE">
        <w:rPr>
          <w:rFonts w:ascii="Times New Roman" w:eastAsia="Times New Roman" w:hAnsi="Times New Roman"/>
          <w:b/>
          <w:bCs/>
          <w:i/>
          <w:iCs/>
          <w:shd w:val="clear" w:color="auto" w:fill="FFFF00"/>
        </w:rPr>
        <w:t xml:space="preserve"> Core Program for PD Research</w:t>
      </w:r>
      <w:r w:rsidRPr="005743AE">
        <w:rPr>
          <w:rFonts w:ascii="Times New Roman" w:eastAsia="Times New Roman" w:hAnsi="Times New Roman"/>
          <w:b/>
          <w:bCs/>
          <w:shd w:val="clear" w:color="auto" w:fill="FFFF00"/>
        </w:rPr>
        <w:t xml:space="preserve"> (INCLUDE ONLY FOR TV, RRIA, TPP)</w:t>
      </w:r>
      <w:r w:rsidRPr="005743AE">
        <w:rPr>
          <w:rFonts w:ascii="Times New Roman" w:eastAsia="Times New Roman" w:hAnsi="Times New Roman"/>
        </w:rPr>
        <w:t> </w:t>
      </w:r>
    </w:p>
    <w:p w14:paraId="0D3AC842"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rPr>
        <w:t> </w:t>
      </w:r>
    </w:p>
    <w:p w14:paraId="232142C0"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rPr>
        <w:t>Principal Investigator(s):</w:t>
      </w:r>
      <w:r w:rsidRPr="005743AE">
        <w:rPr>
          <w:rFonts w:ascii="Times New Roman" w:eastAsia="Times New Roman" w:hAnsi="Times New Roman"/>
        </w:rPr>
        <w:t xml:space="preserve">  </w:t>
      </w:r>
      <w:r w:rsidRPr="005743AE">
        <w:rPr>
          <w:rFonts w:ascii="Times New Roman" w:eastAsia="Times New Roman" w:hAnsi="Times New Roman"/>
          <w:shd w:val="clear" w:color="auto" w:fill="FFFF00"/>
        </w:rPr>
        <w:t>x-x</w:t>
      </w:r>
      <w:r w:rsidRPr="005743AE">
        <w:rPr>
          <w:rFonts w:ascii="Times New Roman" w:eastAsia="Times New Roman" w:hAnsi="Times New Roman"/>
        </w:rPr>
        <w:t> </w:t>
      </w:r>
    </w:p>
    <w:p w14:paraId="4E0A911F"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rPr>
        <w:t xml:space="preserve">Project Title:  </w:t>
      </w:r>
      <w:r w:rsidRPr="005743AE">
        <w:rPr>
          <w:rFonts w:ascii="Times New Roman" w:eastAsia="Times New Roman" w:hAnsi="Times New Roman"/>
          <w:shd w:val="clear" w:color="auto" w:fill="FFFF00"/>
        </w:rPr>
        <w:t>x-x</w:t>
      </w:r>
      <w:r w:rsidRPr="005743AE">
        <w:rPr>
          <w:rFonts w:ascii="Times New Roman" w:eastAsia="Times New Roman" w:hAnsi="Times New Roman"/>
        </w:rPr>
        <w:t> </w:t>
      </w:r>
    </w:p>
    <w:p w14:paraId="066E3625"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shd w:val="clear" w:color="auto" w:fill="FFFF00"/>
        </w:rPr>
        <w:t>Phase:</w:t>
      </w:r>
      <w:r w:rsidRPr="005743AE">
        <w:rPr>
          <w:rFonts w:ascii="Times New Roman" w:eastAsia="Times New Roman" w:hAnsi="Times New Roman"/>
        </w:rPr>
        <w:t> </w:t>
      </w:r>
    </w:p>
    <w:p w14:paraId="4D1FE1C9"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shd w:val="clear" w:color="auto" w:fill="FFFF00"/>
        </w:rPr>
        <w:t>Number of Sites:</w:t>
      </w:r>
      <w:r w:rsidRPr="005743AE">
        <w:rPr>
          <w:rFonts w:ascii="Times New Roman" w:eastAsia="Times New Roman" w:hAnsi="Times New Roman"/>
        </w:rPr>
        <w:t> </w:t>
      </w:r>
    </w:p>
    <w:p w14:paraId="5B25CCA3"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shd w:val="clear" w:color="auto" w:fill="FFFF00"/>
        </w:rPr>
        <w:t>Number of Subjects:</w:t>
      </w:r>
      <w:r w:rsidRPr="005743AE">
        <w:rPr>
          <w:rFonts w:ascii="Times New Roman" w:eastAsia="Times New Roman" w:hAnsi="Times New Roman"/>
        </w:rPr>
        <w:t> </w:t>
      </w:r>
    </w:p>
    <w:p w14:paraId="54286347"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b/>
          <w:bCs/>
          <w:shd w:val="clear" w:color="auto" w:fill="FFFF00"/>
        </w:rPr>
        <w:t>Project Deliverables:</w:t>
      </w:r>
      <w:r w:rsidRPr="005743AE">
        <w:rPr>
          <w:rFonts w:ascii="Times New Roman" w:eastAsia="Times New Roman" w:hAnsi="Times New Roman"/>
          <w:b/>
          <w:bCs/>
        </w:rPr>
        <w:t> </w:t>
      </w:r>
      <w:r w:rsidRPr="005743AE">
        <w:rPr>
          <w:rFonts w:ascii="Times New Roman" w:eastAsia="Times New Roman" w:hAnsi="Times New Roman"/>
        </w:rPr>
        <w:t> </w:t>
      </w:r>
    </w:p>
    <w:p w14:paraId="2C75815F"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sz w:val="24"/>
          <w:szCs w:val="24"/>
        </w:rPr>
        <w:t> </w:t>
      </w:r>
    </w:p>
    <w:p w14:paraId="32F0E68A"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shd w:val="clear" w:color="auto" w:fill="FFFF00"/>
        </w:rPr>
        <w:t>Describe project deliverables briefly</w:t>
      </w:r>
      <w:r w:rsidRPr="005743AE">
        <w:rPr>
          <w:rFonts w:ascii="Times New Roman" w:eastAsia="Times New Roman" w:hAnsi="Times New Roman"/>
        </w:rPr>
        <w:t>  </w:t>
      </w:r>
    </w:p>
    <w:p w14:paraId="5EC90B7B" w14:textId="77777777" w:rsidR="000508EC" w:rsidRPr="005743AE" w:rsidRDefault="000508EC" w:rsidP="000508EC">
      <w:pPr>
        <w:spacing w:after="0" w:line="240" w:lineRule="auto"/>
        <w:textAlignment w:val="baseline"/>
        <w:rPr>
          <w:rFonts w:ascii="Times New Roman" w:eastAsia="Times New Roman" w:hAnsi="Times New Roman"/>
        </w:rPr>
      </w:pPr>
      <w:r w:rsidRPr="005743AE">
        <w:rPr>
          <w:rFonts w:ascii="Times New Roman" w:eastAsia="Times New Roman" w:hAnsi="Times New Roman"/>
        </w:rPr>
        <w:t> </w:t>
      </w:r>
    </w:p>
    <w:tbl>
      <w:tblPr>
        <w:tblW w:w="0" w:type="dxa"/>
        <w:tblInd w:w="-2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1644"/>
        <w:gridCol w:w="6609"/>
      </w:tblGrid>
      <w:tr w:rsidR="000508EC" w:rsidRPr="005743AE" w14:paraId="59F9919F" w14:textId="77777777" w:rsidTr="00351737">
        <w:trPr>
          <w:trHeight w:val="375"/>
        </w:trPr>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61CA553C"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w:t>
            </w:r>
          </w:p>
          <w:p w14:paraId="2A34B9B0"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b/>
                <w:bCs/>
              </w:rPr>
              <w:t>Milestone #</w:t>
            </w:r>
            <w:r w:rsidRPr="005743AE">
              <w:rPr>
                <w:rFonts w:ascii="Times New Roman" w:eastAsia="Times New Roman" w:hAnsi="Times New Roman"/>
              </w:rPr>
              <w:t> </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C45514"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b/>
                <w:bCs/>
              </w:rPr>
              <w:t>Estimated Timeline </w:t>
            </w:r>
            <w:r w:rsidRPr="005743AE">
              <w:rPr>
                <w:rFonts w:ascii="Times New Roman" w:eastAsia="Times New Roman" w:hAnsi="Times New Roman"/>
              </w:rPr>
              <w:t> </w:t>
            </w:r>
          </w:p>
        </w:tc>
        <w:tc>
          <w:tcPr>
            <w:tcW w:w="69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00A652"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b/>
                <w:bCs/>
              </w:rPr>
              <w:t>Milestone Deliverables </w:t>
            </w:r>
            <w:r w:rsidRPr="005743AE">
              <w:rPr>
                <w:rFonts w:ascii="Times New Roman" w:eastAsia="Times New Roman" w:hAnsi="Times New Roman"/>
              </w:rPr>
              <w:t> </w:t>
            </w:r>
          </w:p>
        </w:tc>
      </w:tr>
      <w:tr w:rsidR="000508EC" w:rsidRPr="005743AE" w14:paraId="1C9914C7" w14:textId="77777777" w:rsidTr="00351737">
        <w:tc>
          <w:tcPr>
            <w:tcW w:w="17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65467F0"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1</w:t>
            </w:r>
          </w:p>
        </w:tc>
        <w:tc>
          <w:tcPr>
            <w:tcW w:w="171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F244098"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xml:space="preserve">Months </w:t>
            </w:r>
            <w:r w:rsidRPr="005743AE">
              <w:rPr>
                <w:rFonts w:ascii="Times New Roman" w:eastAsia="Times New Roman" w:hAnsi="Times New Roman"/>
                <w:shd w:val="clear" w:color="auto" w:fill="FFFF00"/>
              </w:rPr>
              <w:t>x-x</w:t>
            </w:r>
          </w:p>
        </w:tc>
        <w:tc>
          <w:tcPr>
            <w:tcW w:w="6990" w:type="dxa"/>
            <w:tcBorders>
              <w:top w:val="single" w:sz="6" w:space="0" w:color="auto"/>
              <w:left w:val="single" w:sz="6" w:space="0" w:color="auto"/>
              <w:bottom w:val="single" w:sz="6" w:space="0" w:color="auto"/>
              <w:right w:val="single" w:sz="6" w:space="0" w:color="auto"/>
            </w:tcBorders>
            <w:shd w:val="clear" w:color="auto" w:fill="auto"/>
            <w:hideMark/>
          </w:tcPr>
          <w:p w14:paraId="2CCF0254" w14:textId="77777777" w:rsidR="000508EC" w:rsidRPr="005743AE" w:rsidRDefault="000508EC" w:rsidP="00351737">
            <w:pPr>
              <w:numPr>
                <w:ilvl w:val="0"/>
                <w:numId w:val="31"/>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Send fully executed project agreement to MJFF </w:t>
            </w:r>
          </w:p>
        </w:tc>
      </w:tr>
      <w:tr w:rsidR="000508EC" w:rsidRPr="005743AE" w14:paraId="17F10232" w14:textId="77777777" w:rsidTr="00351737">
        <w:tc>
          <w:tcPr>
            <w:tcW w:w="1725" w:type="dxa"/>
            <w:tcBorders>
              <w:top w:val="nil"/>
              <w:left w:val="single" w:sz="6" w:space="0" w:color="auto"/>
              <w:bottom w:val="single" w:sz="6" w:space="0" w:color="auto"/>
              <w:right w:val="single" w:sz="6" w:space="0" w:color="auto"/>
            </w:tcBorders>
            <w:shd w:val="clear" w:color="auto" w:fill="auto"/>
            <w:vAlign w:val="center"/>
            <w:hideMark/>
          </w:tcPr>
          <w:p w14:paraId="37BEDBFA"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2</w:t>
            </w:r>
          </w:p>
          <w:p w14:paraId="3009DCD0"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p>
          <w:p w14:paraId="0568ECFC"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p>
        </w:tc>
        <w:tc>
          <w:tcPr>
            <w:tcW w:w="1710" w:type="dxa"/>
            <w:tcBorders>
              <w:top w:val="nil"/>
              <w:left w:val="single" w:sz="6" w:space="0" w:color="auto"/>
              <w:bottom w:val="single" w:sz="6" w:space="0" w:color="auto"/>
              <w:right w:val="single" w:sz="6" w:space="0" w:color="auto"/>
            </w:tcBorders>
            <w:shd w:val="clear" w:color="auto" w:fill="auto"/>
            <w:vAlign w:val="center"/>
            <w:hideMark/>
          </w:tcPr>
          <w:p w14:paraId="255835B9"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xml:space="preserve">Months </w:t>
            </w:r>
            <w:r w:rsidRPr="005743AE">
              <w:rPr>
                <w:rFonts w:ascii="Times New Roman" w:eastAsia="Times New Roman" w:hAnsi="Times New Roman"/>
                <w:shd w:val="clear" w:color="auto" w:fill="FFFF00"/>
              </w:rPr>
              <w:t>x-x</w:t>
            </w:r>
          </w:p>
        </w:tc>
        <w:tc>
          <w:tcPr>
            <w:tcW w:w="6990" w:type="dxa"/>
            <w:tcBorders>
              <w:top w:val="nil"/>
              <w:left w:val="single" w:sz="6" w:space="0" w:color="auto"/>
              <w:bottom w:val="single" w:sz="6" w:space="0" w:color="auto"/>
              <w:right w:val="single" w:sz="6" w:space="0" w:color="auto"/>
            </w:tcBorders>
            <w:shd w:val="clear" w:color="auto" w:fill="auto"/>
            <w:hideMark/>
          </w:tcPr>
          <w:p w14:paraId="4411BA32" w14:textId="77777777" w:rsidR="000508EC" w:rsidRPr="005743AE" w:rsidRDefault="000508EC" w:rsidP="00351737">
            <w:pPr>
              <w:numPr>
                <w:ilvl w:val="0"/>
                <w:numId w:val="32"/>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Complete all items listed in Appendix C: Activation Checklist </w:t>
            </w:r>
          </w:p>
          <w:p w14:paraId="7720EEA5" w14:textId="77777777" w:rsidR="000508EC" w:rsidRPr="005743AE" w:rsidRDefault="000508EC" w:rsidP="00351737">
            <w:pPr>
              <w:numPr>
                <w:ilvl w:val="0"/>
                <w:numId w:val="32"/>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Send to MJFF a copy of the fully executed drug supply agreement (if applicable)</w:t>
            </w:r>
            <w:r w:rsidRPr="005743AE">
              <w:rPr>
                <w:rFonts w:ascii="Times New Roman" w:eastAsia="Times New Roman" w:hAnsi="Times New Roman"/>
              </w:rPr>
              <w:t> </w:t>
            </w:r>
          </w:p>
          <w:p w14:paraId="45703204" w14:textId="77777777" w:rsidR="000508EC" w:rsidRPr="005743AE" w:rsidRDefault="000508EC" w:rsidP="00351737">
            <w:pPr>
              <w:numPr>
                <w:ilvl w:val="0"/>
                <w:numId w:val="32"/>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Work with MJFF team on the planning of the study kick-off/investigators meeting</w:t>
            </w:r>
            <w:r w:rsidRPr="005743AE">
              <w:rPr>
                <w:rFonts w:ascii="Times New Roman" w:eastAsia="Times New Roman" w:hAnsi="Times New Roman"/>
              </w:rPr>
              <w:t> </w:t>
            </w:r>
          </w:p>
          <w:p w14:paraId="7C3BA9E0" w14:textId="77777777" w:rsidR="000508EC" w:rsidRPr="005743AE" w:rsidRDefault="000508EC" w:rsidP="00351737">
            <w:pPr>
              <w:spacing w:after="0" w:line="240" w:lineRule="auto"/>
              <w:textAlignment w:val="baseline"/>
              <w:rPr>
                <w:rFonts w:ascii="Times New Roman" w:eastAsia="Times New Roman" w:hAnsi="Times New Roman"/>
                <w:sz w:val="24"/>
                <w:szCs w:val="24"/>
              </w:rPr>
            </w:pPr>
            <w:r w:rsidRPr="005743AE">
              <w:rPr>
                <w:rFonts w:ascii="Times New Roman" w:eastAsia="Times New Roman" w:hAnsi="Times New Roman"/>
              </w:rPr>
              <w:t> </w:t>
            </w:r>
          </w:p>
        </w:tc>
      </w:tr>
      <w:tr w:rsidR="000508EC" w:rsidRPr="005743AE" w14:paraId="137346F0" w14:textId="77777777" w:rsidTr="00351737">
        <w:tc>
          <w:tcPr>
            <w:tcW w:w="17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EDE98B"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3</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2547DF"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xml:space="preserve">Months </w:t>
            </w:r>
            <w:r w:rsidRPr="005743AE">
              <w:rPr>
                <w:rFonts w:ascii="Times New Roman" w:eastAsia="Times New Roman" w:hAnsi="Times New Roman"/>
                <w:shd w:val="clear" w:color="auto" w:fill="FFFF00"/>
              </w:rPr>
              <w:t>x-x</w:t>
            </w:r>
          </w:p>
        </w:tc>
        <w:tc>
          <w:tcPr>
            <w:tcW w:w="6990" w:type="dxa"/>
            <w:tcBorders>
              <w:top w:val="single" w:sz="6" w:space="0" w:color="auto"/>
              <w:left w:val="single" w:sz="6" w:space="0" w:color="auto"/>
              <w:bottom w:val="single" w:sz="6" w:space="0" w:color="auto"/>
              <w:right w:val="single" w:sz="6" w:space="0" w:color="auto"/>
            </w:tcBorders>
            <w:shd w:val="clear" w:color="auto" w:fill="auto"/>
            <w:hideMark/>
          </w:tcPr>
          <w:p w14:paraId="16430FB4" w14:textId="77777777" w:rsidR="000508EC" w:rsidRPr="005743AE" w:rsidRDefault="000508EC" w:rsidP="00351737">
            <w:pPr>
              <w:numPr>
                <w:ilvl w:val="0"/>
                <w:numId w:val="33"/>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Begin patient screening and recruitment. Goal is X subjects recruited in Y months: X/Y = Z subjects per month</w:t>
            </w:r>
            <w:r w:rsidRPr="005743AE">
              <w:rPr>
                <w:rFonts w:ascii="Times New Roman" w:eastAsia="Times New Roman" w:hAnsi="Times New Roman"/>
              </w:rPr>
              <w:t> </w:t>
            </w:r>
          </w:p>
          <w:p w14:paraId="25BE3021" w14:textId="77777777" w:rsidR="000508EC" w:rsidRPr="005743AE" w:rsidRDefault="000508EC" w:rsidP="00351737">
            <w:pPr>
              <w:numPr>
                <w:ilvl w:val="0"/>
                <w:numId w:val="33"/>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X recruited by end of milestone</w:t>
            </w:r>
            <w:r w:rsidRPr="005743AE">
              <w:rPr>
                <w:rFonts w:ascii="Times New Roman" w:eastAsia="Times New Roman" w:hAnsi="Times New Roman"/>
              </w:rPr>
              <w:t> </w:t>
            </w:r>
          </w:p>
          <w:p w14:paraId="0C491D43" w14:textId="77777777" w:rsidR="000508EC" w:rsidRPr="005743AE" w:rsidRDefault="000508EC" w:rsidP="00351737">
            <w:pPr>
              <w:numPr>
                <w:ilvl w:val="0"/>
                <w:numId w:val="33"/>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Interim Progress Report as needed</w:t>
            </w:r>
            <w:r w:rsidRPr="005743AE">
              <w:rPr>
                <w:rFonts w:ascii="Times New Roman" w:eastAsia="Times New Roman" w:hAnsi="Times New Roman"/>
              </w:rPr>
              <w:t> </w:t>
            </w:r>
          </w:p>
          <w:p w14:paraId="6BF43A73" w14:textId="77777777" w:rsidR="000508EC" w:rsidRPr="005743AE" w:rsidRDefault="000508EC" w:rsidP="00351737">
            <w:pPr>
              <w:numPr>
                <w:ilvl w:val="0"/>
                <w:numId w:val="33"/>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Submit monthly recruitment reports to MJFF </w:t>
            </w:r>
          </w:p>
        </w:tc>
      </w:tr>
      <w:tr w:rsidR="000508EC" w:rsidRPr="005743AE" w14:paraId="23494961" w14:textId="77777777" w:rsidTr="00351737">
        <w:tc>
          <w:tcPr>
            <w:tcW w:w="17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753416"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4</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5C1418"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xml:space="preserve">Months </w:t>
            </w:r>
            <w:r w:rsidRPr="005743AE">
              <w:rPr>
                <w:rFonts w:ascii="Times New Roman" w:eastAsia="Times New Roman" w:hAnsi="Times New Roman"/>
                <w:shd w:val="clear" w:color="auto" w:fill="FFFF00"/>
              </w:rPr>
              <w:t>x-x</w:t>
            </w:r>
          </w:p>
        </w:tc>
        <w:tc>
          <w:tcPr>
            <w:tcW w:w="6990" w:type="dxa"/>
            <w:tcBorders>
              <w:top w:val="single" w:sz="6" w:space="0" w:color="auto"/>
              <w:left w:val="single" w:sz="6" w:space="0" w:color="auto"/>
              <w:bottom w:val="single" w:sz="6" w:space="0" w:color="auto"/>
              <w:right w:val="single" w:sz="6" w:space="0" w:color="auto"/>
            </w:tcBorders>
            <w:shd w:val="clear" w:color="auto" w:fill="auto"/>
            <w:hideMark/>
          </w:tcPr>
          <w:p w14:paraId="0E7BD056" w14:textId="77777777" w:rsidR="000508EC" w:rsidRPr="005743AE" w:rsidRDefault="000508EC" w:rsidP="00351737">
            <w:pPr>
              <w:numPr>
                <w:ilvl w:val="0"/>
                <w:numId w:val="34"/>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Continue screening and recruitment; X recruited by end of milestone</w:t>
            </w:r>
            <w:r w:rsidRPr="005743AE">
              <w:rPr>
                <w:rFonts w:ascii="Times New Roman" w:eastAsia="Times New Roman" w:hAnsi="Times New Roman"/>
              </w:rPr>
              <w:t> </w:t>
            </w:r>
          </w:p>
          <w:p w14:paraId="3EF43122" w14:textId="77777777" w:rsidR="000508EC" w:rsidRPr="005743AE" w:rsidRDefault="000508EC" w:rsidP="00351737">
            <w:pPr>
              <w:numPr>
                <w:ilvl w:val="0"/>
                <w:numId w:val="34"/>
              </w:numPr>
              <w:spacing w:after="0" w:line="240" w:lineRule="auto"/>
              <w:ind w:left="780" w:firstLine="0"/>
              <w:textAlignment w:val="baseline"/>
              <w:rPr>
                <w:rFonts w:eastAsia="Times New Roman" w:cs="Calibri"/>
              </w:rPr>
            </w:pPr>
            <w:r w:rsidRPr="005743AE">
              <w:rPr>
                <w:rFonts w:ascii="Times New Roman" w:eastAsia="Times New Roman" w:hAnsi="Times New Roman"/>
                <w:shd w:val="clear" w:color="auto" w:fill="FFFF00"/>
              </w:rPr>
              <w:t>Interim Progress Report as needed</w:t>
            </w:r>
            <w:r w:rsidRPr="005743AE">
              <w:rPr>
                <w:rFonts w:ascii="Times New Roman" w:eastAsia="Times New Roman" w:hAnsi="Times New Roman"/>
              </w:rPr>
              <w:t> </w:t>
            </w:r>
          </w:p>
          <w:p w14:paraId="390DC08A" w14:textId="77777777" w:rsidR="000508EC" w:rsidRPr="005743AE" w:rsidRDefault="000508EC" w:rsidP="00351737">
            <w:pPr>
              <w:numPr>
                <w:ilvl w:val="0"/>
                <w:numId w:val="34"/>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Submit monthly recruitment reports to MJFF </w:t>
            </w:r>
          </w:p>
          <w:p w14:paraId="5FA04A25" w14:textId="77777777" w:rsidR="000508EC" w:rsidRPr="005743AE" w:rsidRDefault="000508EC" w:rsidP="00351737">
            <w:pPr>
              <w:spacing w:after="0" w:line="240" w:lineRule="auto"/>
              <w:ind w:left="420"/>
              <w:textAlignment w:val="baseline"/>
              <w:rPr>
                <w:rFonts w:ascii="Times New Roman" w:eastAsia="Times New Roman" w:hAnsi="Times New Roman"/>
                <w:sz w:val="24"/>
                <w:szCs w:val="24"/>
              </w:rPr>
            </w:pPr>
            <w:r w:rsidRPr="005743AE">
              <w:rPr>
                <w:rFonts w:ascii="Times New Roman" w:eastAsia="Times New Roman" w:hAnsi="Times New Roman"/>
                <w:sz w:val="24"/>
                <w:szCs w:val="24"/>
              </w:rPr>
              <w:t> </w:t>
            </w:r>
          </w:p>
        </w:tc>
      </w:tr>
      <w:tr w:rsidR="000508EC" w:rsidRPr="005743AE" w14:paraId="7A062EB2" w14:textId="77777777" w:rsidTr="00351737">
        <w:tc>
          <w:tcPr>
            <w:tcW w:w="17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90E335"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5</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694158"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xml:space="preserve">Months </w:t>
            </w:r>
            <w:r w:rsidRPr="005743AE">
              <w:rPr>
                <w:rFonts w:ascii="Times New Roman" w:eastAsia="Times New Roman" w:hAnsi="Times New Roman"/>
                <w:shd w:val="clear" w:color="auto" w:fill="FFFF00"/>
              </w:rPr>
              <w:t>x-x</w:t>
            </w:r>
          </w:p>
          <w:p w14:paraId="42FCA5AF"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p>
        </w:tc>
        <w:tc>
          <w:tcPr>
            <w:tcW w:w="6990" w:type="dxa"/>
            <w:tcBorders>
              <w:top w:val="single" w:sz="6" w:space="0" w:color="auto"/>
              <w:left w:val="single" w:sz="6" w:space="0" w:color="auto"/>
              <w:bottom w:val="single" w:sz="6" w:space="0" w:color="auto"/>
              <w:right w:val="single" w:sz="6" w:space="0" w:color="auto"/>
            </w:tcBorders>
            <w:shd w:val="clear" w:color="auto" w:fill="auto"/>
            <w:hideMark/>
          </w:tcPr>
          <w:p w14:paraId="716D06CF" w14:textId="77777777" w:rsidR="000508EC" w:rsidRPr="005743AE" w:rsidRDefault="000508EC" w:rsidP="00351737">
            <w:pPr>
              <w:numPr>
                <w:ilvl w:val="0"/>
                <w:numId w:val="35"/>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Continue screening and recruitment; X recruited by end of milestone</w:t>
            </w:r>
            <w:r w:rsidRPr="005743AE">
              <w:rPr>
                <w:rFonts w:ascii="Times New Roman" w:eastAsia="Times New Roman" w:hAnsi="Times New Roman"/>
              </w:rPr>
              <w:t> </w:t>
            </w:r>
          </w:p>
          <w:p w14:paraId="7EAB240A" w14:textId="77777777" w:rsidR="000508EC" w:rsidRPr="005743AE" w:rsidRDefault="000508EC" w:rsidP="00351737">
            <w:pPr>
              <w:numPr>
                <w:ilvl w:val="0"/>
                <w:numId w:val="35"/>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Submit monthly recruitment reports to MJFF</w:t>
            </w:r>
            <w:r w:rsidRPr="005743AE">
              <w:rPr>
                <w:rFonts w:ascii="Times New Roman" w:eastAsia="Times New Roman" w:hAnsi="Times New Roman"/>
              </w:rPr>
              <w:t> </w:t>
            </w:r>
          </w:p>
          <w:p w14:paraId="069282C1" w14:textId="77777777" w:rsidR="000508EC" w:rsidRPr="005743AE" w:rsidRDefault="000508EC" w:rsidP="00351737">
            <w:pPr>
              <w:numPr>
                <w:ilvl w:val="0"/>
                <w:numId w:val="35"/>
              </w:numPr>
              <w:spacing w:after="0" w:line="240" w:lineRule="auto"/>
              <w:ind w:left="780" w:firstLine="0"/>
              <w:textAlignment w:val="baseline"/>
              <w:rPr>
                <w:rFonts w:eastAsia="Times New Roman" w:cs="Calibri"/>
              </w:rPr>
            </w:pPr>
            <w:r w:rsidRPr="005743AE">
              <w:rPr>
                <w:rFonts w:ascii="Times New Roman" w:eastAsia="Times New Roman" w:hAnsi="Times New Roman"/>
                <w:shd w:val="clear" w:color="auto" w:fill="FFFF00"/>
              </w:rPr>
              <w:t>Interim Progress Report as needed</w:t>
            </w:r>
            <w:r w:rsidRPr="005743AE">
              <w:rPr>
                <w:rFonts w:ascii="Times New Roman" w:eastAsia="Times New Roman" w:hAnsi="Times New Roman"/>
              </w:rPr>
              <w:t> </w:t>
            </w:r>
          </w:p>
          <w:p w14:paraId="3DAEE7FA" w14:textId="77777777" w:rsidR="000508EC" w:rsidRPr="005743AE" w:rsidRDefault="000508EC" w:rsidP="00351737">
            <w:pPr>
              <w:numPr>
                <w:ilvl w:val="0"/>
                <w:numId w:val="35"/>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Perform final data analysis  </w:t>
            </w:r>
          </w:p>
        </w:tc>
      </w:tr>
      <w:tr w:rsidR="000508EC" w:rsidRPr="005743AE" w14:paraId="2B710A85" w14:textId="77777777" w:rsidTr="00351737">
        <w:trPr>
          <w:trHeight w:val="1950"/>
        </w:trPr>
        <w:tc>
          <w:tcPr>
            <w:tcW w:w="17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3A4A70"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6</w:t>
            </w:r>
          </w:p>
        </w:tc>
        <w:tc>
          <w:tcPr>
            <w:tcW w:w="1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69A8F" w14:textId="77777777" w:rsidR="000508EC" w:rsidRPr="005743AE" w:rsidRDefault="000508EC" w:rsidP="00351737">
            <w:pPr>
              <w:spacing w:after="0" w:line="240" w:lineRule="auto"/>
              <w:jc w:val="center"/>
              <w:textAlignment w:val="baseline"/>
              <w:rPr>
                <w:rFonts w:ascii="Times New Roman" w:eastAsia="Times New Roman" w:hAnsi="Times New Roman"/>
                <w:sz w:val="24"/>
                <w:szCs w:val="24"/>
              </w:rPr>
            </w:pPr>
            <w:r w:rsidRPr="005743AE">
              <w:rPr>
                <w:rFonts w:ascii="Times New Roman" w:eastAsia="Times New Roman" w:hAnsi="Times New Roman"/>
              </w:rPr>
              <w:t xml:space="preserve">Months </w:t>
            </w:r>
            <w:r w:rsidRPr="005743AE">
              <w:rPr>
                <w:rFonts w:ascii="Times New Roman" w:eastAsia="Times New Roman" w:hAnsi="Times New Roman"/>
                <w:shd w:val="clear" w:color="auto" w:fill="FFFF00"/>
              </w:rPr>
              <w:t>x-x</w:t>
            </w:r>
          </w:p>
        </w:tc>
        <w:tc>
          <w:tcPr>
            <w:tcW w:w="6990" w:type="dxa"/>
            <w:tcBorders>
              <w:top w:val="single" w:sz="6" w:space="0" w:color="auto"/>
              <w:left w:val="single" w:sz="6" w:space="0" w:color="auto"/>
              <w:bottom w:val="single" w:sz="6" w:space="0" w:color="auto"/>
              <w:right w:val="single" w:sz="6" w:space="0" w:color="auto"/>
            </w:tcBorders>
            <w:shd w:val="clear" w:color="auto" w:fill="auto"/>
            <w:hideMark/>
          </w:tcPr>
          <w:p w14:paraId="74A41AB1" w14:textId="77777777" w:rsidR="000508EC" w:rsidRPr="005743AE" w:rsidRDefault="000508EC" w:rsidP="00351737">
            <w:pPr>
              <w:numPr>
                <w:ilvl w:val="0"/>
                <w:numId w:val="36"/>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Submit final reports to MJFF  </w:t>
            </w:r>
          </w:p>
          <w:p w14:paraId="56A0E1B9" w14:textId="77777777" w:rsidR="000508EC" w:rsidRPr="005743AE" w:rsidRDefault="000508EC" w:rsidP="00351737">
            <w:pPr>
              <w:numPr>
                <w:ilvl w:val="0"/>
                <w:numId w:val="36"/>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rPr>
              <w:t>Communicate the study results and outcomes to study subjects </w:t>
            </w:r>
          </w:p>
          <w:p w14:paraId="750065EC" w14:textId="77777777" w:rsidR="000508EC" w:rsidRPr="005743AE" w:rsidRDefault="000508EC" w:rsidP="00351737">
            <w:pPr>
              <w:numPr>
                <w:ilvl w:val="0"/>
                <w:numId w:val="36"/>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Prepare manuscript for publication</w:t>
            </w:r>
            <w:r w:rsidRPr="005743AE">
              <w:rPr>
                <w:rFonts w:ascii="Times New Roman" w:eastAsia="Times New Roman" w:hAnsi="Times New Roman"/>
              </w:rPr>
              <w:t> </w:t>
            </w:r>
          </w:p>
          <w:p w14:paraId="2B530845" w14:textId="77777777" w:rsidR="000508EC" w:rsidRPr="005743AE" w:rsidRDefault="000508EC" w:rsidP="00351737">
            <w:pPr>
              <w:numPr>
                <w:ilvl w:val="0"/>
                <w:numId w:val="36"/>
              </w:numPr>
              <w:spacing w:after="0" w:line="240" w:lineRule="auto"/>
              <w:ind w:left="780" w:firstLine="0"/>
              <w:textAlignment w:val="baseline"/>
              <w:rPr>
                <w:rFonts w:ascii="Times New Roman" w:eastAsia="Times New Roman" w:hAnsi="Times New Roman"/>
              </w:rPr>
            </w:pPr>
            <w:r w:rsidRPr="005743AE">
              <w:rPr>
                <w:rFonts w:ascii="Times New Roman" w:eastAsia="Times New Roman" w:hAnsi="Times New Roman"/>
                <w:shd w:val="clear" w:color="auto" w:fill="FFFF00"/>
              </w:rPr>
              <w:t>Notify MJFF of any public announcement of results</w:t>
            </w:r>
            <w:r w:rsidRPr="005743AE">
              <w:rPr>
                <w:rFonts w:ascii="Times New Roman" w:eastAsia="Times New Roman" w:hAnsi="Times New Roman"/>
              </w:rPr>
              <w:t> </w:t>
            </w:r>
          </w:p>
        </w:tc>
      </w:tr>
    </w:tbl>
    <w:p w14:paraId="7753AD61" w14:textId="2AAD66C9" w:rsidR="000508EC" w:rsidRDefault="000508EC" w:rsidP="000508EC">
      <w:pPr>
        <w:spacing w:after="160" w:line="259" w:lineRule="auto"/>
        <w:rPr>
          <w:rFonts w:ascii="Bebas Neue" w:hAnsi="Bebas Neue"/>
          <w:color w:val="538135" w:themeColor="accent6" w:themeShade="BF"/>
          <w:sz w:val="28"/>
          <w:szCs w:val="28"/>
        </w:rPr>
        <w:sectPr w:rsidR="000508EC" w:rsidSect="005D5470">
          <w:headerReference w:type="default" r:id="rId7"/>
          <w:pgSz w:w="12240" w:h="15840"/>
          <w:pgMar w:top="1400" w:right="1608" w:bottom="1200" w:left="993" w:header="0" w:footer="1017" w:gutter="0"/>
          <w:pgNumType w:start="2"/>
          <w:cols w:space="720"/>
        </w:sectPr>
      </w:pPr>
    </w:p>
    <w:p w14:paraId="1849FD63" w14:textId="77777777" w:rsidR="000508EC" w:rsidRPr="007453C9" w:rsidRDefault="000508EC" w:rsidP="000508EC">
      <w:pPr>
        <w:tabs>
          <w:tab w:val="left" w:pos="900"/>
        </w:tabs>
        <w:spacing w:after="0" w:line="240" w:lineRule="auto"/>
        <w:rPr>
          <w:rFonts w:ascii="Bebas Neue" w:hAnsi="Bebas Neue"/>
          <w:color w:val="538135" w:themeColor="accent6" w:themeShade="BF"/>
          <w:sz w:val="28"/>
          <w:szCs w:val="28"/>
        </w:rPr>
      </w:pPr>
      <w:r w:rsidRPr="007453C9">
        <w:rPr>
          <w:rFonts w:ascii="Bebas Neue" w:hAnsi="Bebas Neue"/>
          <w:color w:val="538135" w:themeColor="accent6" w:themeShade="BF"/>
          <w:sz w:val="28"/>
          <w:szCs w:val="28"/>
        </w:rPr>
        <w:lastRenderedPageBreak/>
        <w:t xml:space="preserve">Appendix C: </w:t>
      </w:r>
      <w:r>
        <w:rPr>
          <w:rFonts w:ascii="Bebas Neue" w:hAnsi="Bebas Neue"/>
          <w:color w:val="538135" w:themeColor="accent6" w:themeShade="BF"/>
          <w:sz w:val="28"/>
          <w:szCs w:val="28"/>
        </w:rPr>
        <w:t>Planning Phase</w:t>
      </w:r>
      <w:r w:rsidRPr="007453C9">
        <w:rPr>
          <w:rFonts w:ascii="Bebas Neue" w:hAnsi="Bebas Neue"/>
          <w:color w:val="538135" w:themeColor="accent6" w:themeShade="BF"/>
          <w:sz w:val="28"/>
          <w:szCs w:val="28"/>
        </w:rPr>
        <w:t xml:space="preserve"> Checklist</w:t>
      </w:r>
    </w:p>
    <w:p w14:paraId="698A7F53" w14:textId="77777777" w:rsidR="000508EC" w:rsidRDefault="000508EC" w:rsidP="000508EC">
      <w:pPr>
        <w:tabs>
          <w:tab w:val="left" w:pos="900"/>
        </w:tabs>
        <w:spacing w:after="0" w:line="240" w:lineRule="auto"/>
        <w:jc w:val="both"/>
        <w:rPr>
          <w:rFonts w:ascii="Gibson" w:hAnsi="Gibson"/>
        </w:rPr>
      </w:pPr>
      <w:r w:rsidRPr="007453C9">
        <w:rPr>
          <w:rFonts w:ascii="Gibson" w:hAnsi="Gibson"/>
        </w:rPr>
        <w:t xml:space="preserve">MJFF sets deadlines for the completion of Planning Phase activities to ensure </w:t>
      </w:r>
      <w:r>
        <w:rPr>
          <w:rFonts w:ascii="Gibson" w:hAnsi="Gibson"/>
        </w:rPr>
        <w:t>the Project</w:t>
      </w:r>
      <w:r w:rsidRPr="007453C9">
        <w:rPr>
          <w:rFonts w:ascii="Gibson" w:hAnsi="Gibson"/>
        </w:rPr>
        <w:t xml:space="preserve"> begins on schedule. Using the template below, please provide an estimated date for completing each task listed in the Planning Phase of your </w:t>
      </w:r>
      <w:proofErr w:type="gramStart"/>
      <w:r w:rsidRPr="007453C9">
        <w:rPr>
          <w:rFonts w:ascii="Gibson" w:hAnsi="Gibson"/>
        </w:rPr>
        <w:t>study, but</w:t>
      </w:r>
      <w:proofErr w:type="gramEnd"/>
      <w:r w:rsidRPr="007453C9">
        <w:rPr>
          <w:rFonts w:ascii="Gibson" w:hAnsi="Gibson"/>
        </w:rPr>
        <w:t xml:space="preserve"> note each </w:t>
      </w:r>
      <w:r>
        <w:rPr>
          <w:rFonts w:ascii="Gibson" w:hAnsi="Gibson"/>
        </w:rPr>
        <w:t>activity</w:t>
      </w:r>
      <w:r w:rsidRPr="007453C9">
        <w:rPr>
          <w:rFonts w:ascii="Gibson" w:hAnsi="Gibson"/>
        </w:rPr>
        <w:t xml:space="preserve"> must be completed by the MJFF deadline. </w:t>
      </w:r>
    </w:p>
    <w:p w14:paraId="0143947C" w14:textId="77777777" w:rsidR="000508EC" w:rsidRDefault="000508EC" w:rsidP="000508EC">
      <w:pPr>
        <w:tabs>
          <w:tab w:val="left" w:pos="900"/>
        </w:tabs>
        <w:spacing w:after="0" w:line="240" w:lineRule="auto"/>
        <w:jc w:val="both"/>
        <w:rPr>
          <w:rFonts w:ascii="Gibson" w:hAnsi="Gibson"/>
        </w:rPr>
      </w:pPr>
    </w:p>
    <w:p w14:paraId="18A3F9CB" w14:textId="77777777" w:rsidR="000508EC" w:rsidRPr="007453C9" w:rsidRDefault="000508EC" w:rsidP="000508EC">
      <w:pPr>
        <w:tabs>
          <w:tab w:val="left" w:pos="900"/>
        </w:tabs>
        <w:spacing w:after="0" w:line="240" w:lineRule="auto"/>
        <w:jc w:val="both"/>
        <w:rPr>
          <w:rFonts w:ascii="Gibson" w:hAnsi="Gibson"/>
        </w:rPr>
      </w:pPr>
      <w:r>
        <w:rPr>
          <w:rFonts w:ascii="Gibson" w:hAnsi="Gibson"/>
        </w:rPr>
        <w:t xml:space="preserve">The project’s first payment is contingent upon execution of the award agreement. </w:t>
      </w:r>
      <w:r w:rsidRPr="007453C9">
        <w:rPr>
          <w:rFonts w:ascii="Gibson" w:hAnsi="Gibson"/>
        </w:rPr>
        <w:t xml:space="preserve">Planning Phase activities begin from </w:t>
      </w:r>
      <w:r>
        <w:rPr>
          <w:rFonts w:ascii="Gibson" w:hAnsi="Gibson"/>
        </w:rPr>
        <w:t>execution of</w:t>
      </w:r>
      <w:r w:rsidRPr="007453C9">
        <w:rPr>
          <w:rFonts w:ascii="Gibson" w:hAnsi="Gibson"/>
        </w:rPr>
        <w:t xml:space="preserve"> </w:t>
      </w:r>
      <w:r>
        <w:rPr>
          <w:rFonts w:ascii="Gibson" w:hAnsi="Gibson"/>
        </w:rPr>
        <w:t xml:space="preserve">the </w:t>
      </w:r>
      <w:r w:rsidRPr="007453C9">
        <w:rPr>
          <w:rFonts w:ascii="Gibson" w:hAnsi="Gibson"/>
        </w:rPr>
        <w:t xml:space="preserve">agreement. </w:t>
      </w:r>
    </w:p>
    <w:p w14:paraId="65B2A2AF" w14:textId="77777777" w:rsidR="000508EC" w:rsidRPr="00252806" w:rsidRDefault="000508EC" w:rsidP="000508EC">
      <w:pPr>
        <w:tabs>
          <w:tab w:val="left" w:pos="900"/>
        </w:tabs>
        <w:spacing w:after="0" w:line="240" w:lineRule="auto"/>
        <w:rPr>
          <w:rFonts w:ascii="Times New Roman" w:hAnsi="Times New Roman"/>
          <w:sz w:val="20"/>
        </w:rPr>
      </w:pPr>
    </w:p>
    <w:tbl>
      <w:tblPr>
        <w:tblStyle w:val="TableGrid"/>
        <w:tblW w:w="14290" w:type="dxa"/>
        <w:tblLook w:val="04A0" w:firstRow="1" w:lastRow="0" w:firstColumn="1" w:lastColumn="0" w:noHBand="0" w:noVBand="1"/>
      </w:tblPr>
      <w:tblGrid>
        <w:gridCol w:w="8103"/>
        <w:gridCol w:w="3592"/>
        <w:gridCol w:w="2595"/>
      </w:tblGrid>
      <w:tr w:rsidR="000508EC" w:rsidRPr="00244EFD" w14:paraId="6D09EA84" w14:textId="77777777" w:rsidTr="00351737">
        <w:trPr>
          <w:trHeight w:val="368"/>
        </w:trPr>
        <w:tc>
          <w:tcPr>
            <w:tcW w:w="8103" w:type="dxa"/>
            <w:shd w:val="clear" w:color="auto" w:fill="D0CECE" w:themeFill="background2" w:themeFillShade="E6"/>
            <w:vAlign w:val="center"/>
          </w:tcPr>
          <w:p w14:paraId="1117F2EC" w14:textId="77777777" w:rsidR="000508EC" w:rsidRPr="00D80C5F" w:rsidRDefault="000508EC" w:rsidP="000508EC">
            <w:pPr>
              <w:tabs>
                <w:tab w:val="left" w:pos="900"/>
              </w:tabs>
              <w:spacing w:after="0"/>
              <w:rPr>
                <w:rFonts w:ascii="Bebas Neue" w:hAnsi="Bebas Neue"/>
                <w:color w:val="538135" w:themeColor="accent6" w:themeShade="BF"/>
                <w:sz w:val="24"/>
              </w:rPr>
            </w:pPr>
            <w:r w:rsidRPr="00D80C5F">
              <w:rPr>
                <w:rFonts w:ascii="Bebas Neue" w:hAnsi="Bebas Neue"/>
                <w:color w:val="538135" w:themeColor="accent6" w:themeShade="BF"/>
                <w:sz w:val="24"/>
              </w:rPr>
              <w:t>PLANNING PHASE TASKS</w:t>
            </w:r>
          </w:p>
        </w:tc>
        <w:tc>
          <w:tcPr>
            <w:tcW w:w="3592" w:type="dxa"/>
            <w:shd w:val="clear" w:color="auto" w:fill="D0CECE" w:themeFill="background2" w:themeFillShade="E6"/>
            <w:vAlign w:val="center"/>
          </w:tcPr>
          <w:p w14:paraId="5ECF13B6" w14:textId="77777777" w:rsidR="000508EC" w:rsidRPr="00D80C5F" w:rsidRDefault="000508EC" w:rsidP="000508EC">
            <w:pPr>
              <w:tabs>
                <w:tab w:val="left" w:pos="900"/>
              </w:tabs>
              <w:spacing w:after="0"/>
              <w:jc w:val="center"/>
              <w:rPr>
                <w:rFonts w:ascii="Bebas Neue" w:hAnsi="Bebas Neue"/>
                <w:caps/>
                <w:color w:val="538135" w:themeColor="accent6" w:themeShade="BF"/>
                <w:sz w:val="24"/>
              </w:rPr>
            </w:pPr>
            <w:r w:rsidRPr="00D80C5F">
              <w:rPr>
                <w:rFonts w:ascii="Bebas Neue" w:hAnsi="Bebas Neue"/>
                <w:caps/>
                <w:color w:val="538135" w:themeColor="accent6" w:themeShade="BF"/>
                <w:sz w:val="24"/>
              </w:rPr>
              <w:t>Deadline for Completion</w:t>
            </w:r>
          </w:p>
        </w:tc>
        <w:tc>
          <w:tcPr>
            <w:tcW w:w="2595" w:type="dxa"/>
            <w:shd w:val="clear" w:color="auto" w:fill="D0CECE" w:themeFill="background2" w:themeFillShade="E6"/>
            <w:vAlign w:val="center"/>
          </w:tcPr>
          <w:p w14:paraId="49340E00" w14:textId="77777777" w:rsidR="000508EC" w:rsidRPr="00D80C5F" w:rsidRDefault="000508EC" w:rsidP="000508EC">
            <w:pPr>
              <w:tabs>
                <w:tab w:val="left" w:pos="900"/>
              </w:tabs>
              <w:spacing w:after="0"/>
              <w:jc w:val="center"/>
              <w:rPr>
                <w:rFonts w:ascii="Bebas Neue" w:hAnsi="Bebas Neue"/>
                <w:caps/>
                <w:color w:val="538135" w:themeColor="accent6" w:themeShade="BF"/>
                <w:sz w:val="24"/>
              </w:rPr>
            </w:pPr>
            <w:r w:rsidRPr="00D80C5F">
              <w:rPr>
                <w:rFonts w:ascii="Bebas Neue" w:hAnsi="Bebas Neue"/>
                <w:caps/>
                <w:color w:val="538135" w:themeColor="accent6" w:themeShade="BF"/>
                <w:sz w:val="24"/>
              </w:rPr>
              <w:t>Estimated Date of Completion</w:t>
            </w:r>
          </w:p>
        </w:tc>
      </w:tr>
      <w:tr w:rsidR="000508EC" w:rsidRPr="00244EFD" w14:paraId="4AFB4CEB" w14:textId="77777777" w:rsidTr="00351737">
        <w:trPr>
          <w:trHeight w:val="173"/>
        </w:trPr>
        <w:tc>
          <w:tcPr>
            <w:tcW w:w="8103" w:type="dxa"/>
            <w:tcBorders>
              <w:bottom w:val="nil"/>
            </w:tcBorders>
            <w:shd w:val="clear" w:color="auto" w:fill="D0CECE" w:themeFill="background2" w:themeFillShade="E6"/>
            <w:vAlign w:val="center"/>
          </w:tcPr>
          <w:p w14:paraId="3076C5F6" w14:textId="77777777" w:rsidR="000508EC" w:rsidRPr="00D80C5F" w:rsidRDefault="000508EC" w:rsidP="000508EC">
            <w:pPr>
              <w:tabs>
                <w:tab w:val="left" w:pos="900"/>
              </w:tabs>
              <w:spacing w:after="0"/>
              <w:rPr>
                <w:rFonts w:ascii="Bebas Neue" w:hAnsi="Bebas Neue"/>
                <w:color w:val="538135" w:themeColor="accent6" w:themeShade="BF"/>
                <w:sz w:val="24"/>
              </w:rPr>
            </w:pPr>
            <w:r w:rsidRPr="00D80C5F">
              <w:rPr>
                <w:rFonts w:ascii="Bebas Neue" w:hAnsi="Bebas Neue"/>
                <w:color w:val="538135" w:themeColor="accent6" w:themeShade="BF"/>
                <w:sz w:val="24"/>
              </w:rPr>
              <w:t>FINALIZE STUDY DOCUMENTS FOR MJFF APPROVAL BEFORE IRB SUBMISSION</w:t>
            </w:r>
            <w:r>
              <w:rPr>
                <w:rFonts w:ascii="Bebas Neue" w:hAnsi="Bebas Neue"/>
                <w:color w:val="538135" w:themeColor="accent6" w:themeShade="BF"/>
                <w:sz w:val="24"/>
              </w:rPr>
              <w:t xml:space="preserve"> (Suggestions)</w:t>
            </w:r>
          </w:p>
        </w:tc>
        <w:tc>
          <w:tcPr>
            <w:tcW w:w="3592" w:type="dxa"/>
            <w:shd w:val="clear" w:color="auto" w:fill="D0CECE" w:themeFill="background2" w:themeFillShade="E6"/>
            <w:vAlign w:val="center"/>
          </w:tcPr>
          <w:p w14:paraId="57953985" w14:textId="77777777" w:rsidR="000508EC" w:rsidRPr="00D80C5F" w:rsidRDefault="000508EC" w:rsidP="000508EC">
            <w:pPr>
              <w:tabs>
                <w:tab w:val="left" w:pos="900"/>
              </w:tabs>
              <w:spacing w:after="0"/>
              <w:rPr>
                <w:rFonts w:ascii="Bebas Neue" w:hAnsi="Bebas Neue"/>
                <w:color w:val="538135" w:themeColor="accent6" w:themeShade="BF"/>
                <w:sz w:val="24"/>
              </w:rPr>
            </w:pPr>
          </w:p>
        </w:tc>
        <w:tc>
          <w:tcPr>
            <w:tcW w:w="2595" w:type="dxa"/>
            <w:shd w:val="clear" w:color="auto" w:fill="D0CECE" w:themeFill="background2" w:themeFillShade="E6"/>
            <w:vAlign w:val="center"/>
          </w:tcPr>
          <w:p w14:paraId="12CC8447" w14:textId="77777777" w:rsidR="000508EC" w:rsidRPr="00D80C5F" w:rsidRDefault="000508EC" w:rsidP="000508EC">
            <w:pPr>
              <w:tabs>
                <w:tab w:val="left" w:pos="900"/>
              </w:tabs>
              <w:spacing w:after="0"/>
              <w:rPr>
                <w:rFonts w:ascii="Bebas Neue" w:hAnsi="Bebas Neue"/>
                <w:color w:val="538135" w:themeColor="accent6" w:themeShade="BF"/>
                <w:sz w:val="24"/>
              </w:rPr>
            </w:pPr>
          </w:p>
        </w:tc>
      </w:tr>
      <w:tr w:rsidR="000508EC" w:rsidRPr="00244EFD" w14:paraId="07B80727" w14:textId="77777777" w:rsidTr="00351737">
        <w:trPr>
          <w:trHeight w:val="319"/>
        </w:trPr>
        <w:tc>
          <w:tcPr>
            <w:tcW w:w="8103" w:type="dxa"/>
            <w:vAlign w:val="center"/>
          </w:tcPr>
          <w:p w14:paraId="25C2A4E5" w14:textId="77777777" w:rsidR="000508EC" w:rsidRPr="005E37CA" w:rsidRDefault="000508EC" w:rsidP="000508EC">
            <w:pPr>
              <w:tabs>
                <w:tab w:val="left" w:pos="900"/>
              </w:tabs>
              <w:spacing w:after="0"/>
              <w:rPr>
                <w:rFonts w:ascii="Gibson" w:hAnsi="Gibson"/>
              </w:rPr>
            </w:pPr>
            <w:r w:rsidRPr="00D80C5F">
              <w:rPr>
                <w:rFonts w:ascii="Gibson" w:hAnsi="Gibson"/>
              </w:rPr>
              <w:t>Study protocol finalized and submitted to MJFF for review</w:t>
            </w:r>
          </w:p>
        </w:tc>
        <w:tc>
          <w:tcPr>
            <w:tcW w:w="3592" w:type="dxa"/>
            <w:vAlign w:val="center"/>
          </w:tcPr>
          <w:p w14:paraId="373CB0A5" w14:textId="77777777" w:rsidR="000508EC" w:rsidRPr="00D80C5F" w:rsidRDefault="000508EC" w:rsidP="000508EC">
            <w:pPr>
              <w:tabs>
                <w:tab w:val="left" w:pos="900"/>
              </w:tabs>
              <w:spacing w:after="0"/>
              <w:jc w:val="center"/>
              <w:rPr>
                <w:rFonts w:ascii="Gibson" w:hAnsi="Gibson"/>
              </w:rPr>
            </w:pPr>
            <w:r w:rsidRPr="00D80C5F">
              <w:rPr>
                <w:rFonts w:ascii="Gibson" w:hAnsi="Gibson"/>
              </w:rPr>
              <w:t xml:space="preserve">1 month from receipt of agreement </w:t>
            </w:r>
          </w:p>
        </w:tc>
        <w:tc>
          <w:tcPr>
            <w:tcW w:w="2595" w:type="dxa"/>
            <w:vAlign w:val="center"/>
          </w:tcPr>
          <w:p w14:paraId="2E518069" w14:textId="77777777" w:rsidR="000508EC" w:rsidRPr="00D80C5F" w:rsidRDefault="000508EC" w:rsidP="000508EC">
            <w:pPr>
              <w:tabs>
                <w:tab w:val="left" w:pos="900"/>
              </w:tabs>
              <w:spacing w:after="0"/>
              <w:jc w:val="center"/>
              <w:rPr>
                <w:rFonts w:ascii="Gibson" w:hAnsi="Gibson"/>
              </w:rPr>
            </w:pPr>
          </w:p>
        </w:tc>
      </w:tr>
      <w:tr w:rsidR="000508EC" w:rsidRPr="00244EFD" w14:paraId="211D9FD4" w14:textId="77777777" w:rsidTr="00351737">
        <w:trPr>
          <w:trHeight w:val="350"/>
        </w:trPr>
        <w:tc>
          <w:tcPr>
            <w:tcW w:w="8103" w:type="dxa"/>
            <w:vAlign w:val="center"/>
          </w:tcPr>
          <w:p w14:paraId="39F70FD3" w14:textId="77777777" w:rsidR="000508EC" w:rsidRPr="00D80C5F" w:rsidRDefault="000508EC" w:rsidP="000508EC">
            <w:pPr>
              <w:tabs>
                <w:tab w:val="left" w:pos="900"/>
              </w:tabs>
              <w:spacing w:after="0"/>
              <w:rPr>
                <w:rFonts w:ascii="Gibson" w:hAnsi="Gibson"/>
              </w:rPr>
            </w:pPr>
            <w:r w:rsidRPr="00D80C5F">
              <w:rPr>
                <w:rFonts w:ascii="Gibson" w:hAnsi="Gibson"/>
              </w:rPr>
              <w:t xml:space="preserve">Informed consent form finalized and submitted to MJFF for review </w:t>
            </w:r>
          </w:p>
          <w:p w14:paraId="5626F562" w14:textId="77777777" w:rsidR="000508EC" w:rsidRPr="005E37CA" w:rsidRDefault="000508EC" w:rsidP="000508EC">
            <w:pPr>
              <w:tabs>
                <w:tab w:val="left" w:pos="900"/>
              </w:tabs>
              <w:spacing w:after="0"/>
              <w:rPr>
                <w:rFonts w:ascii="Gibson" w:hAnsi="Gibson"/>
              </w:rPr>
            </w:pPr>
            <w:r w:rsidRPr="00D80C5F">
              <w:rPr>
                <w:rFonts w:ascii="Gibson" w:hAnsi="Gibson"/>
              </w:rPr>
              <w:t>(See MJFF informed consent language)</w:t>
            </w:r>
          </w:p>
        </w:tc>
        <w:tc>
          <w:tcPr>
            <w:tcW w:w="3592" w:type="dxa"/>
            <w:vAlign w:val="center"/>
          </w:tcPr>
          <w:p w14:paraId="2FA08160" w14:textId="77777777" w:rsidR="000508EC" w:rsidRPr="00D80C5F" w:rsidRDefault="000508EC" w:rsidP="000508EC">
            <w:pPr>
              <w:tabs>
                <w:tab w:val="left" w:pos="900"/>
              </w:tabs>
              <w:spacing w:after="0"/>
              <w:jc w:val="center"/>
              <w:rPr>
                <w:rFonts w:ascii="Gibson" w:hAnsi="Gibson"/>
              </w:rPr>
            </w:pPr>
            <w:r w:rsidRPr="00D80C5F">
              <w:rPr>
                <w:rFonts w:ascii="Gibson" w:hAnsi="Gibson"/>
              </w:rPr>
              <w:t>1 month from receipt of agreement</w:t>
            </w:r>
          </w:p>
        </w:tc>
        <w:tc>
          <w:tcPr>
            <w:tcW w:w="2595" w:type="dxa"/>
            <w:vAlign w:val="center"/>
          </w:tcPr>
          <w:p w14:paraId="3B90125F" w14:textId="77777777" w:rsidR="000508EC" w:rsidRPr="00D80C5F" w:rsidRDefault="000508EC" w:rsidP="000508EC">
            <w:pPr>
              <w:tabs>
                <w:tab w:val="left" w:pos="900"/>
              </w:tabs>
              <w:spacing w:after="0"/>
              <w:jc w:val="center"/>
              <w:rPr>
                <w:rFonts w:ascii="Gibson" w:hAnsi="Gibson"/>
              </w:rPr>
            </w:pPr>
          </w:p>
        </w:tc>
      </w:tr>
      <w:tr w:rsidR="000508EC" w:rsidRPr="00244EFD" w14:paraId="23EBABFB" w14:textId="77777777" w:rsidTr="00351737">
        <w:trPr>
          <w:trHeight w:val="323"/>
        </w:trPr>
        <w:tc>
          <w:tcPr>
            <w:tcW w:w="8103" w:type="dxa"/>
            <w:vAlign w:val="center"/>
          </w:tcPr>
          <w:p w14:paraId="08894F47" w14:textId="77777777" w:rsidR="000508EC" w:rsidRPr="00D80C5F" w:rsidRDefault="000508EC" w:rsidP="000508EC">
            <w:pPr>
              <w:tabs>
                <w:tab w:val="left" w:pos="900"/>
              </w:tabs>
              <w:spacing w:after="0"/>
              <w:rPr>
                <w:rFonts w:ascii="Gibson" w:hAnsi="Gibson"/>
              </w:rPr>
            </w:pPr>
            <w:r w:rsidRPr="00D80C5F">
              <w:rPr>
                <w:rFonts w:ascii="Gibson" w:hAnsi="Gibson"/>
              </w:rPr>
              <w:t xml:space="preserve">Case report form finalized and submitted to MJFF for review </w:t>
            </w:r>
          </w:p>
          <w:p w14:paraId="16B3004E" w14:textId="77777777" w:rsidR="000508EC" w:rsidRPr="005E37CA" w:rsidRDefault="000508EC" w:rsidP="000508EC">
            <w:pPr>
              <w:tabs>
                <w:tab w:val="left" w:pos="900"/>
              </w:tabs>
              <w:spacing w:after="0"/>
              <w:rPr>
                <w:rFonts w:ascii="Gibson" w:hAnsi="Gibson"/>
              </w:rPr>
            </w:pPr>
            <w:r w:rsidRPr="00D80C5F">
              <w:rPr>
                <w:rFonts w:ascii="Gibson" w:hAnsi="Gibson"/>
              </w:rPr>
              <w:t>(See Fox Trial Finder effectiveness questions)</w:t>
            </w:r>
          </w:p>
        </w:tc>
        <w:tc>
          <w:tcPr>
            <w:tcW w:w="3592" w:type="dxa"/>
            <w:vAlign w:val="center"/>
          </w:tcPr>
          <w:p w14:paraId="6C1F7BF0" w14:textId="77777777" w:rsidR="000508EC" w:rsidRPr="00D80C5F" w:rsidRDefault="000508EC" w:rsidP="000508EC">
            <w:pPr>
              <w:tabs>
                <w:tab w:val="left" w:pos="900"/>
              </w:tabs>
              <w:spacing w:after="0"/>
              <w:jc w:val="center"/>
              <w:rPr>
                <w:rFonts w:ascii="Gibson" w:hAnsi="Gibson"/>
              </w:rPr>
            </w:pPr>
            <w:r w:rsidRPr="00D80C5F">
              <w:rPr>
                <w:rFonts w:ascii="Gibson" w:hAnsi="Gibson"/>
              </w:rPr>
              <w:t>1 month from receipt of agreement</w:t>
            </w:r>
          </w:p>
        </w:tc>
        <w:tc>
          <w:tcPr>
            <w:tcW w:w="2595" w:type="dxa"/>
            <w:vAlign w:val="center"/>
          </w:tcPr>
          <w:p w14:paraId="0EE28A98" w14:textId="77777777" w:rsidR="000508EC" w:rsidRPr="00D80C5F" w:rsidRDefault="000508EC" w:rsidP="000508EC">
            <w:pPr>
              <w:tabs>
                <w:tab w:val="left" w:pos="900"/>
              </w:tabs>
              <w:spacing w:after="0"/>
              <w:jc w:val="center"/>
              <w:rPr>
                <w:rFonts w:ascii="Gibson" w:hAnsi="Gibson"/>
              </w:rPr>
            </w:pPr>
          </w:p>
        </w:tc>
      </w:tr>
      <w:tr w:rsidR="000508EC" w:rsidRPr="00244EFD" w14:paraId="2726794C" w14:textId="77777777" w:rsidTr="00351737">
        <w:trPr>
          <w:trHeight w:val="305"/>
        </w:trPr>
        <w:tc>
          <w:tcPr>
            <w:tcW w:w="8103" w:type="dxa"/>
            <w:vAlign w:val="center"/>
          </w:tcPr>
          <w:p w14:paraId="23318FF5" w14:textId="77777777" w:rsidR="000508EC" w:rsidRPr="005E37CA" w:rsidRDefault="000508EC" w:rsidP="000508EC">
            <w:pPr>
              <w:tabs>
                <w:tab w:val="left" w:pos="900"/>
              </w:tabs>
              <w:spacing w:after="0"/>
              <w:rPr>
                <w:rFonts w:ascii="Gibson" w:hAnsi="Gibson"/>
              </w:rPr>
            </w:pPr>
            <w:r w:rsidRPr="00D80C5F">
              <w:rPr>
                <w:rFonts w:ascii="Gibson" w:hAnsi="Gibson"/>
              </w:rPr>
              <w:t>Recruitment plan &amp; materials developed and sent to MJFF for review</w:t>
            </w:r>
          </w:p>
        </w:tc>
        <w:tc>
          <w:tcPr>
            <w:tcW w:w="3592" w:type="dxa"/>
            <w:vAlign w:val="center"/>
          </w:tcPr>
          <w:p w14:paraId="3F6C6054" w14:textId="77777777" w:rsidR="000508EC" w:rsidRPr="00D80C5F" w:rsidRDefault="000508EC" w:rsidP="000508EC">
            <w:pPr>
              <w:tabs>
                <w:tab w:val="left" w:pos="900"/>
              </w:tabs>
              <w:spacing w:after="0"/>
              <w:jc w:val="center"/>
              <w:rPr>
                <w:rFonts w:ascii="Gibson" w:hAnsi="Gibson"/>
              </w:rPr>
            </w:pPr>
            <w:r w:rsidRPr="00D80C5F">
              <w:rPr>
                <w:rFonts w:ascii="Gibson" w:hAnsi="Gibson"/>
              </w:rPr>
              <w:t>1 month from receipt of agreement</w:t>
            </w:r>
          </w:p>
        </w:tc>
        <w:tc>
          <w:tcPr>
            <w:tcW w:w="2595" w:type="dxa"/>
            <w:vAlign w:val="center"/>
          </w:tcPr>
          <w:p w14:paraId="3BB84471" w14:textId="77777777" w:rsidR="000508EC" w:rsidRPr="00D80C5F" w:rsidRDefault="000508EC" w:rsidP="000508EC">
            <w:pPr>
              <w:tabs>
                <w:tab w:val="left" w:pos="900"/>
              </w:tabs>
              <w:spacing w:after="0"/>
              <w:jc w:val="center"/>
              <w:rPr>
                <w:rFonts w:ascii="Gibson" w:hAnsi="Gibson"/>
              </w:rPr>
            </w:pPr>
          </w:p>
        </w:tc>
      </w:tr>
      <w:tr w:rsidR="000508EC" w:rsidRPr="00244EFD" w14:paraId="72291523" w14:textId="77777777" w:rsidTr="00351737">
        <w:trPr>
          <w:trHeight w:val="173"/>
        </w:trPr>
        <w:tc>
          <w:tcPr>
            <w:tcW w:w="14290" w:type="dxa"/>
            <w:gridSpan w:val="3"/>
            <w:shd w:val="clear" w:color="auto" w:fill="D0CECE" w:themeFill="background2" w:themeFillShade="E6"/>
            <w:vAlign w:val="center"/>
          </w:tcPr>
          <w:p w14:paraId="0A080EB6" w14:textId="77777777" w:rsidR="000508EC" w:rsidRPr="00D80C5F" w:rsidRDefault="000508EC" w:rsidP="000508EC">
            <w:pPr>
              <w:tabs>
                <w:tab w:val="left" w:pos="900"/>
              </w:tabs>
              <w:spacing w:after="0"/>
              <w:rPr>
                <w:rFonts w:ascii="Bebas Neue" w:hAnsi="Bebas Neue"/>
                <w:color w:val="538135" w:themeColor="accent6" w:themeShade="BF"/>
              </w:rPr>
            </w:pPr>
            <w:r w:rsidRPr="00D80C5F">
              <w:rPr>
                <w:rFonts w:ascii="Bebas Neue" w:hAnsi="Bebas Neue"/>
                <w:color w:val="538135" w:themeColor="accent6" w:themeShade="BF"/>
                <w:sz w:val="24"/>
              </w:rPr>
              <w:t>OBTAIN IRB APPROVAL</w:t>
            </w:r>
          </w:p>
        </w:tc>
      </w:tr>
      <w:tr w:rsidR="000508EC" w:rsidRPr="00244EFD" w14:paraId="429E7319" w14:textId="77777777" w:rsidTr="00351737">
        <w:trPr>
          <w:trHeight w:val="197"/>
        </w:trPr>
        <w:tc>
          <w:tcPr>
            <w:tcW w:w="8103" w:type="dxa"/>
            <w:shd w:val="clear" w:color="auto" w:fill="auto"/>
            <w:vAlign w:val="center"/>
          </w:tcPr>
          <w:p w14:paraId="2D1CC252" w14:textId="77777777" w:rsidR="000508EC" w:rsidRPr="00D80C5F" w:rsidRDefault="000508EC" w:rsidP="000508EC">
            <w:pPr>
              <w:tabs>
                <w:tab w:val="left" w:pos="900"/>
              </w:tabs>
              <w:spacing w:after="0"/>
              <w:rPr>
                <w:rFonts w:ascii="Gibson" w:hAnsi="Gibson"/>
              </w:rPr>
            </w:pPr>
            <w:r w:rsidRPr="00D80C5F">
              <w:rPr>
                <w:rFonts w:ascii="Gibson" w:hAnsi="Gibson"/>
              </w:rPr>
              <w:t>IRB approval for all sites sent to MJFF</w:t>
            </w:r>
          </w:p>
        </w:tc>
        <w:tc>
          <w:tcPr>
            <w:tcW w:w="3592" w:type="dxa"/>
            <w:shd w:val="clear" w:color="auto" w:fill="auto"/>
            <w:vAlign w:val="center"/>
          </w:tcPr>
          <w:p w14:paraId="43579F20" w14:textId="77777777" w:rsidR="000508EC" w:rsidRPr="00D80C5F" w:rsidRDefault="000508EC" w:rsidP="000508EC">
            <w:pPr>
              <w:tabs>
                <w:tab w:val="left" w:pos="900"/>
              </w:tabs>
              <w:spacing w:after="0"/>
              <w:jc w:val="center"/>
              <w:rPr>
                <w:rFonts w:ascii="Gibson" w:hAnsi="Gibson"/>
              </w:rPr>
            </w:pPr>
            <w:r w:rsidRPr="00D80C5F">
              <w:rPr>
                <w:rFonts w:ascii="Gibson" w:hAnsi="Gibson"/>
              </w:rPr>
              <w:t xml:space="preserve">3 months from receipt of agreement </w:t>
            </w:r>
          </w:p>
        </w:tc>
        <w:tc>
          <w:tcPr>
            <w:tcW w:w="2595" w:type="dxa"/>
            <w:shd w:val="clear" w:color="auto" w:fill="auto"/>
            <w:vAlign w:val="center"/>
          </w:tcPr>
          <w:p w14:paraId="13807894" w14:textId="77777777" w:rsidR="000508EC" w:rsidRPr="00D80C5F" w:rsidRDefault="000508EC" w:rsidP="000508EC">
            <w:pPr>
              <w:tabs>
                <w:tab w:val="left" w:pos="900"/>
              </w:tabs>
              <w:spacing w:after="0"/>
              <w:jc w:val="center"/>
              <w:rPr>
                <w:rFonts w:ascii="Gibson" w:hAnsi="Gibson"/>
              </w:rPr>
            </w:pPr>
          </w:p>
        </w:tc>
      </w:tr>
      <w:tr w:rsidR="000508EC" w:rsidRPr="00244EFD" w14:paraId="7C789984" w14:textId="77777777" w:rsidTr="00351737">
        <w:trPr>
          <w:trHeight w:val="170"/>
        </w:trPr>
        <w:tc>
          <w:tcPr>
            <w:tcW w:w="14290" w:type="dxa"/>
            <w:gridSpan w:val="3"/>
            <w:shd w:val="clear" w:color="auto" w:fill="D0CECE" w:themeFill="background2" w:themeFillShade="E6"/>
            <w:vAlign w:val="center"/>
          </w:tcPr>
          <w:p w14:paraId="53B25BCD" w14:textId="77777777" w:rsidR="000508EC" w:rsidRPr="00D80C5F" w:rsidRDefault="000508EC" w:rsidP="000508EC">
            <w:pPr>
              <w:tabs>
                <w:tab w:val="left" w:pos="900"/>
              </w:tabs>
              <w:spacing w:after="0"/>
              <w:rPr>
                <w:rFonts w:ascii="Bebas Neue" w:hAnsi="Bebas Neue"/>
              </w:rPr>
            </w:pPr>
            <w:r w:rsidRPr="00D80C5F">
              <w:rPr>
                <w:rFonts w:ascii="Bebas Neue" w:hAnsi="Bebas Neue"/>
                <w:color w:val="538135" w:themeColor="accent6" w:themeShade="BF"/>
                <w:sz w:val="24"/>
              </w:rPr>
              <w:t>REGISTER TRIAL</w:t>
            </w:r>
          </w:p>
        </w:tc>
      </w:tr>
      <w:tr w:rsidR="000508EC" w:rsidRPr="00244EFD" w14:paraId="44EC866B" w14:textId="77777777" w:rsidTr="00351737">
        <w:trPr>
          <w:trHeight w:val="305"/>
        </w:trPr>
        <w:tc>
          <w:tcPr>
            <w:tcW w:w="8103" w:type="dxa"/>
            <w:vAlign w:val="center"/>
          </w:tcPr>
          <w:p w14:paraId="39A6592F" w14:textId="77777777" w:rsidR="000508EC" w:rsidRPr="00D80C5F" w:rsidRDefault="000508EC" w:rsidP="000508EC">
            <w:pPr>
              <w:tabs>
                <w:tab w:val="left" w:pos="900"/>
              </w:tabs>
              <w:spacing w:after="0"/>
              <w:rPr>
                <w:rFonts w:ascii="Gibson" w:hAnsi="Gibson"/>
              </w:rPr>
            </w:pPr>
            <w:proofErr w:type="spellStart"/>
            <w:r w:rsidRPr="00D80C5F">
              <w:rPr>
                <w:rFonts w:ascii="Gibson" w:hAnsi="Gibson"/>
              </w:rPr>
              <w:t>Post trial</w:t>
            </w:r>
            <w:proofErr w:type="spellEnd"/>
            <w:r w:rsidRPr="00D80C5F">
              <w:rPr>
                <w:rFonts w:ascii="Gibson" w:hAnsi="Gibson"/>
              </w:rPr>
              <w:t xml:space="preserve"> onto Clinicaltrials.gov </w:t>
            </w:r>
          </w:p>
        </w:tc>
        <w:tc>
          <w:tcPr>
            <w:tcW w:w="3592" w:type="dxa"/>
            <w:vAlign w:val="center"/>
          </w:tcPr>
          <w:p w14:paraId="3DB84035" w14:textId="77777777" w:rsidR="000508EC" w:rsidRPr="00D80C5F" w:rsidRDefault="000508EC" w:rsidP="000508EC">
            <w:pPr>
              <w:tabs>
                <w:tab w:val="left" w:pos="900"/>
              </w:tabs>
              <w:spacing w:after="0"/>
              <w:jc w:val="center"/>
              <w:rPr>
                <w:rFonts w:ascii="Gibson" w:hAnsi="Gibson"/>
              </w:rPr>
            </w:pPr>
            <w:r w:rsidRPr="00D80C5F">
              <w:rPr>
                <w:rFonts w:ascii="Gibson" w:hAnsi="Gibson"/>
              </w:rPr>
              <w:t>3 months from receipt of agreement</w:t>
            </w:r>
          </w:p>
        </w:tc>
        <w:tc>
          <w:tcPr>
            <w:tcW w:w="2595" w:type="dxa"/>
            <w:vAlign w:val="center"/>
          </w:tcPr>
          <w:p w14:paraId="60840CD1" w14:textId="77777777" w:rsidR="000508EC" w:rsidRPr="00D80C5F" w:rsidRDefault="000508EC" w:rsidP="000508EC">
            <w:pPr>
              <w:tabs>
                <w:tab w:val="left" w:pos="900"/>
              </w:tabs>
              <w:spacing w:after="0"/>
              <w:jc w:val="center"/>
              <w:rPr>
                <w:rFonts w:ascii="Gibson" w:hAnsi="Gibson"/>
              </w:rPr>
            </w:pPr>
          </w:p>
        </w:tc>
      </w:tr>
      <w:tr w:rsidR="000508EC" w:rsidRPr="00244EFD" w14:paraId="5416A0E2" w14:textId="77777777" w:rsidTr="00351737">
        <w:trPr>
          <w:trHeight w:val="332"/>
        </w:trPr>
        <w:tc>
          <w:tcPr>
            <w:tcW w:w="8103" w:type="dxa"/>
            <w:vAlign w:val="center"/>
          </w:tcPr>
          <w:p w14:paraId="40ED7E34" w14:textId="77777777" w:rsidR="000508EC" w:rsidRPr="00D80C5F" w:rsidRDefault="000508EC" w:rsidP="000508EC">
            <w:pPr>
              <w:tabs>
                <w:tab w:val="left" w:pos="900"/>
              </w:tabs>
              <w:spacing w:after="0"/>
              <w:rPr>
                <w:rFonts w:ascii="Gibson" w:hAnsi="Gibson"/>
              </w:rPr>
            </w:pPr>
            <w:proofErr w:type="spellStart"/>
            <w:r w:rsidRPr="00D80C5F">
              <w:rPr>
                <w:rFonts w:ascii="Gibson" w:hAnsi="Gibson"/>
              </w:rPr>
              <w:t>Post trial</w:t>
            </w:r>
            <w:proofErr w:type="spellEnd"/>
            <w:r w:rsidRPr="00D80C5F">
              <w:rPr>
                <w:rFonts w:ascii="Gibson" w:hAnsi="Gibson"/>
              </w:rPr>
              <w:t xml:space="preserve"> onto Fox Trial Finder (FTF) website and notify MJFF Staff:</w:t>
            </w:r>
          </w:p>
          <w:p w14:paraId="720F67BB" w14:textId="77777777" w:rsidR="000508EC" w:rsidRPr="00D80C5F" w:rsidRDefault="000508EC" w:rsidP="000508EC">
            <w:pPr>
              <w:tabs>
                <w:tab w:val="left" w:pos="900"/>
              </w:tabs>
              <w:spacing w:after="0"/>
              <w:rPr>
                <w:rFonts w:ascii="Gibson" w:hAnsi="Gibson"/>
              </w:rPr>
            </w:pPr>
            <w:r w:rsidRPr="00C621DB">
              <w:rPr>
                <w:rFonts w:ascii="Gibson" w:hAnsi="Gibson"/>
              </w:rPr>
              <w:t>Rachel Passmore (</w:t>
            </w:r>
            <w:hyperlink r:id="rId8" w:history="1">
              <w:r w:rsidRPr="00412B72">
                <w:rPr>
                  <w:rStyle w:val="Hyperlink"/>
                  <w:rFonts w:ascii="Gibson" w:hAnsi="Gibson"/>
                </w:rPr>
                <w:t>rpassmore@michaeljfox.org</w:t>
              </w:r>
            </w:hyperlink>
            <w:r>
              <w:rPr>
                <w:rFonts w:ascii="Gibson" w:hAnsi="Gibson"/>
              </w:rPr>
              <w:t xml:space="preserve"> </w:t>
            </w:r>
            <w:r w:rsidRPr="00C621DB">
              <w:rPr>
                <w:rFonts w:ascii="Gibson" w:hAnsi="Gibson"/>
              </w:rPr>
              <w:t>&amp; Kayleigh Greenwood (</w:t>
            </w:r>
            <w:hyperlink r:id="rId9" w:history="1">
              <w:r w:rsidRPr="00412B72">
                <w:rPr>
                  <w:rStyle w:val="Hyperlink"/>
                  <w:rFonts w:ascii="Gibson" w:hAnsi="Gibson"/>
                </w:rPr>
                <w:t>kgreenwood@michaeljfox.org</w:t>
              </w:r>
            </w:hyperlink>
            <w:r w:rsidRPr="00C621DB">
              <w:rPr>
                <w:rFonts w:ascii="Gibson" w:hAnsi="Gibson"/>
              </w:rPr>
              <w:t>)</w:t>
            </w:r>
            <w:r>
              <w:t xml:space="preserve"> </w:t>
            </w:r>
          </w:p>
        </w:tc>
        <w:tc>
          <w:tcPr>
            <w:tcW w:w="3592" w:type="dxa"/>
            <w:vAlign w:val="center"/>
          </w:tcPr>
          <w:p w14:paraId="540B5EC7" w14:textId="77777777" w:rsidR="000508EC" w:rsidRPr="00D80C5F" w:rsidRDefault="000508EC" w:rsidP="000508EC">
            <w:pPr>
              <w:tabs>
                <w:tab w:val="left" w:pos="900"/>
              </w:tabs>
              <w:spacing w:after="0"/>
              <w:jc w:val="center"/>
              <w:rPr>
                <w:rFonts w:ascii="Gibson" w:hAnsi="Gibson"/>
              </w:rPr>
            </w:pPr>
            <w:r>
              <w:rPr>
                <w:rFonts w:ascii="Gibson" w:hAnsi="Gibson"/>
              </w:rPr>
              <w:t>3</w:t>
            </w:r>
            <w:r w:rsidRPr="00D80C5F">
              <w:rPr>
                <w:rFonts w:ascii="Gibson" w:hAnsi="Gibson"/>
              </w:rPr>
              <w:t xml:space="preserve"> month</w:t>
            </w:r>
            <w:r>
              <w:rPr>
                <w:rFonts w:ascii="Gibson" w:hAnsi="Gibson"/>
              </w:rPr>
              <w:t>s</w:t>
            </w:r>
            <w:r w:rsidRPr="00D80C5F">
              <w:rPr>
                <w:rFonts w:ascii="Gibson" w:hAnsi="Gibson"/>
              </w:rPr>
              <w:t xml:space="preserve"> from receipt of agreement</w:t>
            </w:r>
          </w:p>
        </w:tc>
        <w:tc>
          <w:tcPr>
            <w:tcW w:w="2595" w:type="dxa"/>
            <w:vAlign w:val="center"/>
          </w:tcPr>
          <w:p w14:paraId="533FDD38" w14:textId="77777777" w:rsidR="000508EC" w:rsidRPr="00D80C5F" w:rsidRDefault="000508EC" w:rsidP="000508EC">
            <w:pPr>
              <w:tabs>
                <w:tab w:val="left" w:pos="900"/>
              </w:tabs>
              <w:spacing w:after="0"/>
              <w:jc w:val="center"/>
              <w:rPr>
                <w:rFonts w:ascii="Gibson" w:hAnsi="Gibson"/>
              </w:rPr>
            </w:pPr>
          </w:p>
        </w:tc>
      </w:tr>
      <w:tr w:rsidR="000508EC" w:rsidRPr="00244EFD" w14:paraId="04BB4447" w14:textId="77777777" w:rsidTr="00351737">
        <w:trPr>
          <w:trHeight w:val="173"/>
        </w:trPr>
        <w:tc>
          <w:tcPr>
            <w:tcW w:w="14290" w:type="dxa"/>
            <w:gridSpan w:val="3"/>
            <w:shd w:val="clear" w:color="auto" w:fill="D0CECE" w:themeFill="background2" w:themeFillShade="E6"/>
            <w:vAlign w:val="center"/>
          </w:tcPr>
          <w:p w14:paraId="0326DB64" w14:textId="77777777" w:rsidR="000508EC" w:rsidRPr="00D80C5F" w:rsidRDefault="000508EC" w:rsidP="000508EC">
            <w:pPr>
              <w:tabs>
                <w:tab w:val="left" w:pos="900"/>
              </w:tabs>
              <w:spacing w:after="0"/>
              <w:rPr>
                <w:rFonts w:ascii="Bebas Neue" w:hAnsi="Bebas Neue"/>
              </w:rPr>
            </w:pPr>
            <w:r w:rsidRPr="00D80C5F">
              <w:rPr>
                <w:rFonts w:ascii="Bebas Neue" w:hAnsi="Bebas Neue"/>
                <w:color w:val="538135" w:themeColor="accent6" w:themeShade="BF"/>
                <w:sz w:val="24"/>
              </w:rPr>
              <w:t>FINALIZE LOGISTICS</w:t>
            </w:r>
          </w:p>
        </w:tc>
      </w:tr>
      <w:tr w:rsidR="000508EC" w:rsidRPr="00244EFD" w14:paraId="78BD6BFE" w14:textId="77777777" w:rsidTr="00351737">
        <w:trPr>
          <w:trHeight w:val="278"/>
        </w:trPr>
        <w:tc>
          <w:tcPr>
            <w:tcW w:w="8103" w:type="dxa"/>
            <w:vAlign w:val="center"/>
          </w:tcPr>
          <w:p w14:paraId="1F370D12" w14:textId="77777777" w:rsidR="000508EC" w:rsidRPr="00D80C5F" w:rsidRDefault="000508EC" w:rsidP="000508EC">
            <w:pPr>
              <w:tabs>
                <w:tab w:val="left" w:pos="900"/>
              </w:tabs>
              <w:spacing w:after="0"/>
              <w:rPr>
                <w:rFonts w:ascii="Gibson" w:hAnsi="Gibson"/>
              </w:rPr>
            </w:pPr>
            <w:r w:rsidRPr="00D80C5F">
              <w:rPr>
                <w:rFonts w:ascii="Gibson" w:hAnsi="Gibson"/>
              </w:rPr>
              <w:t>Subcontracts signed (including clinical sites, drug manufacturer, etc., as applicable)</w:t>
            </w:r>
          </w:p>
        </w:tc>
        <w:tc>
          <w:tcPr>
            <w:tcW w:w="3592" w:type="dxa"/>
            <w:vAlign w:val="center"/>
          </w:tcPr>
          <w:p w14:paraId="1DFD3BA1" w14:textId="77777777" w:rsidR="000508EC" w:rsidRPr="00D80C5F" w:rsidRDefault="000508EC" w:rsidP="000508EC">
            <w:pPr>
              <w:tabs>
                <w:tab w:val="left" w:pos="900"/>
              </w:tabs>
              <w:spacing w:after="0"/>
              <w:jc w:val="center"/>
              <w:rPr>
                <w:rFonts w:ascii="Gibson" w:hAnsi="Gibson"/>
              </w:rPr>
            </w:pPr>
            <w:r w:rsidRPr="4811F386">
              <w:rPr>
                <w:rFonts w:ascii="Gibson" w:hAnsi="Gibson"/>
              </w:rPr>
              <w:t>3 months from receipt of agreement</w:t>
            </w:r>
          </w:p>
        </w:tc>
        <w:tc>
          <w:tcPr>
            <w:tcW w:w="2595" w:type="dxa"/>
            <w:vAlign w:val="center"/>
          </w:tcPr>
          <w:p w14:paraId="16E560C0" w14:textId="77777777" w:rsidR="000508EC" w:rsidRPr="00D80C5F" w:rsidRDefault="000508EC" w:rsidP="000508EC">
            <w:pPr>
              <w:tabs>
                <w:tab w:val="left" w:pos="900"/>
              </w:tabs>
              <w:spacing w:after="0"/>
              <w:jc w:val="center"/>
              <w:rPr>
                <w:rFonts w:ascii="Gibson" w:hAnsi="Gibson"/>
              </w:rPr>
            </w:pPr>
          </w:p>
        </w:tc>
      </w:tr>
      <w:tr w:rsidR="000508EC" w:rsidRPr="00244EFD" w14:paraId="37DCD9D2" w14:textId="77777777" w:rsidTr="00351737">
        <w:trPr>
          <w:trHeight w:val="350"/>
        </w:trPr>
        <w:tc>
          <w:tcPr>
            <w:tcW w:w="8103" w:type="dxa"/>
            <w:vAlign w:val="center"/>
          </w:tcPr>
          <w:p w14:paraId="15E4E759" w14:textId="77777777" w:rsidR="000508EC" w:rsidRPr="00D80C5F" w:rsidRDefault="000508EC" w:rsidP="000508EC">
            <w:pPr>
              <w:tabs>
                <w:tab w:val="left" w:pos="900"/>
              </w:tabs>
              <w:spacing w:after="0"/>
              <w:rPr>
                <w:rFonts w:ascii="Gibson" w:hAnsi="Gibson"/>
              </w:rPr>
            </w:pPr>
            <w:r w:rsidRPr="00D80C5F">
              <w:rPr>
                <w:rFonts w:ascii="Gibson" w:hAnsi="Gibson"/>
              </w:rPr>
              <w:t>Full study team is hired</w:t>
            </w:r>
          </w:p>
        </w:tc>
        <w:tc>
          <w:tcPr>
            <w:tcW w:w="3592" w:type="dxa"/>
            <w:vAlign w:val="center"/>
          </w:tcPr>
          <w:p w14:paraId="098C0B24" w14:textId="77777777" w:rsidR="000508EC" w:rsidRPr="00D80C5F" w:rsidRDefault="000508EC" w:rsidP="000508EC">
            <w:pPr>
              <w:tabs>
                <w:tab w:val="left" w:pos="900"/>
              </w:tabs>
              <w:spacing w:after="0"/>
              <w:jc w:val="center"/>
              <w:rPr>
                <w:rFonts w:ascii="Gibson" w:hAnsi="Gibson"/>
              </w:rPr>
            </w:pPr>
            <w:r w:rsidRPr="4811F386">
              <w:rPr>
                <w:rFonts w:ascii="Gibson" w:hAnsi="Gibson"/>
              </w:rPr>
              <w:t>3 months from receipt of agreement</w:t>
            </w:r>
          </w:p>
        </w:tc>
        <w:tc>
          <w:tcPr>
            <w:tcW w:w="2595" w:type="dxa"/>
            <w:vAlign w:val="center"/>
          </w:tcPr>
          <w:p w14:paraId="5C941455" w14:textId="77777777" w:rsidR="000508EC" w:rsidRPr="00D80C5F" w:rsidRDefault="000508EC" w:rsidP="000508EC">
            <w:pPr>
              <w:tabs>
                <w:tab w:val="left" w:pos="900"/>
              </w:tabs>
              <w:spacing w:after="0"/>
              <w:jc w:val="center"/>
              <w:rPr>
                <w:rFonts w:ascii="Gibson" w:hAnsi="Gibson"/>
              </w:rPr>
            </w:pPr>
          </w:p>
        </w:tc>
      </w:tr>
      <w:tr w:rsidR="000508EC" w:rsidRPr="00244EFD" w14:paraId="3B18CE7D" w14:textId="77777777" w:rsidTr="00351737">
        <w:trPr>
          <w:trHeight w:val="350"/>
        </w:trPr>
        <w:tc>
          <w:tcPr>
            <w:tcW w:w="8103" w:type="dxa"/>
            <w:vAlign w:val="center"/>
          </w:tcPr>
          <w:p w14:paraId="2E9D1812" w14:textId="77777777" w:rsidR="000508EC" w:rsidRPr="00D80C5F" w:rsidRDefault="000508EC" w:rsidP="000508EC">
            <w:pPr>
              <w:tabs>
                <w:tab w:val="left" w:pos="900"/>
              </w:tabs>
              <w:spacing w:after="0"/>
              <w:rPr>
                <w:rFonts w:ascii="Gibson" w:hAnsi="Gibson"/>
              </w:rPr>
            </w:pPr>
            <w:r w:rsidRPr="00D80C5F">
              <w:rPr>
                <w:rFonts w:ascii="Gibson" w:hAnsi="Gibson"/>
              </w:rPr>
              <w:t>Study drug, supplies, and equipment onsite (as applicable)</w:t>
            </w:r>
          </w:p>
        </w:tc>
        <w:tc>
          <w:tcPr>
            <w:tcW w:w="3592" w:type="dxa"/>
            <w:vAlign w:val="center"/>
          </w:tcPr>
          <w:p w14:paraId="5BB128A7" w14:textId="77777777" w:rsidR="000508EC" w:rsidRPr="00D80C5F" w:rsidRDefault="000508EC" w:rsidP="000508EC">
            <w:pPr>
              <w:tabs>
                <w:tab w:val="left" w:pos="900"/>
              </w:tabs>
              <w:spacing w:after="0"/>
              <w:jc w:val="center"/>
              <w:rPr>
                <w:rFonts w:ascii="Gibson" w:hAnsi="Gibson"/>
              </w:rPr>
            </w:pPr>
            <w:r w:rsidRPr="4811F386">
              <w:rPr>
                <w:rFonts w:ascii="Gibson" w:hAnsi="Gibson"/>
              </w:rPr>
              <w:t>3 months from receipt of agreement</w:t>
            </w:r>
          </w:p>
        </w:tc>
        <w:tc>
          <w:tcPr>
            <w:tcW w:w="2595" w:type="dxa"/>
            <w:vAlign w:val="center"/>
          </w:tcPr>
          <w:p w14:paraId="36717EC3" w14:textId="77777777" w:rsidR="000508EC" w:rsidRPr="00D80C5F" w:rsidRDefault="000508EC" w:rsidP="000508EC">
            <w:pPr>
              <w:tabs>
                <w:tab w:val="left" w:pos="900"/>
              </w:tabs>
              <w:spacing w:after="0"/>
              <w:jc w:val="center"/>
              <w:rPr>
                <w:rFonts w:ascii="Gibson" w:hAnsi="Gibson"/>
              </w:rPr>
            </w:pPr>
          </w:p>
        </w:tc>
      </w:tr>
    </w:tbl>
    <w:p w14:paraId="41B66E79" w14:textId="77777777" w:rsidR="000508EC" w:rsidRDefault="000508EC" w:rsidP="000508EC">
      <w:pPr>
        <w:tabs>
          <w:tab w:val="left" w:pos="900"/>
        </w:tabs>
        <w:spacing w:after="0" w:line="240" w:lineRule="auto"/>
        <w:rPr>
          <w:rFonts w:ascii="Bebas Neue" w:hAnsi="Bebas Neue"/>
          <w:color w:val="538135" w:themeColor="accent6" w:themeShade="BF"/>
          <w:sz w:val="28"/>
          <w:szCs w:val="28"/>
        </w:rPr>
      </w:pPr>
    </w:p>
    <w:p w14:paraId="65D0CB6C" w14:textId="3FE1D89A" w:rsidR="000508EC" w:rsidRPr="009921F4" w:rsidRDefault="000508EC" w:rsidP="000508EC">
      <w:pPr>
        <w:tabs>
          <w:tab w:val="left" w:pos="900"/>
        </w:tabs>
        <w:spacing w:after="0" w:line="240" w:lineRule="auto"/>
        <w:rPr>
          <w:rFonts w:ascii="Bebas Neue" w:hAnsi="Bebas Neue"/>
          <w:color w:val="538135" w:themeColor="accent6" w:themeShade="BF"/>
          <w:sz w:val="28"/>
          <w:szCs w:val="28"/>
        </w:rPr>
      </w:pP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t>Name, Title:</w:t>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t>Signature:</w:t>
      </w:r>
      <w:r w:rsidRPr="005019B7">
        <w:rPr>
          <w:rFonts w:ascii="Bebas Neue" w:hAnsi="Bebas Neue"/>
          <w:color w:val="538135" w:themeColor="accent6" w:themeShade="BF"/>
          <w:sz w:val="28"/>
          <w:szCs w:val="28"/>
        </w:rPr>
        <w:t xml:space="preserve"> </w:t>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t xml:space="preserve">Date: </w:t>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r>
        <w:rPr>
          <w:rFonts w:ascii="Bebas Neue" w:hAnsi="Bebas Neue"/>
          <w:color w:val="538135" w:themeColor="accent6" w:themeShade="BF"/>
          <w:sz w:val="28"/>
          <w:szCs w:val="28"/>
        </w:rPr>
        <w:tab/>
      </w:r>
    </w:p>
    <w:p w14:paraId="6B9A58EF" w14:textId="77777777" w:rsidR="000508EC" w:rsidRDefault="000508EC" w:rsidP="000508EC">
      <w:pPr>
        <w:spacing w:after="0" w:line="240" w:lineRule="auto"/>
        <w:textAlignment w:val="baseline"/>
        <w:rPr>
          <w:rFonts w:ascii="Times New Roman" w:eastAsia="Times New Roman" w:hAnsi="Times New Roman"/>
        </w:rPr>
        <w:sectPr w:rsidR="000508EC" w:rsidSect="000508EC">
          <w:pgSz w:w="15840" w:h="12240" w:orient="landscape"/>
          <w:pgMar w:top="994" w:right="1397" w:bottom="1613" w:left="1195" w:header="0" w:footer="1022" w:gutter="0"/>
          <w:pgNumType w:start="2"/>
          <w:cols w:space="720"/>
        </w:sectPr>
      </w:pPr>
    </w:p>
    <w:bookmarkEnd w:id="3"/>
    <w:bookmarkEnd w:id="4"/>
    <w:bookmarkEnd w:id="5"/>
    <w:p w14:paraId="669ECB5A" w14:textId="473A2A0A" w:rsidR="006F604F" w:rsidRPr="005743AE" w:rsidRDefault="000508EC" w:rsidP="005743AE">
      <w:pPr>
        <w:tabs>
          <w:tab w:val="left" w:pos="7590"/>
        </w:tabs>
        <w:spacing w:after="0" w:line="240" w:lineRule="auto"/>
        <w:jc w:val="center"/>
        <w:outlineLvl w:val="1"/>
        <w:rPr>
          <w:rFonts w:ascii="Calibri Light" w:hAnsi="Calibri Light" w:cs="Calibri Light"/>
          <w:b/>
          <w:bCs/>
          <w:caps/>
          <w:color w:val="1F497D"/>
          <w:spacing w:val="10"/>
          <w:sz w:val="32"/>
          <w:szCs w:val="28"/>
        </w:rPr>
      </w:pPr>
      <w:r w:rsidRPr="005743AE">
        <w:rPr>
          <w:rFonts w:ascii="Calibri Light" w:hAnsi="Calibri Light" w:cs="Calibri Light"/>
          <w:b/>
          <w:bCs/>
          <w:caps/>
          <w:color w:val="1F497D"/>
          <w:spacing w:val="10"/>
          <w:sz w:val="32"/>
          <w:szCs w:val="28"/>
        </w:rPr>
        <w:lastRenderedPageBreak/>
        <w:t xml:space="preserve">APPENDIX </w:t>
      </w:r>
      <w:r w:rsidR="005743AE" w:rsidRPr="005743AE">
        <w:rPr>
          <w:rFonts w:ascii="Calibri Light" w:hAnsi="Calibri Light" w:cs="Calibri Light"/>
          <w:b/>
          <w:bCs/>
          <w:caps/>
          <w:color w:val="1F497D"/>
          <w:spacing w:val="10"/>
          <w:sz w:val="32"/>
          <w:szCs w:val="28"/>
        </w:rPr>
        <w:t>d</w:t>
      </w:r>
    </w:p>
    <w:p w14:paraId="74EC18D4" w14:textId="77777777" w:rsidR="006F604F" w:rsidRDefault="000508EC" w:rsidP="006F604F">
      <w:pPr>
        <w:tabs>
          <w:tab w:val="left" w:pos="7590"/>
        </w:tabs>
        <w:spacing w:after="0" w:line="240" w:lineRule="auto"/>
        <w:ind w:left="-288"/>
        <w:jc w:val="center"/>
        <w:outlineLvl w:val="1"/>
        <w:rPr>
          <w:rFonts w:ascii="Calibri Light" w:hAnsi="Calibri Light" w:cs="Calibri Light"/>
          <w:caps/>
          <w:color w:val="1F497D"/>
          <w:spacing w:val="10"/>
          <w:sz w:val="32"/>
          <w:szCs w:val="28"/>
        </w:rPr>
      </w:pPr>
    </w:p>
    <w:p w14:paraId="208174C1" w14:textId="77777777" w:rsidR="006F604F" w:rsidRDefault="000508EC" w:rsidP="006F604F">
      <w:pPr>
        <w:tabs>
          <w:tab w:val="left" w:pos="7590"/>
        </w:tabs>
        <w:spacing w:after="0" w:line="240" w:lineRule="auto"/>
        <w:ind w:left="-288"/>
        <w:jc w:val="center"/>
        <w:outlineLvl w:val="1"/>
        <w:rPr>
          <w:rFonts w:ascii="Calibri Light" w:hAnsi="Calibri Light" w:cs="Calibri Light"/>
          <w:caps/>
          <w:color w:val="1F497D"/>
          <w:spacing w:val="10"/>
          <w:sz w:val="32"/>
          <w:szCs w:val="28"/>
        </w:rPr>
      </w:pPr>
      <w:r>
        <w:rPr>
          <w:rFonts w:ascii="Calibri Light" w:hAnsi="Calibri Light" w:cs="Calibri Light"/>
          <w:caps/>
          <w:color w:val="1F497D"/>
          <w:spacing w:val="10"/>
          <w:sz w:val="32"/>
          <w:szCs w:val="28"/>
        </w:rPr>
        <w:t xml:space="preserve">THE MICHAEL J. FOX FOUNDATION </w:t>
      </w:r>
    </w:p>
    <w:p w14:paraId="2168CDC8" w14:textId="77777777" w:rsidR="006F604F" w:rsidRDefault="000508EC" w:rsidP="006F604F">
      <w:pPr>
        <w:tabs>
          <w:tab w:val="left" w:pos="7590"/>
        </w:tabs>
        <w:spacing w:after="0" w:line="240" w:lineRule="auto"/>
        <w:ind w:left="-288"/>
        <w:jc w:val="center"/>
        <w:outlineLvl w:val="1"/>
        <w:rPr>
          <w:rFonts w:eastAsia="Times New Roman"/>
        </w:rPr>
      </w:pPr>
      <w:r>
        <w:rPr>
          <w:rFonts w:ascii="Calibri Light" w:hAnsi="Calibri Light" w:cs="Calibri Light"/>
          <w:caps/>
          <w:color w:val="1F497D"/>
          <w:spacing w:val="10"/>
          <w:sz w:val="32"/>
          <w:szCs w:val="28"/>
        </w:rPr>
        <w:t>OPEN ACCESS publication POLICY</w:t>
      </w:r>
    </w:p>
    <w:p w14:paraId="4CAB37F0" w14:textId="77777777" w:rsidR="006F604F" w:rsidRDefault="000508EC" w:rsidP="006F604F">
      <w:pPr>
        <w:tabs>
          <w:tab w:val="left" w:pos="7590"/>
        </w:tabs>
        <w:spacing w:after="0" w:line="240" w:lineRule="auto"/>
        <w:ind w:left="-288"/>
        <w:outlineLvl w:val="1"/>
        <w:rPr>
          <w:rFonts w:eastAsia="Times New Roman"/>
        </w:rPr>
      </w:pPr>
    </w:p>
    <w:p w14:paraId="5F8DDA90" w14:textId="77777777" w:rsidR="006F604F" w:rsidRDefault="000508EC" w:rsidP="006F604F">
      <w:pPr>
        <w:tabs>
          <w:tab w:val="left" w:pos="7590"/>
        </w:tabs>
        <w:spacing w:after="0"/>
        <w:ind w:left="-288"/>
        <w:outlineLvl w:val="1"/>
        <w:rPr>
          <w:rFonts w:eastAsia="Times New Roman"/>
          <w:bCs/>
        </w:rPr>
      </w:pPr>
      <w:r>
        <w:rPr>
          <w:rFonts w:eastAsia="Times New Roman"/>
          <w:bCs/>
        </w:rPr>
        <w:t xml:space="preserve">As The Michael J. Fox Foundation (MJFF) is a public charity, research enabled by funds from MJFF must be conducted in the public interest. We believe that the results of all </w:t>
      </w:r>
      <w:r>
        <w:rPr>
          <w:rFonts w:eastAsia="Times New Roman"/>
          <w:bCs/>
        </w:rPr>
        <w:t xml:space="preserve">MJFF-funded research should be promptly published and broadly disseminated to accelerate innovation and foster collaboration toward our shared goal of new treatments and cures for Parkinson’s disease. To that end, we have adopted an open access policy for </w:t>
      </w:r>
      <w:r>
        <w:rPr>
          <w:rFonts w:eastAsia="Times New Roman"/>
          <w:bCs/>
        </w:rPr>
        <w:t>all published research that is funded, in whole or in part, by the Foundation, including any underlying data sets.</w:t>
      </w:r>
    </w:p>
    <w:p w14:paraId="6006A120" w14:textId="77777777" w:rsidR="006F604F" w:rsidRDefault="000508EC" w:rsidP="006F604F">
      <w:pPr>
        <w:tabs>
          <w:tab w:val="left" w:pos="7590"/>
        </w:tabs>
        <w:spacing w:after="0"/>
        <w:ind w:left="-288"/>
        <w:outlineLvl w:val="1"/>
        <w:rPr>
          <w:rFonts w:eastAsia="Times New Roman"/>
          <w:bCs/>
        </w:rPr>
      </w:pPr>
    </w:p>
    <w:p w14:paraId="79602828" w14:textId="77777777" w:rsidR="006F604F" w:rsidRDefault="000508EC" w:rsidP="006F604F">
      <w:pPr>
        <w:tabs>
          <w:tab w:val="left" w:pos="7590"/>
        </w:tabs>
        <w:spacing w:after="0"/>
        <w:ind w:left="-288"/>
        <w:outlineLvl w:val="1"/>
        <w:rPr>
          <w:rFonts w:eastAsia="Times New Roman"/>
          <w:bCs/>
        </w:rPr>
      </w:pPr>
      <w:r>
        <w:rPr>
          <w:rFonts w:eastAsia="Times New Roman"/>
          <w:bCs/>
        </w:rPr>
        <w:t>Work with your grant’s Foundation management team to understand the implications of this policy on your individual projects and possible exc</w:t>
      </w:r>
      <w:r>
        <w:rPr>
          <w:rFonts w:eastAsia="Times New Roman"/>
          <w:bCs/>
        </w:rPr>
        <w:t>eptions or exemptions.</w:t>
      </w:r>
      <w:r>
        <w:rPr>
          <w:rFonts w:eastAsia="Times New Roman"/>
          <w:bCs/>
        </w:rPr>
        <w:br/>
      </w:r>
    </w:p>
    <w:p w14:paraId="78F17712" w14:textId="77777777" w:rsidR="006F604F" w:rsidRDefault="000508EC" w:rsidP="006F604F">
      <w:pPr>
        <w:pBdr>
          <w:top w:val="dotted" w:sz="6" w:space="2" w:color="F07F09"/>
          <w:left w:val="dotted" w:sz="6" w:space="2" w:color="F07F09"/>
        </w:pBdr>
        <w:spacing w:before="300" w:line="240" w:lineRule="auto"/>
        <w:ind w:left="-288"/>
        <w:outlineLvl w:val="3"/>
        <w:rPr>
          <w:rFonts w:ascii="Calibri Light" w:hAnsi="Calibri Light" w:cs="Arial"/>
          <w:caps/>
          <w:color w:val="ED7D31"/>
          <w:spacing w:val="10"/>
          <w:sz w:val="32"/>
          <w:szCs w:val="32"/>
        </w:rPr>
      </w:pPr>
      <w:r>
        <w:rPr>
          <w:rFonts w:ascii="Calibri Light" w:hAnsi="Calibri Light" w:cs="Arial"/>
          <w:caps/>
          <w:color w:val="ED7D31"/>
          <w:spacing w:val="10"/>
          <w:sz w:val="32"/>
          <w:szCs w:val="32"/>
        </w:rPr>
        <w:t>Article Accessibility</w:t>
      </w:r>
      <w:bookmarkStart w:id="6" w:name="_Hlk519583241"/>
    </w:p>
    <w:p w14:paraId="6271E725" w14:textId="77777777" w:rsidR="006F604F" w:rsidRDefault="000508EC" w:rsidP="006F604F">
      <w:pPr>
        <w:pStyle w:val="NoSpacing"/>
        <w:rPr>
          <w:rFonts w:ascii="Segoe UI" w:hAnsi="Segoe UI" w:cs="Segoe UI"/>
          <w:sz w:val="21"/>
          <w:szCs w:val="21"/>
        </w:rPr>
      </w:pPr>
      <w:r>
        <w:t>All articles resulting from MJFF funding must be posted in an open access preprint repository with free, immediate readership rights and thereafter published:</w:t>
      </w:r>
    </w:p>
    <w:p w14:paraId="46BD6F27" w14:textId="77777777" w:rsidR="006F604F" w:rsidRDefault="000508EC" w:rsidP="006F604F">
      <w:pPr>
        <w:pStyle w:val="NoSpacing"/>
        <w:numPr>
          <w:ilvl w:val="0"/>
          <w:numId w:val="23"/>
        </w:numPr>
        <w:rPr>
          <w:rFonts w:ascii="Segoe UI" w:hAnsi="Segoe UI" w:cs="Segoe UI"/>
          <w:sz w:val="21"/>
          <w:szCs w:val="21"/>
        </w:rPr>
      </w:pPr>
      <w:r>
        <w:t xml:space="preserve">in a fully open access journal, </w:t>
      </w:r>
    </w:p>
    <w:p w14:paraId="6C5DF68B" w14:textId="77777777" w:rsidR="006F604F" w:rsidRDefault="000508EC" w:rsidP="006F604F">
      <w:pPr>
        <w:pStyle w:val="NoSpacing"/>
        <w:numPr>
          <w:ilvl w:val="0"/>
          <w:numId w:val="23"/>
        </w:numPr>
        <w:rPr>
          <w:rFonts w:ascii="Segoe UI" w:hAnsi="Segoe UI" w:cs="Segoe UI"/>
          <w:sz w:val="21"/>
          <w:szCs w:val="21"/>
        </w:rPr>
      </w:pPr>
      <w:r>
        <w:rPr>
          <w:rFonts w:ascii="Segoe UI" w:hAnsi="Segoe UI" w:cs="Segoe UI"/>
          <w:sz w:val="21"/>
          <w:szCs w:val="21"/>
        </w:rPr>
        <w:t>a</w:t>
      </w:r>
      <w:r>
        <w:t>s a fully open ac</w:t>
      </w:r>
      <w:r>
        <w:t>cess article in a hybrid open access journal,</w:t>
      </w:r>
    </w:p>
    <w:p w14:paraId="6BC8285B" w14:textId="77777777" w:rsidR="006F604F" w:rsidRDefault="000508EC" w:rsidP="006F604F">
      <w:pPr>
        <w:pStyle w:val="NoSpacing"/>
        <w:numPr>
          <w:ilvl w:val="0"/>
          <w:numId w:val="23"/>
        </w:numPr>
        <w:rPr>
          <w:rFonts w:ascii="Segoe UI" w:hAnsi="Segoe UI" w:cs="Segoe UI"/>
          <w:sz w:val="21"/>
          <w:szCs w:val="21"/>
        </w:rPr>
      </w:pPr>
      <w:r>
        <w:t>or made freely available in the form of an author’s accepted manuscript or equivalent posted to the author’s personal website or institutional archive with free, immediate readership rights.</w:t>
      </w:r>
      <w:r>
        <w:br/>
      </w:r>
    </w:p>
    <w:p w14:paraId="78C1209E" w14:textId="77777777" w:rsidR="006F604F" w:rsidRDefault="000508EC" w:rsidP="006F604F">
      <w:pPr>
        <w:pBdr>
          <w:top w:val="dotted" w:sz="6" w:space="2" w:color="F07F09"/>
          <w:left w:val="dotted" w:sz="6" w:space="2" w:color="F07F09"/>
        </w:pBdr>
        <w:spacing w:before="300"/>
        <w:ind w:left="-288"/>
        <w:outlineLvl w:val="3"/>
        <w:rPr>
          <w:rFonts w:ascii="Calibri Light" w:hAnsi="Calibri Light"/>
          <w:caps/>
          <w:color w:val="ED7D31"/>
          <w:spacing w:val="10"/>
          <w:sz w:val="32"/>
          <w:szCs w:val="32"/>
        </w:rPr>
      </w:pPr>
      <w:r>
        <w:rPr>
          <w:rFonts w:ascii="Calibri Light" w:hAnsi="Calibri Light"/>
          <w:caps/>
          <w:color w:val="ED7D31"/>
          <w:spacing w:val="10"/>
          <w:sz w:val="32"/>
          <w:szCs w:val="32"/>
        </w:rPr>
        <w:t xml:space="preserve">Data and Code </w:t>
      </w:r>
      <w:r>
        <w:rPr>
          <w:rFonts w:ascii="Calibri Light" w:hAnsi="Calibri Light"/>
          <w:caps/>
          <w:color w:val="ED7D31"/>
          <w:spacing w:val="10"/>
          <w:sz w:val="32"/>
          <w:szCs w:val="32"/>
        </w:rPr>
        <w:t>Accessibility</w:t>
      </w:r>
    </w:p>
    <w:p w14:paraId="240D4D74" w14:textId="77777777" w:rsidR="006F604F" w:rsidRDefault="000508EC" w:rsidP="006F604F">
      <w:r>
        <w:t xml:space="preserve">Any data, code and software needed for independent veriﬁcation of research results must be curated and made freely and publicly available in an established, open repository no later than the publication of the ﬁrst paper based on the data or </w:t>
      </w:r>
      <w:r>
        <w:t>no later than the conclusion of the research project, whichever comes ﬁrst.</w:t>
      </w:r>
      <w:r>
        <w:br/>
      </w:r>
    </w:p>
    <w:bookmarkEnd w:id="6"/>
    <w:p w14:paraId="2D611EF4" w14:textId="77777777" w:rsidR="006F604F" w:rsidRDefault="000508EC" w:rsidP="006F604F">
      <w:pPr>
        <w:pBdr>
          <w:top w:val="dotted" w:sz="6" w:space="2" w:color="F07F09"/>
          <w:left w:val="dotted" w:sz="6" w:space="2" w:color="F07F09"/>
        </w:pBdr>
        <w:spacing w:before="300" w:line="240" w:lineRule="auto"/>
        <w:ind w:left="-288"/>
        <w:outlineLvl w:val="3"/>
        <w:rPr>
          <w:rFonts w:ascii="Calibri Light" w:hAnsi="Calibri Light" w:cs="Arial"/>
          <w:caps/>
          <w:color w:val="ED7D31"/>
          <w:spacing w:val="10"/>
          <w:sz w:val="32"/>
          <w:szCs w:val="32"/>
        </w:rPr>
      </w:pPr>
      <w:r>
        <w:rPr>
          <w:rFonts w:ascii="Calibri Light" w:hAnsi="Calibri Light" w:cs="Arial"/>
          <w:caps/>
          <w:color w:val="ED7D31"/>
          <w:spacing w:val="10"/>
          <w:sz w:val="32"/>
          <w:szCs w:val="32"/>
        </w:rPr>
        <w:t>Reuse of Underlying Data</w:t>
      </w:r>
    </w:p>
    <w:p w14:paraId="01ED38E2" w14:textId="77777777" w:rsidR="006F604F" w:rsidRDefault="000508EC" w:rsidP="006F604F">
      <w:r>
        <w:t xml:space="preserve">All publications shall be published under the Creative Commons Attribution 4.0 Generic License (CC BY 4.0) or an equivalent license. This will permit all </w:t>
      </w:r>
      <w:r>
        <w:t>users of the publication to copy and redistribute the material in any medium or format and to transform and build upon the material for any purpose (including commercial) without further permission or fees being required. Publication under other, more rest</w:t>
      </w:r>
      <w:r>
        <w:t xml:space="preserve">rictive licenses (e.g. CC-BY-SA) may be considered on a case-by-case basis. </w:t>
      </w:r>
    </w:p>
    <w:p w14:paraId="04ABD919" w14:textId="77777777" w:rsidR="006F604F" w:rsidRDefault="000508EC" w:rsidP="006F604F"/>
    <w:p w14:paraId="4FB440E4" w14:textId="77777777" w:rsidR="006F604F" w:rsidRDefault="000508EC" w:rsidP="006F604F"/>
    <w:p w14:paraId="512A4D20" w14:textId="77777777" w:rsidR="006F604F" w:rsidRDefault="000508EC" w:rsidP="006F604F">
      <w:pPr>
        <w:pBdr>
          <w:top w:val="dotted" w:sz="6" w:space="2" w:color="F07F09"/>
          <w:left w:val="dotted" w:sz="6" w:space="2" w:color="F07F09"/>
        </w:pBdr>
        <w:spacing w:before="300" w:line="240" w:lineRule="auto"/>
        <w:ind w:left="-288"/>
        <w:outlineLvl w:val="3"/>
        <w:rPr>
          <w:rFonts w:ascii="Calibri Light" w:hAnsi="Calibri Light" w:cs="Arial"/>
          <w:caps/>
          <w:color w:val="ED7D31"/>
          <w:spacing w:val="10"/>
          <w:sz w:val="32"/>
          <w:szCs w:val="32"/>
        </w:rPr>
      </w:pPr>
      <w:r>
        <w:rPr>
          <w:rFonts w:ascii="Calibri Light" w:hAnsi="Calibri Light" w:cs="Arial"/>
          <w:caps/>
          <w:color w:val="ED7D31"/>
          <w:spacing w:val="10"/>
          <w:sz w:val="32"/>
          <w:szCs w:val="32"/>
        </w:rPr>
        <w:t>Cost coverage</w:t>
      </w:r>
    </w:p>
    <w:p w14:paraId="5EDD9B2A" w14:textId="77777777" w:rsidR="006F604F" w:rsidRDefault="000508EC" w:rsidP="006F604F">
      <w:r>
        <w:t>MJFF shall pay reasonable fees required by a publisher to effect publication on these terms, which can include costs (e.g., article processing charges) not include</w:t>
      </w:r>
      <w:r>
        <w:t>d in the original grant, for up to one year after grant expiration. For publications that arise directly from MJFF funding but occur more than one year after grant expiration, we may cover open access fees pending budget availability. Requests for open acc</w:t>
      </w:r>
      <w:r>
        <w:t xml:space="preserve">ess funding must be made prior to grantee payment of fees to the publisher. Requests for retroactive reimbursement for open access fees may be considered by MJFF on a case-by-case basis. </w:t>
      </w:r>
    </w:p>
    <w:p w14:paraId="76969297" w14:textId="77777777" w:rsidR="006F604F" w:rsidRDefault="000508EC" w:rsidP="006F604F">
      <w:r>
        <w:t xml:space="preserve">Request open access coverage funds at </w:t>
      </w:r>
      <w:hyperlink r:id="rId10" w:history="1">
        <w:r>
          <w:rPr>
            <w:rStyle w:val="Hyperlink"/>
          </w:rPr>
          <w:t>www.michaeljfox.org/openaccessfunds</w:t>
        </w:r>
      </w:hyperlink>
      <w:r>
        <w:t>.</w:t>
      </w:r>
      <w:r>
        <w:br/>
      </w:r>
    </w:p>
    <w:p w14:paraId="0982A01F" w14:textId="77777777" w:rsidR="006F604F" w:rsidRDefault="000508EC" w:rsidP="006F604F">
      <w:pPr>
        <w:pBdr>
          <w:top w:val="dotted" w:sz="6" w:space="2" w:color="F07F09"/>
          <w:left w:val="dotted" w:sz="6" w:space="2" w:color="F07F09"/>
        </w:pBdr>
        <w:spacing w:before="300"/>
        <w:ind w:left="-288"/>
        <w:outlineLvl w:val="3"/>
        <w:rPr>
          <w:rFonts w:ascii="Calibri Light" w:hAnsi="Calibri Light"/>
          <w:caps/>
          <w:color w:val="ED7D31"/>
          <w:spacing w:val="10"/>
          <w:sz w:val="32"/>
          <w:szCs w:val="32"/>
        </w:rPr>
      </w:pPr>
      <w:r>
        <w:rPr>
          <w:rFonts w:ascii="Calibri Light" w:hAnsi="Calibri Light"/>
          <w:caps/>
          <w:color w:val="ED7D31"/>
          <w:spacing w:val="10"/>
          <w:sz w:val="32"/>
          <w:szCs w:val="32"/>
        </w:rPr>
        <w:t>COmpliance</w:t>
      </w:r>
    </w:p>
    <w:p w14:paraId="73458313" w14:textId="77777777" w:rsidR="006F604F" w:rsidRDefault="000508EC" w:rsidP="006F604F">
      <w:r>
        <w:t>The Foundation requires grantees to provide plans for proof-of-policy compliance as a component of interim and ﬁnal reports, with grant disbursement contingent upon conformity. Proof of compliance will also be required of previous grantees seeking to apply</w:t>
      </w:r>
      <w:r>
        <w:t xml:space="preserve"> for new or supplementary funding. Previous awardees who are non-compliant will not be eligible for additional MJFF funding. Requests for temporary exemptions will require submission of a written justification for non-compliance and may be considered on a </w:t>
      </w:r>
      <w:r>
        <w:t xml:space="preserve">case-by-case basis. </w:t>
      </w:r>
      <w:r>
        <w:br/>
      </w:r>
    </w:p>
    <w:p w14:paraId="4CC26A7C" w14:textId="77777777" w:rsidR="006F604F" w:rsidRDefault="000508EC" w:rsidP="006F604F">
      <w:pPr>
        <w:pBdr>
          <w:top w:val="dotted" w:sz="6" w:space="2" w:color="F07F09"/>
          <w:left w:val="dotted" w:sz="6" w:space="2" w:color="F07F09"/>
        </w:pBdr>
        <w:spacing w:before="300" w:after="0" w:line="240" w:lineRule="auto"/>
        <w:ind w:left="-288"/>
        <w:outlineLvl w:val="3"/>
        <w:rPr>
          <w:rFonts w:ascii="Calibri Light" w:hAnsi="Calibri Light" w:cs="Arial"/>
          <w:caps/>
          <w:color w:val="ED7D31"/>
          <w:spacing w:val="10"/>
          <w:sz w:val="32"/>
          <w:szCs w:val="32"/>
        </w:rPr>
      </w:pPr>
      <w:r>
        <w:rPr>
          <w:rFonts w:ascii="Calibri Light" w:hAnsi="Calibri Light" w:cs="Arial"/>
          <w:caps/>
          <w:color w:val="ED7D31"/>
          <w:spacing w:val="10"/>
          <w:sz w:val="32"/>
          <w:szCs w:val="32"/>
        </w:rPr>
        <w:t>Date of Implementation / Legacy Grants</w:t>
      </w:r>
    </w:p>
    <w:p w14:paraId="597BF72E" w14:textId="77777777" w:rsidR="006F604F" w:rsidRDefault="000508EC" w:rsidP="006F604F">
      <w:pPr>
        <w:spacing w:after="0" w:line="240" w:lineRule="auto"/>
        <w:ind w:left="-144"/>
        <w:rPr>
          <w:rFonts w:ascii="Arial" w:eastAsia="Times New Roman" w:hAnsi="Arial" w:cs="Arial"/>
          <w:color w:val="262626"/>
        </w:rPr>
      </w:pPr>
    </w:p>
    <w:p w14:paraId="03C67B47" w14:textId="77777777" w:rsidR="006F604F" w:rsidRDefault="000508EC" w:rsidP="006F604F">
      <w:pPr>
        <w:spacing w:after="0"/>
        <w:ind w:left="-144"/>
        <w:rPr>
          <w:rFonts w:eastAsia="Times New Roman" w:cs="Arial"/>
        </w:rPr>
      </w:pPr>
      <w:r>
        <w:rPr>
          <w:rFonts w:eastAsia="Times New Roman" w:cs="Arial"/>
        </w:rPr>
        <w:t xml:space="preserve">The open access policy described here will take effect on March 2, 2020. All MJFF grants that enter contracting after this date will comply with this policy. We encourage awardees of active MJFF grants contracted prior to March 2, 2020 to comply with this </w:t>
      </w:r>
      <w:r>
        <w:rPr>
          <w:rFonts w:eastAsia="Times New Roman" w:cs="Arial"/>
        </w:rPr>
        <w:t>policy as well. Legacy grants that have closed prior to March 2, 2020 should be compliant with all policies in place at the time of their contracting and closure. Legacy grantees seeking funds to cover the cost of open access publication will be considered</w:t>
      </w:r>
      <w:r>
        <w:rPr>
          <w:rFonts w:eastAsia="Times New Roman" w:cs="Arial"/>
        </w:rPr>
        <w:t xml:space="preserve"> on a case-by-case basis.</w:t>
      </w:r>
    </w:p>
    <w:p w14:paraId="707404EB" w14:textId="77777777" w:rsidR="006F604F" w:rsidRPr="000D4510" w:rsidRDefault="000508EC" w:rsidP="006F604F">
      <w:pPr>
        <w:spacing w:after="0" w:line="240" w:lineRule="auto"/>
        <w:ind w:left="720"/>
        <w:jc w:val="both"/>
        <w:rPr>
          <w:rFonts w:ascii="Times New Roman" w:hAnsi="Times New Roman"/>
        </w:rPr>
      </w:pPr>
    </w:p>
    <w:p w14:paraId="2DED9911" w14:textId="77777777" w:rsidR="005D5470" w:rsidRDefault="000508EC" w:rsidP="00136864">
      <w:pPr>
        <w:spacing w:after="0" w:line="240" w:lineRule="auto"/>
        <w:rPr>
          <w:rFonts w:ascii="Times New Roman" w:hAnsi="Times New Roman"/>
        </w:rPr>
      </w:pPr>
    </w:p>
    <w:sectPr w:rsidR="005D5470" w:rsidSect="005D5470">
      <w:pgSz w:w="12240" w:h="15840"/>
      <w:pgMar w:top="1400" w:right="1608" w:bottom="1200" w:left="993" w:header="0" w:footer="10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1C575" w14:textId="77777777" w:rsidR="00000000" w:rsidRDefault="000508EC">
      <w:pPr>
        <w:spacing w:after="0" w:line="240" w:lineRule="auto"/>
      </w:pPr>
      <w:r>
        <w:separator/>
      </w:r>
    </w:p>
  </w:endnote>
  <w:endnote w:type="continuationSeparator" w:id="0">
    <w:p w14:paraId="6BFB9252" w14:textId="77777777" w:rsidR="00000000" w:rsidRDefault="0005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ebas Neue">
    <w:altName w:val="Bebas Neue"/>
    <w:charset w:val="00"/>
    <w:family w:val="swiss"/>
    <w:pitch w:val="variable"/>
    <w:sig w:usb0="00000007" w:usb1="00000001" w:usb2="00000000" w:usb3="00000000" w:csb0="00000093" w:csb1="00000000"/>
  </w:font>
  <w:font w:name="Gibson">
    <w:altName w:val="Calibri"/>
    <w:charset w:val="00"/>
    <w:family w:val="auto"/>
    <w:pitch w:val="variable"/>
    <w:sig w:usb0="A000002F" w:usb1="5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0B64" w14:textId="77777777" w:rsidR="00000000" w:rsidRDefault="000508EC">
      <w:pPr>
        <w:spacing w:after="0" w:line="240" w:lineRule="auto"/>
      </w:pPr>
      <w:r>
        <w:separator/>
      </w:r>
    </w:p>
  </w:footnote>
  <w:footnote w:type="continuationSeparator" w:id="0">
    <w:p w14:paraId="02A33235" w14:textId="77777777" w:rsidR="00000000" w:rsidRDefault="00050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518F" w14:textId="77777777" w:rsidR="00B25AA1" w:rsidRDefault="000508EC">
    <w:pPr>
      <w:pStyle w:val="Header"/>
    </w:pPr>
    <w:r>
      <w:rPr>
        <w:noProof/>
      </w:rPr>
      <w:drawing>
        <wp:inline distT="0" distB="0" distL="0" distR="0" wp14:anchorId="3C71DCEA" wp14:editId="7734E228">
          <wp:extent cx="354330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t="22223" b="23932"/>
                  <a:stretch>
                    <a:fillRect/>
                  </a:stretch>
                </pic:blipFill>
                <pic:spPr bwMode="auto">
                  <a:xfrm>
                    <a:off x="0" y="0"/>
                    <a:ext cx="354330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49"/>
    <w:multiLevelType w:val="multilevel"/>
    <w:tmpl w:val="149C1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rPr>
    </w:lvl>
    <w:lvl w:ilvl="2">
      <w:start w:val="1"/>
      <w:numFmt w:val="decimal"/>
      <w:isLgl/>
      <w:lvlText w:val="%1.%2.%3"/>
      <w:lvlJc w:val="left"/>
      <w:pPr>
        <w:ind w:left="1800" w:hanging="720"/>
      </w:pPr>
      <w:rPr>
        <w:rFonts w:hint="default"/>
        <w:i/>
      </w:rPr>
    </w:lvl>
    <w:lvl w:ilvl="3">
      <w:start w:val="1"/>
      <w:numFmt w:val="decimal"/>
      <w:isLgl/>
      <w:lvlText w:val="%1.%2.%3.%4"/>
      <w:lvlJc w:val="left"/>
      <w:pPr>
        <w:ind w:left="2160" w:hanging="720"/>
      </w:pPr>
      <w:rPr>
        <w:rFonts w:hint="default"/>
        <w:i/>
      </w:rPr>
    </w:lvl>
    <w:lvl w:ilvl="4">
      <w:start w:val="1"/>
      <w:numFmt w:val="decimal"/>
      <w:isLgl/>
      <w:lvlText w:val="%1.%2.%3.%4.%5"/>
      <w:lvlJc w:val="left"/>
      <w:pPr>
        <w:ind w:left="2880" w:hanging="1080"/>
      </w:pPr>
      <w:rPr>
        <w:rFonts w:hint="default"/>
        <w:i/>
      </w:rPr>
    </w:lvl>
    <w:lvl w:ilvl="5">
      <w:start w:val="1"/>
      <w:numFmt w:val="decimal"/>
      <w:isLgl/>
      <w:lvlText w:val="%1.%2.%3.%4.%5.%6"/>
      <w:lvlJc w:val="left"/>
      <w:pPr>
        <w:ind w:left="3240" w:hanging="1080"/>
      </w:pPr>
      <w:rPr>
        <w:rFonts w:hint="default"/>
        <w:i/>
      </w:rPr>
    </w:lvl>
    <w:lvl w:ilvl="6">
      <w:start w:val="1"/>
      <w:numFmt w:val="decimal"/>
      <w:isLgl/>
      <w:lvlText w:val="%1.%2.%3.%4.%5.%6.%7"/>
      <w:lvlJc w:val="left"/>
      <w:pPr>
        <w:ind w:left="3960" w:hanging="1440"/>
      </w:pPr>
      <w:rPr>
        <w:rFonts w:hint="default"/>
        <w:i/>
      </w:rPr>
    </w:lvl>
    <w:lvl w:ilvl="7">
      <w:start w:val="1"/>
      <w:numFmt w:val="decimal"/>
      <w:isLgl/>
      <w:lvlText w:val="%1.%2.%3.%4.%5.%6.%7.%8"/>
      <w:lvlJc w:val="left"/>
      <w:pPr>
        <w:ind w:left="4320" w:hanging="1440"/>
      </w:pPr>
      <w:rPr>
        <w:rFonts w:hint="default"/>
        <w:i/>
      </w:rPr>
    </w:lvl>
    <w:lvl w:ilvl="8">
      <w:start w:val="1"/>
      <w:numFmt w:val="decimal"/>
      <w:isLgl/>
      <w:lvlText w:val="%1.%2.%3.%4.%5.%6.%7.%8.%9"/>
      <w:lvlJc w:val="left"/>
      <w:pPr>
        <w:ind w:left="4680" w:hanging="1440"/>
      </w:pPr>
      <w:rPr>
        <w:rFonts w:hint="default"/>
        <w:i/>
      </w:rPr>
    </w:lvl>
  </w:abstractNum>
  <w:abstractNum w:abstractNumId="1" w15:restartNumberingAfterBreak="0">
    <w:nsid w:val="0085127B"/>
    <w:multiLevelType w:val="hybridMultilevel"/>
    <w:tmpl w:val="624C96DA"/>
    <w:lvl w:ilvl="0" w:tplc="B0542E54">
      <w:start w:val="1"/>
      <w:numFmt w:val="lowerLetter"/>
      <w:lvlText w:val="(%1)"/>
      <w:lvlJc w:val="left"/>
      <w:pPr>
        <w:ind w:left="720" w:hanging="360"/>
      </w:pPr>
      <w:rPr>
        <w:rFonts w:hint="default"/>
      </w:rPr>
    </w:lvl>
    <w:lvl w:ilvl="1" w:tplc="BB64927E" w:tentative="1">
      <w:start w:val="1"/>
      <w:numFmt w:val="lowerLetter"/>
      <w:lvlText w:val="%2."/>
      <w:lvlJc w:val="left"/>
      <w:pPr>
        <w:ind w:left="1440" w:hanging="360"/>
      </w:pPr>
    </w:lvl>
    <w:lvl w:ilvl="2" w:tplc="65E0D6BE" w:tentative="1">
      <w:start w:val="1"/>
      <w:numFmt w:val="lowerRoman"/>
      <w:lvlText w:val="%3."/>
      <w:lvlJc w:val="right"/>
      <w:pPr>
        <w:ind w:left="2160" w:hanging="180"/>
      </w:pPr>
    </w:lvl>
    <w:lvl w:ilvl="3" w:tplc="F7841086" w:tentative="1">
      <w:start w:val="1"/>
      <w:numFmt w:val="decimal"/>
      <w:lvlText w:val="%4."/>
      <w:lvlJc w:val="left"/>
      <w:pPr>
        <w:ind w:left="2880" w:hanging="360"/>
      </w:pPr>
    </w:lvl>
    <w:lvl w:ilvl="4" w:tplc="405A1B06" w:tentative="1">
      <w:start w:val="1"/>
      <w:numFmt w:val="lowerLetter"/>
      <w:lvlText w:val="%5."/>
      <w:lvlJc w:val="left"/>
      <w:pPr>
        <w:ind w:left="3600" w:hanging="360"/>
      </w:pPr>
    </w:lvl>
    <w:lvl w:ilvl="5" w:tplc="300CC252" w:tentative="1">
      <w:start w:val="1"/>
      <w:numFmt w:val="lowerRoman"/>
      <w:lvlText w:val="%6."/>
      <w:lvlJc w:val="right"/>
      <w:pPr>
        <w:ind w:left="4320" w:hanging="180"/>
      </w:pPr>
    </w:lvl>
    <w:lvl w:ilvl="6" w:tplc="3B86FDD8" w:tentative="1">
      <w:start w:val="1"/>
      <w:numFmt w:val="decimal"/>
      <w:lvlText w:val="%7."/>
      <w:lvlJc w:val="left"/>
      <w:pPr>
        <w:ind w:left="5040" w:hanging="360"/>
      </w:pPr>
    </w:lvl>
    <w:lvl w:ilvl="7" w:tplc="C9E63134" w:tentative="1">
      <w:start w:val="1"/>
      <w:numFmt w:val="lowerLetter"/>
      <w:lvlText w:val="%8."/>
      <w:lvlJc w:val="left"/>
      <w:pPr>
        <w:ind w:left="5760" w:hanging="360"/>
      </w:pPr>
    </w:lvl>
    <w:lvl w:ilvl="8" w:tplc="F7947F28" w:tentative="1">
      <w:start w:val="1"/>
      <w:numFmt w:val="lowerRoman"/>
      <w:lvlText w:val="%9."/>
      <w:lvlJc w:val="right"/>
      <w:pPr>
        <w:ind w:left="6480" w:hanging="180"/>
      </w:pPr>
    </w:lvl>
  </w:abstractNum>
  <w:abstractNum w:abstractNumId="2" w15:restartNumberingAfterBreak="0">
    <w:nsid w:val="009924FA"/>
    <w:multiLevelType w:val="multilevel"/>
    <w:tmpl w:val="697A0CAA"/>
    <w:lvl w:ilvl="0">
      <w:start w:val="101"/>
      <w:numFmt w:val="decimal"/>
      <w:lvlText w:val="%1"/>
      <w:lvlJc w:val="left"/>
      <w:pPr>
        <w:ind w:left="540" w:hanging="540"/>
      </w:pPr>
      <w:rPr>
        <w:rFonts w:hint="default"/>
        <w:i w:val="0"/>
        <w:color w:val="auto"/>
      </w:rPr>
    </w:lvl>
    <w:lvl w:ilvl="1">
      <w:start w:val="2"/>
      <w:numFmt w:val="decimal"/>
      <w:lvlText w:val="%1.%2"/>
      <w:lvlJc w:val="left"/>
      <w:pPr>
        <w:ind w:left="1620" w:hanging="540"/>
      </w:pPr>
      <w:rPr>
        <w:rFonts w:hint="default"/>
        <w:i w:val="0"/>
        <w:color w:val="auto"/>
      </w:rPr>
    </w:lvl>
    <w:lvl w:ilvl="2">
      <w:start w:val="1"/>
      <w:numFmt w:val="decimal"/>
      <w:lvlText w:val="%1.%2.%3"/>
      <w:lvlJc w:val="left"/>
      <w:pPr>
        <w:ind w:left="2880" w:hanging="720"/>
      </w:pPr>
      <w:rPr>
        <w:rFonts w:hint="default"/>
        <w:i w:val="0"/>
        <w:color w:val="auto"/>
      </w:rPr>
    </w:lvl>
    <w:lvl w:ilvl="3">
      <w:start w:val="1"/>
      <w:numFmt w:val="decimal"/>
      <w:lvlText w:val="%1.%2.%3.%4"/>
      <w:lvlJc w:val="left"/>
      <w:pPr>
        <w:ind w:left="3960" w:hanging="720"/>
      </w:pPr>
      <w:rPr>
        <w:rFonts w:hint="default"/>
        <w:i w:val="0"/>
        <w:color w:val="auto"/>
      </w:rPr>
    </w:lvl>
    <w:lvl w:ilvl="4">
      <w:start w:val="1"/>
      <w:numFmt w:val="decimal"/>
      <w:lvlText w:val="%1.%2.%3.%4.%5"/>
      <w:lvlJc w:val="left"/>
      <w:pPr>
        <w:ind w:left="5400" w:hanging="1080"/>
      </w:pPr>
      <w:rPr>
        <w:rFonts w:hint="default"/>
        <w:i w:val="0"/>
        <w:color w:val="auto"/>
      </w:rPr>
    </w:lvl>
    <w:lvl w:ilvl="5">
      <w:start w:val="1"/>
      <w:numFmt w:val="decimal"/>
      <w:lvlText w:val="%1.%2.%3.%4.%5.%6"/>
      <w:lvlJc w:val="left"/>
      <w:pPr>
        <w:ind w:left="6480" w:hanging="1080"/>
      </w:pPr>
      <w:rPr>
        <w:rFonts w:hint="default"/>
        <w:i w:val="0"/>
        <w:color w:val="auto"/>
      </w:rPr>
    </w:lvl>
    <w:lvl w:ilvl="6">
      <w:start w:val="1"/>
      <w:numFmt w:val="decimal"/>
      <w:lvlText w:val="%1.%2.%3.%4.%5.%6.%7"/>
      <w:lvlJc w:val="left"/>
      <w:pPr>
        <w:ind w:left="7920" w:hanging="1440"/>
      </w:pPr>
      <w:rPr>
        <w:rFonts w:hint="default"/>
        <w:i w:val="0"/>
        <w:color w:val="auto"/>
      </w:rPr>
    </w:lvl>
    <w:lvl w:ilvl="7">
      <w:start w:val="1"/>
      <w:numFmt w:val="decimal"/>
      <w:lvlText w:val="%1.%2.%3.%4.%5.%6.%7.%8"/>
      <w:lvlJc w:val="left"/>
      <w:pPr>
        <w:ind w:left="9000" w:hanging="1440"/>
      </w:pPr>
      <w:rPr>
        <w:rFonts w:hint="default"/>
        <w:i w:val="0"/>
        <w:color w:val="auto"/>
      </w:rPr>
    </w:lvl>
    <w:lvl w:ilvl="8">
      <w:start w:val="1"/>
      <w:numFmt w:val="decimal"/>
      <w:lvlText w:val="%1.%2.%3.%4.%5.%6.%7.%8.%9"/>
      <w:lvlJc w:val="left"/>
      <w:pPr>
        <w:ind w:left="10080" w:hanging="1440"/>
      </w:pPr>
      <w:rPr>
        <w:rFonts w:hint="default"/>
        <w:i w:val="0"/>
        <w:color w:val="auto"/>
      </w:rPr>
    </w:lvl>
  </w:abstractNum>
  <w:abstractNum w:abstractNumId="3" w15:restartNumberingAfterBreak="0">
    <w:nsid w:val="06855373"/>
    <w:multiLevelType w:val="hybridMultilevel"/>
    <w:tmpl w:val="2926097A"/>
    <w:lvl w:ilvl="0" w:tplc="257C5B3C">
      <w:start w:val="1"/>
      <w:numFmt w:val="lowerLetter"/>
      <w:lvlText w:val="%1."/>
      <w:lvlJc w:val="left"/>
      <w:pPr>
        <w:ind w:left="1800" w:hanging="360"/>
      </w:pPr>
      <w:rPr>
        <w:rFonts w:hint="default"/>
        <w:i w:val="0"/>
      </w:rPr>
    </w:lvl>
    <w:lvl w:ilvl="1" w:tplc="7B98E418" w:tentative="1">
      <w:start w:val="1"/>
      <w:numFmt w:val="lowerLetter"/>
      <w:lvlText w:val="%2."/>
      <w:lvlJc w:val="left"/>
      <w:pPr>
        <w:ind w:left="2160" w:hanging="360"/>
      </w:pPr>
    </w:lvl>
    <w:lvl w:ilvl="2" w:tplc="F424C790" w:tentative="1">
      <w:start w:val="1"/>
      <w:numFmt w:val="lowerRoman"/>
      <w:lvlText w:val="%3."/>
      <w:lvlJc w:val="right"/>
      <w:pPr>
        <w:ind w:left="2880" w:hanging="180"/>
      </w:pPr>
    </w:lvl>
    <w:lvl w:ilvl="3" w:tplc="94BEE9EA" w:tentative="1">
      <w:start w:val="1"/>
      <w:numFmt w:val="decimal"/>
      <w:lvlText w:val="%4."/>
      <w:lvlJc w:val="left"/>
      <w:pPr>
        <w:ind w:left="3600" w:hanging="360"/>
      </w:pPr>
    </w:lvl>
    <w:lvl w:ilvl="4" w:tplc="6C240520" w:tentative="1">
      <w:start w:val="1"/>
      <w:numFmt w:val="lowerLetter"/>
      <w:lvlText w:val="%5."/>
      <w:lvlJc w:val="left"/>
      <w:pPr>
        <w:ind w:left="4320" w:hanging="360"/>
      </w:pPr>
    </w:lvl>
    <w:lvl w:ilvl="5" w:tplc="09D69044" w:tentative="1">
      <w:start w:val="1"/>
      <w:numFmt w:val="lowerRoman"/>
      <w:lvlText w:val="%6."/>
      <w:lvlJc w:val="right"/>
      <w:pPr>
        <w:ind w:left="5040" w:hanging="180"/>
      </w:pPr>
    </w:lvl>
    <w:lvl w:ilvl="6" w:tplc="15EC611A" w:tentative="1">
      <w:start w:val="1"/>
      <w:numFmt w:val="decimal"/>
      <w:lvlText w:val="%7."/>
      <w:lvlJc w:val="left"/>
      <w:pPr>
        <w:ind w:left="5760" w:hanging="360"/>
      </w:pPr>
    </w:lvl>
    <w:lvl w:ilvl="7" w:tplc="8006CB18" w:tentative="1">
      <w:start w:val="1"/>
      <w:numFmt w:val="lowerLetter"/>
      <w:lvlText w:val="%8."/>
      <w:lvlJc w:val="left"/>
      <w:pPr>
        <w:ind w:left="6480" w:hanging="360"/>
      </w:pPr>
    </w:lvl>
    <w:lvl w:ilvl="8" w:tplc="08FAD28E" w:tentative="1">
      <w:start w:val="1"/>
      <w:numFmt w:val="lowerRoman"/>
      <w:lvlText w:val="%9."/>
      <w:lvlJc w:val="right"/>
      <w:pPr>
        <w:ind w:left="7200" w:hanging="180"/>
      </w:pPr>
    </w:lvl>
  </w:abstractNum>
  <w:abstractNum w:abstractNumId="4" w15:restartNumberingAfterBreak="0">
    <w:nsid w:val="06F7694E"/>
    <w:multiLevelType w:val="hybridMultilevel"/>
    <w:tmpl w:val="1442919E"/>
    <w:lvl w:ilvl="0" w:tplc="ED6A9942">
      <w:start w:val="1"/>
      <w:numFmt w:val="lowerLetter"/>
      <w:lvlText w:val="%1."/>
      <w:lvlJc w:val="left"/>
      <w:pPr>
        <w:ind w:left="1440" w:hanging="360"/>
      </w:pPr>
      <w:rPr>
        <w:rFonts w:hint="default"/>
        <w:i w:val="0"/>
        <w:color w:val="auto"/>
      </w:rPr>
    </w:lvl>
    <w:lvl w:ilvl="1" w:tplc="0F4C49A0" w:tentative="1">
      <w:start w:val="1"/>
      <w:numFmt w:val="lowerLetter"/>
      <w:lvlText w:val="%2."/>
      <w:lvlJc w:val="left"/>
      <w:pPr>
        <w:ind w:left="2160" w:hanging="360"/>
      </w:pPr>
    </w:lvl>
    <w:lvl w:ilvl="2" w:tplc="F90E1A9C" w:tentative="1">
      <w:start w:val="1"/>
      <w:numFmt w:val="lowerRoman"/>
      <w:lvlText w:val="%3."/>
      <w:lvlJc w:val="right"/>
      <w:pPr>
        <w:ind w:left="2880" w:hanging="180"/>
      </w:pPr>
    </w:lvl>
    <w:lvl w:ilvl="3" w:tplc="21E4816A" w:tentative="1">
      <w:start w:val="1"/>
      <w:numFmt w:val="decimal"/>
      <w:lvlText w:val="%4."/>
      <w:lvlJc w:val="left"/>
      <w:pPr>
        <w:ind w:left="3600" w:hanging="360"/>
      </w:pPr>
    </w:lvl>
    <w:lvl w:ilvl="4" w:tplc="54B40A06" w:tentative="1">
      <w:start w:val="1"/>
      <w:numFmt w:val="lowerLetter"/>
      <w:lvlText w:val="%5."/>
      <w:lvlJc w:val="left"/>
      <w:pPr>
        <w:ind w:left="4320" w:hanging="360"/>
      </w:pPr>
    </w:lvl>
    <w:lvl w:ilvl="5" w:tplc="C60C4BAC" w:tentative="1">
      <w:start w:val="1"/>
      <w:numFmt w:val="lowerRoman"/>
      <w:lvlText w:val="%6."/>
      <w:lvlJc w:val="right"/>
      <w:pPr>
        <w:ind w:left="5040" w:hanging="180"/>
      </w:pPr>
    </w:lvl>
    <w:lvl w:ilvl="6" w:tplc="824AB900" w:tentative="1">
      <w:start w:val="1"/>
      <w:numFmt w:val="decimal"/>
      <w:lvlText w:val="%7."/>
      <w:lvlJc w:val="left"/>
      <w:pPr>
        <w:ind w:left="5760" w:hanging="360"/>
      </w:pPr>
    </w:lvl>
    <w:lvl w:ilvl="7" w:tplc="B6488F60" w:tentative="1">
      <w:start w:val="1"/>
      <w:numFmt w:val="lowerLetter"/>
      <w:lvlText w:val="%8."/>
      <w:lvlJc w:val="left"/>
      <w:pPr>
        <w:ind w:left="6480" w:hanging="360"/>
      </w:pPr>
    </w:lvl>
    <w:lvl w:ilvl="8" w:tplc="F0DE3376" w:tentative="1">
      <w:start w:val="1"/>
      <w:numFmt w:val="lowerRoman"/>
      <w:lvlText w:val="%9."/>
      <w:lvlJc w:val="right"/>
      <w:pPr>
        <w:ind w:left="7200" w:hanging="180"/>
      </w:pPr>
    </w:lvl>
  </w:abstractNum>
  <w:abstractNum w:abstractNumId="5" w15:restartNumberingAfterBreak="0">
    <w:nsid w:val="07CD6B56"/>
    <w:multiLevelType w:val="multilevel"/>
    <w:tmpl w:val="518E2AD2"/>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89C6BD9"/>
    <w:multiLevelType w:val="multilevel"/>
    <w:tmpl w:val="E6C81F68"/>
    <w:lvl w:ilvl="0">
      <w:start w:val="11"/>
      <w:numFmt w:val="decimal"/>
      <w:lvlText w:val="%1."/>
      <w:lvlJc w:val="left"/>
      <w:pPr>
        <w:ind w:left="611" w:hanging="332"/>
      </w:pPr>
      <w:rPr>
        <w:rFonts w:ascii="Times New Roman" w:eastAsia="Times New Roman" w:hAnsi="Times New Roman" w:cs="Times New Roman" w:hint="default"/>
        <w:i w:val="0"/>
        <w:iCs/>
        <w:sz w:val="22"/>
        <w:szCs w:val="22"/>
      </w:rPr>
    </w:lvl>
    <w:lvl w:ilvl="1">
      <w:start w:val="1"/>
      <w:numFmt w:val="decimal"/>
      <w:lvlText w:val="%1.%2"/>
      <w:lvlJc w:val="left"/>
      <w:pPr>
        <w:ind w:left="1440" w:hanging="720"/>
      </w:pPr>
      <w:rPr>
        <w:rFonts w:ascii="Times New Roman" w:eastAsia="Times New Roman" w:hAnsi="Times New Roman" w:cs="Times New Roman" w:hint="default"/>
        <w:i/>
        <w:iCs/>
        <w:sz w:val="22"/>
        <w:szCs w:val="22"/>
      </w:rPr>
    </w:lvl>
    <w:lvl w:ilvl="2">
      <w:start w:val="1"/>
      <w:numFmt w:val="decimal"/>
      <w:lvlText w:val="%3."/>
      <w:lvlJc w:val="left"/>
      <w:pPr>
        <w:ind w:left="1839" w:hanging="361"/>
      </w:pPr>
      <w:rPr>
        <w:rFonts w:ascii="Calibri" w:eastAsia="Calibri" w:hAnsi="Calibri" w:hint="default"/>
        <w:sz w:val="22"/>
        <w:szCs w:val="22"/>
      </w:rPr>
    </w:lvl>
    <w:lvl w:ilvl="3">
      <w:start w:val="1"/>
      <w:numFmt w:val="lowerLetter"/>
      <w:lvlText w:val="%4."/>
      <w:lvlJc w:val="left"/>
      <w:pPr>
        <w:ind w:left="2559" w:hanging="360"/>
      </w:pPr>
      <w:rPr>
        <w:rFonts w:ascii="Calibri" w:eastAsia="Calibri" w:hAnsi="Calibri" w:hint="default"/>
        <w:spacing w:val="-1"/>
        <w:sz w:val="22"/>
        <w:szCs w:val="22"/>
      </w:rPr>
    </w:lvl>
    <w:lvl w:ilvl="4">
      <w:start w:val="1"/>
      <w:numFmt w:val="bullet"/>
      <w:lvlText w:val="•"/>
      <w:lvlJc w:val="left"/>
      <w:pPr>
        <w:ind w:left="1839" w:hanging="360"/>
      </w:pPr>
      <w:rPr>
        <w:rFonts w:hint="default"/>
      </w:rPr>
    </w:lvl>
    <w:lvl w:ilvl="5">
      <w:start w:val="1"/>
      <w:numFmt w:val="bullet"/>
      <w:lvlText w:val="•"/>
      <w:lvlJc w:val="left"/>
      <w:pPr>
        <w:ind w:left="2559" w:hanging="360"/>
      </w:pPr>
      <w:rPr>
        <w:rFonts w:hint="default"/>
      </w:rPr>
    </w:lvl>
    <w:lvl w:ilvl="6">
      <w:start w:val="1"/>
      <w:numFmt w:val="bullet"/>
      <w:lvlText w:val="•"/>
      <w:lvlJc w:val="left"/>
      <w:pPr>
        <w:ind w:left="3999" w:hanging="360"/>
      </w:pPr>
      <w:rPr>
        <w:rFonts w:hint="default"/>
      </w:rPr>
    </w:lvl>
    <w:lvl w:ilvl="7">
      <w:start w:val="1"/>
      <w:numFmt w:val="bullet"/>
      <w:lvlText w:val="•"/>
      <w:lvlJc w:val="left"/>
      <w:pPr>
        <w:ind w:left="5439" w:hanging="360"/>
      </w:pPr>
      <w:rPr>
        <w:rFonts w:hint="default"/>
      </w:rPr>
    </w:lvl>
    <w:lvl w:ilvl="8">
      <w:start w:val="1"/>
      <w:numFmt w:val="bullet"/>
      <w:lvlText w:val="•"/>
      <w:lvlJc w:val="left"/>
      <w:pPr>
        <w:ind w:left="6879" w:hanging="360"/>
      </w:pPr>
      <w:rPr>
        <w:rFonts w:hint="default"/>
      </w:rPr>
    </w:lvl>
  </w:abstractNum>
  <w:abstractNum w:abstractNumId="7" w15:restartNumberingAfterBreak="0">
    <w:nsid w:val="0A6C736A"/>
    <w:multiLevelType w:val="multilevel"/>
    <w:tmpl w:val="169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D0FAE"/>
    <w:multiLevelType w:val="multilevel"/>
    <w:tmpl w:val="BF7C78B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i/>
        <w:i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CC611E8"/>
    <w:multiLevelType w:val="hybridMultilevel"/>
    <w:tmpl w:val="327646B2"/>
    <w:lvl w:ilvl="0" w:tplc="1FD473DC">
      <w:start w:val="1"/>
      <w:numFmt w:val="lowerRoman"/>
      <w:lvlText w:val="%1."/>
      <w:lvlJc w:val="right"/>
      <w:pPr>
        <w:ind w:left="2880" w:hanging="360"/>
      </w:pPr>
      <w:rPr>
        <w:rFonts w:hint="default"/>
        <w:i w:val="0"/>
      </w:rPr>
    </w:lvl>
    <w:lvl w:ilvl="1" w:tplc="3E406DB8" w:tentative="1">
      <w:start w:val="1"/>
      <w:numFmt w:val="lowerLetter"/>
      <w:lvlText w:val="%2."/>
      <w:lvlJc w:val="left"/>
      <w:pPr>
        <w:ind w:left="2880" w:hanging="360"/>
      </w:pPr>
    </w:lvl>
    <w:lvl w:ilvl="2" w:tplc="CC9E5DC8" w:tentative="1">
      <w:start w:val="1"/>
      <w:numFmt w:val="lowerRoman"/>
      <w:lvlText w:val="%3."/>
      <w:lvlJc w:val="right"/>
      <w:pPr>
        <w:ind w:left="3600" w:hanging="180"/>
      </w:pPr>
    </w:lvl>
    <w:lvl w:ilvl="3" w:tplc="27DA1D22" w:tentative="1">
      <w:start w:val="1"/>
      <w:numFmt w:val="decimal"/>
      <w:lvlText w:val="%4."/>
      <w:lvlJc w:val="left"/>
      <w:pPr>
        <w:ind w:left="4320" w:hanging="360"/>
      </w:pPr>
    </w:lvl>
    <w:lvl w:ilvl="4" w:tplc="07EEA548" w:tentative="1">
      <w:start w:val="1"/>
      <w:numFmt w:val="lowerLetter"/>
      <w:lvlText w:val="%5."/>
      <w:lvlJc w:val="left"/>
      <w:pPr>
        <w:ind w:left="5040" w:hanging="360"/>
      </w:pPr>
    </w:lvl>
    <w:lvl w:ilvl="5" w:tplc="356AA0A8" w:tentative="1">
      <w:start w:val="1"/>
      <w:numFmt w:val="lowerRoman"/>
      <w:lvlText w:val="%6."/>
      <w:lvlJc w:val="right"/>
      <w:pPr>
        <w:ind w:left="5760" w:hanging="180"/>
      </w:pPr>
    </w:lvl>
    <w:lvl w:ilvl="6" w:tplc="FA86B456" w:tentative="1">
      <w:start w:val="1"/>
      <w:numFmt w:val="decimal"/>
      <w:lvlText w:val="%7."/>
      <w:lvlJc w:val="left"/>
      <w:pPr>
        <w:ind w:left="6480" w:hanging="360"/>
      </w:pPr>
    </w:lvl>
    <w:lvl w:ilvl="7" w:tplc="EA207D28" w:tentative="1">
      <w:start w:val="1"/>
      <w:numFmt w:val="lowerLetter"/>
      <w:lvlText w:val="%8."/>
      <w:lvlJc w:val="left"/>
      <w:pPr>
        <w:ind w:left="7200" w:hanging="360"/>
      </w:pPr>
    </w:lvl>
    <w:lvl w:ilvl="8" w:tplc="CD608684" w:tentative="1">
      <w:start w:val="1"/>
      <w:numFmt w:val="lowerRoman"/>
      <w:lvlText w:val="%9."/>
      <w:lvlJc w:val="right"/>
      <w:pPr>
        <w:ind w:left="7920" w:hanging="180"/>
      </w:pPr>
    </w:lvl>
  </w:abstractNum>
  <w:abstractNum w:abstractNumId="10" w15:restartNumberingAfterBreak="0">
    <w:nsid w:val="1D7259E3"/>
    <w:multiLevelType w:val="hybridMultilevel"/>
    <w:tmpl w:val="D4185EC2"/>
    <w:lvl w:ilvl="0" w:tplc="EEA270E0">
      <w:start w:val="1"/>
      <w:numFmt w:val="decimal"/>
      <w:lvlText w:val="%1."/>
      <w:lvlJc w:val="left"/>
      <w:pPr>
        <w:ind w:left="380" w:hanging="360"/>
      </w:pPr>
    </w:lvl>
    <w:lvl w:ilvl="1" w:tplc="E286D6DE">
      <w:start w:val="1"/>
      <w:numFmt w:val="lowerLetter"/>
      <w:lvlText w:val="%2."/>
      <w:lvlJc w:val="left"/>
      <w:pPr>
        <w:ind w:left="1100" w:hanging="360"/>
      </w:pPr>
    </w:lvl>
    <w:lvl w:ilvl="2" w:tplc="A8A41F4C">
      <w:start w:val="1"/>
      <w:numFmt w:val="lowerRoman"/>
      <w:lvlText w:val="%3."/>
      <w:lvlJc w:val="right"/>
      <w:pPr>
        <w:ind w:left="1820" w:hanging="180"/>
      </w:pPr>
    </w:lvl>
    <w:lvl w:ilvl="3" w:tplc="0F825A8A">
      <w:start w:val="1"/>
      <w:numFmt w:val="decimal"/>
      <w:lvlText w:val="%4."/>
      <w:lvlJc w:val="left"/>
      <w:pPr>
        <w:ind w:left="2540" w:hanging="360"/>
      </w:pPr>
    </w:lvl>
    <w:lvl w:ilvl="4" w:tplc="C4023588">
      <w:start w:val="1"/>
      <w:numFmt w:val="lowerLetter"/>
      <w:lvlText w:val="%5."/>
      <w:lvlJc w:val="left"/>
      <w:pPr>
        <w:ind w:left="3260" w:hanging="360"/>
      </w:pPr>
    </w:lvl>
    <w:lvl w:ilvl="5" w:tplc="013E2AAE">
      <w:start w:val="1"/>
      <w:numFmt w:val="lowerRoman"/>
      <w:lvlText w:val="%6."/>
      <w:lvlJc w:val="right"/>
      <w:pPr>
        <w:ind w:left="3980" w:hanging="180"/>
      </w:pPr>
    </w:lvl>
    <w:lvl w:ilvl="6" w:tplc="BE50970A">
      <w:start w:val="1"/>
      <w:numFmt w:val="decimal"/>
      <w:lvlText w:val="%7."/>
      <w:lvlJc w:val="left"/>
      <w:pPr>
        <w:ind w:left="4700" w:hanging="360"/>
      </w:pPr>
    </w:lvl>
    <w:lvl w:ilvl="7" w:tplc="E6EC8F4C">
      <w:start w:val="1"/>
      <w:numFmt w:val="lowerLetter"/>
      <w:lvlText w:val="%8."/>
      <w:lvlJc w:val="left"/>
      <w:pPr>
        <w:ind w:left="5420" w:hanging="360"/>
      </w:pPr>
    </w:lvl>
    <w:lvl w:ilvl="8" w:tplc="E0B879B8">
      <w:start w:val="1"/>
      <w:numFmt w:val="lowerRoman"/>
      <w:lvlText w:val="%9."/>
      <w:lvlJc w:val="right"/>
      <w:pPr>
        <w:ind w:left="6140" w:hanging="180"/>
      </w:pPr>
    </w:lvl>
  </w:abstractNum>
  <w:abstractNum w:abstractNumId="11" w15:restartNumberingAfterBreak="0">
    <w:nsid w:val="25137FC7"/>
    <w:multiLevelType w:val="hybridMultilevel"/>
    <w:tmpl w:val="68E0DEF2"/>
    <w:lvl w:ilvl="0" w:tplc="6AD4B01A">
      <w:start w:val="1"/>
      <w:numFmt w:val="decimal"/>
      <w:lvlText w:val="%1."/>
      <w:lvlJc w:val="left"/>
      <w:pPr>
        <w:ind w:left="1839" w:hanging="361"/>
      </w:pPr>
      <w:rPr>
        <w:rFonts w:ascii="Calibri" w:eastAsia="Calibri" w:hAnsi="Calibri" w:cs="Times New Roman" w:hint="default"/>
        <w:sz w:val="22"/>
        <w:szCs w:val="22"/>
      </w:rPr>
    </w:lvl>
    <w:lvl w:ilvl="1" w:tplc="43D6D876">
      <w:start w:val="1"/>
      <w:numFmt w:val="lowerLetter"/>
      <w:lvlText w:val="%2."/>
      <w:lvlJc w:val="left"/>
      <w:pPr>
        <w:ind w:left="2560" w:hanging="360"/>
      </w:pPr>
      <w:rPr>
        <w:rFonts w:ascii="Calibri" w:eastAsia="Calibri" w:hAnsi="Calibri" w:cs="Times New Roman" w:hint="default"/>
        <w:spacing w:val="-1"/>
        <w:sz w:val="22"/>
        <w:szCs w:val="22"/>
      </w:rPr>
    </w:lvl>
    <w:lvl w:ilvl="2" w:tplc="C804C372">
      <w:numFmt w:val="decimal"/>
      <w:lvlText w:val="•"/>
      <w:lvlJc w:val="left"/>
      <w:pPr>
        <w:ind w:left="3564" w:hanging="360"/>
      </w:pPr>
    </w:lvl>
    <w:lvl w:ilvl="3" w:tplc="6AE2EFAC">
      <w:numFmt w:val="decimal"/>
      <w:lvlText w:val="•"/>
      <w:lvlJc w:val="left"/>
      <w:pPr>
        <w:ind w:left="4568" w:hanging="360"/>
      </w:pPr>
    </w:lvl>
    <w:lvl w:ilvl="4" w:tplc="5C046A00">
      <w:numFmt w:val="decimal"/>
      <w:lvlText w:val="•"/>
      <w:lvlJc w:val="left"/>
      <w:pPr>
        <w:ind w:left="5573" w:hanging="360"/>
      </w:pPr>
    </w:lvl>
    <w:lvl w:ilvl="5" w:tplc="EC0C2A06">
      <w:numFmt w:val="decimal"/>
      <w:lvlText w:val="•"/>
      <w:lvlJc w:val="left"/>
      <w:pPr>
        <w:ind w:left="6577" w:hanging="360"/>
      </w:pPr>
    </w:lvl>
    <w:lvl w:ilvl="6" w:tplc="9216C158">
      <w:numFmt w:val="decimal"/>
      <w:lvlText w:val="•"/>
      <w:lvlJc w:val="left"/>
      <w:pPr>
        <w:ind w:left="7582" w:hanging="360"/>
      </w:pPr>
    </w:lvl>
    <w:lvl w:ilvl="7" w:tplc="FD0A0710">
      <w:numFmt w:val="decimal"/>
      <w:lvlText w:val="•"/>
      <w:lvlJc w:val="left"/>
      <w:pPr>
        <w:ind w:left="8586" w:hanging="360"/>
      </w:pPr>
    </w:lvl>
    <w:lvl w:ilvl="8" w:tplc="75B4D8BA">
      <w:numFmt w:val="decimal"/>
      <w:lvlText w:val="•"/>
      <w:lvlJc w:val="left"/>
      <w:pPr>
        <w:ind w:left="9591" w:hanging="360"/>
      </w:pPr>
    </w:lvl>
  </w:abstractNum>
  <w:abstractNum w:abstractNumId="12" w15:restartNumberingAfterBreak="0">
    <w:nsid w:val="25304ECB"/>
    <w:multiLevelType w:val="hybridMultilevel"/>
    <w:tmpl w:val="0BA64D9E"/>
    <w:lvl w:ilvl="0" w:tplc="C0AE72C0">
      <w:start w:val="1"/>
      <w:numFmt w:val="lowerLetter"/>
      <w:lvlText w:val="%1."/>
      <w:lvlJc w:val="left"/>
      <w:pPr>
        <w:tabs>
          <w:tab w:val="num" w:pos="936"/>
        </w:tabs>
        <w:ind w:left="936" w:hanging="72"/>
      </w:pPr>
      <w:rPr>
        <w:rFonts w:hint="default"/>
      </w:rPr>
    </w:lvl>
    <w:lvl w:ilvl="1" w:tplc="A0BCCF86">
      <w:start w:val="1"/>
      <w:numFmt w:val="lowerLetter"/>
      <w:lvlText w:val="%2."/>
      <w:lvlJc w:val="left"/>
      <w:pPr>
        <w:ind w:left="1440" w:hanging="360"/>
      </w:pPr>
    </w:lvl>
    <w:lvl w:ilvl="2" w:tplc="EB2EF68C" w:tentative="1">
      <w:start w:val="1"/>
      <w:numFmt w:val="lowerRoman"/>
      <w:lvlText w:val="%3."/>
      <w:lvlJc w:val="right"/>
      <w:pPr>
        <w:ind w:left="2160" w:hanging="180"/>
      </w:pPr>
    </w:lvl>
    <w:lvl w:ilvl="3" w:tplc="1A8A7B36" w:tentative="1">
      <w:start w:val="1"/>
      <w:numFmt w:val="decimal"/>
      <w:lvlText w:val="%4."/>
      <w:lvlJc w:val="left"/>
      <w:pPr>
        <w:ind w:left="2880" w:hanging="360"/>
      </w:pPr>
    </w:lvl>
    <w:lvl w:ilvl="4" w:tplc="41AE4080" w:tentative="1">
      <w:start w:val="1"/>
      <w:numFmt w:val="lowerLetter"/>
      <w:lvlText w:val="%5."/>
      <w:lvlJc w:val="left"/>
      <w:pPr>
        <w:ind w:left="3600" w:hanging="360"/>
      </w:pPr>
    </w:lvl>
    <w:lvl w:ilvl="5" w:tplc="F8DA8580" w:tentative="1">
      <w:start w:val="1"/>
      <w:numFmt w:val="lowerRoman"/>
      <w:lvlText w:val="%6."/>
      <w:lvlJc w:val="right"/>
      <w:pPr>
        <w:ind w:left="4320" w:hanging="180"/>
      </w:pPr>
    </w:lvl>
    <w:lvl w:ilvl="6" w:tplc="FE8244E4" w:tentative="1">
      <w:start w:val="1"/>
      <w:numFmt w:val="decimal"/>
      <w:lvlText w:val="%7."/>
      <w:lvlJc w:val="left"/>
      <w:pPr>
        <w:ind w:left="5040" w:hanging="360"/>
      </w:pPr>
    </w:lvl>
    <w:lvl w:ilvl="7" w:tplc="6B981E0C" w:tentative="1">
      <w:start w:val="1"/>
      <w:numFmt w:val="lowerLetter"/>
      <w:lvlText w:val="%8."/>
      <w:lvlJc w:val="left"/>
      <w:pPr>
        <w:ind w:left="5760" w:hanging="360"/>
      </w:pPr>
    </w:lvl>
    <w:lvl w:ilvl="8" w:tplc="1BBAFA9A" w:tentative="1">
      <w:start w:val="1"/>
      <w:numFmt w:val="lowerRoman"/>
      <w:lvlText w:val="%9."/>
      <w:lvlJc w:val="right"/>
      <w:pPr>
        <w:ind w:left="6480" w:hanging="180"/>
      </w:pPr>
    </w:lvl>
  </w:abstractNum>
  <w:abstractNum w:abstractNumId="13" w15:restartNumberingAfterBreak="0">
    <w:nsid w:val="254620E7"/>
    <w:multiLevelType w:val="multilevel"/>
    <w:tmpl w:val="0ED6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1470D3"/>
    <w:multiLevelType w:val="hybridMultilevel"/>
    <w:tmpl w:val="4D06747E"/>
    <w:lvl w:ilvl="0" w:tplc="4C7215DC">
      <w:start w:val="1"/>
      <w:numFmt w:val="bullet"/>
      <w:lvlText w:val=""/>
      <w:lvlJc w:val="left"/>
      <w:pPr>
        <w:tabs>
          <w:tab w:val="num" w:pos="1440"/>
        </w:tabs>
        <w:ind w:left="1440" w:hanging="360"/>
      </w:pPr>
      <w:rPr>
        <w:rFonts w:ascii="Symbol" w:hAnsi="Symbol" w:hint="default"/>
      </w:rPr>
    </w:lvl>
    <w:lvl w:ilvl="1" w:tplc="1C261F50">
      <w:start w:val="1"/>
      <w:numFmt w:val="lowerRoman"/>
      <w:lvlText w:val="(%2)"/>
      <w:lvlJc w:val="left"/>
      <w:pPr>
        <w:tabs>
          <w:tab w:val="num" w:pos="1440"/>
        </w:tabs>
        <w:ind w:left="1440" w:hanging="360"/>
      </w:pPr>
      <w:rPr>
        <w:rFonts w:ascii="Times New Roman" w:eastAsia="Times New Roman" w:hAnsi="Times New Roman" w:cs="Times New Roman" w:hint="default"/>
      </w:rPr>
    </w:lvl>
    <w:lvl w:ilvl="2" w:tplc="8F8427DC">
      <w:start w:val="1"/>
      <w:numFmt w:val="decimal"/>
      <w:lvlText w:val="%3."/>
      <w:lvlJc w:val="left"/>
      <w:pPr>
        <w:tabs>
          <w:tab w:val="num" w:pos="2160"/>
        </w:tabs>
        <w:ind w:left="2160" w:hanging="360"/>
      </w:pPr>
    </w:lvl>
    <w:lvl w:ilvl="3" w:tplc="6E2276C2">
      <w:start w:val="1"/>
      <w:numFmt w:val="decimal"/>
      <w:lvlText w:val="%4."/>
      <w:lvlJc w:val="left"/>
      <w:pPr>
        <w:tabs>
          <w:tab w:val="num" w:pos="2880"/>
        </w:tabs>
        <w:ind w:left="2880" w:hanging="360"/>
      </w:pPr>
    </w:lvl>
    <w:lvl w:ilvl="4" w:tplc="8D846FB2">
      <w:start w:val="1"/>
      <w:numFmt w:val="decimal"/>
      <w:lvlText w:val="%5."/>
      <w:lvlJc w:val="left"/>
      <w:pPr>
        <w:tabs>
          <w:tab w:val="num" w:pos="3600"/>
        </w:tabs>
        <w:ind w:left="3600" w:hanging="360"/>
      </w:pPr>
    </w:lvl>
    <w:lvl w:ilvl="5" w:tplc="78D853EA">
      <w:start w:val="1"/>
      <w:numFmt w:val="decimal"/>
      <w:lvlText w:val="%6."/>
      <w:lvlJc w:val="left"/>
      <w:pPr>
        <w:tabs>
          <w:tab w:val="num" w:pos="4320"/>
        </w:tabs>
        <w:ind w:left="4320" w:hanging="360"/>
      </w:pPr>
    </w:lvl>
    <w:lvl w:ilvl="6" w:tplc="87949940">
      <w:start w:val="1"/>
      <w:numFmt w:val="decimal"/>
      <w:lvlText w:val="%7."/>
      <w:lvlJc w:val="left"/>
      <w:pPr>
        <w:tabs>
          <w:tab w:val="num" w:pos="5040"/>
        </w:tabs>
        <w:ind w:left="5040" w:hanging="360"/>
      </w:pPr>
    </w:lvl>
    <w:lvl w:ilvl="7" w:tplc="95569F52">
      <w:start w:val="1"/>
      <w:numFmt w:val="decimal"/>
      <w:lvlText w:val="%8."/>
      <w:lvlJc w:val="left"/>
      <w:pPr>
        <w:tabs>
          <w:tab w:val="num" w:pos="5760"/>
        </w:tabs>
        <w:ind w:left="5760" w:hanging="360"/>
      </w:pPr>
    </w:lvl>
    <w:lvl w:ilvl="8" w:tplc="8F4868A0">
      <w:start w:val="1"/>
      <w:numFmt w:val="decimal"/>
      <w:lvlText w:val="%9."/>
      <w:lvlJc w:val="left"/>
      <w:pPr>
        <w:tabs>
          <w:tab w:val="num" w:pos="6480"/>
        </w:tabs>
        <w:ind w:left="6480" w:hanging="360"/>
      </w:pPr>
    </w:lvl>
  </w:abstractNum>
  <w:abstractNum w:abstractNumId="15" w15:restartNumberingAfterBreak="0">
    <w:nsid w:val="278E35A7"/>
    <w:multiLevelType w:val="hybridMultilevel"/>
    <w:tmpl w:val="E876A3BC"/>
    <w:lvl w:ilvl="0" w:tplc="DE7CD5EE">
      <w:start w:val="1"/>
      <w:numFmt w:val="lowerRoman"/>
      <w:lvlText w:val="%1."/>
      <w:lvlJc w:val="right"/>
      <w:pPr>
        <w:ind w:left="2880" w:hanging="360"/>
      </w:pPr>
      <w:rPr>
        <w:rFonts w:hint="default"/>
        <w:i w:val="0"/>
        <w:color w:val="auto"/>
      </w:rPr>
    </w:lvl>
    <w:lvl w:ilvl="1" w:tplc="A99A003E" w:tentative="1">
      <w:start w:val="1"/>
      <w:numFmt w:val="lowerLetter"/>
      <w:lvlText w:val="%2."/>
      <w:lvlJc w:val="left"/>
      <w:pPr>
        <w:ind w:left="3600" w:hanging="360"/>
      </w:pPr>
    </w:lvl>
    <w:lvl w:ilvl="2" w:tplc="B6DA7BDA" w:tentative="1">
      <w:start w:val="1"/>
      <w:numFmt w:val="lowerRoman"/>
      <w:lvlText w:val="%3."/>
      <w:lvlJc w:val="right"/>
      <w:pPr>
        <w:ind w:left="4320" w:hanging="180"/>
      </w:pPr>
    </w:lvl>
    <w:lvl w:ilvl="3" w:tplc="CDDAA652" w:tentative="1">
      <w:start w:val="1"/>
      <w:numFmt w:val="decimal"/>
      <w:lvlText w:val="%4."/>
      <w:lvlJc w:val="left"/>
      <w:pPr>
        <w:ind w:left="5040" w:hanging="360"/>
      </w:pPr>
    </w:lvl>
    <w:lvl w:ilvl="4" w:tplc="009008BE" w:tentative="1">
      <w:start w:val="1"/>
      <w:numFmt w:val="lowerLetter"/>
      <w:lvlText w:val="%5."/>
      <w:lvlJc w:val="left"/>
      <w:pPr>
        <w:ind w:left="5760" w:hanging="360"/>
      </w:pPr>
    </w:lvl>
    <w:lvl w:ilvl="5" w:tplc="E624A382" w:tentative="1">
      <w:start w:val="1"/>
      <w:numFmt w:val="lowerRoman"/>
      <w:lvlText w:val="%6."/>
      <w:lvlJc w:val="right"/>
      <w:pPr>
        <w:ind w:left="6480" w:hanging="180"/>
      </w:pPr>
    </w:lvl>
    <w:lvl w:ilvl="6" w:tplc="6130022A" w:tentative="1">
      <w:start w:val="1"/>
      <w:numFmt w:val="decimal"/>
      <w:lvlText w:val="%7."/>
      <w:lvlJc w:val="left"/>
      <w:pPr>
        <w:ind w:left="7200" w:hanging="360"/>
      </w:pPr>
    </w:lvl>
    <w:lvl w:ilvl="7" w:tplc="6A165928" w:tentative="1">
      <w:start w:val="1"/>
      <w:numFmt w:val="lowerLetter"/>
      <w:lvlText w:val="%8."/>
      <w:lvlJc w:val="left"/>
      <w:pPr>
        <w:ind w:left="7920" w:hanging="360"/>
      </w:pPr>
    </w:lvl>
    <w:lvl w:ilvl="8" w:tplc="B1A0B676" w:tentative="1">
      <w:start w:val="1"/>
      <w:numFmt w:val="lowerRoman"/>
      <w:lvlText w:val="%9."/>
      <w:lvlJc w:val="right"/>
      <w:pPr>
        <w:ind w:left="8640" w:hanging="180"/>
      </w:pPr>
    </w:lvl>
  </w:abstractNum>
  <w:abstractNum w:abstractNumId="16" w15:restartNumberingAfterBreak="0">
    <w:nsid w:val="2E605E55"/>
    <w:multiLevelType w:val="multilevel"/>
    <w:tmpl w:val="559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06A12"/>
    <w:multiLevelType w:val="hybridMultilevel"/>
    <w:tmpl w:val="087A77FA"/>
    <w:lvl w:ilvl="0" w:tplc="ECDA0472">
      <w:start w:val="1"/>
      <w:numFmt w:val="decimal"/>
      <w:lvlText w:val="%1."/>
      <w:lvlJc w:val="left"/>
      <w:pPr>
        <w:ind w:left="720" w:hanging="360"/>
      </w:pPr>
    </w:lvl>
    <w:lvl w:ilvl="1" w:tplc="E230CF8E">
      <w:start w:val="1"/>
      <w:numFmt w:val="lowerLetter"/>
      <w:lvlText w:val="%2."/>
      <w:lvlJc w:val="left"/>
      <w:pPr>
        <w:ind w:left="1440" w:hanging="360"/>
      </w:pPr>
    </w:lvl>
    <w:lvl w:ilvl="2" w:tplc="F502D0AE">
      <w:start w:val="1"/>
      <w:numFmt w:val="lowerRoman"/>
      <w:lvlText w:val="%3."/>
      <w:lvlJc w:val="right"/>
      <w:pPr>
        <w:ind w:left="2160" w:hanging="180"/>
      </w:pPr>
    </w:lvl>
    <w:lvl w:ilvl="3" w:tplc="3D6CBDE2">
      <w:start w:val="1"/>
      <w:numFmt w:val="decimal"/>
      <w:lvlText w:val="%4."/>
      <w:lvlJc w:val="left"/>
      <w:pPr>
        <w:ind w:left="2880" w:hanging="360"/>
      </w:pPr>
    </w:lvl>
    <w:lvl w:ilvl="4" w:tplc="3AF42592">
      <w:start w:val="1"/>
      <w:numFmt w:val="lowerLetter"/>
      <w:lvlText w:val="%5."/>
      <w:lvlJc w:val="left"/>
      <w:pPr>
        <w:ind w:left="3600" w:hanging="360"/>
      </w:pPr>
    </w:lvl>
    <w:lvl w:ilvl="5" w:tplc="D5EA3238">
      <w:start w:val="1"/>
      <w:numFmt w:val="lowerRoman"/>
      <w:lvlText w:val="%6."/>
      <w:lvlJc w:val="right"/>
      <w:pPr>
        <w:ind w:left="4320" w:hanging="180"/>
      </w:pPr>
    </w:lvl>
    <w:lvl w:ilvl="6" w:tplc="FBE05DC0">
      <w:start w:val="1"/>
      <w:numFmt w:val="decimal"/>
      <w:lvlText w:val="%7."/>
      <w:lvlJc w:val="left"/>
      <w:pPr>
        <w:ind w:left="5040" w:hanging="360"/>
      </w:pPr>
    </w:lvl>
    <w:lvl w:ilvl="7" w:tplc="2CA2C37E">
      <w:start w:val="1"/>
      <w:numFmt w:val="lowerLetter"/>
      <w:lvlText w:val="%8."/>
      <w:lvlJc w:val="left"/>
      <w:pPr>
        <w:ind w:left="5760" w:hanging="360"/>
      </w:pPr>
    </w:lvl>
    <w:lvl w:ilvl="8" w:tplc="53B24330">
      <w:start w:val="1"/>
      <w:numFmt w:val="lowerRoman"/>
      <w:lvlText w:val="%9."/>
      <w:lvlJc w:val="right"/>
      <w:pPr>
        <w:ind w:left="6480" w:hanging="180"/>
      </w:pPr>
    </w:lvl>
  </w:abstractNum>
  <w:abstractNum w:abstractNumId="18" w15:restartNumberingAfterBreak="0">
    <w:nsid w:val="3970428B"/>
    <w:multiLevelType w:val="hybridMultilevel"/>
    <w:tmpl w:val="25DCD0D0"/>
    <w:lvl w:ilvl="0" w:tplc="DE423518">
      <w:start w:val="1"/>
      <w:numFmt w:val="lowerLetter"/>
      <w:lvlText w:val="(%1)"/>
      <w:lvlJc w:val="left"/>
      <w:pPr>
        <w:ind w:left="720" w:hanging="360"/>
      </w:pPr>
      <w:rPr>
        <w:rFonts w:hint="default"/>
      </w:rPr>
    </w:lvl>
    <w:lvl w:ilvl="1" w:tplc="6BE6F2FC" w:tentative="1">
      <w:start w:val="1"/>
      <w:numFmt w:val="lowerLetter"/>
      <w:lvlText w:val="%2."/>
      <w:lvlJc w:val="left"/>
      <w:pPr>
        <w:ind w:left="1440" w:hanging="360"/>
      </w:pPr>
    </w:lvl>
    <w:lvl w:ilvl="2" w:tplc="2ED6344C" w:tentative="1">
      <w:start w:val="1"/>
      <w:numFmt w:val="lowerRoman"/>
      <w:lvlText w:val="%3."/>
      <w:lvlJc w:val="right"/>
      <w:pPr>
        <w:ind w:left="2160" w:hanging="180"/>
      </w:pPr>
    </w:lvl>
    <w:lvl w:ilvl="3" w:tplc="9D1A8216" w:tentative="1">
      <w:start w:val="1"/>
      <w:numFmt w:val="decimal"/>
      <w:lvlText w:val="%4."/>
      <w:lvlJc w:val="left"/>
      <w:pPr>
        <w:ind w:left="2880" w:hanging="360"/>
      </w:pPr>
    </w:lvl>
    <w:lvl w:ilvl="4" w:tplc="E8EC4FDC" w:tentative="1">
      <w:start w:val="1"/>
      <w:numFmt w:val="lowerLetter"/>
      <w:lvlText w:val="%5."/>
      <w:lvlJc w:val="left"/>
      <w:pPr>
        <w:ind w:left="3600" w:hanging="360"/>
      </w:pPr>
    </w:lvl>
    <w:lvl w:ilvl="5" w:tplc="36B07B5A" w:tentative="1">
      <w:start w:val="1"/>
      <w:numFmt w:val="lowerRoman"/>
      <w:lvlText w:val="%6."/>
      <w:lvlJc w:val="right"/>
      <w:pPr>
        <w:ind w:left="4320" w:hanging="180"/>
      </w:pPr>
    </w:lvl>
    <w:lvl w:ilvl="6" w:tplc="AC34D76A" w:tentative="1">
      <w:start w:val="1"/>
      <w:numFmt w:val="decimal"/>
      <w:lvlText w:val="%7."/>
      <w:lvlJc w:val="left"/>
      <w:pPr>
        <w:ind w:left="5040" w:hanging="360"/>
      </w:pPr>
    </w:lvl>
    <w:lvl w:ilvl="7" w:tplc="A2CABA82" w:tentative="1">
      <w:start w:val="1"/>
      <w:numFmt w:val="lowerLetter"/>
      <w:lvlText w:val="%8."/>
      <w:lvlJc w:val="left"/>
      <w:pPr>
        <w:ind w:left="5760" w:hanging="360"/>
      </w:pPr>
    </w:lvl>
    <w:lvl w:ilvl="8" w:tplc="C5D4F246" w:tentative="1">
      <w:start w:val="1"/>
      <w:numFmt w:val="lowerRoman"/>
      <w:lvlText w:val="%9."/>
      <w:lvlJc w:val="right"/>
      <w:pPr>
        <w:ind w:left="6480" w:hanging="180"/>
      </w:pPr>
    </w:lvl>
  </w:abstractNum>
  <w:abstractNum w:abstractNumId="19" w15:restartNumberingAfterBreak="0">
    <w:nsid w:val="467403F0"/>
    <w:multiLevelType w:val="multilevel"/>
    <w:tmpl w:val="940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A026C3"/>
    <w:multiLevelType w:val="hybridMultilevel"/>
    <w:tmpl w:val="14C65736"/>
    <w:lvl w:ilvl="0" w:tplc="67FCAA12">
      <w:start w:val="1"/>
      <w:numFmt w:val="decimal"/>
      <w:lvlText w:val="%1."/>
      <w:lvlJc w:val="left"/>
      <w:pPr>
        <w:ind w:left="820" w:hanging="360"/>
      </w:pPr>
      <w:rPr>
        <w:rFonts w:ascii="Verdana" w:eastAsia="Verdana" w:hAnsi="Verdana" w:hint="default"/>
        <w:w w:val="99"/>
        <w:sz w:val="20"/>
        <w:szCs w:val="20"/>
      </w:rPr>
    </w:lvl>
    <w:lvl w:ilvl="1" w:tplc="230249FE">
      <w:start w:val="1"/>
      <w:numFmt w:val="decimal"/>
      <w:lvlText w:val="%2)"/>
      <w:lvlJc w:val="left"/>
      <w:pPr>
        <w:ind w:left="820" w:hanging="289"/>
      </w:pPr>
      <w:rPr>
        <w:rFonts w:ascii="Verdana" w:eastAsia="Verdana" w:hAnsi="Verdana" w:hint="default"/>
        <w:w w:val="99"/>
        <w:sz w:val="20"/>
        <w:szCs w:val="20"/>
      </w:rPr>
    </w:lvl>
    <w:lvl w:ilvl="2" w:tplc="155CA948">
      <w:numFmt w:val="decimal"/>
      <w:lvlText w:val="•"/>
      <w:lvlJc w:val="left"/>
      <w:pPr>
        <w:ind w:left="2572" w:hanging="289"/>
      </w:pPr>
    </w:lvl>
    <w:lvl w:ilvl="3" w:tplc="BACEE7F6">
      <w:numFmt w:val="decimal"/>
      <w:lvlText w:val="•"/>
      <w:lvlJc w:val="left"/>
      <w:pPr>
        <w:ind w:left="3448" w:hanging="289"/>
      </w:pPr>
    </w:lvl>
    <w:lvl w:ilvl="4" w:tplc="54E09520">
      <w:numFmt w:val="decimal"/>
      <w:lvlText w:val="•"/>
      <w:lvlJc w:val="left"/>
      <w:pPr>
        <w:ind w:left="4324" w:hanging="289"/>
      </w:pPr>
    </w:lvl>
    <w:lvl w:ilvl="5" w:tplc="61DA56AE">
      <w:numFmt w:val="decimal"/>
      <w:lvlText w:val="•"/>
      <w:lvlJc w:val="left"/>
      <w:pPr>
        <w:ind w:left="5200" w:hanging="289"/>
      </w:pPr>
    </w:lvl>
    <w:lvl w:ilvl="6" w:tplc="A816062C">
      <w:numFmt w:val="decimal"/>
      <w:lvlText w:val="•"/>
      <w:lvlJc w:val="left"/>
      <w:pPr>
        <w:ind w:left="6076" w:hanging="289"/>
      </w:pPr>
    </w:lvl>
    <w:lvl w:ilvl="7" w:tplc="0750C60A">
      <w:numFmt w:val="decimal"/>
      <w:lvlText w:val="•"/>
      <w:lvlJc w:val="left"/>
      <w:pPr>
        <w:ind w:left="6952" w:hanging="289"/>
      </w:pPr>
    </w:lvl>
    <w:lvl w:ilvl="8" w:tplc="E1841BAE">
      <w:numFmt w:val="decimal"/>
      <w:lvlText w:val="•"/>
      <w:lvlJc w:val="left"/>
      <w:pPr>
        <w:ind w:left="7828" w:hanging="289"/>
      </w:pPr>
    </w:lvl>
  </w:abstractNum>
  <w:abstractNum w:abstractNumId="21" w15:restartNumberingAfterBreak="0">
    <w:nsid w:val="477B7C3D"/>
    <w:multiLevelType w:val="multilevel"/>
    <w:tmpl w:val="139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C347B"/>
    <w:multiLevelType w:val="multilevel"/>
    <w:tmpl w:val="BF7C78B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i/>
        <w:i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222282F"/>
    <w:multiLevelType w:val="hybridMultilevel"/>
    <w:tmpl w:val="8F983BAA"/>
    <w:lvl w:ilvl="0" w:tplc="1B66828C">
      <w:start w:val="1"/>
      <w:numFmt w:val="bullet"/>
      <w:lvlText w:val=""/>
      <w:lvlJc w:val="left"/>
      <w:pPr>
        <w:ind w:left="720" w:hanging="360"/>
      </w:pPr>
      <w:rPr>
        <w:rFonts w:ascii="Symbol" w:hAnsi="Symbol" w:hint="default"/>
      </w:rPr>
    </w:lvl>
    <w:lvl w:ilvl="1" w:tplc="99B40A70">
      <w:start w:val="1"/>
      <w:numFmt w:val="bullet"/>
      <w:lvlText w:val="o"/>
      <w:lvlJc w:val="left"/>
      <w:pPr>
        <w:ind w:left="1440" w:hanging="360"/>
      </w:pPr>
      <w:rPr>
        <w:rFonts w:ascii="Courier New" w:hAnsi="Courier New" w:cs="Courier New" w:hint="default"/>
      </w:rPr>
    </w:lvl>
    <w:lvl w:ilvl="2" w:tplc="C030A998">
      <w:start w:val="1"/>
      <w:numFmt w:val="bullet"/>
      <w:lvlText w:val=""/>
      <w:lvlJc w:val="left"/>
      <w:pPr>
        <w:ind w:left="2160" w:hanging="360"/>
      </w:pPr>
      <w:rPr>
        <w:rFonts w:ascii="Wingdings" w:hAnsi="Wingdings" w:hint="default"/>
      </w:rPr>
    </w:lvl>
    <w:lvl w:ilvl="3" w:tplc="E1D08FE0">
      <w:start w:val="1"/>
      <w:numFmt w:val="bullet"/>
      <w:lvlText w:val=""/>
      <w:lvlJc w:val="left"/>
      <w:pPr>
        <w:ind w:left="2880" w:hanging="360"/>
      </w:pPr>
      <w:rPr>
        <w:rFonts w:ascii="Symbol" w:hAnsi="Symbol" w:hint="default"/>
      </w:rPr>
    </w:lvl>
    <w:lvl w:ilvl="4" w:tplc="0AEA11D4">
      <w:start w:val="1"/>
      <w:numFmt w:val="bullet"/>
      <w:lvlText w:val="o"/>
      <w:lvlJc w:val="left"/>
      <w:pPr>
        <w:ind w:left="3600" w:hanging="360"/>
      </w:pPr>
      <w:rPr>
        <w:rFonts w:ascii="Courier New" w:hAnsi="Courier New" w:cs="Courier New" w:hint="default"/>
      </w:rPr>
    </w:lvl>
    <w:lvl w:ilvl="5" w:tplc="69403640">
      <w:start w:val="1"/>
      <w:numFmt w:val="bullet"/>
      <w:lvlText w:val=""/>
      <w:lvlJc w:val="left"/>
      <w:pPr>
        <w:ind w:left="4320" w:hanging="360"/>
      </w:pPr>
      <w:rPr>
        <w:rFonts w:ascii="Wingdings" w:hAnsi="Wingdings" w:hint="default"/>
      </w:rPr>
    </w:lvl>
    <w:lvl w:ilvl="6" w:tplc="7BA611CE">
      <w:start w:val="1"/>
      <w:numFmt w:val="bullet"/>
      <w:lvlText w:val=""/>
      <w:lvlJc w:val="left"/>
      <w:pPr>
        <w:ind w:left="5040" w:hanging="360"/>
      </w:pPr>
      <w:rPr>
        <w:rFonts w:ascii="Symbol" w:hAnsi="Symbol" w:hint="default"/>
      </w:rPr>
    </w:lvl>
    <w:lvl w:ilvl="7" w:tplc="8C32BB28">
      <w:start w:val="1"/>
      <w:numFmt w:val="bullet"/>
      <w:lvlText w:val="o"/>
      <w:lvlJc w:val="left"/>
      <w:pPr>
        <w:ind w:left="5760" w:hanging="360"/>
      </w:pPr>
      <w:rPr>
        <w:rFonts w:ascii="Courier New" w:hAnsi="Courier New" w:cs="Courier New" w:hint="default"/>
      </w:rPr>
    </w:lvl>
    <w:lvl w:ilvl="8" w:tplc="88500EE8">
      <w:start w:val="1"/>
      <w:numFmt w:val="bullet"/>
      <w:lvlText w:val=""/>
      <w:lvlJc w:val="left"/>
      <w:pPr>
        <w:ind w:left="6480" w:hanging="360"/>
      </w:pPr>
      <w:rPr>
        <w:rFonts w:ascii="Wingdings" w:hAnsi="Wingdings" w:hint="default"/>
      </w:rPr>
    </w:lvl>
  </w:abstractNum>
  <w:abstractNum w:abstractNumId="24" w15:restartNumberingAfterBreak="0">
    <w:nsid w:val="54297FBC"/>
    <w:multiLevelType w:val="multilevel"/>
    <w:tmpl w:val="281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541158"/>
    <w:multiLevelType w:val="hybridMultilevel"/>
    <w:tmpl w:val="A8A0723A"/>
    <w:lvl w:ilvl="0" w:tplc="7B444868">
      <w:start w:val="1"/>
      <w:numFmt w:val="decimal"/>
      <w:lvlText w:val="%1."/>
      <w:lvlJc w:val="left"/>
      <w:pPr>
        <w:ind w:left="720" w:hanging="360"/>
      </w:pPr>
      <w:rPr>
        <w:rFonts w:hint="default"/>
      </w:rPr>
    </w:lvl>
    <w:lvl w:ilvl="1" w:tplc="127ECA58" w:tentative="1">
      <w:start w:val="1"/>
      <w:numFmt w:val="lowerLetter"/>
      <w:lvlText w:val="%2."/>
      <w:lvlJc w:val="left"/>
      <w:pPr>
        <w:ind w:left="1440" w:hanging="360"/>
      </w:pPr>
    </w:lvl>
    <w:lvl w:ilvl="2" w:tplc="282EC308" w:tentative="1">
      <w:start w:val="1"/>
      <w:numFmt w:val="lowerRoman"/>
      <w:lvlText w:val="%3."/>
      <w:lvlJc w:val="right"/>
      <w:pPr>
        <w:ind w:left="2160" w:hanging="180"/>
      </w:pPr>
    </w:lvl>
    <w:lvl w:ilvl="3" w:tplc="AEC0A44C" w:tentative="1">
      <w:start w:val="1"/>
      <w:numFmt w:val="decimal"/>
      <w:lvlText w:val="%4."/>
      <w:lvlJc w:val="left"/>
      <w:pPr>
        <w:ind w:left="2880" w:hanging="360"/>
      </w:pPr>
    </w:lvl>
    <w:lvl w:ilvl="4" w:tplc="A4FA89C2" w:tentative="1">
      <w:start w:val="1"/>
      <w:numFmt w:val="lowerLetter"/>
      <w:lvlText w:val="%5."/>
      <w:lvlJc w:val="left"/>
      <w:pPr>
        <w:ind w:left="3600" w:hanging="360"/>
      </w:pPr>
    </w:lvl>
    <w:lvl w:ilvl="5" w:tplc="6816969C" w:tentative="1">
      <w:start w:val="1"/>
      <w:numFmt w:val="lowerRoman"/>
      <w:lvlText w:val="%6."/>
      <w:lvlJc w:val="right"/>
      <w:pPr>
        <w:ind w:left="4320" w:hanging="180"/>
      </w:pPr>
    </w:lvl>
    <w:lvl w:ilvl="6" w:tplc="7394611A" w:tentative="1">
      <w:start w:val="1"/>
      <w:numFmt w:val="decimal"/>
      <w:lvlText w:val="%7."/>
      <w:lvlJc w:val="left"/>
      <w:pPr>
        <w:ind w:left="5040" w:hanging="360"/>
      </w:pPr>
    </w:lvl>
    <w:lvl w:ilvl="7" w:tplc="B3CE6E70" w:tentative="1">
      <w:start w:val="1"/>
      <w:numFmt w:val="lowerLetter"/>
      <w:lvlText w:val="%8."/>
      <w:lvlJc w:val="left"/>
      <w:pPr>
        <w:ind w:left="5760" w:hanging="360"/>
      </w:pPr>
    </w:lvl>
    <w:lvl w:ilvl="8" w:tplc="3A44ABC4" w:tentative="1">
      <w:start w:val="1"/>
      <w:numFmt w:val="lowerRoman"/>
      <w:lvlText w:val="%9."/>
      <w:lvlJc w:val="right"/>
      <w:pPr>
        <w:ind w:left="6480" w:hanging="180"/>
      </w:pPr>
    </w:lvl>
  </w:abstractNum>
  <w:abstractNum w:abstractNumId="26" w15:restartNumberingAfterBreak="0">
    <w:nsid w:val="5DD75A75"/>
    <w:multiLevelType w:val="hybridMultilevel"/>
    <w:tmpl w:val="1E3676C8"/>
    <w:lvl w:ilvl="0" w:tplc="E7AAF646">
      <w:start w:val="1"/>
      <w:numFmt w:val="bullet"/>
      <w:lvlText w:val=""/>
      <w:lvlJc w:val="left"/>
      <w:pPr>
        <w:ind w:left="839" w:hanging="360"/>
      </w:pPr>
      <w:rPr>
        <w:rFonts w:ascii="Symbol" w:eastAsia="Symbol" w:hAnsi="Symbol" w:hint="default"/>
        <w:w w:val="99"/>
        <w:sz w:val="20"/>
        <w:szCs w:val="20"/>
      </w:rPr>
    </w:lvl>
    <w:lvl w:ilvl="1" w:tplc="8680716A">
      <w:start w:val="1"/>
      <w:numFmt w:val="bullet"/>
      <w:lvlText w:val="•"/>
      <w:lvlJc w:val="left"/>
      <w:pPr>
        <w:ind w:left="1715" w:hanging="360"/>
      </w:pPr>
    </w:lvl>
    <w:lvl w:ilvl="2" w:tplc="68FE54CA">
      <w:start w:val="1"/>
      <w:numFmt w:val="bullet"/>
      <w:lvlText w:val="•"/>
      <w:lvlJc w:val="left"/>
      <w:pPr>
        <w:ind w:left="2591" w:hanging="360"/>
      </w:pPr>
    </w:lvl>
    <w:lvl w:ilvl="3" w:tplc="2190FD24">
      <w:start w:val="1"/>
      <w:numFmt w:val="bullet"/>
      <w:lvlText w:val="•"/>
      <w:lvlJc w:val="left"/>
      <w:pPr>
        <w:ind w:left="3467" w:hanging="360"/>
      </w:pPr>
    </w:lvl>
    <w:lvl w:ilvl="4" w:tplc="F64C6142">
      <w:start w:val="1"/>
      <w:numFmt w:val="bullet"/>
      <w:lvlText w:val="•"/>
      <w:lvlJc w:val="left"/>
      <w:pPr>
        <w:ind w:left="4343" w:hanging="360"/>
      </w:pPr>
    </w:lvl>
    <w:lvl w:ilvl="5" w:tplc="B7023802">
      <w:start w:val="1"/>
      <w:numFmt w:val="bullet"/>
      <w:lvlText w:val="•"/>
      <w:lvlJc w:val="left"/>
      <w:pPr>
        <w:ind w:left="5219" w:hanging="360"/>
      </w:pPr>
    </w:lvl>
    <w:lvl w:ilvl="6" w:tplc="18C80226">
      <w:start w:val="1"/>
      <w:numFmt w:val="bullet"/>
      <w:lvlText w:val="•"/>
      <w:lvlJc w:val="left"/>
      <w:pPr>
        <w:ind w:left="6095" w:hanging="360"/>
      </w:pPr>
    </w:lvl>
    <w:lvl w:ilvl="7" w:tplc="D038A5AC">
      <w:start w:val="1"/>
      <w:numFmt w:val="bullet"/>
      <w:lvlText w:val="•"/>
      <w:lvlJc w:val="left"/>
      <w:pPr>
        <w:ind w:left="6971" w:hanging="360"/>
      </w:pPr>
    </w:lvl>
    <w:lvl w:ilvl="8" w:tplc="6B701D44">
      <w:start w:val="1"/>
      <w:numFmt w:val="bullet"/>
      <w:lvlText w:val="•"/>
      <w:lvlJc w:val="left"/>
      <w:pPr>
        <w:ind w:left="7847" w:hanging="360"/>
      </w:pPr>
    </w:lvl>
  </w:abstractNum>
  <w:abstractNum w:abstractNumId="27" w15:restartNumberingAfterBreak="0">
    <w:nsid w:val="68E14700"/>
    <w:multiLevelType w:val="hybridMultilevel"/>
    <w:tmpl w:val="432445B4"/>
    <w:lvl w:ilvl="0" w:tplc="CE8A10FE">
      <w:start w:val="1"/>
      <w:numFmt w:val="lowerLetter"/>
      <w:lvlText w:val="(%1)"/>
      <w:lvlJc w:val="left"/>
      <w:pPr>
        <w:ind w:left="948" w:hanging="360"/>
      </w:pPr>
      <w:rPr>
        <w:rFonts w:hint="default"/>
      </w:rPr>
    </w:lvl>
    <w:lvl w:ilvl="1" w:tplc="3A960EF2">
      <w:start w:val="1"/>
      <w:numFmt w:val="lowerLetter"/>
      <w:lvlText w:val="%2."/>
      <w:lvlJc w:val="left"/>
      <w:pPr>
        <w:tabs>
          <w:tab w:val="num" w:pos="1440"/>
        </w:tabs>
        <w:ind w:left="1800" w:hanging="360"/>
      </w:pPr>
      <w:rPr>
        <w:rFonts w:hint="default"/>
        <w:i w:val="0"/>
        <w:iCs/>
      </w:rPr>
    </w:lvl>
    <w:lvl w:ilvl="2" w:tplc="AF3C0AAA" w:tentative="1">
      <w:start w:val="1"/>
      <w:numFmt w:val="lowerRoman"/>
      <w:lvlText w:val="%3."/>
      <w:lvlJc w:val="right"/>
      <w:pPr>
        <w:ind w:left="5268" w:hanging="180"/>
      </w:pPr>
    </w:lvl>
    <w:lvl w:ilvl="3" w:tplc="65E44BC2" w:tentative="1">
      <w:start w:val="1"/>
      <w:numFmt w:val="decimal"/>
      <w:lvlText w:val="%4."/>
      <w:lvlJc w:val="left"/>
      <w:pPr>
        <w:ind w:left="5988" w:hanging="360"/>
      </w:pPr>
    </w:lvl>
    <w:lvl w:ilvl="4" w:tplc="C98C7DCC" w:tentative="1">
      <w:start w:val="1"/>
      <w:numFmt w:val="lowerLetter"/>
      <w:lvlText w:val="%5."/>
      <w:lvlJc w:val="left"/>
      <w:pPr>
        <w:ind w:left="6708" w:hanging="360"/>
      </w:pPr>
    </w:lvl>
    <w:lvl w:ilvl="5" w:tplc="9FDC3B92" w:tentative="1">
      <w:start w:val="1"/>
      <w:numFmt w:val="lowerRoman"/>
      <w:lvlText w:val="%6."/>
      <w:lvlJc w:val="right"/>
      <w:pPr>
        <w:ind w:left="7428" w:hanging="180"/>
      </w:pPr>
    </w:lvl>
    <w:lvl w:ilvl="6" w:tplc="DF72B0D4" w:tentative="1">
      <w:start w:val="1"/>
      <w:numFmt w:val="decimal"/>
      <w:lvlText w:val="%7."/>
      <w:lvlJc w:val="left"/>
      <w:pPr>
        <w:ind w:left="8148" w:hanging="360"/>
      </w:pPr>
    </w:lvl>
    <w:lvl w:ilvl="7" w:tplc="2866154A" w:tentative="1">
      <w:start w:val="1"/>
      <w:numFmt w:val="lowerLetter"/>
      <w:lvlText w:val="%8."/>
      <w:lvlJc w:val="left"/>
      <w:pPr>
        <w:ind w:left="8868" w:hanging="360"/>
      </w:pPr>
    </w:lvl>
    <w:lvl w:ilvl="8" w:tplc="1B10AFD2" w:tentative="1">
      <w:start w:val="1"/>
      <w:numFmt w:val="lowerRoman"/>
      <w:lvlText w:val="%9."/>
      <w:lvlJc w:val="right"/>
      <w:pPr>
        <w:ind w:left="9588" w:hanging="180"/>
      </w:pPr>
    </w:lvl>
  </w:abstractNum>
  <w:abstractNum w:abstractNumId="28" w15:restartNumberingAfterBreak="0">
    <w:nsid w:val="73E97F1C"/>
    <w:multiLevelType w:val="hybridMultilevel"/>
    <w:tmpl w:val="FE128AE4"/>
    <w:lvl w:ilvl="0" w:tplc="D2C8BFAC">
      <w:start w:val="1"/>
      <w:numFmt w:val="bullet"/>
      <w:lvlText w:val=""/>
      <w:lvlJc w:val="left"/>
      <w:pPr>
        <w:tabs>
          <w:tab w:val="num" w:pos="1440"/>
        </w:tabs>
        <w:ind w:left="1440" w:hanging="360"/>
      </w:pPr>
      <w:rPr>
        <w:rFonts w:ascii="Symbol" w:hAnsi="Symbol" w:hint="default"/>
      </w:rPr>
    </w:lvl>
    <w:lvl w:ilvl="1" w:tplc="C1C40C0A">
      <w:start w:val="1"/>
      <w:numFmt w:val="lowerRoman"/>
      <w:lvlText w:val="(%2)"/>
      <w:lvlJc w:val="left"/>
      <w:pPr>
        <w:tabs>
          <w:tab w:val="num" w:pos="1440"/>
        </w:tabs>
        <w:ind w:left="1440" w:hanging="360"/>
      </w:pPr>
      <w:rPr>
        <w:rFonts w:ascii="Times New Roman" w:eastAsia="Times New Roman" w:hAnsi="Times New Roman" w:cs="Times New Roman"/>
      </w:rPr>
    </w:lvl>
    <w:lvl w:ilvl="2" w:tplc="4C1E9572">
      <w:start w:val="1"/>
      <w:numFmt w:val="lowerLetter"/>
      <w:lvlText w:val="(%3)"/>
      <w:lvlJc w:val="left"/>
      <w:pPr>
        <w:ind w:left="2160" w:hanging="360"/>
      </w:pPr>
      <w:rPr>
        <w:rFonts w:hint="default"/>
      </w:rPr>
    </w:lvl>
    <w:lvl w:ilvl="3" w:tplc="C958C77A" w:tentative="1">
      <w:start w:val="1"/>
      <w:numFmt w:val="bullet"/>
      <w:lvlText w:val=""/>
      <w:lvlJc w:val="left"/>
      <w:pPr>
        <w:tabs>
          <w:tab w:val="num" w:pos="2880"/>
        </w:tabs>
        <w:ind w:left="2880" w:hanging="360"/>
      </w:pPr>
      <w:rPr>
        <w:rFonts w:ascii="Symbol" w:hAnsi="Symbol" w:hint="default"/>
      </w:rPr>
    </w:lvl>
    <w:lvl w:ilvl="4" w:tplc="3D16E97A" w:tentative="1">
      <w:start w:val="1"/>
      <w:numFmt w:val="bullet"/>
      <w:lvlText w:val="o"/>
      <w:lvlJc w:val="left"/>
      <w:pPr>
        <w:tabs>
          <w:tab w:val="num" w:pos="3600"/>
        </w:tabs>
        <w:ind w:left="3600" w:hanging="360"/>
      </w:pPr>
      <w:rPr>
        <w:rFonts w:ascii="Courier New" w:hAnsi="Courier New" w:cs="Courier New" w:hint="default"/>
      </w:rPr>
    </w:lvl>
    <w:lvl w:ilvl="5" w:tplc="B1406520" w:tentative="1">
      <w:start w:val="1"/>
      <w:numFmt w:val="bullet"/>
      <w:lvlText w:val=""/>
      <w:lvlJc w:val="left"/>
      <w:pPr>
        <w:tabs>
          <w:tab w:val="num" w:pos="4320"/>
        </w:tabs>
        <w:ind w:left="4320" w:hanging="360"/>
      </w:pPr>
      <w:rPr>
        <w:rFonts w:ascii="Wingdings" w:hAnsi="Wingdings" w:hint="default"/>
      </w:rPr>
    </w:lvl>
    <w:lvl w:ilvl="6" w:tplc="FC865950" w:tentative="1">
      <w:start w:val="1"/>
      <w:numFmt w:val="bullet"/>
      <w:lvlText w:val=""/>
      <w:lvlJc w:val="left"/>
      <w:pPr>
        <w:tabs>
          <w:tab w:val="num" w:pos="5040"/>
        </w:tabs>
        <w:ind w:left="5040" w:hanging="360"/>
      </w:pPr>
      <w:rPr>
        <w:rFonts w:ascii="Symbol" w:hAnsi="Symbol" w:hint="default"/>
      </w:rPr>
    </w:lvl>
    <w:lvl w:ilvl="7" w:tplc="C582A650" w:tentative="1">
      <w:start w:val="1"/>
      <w:numFmt w:val="bullet"/>
      <w:lvlText w:val="o"/>
      <w:lvlJc w:val="left"/>
      <w:pPr>
        <w:tabs>
          <w:tab w:val="num" w:pos="5760"/>
        </w:tabs>
        <w:ind w:left="5760" w:hanging="360"/>
      </w:pPr>
      <w:rPr>
        <w:rFonts w:ascii="Courier New" w:hAnsi="Courier New" w:cs="Courier New" w:hint="default"/>
      </w:rPr>
    </w:lvl>
    <w:lvl w:ilvl="8" w:tplc="E89AE82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5E1765"/>
    <w:multiLevelType w:val="hybridMultilevel"/>
    <w:tmpl w:val="29504A3C"/>
    <w:lvl w:ilvl="0" w:tplc="AE58D6D0">
      <w:start w:val="1"/>
      <w:numFmt w:val="decimal"/>
      <w:lvlText w:val="%1."/>
      <w:lvlJc w:val="left"/>
      <w:pPr>
        <w:ind w:left="720" w:hanging="360"/>
      </w:pPr>
      <w:rPr>
        <w:rFonts w:hint="default"/>
      </w:rPr>
    </w:lvl>
    <w:lvl w:ilvl="1" w:tplc="913081E0" w:tentative="1">
      <w:start w:val="1"/>
      <w:numFmt w:val="lowerLetter"/>
      <w:lvlText w:val="%2."/>
      <w:lvlJc w:val="left"/>
      <w:pPr>
        <w:ind w:left="1440" w:hanging="360"/>
      </w:pPr>
    </w:lvl>
    <w:lvl w:ilvl="2" w:tplc="EE8C11C2" w:tentative="1">
      <w:start w:val="1"/>
      <w:numFmt w:val="lowerRoman"/>
      <w:lvlText w:val="%3."/>
      <w:lvlJc w:val="right"/>
      <w:pPr>
        <w:ind w:left="2160" w:hanging="180"/>
      </w:pPr>
    </w:lvl>
    <w:lvl w:ilvl="3" w:tplc="96164ECA" w:tentative="1">
      <w:start w:val="1"/>
      <w:numFmt w:val="decimal"/>
      <w:lvlText w:val="%4."/>
      <w:lvlJc w:val="left"/>
      <w:pPr>
        <w:ind w:left="2880" w:hanging="360"/>
      </w:pPr>
    </w:lvl>
    <w:lvl w:ilvl="4" w:tplc="1C5C59C2" w:tentative="1">
      <w:start w:val="1"/>
      <w:numFmt w:val="lowerLetter"/>
      <w:lvlText w:val="%5."/>
      <w:lvlJc w:val="left"/>
      <w:pPr>
        <w:ind w:left="3600" w:hanging="360"/>
      </w:pPr>
    </w:lvl>
    <w:lvl w:ilvl="5" w:tplc="BB02B5C2" w:tentative="1">
      <w:start w:val="1"/>
      <w:numFmt w:val="lowerRoman"/>
      <w:lvlText w:val="%6."/>
      <w:lvlJc w:val="right"/>
      <w:pPr>
        <w:ind w:left="4320" w:hanging="180"/>
      </w:pPr>
    </w:lvl>
    <w:lvl w:ilvl="6" w:tplc="43E89626" w:tentative="1">
      <w:start w:val="1"/>
      <w:numFmt w:val="decimal"/>
      <w:lvlText w:val="%7."/>
      <w:lvlJc w:val="left"/>
      <w:pPr>
        <w:ind w:left="5040" w:hanging="360"/>
      </w:pPr>
    </w:lvl>
    <w:lvl w:ilvl="7" w:tplc="B54A8062" w:tentative="1">
      <w:start w:val="1"/>
      <w:numFmt w:val="lowerLetter"/>
      <w:lvlText w:val="%8."/>
      <w:lvlJc w:val="left"/>
      <w:pPr>
        <w:ind w:left="5760" w:hanging="360"/>
      </w:pPr>
    </w:lvl>
    <w:lvl w:ilvl="8" w:tplc="C1D484BE" w:tentative="1">
      <w:start w:val="1"/>
      <w:numFmt w:val="lowerRoman"/>
      <w:lvlText w:val="%9."/>
      <w:lvlJc w:val="right"/>
      <w:pPr>
        <w:ind w:left="6480" w:hanging="180"/>
      </w:pPr>
    </w:lvl>
  </w:abstractNum>
  <w:abstractNum w:abstractNumId="30" w15:restartNumberingAfterBreak="0">
    <w:nsid w:val="76B307C6"/>
    <w:multiLevelType w:val="hybridMultilevel"/>
    <w:tmpl w:val="A4C8092A"/>
    <w:lvl w:ilvl="0" w:tplc="0F42AEB4">
      <w:start w:val="1"/>
      <w:numFmt w:val="lowerLetter"/>
      <w:lvlText w:val="%1."/>
      <w:lvlJc w:val="left"/>
      <w:pPr>
        <w:ind w:left="1800" w:hanging="360"/>
      </w:pPr>
      <w:rPr>
        <w:rFonts w:hint="default"/>
        <w:i w:val="0"/>
        <w:color w:val="auto"/>
      </w:rPr>
    </w:lvl>
    <w:lvl w:ilvl="1" w:tplc="A37C3E54">
      <w:start w:val="1"/>
      <w:numFmt w:val="lowerLetter"/>
      <w:lvlText w:val="%2."/>
      <w:lvlJc w:val="left"/>
      <w:pPr>
        <w:ind w:left="1800" w:hanging="360"/>
      </w:pPr>
      <w:rPr>
        <w:rFonts w:hint="default"/>
        <w:i w:val="0"/>
        <w:iCs/>
      </w:rPr>
    </w:lvl>
    <w:lvl w:ilvl="2" w:tplc="6E54F44A" w:tentative="1">
      <w:start w:val="1"/>
      <w:numFmt w:val="lowerRoman"/>
      <w:lvlText w:val="%3."/>
      <w:lvlJc w:val="right"/>
      <w:pPr>
        <w:ind w:left="3240" w:hanging="180"/>
      </w:pPr>
    </w:lvl>
    <w:lvl w:ilvl="3" w:tplc="3EDA9F86" w:tentative="1">
      <w:start w:val="1"/>
      <w:numFmt w:val="decimal"/>
      <w:lvlText w:val="%4."/>
      <w:lvlJc w:val="left"/>
      <w:pPr>
        <w:ind w:left="3960" w:hanging="360"/>
      </w:pPr>
    </w:lvl>
    <w:lvl w:ilvl="4" w:tplc="459A9DB2" w:tentative="1">
      <w:start w:val="1"/>
      <w:numFmt w:val="lowerLetter"/>
      <w:lvlText w:val="%5."/>
      <w:lvlJc w:val="left"/>
      <w:pPr>
        <w:ind w:left="4680" w:hanging="360"/>
      </w:pPr>
    </w:lvl>
    <w:lvl w:ilvl="5" w:tplc="38A2082C" w:tentative="1">
      <w:start w:val="1"/>
      <w:numFmt w:val="lowerRoman"/>
      <w:lvlText w:val="%6."/>
      <w:lvlJc w:val="right"/>
      <w:pPr>
        <w:ind w:left="5400" w:hanging="180"/>
      </w:pPr>
    </w:lvl>
    <w:lvl w:ilvl="6" w:tplc="CA9EBA88" w:tentative="1">
      <w:start w:val="1"/>
      <w:numFmt w:val="decimal"/>
      <w:lvlText w:val="%7."/>
      <w:lvlJc w:val="left"/>
      <w:pPr>
        <w:ind w:left="6120" w:hanging="360"/>
      </w:pPr>
    </w:lvl>
    <w:lvl w:ilvl="7" w:tplc="AB1CD6DC" w:tentative="1">
      <w:start w:val="1"/>
      <w:numFmt w:val="lowerLetter"/>
      <w:lvlText w:val="%8."/>
      <w:lvlJc w:val="left"/>
      <w:pPr>
        <w:ind w:left="6840" w:hanging="360"/>
      </w:pPr>
    </w:lvl>
    <w:lvl w:ilvl="8" w:tplc="6B76ECC2" w:tentative="1">
      <w:start w:val="1"/>
      <w:numFmt w:val="lowerRoman"/>
      <w:lvlText w:val="%9."/>
      <w:lvlJc w:val="right"/>
      <w:pPr>
        <w:ind w:left="7560" w:hanging="180"/>
      </w:pPr>
    </w:lvl>
  </w:abstractNum>
  <w:abstractNum w:abstractNumId="31" w15:restartNumberingAfterBreak="0">
    <w:nsid w:val="779F7383"/>
    <w:multiLevelType w:val="hybridMultilevel"/>
    <w:tmpl w:val="DB7CDE5A"/>
    <w:lvl w:ilvl="0" w:tplc="4492E4FE">
      <w:start w:val="1"/>
      <w:numFmt w:val="lowerLetter"/>
      <w:lvlText w:val="(%1)"/>
      <w:lvlJc w:val="left"/>
      <w:pPr>
        <w:ind w:left="1080" w:hanging="360"/>
      </w:pPr>
      <w:rPr>
        <w:rFonts w:hint="default"/>
        <w:i w:val="0"/>
        <w:color w:val="auto"/>
      </w:rPr>
    </w:lvl>
    <w:lvl w:ilvl="1" w:tplc="85FC8DAA" w:tentative="1">
      <w:start w:val="1"/>
      <w:numFmt w:val="lowerLetter"/>
      <w:lvlText w:val="%2."/>
      <w:lvlJc w:val="left"/>
      <w:pPr>
        <w:ind w:left="1800" w:hanging="360"/>
      </w:pPr>
    </w:lvl>
    <w:lvl w:ilvl="2" w:tplc="2BB41CD8" w:tentative="1">
      <w:start w:val="1"/>
      <w:numFmt w:val="lowerRoman"/>
      <w:lvlText w:val="%3."/>
      <w:lvlJc w:val="right"/>
      <w:pPr>
        <w:ind w:left="2520" w:hanging="180"/>
      </w:pPr>
    </w:lvl>
    <w:lvl w:ilvl="3" w:tplc="DC229940" w:tentative="1">
      <w:start w:val="1"/>
      <w:numFmt w:val="decimal"/>
      <w:lvlText w:val="%4."/>
      <w:lvlJc w:val="left"/>
      <w:pPr>
        <w:ind w:left="3240" w:hanging="360"/>
      </w:pPr>
    </w:lvl>
    <w:lvl w:ilvl="4" w:tplc="B26C88E8" w:tentative="1">
      <w:start w:val="1"/>
      <w:numFmt w:val="lowerLetter"/>
      <w:lvlText w:val="%5."/>
      <w:lvlJc w:val="left"/>
      <w:pPr>
        <w:ind w:left="3960" w:hanging="360"/>
      </w:pPr>
    </w:lvl>
    <w:lvl w:ilvl="5" w:tplc="9466AE84" w:tentative="1">
      <w:start w:val="1"/>
      <w:numFmt w:val="lowerRoman"/>
      <w:lvlText w:val="%6."/>
      <w:lvlJc w:val="right"/>
      <w:pPr>
        <w:ind w:left="4680" w:hanging="180"/>
      </w:pPr>
    </w:lvl>
    <w:lvl w:ilvl="6" w:tplc="B0C4D636" w:tentative="1">
      <w:start w:val="1"/>
      <w:numFmt w:val="decimal"/>
      <w:lvlText w:val="%7."/>
      <w:lvlJc w:val="left"/>
      <w:pPr>
        <w:ind w:left="5400" w:hanging="360"/>
      </w:pPr>
    </w:lvl>
    <w:lvl w:ilvl="7" w:tplc="90661008" w:tentative="1">
      <w:start w:val="1"/>
      <w:numFmt w:val="lowerLetter"/>
      <w:lvlText w:val="%8."/>
      <w:lvlJc w:val="left"/>
      <w:pPr>
        <w:ind w:left="6120" w:hanging="360"/>
      </w:pPr>
    </w:lvl>
    <w:lvl w:ilvl="8" w:tplc="51F6B148" w:tentative="1">
      <w:start w:val="1"/>
      <w:numFmt w:val="lowerRoman"/>
      <w:lvlText w:val="%9."/>
      <w:lvlJc w:val="right"/>
      <w:pPr>
        <w:ind w:left="6840" w:hanging="180"/>
      </w:pPr>
    </w:lvl>
  </w:abstractNum>
  <w:num w:numId="1" w16cid:durableId="13724636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5098356">
    <w:abstractNumId w:val="29"/>
  </w:num>
  <w:num w:numId="3" w16cid:durableId="1298410303">
    <w:abstractNumId w:val="0"/>
  </w:num>
  <w:num w:numId="4" w16cid:durableId="240021721">
    <w:abstractNumId w:val="8"/>
  </w:num>
  <w:num w:numId="5" w16cid:durableId="2103063190">
    <w:abstractNumId w:val="27"/>
  </w:num>
  <w:num w:numId="6" w16cid:durableId="1150320362">
    <w:abstractNumId w:val="28"/>
  </w:num>
  <w:num w:numId="7" w16cid:durableId="1376738099">
    <w:abstractNumId w:val="6"/>
  </w:num>
  <w:num w:numId="8" w16cid:durableId="944002313">
    <w:abstractNumId w:val="11"/>
  </w:num>
  <w:num w:numId="9" w16cid:durableId="1082095380">
    <w:abstractNumId w:val="26"/>
  </w:num>
  <w:num w:numId="10" w16cid:durableId="360473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0135343">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1132819889">
    <w:abstractNumId w:val="23"/>
  </w:num>
  <w:num w:numId="13" w16cid:durableId="644090851">
    <w:abstractNumId w:val="17"/>
  </w:num>
  <w:num w:numId="14" w16cid:durableId="73668844">
    <w:abstractNumId w:val="12"/>
  </w:num>
  <w:num w:numId="15" w16cid:durableId="1504541942">
    <w:abstractNumId w:val="31"/>
  </w:num>
  <w:num w:numId="16" w16cid:durableId="1340042578">
    <w:abstractNumId w:val="30"/>
  </w:num>
  <w:num w:numId="17" w16cid:durableId="582420119">
    <w:abstractNumId w:val="15"/>
  </w:num>
  <w:num w:numId="18" w16cid:durableId="1399860300">
    <w:abstractNumId w:val="5"/>
  </w:num>
  <w:num w:numId="19" w16cid:durableId="954603734">
    <w:abstractNumId w:val="8"/>
  </w:num>
  <w:num w:numId="20" w16cid:durableId="705957261">
    <w:abstractNumId w:val="14"/>
  </w:num>
  <w:num w:numId="21" w16cid:durableId="1110583774">
    <w:abstractNumId w:val="18"/>
  </w:num>
  <w:num w:numId="22" w16cid:durableId="938295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9587922">
    <w:abstractNumId w:val="23"/>
  </w:num>
  <w:num w:numId="24" w16cid:durableId="810484921">
    <w:abstractNumId w:val="25"/>
  </w:num>
  <w:num w:numId="25" w16cid:durableId="382023730">
    <w:abstractNumId w:val="1"/>
  </w:num>
  <w:num w:numId="26" w16cid:durableId="415252078">
    <w:abstractNumId w:val="9"/>
  </w:num>
  <w:num w:numId="27" w16cid:durableId="1447693953">
    <w:abstractNumId w:val="22"/>
  </w:num>
  <w:num w:numId="28" w16cid:durableId="1645306375">
    <w:abstractNumId w:val="3"/>
  </w:num>
  <w:num w:numId="29" w16cid:durableId="881671274">
    <w:abstractNumId w:val="4"/>
  </w:num>
  <w:num w:numId="30" w16cid:durableId="1616138441">
    <w:abstractNumId w:val="2"/>
  </w:num>
  <w:num w:numId="31" w16cid:durableId="382143156">
    <w:abstractNumId w:val="13"/>
  </w:num>
  <w:num w:numId="32" w16cid:durableId="1577009839">
    <w:abstractNumId w:val="7"/>
  </w:num>
  <w:num w:numId="33" w16cid:durableId="143206700">
    <w:abstractNumId w:val="19"/>
  </w:num>
  <w:num w:numId="34" w16cid:durableId="1202287222">
    <w:abstractNumId w:val="24"/>
  </w:num>
  <w:num w:numId="35" w16cid:durableId="1731882456">
    <w:abstractNumId w:val="16"/>
  </w:num>
  <w:num w:numId="36" w16cid:durableId="13257403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DA"/>
    <w:rsid w:val="000508EC"/>
    <w:rsid w:val="005743AE"/>
    <w:rsid w:val="008432F7"/>
    <w:rsid w:val="0085746D"/>
    <w:rsid w:val="0095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D8AA"/>
  <w15:docId w15:val="{C52375BA-9FDF-451C-AE6B-FF69B935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AA1"/>
    <w:pPr>
      <w:spacing w:after="200" w:line="276" w:lineRule="auto"/>
    </w:pPr>
    <w:rPr>
      <w:rFonts w:ascii="Calibri" w:eastAsia="Calibri" w:hAnsi="Calibri" w:cs="Times New Roman"/>
    </w:rPr>
  </w:style>
  <w:style w:type="paragraph" w:styleId="Heading1">
    <w:name w:val="heading 1"/>
    <w:basedOn w:val="Normal"/>
    <w:link w:val="Heading1Char"/>
    <w:uiPriority w:val="1"/>
    <w:qFormat/>
    <w:rsid w:val="000A7B00"/>
    <w:pPr>
      <w:widowControl w:val="0"/>
      <w:spacing w:before="50" w:after="0" w:line="240" w:lineRule="auto"/>
      <w:ind w:left="120"/>
      <w:outlineLvl w:val="0"/>
    </w:pPr>
    <w:rPr>
      <w:rFonts w:ascii="Verdana" w:eastAsia="Verdana" w:hAnsi="Verdana"/>
      <w:b/>
      <w:bCs/>
      <w:sz w:val="28"/>
      <w:szCs w:val="28"/>
    </w:rPr>
  </w:style>
  <w:style w:type="paragraph" w:styleId="Heading2">
    <w:name w:val="heading 2"/>
    <w:basedOn w:val="Normal"/>
    <w:link w:val="Heading2Char"/>
    <w:uiPriority w:val="1"/>
    <w:unhideWhenUsed/>
    <w:qFormat/>
    <w:rsid w:val="000A7B00"/>
    <w:pPr>
      <w:widowControl w:val="0"/>
      <w:spacing w:after="0" w:line="240" w:lineRule="auto"/>
      <w:ind w:left="100"/>
      <w:outlineLvl w:val="1"/>
    </w:pPr>
    <w:rPr>
      <w:rFonts w:ascii="Verdana" w:eastAsia="Verdana" w:hAnsi="Verdana"/>
      <w:b/>
      <w:bCs/>
    </w:rPr>
  </w:style>
  <w:style w:type="paragraph" w:styleId="Heading5">
    <w:name w:val="heading 5"/>
    <w:basedOn w:val="Normal"/>
    <w:next w:val="Normal"/>
    <w:link w:val="Heading5Char"/>
    <w:uiPriority w:val="9"/>
    <w:semiHidden/>
    <w:unhideWhenUsed/>
    <w:qFormat/>
    <w:rsid w:val="000A7B00"/>
    <w:pPr>
      <w:spacing w:before="240" w:after="60"/>
      <w:outlineLvl w:val="4"/>
    </w:pPr>
    <w:rPr>
      <w:rFonts w:ascii="Calibri Light" w:eastAsia="Times New Roman" w:hAnsi="Calibri Light"/>
      <w:color w:val="2E74B5"/>
      <w:sz w:val="20"/>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AA1"/>
  </w:style>
  <w:style w:type="paragraph" w:styleId="Footer">
    <w:name w:val="footer"/>
    <w:basedOn w:val="Normal"/>
    <w:link w:val="FooterChar"/>
    <w:uiPriority w:val="99"/>
    <w:unhideWhenUsed/>
    <w:rsid w:val="00B2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AA1"/>
  </w:style>
  <w:style w:type="paragraph" w:styleId="ListParagraph">
    <w:name w:val="List Paragraph"/>
    <w:basedOn w:val="Normal"/>
    <w:uiPriority w:val="1"/>
    <w:qFormat/>
    <w:rsid w:val="00136864"/>
    <w:pPr>
      <w:ind w:left="720"/>
      <w:contextualSpacing/>
    </w:pPr>
  </w:style>
  <w:style w:type="character" w:customStyle="1" w:styleId="Heading1Char">
    <w:name w:val="Heading 1 Char"/>
    <w:basedOn w:val="DefaultParagraphFont"/>
    <w:link w:val="Heading1"/>
    <w:uiPriority w:val="1"/>
    <w:rsid w:val="000A7B00"/>
    <w:rPr>
      <w:rFonts w:ascii="Verdana" w:eastAsia="Verdana" w:hAnsi="Verdana" w:cs="Times New Roman"/>
      <w:b/>
      <w:bCs/>
      <w:sz w:val="28"/>
      <w:szCs w:val="28"/>
    </w:rPr>
  </w:style>
  <w:style w:type="character" w:customStyle="1" w:styleId="Heading2Char">
    <w:name w:val="Heading 2 Char"/>
    <w:basedOn w:val="DefaultParagraphFont"/>
    <w:link w:val="Heading2"/>
    <w:uiPriority w:val="1"/>
    <w:rsid w:val="000A7B00"/>
    <w:rPr>
      <w:rFonts w:ascii="Verdana" w:eastAsia="Verdana" w:hAnsi="Verdana" w:cs="Times New Roman"/>
      <w:b/>
      <w:bCs/>
    </w:rPr>
  </w:style>
  <w:style w:type="character" w:customStyle="1" w:styleId="Heading5Char">
    <w:name w:val="Heading 5 Char"/>
    <w:basedOn w:val="DefaultParagraphFont"/>
    <w:link w:val="Heading5"/>
    <w:uiPriority w:val="9"/>
    <w:semiHidden/>
    <w:rsid w:val="000A7B00"/>
    <w:rPr>
      <w:rFonts w:ascii="Calibri Light" w:eastAsia="Times New Roman" w:hAnsi="Calibri Light" w:cs="Times New Roman"/>
      <w:color w:val="2E74B5"/>
      <w:sz w:val="20"/>
      <w:szCs w:val="20"/>
      <w:lang w:val="en-CA" w:eastAsia="en-CA"/>
    </w:rPr>
  </w:style>
  <w:style w:type="character" w:styleId="Hyperlink">
    <w:name w:val="Hyperlink"/>
    <w:uiPriority w:val="99"/>
    <w:unhideWhenUsed/>
    <w:rsid w:val="000A7B00"/>
    <w:rPr>
      <w:color w:val="0000FF"/>
      <w:u w:val="single"/>
    </w:rPr>
  </w:style>
  <w:style w:type="paragraph" w:styleId="BalloonText">
    <w:name w:val="Balloon Text"/>
    <w:basedOn w:val="Normal"/>
    <w:link w:val="BalloonTextChar"/>
    <w:uiPriority w:val="99"/>
    <w:semiHidden/>
    <w:unhideWhenUsed/>
    <w:rsid w:val="000A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00"/>
    <w:rPr>
      <w:rFonts w:ascii="Tahoma" w:eastAsia="Calibri" w:hAnsi="Tahoma" w:cs="Tahoma"/>
      <w:sz w:val="16"/>
      <w:szCs w:val="16"/>
    </w:rPr>
  </w:style>
  <w:style w:type="character" w:customStyle="1" w:styleId="DeltaViewInsertion">
    <w:name w:val="DeltaView Insertion"/>
    <w:rsid w:val="000A7B00"/>
    <w:rPr>
      <w:b/>
      <w:bCs/>
      <w:spacing w:val="0"/>
      <w:u w:val="double"/>
    </w:rPr>
  </w:style>
  <w:style w:type="paragraph" w:styleId="NoSpacing">
    <w:name w:val="No Spacing"/>
    <w:uiPriority w:val="1"/>
    <w:qFormat/>
    <w:rsid w:val="000A7B00"/>
    <w:pPr>
      <w:spacing w:after="0" w:line="240" w:lineRule="auto"/>
    </w:pPr>
    <w:rPr>
      <w:rFonts w:ascii="Calibri" w:eastAsia="Calibri" w:hAnsi="Calibri" w:cs="Times New Roman"/>
    </w:rPr>
  </w:style>
  <w:style w:type="paragraph" w:styleId="BodyText">
    <w:name w:val="Body Text"/>
    <w:basedOn w:val="Normal"/>
    <w:link w:val="BodyTextChar"/>
    <w:uiPriority w:val="1"/>
    <w:unhideWhenUsed/>
    <w:qFormat/>
    <w:rsid w:val="000A7B00"/>
    <w:pPr>
      <w:widowControl w:val="0"/>
      <w:spacing w:after="0" w:line="240" w:lineRule="auto"/>
      <w:ind w:left="280"/>
    </w:pPr>
    <w:rPr>
      <w:rFonts w:ascii="Times New Roman" w:eastAsia="Times New Roman" w:hAnsi="Times New Roman"/>
    </w:rPr>
  </w:style>
  <w:style w:type="character" w:customStyle="1" w:styleId="BodyTextChar">
    <w:name w:val="Body Text Char"/>
    <w:basedOn w:val="DefaultParagraphFont"/>
    <w:link w:val="BodyText"/>
    <w:uiPriority w:val="1"/>
    <w:rsid w:val="000A7B00"/>
    <w:rPr>
      <w:rFonts w:ascii="Times New Roman" w:eastAsia="Times New Roman" w:hAnsi="Times New Roman" w:cs="Times New Roman"/>
    </w:rPr>
  </w:style>
  <w:style w:type="paragraph" w:customStyle="1" w:styleId="Heading51">
    <w:name w:val="Heading 51"/>
    <w:basedOn w:val="Normal"/>
    <w:next w:val="Normal"/>
    <w:uiPriority w:val="9"/>
    <w:semiHidden/>
    <w:unhideWhenUsed/>
    <w:qFormat/>
    <w:rsid w:val="000A7B00"/>
    <w:pPr>
      <w:keepNext/>
      <w:keepLines/>
      <w:widowControl w:val="0"/>
      <w:spacing w:before="40" w:after="0" w:line="240" w:lineRule="auto"/>
      <w:outlineLvl w:val="4"/>
    </w:pPr>
    <w:rPr>
      <w:rFonts w:ascii="Calibri Light" w:eastAsia="Times New Roman" w:hAnsi="Calibri Light"/>
      <w:color w:val="2E74B5"/>
    </w:rPr>
  </w:style>
  <w:style w:type="numbering" w:customStyle="1" w:styleId="NoList1">
    <w:name w:val="No List1"/>
    <w:next w:val="NoList"/>
    <w:uiPriority w:val="99"/>
    <w:semiHidden/>
    <w:unhideWhenUsed/>
    <w:rsid w:val="000A7B00"/>
  </w:style>
  <w:style w:type="paragraph" w:customStyle="1" w:styleId="msonormal0">
    <w:name w:val="msonormal"/>
    <w:basedOn w:val="Normal"/>
    <w:rsid w:val="000A7B00"/>
    <w:pPr>
      <w:spacing w:before="100" w:beforeAutospacing="1" w:after="100" w:afterAutospacing="1" w:line="240" w:lineRule="auto"/>
    </w:pPr>
    <w:rPr>
      <w:rFonts w:ascii="Times New Roman" w:eastAsia="Times New Roman" w:hAnsi="Times New Roman"/>
      <w:sz w:val="24"/>
      <w:szCs w:val="24"/>
    </w:rPr>
  </w:style>
  <w:style w:type="paragraph" w:customStyle="1" w:styleId="TableParagraph">
    <w:name w:val="Table Paragraph"/>
    <w:basedOn w:val="Normal"/>
    <w:uiPriority w:val="1"/>
    <w:qFormat/>
    <w:rsid w:val="000A7B00"/>
    <w:pPr>
      <w:widowControl w:val="0"/>
      <w:spacing w:after="0" w:line="240" w:lineRule="auto"/>
    </w:pPr>
  </w:style>
  <w:style w:type="character" w:styleId="FollowedHyperlink">
    <w:name w:val="FollowedHyperlink"/>
    <w:uiPriority w:val="99"/>
    <w:semiHidden/>
    <w:unhideWhenUsed/>
    <w:rsid w:val="000A7B00"/>
    <w:rPr>
      <w:color w:val="800080"/>
      <w:u w:val="single"/>
    </w:rPr>
  </w:style>
  <w:style w:type="character" w:customStyle="1" w:styleId="Heading5Char1">
    <w:name w:val="Heading 5 Char1"/>
    <w:uiPriority w:val="9"/>
    <w:semiHidden/>
    <w:rsid w:val="000A7B00"/>
    <w:rPr>
      <w:rFonts w:ascii="Calibri" w:eastAsia="Times New Roman" w:hAnsi="Calibri" w:cs="Times New Roman"/>
      <w:b/>
      <w:bCs/>
      <w:i/>
      <w:iCs/>
      <w:sz w:val="26"/>
      <w:szCs w:val="26"/>
      <w:lang w:val="en-US" w:eastAsia="en-US"/>
    </w:rPr>
  </w:style>
  <w:style w:type="character" w:customStyle="1" w:styleId="normaltextrun">
    <w:name w:val="normaltextrun"/>
    <w:rsid w:val="000A7B00"/>
  </w:style>
  <w:style w:type="character" w:styleId="PlaceholderText">
    <w:name w:val="Placeholder Text"/>
    <w:basedOn w:val="DefaultParagraphFont"/>
    <w:uiPriority w:val="99"/>
    <w:semiHidden/>
    <w:rsid w:val="000A7B00"/>
    <w:rPr>
      <w:color w:val="808080"/>
    </w:rPr>
  </w:style>
  <w:style w:type="paragraph" w:customStyle="1" w:styleId="paragraph">
    <w:name w:val="paragraph"/>
    <w:basedOn w:val="Normal"/>
    <w:rsid w:val="005743AE"/>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basedOn w:val="DefaultParagraphFont"/>
    <w:rsid w:val="005743AE"/>
  </w:style>
  <w:style w:type="table" w:styleId="TableGrid">
    <w:name w:val="Table Grid"/>
    <w:basedOn w:val="TableNormal"/>
    <w:uiPriority w:val="59"/>
    <w:rsid w:val="0005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692802">
      <w:bodyDiv w:val="1"/>
      <w:marLeft w:val="0"/>
      <w:marRight w:val="0"/>
      <w:marTop w:val="0"/>
      <w:marBottom w:val="0"/>
      <w:divBdr>
        <w:top w:val="none" w:sz="0" w:space="0" w:color="auto"/>
        <w:left w:val="none" w:sz="0" w:space="0" w:color="auto"/>
        <w:bottom w:val="none" w:sz="0" w:space="0" w:color="auto"/>
        <w:right w:val="none" w:sz="0" w:space="0" w:color="auto"/>
      </w:divBdr>
      <w:divsChild>
        <w:div w:id="228655490">
          <w:marLeft w:val="0"/>
          <w:marRight w:val="0"/>
          <w:marTop w:val="30"/>
          <w:marBottom w:val="30"/>
          <w:divBdr>
            <w:top w:val="none" w:sz="0" w:space="0" w:color="auto"/>
            <w:left w:val="none" w:sz="0" w:space="0" w:color="auto"/>
            <w:bottom w:val="none" w:sz="0" w:space="0" w:color="auto"/>
            <w:right w:val="none" w:sz="0" w:space="0" w:color="auto"/>
          </w:divBdr>
          <w:divsChild>
            <w:div w:id="2088918461">
              <w:marLeft w:val="0"/>
              <w:marRight w:val="0"/>
              <w:marTop w:val="0"/>
              <w:marBottom w:val="0"/>
              <w:divBdr>
                <w:top w:val="none" w:sz="0" w:space="0" w:color="auto"/>
                <w:left w:val="none" w:sz="0" w:space="0" w:color="auto"/>
                <w:bottom w:val="none" w:sz="0" w:space="0" w:color="auto"/>
                <w:right w:val="none" w:sz="0" w:space="0" w:color="auto"/>
              </w:divBdr>
              <w:divsChild>
                <w:div w:id="681324352">
                  <w:marLeft w:val="0"/>
                  <w:marRight w:val="0"/>
                  <w:marTop w:val="0"/>
                  <w:marBottom w:val="0"/>
                  <w:divBdr>
                    <w:top w:val="none" w:sz="0" w:space="0" w:color="auto"/>
                    <w:left w:val="none" w:sz="0" w:space="0" w:color="auto"/>
                    <w:bottom w:val="none" w:sz="0" w:space="0" w:color="auto"/>
                    <w:right w:val="none" w:sz="0" w:space="0" w:color="auto"/>
                  </w:divBdr>
                </w:div>
                <w:div w:id="861943288">
                  <w:marLeft w:val="0"/>
                  <w:marRight w:val="0"/>
                  <w:marTop w:val="0"/>
                  <w:marBottom w:val="0"/>
                  <w:divBdr>
                    <w:top w:val="none" w:sz="0" w:space="0" w:color="auto"/>
                    <w:left w:val="none" w:sz="0" w:space="0" w:color="auto"/>
                    <w:bottom w:val="none" w:sz="0" w:space="0" w:color="auto"/>
                    <w:right w:val="none" w:sz="0" w:space="0" w:color="auto"/>
                  </w:divBdr>
                </w:div>
              </w:divsChild>
            </w:div>
            <w:div w:id="1415979457">
              <w:marLeft w:val="0"/>
              <w:marRight w:val="0"/>
              <w:marTop w:val="0"/>
              <w:marBottom w:val="0"/>
              <w:divBdr>
                <w:top w:val="none" w:sz="0" w:space="0" w:color="auto"/>
                <w:left w:val="none" w:sz="0" w:space="0" w:color="auto"/>
                <w:bottom w:val="none" w:sz="0" w:space="0" w:color="auto"/>
                <w:right w:val="none" w:sz="0" w:space="0" w:color="auto"/>
              </w:divBdr>
              <w:divsChild>
                <w:div w:id="1219124389">
                  <w:marLeft w:val="0"/>
                  <w:marRight w:val="0"/>
                  <w:marTop w:val="0"/>
                  <w:marBottom w:val="0"/>
                  <w:divBdr>
                    <w:top w:val="none" w:sz="0" w:space="0" w:color="auto"/>
                    <w:left w:val="none" w:sz="0" w:space="0" w:color="auto"/>
                    <w:bottom w:val="none" w:sz="0" w:space="0" w:color="auto"/>
                    <w:right w:val="none" w:sz="0" w:space="0" w:color="auto"/>
                  </w:divBdr>
                </w:div>
              </w:divsChild>
            </w:div>
            <w:div w:id="712273222">
              <w:marLeft w:val="0"/>
              <w:marRight w:val="0"/>
              <w:marTop w:val="0"/>
              <w:marBottom w:val="0"/>
              <w:divBdr>
                <w:top w:val="none" w:sz="0" w:space="0" w:color="auto"/>
                <w:left w:val="none" w:sz="0" w:space="0" w:color="auto"/>
                <w:bottom w:val="none" w:sz="0" w:space="0" w:color="auto"/>
                <w:right w:val="none" w:sz="0" w:space="0" w:color="auto"/>
              </w:divBdr>
              <w:divsChild>
                <w:div w:id="85617819">
                  <w:marLeft w:val="0"/>
                  <w:marRight w:val="0"/>
                  <w:marTop w:val="0"/>
                  <w:marBottom w:val="0"/>
                  <w:divBdr>
                    <w:top w:val="none" w:sz="0" w:space="0" w:color="auto"/>
                    <w:left w:val="none" w:sz="0" w:space="0" w:color="auto"/>
                    <w:bottom w:val="none" w:sz="0" w:space="0" w:color="auto"/>
                    <w:right w:val="none" w:sz="0" w:space="0" w:color="auto"/>
                  </w:divBdr>
                </w:div>
              </w:divsChild>
            </w:div>
            <w:div w:id="996418896">
              <w:marLeft w:val="0"/>
              <w:marRight w:val="0"/>
              <w:marTop w:val="0"/>
              <w:marBottom w:val="0"/>
              <w:divBdr>
                <w:top w:val="none" w:sz="0" w:space="0" w:color="auto"/>
                <w:left w:val="none" w:sz="0" w:space="0" w:color="auto"/>
                <w:bottom w:val="none" w:sz="0" w:space="0" w:color="auto"/>
                <w:right w:val="none" w:sz="0" w:space="0" w:color="auto"/>
              </w:divBdr>
              <w:divsChild>
                <w:div w:id="827553538">
                  <w:marLeft w:val="0"/>
                  <w:marRight w:val="0"/>
                  <w:marTop w:val="0"/>
                  <w:marBottom w:val="0"/>
                  <w:divBdr>
                    <w:top w:val="none" w:sz="0" w:space="0" w:color="auto"/>
                    <w:left w:val="none" w:sz="0" w:space="0" w:color="auto"/>
                    <w:bottom w:val="none" w:sz="0" w:space="0" w:color="auto"/>
                    <w:right w:val="none" w:sz="0" w:space="0" w:color="auto"/>
                  </w:divBdr>
                </w:div>
              </w:divsChild>
            </w:div>
            <w:div w:id="1244991470">
              <w:marLeft w:val="0"/>
              <w:marRight w:val="0"/>
              <w:marTop w:val="0"/>
              <w:marBottom w:val="0"/>
              <w:divBdr>
                <w:top w:val="none" w:sz="0" w:space="0" w:color="auto"/>
                <w:left w:val="none" w:sz="0" w:space="0" w:color="auto"/>
                <w:bottom w:val="none" w:sz="0" w:space="0" w:color="auto"/>
                <w:right w:val="none" w:sz="0" w:space="0" w:color="auto"/>
              </w:divBdr>
              <w:divsChild>
                <w:div w:id="56517531">
                  <w:marLeft w:val="0"/>
                  <w:marRight w:val="0"/>
                  <w:marTop w:val="0"/>
                  <w:marBottom w:val="0"/>
                  <w:divBdr>
                    <w:top w:val="none" w:sz="0" w:space="0" w:color="auto"/>
                    <w:left w:val="none" w:sz="0" w:space="0" w:color="auto"/>
                    <w:bottom w:val="none" w:sz="0" w:space="0" w:color="auto"/>
                    <w:right w:val="none" w:sz="0" w:space="0" w:color="auto"/>
                  </w:divBdr>
                </w:div>
              </w:divsChild>
            </w:div>
            <w:div w:id="892036271">
              <w:marLeft w:val="0"/>
              <w:marRight w:val="0"/>
              <w:marTop w:val="0"/>
              <w:marBottom w:val="0"/>
              <w:divBdr>
                <w:top w:val="none" w:sz="0" w:space="0" w:color="auto"/>
                <w:left w:val="none" w:sz="0" w:space="0" w:color="auto"/>
                <w:bottom w:val="none" w:sz="0" w:space="0" w:color="auto"/>
                <w:right w:val="none" w:sz="0" w:space="0" w:color="auto"/>
              </w:divBdr>
              <w:divsChild>
                <w:div w:id="1653024392">
                  <w:marLeft w:val="0"/>
                  <w:marRight w:val="0"/>
                  <w:marTop w:val="0"/>
                  <w:marBottom w:val="0"/>
                  <w:divBdr>
                    <w:top w:val="none" w:sz="0" w:space="0" w:color="auto"/>
                    <w:left w:val="none" w:sz="0" w:space="0" w:color="auto"/>
                    <w:bottom w:val="none" w:sz="0" w:space="0" w:color="auto"/>
                    <w:right w:val="none" w:sz="0" w:space="0" w:color="auto"/>
                  </w:divBdr>
                </w:div>
              </w:divsChild>
            </w:div>
            <w:div w:id="1360665645">
              <w:marLeft w:val="0"/>
              <w:marRight w:val="0"/>
              <w:marTop w:val="0"/>
              <w:marBottom w:val="0"/>
              <w:divBdr>
                <w:top w:val="none" w:sz="0" w:space="0" w:color="auto"/>
                <w:left w:val="none" w:sz="0" w:space="0" w:color="auto"/>
                <w:bottom w:val="none" w:sz="0" w:space="0" w:color="auto"/>
                <w:right w:val="none" w:sz="0" w:space="0" w:color="auto"/>
              </w:divBdr>
              <w:divsChild>
                <w:div w:id="924151906">
                  <w:marLeft w:val="0"/>
                  <w:marRight w:val="0"/>
                  <w:marTop w:val="0"/>
                  <w:marBottom w:val="0"/>
                  <w:divBdr>
                    <w:top w:val="none" w:sz="0" w:space="0" w:color="auto"/>
                    <w:left w:val="none" w:sz="0" w:space="0" w:color="auto"/>
                    <w:bottom w:val="none" w:sz="0" w:space="0" w:color="auto"/>
                    <w:right w:val="none" w:sz="0" w:space="0" w:color="auto"/>
                  </w:divBdr>
                </w:div>
                <w:div w:id="44179635">
                  <w:marLeft w:val="0"/>
                  <w:marRight w:val="0"/>
                  <w:marTop w:val="0"/>
                  <w:marBottom w:val="0"/>
                  <w:divBdr>
                    <w:top w:val="none" w:sz="0" w:space="0" w:color="auto"/>
                    <w:left w:val="none" w:sz="0" w:space="0" w:color="auto"/>
                    <w:bottom w:val="none" w:sz="0" w:space="0" w:color="auto"/>
                    <w:right w:val="none" w:sz="0" w:space="0" w:color="auto"/>
                  </w:divBdr>
                </w:div>
                <w:div w:id="116610633">
                  <w:marLeft w:val="0"/>
                  <w:marRight w:val="0"/>
                  <w:marTop w:val="0"/>
                  <w:marBottom w:val="0"/>
                  <w:divBdr>
                    <w:top w:val="none" w:sz="0" w:space="0" w:color="auto"/>
                    <w:left w:val="none" w:sz="0" w:space="0" w:color="auto"/>
                    <w:bottom w:val="none" w:sz="0" w:space="0" w:color="auto"/>
                    <w:right w:val="none" w:sz="0" w:space="0" w:color="auto"/>
                  </w:divBdr>
                </w:div>
              </w:divsChild>
            </w:div>
            <w:div w:id="1008211766">
              <w:marLeft w:val="0"/>
              <w:marRight w:val="0"/>
              <w:marTop w:val="0"/>
              <w:marBottom w:val="0"/>
              <w:divBdr>
                <w:top w:val="none" w:sz="0" w:space="0" w:color="auto"/>
                <w:left w:val="none" w:sz="0" w:space="0" w:color="auto"/>
                <w:bottom w:val="none" w:sz="0" w:space="0" w:color="auto"/>
                <w:right w:val="none" w:sz="0" w:space="0" w:color="auto"/>
              </w:divBdr>
              <w:divsChild>
                <w:div w:id="2105228681">
                  <w:marLeft w:val="0"/>
                  <w:marRight w:val="0"/>
                  <w:marTop w:val="0"/>
                  <w:marBottom w:val="0"/>
                  <w:divBdr>
                    <w:top w:val="none" w:sz="0" w:space="0" w:color="auto"/>
                    <w:left w:val="none" w:sz="0" w:space="0" w:color="auto"/>
                    <w:bottom w:val="none" w:sz="0" w:space="0" w:color="auto"/>
                    <w:right w:val="none" w:sz="0" w:space="0" w:color="auto"/>
                  </w:divBdr>
                </w:div>
              </w:divsChild>
            </w:div>
            <w:div w:id="721515324">
              <w:marLeft w:val="0"/>
              <w:marRight w:val="0"/>
              <w:marTop w:val="0"/>
              <w:marBottom w:val="0"/>
              <w:divBdr>
                <w:top w:val="none" w:sz="0" w:space="0" w:color="auto"/>
                <w:left w:val="none" w:sz="0" w:space="0" w:color="auto"/>
                <w:bottom w:val="none" w:sz="0" w:space="0" w:color="auto"/>
                <w:right w:val="none" w:sz="0" w:space="0" w:color="auto"/>
              </w:divBdr>
              <w:divsChild>
                <w:div w:id="1686980824">
                  <w:marLeft w:val="0"/>
                  <w:marRight w:val="0"/>
                  <w:marTop w:val="0"/>
                  <w:marBottom w:val="0"/>
                  <w:divBdr>
                    <w:top w:val="none" w:sz="0" w:space="0" w:color="auto"/>
                    <w:left w:val="none" w:sz="0" w:space="0" w:color="auto"/>
                    <w:bottom w:val="none" w:sz="0" w:space="0" w:color="auto"/>
                    <w:right w:val="none" w:sz="0" w:space="0" w:color="auto"/>
                  </w:divBdr>
                </w:div>
                <w:div w:id="398937988">
                  <w:marLeft w:val="0"/>
                  <w:marRight w:val="0"/>
                  <w:marTop w:val="0"/>
                  <w:marBottom w:val="0"/>
                  <w:divBdr>
                    <w:top w:val="none" w:sz="0" w:space="0" w:color="auto"/>
                    <w:left w:val="none" w:sz="0" w:space="0" w:color="auto"/>
                    <w:bottom w:val="none" w:sz="0" w:space="0" w:color="auto"/>
                    <w:right w:val="none" w:sz="0" w:space="0" w:color="auto"/>
                  </w:divBdr>
                </w:div>
              </w:divsChild>
            </w:div>
            <w:div w:id="577324675">
              <w:marLeft w:val="0"/>
              <w:marRight w:val="0"/>
              <w:marTop w:val="0"/>
              <w:marBottom w:val="0"/>
              <w:divBdr>
                <w:top w:val="none" w:sz="0" w:space="0" w:color="auto"/>
                <w:left w:val="none" w:sz="0" w:space="0" w:color="auto"/>
                <w:bottom w:val="none" w:sz="0" w:space="0" w:color="auto"/>
                <w:right w:val="none" w:sz="0" w:space="0" w:color="auto"/>
              </w:divBdr>
              <w:divsChild>
                <w:div w:id="1730491780">
                  <w:marLeft w:val="0"/>
                  <w:marRight w:val="0"/>
                  <w:marTop w:val="0"/>
                  <w:marBottom w:val="0"/>
                  <w:divBdr>
                    <w:top w:val="none" w:sz="0" w:space="0" w:color="auto"/>
                    <w:left w:val="none" w:sz="0" w:space="0" w:color="auto"/>
                    <w:bottom w:val="none" w:sz="0" w:space="0" w:color="auto"/>
                    <w:right w:val="none" w:sz="0" w:space="0" w:color="auto"/>
                  </w:divBdr>
                </w:div>
              </w:divsChild>
            </w:div>
            <w:div w:id="534540521">
              <w:marLeft w:val="0"/>
              <w:marRight w:val="0"/>
              <w:marTop w:val="0"/>
              <w:marBottom w:val="0"/>
              <w:divBdr>
                <w:top w:val="none" w:sz="0" w:space="0" w:color="auto"/>
                <w:left w:val="none" w:sz="0" w:space="0" w:color="auto"/>
                <w:bottom w:val="none" w:sz="0" w:space="0" w:color="auto"/>
                <w:right w:val="none" w:sz="0" w:space="0" w:color="auto"/>
              </w:divBdr>
              <w:divsChild>
                <w:div w:id="1027409341">
                  <w:marLeft w:val="0"/>
                  <w:marRight w:val="0"/>
                  <w:marTop w:val="0"/>
                  <w:marBottom w:val="0"/>
                  <w:divBdr>
                    <w:top w:val="none" w:sz="0" w:space="0" w:color="auto"/>
                    <w:left w:val="none" w:sz="0" w:space="0" w:color="auto"/>
                    <w:bottom w:val="none" w:sz="0" w:space="0" w:color="auto"/>
                    <w:right w:val="none" w:sz="0" w:space="0" w:color="auto"/>
                  </w:divBdr>
                </w:div>
              </w:divsChild>
            </w:div>
            <w:div w:id="1439832879">
              <w:marLeft w:val="0"/>
              <w:marRight w:val="0"/>
              <w:marTop w:val="0"/>
              <w:marBottom w:val="0"/>
              <w:divBdr>
                <w:top w:val="none" w:sz="0" w:space="0" w:color="auto"/>
                <w:left w:val="none" w:sz="0" w:space="0" w:color="auto"/>
                <w:bottom w:val="none" w:sz="0" w:space="0" w:color="auto"/>
                <w:right w:val="none" w:sz="0" w:space="0" w:color="auto"/>
              </w:divBdr>
              <w:divsChild>
                <w:div w:id="1902448416">
                  <w:marLeft w:val="0"/>
                  <w:marRight w:val="0"/>
                  <w:marTop w:val="0"/>
                  <w:marBottom w:val="0"/>
                  <w:divBdr>
                    <w:top w:val="none" w:sz="0" w:space="0" w:color="auto"/>
                    <w:left w:val="none" w:sz="0" w:space="0" w:color="auto"/>
                    <w:bottom w:val="none" w:sz="0" w:space="0" w:color="auto"/>
                    <w:right w:val="none" w:sz="0" w:space="0" w:color="auto"/>
                  </w:divBdr>
                </w:div>
              </w:divsChild>
            </w:div>
            <w:div w:id="882443080">
              <w:marLeft w:val="0"/>
              <w:marRight w:val="0"/>
              <w:marTop w:val="0"/>
              <w:marBottom w:val="0"/>
              <w:divBdr>
                <w:top w:val="none" w:sz="0" w:space="0" w:color="auto"/>
                <w:left w:val="none" w:sz="0" w:space="0" w:color="auto"/>
                <w:bottom w:val="none" w:sz="0" w:space="0" w:color="auto"/>
                <w:right w:val="none" w:sz="0" w:space="0" w:color="auto"/>
              </w:divBdr>
              <w:divsChild>
                <w:div w:id="1593465807">
                  <w:marLeft w:val="0"/>
                  <w:marRight w:val="0"/>
                  <w:marTop w:val="0"/>
                  <w:marBottom w:val="0"/>
                  <w:divBdr>
                    <w:top w:val="none" w:sz="0" w:space="0" w:color="auto"/>
                    <w:left w:val="none" w:sz="0" w:space="0" w:color="auto"/>
                    <w:bottom w:val="none" w:sz="0" w:space="0" w:color="auto"/>
                    <w:right w:val="none" w:sz="0" w:space="0" w:color="auto"/>
                  </w:divBdr>
                </w:div>
              </w:divsChild>
            </w:div>
            <w:div w:id="960260165">
              <w:marLeft w:val="0"/>
              <w:marRight w:val="0"/>
              <w:marTop w:val="0"/>
              <w:marBottom w:val="0"/>
              <w:divBdr>
                <w:top w:val="none" w:sz="0" w:space="0" w:color="auto"/>
                <w:left w:val="none" w:sz="0" w:space="0" w:color="auto"/>
                <w:bottom w:val="none" w:sz="0" w:space="0" w:color="auto"/>
                <w:right w:val="none" w:sz="0" w:space="0" w:color="auto"/>
              </w:divBdr>
              <w:divsChild>
                <w:div w:id="1573075730">
                  <w:marLeft w:val="0"/>
                  <w:marRight w:val="0"/>
                  <w:marTop w:val="0"/>
                  <w:marBottom w:val="0"/>
                  <w:divBdr>
                    <w:top w:val="none" w:sz="0" w:space="0" w:color="auto"/>
                    <w:left w:val="none" w:sz="0" w:space="0" w:color="auto"/>
                    <w:bottom w:val="none" w:sz="0" w:space="0" w:color="auto"/>
                    <w:right w:val="none" w:sz="0" w:space="0" w:color="auto"/>
                  </w:divBdr>
                </w:div>
              </w:divsChild>
            </w:div>
            <w:div w:id="1341393270">
              <w:marLeft w:val="0"/>
              <w:marRight w:val="0"/>
              <w:marTop w:val="0"/>
              <w:marBottom w:val="0"/>
              <w:divBdr>
                <w:top w:val="none" w:sz="0" w:space="0" w:color="auto"/>
                <w:left w:val="none" w:sz="0" w:space="0" w:color="auto"/>
                <w:bottom w:val="none" w:sz="0" w:space="0" w:color="auto"/>
                <w:right w:val="none" w:sz="0" w:space="0" w:color="auto"/>
              </w:divBdr>
              <w:divsChild>
                <w:div w:id="1153762326">
                  <w:marLeft w:val="0"/>
                  <w:marRight w:val="0"/>
                  <w:marTop w:val="0"/>
                  <w:marBottom w:val="0"/>
                  <w:divBdr>
                    <w:top w:val="none" w:sz="0" w:space="0" w:color="auto"/>
                    <w:left w:val="none" w:sz="0" w:space="0" w:color="auto"/>
                    <w:bottom w:val="none" w:sz="0" w:space="0" w:color="auto"/>
                    <w:right w:val="none" w:sz="0" w:space="0" w:color="auto"/>
                  </w:divBdr>
                </w:div>
                <w:div w:id="1525746214">
                  <w:marLeft w:val="0"/>
                  <w:marRight w:val="0"/>
                  <w:marTop w:val="0"/>
                  <w:marBottom w:val="0"/>
                  <w:divBdr>
                    <w:top w:val="none" w:sz="0" w:space="0" w:color="auto"/>
                    <w:left w:val="none" w:sz="0" w:space="0" w:color="auto"/>
                    <w:bottom w:val="none" w:sz="0" w:space="0" w:color="auto"/>
                    <w:right w:val="none" w:sz="0" w:space="0" w:color="auto"/>
                  </w:divBdr>
                </w:div>
              </w:divsChild>
            </w:div>
            <w:div w:id="2065985124">
              <w:marLeft w:val="0"/>
              <w:marRight w:val="0"/>
              <w:marTop w:val="0"/>
              <w:marBottom w:val="0"/>
              <w:divBdr>
                <w:top w:val="none" w:sz="0" w:space="0" w:color="auto"/>
                <w:left w:val="none" w:sz="0" w:space="0" w:color="auto"/>
                <w:bottom w:val="none" w:sz="0" w:space="0" w:color="auto"/>
                <w:right w:val="none" w:sz="0" w:space="0" w:color="auto"/>
              </w:divBdr>
              <w:divsChild>
                <w:div w:id="194006688">
                  <w:marLeft w:val="0"/>
                  <w:marRight w:val="0"/>
                  <w:marTop w:val="0"/>
                  <w:marBottom w:val="0"/>
                  <w:divBdr>
                    <w:top w:val="none" w:sz="0" w:space="0" w:color="auto"/>
                    <w:left w:val="none" w:sz="0" w:space="0" w:color="auto"/>
                    <w:bottom w:val="none" w:sz="0" w:space="0" w:color="auto"/>
                    <w:right w:val="none" w:sz="0" w:space="0" w:color="auto"/>
                  </w:divBdr>
                </w:div>
              </w:divsChild>
            </w:div>
            <w:div w:id="1805659991">
              <w:marLeft w:val="0"/>
              <w:marRight w:val="0"/>
              <w:marTop w:val="0"/>
              <w:marBottom w:val="0"/>
              <w:divBdr>
                <w:top w:val="none" w:sz="0" w:space="0" w:color="auto"/>
                <w:left w:val="none" w:sz="0" w:space="0" w:color="auto"/>
                <w:bottom w:val="none" w:sz="0" w:space="0" w:color="auto"/>
                <w:right w:val="none" w:sz="0" w:space="0" w:color="auto"/>
              </w:divBdr>
              <w:divsChild>
                <w:div w:id="223684801">
                  <w:marLeft w:val="0"/>
                  <w:marRight w:val="0"/>
                  <w:marTop w:val="0"/>
                  <w:marBottom w:val="0"/>
                  <w:divBdr>
                    <w:top w:val="none" w:sz="0" w:space="0" w:color="auto"/>
                    <w:left w:val="none" w:sz="0" w:space="0" w:color="auto"/>
                    <w:bottom w:val="none" w:sz="0" w:space="0" w:color="auto"/>
                    <w:right w:val="none" w:sz="0" w:space="0" w:color="auto"/>
                  </w:divBdr>
                </w:div>
                <w:div w:id="417334345">
                  <w:marLeft w:val="0"/>
                  <w:marRight w:val="0"/>
                  <w:marTop w:val="0"/>
                  <w:marBottom w:val="0"/>
                  <w:divBdr>
                    <w:top w:val="none" w:sz="0" w:space="0" w:color="auto"/>
                    <w:left w:val="none" w:sz="0" w:space="0" w:color="auto"/>
                    <w:bottom w:val="none" w:sz="0" w:space="0" w:color="auto"/>
                    <w:right w:val="none" w:sz="0" w:space="0" w:color="auto"/>
                  </w:divBdr>
                </w:div>
              </w:divsChild>
            </w:div>
            <w:div w:id="1883907231">
              <w:marLeft w:val="0"/>
              <w:marRight w:val="0"/>
              <w:marTop w:val="0"/>
              <w:marBottom w:val="0"/>
              <w:divBdr>
                <w:top w:val="none" w:sz="0" w:space="0" w:color="auto"/>
                <w:left w:val="none" w:sz="0" w:space="0" w:color="auto"/>
                <w:bottom w:val="none" w:sz="0" w:space="0" w:color="auto"/>
                <w:right w:val="none" w:sz="0" w:space="0" w:color="auto"/>
              </w:divBdr>
              <w:divsChild>
                <w:div w:id="1678313819">
                  <w:marLeft w:val="0"/>
                  <w:marRight w:val="0"/>
                  <w:marTop w:val="0"/>
                  <w:marBottom w:val="0"/>
                  <w:divBdr>
                    <w:top w:val="none" w:sz="0" w:space="0" w:color="auto"/>
                    <w:left w:val="none" w:sz="0" w:space="0" w:color="auto"/>
                    <w:bottom w:val="none" w:sz="0" w:space="0" w:color="auto"/>
                    <w:right w:val="none" w:sz="0" w:space="0" w:color="auto"/>
                  </w:divBdr>
                </w:div>
              </w:divsChild>
            </w:div>
            <w:div w:id="1467042495">
              <w:marLeft w:val="0"/>
              <w:marRight w:val="0"/>
              <w:marTop w:val="0"/>
              <w:marBottom w:val="0"/>
              <w:divBdr>
                <w:top w:val="none" w:sz="0" w:space="0" w:color="auto"/>
                <w:left w:val="none" w:sz="0" w:space="0" w:color="auto"/>
                <w:bottom w:val="none" w:sz="0" w:space="0" w:color="auto"/>
                <w:right w:val="none" w:sz="0" w:space="0" w:color="auto"/>
              </w:divBdr>
              <w:divsChild>
                <w:div w:id="20132946">
                  <w:marLeft w:val="0"/>
                  <w:marRight w:val="0"/>
                  <w:marTop w:val="0"/>
                  <w:marBottom w:val="0"/>
                  <w:divBdr>
                    <w:top w:val="none" w:sz="0" w:space="0" w:color="auto"/>
                    <w:left w:val="none" w:sz="0" w:space="0" w:color="auto"/>
                    <w:bottom w:val="none" w:sz="0" w:space="0" w:color="auto"/>
                    <w:right w:val="none" w:sz="0" w:space="0" w:color="auto"/>
                  </w:divBdr>
                </w:div>
              </w:divsChild>
            </w:div>
            <w:div w:id="1402558952">
              <w:marLeft w:val="0"/>
              <w:marRight w:val="0"/>
              <w:marTop w:val="0"/>
              <w:marBottom w:val="0"/>
              <w:divBdr>
                <w:top w:val="none" w:sz="0" w:space="0" w:color="auto"/>
                <w:left w:val="none" w:sz="0" w:space="0" w:color="auto"/>
                <w:bottom w:val="none" w:sz="0" w:space="0" w:color="auto"/>
                <w:right w:val="none" w:sz="0" w:space="0" w:color="auto"/>
              </w:divBdr>
              <w:divsChild>
                <w:div w:id="440807449">
                  <w:marLeft w:val="0"/>
                  <w:marRight w:val="0"/>
                  <w:marTop w:val="0"/>
                  <w:marBottom w:val="0"/>
                  <w:divBdr>
                    <w:top w:val="none" w:sz="0" w:space="0" w:color="auto"/>
                    <w:left w:val="none" w:sz="0" w:space="0" w:color="auto"/>
                    <w:bottom w:val="none" w:sz="0" w:space="0" w:color="auto"/>
                    <w:right w:val="none" w:sz="0" w:space="0" w:color="auto"/>
                  </w:divBdr>
                </w:div>
              </w:divsChild>
            </w:div>
            <w:div w:id="326176823">
              <w:marLeft w:val="0"/>
              <w:marRight w:val="0"/>
              <w:marTop w:val="0"/>
              <w:marBottom w:val="0"/>
              <w:divBdr>
                <w:top w:val="none" w:sz="0" w:space="0" w:color="auto"/>
                <w:left w:val="none" w:sz="0" w:space="0" w:color="auto"/>
                <w:bottom w:val="none" w:sz="0" w:space="0" w:color="auto"/>
                <w:right w:val="none" w:sz="0" w:space="0" w:color="auto"/>
              </w:divBdr>
              <w:divsChild>
                <w:div w:id="21283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assmore@michaeljfox.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ichaeljfox.org/openaccessfunds" TargetMode="External"/><Relationship Id="rId4" Type="http://schemas.openxmlformats.org/officeDocument/2006/relationships/webSettings" Target="webSettings.xml"/><Relationship Id="rId9" Type="http://schemas.openxmlformats.org/officeDocument/2006/relationships/hyperlink" Target="mailto:kgreenwood@michaeljfox.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5137</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Franklin</dc:creator>
  <cp:lastModifiedBy>Rachel Passmore</cp:lastModifiedBy>
  <cp:revision>2</cp:revision>
  <dcterms:created xsi:type="dcterms:W3CDTF">2022-07-11T18:30:00Z</dcterms:created>
  <dcterms:modified xsi:type="dcterms:W3CDTF">2022-07-11T18:30:00Z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SUID">
    <vt:lpwstr>1541163-1683214-10157034-@HwkKTxscZ0VYRRtaQRdXX1RRZVBzGnFtH2leV0tFa1FdQV5Q</vt:lpwstr>
  </property>
</Properties>
</file>