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br w:type="page"/>
      </w:r>
    </w:p>
    <w:p>
      <w:pPr>
        <w:spacing w:after="0" w:before="18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INTELLICARE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2E75B6"/>
          <w:sz w:val="36"/>
          <w:szCs w:val="36"/>
        </w:rPr>
        <w:t xml:space="preserve">Plataforma Modular de Saúde Conectada</w:t>
      </w:r>
    </w:p>
    <w:p>
      <w:pPr>
        <w:pBdr>
          <w:bottom w:val="single" w:color="2E75B6" w:sz="12"/>
        </w:pBdr>
        <w:spacing w:after="600" w:before="0"/>
        <w:jc w:val="center"/>
      </w:pPr>
    </w:p>
    <w:p>
      <w:pPr>
        <w:spacing w:after="80" w:before="60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Análise de Abrangência, Cuidado Conectado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e Implicações para o Futuro da Saúde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Eduardo Garabini  •  Março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Versão 2.0  •  Produção  •  Confidencial</w:t>
      </w:r>
    </w:p>
    <w:p>
      <w:r>
        <w:br w:type="pag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Visão Geral — O que é o IntelliCare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IntelliCare é uma plataforma modular de saúde de código proprietário, concebida e desenvolvida em 2025–2026, com o objetivo de digitalizar, integrar e inteligencializar o ciclo completo de cuidado em saúde — do paciente ao profissional, da clínica ao sistema regulatório.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plataforma reúne treze microserviços especializados, cada um nomeado em homenagem a um pioneiro da medicina ou da saúde pública, comunicando-se por APIs REST com o padrão de dados HL7 FHIR R4 — o padrão global de interoperabilidade em saúde. Sobre esses serviços, um portal React entrega a interface unificada ao usuário final.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Do ponto de vista técnico, o IntelliCare é um sistema de Saúde Digital de segunda geração: vai além da simples digitalização de prontuários para operar como uma plataforma de inteligência clínica, interoperabilidade federada, orquestração de IA e tomada de decisão assistida.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Premissa central do projeto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"Cuidar bem exige ver o todo: o paciente, a evidência, o protocolo, o sistema.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O IntelliCare conecta essas dimensões numa plataforma única, modular e aberta."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Arquitetura — Os Treze Agentes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metáfora de "agente" é deliberada: cada módulo possui autonomia funcional, expõe um contrato de API padronizado e pode ser implantado, escalado e atualizado de forma independente. O conjunto forma um ecossistema, não um monólito.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200"/>
        <w:gridCol w:w="1500"/>
        <w:gridCol w:w="3200"/>
        <w:gridCol w:w="31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8001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FLORENCE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RAG + Interpretação de Exames + Protocolos Clínicos (10 protocolos indexados)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Inteligência Clínica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8002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OSWALDO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Análise de Doenças Crônicas (DM2, HAS, DRC) com algoritmos ADA 2024 / SBC 2023 / KDIGO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Gestão de Crônicos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8003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DONABEDIAN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Qualidade Assistencial + Indicadores + Auditoria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Qualidade &amp; Regulação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8004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WANDA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Orquestrador IA — roteamento de intenção LLM, agregação multi-módulo, AlertHub, LangGraph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Orquestração &amp; IA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8005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COMUNICACAO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WhatsApp (WAHA), Email, SMS — conformidade LGPD, notificações automáticas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Engajamento do Paciente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8006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GERALDA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Gestão Administrativa — agendamentos, planos de cuidado, aderência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Operações &amp; Gestão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8007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ZILDA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Integração CNES + DATASUS — dados oficiais do sistema público de saúde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Dados Regulatórios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8008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MINERVA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OCR + Extração de Documentos Clínicos (MCP Server)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Documentação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8009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PIERRE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Busca Científica — PubMed + Tavily (MCP Server)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Evidência Científica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8010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Administração do Sistema — usuários, tenants, configurações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Infraestrutura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8011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GESTOR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Gestão de Módulos Clínicos — ciclo de vida dos serviços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Infraestrutura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GRAHAME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FHIR R4 + CDS Hooks 2.0 + HL7v2 + CCDA + Terminology — barramento de dados clínicos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Interoperabilidade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8013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NISE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Chatbot Clínico + Treinamento via Flowise/Kestra — Dr. Nise (LLM conversacional)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IA Conversacional</w:t>
            </w:r>
          </w:p>
        </w:tc>
      </w:tr>
    </w:tbl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Além dos treze agentes, a plataforma conta com três bibliotecas transversais: intellicare-core (SDK compartilhado com contratos, FHIR client, multi-tenancy, métricas), intellicare-auth (Keycloak + SMART-on-FHIR 2.0) e intellicare-conhecimento (protocolos FHIR, RAG, terminologia).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Abrangência no Cuidado Conectado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Quando analisamos o IntelliCare como um sistema de cuidado — e não apenas como um sistema de software —, percebemos que ele cobre as quatro camadas fundamentais de uma plataforma de saúde digital completa: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Camada Clínica — O que acontece com o paciente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núcleo clínico do IntelliCare é notavelmente robusto para um projeto ainda em fase de produção inicial. O agente FLORENCE implementa o ciclo completo de interpretação laboratorial: recebe valores brutos de exames, os classifica em seis níveis de severidade (normal, low, high, critical_low, critical_high, panic), detecta tendências temporais via regressão linear e correlaciona achados em oito padrões clínicos reconhecidos — como Comprometimento Renal, Síndrome Metabólica e Risco de Hiperkalemia.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agente OSWALDO complementa esse trabalho com foco nas doenças crônicas de maior carga no sistema de saúde brasileiro: Diabetes Mellitus Tipo 2, Hipertensão Arterial e Doença Renal Crônica. Seus algoritmos são baseados diretamente nos guidelines ADA 2024, SBC 2023 e KDIGO, com estadiamento, geração de alertas e planos de acompanhamento personalizados.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Sobre esses dois motores analíticos, o sistema RAG do FLORENCE indexou dez protocolos clínicos — Anemia, Anticoagulação, Diabetes Tipo 2, Dislipidemia, Exames Periódicos, Hepatopatia, Hipertensão, Hipotireoidismo, Insuficiência Renal e Síndrome Metabólica — permitindo que a plataforma forneça recomendações baseadas em evidência contextualizada ao caso do paciente, não apenas regras fixas.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Alcance clínico atual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27 exames laboratoriais com faixas de referência completas (6 painéis)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8 padrões de correlação clínica detectados automaticamente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3 doenças crônicas com estadiamento baseado em guidelines internacionais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10 protocolos clínicos indexados para consulta RAG contextualizada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Suporte a séries temporais com detecção de piora progressiva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Camada de Interoperabilidade — Como os dados fluem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Um dos diferenciais mais significativos do IntelliCare é sua aposta integral no ecossistema de padrões HL7. Isso não é trivial: a maioria dos sistemas de saúde brasileiros ainda opera com integrações ponto a ponto, formatos proprietários e silos de informação. O IntelliCare escolheu a via da interoperabilidade federada desde a fundação.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agente GRAHAME — nomeado em homenagem a Grahame Grieve, criador do padrão FHIR — é o barramento de dados clínicos da plataforma. Ele implementa: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FHIR R4 nativo: recursos Patient, Observation, Condition, Encounter, DiagnosticReport, Practitioner com Bundle responses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CDS Hooks 2.0: suporte completo para integração com sistemas externos e decisão clínica em tempo real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HL7v2: mensagens ADT, ORU, ORM — padrão ainda dominante em laboratórios e hospitais brasileiros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CCDA: importação de documentos de continuidade de cuidado de outros sistemas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Terminology Services: $lookup, $expand, $validate, $translate para vocabulários clínicos padronizados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SMART on FHIR 2.0: autorização delegada compatível com apps de saúde do ecossistema global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Essa cobertura de padrões posiciona o IntelliCare como um sistema capaz de se conectar com qualquer plataforma de saúde que siga os padrões HL7 — incluindo a RNDS (Rede Nacional de Dados em Saúde) do Ministério da Saúde brasileiro, que adotou FHIR R4 como padrão nacional.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Camada de Comunicação — Como o cuidado alcança o paciente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Uma plataforma clínica que não conecta o profissional ao paciente fora do consultório tem alcance limitado. O agente COMUNICACAO resolve esse problema com suporte a WhatsApp (via WAHA), email e SMS, com conformidade LGPD incorporada — consentimento, opt-out, anonimização de dados sensíveis.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agente NISE, com seu chatbot clínico powered por Flowise e orquestrado via Kestra, vai além: cria o canal de cuidado conversacional contínuo. O paciente pode interagir com o sistema 24/7, tirar dúvidas sobre seus exames, receber alertas de acompanhamento e agendar consultas — tudo com IA contextualizada ao seu histórico clínico no GRAHAME.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Camada de Governança — Como o cuidado é avaliado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agente DONABEDIAN — nomeado em homenagem ao criador do modelo de avaliação de qualidade em saúde — fecha o ciclo com indicadores assistenciais, dashboards de qualidade e auditorias. Complementado pelo ZILDA, que conecta a plataforma ao CNES e DATASUS, o IntelliCare permite que gestores de saúde monitorem a qualidade do cuidado com dados públicos oficiais como referência.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monitoramento de infraestrutura (Prometheus + Grafana) reflete a mesma filosofia: observabilidade total, tanto técnica quanto clínica.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Inteligência Artificial — Como a IA está tecida na plataforma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IntelliCare não usa IA como uma camada externa ou opcional — ela está arquiteturalmente incorporada no sistema. Há três formas distintas de inteligência no projeto: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IA Analítica (determinística)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Os motores do FLORENCE e OSWALDO são baseados em regras clínicas estruturadas: faixas de referência, algoritmos de estadiamento, detecção de padrões por correlação de variáveis. São determinísticos, auditáveis e baseados em guidelines. Isso é fundamental em saúde: a IA clínica deve ser explicável e rastreável.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IA Generativa e RAG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FLORENCE incorpora um sistema RAG (Retrieval-Augmented Generation) com ChromaDB, que busca protocolos clínicos relevantes ao caso antes de responder. O PIERRE conecta em tempo real ao PubMed e Tavily para evidência científica atual. O NISE usa Flowise para pipelines LLM configuráveis. Juntos, eles criam um ciclo de inteligência baseada em evidência que se mantém atualizada — não apenas no treinamento do modelo.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IA Orquestradora (WANDA)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Wanda é a inteligência que gerencia as outras. Com LangGraph para workflows de agentes, roteamento de intenção por LLM, circuit breaker para resiliência, AlertHub com Redis Streams e integração com Rocket.Chat, a Wanda transforma respostas individuais de módulos em sínteses coerentes e ações coordenadas. É o equivalente digital de um coordenador de cuidados que sabe quando acionar cada especialista.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Arquitetura de IA do IntelliCare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IA Analítica:      FLORENCE (exames) + OSWALDO (crônicos) — algoritmos auditáveis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IA Documental:     MINERVA (OCR) — extração de dados de documentos clínicos físicos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IA RAG:            FLORENCE (protocolos) + PIERRE (literatura científica)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IA Conversacional: NISE (chatbot clínico via Flowise/Kestra)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IA Orquestradora:  WANDA (LangGraph, intent routing, AlertHub)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LLMs Locais:       OLLAMA — Llama4 Scout, Qwen2.5-72B (privacidade, soberania dos dados)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Segurança, Privacidade e Conformidade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Saúde é o domínio com maior sensibilidade de dados após defesa nacional. O IntelliCare toma isso a sério em múltiplas camadas: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Autenticação: Keycloak com SSO, SMART on FHIR 2.0, JWT com roles clínicas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Autorização: sistema de políticas (PolicyEvaluator, PolicyResolver) com controle por campo — quem pode ler ou escrever cada atributo de um recurso FHIR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Multi-tenancy: isolamento total entre organizações — esquemas PostgreSQL separados por tenant, prefixos Redis independentes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LGPD: anonimização automática, consentimento, opt-out, logs auditáveis no módulo de Comunicação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Segurança de infra: imagens Docker distroless non-root, assinatura de imagens com Cosign, Traefik com TLS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Observabilidade: Prometheus + Grafana + distributed tracing no WANDA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escolha de rodar LLMs localmente via OLLAMA é também uma decisão de governança de dados: dados clínicos sensíveis não saem da infraestrutura do cliente para serviços de terceiros. Isso é particularmente relevante para hospitais e clínicas com obrigações contratuais e regulatórias de residência de dados.</w:t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Implicações para o Futuro da Saúde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IntelliCare não é apenas uma solução para hoje — sua arquitetura antecipa as tendências que definirão a saúde digital da próxima década. A seguir, cinco implicações de alto impacto: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Continuidade do Cuidado em Escala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combinação de WANDA (orquestração) + COMUNICACAO (canal) + NISE (chatbot) + GRAHAME (dados longitudinais) cria a infraestrutura para o que a literatura chama de "cuidado proativo": o sistema alcança o paciente antes que ele precise ir ao sistema de saúde. Alertas precoces de descompensação de diabetes ou hipertensão, enviados via WhatsApp com base em exames recentes, têm o potencial de reduzir internações por causas evitáveis — o principal fator de custo nos sistemas de saúde do mundo.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Interoperabilidade com a RNDS Brasileira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Rede Nacional de Dados em Saúde (RNDS) do Ministério da Saúde adotou FHIR R4 como padrão obrigatório para laboratórios, hospitais e sistemas de saúde privados. O GRAHAME está implementado nesse padrão desde o núcleo. Isso significa que o IntelliCare pode se conectar nativamente à RNDS sem adaptações — um diferencial crítico para competir em licitações públicas e parcerias com operadoras de plano de saúde que precisam reportar ao governo.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Plataforma Multi-tenant para Redes de Saúde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arquitetura multi-tenant do IntelliCare — com isolamento total entre organizações e white-label via frontend — permite que a plataforma opere como um SaaS de saúde para redes hospitalares, cooperativas médicas e operadoras de planos de saúde. Uma mesma instância pode servir dezenas de clientes com dados completamente isolados, reduzindo o custo marginal de expansão.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IA Clínica Regulada e Auditável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regulação de IA em saúde está em construção globalmente (EU AI Act, FDA guidance, ANVISA). O IntelliCare antecipa esse cenário ao separar IA determinística (baseada em guidelines, auditável) de IA generativa (RAG, LLM), e ao registrar o raciocínio clínico em logs estruturados. A ReflexionMemory do WANDA e o ToolCallRecorder são infraestrutura de auditoria de IA — o sistema pode explicar por que tomou uma decisão, o que a regulação vai exigir.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O Agente como Paradigma de Cuidado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metáfora central do IntelliCare — agentes com nomes, funções e especialidades — não é apenas estética. Ela reflete uma mudança de paradigma: de sistemas que armazenam dados para sistemas que agem sobre dados. Quando o PIERRE busca literatura científica em tempo real para contextualizar um achado do FLORENCE, e o WANDA sintetiza isso numa recomendação que o NISE entrega ao paciente via WhatsApp, estamos vendo o esboço do que será a medicina do futuro: distribuída, contínua, personalizada e baseada em evidência em tempo real.</w:t>
      </w:r>
    </w:p>
    <w:p>
      <w:pPr>
        <w:pBdr>
          <w:bottom w:val="single" w:color="BDD7EE" w:sz="3" w:space="2"/>
        </w:pBdr>
        <w:spacing w:after="200" w:before="20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Síntese — Posicionamento do IntelliCare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Posicionamento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Modelo de dados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HL7 FHIR R4 nativo — compatível com RNDS, SMART apps, EHRs globais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IA clínica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camadas: determinística (guidelines) + RAG (protocolos) + orquestradora (LangGraph)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Canal ao paciente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WhatsApp + Email + SMS + Chatbot — cuidado proativo fora do consultório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Keycloak + SMART-on-FHIR + LGPD + políticas por campo + LLM local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Modelo de negócio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Multi-tenant SaaS com white-label — serve redes, cooperativas e operadoras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Qualidade &amp; Regulação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DONABEDIAN + ZILDA/DATASUS + auditoria de IA — preparado para regulação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Maturidade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 microserviços em produção, 600+ testes, Playwright smoke tests, CI/CD, Prometheus</w:t>
            </w:r>
          </w:p>
        </w:tc>
      </w:tr>
    </w:tbl>
    <w:p>
      <w:pPr>
        <w:pBdr>
          <w:bottom w:val="single" w:color="BDD7EE" w:sz="3" w:space="2"/>
        </w:pBdr>
        <w:spacing w:after="200" w:before="20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Conclusão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IntelliCare representa uma aposta tecnológica consistente e bem fundamentada sobre o que a saúde digital precisa ser: não um repositório de dados, mas uma plataforma viva de cuidado contínuo, que conecta o dado ao conhecimento, o conhecimento à decisão, e a decisão ao paciente.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Sua abrangência já cobre os domínios fundamentais do cuidado conectado — clínica, interoperabilidade, comunicação e governança. Sua arquitetura de IA é suficientemente robusta para ser auditada e, no momento certo, regulada. Sua adesão a padrões abertos (FHIR, SMART, CDS Hooks) garante que ele não ficará isolado num ecossistema em rápida evolução.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caminho à frente envolve aprofundar a cobertura de condições clínicas, expandir os protocolos RAG, fortalecer a integração com a RNDS e construir o modelo de negócio SaaS multi-tenant com as primeiras redes parceiras. Mas a fundação — técnica, clínica e ética — está posta.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Uma plataforma construída para a escala do cuidado</w:t>
            </w:r>
          </w:p>
        </w:tc>
      </w:tr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O IntelliCare não foi desenhado para um consultório.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Foi desenhado para o sistema de saúde — distribuído, complexo, cheio de ruído,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onde cada dado que não chega a tempo custa uma vida.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                                                       — Eduardo Garabini,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Confidencial  —  Eduardo Garabini  |  IntelliCare © 2026</w:t>
    </w:r>
    <w:r>
      <w:t xml:space="preserve">	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9026"/>
      </w:tabs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IntelliCare  —  Plataforma Modular de Saúde Conectada</w:t>
    </w:r>
    <w: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Março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2026-03-05T15:34:10.286Z</dcterms:created>
  <dcterms:modified xsi:type="dcterms:W3CDTF">2026-03-05T15:34:10.288Z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