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ample-sme-knowledge-transfer-transcript"/>
    <w:p>
      <w:pPr>
        <w:pStyle w:val="Heading1"/>
      </w:pPr>
      <w:r>
        <w:t xml:space="preserve">Sample SME Knowledge Transfer Transcript</w:t>
      </w:r>
    </w:p>
    <w:p>
      <w:pPr>
        <w:pStyle w:val="FirstParagraph"/>
      </w:pPr>
      <w:r>
        <w:rPr>
          <w:b/>
          <w:bCs/>
        </w:rPr>
        <w:t xml:space="preserve">Process:</w:t>
      </w:r>
      <w:r>
        <w:t xml:space="preserve"> </w:t>
      </w:r>
      <w:r>
        <w:t xml:space="preserve">Employee Onboarding and System Access Provisioning</w:t>
      </w:r>
    </w:p>
    <w:p>
      <w:pPr>
        <w:pStyle w:val="BodyText"/>
      </w:pPr>
      <w:r>
        <w:rPr>
          <w:b/>
          <w:bCs/>
        </w:rPr>
        <w:t xml:space="preserve">Participants:</w:t>
      </w:r>
    </w:p>
    <w:p>
      <w:pPr>
        <w:pStyle w:val="Compact"/>
        <w:numPr>
          <w:ilvl w:val="0"/>
          <w:numId w:val="1001"/>
        </w:numPr>
      </w:pPr>
      <w:r>
        <w:t xml:space="preserve">Training Specialist (TS)</w:t>
      </w:r>
    </w:p>
    <w:p>
      <w:pPr>
        <w:pStyle w:val="Compact"/>
        <w:numPr>
          <w:ilvl w:val="0"/>
          <w:numId w:val="1001"/>
        </w:numPr>
      </w:pPr>
      <w:r>
        <w:t xml:space="preserve">Subject Matter Expert (SME)</w:t>
      </w:r>
    </w:p>
    <w:p>
      <w:r>
        <w:pict>
          <v:rect style="width:0;height:1.5pt" o:hralign="center" o:hrstd="t" o:hr="t"/>
        </w:pict>
      </w:r>
    </w:p>
    <w:p>
      <w:pPr>
        <w:pStyle w:val="FirstParagraph"/>
      </w:pPr>
      <w:r>
        <w:rPr>
          <w:b/>
          <w:bCs/>
        </w:rPr>
        <w:t xml:space="preserve">TS:</w:t>
      </w:r>
      <w:r>
        <w:t xml:space="preserve"> </w:t>
      </w:r>
      <w:r>
        <w:t xml:space="preserve">Can you walk me through the onboarding process from start to finish?</w:t>
      </w:r>
    </w:p>
    <w:p>
      <w:pPr>
        <w:pStyle w:val="BodyText"/>
      </w:pPr>
      <w:r>
        <w:rPr>
          <w:b/>
          <w:bCs/>
        </w:rPr>
        <w:t xml:space="preserve">SME:</w:t>
      </w:r>
      <w:r>
        <w:t xml:space="preserve"> </w:t>
      </w:r>
      <w:r>
        <w:t xml:space="preserve">Sure. The process begins once a candidate accepts the job offer and signs the employment contract.</w:t>
      </w:r>
    </w:p>
    <w:p>
      <w:pPr>
        <w:pStyle w:val="BodyText"/>
      </w:pPr>
      <w:r>
        <w:rPr>
          <w:b/>
          <w:bCs/>
        </w:rPr>
        <w:t xml:space="preserve">TS:</w:t>
      </w:r>
      <w:r>
        <w:t xml:space="preserve"> </w:t>
      </w:r>
      <w:r>
        <w:t xml:space="preserve">What happens after the signed contract is received?</w:t>
      </w:r>
    </w:p>
    <w:p>
      <w:pPr>
        <w:pStyle w:val="BodyText"/>
      </w:pPr>
      <w:r>
        <w:rPr>
          <w:b/>
          <w:bCs/>
        </w:rPr>
        <w:t xml:space="preserve">SME:</w:t>
      </w:r>
      <w:r>
        <w:t xml:space="preserve"> </w:t>
      </w:r>
      <w:r>
        <w:t xml:space="preserve">Human Resources creates an employee profile in the HR Management System and assigns an employee identification number.</w:t>
      </w:r>
    </w:p>
    <w:p>
      <w:pPr>
        <w:pStyle w:val="BodyText"/>
      </w:pPr>
      <w:r>
        <w:rPr>
          <w:b/>
          <w:bCs/>
        </w:rPr>
        <w:t xml:space="preserve">TS:</w:t>
      </w:r>
      <w:r>
        <w:t xml:space="preserve"> </w:t>
      </w:r>
      <w:r>
        <w:t xml:space="preserve">Is there a target turnaround time for that activity?</w:t>
      </w:r>
    </w:p>
    <w:p>
      <w:pPr>
        <w:pStyle w:val="BodyText"/>
      </w:pPr>
      <w:r>
        <w:rPr>
          <w:b/>
          <w:bCs/>
        </w:rPr>
        <w:t xml:space="preserve">SME:</w:t>
      </w:r>
      <w:r>
        <w:t xml:space="preserve"> </w:t>
      </w:r>
      <w:r>
        <w:t xml:space="preserve">Yes. HR should complete the employee profile setup within one business day after receiving the signed contract.</w:t>
      </w:r>
    </w:p>
    <w:p>
      <w:pPr>
        <w:pStyle w:val="BodyText"/>
      </w:pPr>
      <w:r>
        <w:rPr>
          <w:b/>
          <w:bCs/>
        </w:rPr>
        <w:t xml:space="preserve">TS:</w:t>
      </w:r>
      <w:r>
        <w:t xml:space="preserve"> </w:t>
      </w:r>
      <w:r>
        <w:t xml:space="preserve">What is the next step?</w:t>
      </w:r>
    </w:p>
    <w:p>
      <w:pPr>
        <w:pStyle w:val="BodyText"/>
      </w:pPr>
      <w:r>
        <w:rPr>
          <w:b/>
          <w:bCs/>
        </w:rPr>
        <w:t xml:space="preserve">SME:</w:t>
      </w:r>
      <w:r>
        <w:t xml:space="preserve"> </w:t>
      </w:r>
      <w:r>
        <w:t xml:space="preserve">Once the profile is created, HR sends an onboarding email to the new employee. The email contains orientation details, required documents, and instructions for completing mandatory forms.</w:t>
      </w:r>
    </w:p>
    <w:p>
      <w:pPr>
        <w:pStyle w:val="BodyText"/>
      </w:pPr>
      <w:r>
        <w:rPr>
          <w:b/>
          <w:bCs/>
        </w:rPr>
        <w:t xml:space="preserve">TS:</w:t>
      </w:r>
      <w:r>
        <w:t xml:space="preserve"> </w:t>
      </w:r>
      <w:r>
        <w:t xml:space="preserve">What documents are typically required?</w:t>
      </w:r>
    </w:p>
    <w:p>
      <w:pPr>
        <w:pStyle w:val="BodyText"/>
      </w:pPr>
      <w:r>
        <w:rPr>
          <w:b/>
          <w:bCs/>
        </w:rPr>
        <w:t xml:space="preserve">SME:</w:t>
      </w:r>
      <w:r>
        <w:t xml:space="preserve"> </w:t>
      </w:r>
      <w:r>
        <w:t xml:space="preserve">Government identification, tax forms, bank account information, and signed company policy acknowledgements.</w:t>
      </w:r>
    </w:p>
    <w:p>
      <w:pPr>
        <w:pStyle w:val="BodyText"/>
      </w:pPr>
      <w:r>
        <w:rPr>
          <w:b/>
          <w:bCs/>
        </w:rPr>
        <w:t xml:space="preserve">TS:</w:t>
      </w:r>
      <w:r>
        <w:t xml:space="preserve"> </w:t>
      </w:r>
      <w:r>
        <w:t xml:space="preserve">What happens if an employee fails to submit all required documents?</w:t>
      </w:r>
    </w:p>
    <w:p>
      <w:pPr>
        <w:pStyle w:val="BodyText"/>
      </w:pPr>
      <w:r>
        <w:rPr>
          <w:b/>
          <w:bCs/>
        </w:rPr>
        <w:t xml:space="preserve">SME:</w:t>
      </w:r>
      <w:r>
        <w:t xml:space="preserve"> </w:t>
      </w:r>
      <w:r>
        <w:t xml:space="preserve">HR follows up with the employee and places the onboarding process on hold until all mandatory documents are received.</w:t>
      </w:r>
    </w:p>
    <w:p>
      <w:pPr>
        <w:pStyle w:val="BodyText"/>
      </w:pPr>
      <w:r>
        <w:rPr>
          <w:b/>
          <w:bCs/>
        </w:rPr>
        <w:t xml:space="preserve">TS:</w:t>
      </w:r>
      <w:r>
        <w:t xml:space="preserve"> </w:t>
      </w:r>
      <w:r>
        <w:t xml:space="preserve">Once documentation is complete, what happens next?</w:t>
      </w:r>
    </w:p>
    <w:p>
      <w:pPr>
        <w:pStyle w:val="BodyText"/>
      </w:pPr>
      <w:r>
        <w:rPr>
          <w:b/>
          <w:bCs/>
        </w:rPr>
        <w:t xml:space="preserve">SME:</w:t>
      </w:r>
      <w:r>
        <w:t xml:space="preserve"> </w:t>
      </w:r>
      <w:r>
        <w:t xml:space="preserve">HR submits a system access request to the IT Service Desk.</w:t>
      </w:r>
    </w:p>
    <w:p>
      <w:pPr>
        <w:pStyle w:val="BodyText"/>
      </w:pPr>
      <w:r>
        <w:rPr>
          <w:b/>
          <w:bCs/>
        </w:rPr>
        <w:t xml:space="preserve">TS:</w:t>
      </w:r>
      <w:r>
        <w:t xml:space="preserve"> </w:t>
      </w:r>
      <w:r>
        <w:t xml:space="preserve">What systems are typically requested?</w:t>
      </w:r>
    </w:p>
    <w:p>
      <w:pPr>
        <w:pStyle w:val="BodyText"/>
      </w:pPr>
      <w:r>
        <w:rPr>
          <w:b/>
          <w:bCs/>
        </w:rPr>
        <w:t xml:space="preserve">SME:</w:t>
      </w:r>
      <w:r>
        <w:t xml:space="preserve"> </w:t>
      </w:r>
      <w:r>
        <w:t xml:space="preserve">Email, collaboration tools, the HR portal, and any department-specific applications required for the employee’s role.</w:t>
      </w:r>
    </w:p>
    <w:p>
      <w:pPr>
        <w:pStyle w:val="BodyText"/>
      </w:pPr>
      <w:r>
        <w:rPr>
          <w:b/>
          <w:bCs/>
        </w:rPr>
        <w:t xml:space="preserve">TS:</w:t>
      </w:r>
      <w:r>
        <w:t xml:space="preserve"> </w:t>
      </w:r>
      <w:r>
        <w:t xml:space="preserve">Who approves the access request?</w:t>
      </w:r>
    </w:p>
    <w:p>
      <w:pPr>
        <w:pStyle w:val="BodyText"/>
      </w:pPr>
      <w:r>
        <w:rPr>
          <w:b/>
          <w:bCs/>
        </w:rPr>
        <w:t xml:space="preserve">SME:</w:t>
      </w:r>
      <w:r>
        <w:t xml:space="preserve"> </w:t>
      </w:r>
      <w:r>
        <w:t xml:space="preserve">The employee’s hiring manager must approve the request before IT begins provisioning access.</w:t>
      </w:r>
    </w:p>
    <w:p>
      <w:pPr>
        <w:pStyle w:val="BodyText"/>
      </w:pPr>
      <w:r>
        <w:rPr>
          <w:b/>
          <w:bCs/>
        </w:rPr>
        <w:t xml:space="preserve">TS:</w:t>
      </w:r>
      <w:r>
        <w:t xml:space="preserve"> </w:t>
      </w:r>
      <w:r>
        <w:t xml:space="preserve">What is the expected turnaround time for provisioning?</w:t>
      </w:r>
    </w:p>
    <w:p>
      <w:pPr>
        <w:pStyle w:val="BodyText"/>
      </w:pPr>
      <w:r>
        <w:rPr>
          <w:b/>
          <w:bCs/>
        </w:rPr>
        <w:t xml:space="preserve">SME:</w:t>
      </w:r>
      <w:r>
        <w:t xml:space="preserve"> </w:t>
      </w:r>
      <w:r>
        <w:t xml:space="preserve">Standard access should be completed within two business days.</w:t>
      </w:r>
    </w:p>
    <w:p>
      <w:pPr>
        <w:pStyle w:val="BodyText"/>
      </w:pPr>
      <w:r>
        <w:rPr>
          <w:b/>
          <w:bCs/>
        </w:rPr>
        <w:t xml:space="preserve">TS:</w:t>
      </w:r>
      <w:r>
        <w:t xml:space="preserve"> </w:t>
      </w:r>
      <w:r>
        <w:t xml:space="preserve">What happens after system access is granted?</w:t>
      </w:r>
    </w:p>
    <w:p>
      <w:pPr>
        <w:pStyle w:val="BodyText"/>
      </w:pPr>
      <w:r>
        <w:rPr>
          <w:b/>
          <w:bCs/>
        </w:rPr>
        <w:t xml:space="preserve">SME:</w:t>
      </w:r>
      <w:r>
        <w:t xml:space="preserve"> </w:t>
      </w:r>
      <w:r>
        <w:t xml:space="preserve">IT notifies HR and the hiring manager that access has been completed.</w:t>
      </w:r>
    </w:p>
    <w:p>
      <w:pPr>
        <w:pStyle w:val="BodyText"/>
      </w:pPr>
      <w:r>
        <w:rPr>
          <w:b/>
          <w:bCs/>
        </w:rPr>
        <w:t xml:space="preserve">TS:</w:t>
      </w:r>
      <w:r>
        <w:t xml:space="preserve"> </w:t>
      </w:r>
      <w:r>
        <w:t xml:space="preserve">What is the next step?</w:t>
      </w:r>
    </w:p>
    <w:p>
      <w:pPr>
        <w:pStyle w:val="BodyText"/>
      </w:pPr>
      <w:r>
        <w:rPr>
          <w:b/>
          <w:bCs/>
        </w:rPr>
        <w:t xml:space="preserve">SME:</w:t>
      </w:r>
      <w:r>
        <w:t xml:space="preserve"> </w:t>
      </w:r>
      <w:r>
        <w:t xml:space="preserve">The hiring manager schedules an orientation session and introduces the employee to the team.</w:t>
      </w:r>
    </w:p>
    <w:p>
      <w:pPr>
        <w:pStyle w:val="BodyText"/>
      </w:pPr>
      <w:r>
        <w:rPr>
          <w:b/>
          <w:bCs/>
        </w:rPr>
        <w:t xml:space="preserve">TS:</w:t>
      </w:r>
      <w:r>
        <w:t xml:space="preserve"> </w:t>
      </w:r>
      <w:r>
        <w:t xml:space="preserve">Is there any validation required?</w:t>
      </w:r>
    </w:p>
    <w:p>
      <w:pPr>
        <w:pStyle w:val="BodyText"/>
      </w:pPr>
      <w:r>
        <w:rPr>
          <w:b/>
          <w:bCs/>
        </w:rPr>
        <w:t xml:space="preserve">SME:</w:t>
      </w:r>
      <w:r>
        <w:t xml:space="preserve"> </w:t>
      </w:r>
      <w:r>
        <w:t xml:space="preserve">Yes. The employee must successfully log into all assigned systems before onboarding can be considered complete.</w:t>
      </w:r>
    </w:p>
    <w:p>
      <w:pPr>
        <w:pStyle w:val="BodyText"/>
      </w:pPr>
      <w:r>
        <w:rPr>
          <w:b/>
          <w:bCs/>
        </w:rPr>
        <w:t xml:space="preserve">TS:</w:t>
      </w:r>
      <w:r>
        <w:t xml:space="preserve"> </w:t>
      </w:r>
      <w:r>
        <w:t xml:space="preserve">What if the employee encounters login issues?</w:t>
      </w:r>
    </w:p>
    <w:p>
      <w:pPr>
        <w:pStyle w:val="BodyText"/>
      </w:pPr>
      <w:r>
        <w:rPr>
          <w:b/>
          <w:bCs/>
        </w:rPr>
        <w:t xml:space="preserve">SME:</w:t>
      </w:r>
      <w:r>
        <w:t xml:space="preserve"> </w:t>
      </w:r>
      <w:r>
        <w:t xml:space="preserve">A support ticket must be submitted to the IT Service Desk. The onboarding process remains open until the issue is resolved.</w:t>
      </w:r>
    </w:p>
    <w:p>
      <w:pPr>
        <w:pStyle w:val="BodyText"/>
      </w:pPr>
      <w:r>
        <w:rPr>
          <w:b/>
          <w:bCs/>
        </w:rPr>
        <w:t xml:space="preserve">TS:</w:t>
      </w:r>
      <w:r>
        <w:t xml:space="preserve"> </w:t>
      </w:r>
      <w:r>
        <w:t xml:space="preserve">How is the process officially closed?</w:t>
      </w:r>
    </w:p>
    <w:p>
      <w:pPr>
        <w:pStyle w:val="BodyText"/>
      </w:pPr>
      <w:r>
        <w:rPr>
          <w:b/>
          <w:bCs/>
        </w:rPr>
        <w:t xml:space="preserve">SME:</w:t>
      </w:r>
      <w:r>
        <w:t xml:space="preserve"> </w:t>
      </w:r>
      <w:r>
        <w:t xml:space="preserve">HR verifies that all documents have been received, required training has been completed, and system access is functioning correctly. Once verified, HR updates the onboarding tracker and marks the onboarding process as complete.</w:t>
      </w:r>
    </w:p>
    <w:p>
      <w:pPr>
        <w:pStyle w:val="BodyText"/>
      </w:pPr>
      <w:r>
        <w:rPr>
          <w:b/>
          <w:bCs/>
        </w:rPr>
        <w:t xml:space="preserve">TS:</w:t>
      </w:r>
      <w:r>
        <w:t xml:space="preserve"> </w:t>
      </w:r>
      <w:r>
        <w:t xml:space="preserve">Are there any key metrics tracked?</w:t>
      </w:r>
    </w:p>
    <w:p>
      <w:pPr>
        <w:pStyle w:val="BodyText"/>
      </w:pPr>
      <w:r>
        <w:rPr>
          <w:b/>
          <w:bCs/>
        </w:rPr>
        <w:t xml:space="preserve">SME:</w:t>
      </w:r>
      <w:r>
        <w:t xml:space="preserve"> </w:t>
      </w:r>
      <w:r>
        <w:t xml:space="preserve">Yes. We monitor onboarding completion time, system access turnaround time, and onboarding compliance rates.</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2026-06-07T08:39:50Z</dcterms:created>
  <dcterms:modified xsi:type="dcterms:W3CDTF">2026-06-07T08:39:50Z</dcterms:modified>
</cp:coreProperties>
</file>

<file path=docProps/custom.xml><?xml version="1.0" encoding="utf-8"?>
<Properties xmlns="http://schemas.openxmlformats.org/officeDocument/2006/custom-properties" xmlns:vt="http://schemas.openxmlformats.org/officeDocument/2006/docPropsVTypes"/>
</file>