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02BC8">
      <w:pPr>
        <w:pStyle w:val="2"/>
      </w:pPr>
      <w:bookmarkStart w:id="0" w:name="感知力训练体系-v1.0非躯体信号依赖"/>
      <w:bookmarkStart w:id="46" w:name="_GoBack"/>
      <w:bookmarkEnd w:id="46"/>
      <w:r>
        <w:t>感知力训练体系 V1.0（非躯体信号依赖）</w:t>
      </w:r>
    </w:p>
    <w:p w14:paraId="3861B803">
      <w:pPr>
        <w:pStyle w:val="26"/>
      </w:pPr>
      <w:r>
        <w:rPr>
          <w:b/>
          <w:bCs/>
        </w:rPr>
        <w:t>版本日期：2026-03-18</w:t>
      </w:r>
    </w:p>
    <w:p w14:paraId="5DBF86C8">
      <w:r>
        <w:pict>
          <v:rect id="_x0000_i1025" o:spt="1" style="height:1.5pt;width:0pt;" coordsize="21600,21600" o:hr="t" o:hrstd="t" o:hralign="center">
            <v:path/>
            <v:fill focussize="0,0"/>
            <v:stroke/>
            <v:imagedata o:title=""/>
            <o:lock v:ext="edit"/>
            <w10:wrap type="none"/>
            <w10:anchorlock/>
          </v:rect>
        </w:pict>
      </w:r>
    </w:p>
    <w:p w14:paraId="44A10A9A">
      <w:pPr>
        <w:pStyle w:val="4"/>
      </w:pPr>
      <w:bookmarkStart w:id="1" w:name="理论框架"/>
      <w:r>
        <w:t>1. 理论框架</w:t>
      </w:r>
    </w:p>
    <w:p w14:paraId="335A314E">
      <w:pPr>
        <w:pStyle w:val="5"/>
      </w:pPr>
      <w:bookmarkStart w:id="2" w:name="感知力的核心定义"/>
      <w:r>
        <w:t>1.1 感知力的核心定义</w:t>
      </w:r>
    </w:p>
    <w:p w14:paraId="0AE03E6C">
      <w:pPr>
        <w:pStyle w:val="6"/>
      </w:pPr>
      <w:bookmarkStart w:id="3" w:name="感知力与观察力的本质区分"/>
      <w:r>
        <w:t>1.1.1 感知力与观察力的本质区分</w:t>
      </w:r>
    </w:p>
    <w:p w14:paraId="5E31BA69">
      <w:pPr>
        <w:pStyle w:val="26"/>
      </w:pPr>
      <w:r>
        <w:t>在企业创始人选择合伙人、判断合伙人关系及去留的实际场景中，</w:t>
      </w:r>
      <w:r>
        <w:rPr>
          <w:b/>
          <w:bCs/>
        </w:rPr>
        <w:t>感知力与观察力构成了两种截然不同却常被混淆的认知能力</w:t>
      </w:r>
      <w:r>
        <w:t>。观察力本质上是一种</w:t>
      </w:r>
      <w:r>
        <w:rPr>
          <w:b/>
          <w:bCs/>
        </w:rPr>
        <w:t>外向型的信息获取技术</w:t>
      </w:r>
      <w:r>
        <w:t>，其核心特征在于对外部刺激进行有意识的、系统化的采集与记录——例如对候选人履历的审阅、过往业绩的核实、公开演讲风格的分析、微表情变化的捕捉等。这些活动产出的是可量化、可描述、可验证的”数据”，属于决策的辅助性技术工具。</w:t>
      </w:r>
    </w:p>
    <w:p w14:paraId="28E9BDA6">
      <w:pPr>
        <w:pStyle w:val="3"/>
      </w:pPr>
      <w:r>
        <w:t>感知力则是一种</w:t>
      </w:r>
      <w:r>
        <w:rPr>
          <w:b/>
          <w:bCs/>
        </w:rPr>
        <w:t>整合型的认知能力</w:t>
      </w:r>
      <w:r>
        <w:t>，其运作机制更为深层和复杂。感知力不仅接收外部信息，更重要的是对</w:t>
      </w:r>
      <w:r>
        <w:rPr>
          <w:b/>
          <w:bCs/>
        </w:rPr>
        <w:t>内在信号的整体性把握与模式识别</w:t>
      </w:r>
      <w:r>
        <w:t xml:space="preserve">——那些”知道但无法即时言说”的隐性认知，表现为难以名状的身体感受、情绪基调的微妙波动、或是一种整体性的”对/不对”的直觉判断。神经科学研究揭示，这种”知道感”源于大脑默认模式网络（DMN）对海量经验的快速并行加工，其速度远超意识层面的线性分析 </w:t>
      </w:r>
      <w:r>
        <w:fldChar w:fldCharType="begin"/>
      </w:r>
      <w:r>
        <w:instrText xml:space="preserve"> HYPERLINK "https://ahead-app.com/blog/mindfulness/7-powerful-ways-to-use-your-mind-to-sharpen-intuition-without-meditation" \h </w:instrText>
      </w:r>
      <w:r>
        <w:fldChar w:fldCharType="separate"/>
      </w:r>
      <w:r>
        <w:rPr>
          <w:rStyle w:val="23"/>
        </w:rPr>
        <w:t>(Ahead AppAhead App)</w:t>
      </w:r>
      <w:r>
        <w:rPr>
          <w:rStyle w:val="23"/>
        </w:rPr>
        <w:fldChar w:fldCharType="end"/>
      </w:r>
      <w:r>
        <w:t xml:space="preserve"> 。在合伙人选择的临界时刻，创始人面对一位简历完美的候选人，却产生一种”说不清为什么，但感觉不太对”的判断——这正是感知力运作的典型表现。</w:t>
      </w:r>
    </w:p>
    <w:tbl>
      <w:tblPr>
        <w:tblStyle w:val="44"/>
        <w:tblW w:w="0" w:type="auto"/>
        <w:tblInd w:w="0" w:type="dxa"/>
        <w:tblLayout w:type="autofit"/>
        <w:tblCellMar>
          <w:top w:w="0" w:type="dxa"/>
          <w:left w:w="108" w:type="dxa"/>
          <w:bottom w:w="0" w:type="dxa"/>
          <w:right w:w="108" w:type="dxa"/>
        </w:tblCellMar>
      </w:tblPr>
      <w:tblGrid>
        <w:gridCol w:w="1180"/>
        <w:gridCol w:w="2856"/>
        <w:gridCol w:w="3176"/>
      </w:tblGrid>
      <w:tr w14:paraId="7835F210">
        <w:trPr>
          <w:tblHeader/>
        </w:trPr>
        <w:tc>
          <w:p w14:paraId="18A29C5F">
            <w:pPr>
              <w:pStyle w:val="27"/>
              <w:jc w:val="left"/>
            </w:pPr>
            <w:r>
              <w:t>维度</w:t>
            </w:r>
          </w:p>
        </w:tc>
        <w:tc>
          <w:p w14:paraId="20DFD8DC">
            <w:pPr>
              <w:pStyle w:val="27"/>
              <w:jc w:val="left"/>
            </w:pPr>
            <w:r>
              <w:t>观察力</w:t>
            </w:r>
          </w:p>
        </w:tc>
        <w:tc>
          <w:p w14:paraId="618878F7">
            <w:pPr>
              <w:pStyle w:val="27"/>
              <w:jc w:val="left"/>
            </w:pPr>
            <w:r>
              <w:t>感知力</w:t>
            </w:r>
          </w:p>
        </w:tc>
      </w:tr>
      <w:tr w14:paraId="64AC91A5">
        <w:tblPrEx>
          <w:tblCellMar>
            <w:top w:w="0" w:type="dxa"/>
            <w:left w:w="108" w:type="dxa"/>
            <w:bottom w:w="0" w:type="dxa"/>
            <w:right w:w="108" w:type="dxa"/>
          </w:tblCellMar>
        </w:tblPrEx>
        <w:tc>
          <w:p w14:paraId="2898F61C">
            <w:pPr>
              <w:pStyle w:val="27"/>
              <w:jc w:val="left"/>
            </w:pPr>
            <w:r>
              <w:rPr>
                <w:b/>
                <w:bCs/>
              </w:rPr>
              <w:t>信息方向</w:t>
            </w:r>
          </w:p>
        </w:tc>
        <w:tc>
          <w:p w14:paraId="66213176">
            <w:pPr>
              <w:pStyle w:val="27"/>
              <w:jc w:val="left"/>
            </w:pPr>
            <w:r>
              <w:t>外向（外部世界）</w:t>
            </w:r>
          </w:p>
        </w:tc>
        <w:tc>
          <w:p w14:paraId="66BA4E37">
            <w:pPr>
              <w:pStyle w:val="27"/>
              <w:jc w:val="left"/>
            </w:pPr>
            <w:r>
              <w:t>内向-外向整合（内外信号）</w:t>
            </w:r>
          </w:p>
        </w:tc>
      </w:tr>
      <w:tr w14:paraId="7D3B49A1">
        <w:tblPrEx>
          <w:tblCellMar>
            <w:top w:w="0" w:type="dxa"/>
            <w:left w:w="108" w:type="dxa"/>
            <w:bottom w:w="0" w:type="dxa"/>
            <w:right w:w="108" w:type="dxa"/>
          </w:tblCellMar>
        </w:tblPrEx>
        <w:tc>
          <w:p w14:paraId="011D38ED">
            <w:pPr>
              <w:pStyle w:val="27"/>
              <w:jc w:val="left"/>
            </w:pPr>
            <w:r>
              <w:rPr>
                <w:b/>
                <w:bCs/>
              </w:rPr>
              <w:t>加工速度</w:t>
            </w:r>
          </w:p>
        </w:tc>
        <w:tc>
          <w:p w14:paraId="30DA8FF8">
            <w:pPr>
              <w:pStyle w:val="27"/>
              <w:jc w:val="left"/>
            </w:pPr>
            <w:r>
              <w:t>可控、可延迟</w:t>
            </w:r>
          </w:p>
        </w:tc>
        <w:tc>
          <w:p w14:paraId="69AF96EE">
            <w:pPr>
              <w:pStyle w:val="27"/>
              <w:jc w:val="left"/>
            </w:pPr>
            <w:r>
              <w:t>快速、常先于意识</w:t>
            </w:r>
          </w:p>
        </w:tc>
      </w:tr>
      <w:tr w14:paraId="303F75A8">
        <w:tblPrEx>
          <w:tblCellMar>
            <w:top w:w="0" w:type="dxa"/>
            <w:left w:w="108" w:type="dxa"/>
            <w:bottom w:w="0" w:type="dxa"/>
            <w:right w:w="108" w:type="dxa"/>
          </w:tblCellMar>
        </w:tblPrEx>
        <w:tc>
          <w:p w14:paraId="489A21F6">
            <w:pPr>
              <w:pStyle w:val="27"/>
              <w:jc w:val="left"/>
            </w:pPr>
            <w:r>
              <w:rPr>
                <w:b/>
                <w:bCs/>
              </w:rPr>
              <w:t>可编码性</w:t>
            </w:r>
          </w:p>
        </w:tc>
        <w:tc>
          <w:p w14:paraId="77FC87B0">
            <w:pPr>
              <w:pStyle w:val="27"/>
              <w:jc w:val="left"/>
            </w:pPr>
            <w:r>
              <w:t>高（可语言化、数字化）</w:t>
            </w:r>
          </w:p>
        </w:tc>
        <w:tc>
          <w:p w14:paraId="4531B6BE">
            <w:pPr>
              <w:pStyle w:val="27"/>
              <w:jc w:val="left"/>
            </w:pPr>
            <w:r>
              <w:t>低（常呈”知道感”）</w:t>
            </w:r>
          </w:p>
        </w:tc>
      </w:tr>
      <w:tr w14:paraId="4B29111B">
        <w:tc>
          <w:p w14:paraId="4FCE34A4">
            <w:pPr>
              <w:pStyle w:val="27"/>
              <w:jc w:val="left"/>
            </w:pPr>
            <w:r>
              <w:rPr>
                <w:b/>
                <w:bCs/>
              </w:rPr>
              <w:t>训练方式</w:t>
            </w:r>
          </w:p>
        </w:tc>
        <w:tc>
          <w:p w14:paraId="1B5C5C85">
            <w:pPr>
              <w:pStyle w:val="27"/>
              <w:jc w:val="left"/>
            </w:pPr>
            <w:r>
              <w:t>技术习得、知识积累</w:t>
            </w:r>
          </w:p>
        </w:tc>
        <w:tc>
          <w:p w14:paraId="0574930C">
            <w:pPr>
              <w:pStyle w:val="27"/>
              <w:jc w:val="left"/>
            </w:pPr>
            <w:r>
              <w:t>经验压缩、模式内化</w:t>
            </w:r>
          </w:p>
        </w:tc>
      </w:tr>
      <w:tr w14:paraId="4BF48D46">
        <w:tblPrEx>
          <w:tblCellMar>
            <w:top w:w="0" w:type="dxa"/>
            <w:left w:w="108" w:type="dxa"/>
            <w:bottom w:w="0" w:type="dxa"/>
            <w:right w:w="108" w:type="dxa"/>
          </w:tblCellMar>
        </w:tblPrEx>
        <w:tc>
          <w:p w14:paraId="54413B9E">
            <w:pPr>
              <w:pStyle w:val="27"/>
              <w:jc w:val="left"/>
            </w:pPr>
            <w:r>
              <w:rPr>
                <w:b/>
                <w:bCs/>
              </w:rPr>
              <w:t>验证标准</w:t>
            </w:r>
          </w:p>
        </w:tc>
        <w:tc>
          <w:p w14:paraId="373F1964">
            <w:pPr>
              <w:pStyle w:val="27"/>
              <w:jc w:val="left"/>
            </w:pPr>
            <w:r>
              <w:t>第三方可复核</w:t>
            </w:r>
          </w:p>
        </w:tc>
        <w:tc>
          <w:p w14:paraId="6EECB5E0">
            <w:pPr>
              <w:pStyle w:val="27"/>
              <w:jc w:val="left"/>
            </w:pPr>
            <w:r>
              <w:t>个人历史准确率</w:t>
            </w:r>
          </w:p>
        </w:tc>
      </w:tr>
      <w:tr w14:paraId="3D2DCDA7">
        <w:tblPrEx>
          <w:tblCellMar>
            <w:top w:w="0" w:type="dxa"/>
            <w:left w:w="108" w:type="dxa"/>
            <w:bottom w:w="0" w:type="dxa"/>
            <w:right w:w="108" w:type="dxa"/>
          </w:tblCellMar>
        </w:tblPrEx>
        <w:tc>
          <w:p w14:paraId="7745496D">
            <w:pPr>
              <w:pStyle w:val="27"/>
              <w:jc w:val="left"/>
            </w:pPr>
            <w:r>
              <w:rPr>
                <w:b/>
                <w:bCs/>
              </w:rPr>
              <w:t>典型场景</w:t>
            </w:r>
          </w:p>
        </w:tc>
        <w:tc>
          <w:p w14:paraId="3CC6D01F">
            <w:pPr>
              <w:pStyle w:val="27"/>
              <w:jc w:val="left"/>
            </w:pPr>
            <w:r>
              <w:t>尽职调查、背景核实</w:t>
            </w:r>
          </w:p>
        </w:tc>
        <w:tc>
          <w:p w14:paraId="179AF486">
            <w:pPr>
              <w:pStyle w:val="27"/>
              <w:jc w:val="left"/>
            </w:pPr>
            <w:r>
              <w:t>初识判断、关系趋势预测</w:t>
            </w:r>
          </w:p>
        </w:tc>
      </w:tr>
      <w:tr w14:paraId="697216B5">
        <w:tblPrEx>
          <w:tblCellMar>
            <w:top w:w="0" w:type="dxa"/>
            <w:left w:w="108" w:type="dxa"/>
            <w:bottom w:w="0" w:type="dxa"/>
            <w:right w:w="108" w:type="dxa"/>
          </w:tblCellMar>
        </w:tblPrEx>
        <w:tc>
          <w:p w14:paraId="6239E71C">
            <w:pPr>
              <w:pStyle w:val="27"/>
              <w:jc w:val="left"/>
            </w:pPr>
            <w:r>
              <w:rPr>
                <w:b/>
                <w:bCs/>
              </w:rPr>
              <w:t>失效模式</w:t>
            </w:r>
          </w:p>
        </w:tc>
        <w:tc>
          <w:p w14:paraId="0269EAC5">
            <w:pPr>
              <w:pStyle w:val="27"/>
              <w:jc w:val="left"/>
            </w:pPr>
            <w:r>
              <w:t>信息过载、分析瘫痪</w:t>
            </w:r>
          </w:p>
        </w:tc>
        <w:tc>
          <w:p w14:paraId="61563E26">
            <w:pPr>
              <w:pStyle w:val="27"/>
              <w:jc w:val="left"/>
            </w:pPr>
            <w:r>
              <w:t>认知偏差、情绪污染</w:t>
            </w:r>
          </w:p>
        </w:tc>
      </w:tr>
    </w:tbl>
    <w:p w14:paraId="3D91A7D9">
      <w:pPr>
        <w:pStyle w:val="3"/>
      </w:pPr>
      <w:r>
        <w:rPr>
          <w:b/>
          <w:bCs/>
        </w:rPr>
        <w:t>关键区分</w:t>
      </w:r>
      <w:r>
        <w:t>：原方案将”躯体信号识别”作为感知力训练的核心，这一设计存在根本性偏差——躯体信号（心率、皮电反应等）本质上是</w:t>
      </w:r>
      <w:r>
        <w:rPr>
          <w:b/>
          <w:bCs/>
        </w:rPr>
        <w:t>可测量的生理数据</w:t>
      </w:r>
      <w:r>
        <w:t>，对其的识别和记录属于</w:t>
      </w:r>
      <w:r>
        <w:rPr>
          <w:b/>
          <w:bCs/>
        </w:rPr>
        <w:t>观察技术范畴</w:t>
      </w:r>
      <w:r>
        <w:t>，而非感知力的核心。真正的感知力训练应当超越对单一信号的依赖，转向对</w:t>
      </w:r>
      <w:r>
        <w:rPr>
          <w:b/>
          <w:bCs/>
        </w:rPr>
        <w:t>多维度、多通道信息的整合性把握</w:t>
      </w:r>
      <w:r>
        <w:t>，包括身体感受、情绪基调、认知评估、价值共鸣、能量状态的整体性觉察。</w:t>
      </w:r>
    </w:p>
    <w:bookmarkEnd w:id="3"/>
    <w:p w14:paraId="11E91666">
      <w:pPr>
        <w:pStyle w:val="6"/>
      </w:pPr>
      <w:bookmarkStart w:id="4" w:name="感知力的神经科学基础"/>
      <w:r>
        <w:t>1.1.2 感知力的神经科学基础</w:t>
      </w:r>
    </w:p>
    <w:p w14:paraId="105B6A6F">
      <w:pPr>
        <w:pStyle w:val="26"/>
      </w:pPr>
      <w:r>
        <w:t>感知力的可训练性根植于大脑的</w:t>
      </w:r>
      <w:r>
        <w:rPr>
          <w:b/>
          <w:bCs/>
        </w:rPr>
        <w:t>神经可塑性</w:t>
      </w:r>
      <w:r>
        <w:t>机制。现代神经科学研究揭示了三个关键支撑系统：</w:t>
      </w:r>
    </w:p>
    <w:p w14:paraId="360EBDE2">
      <w:pPr>
        <w:pStyle w:val="3"/>
      </w:pPr>
      <w:r>
        <w:rPr>
          <w:b/>
          <w:bCs/>
        </w:rPr>
        <w:t>默认模式网络（DMN）与直觉生成</w:t>
      </w:r>
      <w:r>
        <w:t xml:space="preserve">。DMN在大脑处于静息状态或内省活动时高度活跃，参与自我参照加工、情景记忆提取、未来情境模拟等高级认知功能 </w:t>
      </w:r>
      <w:r>
        <w:fldChar w:fldCharType="begin"/>
      </w:r>
      <w:r>
        <w:instrText xml:space="preserve"> HYPERLINK "https://ahead-app.com/blog/mindfulness/7-powerful-ways-to-use-your-mind-to-sharpen-intuition-without-meditation" \h </w:instrText>
      </w:r>
      <w:r>
        <w:fldChar w:fldCharType="separate"/>
      </w:r>
      <w:r>
        <w:rPr>
          <w:rStyle w:val="23"/>
        </w:rPr>
        <w:t>(Ahead AppAhead App)</w:t>
      </w:r>
      <w:r>
        <w:rPr>
          <w:rStyle w:val="23"/>
        </w:rPr>
        <w:fldChar w:fldCharType="end"/>
      </w:r>
      <w:r>
        <w:t xml:space="preserve"> 。当创始人与潜在合伙人初次会面时，DMN正在后台运行复杂的模拟计算：基于过往数千次社交互动的压缩经验，生成关于”这个人是否可信”的预测性评估。这种评估往往以”感觉”的形式进入意识，而其神经基础是高度结构化的模式识别过程。冥想等注意力训练能够增强DMN的功能连接效率，为感知力发展提供神经基础。</w:t>
      </w:r>
    </w:p>
    <w:p w14:paraId="6D99AF13">
      <w:pPr>
        <w:pStyle w:val="3"/>
      </w:pPr>
      <w:r>
        <w:rPr>
          <w:b/>
          <w:bCs/>
        </w:rPr>
        <w:t>边缘系统-前额叶皮层的动态整合</w:t>
      </w:r>
      <w:r>
        <w:t>。边缘系统（杏仁核、海马体、岛叶）负责情绪加工与身体状态的快速评估，前额叶皮层则提供执行控制与决策整合。感知力的质量高度依赖于这两个系统的</w:t>
      </w:r>
      <w:r>
        <w:rPr>
          <w:b/>
          <w:bCs/>
        </w:rPr>
        <w:t>协调激活</w:t>
      </w:r>
      <w:r>
        <w:t>——边缘系统提供”快速而粗糙”的价值信号，前额叶皮层进行情境适当的调节与验证。训练有素的决策者能够在边缘系统激活与元认知监控之间建立动态平衡，既不完全臣服于直觉冲动，也不彻底压制边缘系统的输出。</w:t>
      </w:r>
    </w:p>
    <w:p w14:paraId="0798E6FB">
      <w:pPr>
        <w:pStyle w:val="3"/>
      </w:pPr>
      <w:r>
        <w:rPr>
          <w:b/>
          <w:bCs/>
        </w:rPr>
        <w:t>神经可塑性的训练窗口</w:t>
      </w:r>
      <w:r>
        <w:t xml:space="preserve">。研究表明，即使是成年期，通过持续的刻意练习，仍可以重塑大脑的功能连接模式。8周的正念训练即可显著改变岛叶皮层的结构与功能，提升内感受准确性 </w:t>
      </w:r>
      <w:r>
        <w:fldChar w:fldCharType="begin"/>
      </w:r>
      <w:r>
        <w:instrText xml:space="preserve"> HYPERLINK "https://www.jointhecollective.com/article/decision-making-under-pressure-techniques-for-emerging-leaders/" \h </w:instrText>
      </w:r>
      <w:r>
        <w:fldChar w:fldCharType="separate"/>
      </w:r>
      <w:r>
        <w:rPr>
          <w:rStyle w:val="23"/>
        </w:rPr>
        <w:t>(jointhecollective.com)</w:t>
      </w:r>
      <w:r>
        <w:rPr>
          <w:rStyle w:val="23"/>
        </w:rPr>
        <w:fldChar w:fldCharType="end"/>
      </w:r>
      <w:r>
        <w:t xml:space="preserve"> 。这意味着感知力并非固定不变的”天赋”，而是可以通过</w:t>
      </w:r>
      <w:r>
        <w:rPr>
          <w:b/>
          <w:bCs/>
        </w:rPr>
        <w:t>系统化训练发展的认知技能</w:t>
      </w:r>
      <w:r>
        <w:t>——这一原理为”无感体验、极低成本”的训练设计提供了科学依据。</w:t>
      </w:r>
    </w:p>
    <w:bookmarkEnd w:id="4"/>
    <w:p w14:paraId="6C222923">
      <w:pPr>
        <w:pStyle w:val="6"/>
      </w:pPr>
      <w:bookmarkStart w:id="5" w:name="感知力的具身认知维度"/>
      <w:r>
        <w:t>1.1.3 感知力的具身认知维度</w:t>
      </w:r>
    </w:p>
    <w:p w14:paraId="02C3280A">
      <w:pPr>
        <w:pStyle w:val="26"/>
      </w:pPr>
      <w:r>
        <w:t>具身认知理论为理解感知力提供了重要框架：</w:t>
      </w:r>
      <w:r>
        <w:rPr>
          <w:b/>
          <w:bCs/>
        </w:rPr>
        <w:t>认知过程深度嵌入身体与环境的互动之中</w:t>
      </w:r>
      <w:r>
        <w:t>。身体不仅是感知的”接收器”，更是感知的”生成器”——身体的姿态、动作、感受方式直接影响认知内容的性质。研究发现，开放舒展的身体姿态与创造性思维、风险承受意愿正相关，而收缩封闭的姿态则与防御性认知模式关联。</w:t>
      </w:r>
    </w:p>
    <w:p w14:paraId="38267A0F">
      <w:pPr>
        <w:pStyle w:val="3"/>
      </w:pPr>
      <w:r>
        <w:t>这一视角对感知力训练具有双重启示。第一，</w:t>
      </w:r>
      <w:r>
        <w:rPr>
          <w:b/>
          <w:bCs/>
        </w:rPr>
        <w:t>身体意识是感知力的重要组成部分</w:t>
      </w:r>
      <w:r>
        <w:t>，但重点在于”整体在场感”而非”孤立信号识别”——训练目标是从”我的胃是否紧缩”转向”我此刻的整体存在状态如何”。第二，</w:t>
      </w:r>
      <w:r>
        <w:rPr>
          <w:b/>
          <w:bCs/>
        </w:rPr>
        <w:t>情境嵌入是感知力发展的必要条件</w:t>
      </w:r>
      <w:r>
        <w:t>——感知力必须在真实决策场景中被激活和塑造，而非在脱离情境的抽象练习中孤立发展。本体系强调”无感体验”的设计原则，正是为了降低情境嵌入的门槛：创始人可以在日常通勤中进行环境模式识别，在商务会议前执行暂停预测技术，在合伙人谈判后立即记录决策日志——将感知力培养无缝整合进工作流。</w:t>
      </w:r>
    </w:p>
    <w:bookmarkEnd w:id="2"/>
    <w:bookmarkEnd w:id="5"/>
    <w:p w14:paraId="25B9F32E">
      <w:pPr>
        <w:pStyle w:val="5"/>
      </w:pPr>
      <w:bookmarkStart w:id="6" w:name="感知力与直觉的关系"/>
      <w:r>
        <w:t>1.2 感知力与直觉的关系</w:t>
      </w:r>
    </w:p>
    <w:p w14:paraId="1FAFA135">
      <w:pPr>
        <w:pStyle w:val="6"/>
      </w:pPr>
      <w:bookmarkStart w:id="7" w:name="直觉的双系统理论框架"/>
      <w:r>
        <w:t>1.2.1 直觉的双系统理论框架</w:t>
      </w:r>
    </w:p>
    <w:p w14:paraId="0175CED5">
      <w:pPr>
        <w:pStyle w:val="26"/>
      </w:pPr>
      <w:r>
        <w:t>丹尼尔·卡尼曼提出的双系统理论为理解感知力与直觉的关系提供了经典框架，但需要重要修正。传统表述中，</w:t>
      </w:r>
      <w:r>
        <w:rPr>
          <w:b/>
          <w:bCs/>
        </w:rPr>
        <w:t>系统1</w:t>
      </w:r>
      <w:r>
        <w:t>（快速、自动、情绪化）与</w:t>
      </w:r>
      <w:r>
        <w:rPr>
          <w:b/>
          <w:bCs/>
        </w:rPr>
        <w:t>系统2</w:t>
      </w:r>
      <w:r>
        <w:t>（缓慢、分析、逻辑化）的二分容易将直觉与认知偏差混为一谈，低估高质量直觉的价值。</w:t>
      </w:r>
    </w:p>
    <w:p w14:paraId="7E12291B">
      <w:pPr>
        <w:pStyle w:val="3"/>
      </w:pPr>
      <w:r>
        <w:t>本体系采纳</w:t>
      </w:r>
      <w:r>
        <w:rPr>
          <w:b/>
          <w:bCs/>
        </w:rPr>
        <w:t>修正的双系统模型</w:t>
      </w:r>
      <w:r>
        <w:t>：系统1包含两个子类型——</w:t>
      </w:r>
      <w:r>
        <w:rPr>
          <w:b/>
          <w:bCs/>
        </w:rPr>
        <w:t>“反射性直觉”</w:t>
      </w:r>
      <w:r>
        <w:t>（基于启发式、易受偏差影响）与</w:t>
      </w:r>
      <w:r>
        <w:rPr>
          <w:b/>
          <w:bCs/>
        </w:rPr>
        <w:t>“识别性直觉”</w:t>
      </w:r>
      <w:r>
        <w:t xml:space="preserve">（基于压缩经验、模式匹配） </w:t>
      </w:r>
      <w:r>
        <w:fldChar w:fldCharType="begin"/>
      </w:r>
      <w:r>
        <w:instrText xml:space="preserve"> HYPERLINK "https://ahead-app.com/blog/mindfulness/7-powerful-ways-to-use-your-mind-to-sharpen-intuition-without-meditation" \h </w:instrText>
      </w:r>
      <w:r>
        <w:fldChar w:fldCharType="separate"/>
      </w:r>
      <w:r>
        <w:rPr>
          <w:rStyle w:val="23"/>
        </w:rPr>
        <w:t>(Ahead AppAhead App)</w:t>
      </w:r>
      <w:r>
        <w:rPr>
          <w:rStyle w:val="23"/>
        </w:rPr>
        <w:fldChar w:fldCharType="end"/>
      </w:r>
      <w:r>
        <w:t xml:space="preserve"> 。前者是感知力训练需要识别和过滤的”噪声”，后者则是需要培养和放大的”信号”。关键区分标准在于：反射性直觉往往伴随情绪唤起（焦虑、兴奋、恐惧）和身体紧张，其内容多与自我防御或即时满足相关；识别性直觉则呈现为</w:t>
      </w:r>
      <w:r>
        <w:rPr>
          <w:b/>
          <w:bCs/>
        </w:rPr>
        <w:t>“冷静的确信”</w:t>
      </w:r>
      <w:r>
        <w:t>，身体状态相对平稳，其内容指向情境的整体适应性。</w:t>
      </w:r>
    </w:p>
    <w:p w14:paraId="2BF90530">
      <w:pPr>
        <w:pStyle w:val="3"/>
      </w:pPr>
      <w:r>
        <w:rPr>
          <w:b/>
          <w:bCs/>
        </w:rPr>
        <w:t>感知力作为两系统间的桥梁与转换器</w:t>
      </w:r>
      <w:r>
        <w:t>，执行三项关键功能：为系统1提供”训练数据”（通过刻意练习积累模式库）、为直觉判断提供”验证框架”（识别可能的认知偏差）、在直觉-分析冲突时进行”元决策”（选择遵循或override）。在合伙人选择的实践中，这意味着：当系统1产生”这个人靠谱”的直觉时，感知力成熟的创始人能够识别这一信号的来源——是基于过往成功合作经验的模式识别，还是被对方魅力触发的光环效应——并决定是即时行动、延迟验证、还是寻求补充信息。</w:t>
      </w:r>
    </w:p>
    <w:bookmarkEnd w:id="7"/>
    <w:p w14:paraId="12203125">
      <w:pPr>
        <w:pStyle w:val="6"/>
      </w:pPr>
      <w:bookmarkStart w:id="8" w:name="真直觉与假直觉的识别标志"/>
      <w:r>
        <w:t>1.2.2 真直觉与假直觉的识别标志</w:t>
      </w:r>
    </w:p>
    <w:p w14:paraId="4129FDCE">
      <w:pPr>
        <w:pStyle w:val="26"/>
      </w:pPr>
      <w:r>
        <w:t>区分”真直觉”与”假直觉”是感知力训练的核心任务。基于实证研究与神经科学证据，本体系提出以下识别框架：</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12C47E9">
        <w:tblPrEx>
          <w:tblCellMar>
            <w:top w:w="0" w:type="dxa"/>
            <w:left w:w="108" w:type="dxa"/>
            <w:bottom w:w="0" w:type="dxa"/>
            <w:right w:w="108" w:type="dxa"/>
          </w:tblCellMar>
        </w:tblPrEx>
        <w:trPr>
          <w:tblHeader/>
        </w:trPr>
        <w:tc>
          <w:p w14:paraId="55AD0B41">
            <w:pPr>
              <w:pStyle w:val="27"/>
              <w:jc w:val="left"/>
            </w:pPr>
            <w:r>
              <w:t>维度</w:t>
            </w:r>
          </w:p>
        </w:tc>
        <w:tc>
          <w:p w14:paraId="5B5EDD45">
            <w:pPr>
              <w:pStyle w:val="27"/>
              <w:jc w:val="left"/>
            </w:pPr>
            <w:r>
              <w:t>真直觉（识别性直觉）</w:t>
            </w:r>
          </w:p>
        </w:tc>
        <w:tc>
          <w:p w14:paraId="571250A5">
            <w:pPr>
              <w:pStyle w:val="27"/>
              <w:jc w:val="left"/>
            </w:pPr>
            <w:r>
              <w:t>假直觉（反射性直觉）</w:t>
            </w:r>
          </w:p>
        </w:tc>
      </w:tr>
      <w:tr w14:paraId="3C969E5D">
        <w:tblPrEx>
          <w:tblCellMar>
            <w:top w:w="0" w:type="dxa"/>
            <w:left w:w="108" w:type="dxa"/>
            <w:bottom w:w="0" w:type="dxa"/>
            <w:right w:w="108" w:type="dxa"/>
          </w:tblCellMar>
        </w:tblPrEx>
        <w:tc>
          <w:p w14:paraId="3CD4B289">
            <w:pPr>
              <w:pStyle w:val="27"/>
              <w:jc w:val="left"/>
            </w:pPr>
            <w:r>
              <w:rPr>
                <w:b/>
                <w:bCs/>
              </w:rPr>
              <w:t>身体状态</w:t>
            </w:r>
          </w:p>
        </w:tc>
        <w:tc>
          <w:p w14:paraId="57B9806E">
            <w:pPr>
              <w:pStyle w:val="27"/>
              <w:jc w:val="left"/>
            </w:pPr>
            <w:r>
              <w:t>整体放松，呼吸平稳，肌肉张力适中</w:t>
            </w:r>
          </w:p>
        </w:tc>
        <w:tc>
          <w:p w14:paraId="51C975BA">
            <w:pPr>
              <w:pStyle w:val="27"/>
              <w:jc w:val="left"/>
            </w:pPr>
            <w:r>
              <w:t>局部紧张，呼吸急促，显著躯体症状</w:t>
            </w:r>
          </w:p>
        </w:tc>
      </w:tr>
      <w:tr w14:paraId="29D10108">
        <w:tblPrEx>
          <w:tblCellMar>
            <w:top w:w="0" w:type="dxa"/>
            <w:left w:w="108" w:type="dxa"/>
            <w:bottom w:w="0" w:type="dxa"/>
            <w:right w:w="108" w:type="dxa"/>
          </w:tblCellMar>
        </w:tblPrEx>
        <w:tc>
          <w:p w14:paraId="4E0E438D">
            <w:pPr>
              <w:pStyle w:val="27"/>
              <w:jc w:val="left"/>
            </w:pPr>
            <w:r>
              <w:rPr>
                <w:b/>
                <w:bCs/>
              </w:rPr>
              <w:t>情绪基调</w:t>
            </w:r>
          </w:p>
        </w:tc>
        <w:tc>
          <w:p w14:paraId="60353DE1">
            <w:pPr>
              <w:pStyle w:val="27"/>
              <w:jc w:val="left"/>
            </w:pPr>
            <w:r>
              <w:t>平静的确信，或温和的警觉</w:t>
            </w:r>
          </w:p>
        </w:tc>
        <w:tc>
          <w:p w14:paraId="7A295F5C">
            <w:pPr>
              <w:pStyle w:val="27"/>
              <w:jc w:val="left"/>
            </w:pPr>
            <w:r>
              <w:t>强烈的恐惧、贪婪、愤怒或狂热</w:t>
            </w:r>
          </w:p>
        </w:tc>
      </w:tr>
      <w:tr w14:paraId="2AD91814">
        <w:tblPrEx>
          <w:tblCellMar>
            <w:top w:w="0" w:type="dxa"/>
            <w:left w:w="108" w:type="dxa"/>
            <w:bottom w:w="0" w:type="dxa"/>
            <w:right w:w="108" w:type="dxa"/>
          </w:tblCellMar>
        </w:tblPrEx>
        <w:tc>
          <w:p w14:paraId="5721F51C">
            <w:pPr>
              <w:pStyle w:val="27"/>
              <w:jc w:val="left"/>
            </w:pPr>
            <w:r>
              <w:rPr>
                <w:b/>
                <w:bCs/>
              </w:rPr>
              <w:t>时间特征</w:t>
            </w:r>
          </w:p>
        </w:tc>
        <w:tc>
          <w:p w14:paraId="60DDEA32">
            <w:pPr>
              <w:pStyle w:val="27"/>
              <w:jc w:val="left"/>
            </w:pPr>
            <w:r>
              <w:t>信息充分但未及完全分析时快速涌现</w:t>
            </w:r>
          </w:p>
        </w:tc>
        <w:tc>
          <w:p w14:paraId="2DE5BC85">
            <w:pPr>
              <w:pStyle w:val="27"/>
              <w:jc w:val="left"/>
            </w:pPr>
            <w:r>
              <w:t>压力下的仓促反应，或反复纠结后的勉强结论</w:t>
            </w:r>
          </w:p>
        </w:tc>
      </w:tr>
      <w:tr w14:paraId="75C8DE23">
        <w:tblPrEx>
          <w:tblCellMar>
            <w:top w:w="0" w:type="dxa"/>
            <w:left w:w="108" w:type="dxa"/>
            <w:bottom w:w="0" w:type="dxa"/>
            <w:right w:w="108" w:type="dxa"/>
          </w:tblCellMar>
        </w:tblPrEx>
        <w:tc>
          <w:p w14:paraId="4FEDE990">
            <w:pPr>
              <w:pStyle w:val="27"/>
              <w:jc w:val="left"/>
            </w:pPr>
            <w:r>
              <w:rPr>
                <w:b/>
                <w:bCs/>
              </w:rPr>
              <w:t>认知内容</w:t>
            </w:r>
          </w:p>
        </w:tc>
        <w:tc>
          <w:p w14:paraId="66779D9F">
            <w:pPr>
              <w:pStyle w:val="27"/>
              <w:jc w:val="left"/>
            </w:pPr>
            <w:r>
              <w:t>整体性、模式性、难以逐条言说</w:t>
            </w:r>
          </w:p>
        </w:tc>
        <w:tc>
          <w:p w14:paraId="1A83AE05">
            <w:pPr>
              <w:pStyle w:val="27"/>
              <w:jc w:val="left"/>
            </w:pPr>
            <w:r>
              <w:t>具体化、故事化、易于过度解释</w:t>
            </w:r>
          </w:p>
        </w:tc>
      </w:tr>
      <w:tr w14:paraId="09529F44">
        <w:tblPrEx>
          <w:tblCellMar>
            <w:top w:w="0" w:type="dxa"/>
            <w:left w:w="108" w:type="dxa"/>
            <w:bottom w:w="0" w:type="dxa"/>
            <w:right w:w="108" w:type="dxa"/>
          </w:tblCellMar>
        </w:tblPrEx>
        <w:tc>
          <w:p w14:paraId="3EB99F10">
            <w:pPr>
              <w:pStyle w:val="27"/>
              <w:jc w:val="left"/>
            </w:pPr>
            <w:r>
              <w:rPr>
                <w:b/>
                <w:bCs/>
              </w:rPr>
              <w:t>后续行为</w:t>
            </w:r>
          </w:p>
        </w:tc>
        <w:tc>
          <w:p w14:paraId="094F832A">
            <w:pPr>
              <w:pStyle w:val="27"/>
              <w:jc w:val="left"/>
            </w:pPr>
            <w:r>
              <w:t>促进清晰行动，减少决策后反刍</w:t>
            </w:r>
          </w:p>
        </w:tc>
        <w:tc>
          <w:p w14:paraId="3EAFA408">
            <w:pPr>
              <w:pStyle w:val="27"/>
              <w:jc w:val="left"/>
            </w:pPr>
            <w:r>
              <w:t>导致行动瘫痪或冲动行为，决策后焦虑</w:t>
            </w:r>
          </w:p>
        </w:tc>
      </w:tr>
      <w:tr w14:paraId="7C753311">
        <w:tblPrEx>
          <w:tblCellMar>
            <w:top w:w="0" w:type="dxa"/>
            <w:left w:w="108" w:type="dxa"/>
            <w:bottom w:w="0" w:type="dxa"/>
            <w:right w:w="108" w:type="dxa"/>
          </w:tblCellMar>
        </w:tblPrEx>
        <w:tc>
          <w:p w14:paraId="15E61FB1">
            <w:pPr>
              <w:pStyle w:val="27"/>
              <w:jc w:val="left"/>
            </w:pPr>
            <w:r>
              <w:rPr>
                <w:b/>
                <w:bCs/>
              </w:rPr>
              <w:t>验证历史</w:t>
            </w:r>
          </w:p>
        </w:tc>
        <w:tc>
          <w:p w14:paraId="3E08EAD5">
            <w:pPr>
              <w:pStyle w:val="27"/>
              <w:jc w:val="left"/>
            </w:pPr>
            <w:r>
              <w:t>在类似情境中有较高准确率记录</w:t>
            </w:r>
          </w:p>
        </w:tc>
        <w:tc>
          <w:p w14:paraId="719277D6">
            <w:pPr>
              <w:pStyle w:val="27"/>
              <w:jc w:val="left"/>
            </w:pPr>
            <w:r>
              <w:t>准确率不稳定，或系统性偏差明显</w:t>
            </w:r>
          </w:p>
        </w:tc>
      </w:tr>
    </w:tbl>
    <w:p w14:paraId="75EC7282">
      <w:pPr>
        <w:pStyle w:val="3"/>
      </w:pPr>
      <w:r>
        <w:t>这一框架的实践价值在于：它为训练者提供了可操作的自检清单，将”直觉是否可靠”这一模糊问题转化为多维度的可评估指标。例如，当创始人面对合伙人的股权分配方案产生”不安感”时，可以通过上述六维度快速扫描：如果身体放松、情绪清晰、能量稳定，这可能是一个需要重视的真直觉信号；如果伴随肌肉紧张、焦虑情绪、事后反复纠结，则更可能是假直觉驱动的过度担忧。</w:t>
      </w:r>
    </w:p>
    <w:bookmarkEnd w:id="8"/>
    <w:p w14:paraId="239BA408">
      <w:pPr>
        <w:pStyle w:val="6"/>
      </w:pPr>
      <w:bookmarkStart w:id="9" w:name="感知力作为直觉的操作系统"/>
      <w:r>
        <w:t>1.2.3 感知力作为直觉的”操作系统”</w:t>
      </w:r>
    </w:p>
    <w:p w14:paraId="21A5B06A">
      <w:pPr>
        <w:pStyle w:val="26"/>
      </w:pPr>
      <w:r>
        <w:t>如果将直觉比作决策的”应用程序”，</w:t>
      </w:r>
      <w:r>
        <w:rPr>
          <w:b/>
          <w:bCs/>
        </w:rPr>
        <w:t>感知力则是支撑其运行的”操作系统”</w:t>
      </w:r>
      <w:r>
        <w:t>——它决定了直觉信号能否被生成、能否被识别、能否被有效利用。这一隐喻揭示了感知力训练的三个关键层级：</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41D29101">
        <w:tblPrEx>
          <w:tblCellMar>
            <w:top w:w="0" w:type="dxa"/>
            <w:left w:w="108" w:type="dxa"/>
            <w:bottom w:w="0" w:type="dxa"/>
            <w:right w:w="108" w:type="dxa"/>
          </w:tblCellMar>
        </w:tblPrEx>
        <w:trPr>
          <w:tblHeader/>
        </w:trPr>
        <w:tc>
          <w:p w14:paraId="2A3A168F">
            <w:pPr>
              <w:pStyle w:val="27"/>
              <w:jc w:val="left"/>
            </w:pPr>
            <w:r>
              <w:t>层级</w:t>
            </w:r>
          </w:p>
        </w:tc>
        <w:tc>
          <w:p w14:paraId="2A56B395">
            <w:pPr>
              <w:pStyle w:val="27"/>
              <w:jc w:val="left"/>
            </w:pPr>
            <w:r>
              <w:t>功能</w:t>
            </w:r>
          </w:p>
        </w:tc>
        <w:tc>
          <w:p w14:paraId="47AD1358">
            <w:pPr>
              <w:pStyle w:val="27"/>
              <w:jc w:val="left"/>
            </w:pPr>
            <w:r>
              <w:t>对应训练</w:t>
            </w:r>
          </w:p>
        </w:tc>
      </w:tr>
      <w:tr w14:paraId="7F438A53">
        <w:tblPrEx>
          <w:tblCellMar>
            <w:top w:w="0" w:type="dxa"/>
            <w:left w:w="108" w:type="dxa"/>
            <w:bottom w:w="0" w:type="dxa"/>
            <w:right w:w="108" w:type="dxa"/>
          </w:tblCellMar>
        </w:tblPrEx>
        <w:tc>
          <w:p w14:paraId="3ED00BDF">
            <w:pPr>
              <w:pStyle w:val="27"/>
              <w:jc w:val="left"/>
            </w:pPr>
            <w:r>
              <w:rPr>
                <w:b/>
                <w:bCs/>
              </w:rPr>
              <w:t>信号生成层</w:t>
            </w:r>
          </w:p>
        </w:tc>
        <w:tc>
          <w:p w14:paraId="02723E79">
            <w:pPr>
              <w:pStyle w:val="27"/>
              <w:jc w:val="left"/>
            </w:pPr>
            <w:r>
              <w:t>优化大脑的模式识别网络，确保高质量直觉信号的生成</w:t>
            </w:r>
          </w:p>
        </w:tc>
        <w:tc>
          <w:p w14:paraId="22BD8E52">
            <w:pPr>
              <w:pStyle w:val="27"/>
              <w:jc w:val="left"/>
            </w:pPr>
            <w:r>
              <w:t>觉察力训练（身体扫描、情绪日记等）</w:t>
            </w:r>
          </w:p>
        </w:tc>
      </w:tr>
      <w:tr w14:paraId="36C380A5">
        <w:tblPrEx>
          <w:tblCellMar>
            <w:top w:w="0" w:type="dxa"/>
            <w:left w:w="108" w:type="dxa"/>
            <w:bottom w:w="0" w:type="dxa"/>
            <w:right w:w="108" w:type="dxa"/>
          </w:tblCellMar>
        </w:tblPrEx>
        <w:tc>
          <w:p w14:paraId="2487EC7F">
            <w:pPr>
              <w:pStyle w:val="27"/>
              <w:jc w:val="left"/>
            </w:pPr>
            <w:r>
              <w:rPr>
                <w:b/>
                <w:bCs/>
              </w:rPr>
              <w:t>信号处理层</w:t>
            </w:r>
          </w:p>
        </w:tc>
        <w:tc>
          <w:p w14:paraId="21116D0C">
            <w:pPr>
              <w:pStyle w:val="27"/>
              <w:jc w:val="left"/>
            </w:pPr>
            <w:r>
              <w:t>建立对直觉信号的元认知监控，区分信号与噪声</w:t>
            </w:r>
          </w:p>
        </w:tc>
        <w:tc>
          <w:p w14:paraId="210C033F">
            <w:pPr>
              <w:pStyle w:val="27"/>
              <w:jc w:val="left"/>
            </w:pPr>
            <w:r>
              <w:t>辨别力训练（直觉验证、偏差识别等）</w:t>
            </w:r>
          </w:p>
        </w:tc>
      </w:tr>
      <w:tr w14:paraId="1DB0B574">
        <w:tblPrEx>
          <w:tblCellMar>
            <w:top w:w="0" w:type="dxa"/>
            <w:left w:w="108" w:type="dxa"/>
            <w:bottom w:w="0" w:type="dxa"/>
            <w:right w:w="108" w:type="dxa"/>
          </w:tblCellMar>
        </w:tblPrEx>
        <w:tc>
          <w:p w14:paraId="3DB34A8A">
            <w:pPr>
              <w:pStyle w:val="27"/>
              <w:jc w:val="left"/>
            </w:pPr>
            <w:r>
              <w:rPr>
                <w:b/>
                <w:bCs/>
              </w:rPr>
              <w:t>应用接口层</w:t>
            </w:r>
          </w:p>
        </w:tc>
        <w:tc>
          <w:p w14:paraId="55CD0B19">
            <w:pPr>
              <w:pStyle w:val="27"/>
              <w:jc w:val="left"/>
            </w:pPr>
            <w:r>
              <w:t>将处理后的信号与理性分析、情境约束进行整合</w:t>
            </w:r>
          </w:p>
        </w:tc>
        <w:tc>
          <w:p w14:paraId="271A0CCE">
            <w:pPr>
              <w:pStyle w:val="27"/>
              <w:jc w:val="left"/>
            </w:pPr>
            <w:r>
              <w:t>整合力训练（五路校准、双轨决策等）</w:t>
            </w:r>
          </w:p>
        </w:tc>
      </w:tr>
    </w:tbl>
    <w:p w14:paraId="7326009A">
      <w:pPr>
        <w:pStyle w:val="3"/>
      </w:pPr>
      <w:r>
        <w:t>这一框架也解释了为何单纯的”直觉训练”（如大量案例学习）效果有限：如果操作系统本身存在缺陷（无法生成或识别信号），应用程序的运行效率必然受限。本体系的三层次设计，正是对感知力这一”操作系统”的全面优化。</w:t>
      </w:r>
    </w:p>
    <w:bookmarkEnd w:id="6"/>
    <w:bookmarkEnd w:id="9"/>
    <w:p w14:paraId="0C912CF5">
      <w:pPr>
        <w:pStyle w:val="5"/>
      </w:pPr>
      <w:bookmarkStart w:id="10" w:name="感知力的可训练性原理"/>
      <w:r>
        <w:t>1.3 感知力的可训练性原理</w:t>
      </w:r>
    </w:p>
    <w:p w14:paraId="1D131E6B">
      <w:pPr>
        <w:pStyle w:val="6"/>
      </w:pPr>
      <w:bookmarkStart w:id="11" w:name="经验积累与模式内化"/>
      <w:r>
        <w:t>1.3.1 经验积累与模式内化</w:t>
      </w:r>
    </w:p>
    <w:p w14:paraId="1B63EBA1">
      <w:pPr>
        <w:pStyle w:val="26"/>
      </w:pPr>
      <w:r>
        <w:t>专家直觉研究中的</w:t>
      </w:r>
      <w:r>
        <w:rPr>
          <w:b/>
          <w:bCs/>
        </w:rPr>
        <w:t>“十年法则”</w:t>
      </w:r>
      <w:r>
        <w:t>揭示了感知力发展的基本规律：在特定领域内约10,000小时的刻意练习，能够将分散的经验压缩为可快速调用的模式库。但这一时间框架可以通过</w:t>
      </w:r>
      <w:r>
        <w:rPr>
          <w:b/>
          <w:bCs/>
        </w:rPr>
        <w:t>高质量压缩经验</w:t>
      </w:r>
      <w:r>
        <w:t>显著缩短。</w:t>
      </w:r>
    </w:p>
    <w:p w14:paraId="0A26AEF3">
      <w:pPr>
        <w:pStyle w:val="3"/>
      </w:pPr>
      <w:r>
        <w:t>传统经验积累是”实例→实例”的线性叠加，效率低下且易受情境特异性限制。有效的感知力训练引入</w:t>
      </w:r>
      <w:r>
        <w:rPr>
          <w:b/>
          <w:bCs/>
        </w:rPr>
        <w:t>“实例→模式→实例”的循环</w:t>
      </w:r>
      <w:r>
        <w:t>：从具体案例中提取抽象模式，将模式应用于新情境生成预测，再通过预测-结果反馈精炼模式。这一循环的加速依赖于三个要素：</w:t>
      </w:r>
      <w:r>
        <w:rPr>
          <w:b/>
          <w:bCs/>
        </w:rPr>
        <w:t>情境多样性暴露</w:t>
      </w:r>
      <w:r>
        <w:t>（主动寻求不同类型的合伙人互动场景）、</w:t>
      </w:r>
      <w:r>
        <w:rPr>
          <w:b/>
          <w:bCs/>
        </w:rPr>
        <w:t>反馈的即时性和准确性</w:t>
      </w:r>
      <w:r>
        <w:t>（建立决策后的跟踪验证机制）、以及</w:t>
      </w:r>
      <w:r>
        <w:rPr>
          <w:b/>
          <w:bCs/>
        </w:rPr>
        <w:t>反思的深度</w:t>
      </w:r>
      <w:r>
        <w:t>（不仅关注”做了什么”，更要追问”为什么这样做”）。</w:t>
      </w:r>
    </w:p>
    <w:p w14:paraId="105D69E7">
      <w:pPr>
        <w:pStyle w:val="3"/>
      </w:pPr>
      <w:r>
        <w:t>在企业合伙人选择的训练中，这意味着创始人需要：通过</w:t>
      </w:r>
      <w:r>
        <w:rPr>
          <w:b/>
          <w:bCs/>
        </w:rPr>
        <w:t>案例学习法</w:t>
      </w:r>
      <w:r>
        <w:t>系统研究他人成败经验，将他人的压缩经验转化为个人模式库；通过</w:t>
      </w:r>
      <w:r>
        <w:rPr>
          <w:b/>
          <w:bCs/>
        </w:rPr>
        <w:t>专家直觉访谈</w:t>
      </w:r>
      <w:r>
        <w:t>直接接触高水平决策者的隐性知识；通过</w:t>
      </w:r>
      <w:r>
        <w:rPr>
          <w:b/>
          <w:bCs/>
        </w:rPr>
        <w:t>决策演练</w:t>
      </w:r>
      <w:r>
        <w:t>在安全环境中高密度地接触决策场景。这些设计将自然需要数年积累的经验，压缩至数月到数年的训练周期。</w:t>
      </w:r>
    </w:p>
    <w:bookmarkEnd w:id="11"/>
    <w:p w14:paraId="731CAC3D">
      <w:pPr>
        <w:pStyle w:val="6"/>
      </w:pPr>
      <w:bookmarkStart w:id="12" w:name="注意力调控与信噪比优化"/>
      <w:r>
        <w:t>1.3.2 注意力调控与信噪比优化</w:t>
      </w:r>
    </w:p>
    <w:p w14:paraId="129EE7C1">
      <w:pPr>
        <w:pStyle w:val="26"/>
      </w:pPr>
      <w:r>
        <w:t>感知力训练的另一个核心机制是</w:t>
      </w:r>
      <w:r>
        <w:rPr>
          <w:b/>
          <w:bCs/>
        </w:rPr>
        <w:t>注意力调控</w:t>
      </w:r>
      <w:r>
        <w:t>——在信息过载的环境中，将有限的认知资源分配给高价值信号，同时抑制噪声干扰。日常认知活动大多处于”节能模式”：大脑依赖自动化加工处理熟悉情境，将意识资源分配给真正新颖或威胁性的刺激。这种模式在稳定环境中效率极高，但在复杂、模糊、高 stakes 的决策情境中，自动化反应往往基于过时的模式，导致系统性误判。</w:t>
      </w:r>
    </w:p>
    <w:p w14:paraId="54C64BE7">
      <w:pPr>
        <w:pStyle w:val="3"/>
      </w:pPr>
      <w:r>
        <w:t>感知力训练通过系统性的注意力练习，打破这种自动化惯性：</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51C8DD21">
        <w:tblPrEx>
          <w:tblCellMar>
            <w:top w:w="0" w:type="dxa"/>
            <w:left w:w="108" w:type="dxa"/>
            <w:bottom w:w="0" w:type="dxa"/>
            <w:right w:w="108" w:type="dxa"/>
          </w:tblCellMar>
        </w:tblPrEx>
        <w:trPr>
          <w:tblHeader/>
        </w:trPr>
        <w:tc>
          <w:p w14:paraId="47E2BCFA">
            <w:pPr>
              <w:pStyle w:val="27"/>
              <w:jc w:val="left"/>
            </w:pPr>
            <w:r>
              <w:t>练习类型</w:t>
            </w:r>
          </w:p>
        </w:tc>
        <w:tc>
          <w:p w14:paraId="218056C8">
            <w:pPr>
              <w:pStyle w:val="27"/>
              <w:jc w:val="left"/>
            </w:pPr>
            <w:r>
              <w:t>核心机制</w:t>
            </w:r>
          </w:p>
        </w:tc>
        <w:tc>
          <w:p w14:paraId="1583BC37">
            <w:pPr>
              <w:pStyle w:val="27"/>
              <w:jc w:val="left"/>
            </w:pPr>
            <w:r>
              <w:t>训练效果</w:t>
            </w:r>
          </w:p>
        </w:tc>
      </w:tr>
      <w:tr w14:paraId="330CBB97">
        <w:tblPrEx>
          <w:tblCellMar>
            <w:top w:w="0" w:type="dxa"/>
            <w:left w:w="108" w:type="dxa"/>
            <w:bottom w:w="0" w:type="dxa"/>
            <w:right w:w="108" w:type="dxa"/>
          </w:tblCellMar>
        </w:tblPrEx>
        <w:tc>
          <w:p w14:paraId="5BD26938">
            <w:pPr>
              <w:pStyle w:val="27"/>
              <w:jc w:val="left"/>
            </w:pPr>
            <w:r>
              <w:rPr>
                <w:b/>
                <w:bCs/>
              </w:rPr>
              <w:t>身体扫描冥想</w:t>
            </w:r>
          </w:p>
        </w:tc>
        <w:tc>
          <w:p w14:paraId="69097B60">
            <w:pPr>
              <w:pStyle w:val="27"/>
              <w:jc w:val="left"/>
            </w:pPr>
            <w:r>
              <w:t>将注意力从外部任务导向转向内部状态监控</w:t>
            </w:r>
          </w:p>
        </w:tc>
        <w:tc>
          <w:p w14:paraId="5DAB297B">
            <w:pPr>
              <w:pStyle w:val="27"/>
              <w:jc w:val="left"/>
            </w:pPr>
            <w:r>
              <w:t>提升内感受敏感度，降低基线焦虑</w:t>
            </w:r>
          </w:p>
        </w:tc>
      </w:tr>
      <w:tr w14:paraId="3FFE2C8B">
        <w:tblPrEx>
          <w:tblCellMar>
            <w:top w:w="0" w:type="dxa"/>
            <w:left w:w="108" w:type="dxa"/>
            <w:bottom w:w="0" w:type="dxa"/>
            <w:right w:w="108" w:type="dxa"/>
          </w:tblCellMar>
        </w:tblPrEx>
        <w:tc>
          <w:p w14:paraId="1D2CEFB4">
            <w:pPr>
              <w:pStyle w:val="27"/>
              <w:jc w:val="left"/>
            </w:pPr>
            <w:r>
              <w:rPr>
                <w:b/>
                <w:bCs/>
              </w:rPr>
              <w:t>暂停预测技术</w:t>
            </w:r>
          </w:p>
        </w:tc>
        <w:tc>
          <w:p w14:paraId="6608805E">
            <w:pPr>
              <w:pStyle w:val="27"/>
              <w:jc w:val="left"/>
            </w:pPr>
            <w:r>
              <w:t>在日常流中制造”注意力间隙”，打破惯性反应链</w:t>
            </w:r>
          </w:p>
        </w:tc>
        <w:tc>
          <w:p w14:paraId="6CEDB1C6">
            <w:pPr>
              <w:pStyle w:val="27"/>
              <w:jc w:val="left"/>
            </w:pPr>
            <w:r>
              <w:t>建立”刺激-反应”之间的意识空间</w:t>
            </w:r>
          </w:p>
        </w:tc>
      </w:tr>
      <w:tr w14:paraId="55BA03F8">
        <w:tblPrEx>
          <w:tblCellMar>
            <w:top w:w="0" w:type="dxa"/>
            <w:left w:w="108" w:type="dxa"/>
            <w:bottom w:w="0" w:type="dxa"/>
            <w:right w:w="108" w:type="dxa"/>
          </w:tblCellMar>
        </w:tblPrEx>
        <w:tc>
          <w:p w14:paraId="37730A72">
            <w:pPr>
              <w:pStyle w:val="27"/>
              <w:jc w:val="left"/>
            </w:pPr>
            <w:r>
              <w:rPr>
                <w:b/>
                <w:bCs/>
              </w:rPr>
              <w:t>环境模式识别</w:t>
            </w:r>
          </w:p>
        </w:tc>
        <w:tc>
          <w:p w14:paraId="3BBF3C66">
            <w:pPr>
              <w:pStyle w:val="27"/>
              <w:jc w:val="left"/>
            </w:pPr>
            <w:r>
              <w:t>强制发现熟悉情境中的新信息，激活新奇探测机制</w:t>
            </w:r>
          </w:p>
        </w:tc>
        <w:tc>
          <w:p w14:paraId="4F99BF2A">
            <w:pPr>
              <w:pStyle w:val="27"/>
              <w:jc w:val="left"/>
            </w:pPr>
            <w:r>
              <w:t>扩展感知覆盖范围，打破”节能模式”</w:t>
            </w:r>
          </w:p>
        </w:tc>
      </w:tr>
      <w:tr w14:paraId="18D45197">
        <w:tblPrEx>
          <w:tblCellMar>
            <w:top w:w="0" w:type="dxa"/>
            <w:left w:w="108" w:type="dxa"/>
            <w:bottom w:w="0" w:type="dxa"/>
            <w:right w:w="108" w:type="dxa"/>
          </w:tblCellMar>
        </w:tblPrEx>
        <w:tc>
          <w:p w14:paraId="5353919D">
            <w:pPr>
              <w:pStyle w:val="27"/>
              <w:jc w:val="left"/>
            </w:pPr>
            <w:r>
              <w:rPr>
                <w:b/>
                <w:bCs/>
              </w:rPr>
              <w:t>有意人物观察</w:t>
            </w:r>
          </w:p>
        </w:tc>
        <w:tc>
          <w:p w14:paraId="0FBC158B">
            <w:pPr>
              <w:pStyle w:val="27"/>
              <w:jc w:val="left"/>
            </w:pPr>
            <w:r>
              <w:t>将注意力聚焦于非语言线索和能量场动态</w:t>
            </w:r>
          </w:p>
        </w:tc>
        <w:tc>
          <w:p w14:paraId="4B532905">
            <w:pPr>
              <w:pStyle w:val="27"/>
              <w:jc w:val="left"/>
            </w:pPr>
            <w:r>
              <w:t>提升社会直觉的敏感度和准确性</w:t>
            </w:r>
          </w:p>
        </w:tc>
      </w:tr>
    </w:tbl>
    <w:p w14:paraId="5644E07F">
      <w:pPr>
        <w:pStyle w:val="3"/>
      </w:pPr>
      <w:r>
        <w:t>这些练习的共同目标是提升感知力的</w:t>
      </w:r>
      <w:r>
        <w:rPr>
          <w:b/>
          <w:bCs/>
        </w:rPr>
        <w:t>信噪比</w:t>
      </w:r>
      <w:r>
        <w:t>（Signal-to-Noise Ratio）——从海量信息中提取与决策相关的关键信号，同时抑制无关干扰。对于创始人而言，这意味着能够从候选人的履历、言辞、社交表现等表面信息中，识别出关于”长期合作适配性”的关键模式信号，同时忽略外貌吸引力、社会声望等干扰因素。</w:t>
      </w:r>
    </w:p>
    <w:p w14:paraId="1C7B91D3">
      <w:r>
        <w:pict>
          <v:rect id="_x0000_i1026" o:spt="1" style="height:1.5pt;width:0pt;" coordsize="21600,21600" o:hr="t" o:hrstd="t" o:hralign="center">
            <v:path/>
            <v:fill focussize="0,0"/>
            <v:stroke/>
            <v:imagedata o:title=""/>
            <o:lock v:ext="edit"/>
            <w10:wrap type="none"/>
            <w10:anchorlock/>
          </v:rect>
        </w:pict>
      </w:r>
    </w:p>
    <w:bookmarkEnd w:id="1"/>
    <w:bookmarkEnd w:id="10"/>
    <w:bookmarkEnd w:id="12"/>
    <w:p w14:paraId="55B2AD1C">
      <w:pPr>
        <w:pStyle w:val="4"/>
      </w:pPr>
      <w:bookmarkStart w:id="13" w:name="三层次训练体系"/>
      <w:r>
        <w:t>2. 三层次训练体系</w:t>
      </w:r>
    </w:p>
    <w:p w14:paraId="1631BAA6">
      <w:pPr>
        <w:pStyle w:val="5"/>
      </w:pPr>
      <w:bookmarkStart w:id="14" w:name="层次一觉察力基础层"/>
      <w:r>
        <w:t>2.1 层次一：觉察力（基础层）</w:t>
      </w:r>
    </w:p>
    <w:p w14:paraId="7F2B598E">
      <w:pPr>
        <w:pStyle w:val="6"/>
      </w:pPr>
      <w:bookmarkStart w:id="15" w:name="训练目标"/>
      <w:r>
        <w:t>2.1.1 训练目标</w:t>
      </w:r>
    </w:p>
    <w:p w14:paraId="0DD60C34">
      <w:pPr>
        <w:pStyle w:val="26"/>
      </w:pPr>
      <w:r>
        <w:t>觉察力训练的核心目标是建立对</w:t>
      </w:r>
      <w:r>
        <w:rPr>
          <w:b/>
          <w:bCs/>
        </w:rPr>
        <w:t>内在心理信号与外在环境线索的基础敏感度</w:t>
      </w:r>
      <w:r>
        <w:t>，同时创造”感知-反应”之间的</w:t>
      </w:r>
      <w:r>
        <w:rPr>
          <w:b/>
          <w:bCs/>
        </w:rPr>
        <w:t>意识间隙</w:t>
      </w:r>
      <w:r>
        <w:t>。具体能力指标包括：</w:t>
      </w:r>
    </w:p>
    <w:p w14:paraId="2550C1D6">
      <w:pPr>
        <w:pStyle w:val="27"/>
        <w:numPr>
          <w:ilvl w:val="0"/>
          <w:numId w:val="1"/>
        </w:numPr>
      </w:pPr>
      <w:r>
        <w:rPr>
          <w:b/>
          <w:bCs/>
        </w:rPr>
        <w:t>信号识别速度</w:t>
      </w:r>
      <w:r>
        <w:t>：能够在决策前</w:t>
      </w:r>
      <w:r>
        <w:rPr>
          <w:b/>
          <w:bCs/>
        </w:rPr>
        <w:t>3秒内</w:t>
      </w:r>
      <w:r>
        <w:t>识别内在信号（情绪/身体/直觉）的存在</w:t>
      </w:r>
    </w:p>
    <w:p w14:paraId="12364119">
      <w:pPr>
        <w:pStyle w:val="27"/>
        <w:numPr>
          <w:ilvl w:val="0"/>
          <w:numId w:val="1"/>
        </w:numPr>
      </w:pPr>
      <w:r>
        <w:rPr>
          <w:b/>
          <w:bCs/>
        </w:rPr>
        <w:t>情绪命名精度</w:t>
      </w:r>
      <w:r>
        <w:t>：使用具体词汇描述情绪状态，超越”好/坏”的粗糙二分</w:t>
      </w:r>
    </w:p>
    <w:p w14:paraId="359A600F">
      <w:pPr>
        <w:pStyle w:val="27"/>
        <w:numPr>
          <w:ilvl w:val="0"/>
          <w:numId w:val="1"/>
        </w:numPr>
      </w:pPr>
      <w:r>
        <w:rPr>
          <w:b/>
          <w:bCs/>
        </w:rPr>
        <w:t>预测-验证能力</w:t>
      </w:r>
      <w:r>
        <w:t>：建立日常情境中的预测习惯，通过反馈优化模式识别</w:t>
      </w:r>
    </w:p>
    <w:p w14:paraId="7B353D0D">
      <w:pPr>
        <w:pStyle w:val="27"/>
        <w:numPr>
          <w:ilvl w:val="0"/>
          <w:numId w:val="1"/>
        </w:numPr>
      </w:pPr>
      <w:r>
        <w:rPr>
          <w:b/>
          <w:bCs/>
        </w:rPr>
        <w:t>习惯稳定性</w:t>
      </w:r>
      <w:r>
        <w:t>：将微练习嵌入日常生活，形成自动化的自我监测机制</w:t>
      </w:r>
    </w:p>
    <w:p w14:paraId="0A394E98">
      <w:pPr>
        <w:pStyle w:val="26"/>
      </w:pPr>
      <w:r>
        <w:t>这些能力构成了感知力发展的基础设施——如果无法觉察信号的存在，后续的辨别与整合都无从谈起。</w:t>
      </w:r>
    </w:p>
    <w:bookmarkEnd w:id="15"/>
    <w:p w14:paraId="0FE70F98">
      <w:pPr>
        <w:pStyle w:val="6"/>
      </w:pPr>
      <w:bookmarkStart w:id="16" w:name="核心练习详解"/>
      <w:r>
        <w:t>2.1.2 核心练习详解</w:t>
      </w:r>
    </w:p>
    <w:p w14:paraId="0A5F3CD8">
      <w:pPr>
        <w:pStyle w:val="26"/>
      </w:pPr>
      <w:r>
        <w:rPr>
          <w:b/>
          <w:bCs/>
        </w:rPr>
        <w:t>练习1：身体扫描冥想（改良版）</w:t>
      </w:r>
    </w:p>
    <w:tbl>
      <w:tblPr>
        <w:tblStyle w:val="44"/>
        <w:tblW w:w="5000" w:type="pct"/>
        <w:tblInd w:w="0" w:type="dxa"/>
        <w:tblLayout w:type="fixed"/>
        <w:tblCellMar>
          <w:top w:w="0" w:type="dxa"/>
          <w:left w:w="108" w:type="dxa"/>
          <w:bottom w:w="0" w:type="dxa"/>
          <w:right w:w="108" w:type="dxa"/>
        </w:tblCellMar>
      </w:tblPr>
      <w:tblGrid>
        <w:gridCol w:w="4428"/>
        <w:gridCol w:w="4428"/>
      </w:tblGrid>
      <w:tr w14:paraId="114F96DF">
        <w:tblPrEx>
          <w:tblCellMar>
            <w:top w:w="0" w:type="dxa"/>
            <w:left w:w="108" w:type="dxa"/>
            <w:bottom w:w="0" w:type="dxa"/>
            <w:right w:w="108" w:type="dxa"/>
          </w:tblCellMar>
        </w:tblPrEx>
        <w:trPr>
          <w:tblHeader/>
        </w:trPr>
        <w:tc>
          <w:p w14:paraId="7333D821">
            <w:pPr>
              <w:pStyle w:val="27"/>
              <w:jc w:val="left"/>
            </w:pPr>
            <w:r>
              <w:t>项目</w:t>
            </w:r>
          </w:p>
        </w:tc>
        <w:tc>
          <w:p w14:paraId="660CDB2F">
            <w:pPr>
              <w:pStyle w:val="27"/>
              <w:jc w:val="left"/>
            </w:pPr>
            <w:r>
              <w:t>详细规范</w:t>
            </w:r>
          </w:p>
        </w:tc>
      </w:tr>
      <w:tr w14:paraId="5B4F4F4A">
        <w:tblPrEx>
          <w:tblCellMar>
            <w:top w:w="0" w:type="dxa"/>
            <w:left w:w="108" w:type="dxa"/>
            <w:bottom w:w="0" w:type="dxa"/>
            <w:right w:w="108" w:type="dxa"/>
          </w:tblCellMar>
        </w:tblPrEx>
        <w:tc>
          <w:p w14:paraId="61C1600C">
            <w:pPr>
              <w:pStyle w:val="27"/>
              <w:jc w:val="left"/>
            </w:pPr>
            <w:r>
              <w:rPr>
                <w:b/>
                <w:bCs/>
              </w:rPr>
              <w:t>方法</w:t>
            </w:r>
          </w:p>
        </w:tc>
        <w:tc>
          <w:p w14:paraId="240F0AD0">
            <w:pPr>
              <w:pStyle w:val="27"/>
              <w:jc w:val="left"/>
            </w:pPr>
            <w:r>
              <w:t>采用坐姿（推荐）或卧姿，闭眼，将注意力系统性地从头顶移动至脚底，依次经过：头顶→前额→眼周→面部→颈部→肩部→上臂→前臂→双手→胸部→腹部→背部→臀部→大腿→小腿→双脚。在每个区域停留30-60秒，觉察温度、压力、紧张度、脉动感等任何感受，</w:t>
            </w:r>
            <w:r>
              <w:rPr>
                <w:b/>
                <w:bCs/>
              </w:rPr>
              <w:t>不进行评判或试图改变</w:t>
            </w:r>
            <w:r>
              <w:t>，仅保持”知道”的状态</w:t>
            </w:r>
          </w:p>
        </w:tc>
      </w:tr>
      <w:tr w14:paraId="5050A5E7">
        <w:tblPrEx>
          <w:tblCellMar>
            <w:top w:w="0" w:type="dxa"/>
            <w:left w:w="108" w:type="dxa"/>
            <w:bottom w:w="0" w:type="dxa"/>
            <w:right w:w="108" w:type="dxa"/>
          </w:tblCellMar>
        </w:tblPrEx>
        <w:tc>
          <w:p w14:paraId="286E8454">
            <w:pPr>
              <w:pStyle w:val="27"/>
              <w:jc w:val="left"/>
            </w:pPr>
            <w:r>
              <w:rPr>
                <w:b/>
                <w:bCs/>
              </w:rPr>
              <w:t>时间</w:t>
            </w:r>
          </w:p>
        </w:tc>
        <w:tc>
          <w:p w14:paraId="02B4688C">
            <w:pPr>
              <w:pStyle w:val="27"/>
              <w:jc w:val="left"/>
            </w:pPr>
            <w:r>
              <w:rPr>
                <w:b/>
                <w:bCs/>
              </w:rPr>
              <w:t>10分钟/次，每日1次</w:t>
            </w:r>
            <w:r>
              <w:t>，建议固定于早晨起床后或晚间睡前</w:t>
            </w:r>
          </w:p>
        </w:tc>
      </w:tr>
      <w:tr w14:paraId="36FB340C">
        <w:tblPrEx>
          <w:tblCellMar>
            <w:top w:w="0" w:type="dxa"/>
            <w:left w:w="108" w:type="dxa"/>
            <w:bottom w:w="0" w:type="dxa"/>
            <w:right w:w="108" w:type="dxa"/>
          </w:tblCellMar>
        </w:tblPrEx>
        <w:tc>
          <w:p w14:paraId="569B3385">
            <w:pPr>
              <w:pStyle w:val="27"/>
              <w:jc w:val="left"/>
            </w:pPr>
            <w:r>
              <w:rPr>
                <w:b/>
                <w:bCs/>
              </w:rPr>
              <w:t>核心要点</w:t>
            </w:r>
          </w:p>
        </w:tc>
        <w:tc>
          <w:p w14:paraId="4D797C2B">
            <w:pPr>
              <w:pStyle w:val="27"/>
              <w:jc w:val="left"/>
            </w:pPr>
            <w:r>
              <w:t xml:space="preserve">① 注意力游离是正常现象，发现后温和带回，不进行自我批评；② </w:t>
            </w:r>
            <w:r>
              <w:rPr>
                <w:b/>
                <w:bCs/>
              </w:rPr>
              <w:t>重点在于”觉察”而非”放松”</w:t>
            </w:r>
            <w:r>
              <w:t>——某些区域可能持续紧张，接纳这一状态而非强制放松；③ 若某区域感受模糊，可将呼吸注意力短暂停留于此，增强信号强度；④ 全程保持”观察者”视角，不卷入感受内容的故事化解释</w:t>
            </w:r>
          </w:p>
        </w:tc>
      </w:tr>
      <w:tr w14:paraId="2A2298B4">
        <w:tblPrEx>
          <w:tblCellMar>
            <w:top w:w="0" w:type="dxa"/>
            <w:left w:w="108" w:type="dxa"/>
            <w:bottom w:w="0" w:type="dxa"/>
            <w:right w:w="108" w:type="dxa"/>
          </w:tblCellMar>
        </w:tblPrEx>
        <w:tc>
          <w:p w14:paraId="783E93ED">
            <w:pPr>
              <w:pStyle w:val="27"/>
              <w:jc w:val="left"/>
            </w:pPr>
            <w:r>
              <w:rPr>
                <w:b/>
                <w:bCs/>
              </w:rPr>
              <w:t>常见问题与应对</w:t>
            </w:r>
          </w:p>
        </w:tc>
        <w:tc>
          <w:p w14:paraId="4F326894">
            <w:pPr>
              <w:pStyle w:val="27"/>
              <w:jc w:val="left"/>
            </w:pPr>
            <w:r>
              <w:rPr>
                <w:b/>
                <w:bCs/>
              </w:rPr>
              <w:t>入睡倾向</w:t>
            </w:r>
            <w:r>
              <w:t>：改为坐姿，或在背部垫靠枕保持轻度警觉；</w:t>
            </w:r>
            <w:r>
              <w:rPr>
                <w:b/>
                <w:bCs/>
              </w:rPr>
              <w:t>无法感受任何信号</w:t>
            </w:r>
            <w:r>
              <w:t>：从呼吸锚定开始（先专注呼吸3-5分钟），再逐步扩展至全身；</w:t>
            </w:r>
            <w:r>
              <w:rPr>
                <w:b/>
                <w:bCs/>
              </w:rPr>
              <w:t>情绪涌动</w:t>
            </w:r>
            <w:r>
              <w:t>：允许情绪存在，将注意力扩展至情绪的身体载体（如”胸口的沉重感”），不进行认知标签；</w:t>
            </w:r>
            <w:r>
              <w:rPr>
                <w:b/>
                <w:bCs/>
              </w:rPr>
              <w:t>时间焦虑</w:t>
            </w:r>
            <w:r>
              <w:t>：使用轻柔的计时器铃声，信任10分钟的结构而非频繁查看时间</w:t>
            </w:r>
          </w:p>
        </w:tc>
      </w:tr>
    </w:tbl>
    <w:p w14:paraId="00364718">
      <w:pPr>
        <w:pStyle w:val="3"/>
      </w:pPr>
      <w:r>
        <w:t>身体扫描冥想的神经机制在于</w:t>
      </w:r>
      <w:r>
        <w:rPr>
          <w:b/>
          <w:bCs/>
        </w:rPr>
        <w:t>内感受意识</w:t>
      </w:r>
      <w:r>
        <w:t>（interoceptive awareness）的培养——对内部身体信号的感知能力。研究表明，内感受意识与情绪调节能力、直觉判断准确性显著正相关。对于企业创始人，这一练习的直接价值在于：建立对”躯体标记”的敏感度，使得在面对潜在合伙人时，能够快速识别身体的微妙反应（如胃部紧缩、肩部放松、呼吸变浅等），并将其作为直觉判断的输入信号——但关键是</w:t>
      </w:r>
      <w:r>
        <w:rPr>
          <w:b/>
          <w:bCs/>
        </w:rPr>
        <w:t>将这些信号置于整体情境中解读</w:t>
      </w:r>
      <w:r>
        <w:t>，而非孤立地”读取”某一指标。</w:t>
      </w:r>
    </w:p>
    <w:p w14:paraId="0E2DEAA5">
      <w:pPr>
        <w:pStyle w:val="3"/>
      </w:pPr>
      <w:r>
        <w:rPr>
          <w:b/>
          <w:bCs/>
        </w:rPr>
        <w:t>练习2：情绪日记</w:t>
      </w:r>
    </w:p>
    <w:tbl>
      <w:tblPr>
        <w:tblStyle w:val="44"/>
        <w:tblW w:w="5000" w:type="pct"/>
        <w:tblInd w:w="0" w:type="dxa"/>
        <w:tblLayout w:type="fixed"/>
        <w:tblCellMar>
          <w:top w:w="0" w:type="dxa"/>
          <w:left w:w="108" w:type="dxa"/>
          <w:bottom w:w="0" w:type="dxa"/>
          <w:right w:w="108" w:type="dxa"/>
        </w:tblCellMar>
      </w:tblPr>
      <w:tblGrid>
        <w:gridCol w:w="4428"/>
        <w:gridCol w:w="4428"/>
      </w:tblGrid>
      <w:tr w14:paraId="7E92930B">
        <w:tblPrEx>
          <w:tblCellMar>
            <w:top w:w="0" w:type="dxa"/>
            <w:left w:w="108" w:type="dxa"/>
            <w:bottom w:w="0" w:type="dxa"/>
            <w:right w:w="108" w:type="dxa"/>
          </w:tblCellMar>
        </w:tblPrEx>
        <w:trPr>
          <w:tblHeader/>
        </w:trPr>
        <w:tc>
          <w:p w14:paraId="04594749">
            <w:pPr>
              <w:pStyle w:val="27"/>
              <w:jc w:val="left"/>
            </w:pPr>
            <w:r>
              <w:t>项目</w:t>
            </w:r>
          </w:p>
        </w:tc>
        <w:tc>
          <w:p w14:paraId="07705EF2">
            <w:pPr>
              <w:pStyle w:val="27"/>
              <w:jc w:val="left"/>
            </w:pPr>
            <w:r>
              <w:t>详细规范</w:t>
            </w:r>
          </w:p>
        </w:tc>
      </w:tr>
      <w:tr w14:paraId="38C7477F">
        <w:tblPrEx>
          <w:tblCellMar>
            <w:top w:w="0" w:type="dxa"/>
            <w:left w:w="108" w:type="dxa"/>
            <w:bottom w:w="0" w:type="dxa"/>
            <w:right w:w="108" w:type="dxa"/>
          </w:tblCellMar>
        </w:tblPrEx>
        <w:tc>
          <w:p w14:paraId="5517B508">
            <w:pPr>
              <w:pStyle w:val="27"/>
              <w:jc w:val="left"/>
            </w:pPr>
            <w:r>
              <w:rPr>
                <w:b/>
                <w:bCs/>
              </w:rPr>
              <w:t>方法</w:t>
            </w:r>
          </w:p>
        </w:tc>
        <w:tc>
          <w:p w14:paraId="6F43D9ED">
            <w:pPr>
              <w:pStyle w:val="27"/>
              <w:jc w:val="left"/>
            </w:pPr>
            <w:r>
              <w:t>每日固定</w:t>
            </w:r>
            <w:r>
              <w:rPr>
                <w:b/>
                <w:bCs/>
              </w:rPr>
              <w:t>3个记录时点</w:t>
            </w:r>
            <w:r>
              <w:t>（建议：早晨起床后、午间、晚间睡前），每次回答：① 当前主导情绪（使用具体词汇，如”期待中的焦虑”而非”紧张”）；② 情绪强度（</w:t>
            </w:r>
            <w:r>
              <w:rPr>
                <w:b/>
                <w:bCs/>
              </w:rPr>
              <w:t>1-10分量表</w:t>
            </w:r>
            <w:r>
              <w:t>）；③ 触发事件或情境（客观描述，避免解释）；④ 身体感受（位置+质感，如”喉咙发紧”、“胸口开阔”）；⑤ 若有，记录一闪而过的念头或意象</w:t>
            </w:r>
          </w:p>
        </w:tc>
      </w:tr>
      <w:tr w14:paraId="49DEA032">
        <w:tblPrEx>
          <w:tblCellMar>
            <w:top w:w="0" w:type="dxa"/>
            <w:left w:w="108" w:type="dxa"/>
            <w:bottom w:w="0" w:type="dxa"/>
            <w:right w:w="108" w:type="dxa"/>
          </w:tblCellMar>
        </w:tblPrEx>
        <w:tc>
          <w:p w14:paraId="7587DF44">
            <w:pPr>
              <w:pStyle w:val="27"/>
              <w:jc w:val="left"/>
            </w:pPr>
            <w:r>
              <w:rPr>
                <w:b/>
                <w:bCs/>
              </w:rPr>
              <w:t>时间</w:t>
            </w:r>
          </w:p>
        </w:tc>
        <w:tc>
          <w:p w14:paraId="01370F19">
            <w:pPr>
              <w:pStyle w:val="27"/>
              <w:jc w:val="left"/>
            </w:pPr>
            <w:r>
              <w:rPr>
                <w:b/>
                <w:bCs/>
              </w:rPr>
              <w:t>5分钟/次，每日3次</w:t>
            </w:r>
            <w:r>
              <w:t>，总计15分钟</w:t>
            </w:r>
          </w:p>
        </w:tc>
      </w:tr>
      <w:tr w14:paraId="3003C680">
        <w:tblPrEx>
          <w:tblCellMar>
            <w:top w:w="0" w:type="dxa"/>
            <w:left w:w="108" w:type="dxa"/>
            <w:bottom w:w="0" w:type="dxa"/>
            <w:right w:w="108" w:type="dxa"/>
          </w:tblCellMar>
        </w:tblPrEx>
        <w:tc>
          <w:p w14:paraId="63507D8A">
            <w:pPr>
              <w:pStyle w:val="27"/>
              <w:jc w:val="left"/>
            </w:pPr>
            <w:r>
              <w:rPr>
                <w:b/>
                <w:bCs/>
              </w:rPr>
              <w:t>核心要点</w:t>
            </w:r>
          </w:p>
        </w:tc>
        <w:tc>
          <w:p w14:paraId="3AB34587">
            <w:pPr>
              <w:pStyle w:val="27"/>
              <w:jc w:val="left"/>
            </w:pPr>
            <w:r>
              <w:t>① 使用</w:t>
            </w:r>
            <w:r>
              <w:rPr>
                <w:b/>
                <w:bCs/>
              </w:rPr>
              <w:t>情绪轮盘</w:t>
            </w:r>
            <w:r>
              <w:t>（Emotion Wheel）工具扩展情绪词汇，避免”好/坏/还行”的粗糙分类；② 追踪</w:t>
            </w:r>
            <w:r>
              <w:rPr>
                <w:b/>
                <w:bCs/>
              </w:rPr>
              <w:t>“情绪-身体”关联模式</w:t>
            </w:r>
            <w:r>
              <w:t>，建立个人化的躯体标记地图；③ 关注情绪的</w:t>
            </w:r>
            <w:r>
              <w:rPr>
                <w:b/>
                <w:bCs/>
              </w:rPr>
              <w:t>动态变化</w:t>
            </w:r>
            <w:r>
              <w:t>，而非静态快照——记录时可简要回顾上一次记录后的情绪波动；④ 保持”田野笔记”态度，不进行即时分析或评判</w:t>
            </w:r>
          </w:p>
        </w:tc>
      </w:tr>
      <w:tr w14:paraId="7D95A20A">
        <w:tblPrEx>
          <w:tblCellMar>
            <w:top w:w="0" w:type="dxa"/>
            <w:left w:w="108" w:type="dxa"/>
            <w:bottom w:w="0" w:type="dxa"/>
            <w:right w:w="108" w:type="dxa"/>
          </w:tblCellMar>
        </w:tblPrEx>
        <w:tc>
          <w:p w14:paraId="6D043D4E">
            <w:pPr>
              <w:pStyle w:val="27"/>
              <w:jc w:val="left"/>
            </w:pPr>
            <w:r>
              <w:rPr>
                <w:b/>
                <w:bCs/>
              </w:rPr>
              <w:t>常见问题与应对</w:t>
            </w:r>
          </w:p>
        </w:tc>
        <w:tc>
          <w:p w14:paraId="0E00CFF9">
            <w:pPr>
              <w:pStyle w:val="27"/>
              <w:jc w:val="left"/>
            </w:pPr>
            <w:r>
              <w:rPr>
                <w:b/>
                <w:bCs/>
              </w:rPr>
              <w:t>遗忘记录</w:t>
            </w:r>
            <w:r>
              <w:t>：设置手机闹钟提醒，或将记录与固定日常活动绑定（如咖啡时间）；</w:t>
            </w:r>
            <w:r>
              <w:rPr>
                <w:b/>
                <w:bCs/>
              </w:rPr>
              <w:t>难以命名情绪</w:t>
            </w:r>
            <w:r>
              <w:t>：允许使用隐喻（“像被挤压的海绵”、“像打开窗户”），逐步精细化；</w:t>
            </w:r>
            <w:r>
              <w:rPr>
                <w:b/>
                <w:bCs/>
              </w:rPr>
              <w:t>触发事件不明确</w:t>
            </w:r>
            <w:r>
              <w:t>：记录”无明显外部触发”，关注内在节律；</w:t>
            </w:r>
            <w:r>
              <w:rPr>
                <w:b/>
                <w:bCs/>
              </w:rPr>
              <w:t>记录成为负担</w:t>
            </w:r>
            <w:r>
              <w:t>：允许极简记录（仅情绪+强度），保持连续性优先于完整性</w:t>
            </w:r>
          </w:p>
        </w:tc>
      </w:tr>
    </w:tbl>
    <w:p w14:paraId="5DCB78BC">
      <w:pPr>
        <w:pStyle w:val="3"/>
      </w:pPr>
      <w:r>
        <w:t>情绪日记的长期价值在于建立</w:t>
      </w:r>
      <w:r>
        <w:rPr>
          <w:b/>
          <w:bCs/>
        </w:rPr>
        <w:t>个人情绪模式库</w:t>
      </w:r>
      <w:r>
        <w:t>——识别高频率情绪情境、情绪-身体关联的稳定性、情绪预测与实际体验的偏差等。对于合伙人评估场景，这一模式库能够帮助创始人识别：何种类型的人际互动容易引发特定情绪反应？这些反应与后续关系发展的关联如何？例如，若记录显示”与强势型人格互动时的胃部紧缩”多次与后续冲突相关，这一躯体标记即可成为未来决策的预警信号。</w:t>
      </w:r>
    </w:p>
    <w:p w14:paraId="685F07D1">
      <w:pPr>
        <w:pStyle w:val="3"/>
      </w:pPr>
      <w:r>
        <w:rPr>
          <w:b/>
          <w:bCs/>
        </w:rPr>
        <w:t>练习3：决策日志</w:t>
      </w:r>
    </w:p>
    <w:tbl>
      <w:tblPr>
        <w:tblStyle w:val="44"/>
        <w:tblW w:w="5000" w:type="pct"/>
        <w:tblInd w:w="0" w:type="dxa"/>
        <w:tblLayout w:type="fixed"/>
        <w:tblCellMar>
          <w:top w:w="0" w:type="dxa"/>
          <w:left w:w="108" w:type="dxa"/>
          <w:bottom w:w="0" w:type="dxa"/>
          <w:right w:w="108" w:type="dxa"/>
        </w:tblCellMar>
      </w:tblPr>
      <w:tblGrid>
        <w:gridCol w:w="4428"/>
        <w:gridCol w:w="4428"/>
      </w:tblGrid>
      <w:tr w14:paraId="0ED397E6">
        <w:tblPrEx>
          <w:tblCellMar>
            <w:top w:w="0" w:type="dxa"/>
            <w:left w:w="108" w:type="dxa"/>
            <w:bottom w:w="0" w:type="dxa"/>
            <w:right w:w="108" w:type="dxa"/>
          </w:tblCellMar>
        </w:tblPrEx>
        <w:trPr>
          <w:tblHeader/>
        </w:trPr>
        <w:tc>
          <w:p w14:paraId="334B692F">
            <w:pPr>
              <w:pStyle w:val="27"/>
              <w:jc w:val="left"/>
            </w:pPr>
            <w:r>
              <w:t>项目</w:t>
            </w:r>
          </w:p>
        </w:tc>
        <w:tc>
          <w:p w14:paraId="779606A5">
            <w:pPr>
              <w:pStyle w:val="27"/>
              <w:jc w:val="left"/>
            </w:pPr>
            <w:r>
              <w:t>详细规范</w:t>
            </w:r>
          </w:p>
        </w:tc>
      </w:tr>
      <w:tr w14:paraId="1358E644">
        <w:tblPrEx>
          <w:tblCellMar>
            <w:top w:w="0" w:type="dxa"/>
            <w:left w:w="108" w:type="dxa"/>
            <w:bottom w:w="0" w:type="dxa"/>
            <w:right w:w="108" w:type="dxa"/>
          </w:tblCellMar>
        </w:tblPrEx>
        <w:tc>
          <w:p w14:paraId="27C46588">
            <w:pPr>
              <w:pStyle w:val="27"/>
              <w:jc w:val="left"/>
            </w:pPr>
            <w:r>
              <w:rPr>
                <w:b/>
                <w:bCs/>
              </w:rPr>
              <w:t>方法</w:t>
            </w:r>
          </w:p>
        </w:tc>
        <w:tc>
          <w:p w14:paraId="4D9A2B07">
            <w:pPr>
              <w:pStyle w:val="27"/>
              <w:jc w:val="left"/>
            </w:pPr>
            <w:r>
              <w:t>针对每次</w:t>
            </w:r>
            <w:r>
              <w:rPr>
                <w:b/>
                <w:bCs/>
              </w:rPr>
              <w:t>重要决策</w:t>
            </w:r>
            <w:r>
              <w:t xml:space="preserve">（定义为：有显著后果、有选择空间、有一定时间压力），在决策后立即记录：① 决策情境（客观描述）；② 决策前的内在状态（情绪基调、身体感受、一闪而过的念头）；③ </w:t>
            </w:r>
            <w:r>
              <w:rPr>
                <w:b/>
                <w:bCs/>
              </w:rPr>
              <w:t>直觉判断</w:t>
            </w:r>
            <w:r>
              <w:t>（若有，记录其内容与信心度</w:t>
            </w:r>
            <w:r>
              <w:rPr>
                <w:b/>
                <w:bCs/>
              </w:rPr>
              <w:t>1-10分</w:t>
            </w:r>
            <w:r>
              <w:t xml:space="preserve">）；④ </w:t>
            </w:r>
            <w:r>
              <w:rPr>
                <w:b/>
                <w:bCs/>
              </w:rPr>
              <w:t>分析结论</w:t>
            </w:r>
            <w:r>
              <w:t>（理性权衡后的判断）；⑤ 最终决策及选择依据；⑥ 事后结果（</w:t>
            </w:r>
            <w:r>
              <w:rPr>
                <w:b/>
                <w:bCs/>
              </w:rPr>
              <w:t>1周、1月、1年三时点</w:t>
            </w:r>
            <w:r>
              <w:t>更新）</w:t>
            </w:r>
          </w:p>
        </w:tc>
      </w:tr>
      <w:tr w14:paraId="0FC7E9AC">
        <w:tblPrEx>
          <w:tblCellMar>
            <w:top w:w="0" w:type="dxa"/>
            <w:left w:w="108" w:type="dxa"/>
            <w:bottom w:w="0" w:type="dxa"/>
            <w:right w:w="108" w:type="dxa"/>
          </w:tblCellMar>
        </w:tblPrEx>
        <w:tc>
          <w:p w14:paraId="7CA228D0">
            <w:pPr>
              <w:pStyle w:val="27"/>
              <w:jc w:val="left"/>
            </w:pPr>
            <w:r>
              <w:rPr>
                <w:b/>
                <w:bCs/>
              </w:rPr>
              <w:t>时间</w:t>
            </w:r>
          </w:p>
        </w:tc>
        <w:tc>
          <w:p w14:paraId="34993CFA">
            <w:pPr>
              <w:pStyle w:val="27"/>
              <w:jc w:val="left"/>
            </w:pPr>
            <w:r>
              <w:t>决策后立即记录</w:t>
            </w:r>
            <w:r>
              <w:rPr>
                <w:b/>
                <w:bCs/>
              </w:rPr>
              <w:t>5-10分钟</w:t>
            </w:r>
            <w:r>
              <w:t>，事后验证更新各</w:t>
            </w:r>
            <w:r>
              <w:rPr>
                <w:b/>
                <w:bCs/>
              </w:rPr>
              <w:t>5分钟</w:t>
            </w:r>
          </w:p>
        </w:tc>
      </w:tr>
      <w:tr w14:paraId="293C435F">
        <w:tblPrEx>
          <w:tblCellMar>
            <w:top w:w="0" w:type="dxa"/>
            <w:left w:w="108" w:type="dxa"/>
            <w:bottom w:w="0" w:type="dxa"/>
            <w:right w:w="108" w:type="dxa"/>
          </w:tblCellMar>
        </w:tblPrEx>
        <w:tc>
          <w:p w14:paraId="58A98750">
            <w:pPr>
              <w:pStyle w:val="27"/>
              <w:jc w:val="left"/>
            </w:pPr>
            <w:r>
              <w:rPr>
                <w:b/>
                <w:bCs/>
              </w:rPr>
              <w:t>核心要点</w:t>
            </w:r>
          </w:p>
        </w:tc>
        <w:tc>
          <w:p w14:paraId="627F9F93">
            <w:pPr>
              <w:pStyle w:val="27"/>
              <w:jc w:val="left"/>
            </w:pPr>
            <w:r>
              <w:t xml:space="preserve">① </w:t>
            </w:r>
            <w:r>
              <w:rPr>
                <w:b/>
                <w:bCs/>
              </w:rPr>
              <w:t>即时性优先</w:t>
            </w:r>
            <w:r>
              <w:t xml:space="preserve">——延迟记录将引入事后偏见，尽量在决策后30分钟内完成；② </w:t>
            </w:r>
            <w:r>
              <w:rPr>
                <w:b/>
                <w:bCs/>
              </w:rPr>
              <w:t>明确区分”最初的直觉”与”分析后的结论”</w:t>
            </w:r>
            <w:r>
              <w:t>——即使两者一致也要分别记录；③ 记录</w:t>
            </w:r>
            <w:r>
              <w:rPr>
                <w:b/>
                <w:bCs/>
              </w:rPr>
              <w:t>信心度</w:t>
            </w:r>
            <w:r>
              <w:t>而非仅记录判断内容，信心度-准确率的关联是辨别力训练的关键数据；④ 建立可检索的格式，便于后续统计分析</w:t>
            </w:r>
          </w:p>
        </w:tc>
      </w:tr>
      <w:tr w14:paraId="2A5B90D0">
        <w:tblPrEx>
          <w:tblCellMar>
            <w:top w:w="0" w:type="dxa"/>
            <w:left w:w="108" w:type="dxa"/>
            <w:bottom w:w="0" w:type="dxa"/>
            <w:right w:w="108" w:type="dxa"/>
          </w:tblCellMar>
        </w:tblPrEx>
        <w:tc>
          <w:p w14:paraId="18EB7E22">
            <w:pPr>
              <w:pStyle w:val="27"/>
              <w:jc w:val="left"/>
            </w:pPr>
            <w:r>
              <w:rPr>
                <w:b/>
                <w:bCs/>
              </w:rPr>
              <w:t>常见问题与应对</w:t>
            </w:r>
          </w:p>
        </w:tc>
        <w:tc>
          <w:p w14:paraId="34262B47">
            <w:pPr>
              <w:pStyle w:val="27"/>
              <w:jc w:val="left"/>
            </w:pPr>
            <w:r>
              <w:rPr>
                <w:b/>
                <w:bCs/>
              </w:rPr>
              <w:t>事后偏见严重</w:t>
            </w:r>
            <w:r>
              <w:t>：强制即时记录，即使信息不全；</w:t>
            </w:r>
            <w:r>
              <w:rPr>
                <w:b/>
                <w:bCs/>
              </w:rPr>
              <w:t>直觉与分析混杂</w:t>
            </w:r>
            <w:r>
              <w:t>：分别记录”第一反应”与”深思熟虑后的结论”，标注时间差；</w:t>
            </w:r>
            <w:r>
              <w:rPr>
                <w:b/>
                <w:bCs/>
              </w:rPr>
              <w:t>样本不足</w:t>
            </w:r>
            <w:r>
              <w:t>：从小决策开始积累（如”选择餐厅”），逐步扩展至重大决策；</w:t>
            </w:r>
            <w:r>
              <w:rPr>
                <w:b/>
                <w:bCs/>
              </w:rPr>
              <w:t>隐私顾虑</w:t>
            </w:r>
            <w:r>
              <w:t>：使用代码或缩写保护敏感信息，重点在于模式识别而非具体细节</w:t>
            </w:r>
          </w:p>
        </w:tc>
      </w:tr>
    </w:tbl>
    <w:p w14:paraId="70A5E02C">
      <w:pPr>
        <w:pStyle w:val="3"/>
      </w:pPr>
      <w:r>
        <w:t>决策日志是感知力训练的</w:t>
      </w:r>
      <w:r>
        <w:rPr>
          <w:b/>
          <w:bCs/>
        </w:rPr>
        <w:t>核心基础设施</w:t>
      </w:r>
      <w:r>
        <w:t>——它为直觉验证、模式识别、个人校准提供了数据基础。建议创始人建立电子表格或专用笔记系统，按时间序列组织记录，便于后续的统计分析与可视化。长期目标是在</w:t>
      </w:r>
      <w:r>
        <w:rPr>
          <w:b/>
          <w:bCs/>
        </w:rPr>
        <w:t>6-12个月内积累50+决策案例</w:t>
      </w:r>
      <w:r>
        <w:t>，形成具有统计意义的个人直觉准确率基线。</w:t>
      </w:r>
    </w:p>
    <w:p w14:paraId="5B017600">
      <w:pPr>
        <w:pStyle w:val="3"/>
      </w:pPr>
      <w:r>
        <w:rPr>
          <w:b/>
          <w:bCs/>
        </w:rPr>
        <w:t>练习4：暂停预测技术（Pause and Predict Technique）</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BF2B5A7">
        <w:tblPrEx>
          <w:tblCellMar>
            <w:top w:w="0" w:type="dxa"/>
            <w:left w:w="108" w:type="dxa"/>
            <w:bottom w:w="0" w:type="dxa"/>
            <w:right w:w="108" w:type="dxa"/>
          </w:tblCellMar>
        </w:tblPrEx>
        <w:trPr>
          <w:tblHeader/>
        </w:trPr>
        <w:tc>
          <w:p w14:paraId="02EE0995">
            <w:pPr>
              <w:pStyle w:val="27"/>
              <w:jc w:val="left"/>
            </w:pPr>
            <w:r>
              <w:t>项目</w:t>
            </w:r>
          </w:p>
        </w:tc>
        <w:tc>
          <w:p w14:paraId="117D9836">
            <w:pPr>
              <w:pStyle w:val="27"/>
              <w:jc w:val="left"/>
            </w:pPr>
            <w:r>
              <w:t>详细规范</w:t>
            </w:r>
          </w:p>
        </w:tc>
      </w:tr>
      <w:tr w14:paraId="18323700">
        <w:tblPrEx>
          <w:tblCellMar>
            <w:top w:w="0" w:type="dxa"/>
            <w:left w:w="108" w:type="dxa"/>
            <w:bottom w:w="0" w:type="dxa"/>
            <w:right w:w="108" w:type="dxa"/>
          </w:tblCellMar>
        </w:tblPrEx>
        <w:tc>
          <w:p w14:paraId="7A12691F">
            <w:pPr>
              <w:pStyle w:val="27"/>
              <w:jc w:val="left"/>
            </w:pPr>
            <w:r>
              <w:rPr>
                <w:b/>
                <w:bCs/>
              </w:rPr>
              <w:t>方法</w:t>
            </w:r>
          </w:p>
        </w:tc>
        <w:tc>
          <w:p w14:paraId="4E3F908D">
            <w:pPr>
              <w:pStyle w:val="27"/>
              <w:jc w:val="left"/>
            </w:pPr>
            <w:r>
              <w:t>在日常活动中主动制造</w:t>
            </w:r>
            <w:r>
              <w:rPr>
                <w:b/>
                <w:bCs/>
              </w:rPr>
              <w:t>“暂停时刻”</w:t>
            </w:r>
            <w:r>
              <w:t>——如拿起手机前、进入会议室前、回复重要邮件前、见到某人前——暂停</w:t>
            </w:r>
            <w:r>
              <w:rPr>
                <w:b/>
                <w:bCs/>
              </w:rPr>
              <w:t>5-10秒</w:t>
            </w:r>
            <w:r>
              <w:t>，深呼吸一次，</w:t>
            </w:r>
            <w:r>
              <w:rPr>
                <w:b/>
                <w:bCs/>
              </w:rPr>
              <w:t>快速扫描内在状态</w:t>
            </w:r>
            <w:r>
              <w:t>（身体感受、情绪基调、直觉倾向），然后</w:t>
            </w:r>
            <w:r>
              <w:rPr>
                <w:b/>
                <w:bCs/>
              </w:rPr>
              <w:t>生成具体预测</w:t>
            </w:r>
            <w:r>
              <w:t>（对方反应、会议走向、自身情绪变化等），事后验证并记录匹配度</w:t>
            </w:r>
          </w:p>
        </w:tc>
      </w:tr>
      <w:tr w14:paraId="41190B0D">
        <w:tblPrEx>
          <w:tblCellMar>
            <w:top w:w="0" w:type="dxa"/>
            <w:left w:w="108" w:type="dxa"/>
            <w:bottom w:w="0" w:type="dxa"/>
            <w:right w:w="108" w:type="dxa"/>
          </w:tblCellMar>
        </w:tblPrEx>
        <w:tc>
          <w:p w14:paraId="2074644E">
            <w:pPr>
              <w:pStyle w:val="27"/>
              <w:jc w:val="left"/>
            </w:pPr>
            <w:r>
              <w:rPr>
                <w:b/>
                <w:bCs/>
              </w:rPr>
              <w:t>时间</w:t>
            </w:r>
          </w:p>
        </w:tc>
        <w:tc>
          <w:p w14:paraId="3F0AC7DD">
            <w:pPr>
              <w:pStyle w:val="27"/>
              <w:jc w:val="left"/>
            </w:pPr>
            <w:r>
              <w:t>嵌入日常，</w:t>
            </w:r>
            <w:r>
              <w:rPr>
                <w:b/>
                <w:bCs/>
              </w:rPr>
              <w:t>每日3-5个节点</w:t>
            </w:r>
            <w:r>
              <w:t>，每次5-10秒预测+1分钟记录</w:t>
            </w:r>
          </w:p>
        </w:tc>
      </w:tr>
      <w:tr w14:paraId="41488DBB">
        <w:tblPrEx>
          <w:tblCellMar>
            <w:top w:w="0" w:type="dxa"/>
            <w:left w:w="108" w:type="dxa"/>
            <w:bottom w:w="0" w:type="dxa"/>
            <w:right w:w="108" w:type="dxa"/>
          </w:tblCellMar>
        </w:tblPrEx>
        <w:tc>
          <w:p w14:paraId="3033C5A9">
            <w:pPr>
              <w:pStyle w:val="27"/>
              <w:jc w:val="left"/>
            </w:pPr>
            <w:r>
              <w:rPr>
                <w:b/>
                <w:bCs/>
              </w:rPr>
              <w:t>核心要点</w:t>
            </w:r>
          </w:p>
        </w:tc>
        <w:tc>
          <w:p w14:paraId="3E282D77">
            <w:pPr>
              <w:pStyle w:val="27"/>
              <w:jc w:val="left"/>
            </w:pPr>
            <w:r>
              <w:t>① 预测时关注</w:t>
            </w:r>
            <w:r>
              <w:rPr>
                <w:b/>
                <w:bCs/>
              </w:rPr>
              <w:t>身体感受与情绪基调</w:t>
            </w:r>
            <w:r>
              <w:t xml:space="preserve">——这些往往是潜意识加工的指标；② </w:t>
            </w:r>
            <w:r>
              <w:rPr>
                <w:b/>
                <w:bCs/>
              </w:rPr>
              <w:t>记录预测内容</w:t>
            </w:r>
            <w:r>
              <w:t>（可 mentally 或简要笔记），强制与结果对照；③ 关注</w:t>
            </w:r>
            <w:r>
              <w:rPr>
                <w:b/>
                <w:bCs/>
              </w:rPr>
              <w:t>“预测-结果匹配的模式”</w:t>
            </w:r>
            <w:r>
              <w:t>，而非单次准确性——某些情境类型可能系统性高/低匹配；④ 保持游戏化态度，避免焦虑驱动</w:t>
            </w:r>
          </w:p>
        </w:tc>
      </w:tr>
      <w:tr w14:paraId="563A1DBE">
        <w:tblPrEx>
          <w:tblCellMar>
            <w:top w:w="0" w:type="dxa"/>
            <w:left w:w="108" w:type="dxa"/>
            <w:bottom w:w="0" w:type="dxa"/>
            <w:right w:w="108" w:type="dxa"/>
          </w:tblCellMar>
        </w:tblPrEx>
        <w:tc>
          <w:p w14:paraId="611F9B89">
            <w:pPr>
              <w:pStyle w:val="27"/>
              <w:jc w:val="left"/>
            </w:pPr>
            <w:r>
              <w:rPr>
                <w:b/>
                <w:bCs/>
              </w:rPr>
              <w:t>常见问题与应对</w:t>
            </w:r>
          </w:p>
        </w:tc>
        <w:tc>
          <w:p w14:paraId="54B89495">
            <w:pPr>
              <w:pStyle w:val="27"/>
              <w:jc w:val="left"/>
            </w:pPr>
            <w:r>
              <w:rPr>
                <w:b/>
                <w:bCs/>
              </w:rPr>
              <w:t>预测焦虑</w:t>
            </w:r>
            <w:r>
              <w:t>：降低 stakes，从低后果情境开始（如下一餐吃什么）；</w:t>
            </w:r>
            <w:r>
              <w:rPr>
                <w:b/>
                <w:bCs/>
              </w:rPr>
              <w:t>过度自信</w:t>
            </w:r>
            <w:r>
              <w:t>：强制记录验证，打破自我欺骗；</w:t>
            </w:r>
            <w:r>
              <w:rPr>
                <w:b/>
                <w:bCs/>
              </w:rPr>
              <w:t>难以制造暂停</w:t>
            </w:r>
            <w:r>
              <w:t>：设置环境线索（如手机屏保提醒、门把手贴纸）；</w:t>
            </w:r>
            <w:r>
              <w:rPr>
                <w:b/>
                <w:bCs/>
              </w:rPr>
              <w:t>验证困难</w:t>
            </w:r>
            <w:r>
              <w:t>：某些预测可即时验证，其他可标记为”待验证”或进行想象验证</w:t>
            </w:r>
          </w:p>
        </w:tc>
      </w:tr>
    </w:tbl>
    <w:p w14:paraId="255B02F1">
      <w:pPr>
        <w:pStyle w:val="3"/>
      </w:pPr>
      <w:r>
        <w:t>暂停预测技术的神经机制涉及</w:t>
      </w:r>
      <w:r>
        <w:rPr>
          <w:b/>
          <w:bCs/>
        </w:rPr>
        <w:t>预测性加工</w:t>
      </w:r>
      <w:r>
        <w:t>（Predictive Processing）理论——大脑本质上是预测机器，持续生成关于未来感官输入的假设，并根据实际输入更新这些假设。这一练习将大脑的预测功能</w:t>
      </w:r>
      <w:r>
        <w:rPr>
          <w:b/>
          <w:bCs/>
        </w:rPr>
        <w:t>外显化</w:t>
      </w:r>
      <w:r>
        <w:t>，使得创始人能够：觉察自己的预测倾向（乐观/悲观、具体/模糊）、校准预测准确性、识别高预测准确率的情境特征。这些洞察直接优化合伙人评估中的”第一印象”质量。</w:t>
      </w:r>
    </w:p>
    <w:p w14:paraId="35251E6F">
      <w:pPr>
        <w:pStyle w:val="3"/>
      </w:pPr>
      <w:r>
        <w:rPr>
          <w:b/>
          <w:bCs/>
        </w:rPr>
        <w:t>练习5：环境模式识别</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0EB6B24">
        <w:tblPrEx>
          <w:tblCellMar>
            <w:top w:w="0" w:type="dxa"/>
            <w:left w:w="108" w:type="dxa"/>
            <w:bottom w:w="0" w:type="dxa"/>
            <w:right w:w="108" w:type="dxa"/>
          </w:tblCellMar>
        </w:tblPrEx>
        <w:trPr>
          <w:tblHeader/>
        </w:trPr>
        <w:tc>
          <w:p w14:paraId="62E298A9">
            <w:pPr>
              <w:pStyle w:val="27"/>
              <w:jc w:val="left"/>
            </w:pPr>
            <w:r>
              <w:t>项目</w:t>
            </w:r>
          </w:p>
        </w:tc>
        <w:tc>
          <w:p w14:paraId="3F26DB0A">
            <w:pPr>
              <w:pStyle w:val="27"/>
              <w:jc w:val="left"/>
            </w:pPr>
            <w:r>
              <w:t>详细规范</w:t>
            </w:r>
          </w:p>
        </w:tc>
      </w:tr>
      <w:tr w14:paraId="2F178402">
        <w:tblPrEx>
          <w:tblCellMar>
            <w:top w:w="0" w:type="dxa"/>
            <w:left w:w="108" w:type="dxa"/>
            <w:bottom w:w="0" w:type="dxa"/>
            <w:right w:w="108" w:type="dxa"/>
          </w:tblCellMar>
        </w:tblPrEx>
        <w:tc>
          <w:p w14:paraId="41F3A1CD">
            <w:pPr>
              <w:pStyle w:val="27"/>
              <w:jc w:val="left"/>
            </w:pPr>
            <w:r>
              <w:rPr>
                <w:b/>
                <w:bCs/>
              </w:rPr>
              <w:t>方法</w:t>
            </w:r>
          </w:p>
        </w:tc>
        <w:tc>
          <w:p w14:paraId="09847274">
            <w:pPr>
              <w:pStyle w:val="27"/>
              <w:jc w:val="left"/>
            </w:pPr>
            <w:r>
              <w:t>在</w:t>
            </w:r>
            <w:r>
              <w:rPr>
                <w:b/>
                <w:bCs/>
              </w:rPr>
              <w:t>固定路线</w:t>
            </w:r>
            <w:r>
              <w:t>（通勤路径、日常散步路线）中，刻意打破”自动化导航”，</w:t>
            </w:r>
            <w:r>
              <w:rPr>
                <w:b/>
                <w:bCs/>
              </w:rPr>
              <w:t>强制发现3个从未注意的细节</w:t>
            </w:r>
            <w:r>
              <w:t>，涵盖</w:t>
            </w:r>
            <w:r>
              <w:rPr>
                <w:b/>
                <w:bCs/>
              </w:rPr>
              <w:t>视觉、听觉、嗅觉三个通道</w:t>
            </w:r>
            <w:r>
              <w:t>（至少各1个），描述其特征与任何情绪联想</w:t>
            </w:r>
          </w:p>
        </w:tc>
      </w:tr>
      <w:tr w14:paraId="49DEF1F0">
        <w:tblPrEx>
          <w:tblCellMar>
            <w:top w:w="0" w:type="dxa"/>
            <w:left w:w="108" w:type="dxa"/>
            <w:bottom w:w="0" w:type="dxa"/>
            <w:right w:w="108" w:type="dxa"/>
          </w:tblCellMar>
        </w:tblPrEx>
        <w:tc>
          <w:p w14:paraId="678EF6F7">
            <w:pPr>
              <w:pStyle w:val="27"/>
              <w:jc w:val="left"/>
            </w:pPr>
            <w:r>
              <w:rPr>
                <w:b/>
                <w:bCs/>
              </w:rPr>
              <w:t>时间</w:t>
            </w:r>
          </w:p>
        </w:tc>
        <w:tc>
          <w:p w14:paraId="6AE6042F">
            <w:pPr>
              <w:pStyle w:val="27"/>
              <w:jc w:val="left"/>
            </w:pPr>
            <w:r>
              <w:t>通勤或散步时，</w:t>
            </w:r>
            <w:r>
              <w:rPr>
                <w:b/>
                <w:bCs/>
              </w:rPr>
              <w:t>10-15分钟</w:t>
            </w:r>
          </w:p>
        </w:tc>
      </w:tr>
      <w:tr w14:paraId="0034E08A">
        <w:tblPrEx>
          <w:tblCellMar>
            <w:top w:w="0" w:type="dxa"/>
            <w:left w:w="108" w:type="dxa"/>
            <w:bottom w:w="0" w:type="dxa"/>
            <w:right w:w="108" w:type="dxa"/>
          </w:tblCellMar>
        </w:tblPrEx>
        <w:tc>
          <w:p w14:paraId="495059BD">
            <w:pPr>
              <w:pStyle w:val="27"/>
              <w:jc w:val="left"/>
            </w:pPr>
            <w:r>
              <w:rPr>
                <w:b/>
                <w:bCs/>
              </w:rPr>
              <w:t>核心要点</w:t>
            </w:r>
          </w:p>
        </w:tc>
        <w:tc>
          <w:p w14:paraId="5A42DE81">
            <w:pPr>
              <w:pStyle w:val="27"/>
              <w:jc w:val="left"/>
            </w:pPr>
            <w:r>
              <w:t xml:space="preserve">① </w:t>
            </w:r>
            <w:r>
              <w:rPr>
                <w:b/>
                <w:bCs/>
              </w:rPr>
              <w:t>“从未注意”是关键标准</w:t>
            </w:r>
            <w:r>
              <w:t xml:space="preserve">——不是寻找”新奇”事物，而是发现”一直存在但被忽略”的信息；② </w:t>
            </w:r>
            <w:r>
              <w:rPr>
                <w:b/>
                <w:bCs/>
              </w:rPr>
              <w:t>轮换感官通道</w:t>
            </w:r>
            <w:r>
              <w:t>——某日聚焦视觉，次日聚焦听觉，再次日聚焦嗅觉/触觉；③ 建立”发现-记录”习惯，使用手机备忘录或语音记录；④ 周期性回顾，观察同一细节的变化</w:t>
            </w:r>
          </w:p>
        </w:tc>
      </w:tr>
      <w:tr w14:paraId="426A7BBA">
        <w:tblPrEx>
          <w:tblCellMar>
            <w:top w:w="0" w:type="dxa"/>
            <w:left w:w="108" w:type="dxa"/>
            <w:bottom w:w="0" w:type="dxa"/>
            <w:right w:w="108" w:type="dxa"/>
          </w:tblCellMar>
        </w:tblPrEx>
        <w:tc>
          <w:p w14:paraId="028B0379">
            <w:pPr>
              <w:pStyle w:val="27"/>
              <w:jc w:val="left"/>
            </w:pPr>
            <w:r>
              <w:rPr>
                <w:b/>
                <w:bCs/>
              </w:rPr>
              <w:t>常见问题与应对</w:t>
            </w:r>
          </w:p>
        </w:tc>
        <w:tc>
          <w:p w14:paraId="5D81C0EF">
            <w:pPr>
              <w:pStyle w:val="27"/>
              <w:jc w:val="left"/>
            </w:pPr>
            <w:r>
              <w:rPr>
                <w:b/>
                <w:bCs/>
              </w:rPr>
              <w:t>难以发现新信息</w:t>
            </w:r>
            <w:r>
              <w:t>：改变路线、改变时间（如夜间散步）、改变速度（极慢行走）；</w:t>
            </w:r>
            <w:r>
              <w:rPr>
                <w:b/>
                <w:bCs/>
              </w:rPr>
              <w:t>评判干扰</w:t>
            </w:r>
            <w:r>
              <w:t>（“这有什么意义”）：强制纯描述性记录，延迟分析；</w:t>
            </w:r>
            <w:r>
              <w:rPr>
                <w:b/>
                <w:bCs/>
              </w:rPr>
              <w:t>新鲜感消退</w:t>
            </w:r>
            <w:r>
              <w:t>：设定挑战（如”发现3种不同绿色”），引入游戏元素；</w:t>
            </w:r>
            <w:r>
              <w:rPr>
                <w:b/>
                <w:bCs/>
              </w:rPr>
              <w:t>安全顾虑</w:t>
            </w:r>
            <w:r>
              <w:t>：选择安全环境，保持基本警觉</w:t>
            </w:r>
          </w:p>
        </w:tc>
      </w:tr>
    </w:tbl>
    <w:p w14:paraId="3AECD463">
      <w:pPr>
        <w:pStyle w:val="3"/>
      </w:pPr>
      <w:r>
        <w:t>环境模式识别训练直接对抗大脑的</w:t>
      </w:r>
      <w:r>
        <w:rPr>
          <w:b/>
          <w:bCs/>
        </w:rPr>
        <w:t>“重复抑制”效应</w:t>
      </w:r>
      <w:r>
        <w:t>——对熟悉刺激的神经反应逐渐减弱，导致”视而不见”的自动化状态。对于企业创始人，这一僵化在合伙人评估中表现为：对候选人的”标签化”处理（“他是技术背景”、“她是销售出身”），而非对其独特性的开放感知。环境模式识别培养的”新鲜视角”能力，能够迁移至人际情境，提升对潜在合伙人”作为独特个体”的感知质量。</w:t>
      </w:r>
    </w:p>
    <w:p w14:paraId="7CDA5B7F">
      <w:pPr>
        <w:pStyle w:val="3"/>
      </w:pPr>
      <w:r>
        <w:rPr>
          <w:b/>
          <w:bCs/>
        </w:rPr>
        <w:t>练习6：有意人物观察</w:t>
      </w:r>
    </w:p>
    <w:tbl>
      <w:tblPr>
        <w:tblStyle w:val="44"/>
        <w:tblW w:w="5000" w:type="pct"/>
        <w:tblInd w:w="0" w:type="dxa"/>
        <w:tblLayout w:type="fixed"/>
        <w:tblCellMar>
          <w:top w:w="0" w:type="dxa"/>
          <w:left w:w="108" w:type="dxa"/>
          <w:bottom w:w="0" w:type="dxa"/>
          <w:right w:w="108" w:type="dxa"/>
        </w:tblCellMar>
      </w:tblPr>
      <w:tblGrid>
        <w:gridCol w:w="4428"/>
        <w:gridCol w:w="4428"/>
      </w:tblGrid>
      <w:tr w14:paraId="00BEA2CB">
        <w:tblPrEx>
          <w:tblCellMar>
            <w:top w:w="0" w:type="dxa"/>
            <w:left w:w="108" w:type="dxa"/>
            <w:bottom w:w="0" w:type="dxa"/>
            <w:right w:w="108" w:type="dxa"/>
          </w:tblCellMar>
        </w:tblPrEx>
        <w:trPr>
          <w:tblHeader/>
        </w:trPr>
        <w:tc>
          <w:p w14:paraId="265CB733">
            <w:pPr>
              <w:pStyle w:val="27"/>
              <w:jc w:val="left"/>
            </w:pPr>
            <w:r>
              <w:t>项目</w:t>
            </w:r>
          </w:p>
        </w:tc>
        <w:tc>
          <w:p w14:paraId="39E5B930">
            <w:pPr>
              <w:pStyle w:val="27"/>
              <w:jc w:val="left"/>
            </w:pPr>
            <w:r>
              <w:t>详细规范</w:t>
            </w:r>
          </w:p>
        </w:tc>
      </w:tr>
      <w:tr w14:paraId="2AC16838">
        <w:tblPrEx>
          <w:tblCellMar>
            <w:top w:w="0" w:type="dxa"/>
            <w:left w:w="108" w:type="dxa"/>
            <w:bottom w:w="0" w:type="dxa"/>
            <w:right w:w="108" w:type="dxa"/>
          </w:tblCellMar>
        </w:tblPrEx>
        <w:tc>
          <w:p w14:paraId="6F59D825">
            <w:pPr>
              <w:pStyle w:val="27"/>
              <w:jc w:val="left"/>
            </w:pPr>
            <w:r>
              <w:rPr>
                <w:b/>
                <w:bCs/>
              </w:rPr>
              <w:t>方法</w:t>
            </w:r>
          </w:p>
        </w:tc>
        <w:tc>
          <w:p w14:paraId="287AD5DE">
            <w:pPr>
              <w:pStyle w:val="27"/>
              <w:jc w:val="left"/>
            </w:pPr>
            <w:r>
              <w:t>在</w:t>
            </w:r>
            <w:r>
              <w:rPr>
                <w:b/>
                <w:bCs/>
              </w:rPr>
              <w:t>公共场所</w:t>
            </w:r>
            <w:r>
              <w:t>（咖啡厅、机场、会议休息区）选择一位</w:t>
            </w:r>
            <w:r>
              <w:rPr>
                <w:b/>
                <w:bCs/>
              </w:rPr>
              <w:t>非识别性人物</w:t>
            </w:r>
            <w:r>
              <w:t>，进行</w:t>
            </w:r>
            <w:r>
              <w:rPr>
                <w:b/>
                <w:bCs/>
              </w:rPr>
              <w:t>30秒集中观察</w:t>
            </w:r>
            <w:r>
              <w:t>，随后进行多维预测：下一步动作（将做什么）、情绪状态（感受如何）、关系角色（在此情境中的身份）。后续通过实际观察或想象进行验证，重点在于</w:t>
            </w:r>
            <w:r>
              <w:rPr>
                <w:b/>
                <w:bCs/>
              </w:rPr>
              <w:t>观察-预测-验证的循环</w:t>
            </w:r>
          </w:p>
        </w:tc>
      </w:tr>
      <w:tr w14:paraId="1363ED1B">
        <w:tblPrEx>
          <w:tblCellMar>
            <w:top w:w="0" w:type="dxa"/>
            <w:left w:w="108" w:type="dxa"/>
            <w:bottom w:w="0" w:type="dxa"/>
            <w:right w:w="108" w:type="dxa"/>
          </w:tblCellMar>
        </w:tblPrEx>
        <w:tc>
          <w:p w14:paraId="59BC2843">
            <w:pPr>
              <w:pStyle w:val="27"/>
              <w:jc w:val="left"/>
            </w:pPr>
            <w:r>
              <w:rPr>
                <w:b/>
                <w:bCs/>
              </w:rPr>
              <w:t>时间</w:t>
            </w:r>
          </w:p>
        </w:tc>
        <w:tc>
          <w:p w14:paraId="4F059C97">
            <w:pPr>
              <w:pStyle w:val="27"/>
              <w:jc w:val="left"/>
            </w:pPr>
            <w:r>
              <w:t>碎片时间，</w:t>
            </w:r>
            <w:r>
              <w:rPr>
                <w:b/>
                <w:bCs/>
              </w:rPr>
              <w:t>单次3-5分钟</w:t>
            </w:r>
          </w:p>
        </w:tc>
      </w:tr>
      <w:tr w14:paraId="38CA01CC">
        <w:tblPrEx>
          <w:tblCellMar>
            <w:top w:w="0" w:type="dxa"/>
            <w:left w:w="108" w:type="dxa"/>
            <w:bottom w:w="0" w:type="dxa"/>
            <w:right w:w="108" w:type="dxa"/>
          </w:tblCellMar>
        </w:tblPrEx>
        <w:tc>
          <w:p w14:paraId="5AA33688">
            <w:pPr>
              <w:pStyle w:val="27"/>
              <w:jc w:val="left"/>
            </w:pPr>
            <w:r>
              <w:rPr>
                <w:b/>
                <w:bCs/>
              </w:rPr>
              <w:t>核心要点</w:t>
            </w:r>
          </w:p>
        </w:tc>
        <w:tc>
          <w:p w14:paraId="5532858C">
            <w:pPr>
              <w:pStyle w:val="27"/>
              <w:jc w:val="left"/>
            </w:pPr>
            <w:r>
              <w:t xml:space="preserve">① </w:t>
            </w:r>
            <w:r>
              <w:rPr>
                <w:b/>
                <w:bCs/>
              </w:rPr>
              <w:t>非语言线索优先</w:t>
            </w:r>
            <w:r>
              <w:t xml:space="preserve">——姿态、手势、面部表情、目光方向、能量水平；② </w:t>
            </w:r>
            <w:r>
              <w:rPr>
                <w:b/>
                <w:bCs/>
              </w:rPr>
              <w:t>区分观察与评判</w:t>
            </w:r>
            <w:r>
              <w:t>——记录时使用描述性语言（“他的肩膀前倾”），避免评价性语言（“他很紧张”）；③ 关注</w:t>
            </w:r>
            <w:r>
              <w:rPr>
                <w:b/>
                <w:bCs/>
              </w:rPr>
              <w:t>动态变化</w:t>
            </w:r>
            <w:r>
              <w:t>——30秒内人物状态的微妙转变；④ 建立”预测-验证”的反馈循环，无论验证与否都进行事后回顾</w:t>
            </w:r>
          </w:p>
        </w:tc>
      </w:tr>
      <w:tr w14:paraId="58647164">
        <w:tblPrEx>
          <w:tblCellMar>
            <w:top w:w="0" w:type="dxa"/>
            <w:left w:w="108" w:type="dxa"/>
            <w:bottom w:w="0" w:type="dxa"/>
            <w:right w:w="108" w:type="dxa"/>
          </w:tblCellMar>
        </w:tblPrEx>
        <w:tc>
          <w:p w14:paraId="610AFFD4">
            <w:pPr>
              <w:pStyle w:val="27"/>
              <w:jc w:val="left"/>
            </w:pPr>
            <w:r>
              <w:rPr>
                <w:b/>
                <w:bCs/>
              </w:rPr>
              <w:t>常见问题与应对</w:t>
            </w:r>
          </w:p>
        </w:tc>
        <w:tc>
          <w:p w14:paraId="5D472226">
            <w:pPr>
              <w:pStyle w:val="27"/>
              <w:jc w:val="left"/>
            </w:pPr>
            <w:r>
              <w:rPr>
                <w:b/>
                <w:bCs/>
              </w:rPr>
              <w:t>伦理顾虑</w:t>
            </w:r>
            <w:r>
              <w:t>：选择无法识别个人身份的场景（背影、远距离），避免凝视或干扰；</w:t>
            </w:r>
            <w:r>
              <w:rPr>
                <w:b/>
                <w:bCs/>
              </w:rPr>
              <w:t>准确性焦虑</w:t>
            </w:r>
            <w:r>
              <w:t>：明确过程目标（提升观察敏感度）而非结果目标（预测准确）；</w:t>
            </w:r>
            <w:r>
              <w:rPr>
                <w:b/>
                <w:bCs/>
              </w:rPr>
              <w:t>难以集中注意力</w:t>
            </w:r>
            <w:r>
              <w:t>：从15秒开始，逐步延长至30秒；</w:t>
            </w:r>
            <w:r>
              <w:rPr>
                <w:b/>
                <w:bCs/>
              </w:rPr>
              <w:t>情境不适</w:t>
            </w:r>
            <w:r>
              <w:t>：改为观察视频人物（静音新闻、纪录片），降低社交压力</w:t>
            </w:r>
          </w:p>
        </w:tc>
      </w:tr>
    </w:tbl>
    <w:p w14:paraId="6CE10907">
      <w:pPr>
        <w:pStyle w:val="3"/>
      </w:pPr>
      <w:r>
        <w:t>有意人物观察是</w:t>
      </w:r>
      <w:r>
        <w:rPr>
          <w:b/>
          <w:bCs/>
        </w:rPr>
        <w:t>社会直觉</w:t>
      </w:r>
      <w:r>
        <w:t>的核心训练——对他人内在状态（情绪、意图、特质）的快速感知能力。研究表明，社会直觉与领导力效能、谈判成功率、团队凝聚力显著相关。对于合伙人选择，这一能力直接应用于：初次会面时的”气场”评估、对话中的真实兴趣识别、冲突情境下的核心关切洞察。长期训练目标是在保持分析能力的同时，发展出”一眼看穿”的社会感知直觉。</w:t>
      </w:r>
    </w:p>
    <w:bookmarkEnd w:id="16"/>
    <w:p w14:paraId="51883DFD">
      <w:pPr>
        <w:pStyle w:val="6"/>
      </w:pPr>
      <w:bookmarkStart w:id="17" w:name="评估标准与进阶条件"/>
      <w:r>
        <w:t>2.1.3 评估标准与进阶条件</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6D962D29">
        <w:tblPrEx>
          <w:tblCellMar>
            <w:top w:w="0" w:type="dxa"/>
            <w:left w:w="108" w:type="dxa"/>
            <w:bottom w:w="0" w:type="dxa"/>
            <w:right w:w="108" w:type="dxa"/>
          </w:tblCellMar>
        </w:tblPrEx>
        <w:trPr>
          <w:tblHeader/>
        </w:trPr>
        <w:tc>
          <w:p w14:paraId="44F79382">
            <w:pPr>
              <w:pStyle w:val="27"/>
              <w:jc w:val="left"/>
            </w:pPr>
            <w:r>
              <w:t>评估维度</w:t>
            </w:r>
          </w:p>
        </w:tc>
        <w:tc>
          <w:p w14:paraId="4AFA3A8D">
            <w:pPr>
              <w:pStyle w:val="27"/>
              <w:jc w:val="left"/>
            </w:pPr>
            <w:r>
              <w:t>基础标准（4-8周）</w:t>
            </w:r>
          </w:p>
        </w:tc>
        <w:tc>
          <w:p w14:paraId="5F402BC6">
            <w:pPr>
              <w:pStyle w:val="27"/>
              <w:jc w:val="left"/>
            </w:pPr>
            <w:r>
              <w:t>进阶标准（12-16周）</w:t>
            </w:r>
          </w:p>
        </w:tc>
      </w:tr>
      <w:tr w14:paraId="58D60980">
        <w:tblPrEx>
          <w:tblCellMar>
            <w:top w:w="0" w:type="dxa"/>
            <w:left w:w="108" w:type="dxa"/>
            <w:bottom w:w="0" w:type="dxa"/>
            <w:right w:w="108" w:type="dxa"/>
          </w:tblCellMar>
        </w:tblPrEx>
        <w:tc>
          <w:p w14:paraId="4F5D357C">
            <w:pPr>
              <w:pStyle w:val="27"/>
              <w:jc w:val="left"/>
            </w:pPr>
            <w:r>
              <w:rPr>
                <w:b/>
                <w:bCs/>
              </w:rPr>
              <w:t>信号识别速度</w:t>
            </w:r>
          </w:p>
        </w:tc>
        <w:tc>
          <w:p w14:paraId="6EDF6638">
            <w:pPr>
              <w:pStyle w:val="27"/>
              <w:jc w:val="left"/>
            </w:pPr>
            <w:r>
              <w:t>决策前10秒内识别</w:t>
            </w:r>
          </w:p>
        </w:tc>
        <w:tc>
          <w:p w14:paraId="01171C96">
            <w:pPr>
              <w:pStyle w:val="27"/>
              <w:jc w:val="left"/>
            </w:pPr>
            <w:r>
              <w:rPr>
                <w:b/>
                <w:bCs/>
              </w:rPr>
              <w:t>决策前3秒内识别</w:t>
            </w:r>
          </w:p>
        </w:tc>
      </w:tr>
      <w:tr w14:paraId="27A41E88">
        <w:tblPrEx>
          <w:tblCellMar>
            <w:top w:w="0" w:type="dxa"/>
            <w:left w:w="108" w:type="dxa"/>
            <w:bottom w:w="0" w:type="dxa"/>
            <w:right w:w="108" w:type="dxa"/>
          </w:tblCellMar>
        </w:tblPrEx>
        <w:tc>
          <w:p w14:paraId="2D88B7CA">
            <w:pPr>
              <w:pStyle w:val="27"/>
              <w:jc w:val="left"/>
            </w:pPr>
            <w:r>
              <w:rPr>
                <w:b/>
                <w:bCs/>
              </w:rPr>
              <w:t>情绪命名精度</w:t>
            </w:r>
          </w:p>
        </w:tc>
        <w:tc>
          <w:p w14:paraId="4C1EBDEF">
            <w:pPr>
              <w:pStyle w:val="27"/>
              <w:jc w:val="left"/>
            </w:pPr>
            <w:r>
              <w:t>使用5种以上基础情绪词汇</w:t>
            </w:r>
          </w:p>
        </w:tc>
        <w:tc>
          <w:p w14:paraId="3994B2A4">
            <w:pPr>
              <w:pStyle w:val="27"/>
              <w:jc w:val="left"/>
            </w:pPr>
            <w:r>
              <w:t>使用15种以上精细化情绪词汇</w:t>
            </w:r>
          </w:p>
        </w:tc>
      </w:tr>
      <w:tr w14:paraId="2583A2A1">
        <w:tblPrEx>
          <w:tblCellMar>
            <w:top w:w="0" w:type="dxa"/>
            <w:left w:w="108" w:type="dxa"/>
            <w:bottom w:w="0" w:type="dxa"/>
            <w:right w:w="108" w:type="dxa"/>
          </w:tblCellMar>
        </w:tblPrEx>
        <w:tc>
          <w:p w14:paraId="21357324">
            <w:pPr>
              <w:pStyle w:val="27"/>
              <w:jc w:val="left"/>
            </w:pPr>
            <w:r>
              <w:rPr>
                <w:b/>
                <w:bCs/>
              </w:rPr>
              <w:t>预测-验证匹配度</w:t>
            </w:r>
          </w:p>
        </w:tc>
        <w:tc>
          <w:p w14:paraId="61A26D7D">
            <w:pPr>
              <w:pStyle w:val="27"/>
              <w:jc w:val="left"/>
            </w:pPr>
            <w:r>
              <w:t>50%以上（高于随机）</w:t>
            </w:r>
          </w:p>
        </w:tc>
        <w:tc>
          <w:p w14:paraId="1184C355">
            <w:pPr>
              <w:pStyle w:val="27"/>
              <w:jc w:val="left"/>
            </w:pPr>
            <w:r>
              <w:rPr>
                <w:b/>
                <w:bCs/>
              </w:rPr>
              <w:t>60%以上</w:t>
            </w:r>
            <w:r>
              <w:t>（显著高于随机）</w:t>
            </w:r>
          </w:p>
        </w:tc>
      </w:tr>
      <w:tr w14:paraId="4A404547">
        <w:tblPrEx>
          <w:tblCellMar>
            <w:top w:w="0" w:type="dxa"/>
            <w:left w:w="108" w:type="dxa"/>
            <w:bottom w:w="0" w:type="dxa"/>
            <w:right w:w="108" w:type="dxa"/>
          </w:tblCellMar>
        </w:tblPrEx>
        <w:tc>
          <w:p w14:paraId="185F5321">
            <w:pPr>
              <w:pStyle w:val="27"/>
              <w:jc w:val="left"/>
            </w:pPr>
            <w:r>
              <w:rPr>
                <w:b/>
                <w:bCs/>
              </w:rPr>
              <w:t>日常练习完成率</w:t>
            </w:r>
          </w:p>
        </w:tc>
        <w:tc>
          <w:p w14:paraId="1D7BA4F3">
            <w:pPr>
              <w:pStyle w:val="27"/>
              <w:jc w:val="left"/>
            </w:pPr>
            <w:r>
              <w:t>70%以上</w:t>
            </w:r>
          </w:p>
        </w:tc>
        <w:tc>
          <w:p w14:paraId="315646D3">
            <w:pPr>
              <w:pStyle w:val="27"/>
              <w:jc w:val="left"/>
            </w:pPr>
            <w:r>
              <w:rPr>
                <w:b/>
                <w:bCs/>
              </w:rPr>
              <w:t>90%以上</w:t>
            </w:r>
          </w:p>
        </w:tc>
      </w:tr>
      <w:tr w14:paraId="39024D0D">
        <w:tblPrEx>
          <w:tblCellMar>
            <w:top w:w="0" w:type="dxa"/>
            <w:left w:w="108" w:type="dxa"/>
            <w:bottom w:w="0" w:type="dxa"/>
            <w:right w:w="108" w:type="dxa"/>
          </w:tblCellMar>
        </w:tblPrEx>
        <w:tc>
          <w:p w14:paraId="0DEE36BE">
            <w:pPr>
              <w:pStyle w:val="27"/>
              <w:jc w:val="left"/>
            </w:pPr>
            <w:r>
              <w:rPr>
                <w:b/>
                <w:bCs/>
              </w:rPr>
              <w:t>决策日志积累量</w:t>
            </w:r>
          </w:p>
        </w:tc>
        <w:tc>
          <w:p w14:paraId="31BB88BF">
            <w:pPr>
              <w:pStyle w:val="27"/>
              <w:jc w:val="left"/>
            </w:pPr>
            <w:r>
              <w:t>20+案例</w:t>
            </w:r>
          </w:p>
        </w:tc>
        <w:tc>
          <w:p w14:paraId="66357401">
            <w:pPr>
              <w:pStyle w:val="27"/>
              <w:jc w:val="left"/>
            </w:pPr>
            <w:r>
              <w:rPr>
                <w:b/>
                <w:bCs/>
              </w:rPr>
              <w:t>50+案例</w:t>
            </w:r>
          </w:p>
        </w:tc>
      </w:tr>
    </w:tbl>
    <w:p w14:paraId="28D2B986">
      <w:pPr>
        <w:pStyle w:val="3"/>
      </w:pPr>
      <w:r>
        <w:rPr>
          <w:b/>
          <w:bCs/>
        </w:rPr>
        <w:t>进阶至层次二的条件</w:t>
      </w:r>
      <w:r>
        <w:t>：完成至少4周的每日练习，建立稳定的练习习惯；积累30+决策日志记录，形成初步的个人模式观察；能够清晰描述”这是我的身体感受”、“这是我的情绪反应”、“这是我的直觉判断”三种信号类型的差异。</w:t>
      </w:r>
    </w:p>
    <w:p w14:paraId="2A9DA6D8">
      <w:r>
        <w:pict>
          <v:rect id="_x0000_i1027" o:spt="1" style="height:1.5pt;width:0pt;" coordsize="21600,21600" o:hr="t" o:hrstd="t" o:hralign="center">
            <v:path/>
            <v:fill focussize="0,0"/>
            <v:stroke/>
            <v:imagedata o:title=""/>
            <o:lock v:ext="edit"/>
            <w10:wrap type="none"/>
            <w10:anchorlock/>
          </v:rect>
        </w:pict>
      </w:r>
    </w:p>
    <w:bookmarkEnd w:id="14"/>
    <w:bookmarkEnd w:id="17"/>
    <w:p w14:paraId="349234FD">
      <w:pPr>
        <w:pStyle w:val="5"/>
      </w:pPr>
      <w:bookmarkStart w:id="18" w:name="层次二辨别力进阶层"/>
      <w:r>
        <w:t>2.2 层次二：辨别力（进阶层）</w:t>
      </w:r>
    </w:p>
    <w:p w14:paraId="5243E396">
      <w:pPr>
        <w:pStyle w:val="6"/>
      </w:pPr>
      <w:bookmarkStart w:id="19" w:name="训练目标-1"/>
      <w:r>
        <w:t>2.2.1 训练目标</w:t>
      </w:r>
    </w:p>
    <w:p w14:paraId="2F3E9DE3">
      <w:pPr>
        <w:pStyle w:val="26"/>
      </w:pPr>
      <w:r>
        <w:t>辨别力训练标志着感知力发展从</w:t>
      </w:r>
      <w:r>
        <w:rPr>
          <w:b/>
          <w:bCs/>
        </w:rPr>
        <w:t>“信号生成”向”信号质量控制”的跃迁</w:t>
      </w:r>
      <w:r>
        <w:t>。核心目标包括：</w:t>
      </w:r>
    </w:p>
    <w:p w14:paraId="3C18CEF4">
      <w:pPr>
        <w:pStyle w:val="27"/>
        <w:numPr>
          <w:ilvl w:val="0"/>
          <w:numId w:val="1"/>
        </w:numPr>
      </w:pPr>
      <w:r>
        <w:rPr>
          <w:b/>
          <w:bCs/>
        </w:rPr>
        <w:t>真伪直觉区分</w:t>
      </w:r>
      <w:r>
        <w:t>：识别直觉判断是源于压缩经验的模式识别（真直觉），还是源于认知偏差、情绪唤起、或社会压力的反射性反应（假直觉）</w:t>
      </w:r>
    </w:p>
    <w:p w14:paraId="6434D578">
      <w:pPr>
        <w:pStyle w:val="27"/>
        <w:numPr>
          <w:ilvl w:val="0"/>
          <w:numId w:val="1"/>
        </w:numPr>
      </w:pPr>
      <w:r>
        <w:rPr>
          <w:b/>
          <w:bCs/>
        </w:rPr>
        <w:t>信心-准确率校准</w:t>
      </w:r>
      <w:r>
        <w:t>：建立个人直觉准确率的基线数据，避免过度自信或信心不足</w:t>
      </w:r>
    </w:p>
    <w:p w14:paraId="08070F19">
      <w:pPr>
        <w:pStyle w:val="27"/>
        <w:numPr>
          <w:ilvl w:val="0"/>
          <w:numId w:val="1"/>
        </w:numPr>
      </w:pPr>
      <w:r>
        <w:rPr>
          <w:b/>
          <w:bCs/>
        </w:rPr>
        <w:t>情境适应性判断</w:t>
      </w:r>
      <w:r>
        <w:t>：识别不同类型决策情境中直觉的适用性边界——何时应优先直觉、何时应优先分析、何时需要强制整合</w:t>
      </w:r>
    </w:p>
    <w:p w14:paraId="68E8B5CD">
      <w:pPr>
        <w:pStyle w:val="26"/>
      </w:pPr>
      <w:r>
        <w:t>这一层次的核心悖论是：既要培养对直觉的信任（克服过度分析），又要建立对直觉的批判性评估（避免盲目跟随）。解决路径是将直觉本身</w:t>
      </w:r>
      <w:r>
        <w:rPr>
          <w:b/>
          <w:bCs/>
        </w:rPr>
        <w:t>对象化</w:t>
      </w:r>
      <w:r>
        <w:t>——不是问”这个直觉对吗”，而是问”这个直觉的来源是什么、在何种情境下准确、如何验证”。</w:t>
      </w:r>
    </w:p>
    <w:bookmarkEnd w:id="19"/>
    <w:p w14:paraId="1C3637CA">
      <w:pPr>
        <w:pStyle w:val="6"/>
      </w:pPr>
      <w:bookmarkStart w:id="20" w:name="核心练习详解-1"/>
      <w:r>
        <w:t>2.2.2 核心练习详解</w:t>
      </w:r>
    </w:p>
    <w:p w14:paraId="51912495">
      <w:pPr>
        <w:pStyle w:val="26"/>
      </w:pPr>
      <w:r>
        <w:rPr>
          <w:b/>
          <w:bCs/>
        </w:rPr>
        <w:t>练习7：直觉验证系统</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26E9695">
        <w:tblPrEx>
          <w:tblCellMar>
            <w:top w:w="0" w:type="dxa"/>
            <w:left w:w="108" w:type="dxa"/>
            <w:bottom w:w="0" w:type="dxa"/>
            <w:right w:w="108" w:type="dxa"/>
          </w:tblCellMar>
        </w:tblPrEx>
        <w:trPr>
          <w:tblHeader/>
        </w:trPr>
        <w:tc>
          <w:p w14:paraId="79547AEC">
            <w:pPr>
              <w:pStyle w:val="27"/>
              <w:jc w:val="left"/>
            </w:pPr>
            <w:r>
              <w:t>项目</w:t>
            </w:r>
          </w:p>
        </w:tc>
        <w:tc>
          <w:p w14:paraId="089958C6">
            <w:pPr>
              <w:pStyle w:val="27"/>
              <w:jc w:val="left"/>
            </w:pPr>
            <w:r>
              <w:t>详细规范</w:t>
            </w:r>
          </w:p>
        </w:tc>
      </w:tr>
      <w:tr w14:paraId="250DE3ED">
        <w:tblPrEx>
          <w:tblCellMar>
            <w:top w:w="0" w:type="dxa"/>
            <w:left w:w="108" w:type="dxa"/>
            <w:bottom w:w="0" w:type="dxa"/>
            <w:right w:w="108" w:type="dxa"/>
          </w:tblCellMar>
        </w:tblPrEx>
        <w:tc>
          <w:p w14:paraId="7AB3D140">
            <w:pPr>
              <w:pStyle w:val="27"/>
              <w:jc w:val="left"/>
            </w:pPr>
            <w:r>
              <w:rPr>
                <w:b/>
                <w:bCs/>
              </w:rPr>
              <w:t>方法</w:t>
            </w:r>
          </w:p>
        </w:tc>
        <w:tc>
          <w:p w14:paraId="12F1BA2A">
            <w:pPr>
              <w:pStyle w:val="27"/>
              <w:jc w:val="left"/>
            </w:pPr>
            <w:r>
              <w:t>建立结构化的</w:t>
            </w:r>
            <w:r>
              <w:rPr>
                <w:b/>
                <w:bCs/>
              </w:rPr>
              <w:t>“直觉-结果”数据库</w:t>
            </w:r>
            <w:r>
              <w:t>。重大决策前强制记录：① 直觉判断内容（具体、可验证的预测）；② 信心度（</w:t>
            </w:r>
            <w:r>
              <w:rPr>
                <w:b/>
                <w:bCs/>
              </w:rPr>
              <w:t>1-10分</w:t>
            </w:r>
            <w:r>
              <w:t>）；③ 身体状态；④ 时间压力程度；⑤ 信息完备度。事后（</w:t>
            </w:r>
            <w:r>
              <w:rPr>
                <w:b/>
                <w:bCs/>
              </w:rPr>
              <w:t>1周-1月-1年</w:t>
            </w:r>
            <w:r>
              <w:t>）更新实际结果，计算准确率，分析高/低准确率的情境特征</w:t>
            </w:r>
          </w:p>
        </w:tc>
      </w:tr>
      <w:tr w14:paraId="7F4CFD29">
        <w:tblPrEx>
          <w:tblCellMar>
            <w:top w:w="0" w:type="dxa"/>
            <w:left w:w="108" w:type="dxa"/>
            <w:bottom w:w="0" w:type="dxa"/>
            <w:right w:w="108" w:type="dxa"/>
          </w:tblCellMar>
        </w:tblPrEx>
        <w:tc>
          <w:p w14:paraId="0003E321">
            <w:pPr>
              <w:pStyle w:val="27"/>
              <w:jc w:val="left"/>
            </w:pPr>
            <w:r>
              <w:rPr>
                <w:b/>
                <w:bCs/>
              </w:rPr>
              <w:t>时间</w:t>
            </w:r>
          </w:p>
        </w:tc>
        <w:tc>
          <w:p w14:paraId="245BD0C3">
            <w:pPr>
              <w:pStyle w:val="27"/>
              <w:jc w:val="left"/>
            </w:pPr>
            <w:r>
              <w:t>决策前</w:t>
            </w:r>
            <w:r>
              <w:rPr>
                <w:b/>
                <w:bCs/>
              </w:rPr>
              <w:t>5分钟</w:t>
            </w:r>
            <w:r>
              <w:t>记录，事后各时点</w:t>
            </w:r>
            <w:r>
              <w:rPr>
                <w:b/>
                <w:bCs/>
              </w:rPr>
              <w:t>5-10分钟</w:t>
            </w:r>
            <w:r>
              <w:t>更新</w:t>
            </w:r>
          </w:p>
        </w:tc>
      </w:tr>
      <w:tr w14:paraId="673353FC">
        <w:tblPrEx>
          <w:tblCellMar>
            <w:top w:w="0" w:type="dxa"/>
            <w:left w:w="108" w:type="dxa"/>
            <w:bottom w:w="0" w:type="dxa"/>
            <w:right w:w="108" w:type="dxa"/>
          </w:tblCellMar>
        </w:tblPrEx>
        <w:tc>
          <w:p w14:paraId="2674571A">
            <w:pPr>
              <w:pStyle w:val="27"/>
              <w:jc w:val="left"/>
            </w:pPr>
            <w:r>
              <w:rPr>
                <w:b/>
                <w:bCs/>
              </w:rPr>
              <w:t>核心要点</w:t>
            </w:r>
          </w:p>
        </w:tc>
        <w:tc>
          <w:p w14:paraId="13065A49">
            <w:pPr>
              <w:pStyle w:val="27"/>
              <w:jc w:val="left"/>
            </w:pPr>
            <w:r>
              <w:t xml:space="preserve">① </w:t>
            </w:r>
            <w:r>
              <w:rPr>
                <w:b/>
                <w:bCs/>
              </w:rPr>
              <w:t>强制性</w:t>
            </w:r>
            <w:r>
              <w:t>是关键——绕过”感觉对了就记，感觉不对就忘”的选择性记忆；② 建立</w:t>
            </w:r>
            <w:r>
              <w:rPr>
                <w:b/>
                <w:bCs/>
              </w:rPr>
              <w:t>信心度-准确率散点图</w:t>
            </w:r>
            <w:r>
              <w:t>，可视化校准状态；③ 识别</w:t>
            </w:r>
            <w:r>
              <w:rPr>
                <w:b/>
                <w:bCs/>
              </w:rPr>
              <w:t>个人高准确率情境特征</w:t>
            </w:r>
            <w:r>
              <w:t>（如”睡眠充足+信息中等+时间压力适中”）；④ 定期（月度）进行统计分析，提取模式</w:t>
            </w:r>
          </w:p>
        </w:tc>
      </w:tr>
      <w:tr w14:paraId="5D27849F">
        <w:tblPrEx>
          <w:tblCellMar>
            <w:top w:w="0" w:type="dxa"/>
            <w:left w:w="108" w:type="dxa"/>
            <w:bottom w:w="0" w:type="dxa"/>
            <w:right w:w="108" w:type="dxa"/>
          </w:tblCellMar>
        </w:tblPrEx>
        <w:tc>
          <w:p w14:paraId="7A44C9B2">
            <w:pPr>
              <w:pStyle w:val="27"/>
              <w:jc w:val="left"/>
            </w:pPr>
            <w:r>
              <w:rPr>
                <w:b/>
                <w:bCs/>
              </w:rPr>
              <w:t>常见问题与应对</w:t>
            </w:r>
          </w:p>
        </w:tc>
        <w:tc>
          <w:p w14:paraId="1EB12A17">
            <w:pPr>
              <w:pStyle w:val="27"/>
              <w:jc w:val="left"/>
            </w:pPr>
            <w:r>
              <w:rPr>
                <w:b/>
                <w:bCs/>
              </w:rPr>
              <w:t>记录负担</w:t>
            </w:r>
            <w:r>
              <w:t>：使用结构化模板，降低认知负荷；</w:t>
            </w:r>
            <w:r>
              <w:rPr>
                <w:b/>
                <w:bCs/>
              </w:rPr>
              <w:t>验证周期长</w:t>
            </w:r>
            <w:r>
              <w:t>：从小决策开始积累，建立短期反馈循环；</w:t>
            </w:r>
            <w:r>
              <w:rPr>
                <w:b/>
                <w:bCs/>
              </w:rPr>
              <w:t>结果定义模糊</w:t>
            </w:r>
            <w:r>
              <w:t>：预先明确”成功/失败”标准，减少事后争议；</w:t>
            </w:r>
            <w:r>
              <w:rPr>
                <w:b/>
                <w:bCs/>
              </w:rPr>
              <w:t>样本偏差</w:t>
            </w:r>
            <w:r>
              <w:t>：主动记录”被忽略的直觉”，完整化数据库</w:t>
            </w:r>
          </w:p>
        </w:tc>
      </w:tr>
    </w:tbl>
    <w:p w14:paraId="27162F2D">
      <w:pPr>
        <w:pStyle w:val="3"/>
      </w:pPr>
      <w:r>
        <w:t>直觉验证系统是辨别力训练的</w:t>
      </w:r>
      <w:r>
        <w:rPr>
          <w:b/>
          <w:bCs/>
        </w:rPr>
        <w:t>数据基础设施</w:t>
      </w:r>
      <w:r>
        <w:t>。建议创始人使用电子表格建立以下分析维度：总体准确率、高信心判断准确率、低信心判断准确率、不同情境类型（人员/战略/运营）的准确率差异、时间维度上的准确率变化趋势。这些分析将揭示个人直觉系统的”性能特征”，为后续优化提供靶向。</w:t>
      </w:r>
    </w:p>
    <w:p w14:paraId="1C8E90A6">
      <w:pPr>
        <w:pStyle w:val="3"/>
      </w:pPr>
      <w:r>
        <w:rPr>
          <w:b/>
          <w:bCs/>
        </w:rPr>
        <w:t>练习8：第一念头技术（First Thought Technique）</w:t>
      </w:r>
    </w:p>
    <w:tbl>
      <w:tblPr>
        <w:tblStyle w:val="44"/>
        <w:tblW w:w="5000" w:type="pct"/>
        <w:tblInd w:w="0" w:type="dxa"/>
        <w:tblLayout w:type="fixed"/>
        <w:tblCellMar>
          <w:top w:w="0" w:type="dxa"/>
          <w:left w:w="108" w:type="dxa"/>
          <w:bottom w:w="0" w:type="dxa"/>
          <w:right w:w="108" w:type="dxa"/>
        </w:tblCellMar>
      </w:tblPr>
      <w:tblGrid>
        <w:gridCol w:w="4428"/>
        <w:gridCol w:w="4428"/>
      </w:tblGrid>
      <w:tr w14:paraId="2CCE003A">
        <w:tblPrEx>
          <w:tblCellMar>
            <w:top w:w="0" w:type="dxa"/>
            <w:left w:w="108" w:type="dxa"/>
            <w:bottom w:w="0" w:type="dxa"/>
            <w:right w:w="108" w:type="dxa"/>
          </w:tblCellMar>
        </w:tblPrEx>
        <w:trPr>
          <w:tblHeader/>
        </w:trPr>
        <w:tc>
          <w:p w14:paraId="0B2DB3CB">
            <w:pPr>
              <w:pStyle w:val="27"/>
              <w:jc w:val="left"/>
            </w:pPr>
            <w:r>
              <w:t>项目</w:t>
            </w:r>
          </w:p>
        </w:tc>
        <w:tc>
          <w:p w14:paraId="67FFCCD8">
            <w:pPr>
              <w:pStyle w:val="27"/>
              <w:jc w:val="left"/>
            </w:pPr>
            <w:r>
              <w:t>详细规范</w:t>
            </w:r>
          </w:p>
        </w:tc>
      </w:tr>
      <w:tr w14:paraId="579C5043">
        <w:tblPrEx>
          <w:tblCellMar>
            <w:top w:w="0" w:type="dxa"/>
            <w:left w:w="108" w:type="dxa"/>
            <w:bottom w:w="0" w:type="dxa"/>
            <w:right w:w="108" w:type="dxa"/>
          </w:tblCellMar>
        </w:tblPrEx>
        <w:tc>
          <w:p w14:paraId="5D51ABE5">
            <w:pPr>
              <w:pStyle w:val="27"/>
              <w:jc w:val="left"/>
            </w:pPr>
            <w:r>
              <w:rPr>
                <w:b/>
                <w:bCs/>
              </w:rPr>
              <w:t>方法</w:t>
            </w:r>
          </w:p>
        </w:tc>
        <w:tc>
          <w:p w14:paraId="7ED4E514">
            <w:pPr>
              <w:pStyle w:val="27"/>
              <w:jc w:val="left"/>
            </w:pPr>
            <w:r>
              <w:t>面对问题时，设置</w:t>
            </w:r>
            <w:r>
              <w:rPr>
                <w:b/>
                <w:bCs/>
              </w:rPr>
              <w:t>30秒”直觉窗口”</w:t>
            </w:r>
            <w:r>
              <w:t>——闭眼、深呼吸一次、记录第一个浮现的答案（无论多么荒谬或不确定），标记为”第一反应”。随后进入常规分析流程，生成”深思熟虑后的结论”。最后</w:t>
            </w:r>
            <w:r>
              <w:rPr>
                <w:b/>
                <w:bCs/>
              </w:rPr>
              <w:t>对比两者</w:t>
            </w:r>
            <w:r>
              <w:t>，分析差异来源与融合可能</w:t>
            </w:r>
          </w:p>
        </w:tc>
      </w:tr>
      <w:tr w14:paraId="3CDFA340">
        <w:tblPrEx>
          <w:tblCellMar>
            <w:top w:w="0" w:type="dxa"/>
            <w:left w:w="108" w:type="dxa"/>
            <w:bottom w:w="0" w:type="dxa"/>
            <w:right w:w="108" w:type="dxa"/>
          </w:tblCellMar>
        </w:tblPrEx>
        <w:tc>
          <w:p w14:paraId="354205C5">
            <w:pPr>
              <w:pStyle w:val="27"/>
              <w:jc w:val="left"/>
            </w:pPr>
            <w:r>
              <w:rPr>
                <w:b/>
                <w:bCs/>
              </w:rPr>
              <w:t>时间</w:t>
            </w:r>
          </w:p>
        </w:tc>
        <w:tc>
          <w:p w14:paraId="609E6EC2">
            <w:pPr>
              <w:pStyle w:val="27"/>
              <w:jc w:val="left"/>
            </w:pPr>
            <w:r>
              <w:t>问题出现时立即执行（</w:t>
            </w:r>
            <w:r>
              <w:rPr>
                <w:b/>
                <w:bCs/>
              </w:rPr>
              <w:t>30秒内</w:t>
            </w:r>
            <w:r>
              <w:t>），后续对比分析</w:t>
            </w:r>
            <w:r>
              <w:rPr>
                <w:b/>
                <w:bCs/>
              </w:rPr>
              <w:t>10分钟</w:t>
            </w:r>
          </w:p>
        </w:tc>
      </w:tr>
      <w:tr w14:paraId="7B866BFE">
        <w:tblPrEx>
          <w:tblCellMar>
            <w:top w:w="0" w:type="dxa"/>
            <w:left w:w="108" w:type="dxa"/>
            <w:bottom w:w="0" w:type="dxa"/>
            <w:right w:w="108" w:type="dxa"/>
          </w:tblCellMar>
        </w:tblPrEx>
        <w:tc>
          <w:p w14:paraId="3EF2A043">
            <w:pPr>
              <w:pStyle w:val="27"/>
              <w:jc w:val="left"/>
            </w:pPr>
            <w:r>
              <w:rPr>
                <w:b/>
                <w:bCs/>
              </w:rPr>
              <w:t>核心要点</w:t>
            </w:r>
          </w:p>
        </w:tc>
        <w:tc>
          <w:p w14:paraId="5BA10CA2">
            <w:pPr>
              <w:pStyle w:val="27"/>
              <w:jc w:val="left"/>
            </w:pPr>
            <w:r>
              <w:t>① “第一念头”的界定——不是”第一个分析步骤”，而是</w:t>
            </w:r>
            <w:r>
              <w:rPr>
                <w:b/>
                <w:bCs/>
              </w:rPr>
              <w:t>先于分析的完整判断</w:t>
            </w:r>
            <w:r>
              <w:t xml:space="preserve">；② </w:t>
            </w:r>
            <w:r>
              <w:rPr>
                <w:b/>
                <w:bCs/>
              </w:rPr>
              <w:t>强制延迟分析</w:t>
            </w:r>
            <w:r>
              <w:t>，即使第一念头明显”不合理”；③ 关注</w:t>
            </w:r>
            <w:r>
              <w:rPr>
                <w:b/>
                <w:bCs/>
              </w:rPr>
              <w:t>时间差</w:t>
            </w:r>
            <w:r>
              <w:t>——第一念头与分析结论之间的时间间隔反映情境复杂度；④ 建立”第一念头档案”，追踪其长期准确率</w:t>
            </w:r>
          </w:p>
        </w:tc>
      </w:tr>
      <w:tr w14:paraId="232E6450">
        <w:tblPrEx>
          <w:tblCellMar>
            <w:top w:w="0" w:type="dxa"/>
            <w:left w:w="108" w:type="dxa"/>
            <w:bottom w:w="0" w:type="dxa"/>
            <w:right w:w="108" w:type="dxa"/>
          </w:tblCellMar>
        </w:tblPrEx>
        <w:tc>
          <w:p w14:paraId="7CCE6DA9">
            <w:pPr>
              <w:pStyle w:val="27"/>
              <w:jc w:val="left"/>
            </w:pPr>
            <w:r>
              <w:rPr>
                <w:b/>
                <w:bCs/>
              </w:rPr>
              <w:t>常见问题与应对</w:t>
            </w:r>
          </w:p>
        </w:tc>
        <w:tc>
          <w:p w14:paraId="3E99910C">
            <w:pPr>
              <w:pStyle w:val="27"/>
              <w:jc w:val="left"/>
            </w:pPr>
            <w:r>
              <w:rPr>
                <w:b/>
                <w:bCs/>
              </w:rPr>
              <w:t>第一念头质量低</w:t>
            </w:r>
            <w:r>
              <w:t>：检查睡眠、压力、情绪状态——这些因素影响信号质量；</w:t>
            </w:r>
            <w:r>
              <w:rPr>
                <w:b/>
                <w:bCs/>
              </w:rPr>
              <w:t>难以捕捉</w:t>
            </w:r>
            <w:r>
              <w:t>：从低 stakes 情境开始，降低焦虑；</w:t>
            </w:r>
            <w:r>
              <w:rPr>
                <w:b/>
                <w:bCs/>
              </w:rPr>
              <w:t>过度依赖</w:t>
            </w:r>
            <w:r>
              <w:t>：强制双重验证，避免”第一念头迷信”；</w:t>
            </w:r>
            <w:r>
              <w:rPr>
                <w:b/>
                <w:bCs/>
              </w:rPr>
              <w:t>深思熟虑后的结论总是优于第一念头</w:t>
            </w:r>
            <w:r>
              <w:t>：反思分析过程是否真正独立，还是受第一念头的锚定影响</w:t>
            </w:r>
          </w:p>
        </w:tc>
      </w:tr>
    </w:tbl>
    <w:p w14:paraId="24C27E67">
      <w:pPr>
        <w:pStyle w:val="3"/>
      </w:pPr>
      <w:r>
        <w:t>第一念头技术的神经机制涉及</w:t>
      </w:r>
      <w:r>
        <w:rPr>
          <w:b/>
          <w:bCs/>
        </w:rPr>
        <w:t>认知解耦</w:t>
      </w:r>
      <w:r>
        <w:t>——将快速生成的直觉反应与后续的慢速分析进行分离，从而能够独立评估两者的贡献。研究表明，专家在领域相关情境中的第一念头往往具有较高准确率，但这一”专家直觉”需要长期训练才能发展。对于创始人，这一练习的价值在于：识别个人”高直觉准确率领域”；建立直觉-分析的对话机制；在时间压力下优先利用第一念头。</w:t>
      </w:r>
    </w:p>
    <w:p w14:paraId="6EEAA642">
      <w:pPr>
        <w:pStyle w:val="3"/>
      </w:pPr>
      <w:r>
        <w:rPr>
          <w:b/>
          <w:bCs/>
        </w:rPr>
        <w:t>练习9：模式识别训练（案例学习法）</w:t>
      </w:r>
    </w:p>
    <w:tbl>
      <w:tblPr>
        <w:tblStyle w:val="44"/>
        <w:tblW w:w="5000" w:type="pct"/>
        <w:tblInd w:w="0" w:type="dxa"/>
        <w:tblLayout w:type="fixed"/>
        <w:tblCellMar>
          <w:top w:w="0" w:type="dxa"/>
          <w:left w:w="108" w:type="dxa"/>
          <w:bottom w:w="0" w:type="dxa"/>
          <w:right w:w="108" w:type="dxa"/>
        </w:tblCellMar>
      </w:tblPr>
      <w:tblGrid>
        <w:gridCol w:w="4428"/>
        <w:gridCol w:w="4428"/>
      </w:tblGrid>
      <w:tr w14:paraId="1810F8B3">
        <w:tblPrEx>
          <w:tblCellMar>
            <w:top w:w="0" w:type="dxa"/>
            <w:left w:w="108" w:type="dxa"/>
            <w:bottom w:w="0" w:type="dxa"/>
            <w:right w:w="108" w:type="dxa"/>
          </w:tblCellMar>
        </w:tblPrEx>
        <w:trPr>
          <w:tblHeader/>
        </w:trPr>
        <w:tc>
          <w:p w14:paraId="186A3AF2">
            <w:pPr>
              <w:pStyle w:val="27"/>
              <w:jc w:val="left"/>
            </w:pPr>
            <w:r>
              <w:t>项目</w:t>
            </w:r>
          </w:p>
        </w:tc>
        <w:tc>
          <w:p w14:paraId="387D5AD6">
            <w:pPr>
              <w:pStyle w:val="27"/>
              <w:jc w:val="left"/>
            </w:pPr>
            <w:r>
              <w:t>详细规范</w:t>
            </w:r>
          </w:p>
        </w:tc>
      </w:tr>
      <w:tr w14:paraId="43A56D5D">
        <w:tblPrEx>
          <w:tblCellMar>
            <w:top w:w="0" w:type="dxa"/>
            <w:left w:w="108" w:type="dxa"/>
            <w:bottom w:w="0" w:type="dxa"/>
            <w:right w:w="108" w:type="dxa"/>
          </w:tblCellMar>
        </w:tblPrEx>
        <w:tc>
          <w:p w14:paraId="4328C4AC">
            <w:pPr>
              <w:pStyle w:val="27"/>
              <w:jc w:val="left"/>
            </w:pPr>
            <w:r>
              <w:rPr>
                <w:b/>
                <w:bCs/>
              </w:rPr>
              <w:t>方法</w:t>
            </w:r>
          </w:p>
        </w:tc>
        <w:tc>
          <w:p w14:paraId="7EDE38A3">
            <w:pPr>
              <w:pStyle w:val="27"/>
              <w:jc w:val="left"/>
            </w:pPr>
            <w:r>
              <w:t>系统研究</w:t>
            </w:r>
            <w:r>
              <w:rPr>
                <w:b/>
                <w:bCs/>
              </w:rPr>
              <w:t>合伙人关系成败案例</w:t>
            </w:r>
            <w:r>
              <w:t xml:space="preserve">，每案例分析：① 背景情境（行业、阶段、人物特征）；② 关键决策节点（何时决定合作/分手）；③ 当时的感知信号（当事人回忆的”当时感受到了什么”）；④ </w:t>
            </w:r>
            <w:r>
              <w:rPr>
                <w:b/>
                <w:bCs/>
              </w:rPr>
              <w:t>被忽略的信号</w:t>
            </w:r>
            <w:r>
              <w:t>（事后发现的关键线索）；⑤ 决策依据；⑥ 结果与反思。建立跨案例的模式库</w:t>
            </w:r>
          </w:p>
        </w:tc>
      </w:tr>
      <w:tr w14:paraId="50A1B0B9">
        <w:tblPrEx>
          <w:tblCellMar>
            <w:top w:w="0" w:type="dxa"/>
            <w:left w:w="108" w:type="dxa"/>
            <w:bottom w:w="0" w:type="dxa"/>
            <w:right w:w="108" w:type="dxa"/>
          </w:tblCellMar>
        </w:tblPrEx>
        <w:tc>
          <w:p w14:paraId="3B8097BF">
            <w:pPr>
              <w:pStyle w:val="27"/>
              <w:jc w:val="left"/>
            </w:pPr>
            <w:r>
              <w:rPr>
                <w:b/>
                <w:bCs/>
              </w:rPr>
              <w:t>时间</w:t>
            </w:r>
          </w:p>
        </w:tc>
        <w:tc>
          <w:p w14:paraId="142B3430">
            <w:pPr>
              <w:pStyle w:val="27"/>
              <w:jc w:val="left"/>
            </w:pPr>
            <w:r>
              <w:rPr>
                <w:b/>
                <w:bCs/>
              </w:rPr>
              <w:t>每周深度分析1-2个案例</w:t>
            </w:r>
            <w:r>
              <w:t>，30-45分钟/案例</w:t>
            </w:r>
          </w:p>
        </w:tc>
      </w:tr>
      <w:tr w14:paraId="3D916D71">
        <w:tblPrEx>
          <w:tblCellMar>
            <w:top w:w="0" w:type="dxa"/>
            <w:left w:w="108" w:type="dxa"/>
            <w:bottom w:w="0" w:type="dxa"/>
            <w:right w:w="108" w:type="dxa"/>
          </w:tblCellMar>
        </w:tblPrEx>
        <w:tc>
          <w:p w14:paraId="55D3EB18">
            <w:pPr>
              <w:pStyle w:val="27"/>
              <w:jc w:val="left"/>
            </w:pPr>
            <w:r>
              <w:rPr>
                <w:b/>
                <w:bCs/>
              </w:rPr>
              <w:t>核心要点</w:t>
            </w:r>
          </w:p>
        </w:tc>
        <w:tc>
          <w:p w14:paraId="60B3BF00">
            <w:pPr>
              <w:pStyle w:val="27"/>
              <w:jc w:val="left"/>
            </w:pPr>
            <w:r>
              <w:t xml:space="preserve">① </w:t>
            </w:r>
            <w:r>
              <w:rPr>
                <w:b/>
                <w:bCs/>
              </w:rPr>
              <w:t>多元来源</w:t>
            </w:r>
            <w:r>
              <w:t>——传记、法庭文件、深度访谈、学术案例研究，避免单一叙事偏见；② 关注</w:t>
            </w:r>
            <w:r>
              <w:rPr>
                <w:b/>
                <w:bCs/>
              </w:rPr>
              <w:t>“当时-事后”差异</w:t>
            </w:r>
            <w:r>
              <w:t>，识别后见之明偏差；③ 提取</w:t>
            </w:r>
            <w:r>
              <w:rPr>
                <w:b/>
                <w:bCs/>
              </w:rPr>
              <w:t>可迁移模式</w:t>
            </w:r>
            <w:r>
              <w:t>——超越具体情境的共性信号；④ 建立个人</w:t>
            </w:r>
            <w:r>
              <w:rPr>
                <w:b/>
                <w:bCs/>
              </w:rPr>
              <w:t>“红旗清单”</w:t>
            </w:r>
            <w:r>
              <w:t>（警示信号）与</w:t>
            </w:r>
            <w:r>
              <w:rPr>
                <w:b/>
                <w:bCs/>
              </w:rPr>
              <w:t>“绿灯清单”</w:t>
            </w:r>
            <w:r>
              <w:t>（积极信号）</w:t>
            </w:r>
          </w:p>
        </w:tc>
      </w:tr>
      <w:tr w14:paraId="2849F8D0">
        <w:tblPrEx>
          <w:tblCellMar>
            <w:top w:w="0" w:type="dxa"/>
            <w:left w:w="108" w:type="dxa"/>
            <w:bottom w:w="0" w:type="dxa"/>
            <w:right w:w="108" w:type="dxa"/>
          </w:tblCellMar>
        </w:tblPrEx>
        <w:tc>
          <w:p w14:paraId="1848AA93">
            <w:pPr>
              <w:pStyle w:val="27"/>
              <w:jc w:val="left"/>
            </w:pPr>
            <w:r>
              <w:rPr>
                <w:b/>
                <w:bCs/>
              </w:rPr>
              <w:t>常见问题与应对</w:t>
            </w:r>
          </w:p>
        </w:tc>
        <w:tc>
          <w:p w14:paraId="75E86208">
            <w:pPr>
              <w:pStyle w:val="27"/>
              <w:jc w:val="left"/>
            </w:pPr>
            <w:r>
              <w:rPr>
                <w:b/>
                <w:bCs/>
              </w:rPr>
              <w:t>后见之明偏差</w:t>
            </w:r>
            <w:r>
              <w:t>：寻找当时的原始记录（邮件、日记、访谈），而非依赖事后回忆；</w:t>
            </w:r>
            <w:r>
              <w:rPr>
                <w:b/>
                <w:bCs/>
              </w:rPr>
              <w:t>案例来源有限</w:t>
            </w:r>
            <w:r>
              <w:t>：从公开信息开始（上市公司创始人变动、知名创业分手）；</w:t>
            </w:r>
            <w:r>
              <w:rPr>
                <w:b/>
                <w:bCs/>
              </w:rPr>
              <w:t>分析表面化</w:t>
            </w:r>
            <w:r>
              <w:t>：使用结构化模板强制深度；</w:t>
            </w:r>
            <w:r>
              <w:rPr>
                <w:b/>
                <w:bCs/>
              </w:rPr>
              <w:t>情感卷入</w:t>
            </w:r>
            <w:r>
              <w:t>：保持分析者距离，关注认知提取而非情感共鸣</w:t>
            </w:r>
          </w:p>
        </w:tc>
      </w:tr>
    </w:tbl>
    <w:p w14:paraId="3EF17466">
      <w:pPr>
        <w:pStyle w:val="3"/>
      </w:pPr>
      <w:r>
        <w:t>模式识别训练是</w:t>
      </w:r>
      <w:r>
        <w:rPr>
          <w:b/>
          <w:bCs/>
        </w:rPr>
        <w:t>压缩经验</w:t>
      </w:r>
      <w:r>
        <w:t>的加速机制。研究表明，专家与新手的关键差异在于模式库的规模和组织方式——专家的模式更具层次性、更情境敏感、更易快速调用。对于创始人，100+案例的系统学习可在1-2年内构建相当于”十年经验”的模式库。建议重点关注：合伙人价值观冲突的早期信号、权力动态失衡的渐进过程、信任破裂的不可逆节点等主题。</w:t>
      </w:r>
    </w:p>
    <w:p w14:paraId="7E363755">
      <w:pPr>
        <w:pStyle w:val="3"/>
      </w:pPr>
      <w:r>
        <w:rPr>
          <w:b/>
          <w:bCs/>
        </w:rPr>
        <w:t>练习10：专家直觉访谈</w:t>
      </w:r>
    </w:p>
    <w:tbl>
      <w:tblPr>
        <w:tblStyle w:val="44"/>
        <w:tblW w:w="5000" w:type="pct"/>
        <w:tblInd w:w="0" w:type="dxa"/>
        <w:tblLayout w:type="fixed"/>
        <w:tblCellMar>
          <w:top w:w="0" w:type="dxa"/>
          <w:left w:w="108" w:type="dxa"/>
          <w:bottom w:w="0" w:type="dxa"/>
          <w:right w:w="108" w:type="dxa"/>
        </w:tblCellMar>
      </w:tblPr>
      <w:tblGrid>
        <w:gridCol w:w="4428"/>
        <w:gridCol w:w="4428"/>
      </w:tblGrid>
      <w:tr w14:paraId="62313ADF">
        <w:tblPrEx>
          <w:tblCellMar>
            <w:top w:w="0" w:type="dxa"/>
            <w:left w:w="108" w:type="dxa"/>
            <w:bottom w:w="0" w:type="dxa"/>
            <w:right w:w="108" w:type="dxa"/>
          </w:tblCellMar>
        </w:tblPrEx>
        <w:trPr>
          <w:tblHeader/>
        </w:trPr>
        <w:tc>
          <w:p w14:paraId="68E54E2E">
            <w:pPr>
              <w:pStyle w:val="27"/>
              <w:jc w:val="left"/>
            </w:pPr>
            <w:r>
              <w:t>项目</w:t>
            </w:r>
          </w:p>
        </w:tc>
        <w:tc>
          <w:p w14:paraId="0E42E3E7">
            <w:pPr>
              <w:pStyle w:val="27"/>
              <w:jc w:val="left"/>
            </w:pPr>
            <w:r>
              <w:t>详细规范</w:t>
            </w:r>
          </w:p>
        </w:tc>
      </w:tr>
      <w:tr w14:paraId="680D4808">
        <w:tblPrEx>
          <w:tblCellMar>
            <w:top w:w="0" w:type="dxa"/>
            <w:left w:w="108" w:type="dxa"/>
            <w:bottom w:w="0" w:type="dxa"/>
            <w:right w:w="108" w:type="dxa"/>
          </w:tblCellMar>
        </w:tblPrEx>
        <w:tc>
          <w:p w14:paraId="16CB5A39">
            <w:pPr>
              <w:pStyle w:val="27"/>
              <w:jc w:val="left"/>
            </w:pPr>
            <w:r>
              <w:rPr>
                <w:b/>
                <w:bCs/>
              </w:rPr>
              <w:t>方法</w:t>
            </w:r>
          </w:p>
        </w:tc>
        <w:tc>
          <w:p w14:paraId="3649F48A">
            <w:pPr>
              <w:pStyle w:val="27"/>
              <w:jc w:val="left"/>
            </w:pPr>
            <w:r>
              <w:t>访谈</w:t>
            </w:r>
            <w:r>
              <w:rPr>
                <w:b/>
                <w:bCs/>
              </w:rPr>
              <w:t>3-5位成功企业家</w:t>
            </w:r>
            <w:r>
              <w:t>，使用</w:t>
            </w:r>
            <w:r>
              <w:rPr>
                <w:b/>
                <w:bCs/>
              </w:rPr>
              <w:t>“关键事件技术”</w:t>
            </w:r>
            <w:r>
              <w:t>：请其回忆</w:t>
            </w:r>
            <w:r>
              <w:rPr>
                <w:b/>
                <w:bCs/>
              </w:rPr>
              <w:t>2-3个关键合伙人决策</w:t>
            </w:r>
            <w:r>
              <w:t>（成功与失败各半），聚焦：① 当时的情境背景；② 注意到的重要信号（包括难以解释的”感觉”）；③ 如何解读这些信号；④ 决策过程与依据；⑤ 事后的验证与反思</w:t>
            </w:r>
          </w:p>
        </w:tc>
      </w:tr>
      <w:tr w14:paraId="3F475E4D">
        <w:tblPrEx>
          <w:tblCellMar>
            <w:top w:w="0" w:type="dxa"/>
            <w:left w:w="108" w:type="dxa"/>
            <w:bottom w:w="0" w:type="dxa"/>
            <w:right w:w="108" w:type="dxa"/>
          </w:tblCellMar>
        </w:tblPrEx>
        <w:tc>
          <w:p w14:paraId="7EEFD267">
            <w:pPr>
              <w:pStyle w:val="27"/>
              <w:jc w:val="left"/>
            </w:pPr>
            <w:r>
              <w:rPr>
                <w:b/>
                <w:bCs/>
              </w:rPr>
              <w:t>时间</w:t>
            </w:r>
          </w:p>
        </w:tc>
        <w:tc>
          <w:p w14:paraId="1FB9390B">
            <w:pPr>
              <w:pStyle w:val="27"/>
              <w:jc w:val="left"/>
            </w:pPr>
            <w:r>
              <w:t>单次访谈</w:t>
            </w:r>
            <w:r>
              <w:rPr>
                <w:b/>
                <w:bCs/>
              </w:rPr>
              <w:t>60-90分钟</w:t>
            </w:r>
            <w:r>
              <w:t>，共3-5次，间隔2-4周以便消化</w:t>
            </w:r>
          </w:p>
        </w:tc>
      </w:tr>
      <w:tr w14:paraId="472D5A22">
        <w:tblPrEx>
          <w:tblCellMar>
            <w:top w:w="0" w:type="dxa"/>
            <w:left w:w="108" w:type="dxa"/>
            <w:bottom w:w="0" w:type="dxa"/>
            <w:right w:w="108" w:type="dxa"/>
          </w:tblCellMar>
        </w:tblPrEx>
        <w:tc>
          <w:p w14:paraId="5AC6A0C6">
            <w:pPr>
              <w:pStyle w:val="27"/>
              <w:jc w:val="left"/>
            </w:pPr>
            <w:r>
              <w:rPr>
                <w:b/>
                <w:bCs/>
              </w:rPr>
              <w:t>核心要点</w:t>
            </w:r>
          </w:p>
        </w:tc>
        <w:tc>
          <w:p w14:paraId="126EB263">
            <w:pPr>
              <w:pStyle w:val="27"/>
              <w:jc w:val="left"/>
            </w:pPr>
            <w:r>
              <w:t xml:space="preserve">① </w:t>
            </w:r>
            <w:r>
              <w:rPr>
                <w:b/>
                <w:bCs/>
              </w:rPr>
              <w:t>关键事件技术</w:t>
            </w:r>
            <w:r>
              <w:t>——聚焦具体情境而非一般性建议；② 关注</w:t>
            </w:r>
            <w:r>
              <w:rPr>
                <w:b/>
                <w:bCs/>
              </w:rPr>
              <w:t>专家无法流畅 articulation 的部分</w:t>
            </w:r>
            <w:r>
              <w:t>——这些”知道但说不出”的领域正是感知力的核心；③ 追问</w:t>
            </w:r>
            <w:r>
              <w:rPr>
                <w:b/>
                <w:bCs/>
              </w:rPr>
              <w:t>身体感受与情绪基调</w:t>
            </w:r>
            <w:r>
              <w:t>——这些是直觉的载体；④ 建立</w:t>
            </w:r>
            <w:r>
              <w:rPr>
                <w:b/>
                <w:bCs/>
              </w:rPr>
              <w:t>个人联系</w:t>
            </w:r>
            <w:r>
              <w:t>，便于后续跟进与验证</w:t>
            </w:r>
          </w:p>
        </w:tc>
      </w:tr>
      <w:tr w14:paraId="5B974BF6">
        <w:tblPrEx>
          <w:tblCellMar>
            <w:top w:w="0" w:type="dxa"/>
            <w:left w:w="108" w:type="dxa"/>
            <w:bottom w:w="0" w:type="dxa"/>
            <w:right w:w="108" w:type="dxa"/>
          </w:tblCellMar>
        </w:tblPrEx>
        <w:tc>
          <w:p w14:paraId="04217DE6">
            <w:pPr>
              <w:pStyle w:val="27"/>
              <w:jc w:val="left"/>
            </w:pPr>
            <w:r>
              <w:rPr>
                <w:b/>
                <w:bCs/>
              </w:rPr>
              <w:t>常见问题与应对</w:t>
            </w:r>
          </w:p>
        </w:tc>
        <w:tc>
          <w:p w14:paraId="15E5589B">
            <w:pPr>
              <w:pStyle w:val="27"/>
              <w:jc w:val="left"/>
            </w:pPr>
            <w:r>
              <w:rPr>
                <w:b/>
                <w:bCs/>
              </w:rPr>
              <w:t>专家无法描述直觉过程</w:t>
            </w:r>
            <w:r>
              <w:t>：使用对比提问（“这个情境与那个情境，你的感受有什么不同”）；</w:t>
            </w:r>
            <w:r>
              <w:rPr>
                <w:b/>
                <w:bCs/>
              </w:rPr>
              <w:t>样本偏差</w:t>
            </w:r>
            <w:r>
              <w:t>：兼顾成功与失败案例，避免幸存者偏差；</w:t>
            </w:r>
            <w:r>
              <w:rPr>
                <w:b/>
                <w:bCs/>
              </w:rPr>
              <w:t>时间难以协调</w:t>
            </w:r>
            <w:r>
              <w:t>：准备充分，单次访谈最大化信息获取；</w:t>
            </w:r>
            <w:r>
              <w:rPr>
                <w:b/>
                <w:bCs/>
              </w:rPr>
              <w:t>信息过载</w:t>
            </w:r>
            <w:r>
              <w:t>：访谈后立即整理，24小时内完成结构化记录</w:t>
            </w:r>
          </w:p>
        </w:tc>
      </w:tr>
    </w:tbl>
    <w:p w14:paraId="5FDAC85A">
      <w:pPr>
        <w:pStyle w:val="3"/>
      </w:pPr>
      <w:r>
        <w:t>专家直觉访谈是</w:t>
      </w:r>
      <w:r>
        <w:rPr>
          <w:b/>
          <w:bCs/>
        </w:rPr>
        <w:t>隐性知识外显化</w:t>
      </w:r>
      <w:r>
        <w:t>的关键途径。Polanyi 的”我们知道的比我们说出的更多”揭示了专家知识的特性——大量经验以”身体化”、“情境化”形式存在，难以通过文本或课程传递。深度访谈通过共同回忆具体情境，能够在一定程度上激活并转移这些隐性知识。建议创始人建立”专家网络”，定期（年度）进行追踪访谈，观察其直觉系统的演变。</w:t>
      </w:r>
    </w:p>
    <w:p w14:paraId="55F41DDF">
      <w:pPr>
        <w:pStyle w:val="3"/>
      </w:pPr>
      <w:r>
        <w:rPr>
          <w:b/>
          <w:bCs/>
        </w:rPr>
        <w:t>练习11：决策演练（Decision-Making Drill）</w:t>
      </w:r>
    </w:p>
    <w:tbl>
      <w:tblPr>
        <w:tblStyle w:val="44"/>
        <w:tblW w:w="5000" w:type="pct"/>
        <w:tblInd w:w="0" w:type="dxa"/>
        <w:tblLayout w:type="fixed"/>
        <w:tblCellMar>
          <w:top w:w="0" w:type="dxa"/>
          <w:left w:w="108" w:type="dxa"/>
          <w:bottom w:w="0" w:type="dxa"/>
          <w:right w:w="108" w:type="dxa"/>
        </w:tblCellMar>
      </w:tblPr>
      <w:tblGrid>
        <w:gridCol w:w="4428"/>
        <w:gridCol w:w="4428"/>
      </w:tblGrid>
      <w:tr w14:paraId="4AE2A2A2">
        <w:tblPrEx>
          <w:tblCellMar>
            <w:top w:w="0" w:type="dxa"/>
            <w:left w:w="108" w:type="dxa"/>
            <w:bottom w:w="0" w:type="dxa"/>
            <w:right w:w="108" w:type="dxa"/>
          </w:tblCellMar>
        </w:tblPrEx>
        <w:trPr>
          <w:tblHeader/>
        </w:trPr>
        <w:tc>
          <w:p w14:paraId="1E953421">
            <w:pPr>
              <w:pStyle w:val="27"/>
              <w:jc w:val="left"/>
            </w:pPr>
            <w:r>
              <w:t>项目</w:t>
            </w:r>
          </w:p>
        </w:tc>
        <w:tc>
          <w:p w14:paraId="7DA72031">
            <w:pPr>
              <w:pStyle w:val="27"/>
              <w:jc w:val="left"/>
            </w:pPr>
            <w:r>
              <w:t>详细规范</w:t>
            </w:r>
          </w:p>
        </w:tc>
      </w:tr>
      <w:tr w14:paraId="02FADEA4">
        <w:tblPrEx>
          <w:tblCellMar>
            <w:top w:w="0" w:type="dxa"/>
            <w:left w:w="108" w:type="dxa"/>
            <w:bottom w:w="0" w:type="dxa"/>
            <w:right w:w="108" w:type="dxa"/>
          </w:tblCellMar>
        </w:tblPrEx>
        <w:tc>
          <w:p w14:paraId="4E4F35A4">
            <w:pPr>
              <w:pStyle w:val="27"/>
              <w:jc w:val="left"/>
            </w:pPr>
            <w:r>
              <w:rPr>
                <w:b/>
                <w:bCs/>
              </w:rPr>
              <w:t>方法</w:t>
            </w:r>
          </w:p>
        </w:tc>
        <w:tc>
          <w:p w14:paraId="0ED6B1AE">
            <w:pPr>
              <w:pStyle w:val="27"/>
              <w:jc w:val="left"/>
            </w:pPr>
            <w:r>
              <w:rPr>
                <w:b/>
                <w:bCs/>
              </w:rPr>
              <w:t>3-6人小组</w:t>
            </w:r>
            <w:r>
              <w:t>，面对真实或模拟的合伙人决策情境，</w:t>
            </w:r>
            <w:r>
              <w:rPr>
                <w:b/>
                <w:bCs/>
              </w:rPr>
              <w:t>限时2分钟讨论并强制决策</w:t>
            </w:r>
            <w:r>
              <w:t>，依赖直觉而非详细分析。每位成员独立记录初始直觉、讨论中的关键观察、最终决策依据。事后进行</w:t>
            </w:r>
            <w:r>
              <w:rPr>
                <w:b/>
                <w:bCs/>
              </w:rPr>
              <w:t>20-30分钟结构化复盘</w:t>
            </w:r>
            <w:r>
              <w:t>，对比个人直觉与群体决策的差异</w:t>
            </w:r>
          </w:p>
        </w:tc>
      </w:tr>
      <w:tr w14:paraId="7CB1D595">
        <w:tblPrEx>
          <w:tblCellMar>
            <w:top w:w="0" w:type="dxa"/>
            <w:left w:w="108" w:type="dxa"/>
            <w:bottom w:w="0" w:type="dxa"/>
            <w:right w:w="108" w:type="dxa"/>
          </w:tblCellMar>
        </w:tblPrEx>
        <w:tc>
          <w:p w14:paraId="5E678F5B">
            <w:pPr>
              <w:pStyle w:val="27"/>
              <w:jc w:val="left"/>
            </w:pPr>
            <w:r>
              <w:rPr>
                <w:b/>
                <w:bCs/>
              </w:rPr>
              <w:t>时间</w:t>
            </w:r>
          </w:p>
        </w:tc>
        <w:tc>
          <w:p w14:paraId="053340D6">
            <w:pPr>
              <w:pStyle w:val="27"/>
              <w:jc w:val="left"/>
            </w:pPr>
            <w:r>
              <w:t>单次</w:t>
            </w:r>
            <w:r>
              <w:rPr>
                <w:b/>
                <w:bCs/>
              </w:rPr>
              <w:t>15-20分钟</w:t>
            </w:r>
            <w:r>
              <w:t>，多轮进行，每轮更换情境与角色</w:t>
            </w:r>
          </w:p>
        </w:tc>
      </w:tr>
      <w:tr w14:paraId="19C360D2">
        <w:tblPrEx>
          <w:tblCellMar>
            <w:top w:w="0" w:type="dxa"/>
            <w:left w:w="108" w:type="dxa"/>
            <w:bottom w:w="0" w:type="dxa"/>
            <w:right w:w="108" w:type="dxa"/>
          </w:tblCellMar>
        </w:tblPrEx>
        <w:tc>
          <w:p w14:paraId="1E2BE6A5">
            <w:pPr>
              <w:pStyle w:val="27"/>
              <w:jc w:val="left"/>
            </w:pPr>
            <w:r>
              <w:rPr>
                <w:b/>
                <w:bCs/>
              </w:rPr>
              <w:t>核心要点</w:t>
            </w:r>
          </w:p>
        </w:tc>
        <w:tc>
          <w:p w14:paraId="16D039AE">
            <w:pPr>
              <w:pStyle w:val="27"/>
              <w:jc w:val="left"/>
            </w:pPr>
            <w:r>
              <w:t xml:space="preserve">① </w:t>
            </w:r>
            <w:r>
              <w:rPr>
                <w:b/>
                <w:bCs/>
              </w:rPr>
              <w:t>时间压力</w:t>
            </w:r>
            <w:r>
              <w:t xml:space="preserve">是关键——抑制过度分析，强制直觉表达；② </w:t>
            </w:r>
            <w:r>
              <w:rPr>
                <w:b/>
                <w:bCs/>
              </w:rPr>
              <w:t>群体直觉校准</w:t>
            </w:r>
            <w:r>
              <w:t xml:space="preserve">——观察个人直觉与群体共识的差异；③ </w:t>
            </w:r>
            <w:r>
              <w:rPr>
                <w:b/>
                <w:bCs/>
              </w:rPr>
              <w:t>角色轮换</w:t>
            </w:r>
            <w:r>
              <w:t xml:space="preserve">——体验不同立场（创始人、投资人、合伙人候选人）；④ </w:t>
            </w:r>
            <w:r>
              <w:rPr>
                <w:b/>
                <w:bCs/>
              </w:rPr>
              <w:t>安全环境</w:t>
            </w:r>
            <w:r>
              <w:t>——明确为训练，决策无实际后果</w:t>
            </w:r>
          </w:p>
        </w:tc>
      </w:tr>
      <w:tr w14:paraId="60F55D69">
        <w:tblPrEx>
          <w:tblCellMar>
            <w:top w:w="0" w:type="dxa"/>
            <w:left w:w="108" w:type="dxa"/>
            <w:bottom w:w="0" w:type="dxa"/>
            <w:right w:w="108" w:type="dxa"/>
          </w:tblCellMar>
        </w:tblPrEx>
        <w:tc>
          <w:p w14:paraId="2D26171F">
            <w:pPr>
              <w:pStyle w:val="27"/>
              <w:jc w:val="left"/>
            </w:pPr>
            <w:r>
              <w:rPr>
                <w:b/>
                <w:bCs/>
              </w:rPr>
              <w:t>常见问题与应对</w:t>
            </w:r>
          </w:p>
        </w:tc>
        <w:tc>
          <w:p w14:paraId="25853AB0">
            <w:pPr>
              <w:pStyle w:val="27"/>
              <w:jc w:val="left"/>
            </w:pPr>
            <w:r>
              <w:rPr>
                <w:b/>
                <w:bCs/>
              </w:rPr>
              <w:t>群体极化</w:t>
            </w:r>
            <w:r>
              <w:t>：引入”魔鬼代言人”角色，强制异见表达；</w:t>
            </w:r>
            <w:r>
              <w:rPr>
                <w:b/>
                <w:bCs/>
              </w:rPr>
              <w:t>质量焦虑</w:t>
            </w:r>
            <w:r>
              <w:t>：明确过程目标，降低结果压力；</w:t>
            </w:r>
            <w:r>
              <w:rPr>
                <w:b/>
                <w:bCs/>
              </w:rPr>
              <w:t>投入不足</w:t>
            </w:r>
            <w:r>
              <w:t>：使用真实案例脱敏处理，增强情境真实感；</w:t>
            </w:r>
            <w:r>
              <w:rPr>
                <w:b/>
                <w:bCs/>
              </w:rPr>
              <w:t>冲突回避</w:t>
            </w:r>
            <w:r>
              <w:t>：建立”安全词”机制，允许随时暂停</w:t>
            </w:r>
          </w:p>
        </w:tc>
      </w:tr>
    </w:tbl>
    <w:p w14:paraId="728B1A45">
      <w:pPr>
        <w:pStyle w:val="3"/>
      </w:pPr>
      <w:r>
        <w:t>决策演练模拟了</w:t>
      </w:r>
      <w:r>
        <w:rPr>
          <w:b/>
          <w:bCs/>
        </w:rPr>
        <w:t>高压情境下的直觉运用</w:t>
      </w:r>
      <w:r>
        <w:t>——这正是创始人日常面临的挑战。研究表明，时间压力下的决策质量与训练有素的直觉显著正相关，而与分析深度无显著关联（在信息不完备情境中）。这一练习的价值在于：在安全环境中体验压力下的直觉运作；建立群体层面的直觉校准机制；识别个人在压力下的典型反应模式（冻结、冲动、回避等）。</w:t>
      </w:r>
    </w:p>
    <w:p w14:paraId="5ED50E74">
      <w:pPr>
        <w:pStyle w:val="3"/>
      </w:pPr>
      <w:r>
        <w:rPr>
          <w:b/>
          <w:bCs/>
        </w:rPr>
        <w:t>练习12：认知偏差清单对照</w:t>
      </w:r>
    </w:p>
    <w:tbl>
      <w:tblPr>
        <w:tblStyle w:val="44"/>
        <w:tblW w:w="5000" w:type="pct"/>
        <w:tblInd w:w="0" w:type="dxa"/>
        <w:tblLayout w:type="fixed"/>
        <w:tblCellMar>
          <w:top w:w="0" w:type="dxa"/>
          <w:left w:w="108" w:type="dxa"/>
          <w:bottom w:w="0" w:type="dxa"/>
          <w:right w:w="108" w:type="dxa"/>
        </w:tblCellMar>
      </w:tblPr>
      <w:tblGrid>
        <w:gridCol w:w="4428"/>
        <w:gridCol w:w="4428"/>
      </w:tblGrid>
      <w:tr w14:paraId="26D8F035">
        <w:tblPrEx>
          <w:tblCellMar>
            <w:top w:w="0" w:type="dxa"/>
            <w:left w:w="108" w:type="dxa"/>
            <w:bottom w:w="0" w:type="dxa"/>
            <w:right w:w="108" w:type="dxa"/>
          </w:tblCellMar>
        </w:tblPrEx>
        <w:trPr>
          <w:tblHeader/>
        </w:trPr>
        <w:tc>
          <w:p w14:paraId="7F0BA945">
            <w:pPr>
              <w:pStyle w:val="27"/>
              <w:jc w:val="left"/>
            </w:pPr>
            <w:r>
              <w:t>项目</w:t>
            </w:r>
          </w:p>
        </w:tc>
        <w:tc>
          <w:p w14:paraId="623F8E88">
            <w:pPr>
              <w:pStyle w:val="27"/>
              <w:jc w:val="left"/>
            </w:pPr>
            <w:r>
              <w:t>详细规范</w:t>
            </w:r>
          </w:p>
        </w:tc>
      </w:tr>
      <w:tr w14:paraId="2F2B333F">
        <w:tblPrEx>
          <w:tblCellMar>
            <w:top w:w="0" w:type="dxa"/>
            <w:left w:w="108" w:type="dxa"/>
            <w:bottom w:w="0" w:type="dxa"/>
            <w:right w:w="108" w:type="dxa"/>
          </w:tblCellMar>
        </w:tblPrEx>
        <w:tc>
          <w:p w14:paraId="029DE9E4">
            <w:pPr>
              <w:pStyle w:val="27"/>
              <w:jc w:val="left"/>
            </w:pPr>
            <w:r>
              <w:rPr>
                <w:b/>
                <w:bCs/>
              </w:rPr>
              <w:t>方法</w:t>
            </w:r>
          </w:p>
        </w:tc>
        <w:tc>
          <w:p w14:paraId="4F5F306E">
            <w:pPr>
              <w:pStyle w:val="27"/>
              <w:jc w:val="left"/>
            </w:pPr>
            <w:r>
              <w:t>重大决策前，</w:t>
            </w:r>
            <w:r>
              <w:rPr>
                <w:b/>
                <w:bCs/>
              </w:rPr>
              <w:t>强制过检常见偏差清单</w:t>
            </w:r>
            <w:r>
              <w:t>：确认偏误（寻找支持证据）、锚定效应（过度依赖第一印象）、可得性启发（被近期记忆主导）、沉没成本（因已投入而继续）、光环效应（单一优点泛化至整体）、相似性偏差（因表面相似而过度推断）。记录各偏差的潜在影响与应对策略</w:t>
            </w:r>
          </w:p>
        </w:tc>
      </w:tr>
      <w:tr w14:paraId="3C41861F">
        <w:tblPrEx>
          <w:tblCellMar>
            <w:top w:w="0" w:type="dxa"/>
            <w:left w:w="108" w:type="dxa"/>
            <w:bottom w:w="0" w:type="dxa"/>
            <w:right w:w="108" w:type="dxa"/>
          </w:tblCellMar>
        </w:tblPrEx>
        <w:tc>
          <w:p w14:paraId="6BF60B5C">
            <w:pPr>
              <w:pStyle w:val="27"/>
              <w:jc w:val="left"/>
            </w:pPr>
            <w:r>
              <w:rPr>
                <w:b/>
                <w:bCs/>
              </w:rPr>
              <w:t>时间</w:t>
            </w:r>
          </w:p>
        </w:tc>
        <w:tc>
          <w:p w14:paraId="3FEB4559">
            <w:pPr>
              <w:pStyle w:val="27"/>
              <w:jc w:val="left"/>
            </w:pPr>
            <w:r>
              <w:rPr>
                <w:b/>
                <w:bCs/>
              </w:rPr>
              <w:t>5-10分钟/次</w:t>
            </w:r>
          </w:p>
        </w:tc>
      </w:tr>
      <w:tr w14:paraId="48CDC434">
        <w:tblPrEx>
          <w:tblCellMar>
            <w:top w:w="0" w:type="dxa"/>
            <w:left w:w="108" w:type="dxa"/>
            <w:bottom w:w="0" w:type="dxa"/>
            <w:right w:w="108" w:type="dxa"/>
          </w:tblCellMar>
        </w:tblPrEx>
        <w:tc>
          <w:p w14:paraId="56BD3D56">
            <w:pPr>
              <w:pStyle w:val="27"/>
              <w:jc w:val="left"/>
            </w:pPr>
            <w:r>
              <w:rPr>
                <w:b/>
                <w:bCs/>
              </w:rPr>
              <w:t>核心要点</w:t>
            </w:r>
          </w:p>
        </w:tc>
        <w:tc>
          <w:p w14:paraId="459CC8BE">
            <w:pPr>
              <w:pStyle w:val="27"/>
              <w:jc w:val="left"/>
            </w:pPr>
            <w:r>
              <w:t xml:space="preserve">① </w:t>
            </w:r>
            <w:r>
              <w:rPr>
                <w:b/>
                <w:bCs/>
              </w:rPr>
              <w:t>强制性仪式</w:t>
            </w:r>
            <w:r>
              <w:t xml:space="preserve">——将偏差检查内化为决策流程的固定环节；② </w:t>
            </w:r>
            <w:r>
              <w:rPr>
                <w:b/>
                <w:bCs/>
              </w:rPr>
              <w:t>具体化</w:t>
            </w:r>
            <w:r>
              <w:t xml:space="preserve">——不是抽象”检查确认偏误”，而是”我寻找了哪些反对证据”；③ </w:t>
            </w:r>
            <w:r>
              <w:rPr>
                <w:b/>
                <w:bCs/>
              </w:rPr>
              <w:t>动态更新</w:t>
            </w:r>
            <w:r>
              <w:t>——基于个人历史记录，识别高频偏差；④ 与</w:t>
            </w:r>
            <w:r>
              <w:rPr>
                <w:b/>
                <w:bCs/>
              </w:rPr>
              <w:t>直觉验证</w:t>
            </w:r>
            <w:r>
              <w:t>结合——偏差检查是直觉的”过滤器”而非”替代”</w:t>
            </w:r>
          </w:p>
        </w:tc>
      </w:tr>
      <w:tr w14:paraId="11024340">
        <w:tblPrEx>
          <w:tblCellMar>
            <w:top w:w="0" w:type="dxa"/>
            <w:left w:w="108" w:type="dxa"/>
            <w:bottom w:w="0" w:type="dxa"/>
            <w:right w:w="108" w:type="dxa"/>
          </w:tblCellMar>
        </w:tblPrEx>
        <w:tc>
          <w:p w14:paraId="66D1A0BE">
            <w:pPr>
              <w:pStyle w:val="27"/>
              <w:jc w:val="left"/>
            </w:pPr>
            <w:r>
              <w:rPr>
                <w:b/>
                <w:bCs/>
              </w:rPr>
              <w:t>常见问题与应对</w:t>
            </w:r>
          </w:p>
        </w:tc>
        <w:tc>
          <w:p w14:paraId="2D542A47">
            <w:pPr>
              <w:pStyle w:val="27"/>
              <w:jc w:val="left"/>
            </w:pPr>
            <w:r>
              <w:rPr>
                <w:b/>
                <w:bCs/>
              </w:rPr>
              <w:t>清单疲劳</w:t>
            </w:r>
            <w:r>
              <w:t>：轮换使用不同子集，或开发情境化清单（如”合伙人选择专用清单”）；</w:t>
            </w:r>
            <w:r>
              <w:rPr>
                <w:b/>
                <w:bCs/>
              </w:rPr>
              <w:t>过度校正</w:t>
            </w:r>
            <w:r>
              <w:t>：保留直觉空间，避免”分析瘫痪”；</w:t>
            </w:r>
            <w:r>
              <w:rPr>
                <w:b/>
                <w:bCs/>
              </w:rPr>
              <w:t>自我欺骗</w:t>
            </w:r>
            <w:r>
              <w:t>：强制书面回答，增加承诺成本；</w:t>
            </w:r>
            <w:r>
              <w:rPr>
                <w:b/>
                <w:bCs/>
              </w:rPr>
              <w:t>时间成本</w:t>
            </w:r>
            <w:r>
              <w:t>：从小决策开始练习，逐步扩展至重大决策</w:t>
            </w:r>
          </w:p>
        </w:tc>
      </w:tr>
    </w:tbl>
    <w:p w14:paraId="4A6C140C">
      <w:pPr>
        <w:pStyle w:val="3"/>
      </w:pPr>
      <w:r>
        <w:t>认知偏差清单对照是</w:t>
      </w:r>
      <w:r>
        <w:rPr>
          <w:b/>
          <w:bCs/>
        </w:rPr>
        <w:t>系统2对系统1的校准机制</w:t>
      </w:r>
      <w:r>
        <w:t>。研究表明，人类判断的系统性偏差难以通过单纯”知道”来避免——需要结构化的干预流程。本练习将偏差检查从”知识”转化为”实践”，通过强制性的决策前仪式，逐步建立自动化的偏差识别能力。</w:t>
      </w:r>
    </w:p>
    <w:bookmarkEnd w:id="20"/>
    <w:p w14:paraId="6BE8795E">
      <w:pPr>
        <w:pStyle w:val="6"/>
      </w:pPr>
      <w:bookmarkStart w:id="21" w:name="评估标准与进阶条件-1"/>
      <w:r>
        <w:t>2.2.3 评估标准与进阶条件</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17EF6303">
        <w:tblPrEx>
          <w:tblCellMar>
            <w:top w:w="0" w:type="dxa"/>
            <w:left w:w="108" w:type="dxa"/>
            <w:bottom w:w="0" w:type="dxa"/>
            <w:right w:w="108" w:type="dxa"/>
          </w:tblCellMar>
        </w:tblPrEx>
        <w:trPr>
          <w:tblHeader/>
        </w:trPr>
        <w:tc>
          <w:p w14:paraId="6DD02310">
            <w:pPr>
              <w:pStyle w:val="27"/>
              <w:jc w:val="left"/>
            </w:pPr>
            <w:r>
              <w:t>评估维度</w:t>
            </w:r>
          </w:p>
        </w:tc>
        <w:tc>
          <w:p w14:paraId="5D0E615F">
            <w:pPr>
              <w:pStyle w:val="27"/>
              <w:jc w:val="left"/>
            </w:pPr>
            <w:r>
              <w:t>基础标准（8-12周）</w:t>
            </w:r>
          </w:p>
        </w:tc>
        <w:tc>
          <w:p w14:paraId="3F3BEB10">
            <w:pPr>
              <w:pStyle w:val="27"/>
              <w:jc w:val="left"/>
            </w:pPr>
            <w:r>
              <w:t>进阶标准（16-24周）</w:t>
            </w:r>
          </w:p>
        </w:tc>
      </w:tr>
      <w:tr w14:paraId="2AD6B869">
        <w:tblPrEx>
          <w:tblCellMar>
            <w:top w:w="0" w:type="dxa"/>
            <w:left w:w="108" w:type="dxa"/>
            <w:bottom w:w="0" w:type="dxa"/>
            <w:right w:w="108" w:type="dxa"/>
          </w:tblCellMar>
        </w:tblPrEx>
        <w:tc>
          <w:p w14:paraId="0A2127CD">
            <w:pPr>
              <w:pStyle w:val="27"/>
              <w:jc w:val="left"/>
            </w:pPr>
            <w:r>
              <w:rPr>
                <w:b/>
                <w:bCs/>
              </w:rPr>
              <w:t>直觉准确率</w:t>
            </w:r>
            <w:r>
              <w:t>（验证匹配度）</w:t>
            </w:r>
          </w:p>
        </w:tc>
        <w:tc>
          <w:p w14:paraId="2BB9414F">
            <w:pPr>
              <w:pStyle w:val="27"/>
              <w:jc w:val="left"/>
            </w:pPr>
            <w:r>
              <w:t>60%以上</w:t>
            </w:r>
          </w:p>
        </w:tc>
        <w:tc>
          <w:p w14:paraId="197CFAA5">
            <w:pPr>
              <w:pStyle w:val="27"/>
              <w:jc w:val="left"/>
            </w:pPr>
            <w:r>
              <w:rPr>
                <w:b/>
                <w:bCs/>
              </w:rPr>
              <w:t>70%以上</w:t>
            </w:r>
          </w:p>
        </w:tc>
      </w:tr>
      <w:tr w14:paraId="3A76F811">
        <w:tblPrEx>
          <w:tblCellMar>
            <w:top w:w="0" w:type="dxa"/>
            <w:left w:w="108" w:type="dxa"/>
            <w:bottom w:w="0" w:type="dxa"/>
            <w:right w:w="108" w:type="dxa"/>
          </w:tblCellMar>
        </w:tblPrEx>
        <w:tc>
          <w:p w14:paraId="6959E48A">
            <w:pPr>
              <w:pStyle w:val="27"/>
              <w:jc w:val="left"/>
            </w:pPr>
            <w:r>
              <w:rPr>
                <w:b/>
                <w:bCs/>
              </w:rPr>
              <w:t>信心-准确率相关系数</w:t>
            </w:r>
          </w:p>
        </w:tc>
        <w:tc>
          <w:p w14:paraId="6E6C90D7">
            <w:pPr>
              <w:pStyle w:val="27"/>
              <w:jc w:val="left"/>
            </w:pPr>
            <w:r>
              <w:t>0.3以上（正相关）</w:t>
            </w:r>
          </w:p>
        </w:tc>
        <w:tc>
          <w:p w14:paraId="2377228F">
            <w:pPr>
              <w:pStyle w:val="27"/>
              <w:jc w:val="left"/>
            </w:pPr>
            <w:r>
              <w:rPr>
                <w:b/>
                <w:bCs/>
              </w:rPr>
              <w:t>0.5以上</w:t>
            </w:r>
            <w:r>
              <w:t>（显著相关）</w:t>
            </w:r>
          </w:p>
        </w:tc>
      </w:tr>
      <w:tr w14:paraId="29347DDA">
        <w:tblPrEx>
          <w:tblCellMar>
            <w:top w:w="0" w:type="dxa"/>
            <w:left w:w="108" w:type="dxa"/>
            <w:bottom w:w="0" w:type="dxa"/>
            <w:right w:w="108" w:type="dxa"/>
          </w:tblCellMar>
        </w:tblPrEx>
        <w:tc>
          <w:p w14:paraId="5F16D00B">
            <w:pPr>
              <w:pStyle w:val="27"/>
              <w:jc w:val="left"/>
            </w:pPr>
            <w:r>
              <w:rPr>
                <w:b/>
                <w:bCs/>
              </w:rPr>
              <w:t>偏差识别率</w:t>
            </w:r>
          </w:p>
        </w:tc>
        <w:tc>
          <w:p w14:paraId="3538DC23">
            <w:pPr>
              <w:pStyle w:val="27"/>
              <w:jc w:val="left"/>
            </w:pPr>
            <w:r>
              <w:t>清单对照中识别2+偏差/决策</w:t>
            </w:r>
          </w:p>
        </w:tc>
        <w:tc>
          <w:p w14:paraId="71A389A2">
            <w:pPr>
              <w:pStyle w:val="27"/>
              <w:jc w:val="left"/>
            </w:pPr>
            <w:r>
              <w:t>能即时识别并标注典型偏差</w:t>
            </w:r>
          </w:p>
        </w:tc>
      </w:tr>
      <w:tr w14:paraId="114DDF70">
        <w:tblPrEx>
          <w:tblCellMar>
            <w:top w:w="0" w:type="dxa"/>
            <w:left w:w="108" w:type="dxa"/>
            <w:bottom w:w="0" w:type="dxa"/>
            <w:right w:w="108" w:type="dxa"/>
          </w:tblCellMar>
        </w:tblPrEx>
        <w:tc>
          <w:p w14:paraId="54557FB1">
            <w:pPr>
              <w:pStyle w:val="27"/>
              <w:jc w:val="left"/>
            </w:pPr>
            <w:r>
              <w:rPr>
                <w:b/>
                <w:bCs/>
              </w:rPr>
              <w:t>案例库规模</w:t>
            </w:r>
          </w:p>
        </w:tc>
        <w:tc>
          <w:p w14:paraId="09282993">
            <w:pPr>
              <w:pStyle w:val="27"/>
              <w:jc w:val="left"/>
            </w:pPr>
            <w:r>
              <w:t>30+深度分析案例</w:t>
            </w:r>
          </w:p>
        </w:tc>
        <w:tc>
          <w:p w14:paraId="7BA367E5">
            <w:pPr>
              <w:pStyle w:val="27"/>
              <w:jc w:val="left"/>
            </w:pPr>
            <w:r>
              <w:rPr>
                <w:b/>
                <w:bCs/>
              </w:rPr>
              <w:t>50+案例</w:t>
            </w:r>
            <w:r>
              <w:t>，跨领域覆盖</w:t>
            </w:r>
          </w:p>
        </w:tc>
      </w:tr>
      <w:tr w14:paraId="173B7CB9">
        <w:tblPrEx>
          <w:tblCellMar>
            <w:top w:w="0" w:type="dxa"/>
            <w:left w:w="108" w:type="dxa"/>
            <w:bottom w:w="0" w:type="dxa"/>
            <w:right w:w="108" w:type="dxa"/>
          </w:tblCellMar>
        </w:tblPrEx>
        <w:tc>
          <w:p w14:paraId="19A87875">
            <w:pPr>
              <w:pStyle w:val="27"/>
              <w:jc w:val="left"/>
            </w:pPr>
            <w:r>
              <w:rPr>
                <w:b/>
                <w:bCs/>
              </w:rPr>
              <w:t>专家访谈完成</w:t>
            </w:r>
          </w:p>
        </w:tc>
        <w:tc>
          <w:p w14:paraId="2110FF35">
            <w:pPr>
              <w:pStyle w:val="27"/>
              <w:jc w:val="left"/>
            </w:pPr>
            <w:r>
              <w:t>2-3位</w:t>
            </w:r>
          </w:p>
        </w:tc>
        <w:tc>
          <w:p w14:paraId="03038DA3">
            <w:pPr>
              <w:pStyle w:val="27"/>
              <w:jc w:val="left"/>
            </w:pPr>
            <w:r>
              <w:rPr>
                <w:b/>
                <w:bCs/>
              </w:rPr>
              <w:t>5位以上</w:t>
            </w:r>
            <w:r>
              <w:t>，建立持续关系</w:t>
            </w:r>
          </w:p>
        </w:tc>
      </w:tr>
    </w:tbl>
    <w:p w14:paraId="0EE790AE">
      <w:pPr>
        <w:pStyle w:val="3"/>
      </w:pPr>
      <w:r>
        <w:rPr>
          <w:b/>
          <w:bCs/>
        </w:rPr>
        <w:t>进阶至层次三的条件</w:t>
      </w:r>
      <w:r>
        <w:t>：完成至少3个月的系统训练，直觉验证样本达到50+案例；完成至少3次专家访谈，提取可操作的洞察；在决策演练中表现出稳定的直觉调用能力，能够在时间压力下区分直觉与偏差。</w:t>
      </w:r>
    </w:p>
    <w:p w14:paraId="3037EE4F">
      <w:r>
        <w:pict>
          <v:rect id="_x0000_i1028" o:spt="1" style="height:1.5pt;width:0pt;" coordsize="21600,21600" o:hr="t" o:hrstd="t" o:hralign="center">
            <v:path/>
            <v:fill focussize="0,0"/>
            <v:stroke/>
            <v:imagedata o:title=""/>
            <o:lock v:ext="edit"/>
            <w10:wrap type="none"/>
            <w10:anchorlock/>
          </v:rect>
        </w:pict>
      </w:r>
    </w:p>
    <w:bookmarkEnd w:id="18"/>
    <w:bookmarkEnd w:id="21"/>
    <w:p w14:paraId="7315E721">
      <w:pPr>
        <w:pStyle w:val="5"/>
      </w:pPr>
      <w:bookmarkStart w:id="22" w:name="层次三整合力高级层"/>
      <w:r>
        <w:t>2.3 层次三：整合力（高级层）</w:t>
      </w:r>
    </w:p>
    <w:p w14:paraId="609869C4">
      <w:pPr>
        <w:pStyle w:val="6"/>
      </w:pPr>
      <w:bookmarkStart w:id="23" w:name="训练目标-2"/>
      <w:r>
        <w:t>2.3.1 训练目标</w:t>
      </w:r>
    </w:p>
    <w:p w14:paraId="73F513BC">
      <w:pPr>
        <w:pStyle w:val="26"/>
      </w:pPr>
      <w:r>
        <w:t>整合力训练代表着感知力发展的最高阶段——</w:t>
      </w:r>
      <w:r>
        <w:rPr>
          <w:b/>
          <w:bCs/>
        </w:rPr>
        <w:t>在高压复杂情境下实现理性与直觉的动态融合</w:t>
      </w:r>
      <w:r>
        <w:t>，形成稳定的”感知-分析-决策-验证”闭环。核心目标包括：</w:t>
      </w:r>
    </w:p>
    <w:p w14:paraId="016182BE">
      <w:pPr>
        <w:pStyle w:val="27"/>
        <w:numPr>
          <w:ilvl w:val="0"/>
          <w:numId w:val="1"/>
        </w:numPr>
      </w:pPr>
      <w:r>
        <w:rPr>
          <w:b/>
          <w:bCs/>
        </w:rPr>
        <w:t>双系统协同</w:t>
      </w:r>
      <w:r>
        <w:t>：能够在单一决策中有效调动分析系统与直觉系统，使两者相互增强而非相互抑制</w:t>
      </w:r>
    </w:p>
    <w:p w14:paraId="56E34751">
      <w:pPr>
        <w:pStyle w:val="27"/>
        <w:numPr>
          <w:ilvl w:val="0"/>
          <w:numId w:val="1"/>
        </w:numPr>
      </w:pPr>
      <w:r>
        <w:rPr>
          <w:b/>
          <w:bCs/>
        </w:rPr>
        <w:t>压力韧性</w:t>
      </w:r>
      <w:r>
        <w:t>：在睡眠剥夺、时间压力、信息过载、情绪唤起等极端条件下，保持感知力的基本运作水平</w:t>
      </w:r>
    </w:p>
    <w:p w14:paraId="09C327F9">
      <w:pPr>
        <w:pStyle w:val="27"/>
        <w:numPr>
          <w:ilvl w:val="0"/>
          <w:numId w:val="1"/>
        </w:numPr>
      </w:pPr>
      <w:r>
        <w:rPr>
          <w:b/>
          <w:bCs/>
        </w:rPr>
        <w:t>元决策能力</w:t>
      </w:r>
      <w:r>
        <w:t>：能够在”遵循直觉”、“遵循分析”、“强制整合”、“延迟决策”等策略中进行明智选择</w:t>
      </w:r>
    </w:p>
    <w:p w14:paraId="4677FD06">
      <w:pPr>
        <w:pStyle w:val="26"/>
      </w:pPr>
      <w:r>
        <w:t>这一层次的哲学是</w:t>
      </w:r>
      <w:r>
        <w:rPr>
          <w:b/>
          <w:bCs/>
        </w:rPr>
        <w:t>“情境适应性”</w:t>
      </w:r>
      <w:r>
        <w:t>——不存在 universally optimal 的决策方法，关键在于根据情境特征灵活配置认知资源。</w:t>
      </w:r>
    </w:p>
    <w:bookmarkEnd w:id="23"/>
    <w:p w14:paraId="52B3EF09">
      <w:pPr>
        <w:pStyle w:val="6"/>
      </w:pPr>
      <w:bookmarkStart w:id="24" w:name="核心练习详解-2"/>
      <w:r>
        <w:t>2.3.2 核心练习详解</w:t>
      </w:r>
    </w:p>
    <w:p w14:paraId="444A8A2E">
      <w:pPr>
        <w:pStyle w:val="26"/>
      </w:pPr>
      <w:r>
        <w:rPr>
          <w:b/>
          <w:bCs/>
        </w:rPr>
        <w:t>练习13：五路图腾校准（决策前仪式）</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3CC7E8F">
        <w:tblPrEx>
          <w:tblCellMar>
            <w:top w:w="0" w:type="dxa"/>
            <w:left w:w="108" w:type="dxa"/>
            <w:bottom w:w="0" w:type="dxa"/>
            <w:right w:w="108" w:type="dxa"/>
          </w:tblCellMar>
        </w:tblPrEx>
        <w:trPr>
          <w:tblHeader/>
        </w:trPr>
        <w:tc>
          <w:p w14:paraId="394ED85F">
            <w:pPr>
              <w:pStyle w:val="27"/>
              <w:jc w:val="left"/>
            </w:pPr>
            <w:r>
              <w:t>项目</w:t>
            </w:r>
          </w:p>
        </w:tc>
        <w:tc>
          <w:p w14:paraId="7C1F1CC3">
            <w:pPr>
              <w:pStyle w:val="27"/>
              <w:jc w:val="left"/>
            </w:pPr>
            <w:r>
              <w:t>详细规范</w:t>
            </w:r>
          </w:p>
        </w:tc>
      </w:tr>
      <w:tr w14:paraId="1D01C95D">
        <w:tblPrEx>
          <w:tblCellMar>
            <w:top w:w="0" w:type="dxa"/>
            <w:left w:w="108" w:type="dxa"/>
            <w:bottom w:w="0" w:type="dxa"/>
            <w:right w:w="108" w:type="dxa"/>
          </w:tblCellMar>
        </w:tblPrEx>
        <w:tc>
          <w:p w14:paraId="73B62FE0">
            <w:pPr>
              <w:pStyle w:val="27"/>
              <w:jc w:val="left"/>
            </w:pPr>
            <w:r>
              <w:rPr>
                <w:b/>
                <w:bCs/>
              </w:rPr>
              <w:t>方法</w:t>
            </w:r>
          </w:p>
        </w:tc>
        <w:tc>
          <w:p w14:paraId="2DAD8DB4">
            <w:pPr>
              <w:pStyle w:val="27"/>
              <w:jc w:val="left"/>
            </w:pPr>
            <w:r>
              <w:t>重大决策前，依次检视</w:t>
            </w:r>
            <w:r>
              <w:rPr>
                <w:b/>
                <w:bCs/>
              </w:rPr>
              <w:t>五个维度</w:t>
            </w:r>
            <w:r>
              <w:t xml:space="preserve">，形成综合判断：① </w:t>
            </w:r>
            <w:r>
              <w:rPr>
                <w:b/>
                <w:bCs/>
              </w:rPr>
              <w:t>B</w:t>
            </w:r>
            <w:r>
              <w:t xml:space="preserve">ody（身体）：整体紧张/放松程度，特定部位信号；② </w:t>
            </w:r>
            <w:r>
              <w:rPr>
                <w:b/>
                <w:bCs/>
              </w:rPr>
              <w:t>E</w:t>
            </w:r>
            <w:r>
              <w:t xml:space="preserve">motion（情绪）：主导情绪基调，情绪-情境匹配度；③ </w:t>
            </w:r>
            <w:r>
              <w:rPr>
                <w:b/>
                <w:bCs/>
              </w:rPr>
              <w:t>M</w:t>
            </w:r>
            <w:r>
              <w:t xml:space="preserve">ind（认知）：分析完整性，信息缺口识别；④ </w:t>
            </w:r>
            <w:r>
              <w:rPr>
                <w:b/>
                <w:bCs/>
              </w:rPr>
              <w:t>V</w:t>
            </w:r>
            <w:r>
              <w:t xml:space="preserve">alues（价值）：与核心价值的对齐度；⑤ </w:t>
            </w:r>
            <w:r>
              <w:rPr>
                <w:b/>
                <w:bCs/>
              </w:rPr>
              <w:t>E</w:t>
            </w:r>
            <w:r>
              <w:t>nergy（能量）：决策后的预期能量变化。任一维度强烈信号时</w:t>
            </w:r>
            <w:r>
              <w:rPr>
                <w:b/>
                <w:bCs/>
              </w:rPr>
              <w:t>暂停决策</w:t>
            </w:r>
          </w:p>
        </w:tc>
      </w:tr>
      <w:tr w14:paraId="4859FCC9">
        <w:tblPrEx>
          <w:tblCellMar>
            <w:top w:w="0" w:type="dxa"/>
            <w:left w:w="108" w:type="dxa"/>
            <w:bottom w:w="0" w:type="dxa"/>
            <w:right w:w="108" w:type="dxa"/>
          </w:tblCellMar>
        </w:tblPrEx>
        <w:tc>
          <w:p w14:paraId="6D4826D2">
            <w:pPr>
              <w:pStyle w:val="27"/>
              <w:jc w:val="left"/>
            </w:pPr>
            <w:r>
              <w:rPr>
                <w:b/>
                <w:bCs/>
              </w:rPr>
              <w:t>时间</w:t>
            </w:r>
          </w:p>
        </w:tc>
        <w:tc>
          <w:p w14:paraId="6B3787E3">
            <w:pPr>
              <w:pStyle w:val="27"/>
              <w:jc w:val="left"/>
            </w:pPr>
            <w:r>
              <w:rPr>
                <w:b/>
                <w:bCs/>
              </w:rPr>
              <w:t>10-15分钟/次</w:t>
            </w:r>
          </w:p>
        </w:tc>
      </w:tr>
      <w:tr w14:paraId="242383E2">
        <w:tblPrEx>
          <w:tblCellMar>
            <w:top w:w="0" w:type="dxa"/>
            <w:left w:w="108" w:type="dxa"/>
            <w:bottom w:w="0" w:type="dxa"/>
            <w:right w:w="108" w:type="dxa"/>
          </w:tblCellMar>
        </w:tblPrEx>
        <w:tc>
          <w:p w14:paraId="632A08A2">
            <w:pPr>
              <w:pStyle w:val="27"/>
              <w:jc w:val="left"/>
            </w:pPr>
            <w:r>
              <w:rPr>
                <w:b/>
                <w:bCs/>
              </w:rPr>
              <w:t>核心要点</w:t>
            </w:r>
          </w:p>
        </w:tc>
        <w:tc>
          <w:p w14:paraId="02932702">
            <w:pPr>
              <w:pStyle w:val="27"/>
              <w:jc w:val="left"/>
            </w:pPr>
            <w:r>
              <w:t xml:space="preserve">① </w:t>
            </w:r>
            <w:r>
              <w:rPr>
                <w:b/>
                <w:bCs/>
              </w:rPr>
              <w:t>顺序性</w:t>
            </w:r>
            <w:r>
              <w:t xml:space="preserve">——按B-E-M-V-E顺序，身体-情绪优先于认知-价值；② </w:t>
            </w:r>
            <w:r>
              <w:rPr>
                <w:b/>
                <w:bCs/>
              </w:rPr>
              <w:t>信号强度评估</w:t>
            </w:r>
            <w:r>
              <w:t xml:space="preserve">——各维度1-10评分，标注异常高分/低分；③ </w:t>
            </w:r>
            <w:r>
              <w:rPr>
                <w:b/>
                <w:bCs/>
              </w:rPr>
              <w:t>维度间冲突识别</w:t>
            </w:r>
            <w:r>
              <w:t xml:space="preserve">——如”身体放松但价值冲突”，标记为需深入探索；④ </w:t>
            </w:r>
            <w:r>
              <w:rPr>
                <w:b/>
                <w:bCs/>
              </w:rPr>
              <w:t>个人化权重</w:t>
            </w:r>
            <w:r>
              <w:t>——基于历史数据，调整各维度在最终判断中的权重</w:t>
            </w:r>
          </w:p>
        </w:tc>
      </w:tr>
      <w:tr w14:paraId="3C40244E">
        <w:tblPrEx>
          <w:tblCellMar>
            <w:top w:w="0" w:type="dxa"/>
            <w:left w:w="108" w:type="dxa"/>
            <w:bottom w:w="0" w:type="dxa"/>
            <w:right w:w="108" w:type="dxa"/>
          </w:tblCellMar>
        </w:tblPrEx>
        <w:tc>
          <w:p w14:paraId="5F572650">
            <w:pPr>
              <w:pStyle w:val="27"/>
              <w:jc w:val="left"/>
            </w:pPr>
            <w:r>
              <w:rPr>
                <w:b/>
                <w:bCs/>
              </w:rPr>
              <w:t>常见问题与应对</w:t>
            </w:r>
          </w:p>
        </w:tc>
        <w:tc>
          <w:p w14:paraId="62EE75C1">
            <w:pPr>
              <w:pStyle w:val="27"/>
              <w:jc w:val="left"/>
            </w:pPr>
            <w:r>
              <w:rPr>
                <w:b/>
                <w:bCs/>
              </w:rPr>
              <w:t>维度冲突难以解决</w:t>
            </w:r>
            <w:r>
              <w:t>：记录冲突而非强制解决，延迟决策或寻求咨询；</w:t>
            </w:r>
            <w:r>
              <w:rPr>
                <w:b/>
                <w:bCs/>
              </w:rPr>
              <w:t>仪式僵化</w:t>
            </w:r>
            <w:r>
              <w:t>：允许情境适应性调整，保持核心结构；</w:t>
            </w:r>
            <w:r>
              <w:rPr>
                <w:b/>
                <w:bCs/>
              </w:rPr>
              <w:t>时间不足</w:t>
            </w:r>
            <w:r>
              <w:t>：开发”迷你版”（2-3分钟快速扫描）用于紧急情境；</w:t>
            </w:r>
            <w:r>
              <w:rPr>
                <w:b/>
                <w:bCs/>
              </w:rPr>
              <w:t>信号解读困难</w:t>
            </w:r>
            <w:r>
              <w:t>：建立个人”信号-意义”词典，持续更新</w:t>
            </w:r>
          </w:p>
        </w:tc>
      </w:tr>
    </w:tbl>
    <w:p w14:paraId="453391F7">
      <w:pPr>
        <w:pStyle w:val="3"/>
      </w:pPr>
      <w:r>
        <w:t>五路图腾校准是</w:t>
      </w:r>
      <w:r>
        <w:rPr>
          <w:b/>
          <w:bCs/>
        </w:rPr>
        <w:t>多源信息整合</w:t>
      </w:r>
      <w:r>
        <w:t>的结构化工具。其设计原理在于：高质量决策需要整合身体智慧（躯体标记）、情绪智慧（情感评估）、认知智慧（分析推理）、价值智慧（意义对齐）与能量智慧（动机方向）五个维度的输入。单一维度的过度依赖（如仅依赖分析或仅依赖直觉）是决策失误的常见根源。对于合伙人去留决策，五路校准能够系统性地揭示：身体是否持续紧张？情绪是否长期耗竭？分析是否陷入僵局？价值是否根本冲突？能量是否单向流失？</w:t>
      </w:r>
    </w:p>
    <w:p w14:paraId="23099F39">
      <w:pPr>
        <w:pStyle w:val="3"/>
      </w:pPr>
      <w:r>
        <w:rPr>
          <w:b/>
          <w:bCs/>
        </w:rPr>
        <w:t>练习14：合伙人关系沙盘模拟</w:t>
      </w:r>
    </w:p>
    <w:tbl>
      <w:tblPr>
        <w:tblStyle w:val="44"/>
        <w:tblW w:w="5000" w:type="pct"/>
        <w:tblInd w:w="0" w:type="dxa"/>
        <w:tblLayout w:type="fixed"/>
        <w:tblCellMar>
          <w:top w:w="0" w:type="dxa"/>
          <w:left w:w="108" w:type="dxa"/>
          <w:bottom w:w="0" w:type="dxa"/>
          <w:right w:w="108" w:type="dxa"/>
        </w:tblCellMar>
      </w:tblPr>
      <w:tblGrid>
        <w:gridCol w:w="4428"/>
        <w:gridCol w:w="4428"/>
      </w:tblGrid>
      <w:tr w14:paraId="6AB39F61">
        <w:tblPrEx>
          <w:tblCellMar>
            <w:top w:w="0" w:type="dxa"/>
            <w:left w:w="108" w:type="dxa"/>
            <w:bottom w:w="0" w:type="dxa"/>
            <w:right w:w="108" w:type="dxa"/>
          </w:tblCellMar>
        </w:tblPrEx>
        <w:trPr>
          <w:tblHeader/>
        </w:trPr>
        <w:tc>
          <w:p w14:paraId="0F71325B">
            <w:pPr>
              <w:pStyle w:val="27"/>
              <w:jc w:val="left"/>
            </w:pPr>
            <w:r>
              <w:t>项目</w:t>
            </w:r>
          </w:p>
        </w:tc>
        <w:tc>
          <w:p w14:paraId="099E1F76">
            <w:pPr>
              <w:pStyle w:val="27"/>
              <w:jc w:val="left"/>
            </w:pPr>
            <w:r>
              <w:t>详细规范</w:t>
            </w:r>
          </w:p>
        </w:tc>
      </w:tr>
      <w:tr w14:paraId="67741587">
        <w:tblPrEx>
          <w:tblCellMar>
            <w:top w:w="0" w:type="dxa"/>
            <w:left w:w="108" w:type="dxa"/>
            <w:bottom w:w="0" w:type="dxa"/>
            <w:right w:w="108" w:type="dxa"/>
          </w:tblCellMar>
        </w:tblPrEx>
        <w:tc>
          <w:p w14:paraId="74624C93">
            <w:pPr>
              <w:pStyle w:val="27"/>
              <w:jc w:val="left"/>
            </w:pPr>
            <w:r>
              <w:rPr>
                <w:b/>
                <w:bCs/>
              </w:rPr>
              <w:t>方法</w:t>
            </w:r>
          </w:p>
        </w:tc>
        <w:tc>
          <w:p w14:paraId="4593C326">
            <w:pPr>
              <w:pStyle w:val="27"/>
              <w:jc w:val="left"/>
            </w:pPr>
            <w:r>
              <w:rPr>
                <w:b/>
                <w:bCs/>
              </w:rPr>
              <w:t>2-4人角色扮演</w:t>
            </w:r>
            <w:r>
              <w:t>，模拟真实合伙人冲突场景（股权争议、战略分歧、信任危机、退出谈判等）。参与者实时感知关系动态并做出决策，</w:t>
            </w:r>
            <w:r>
              <w:rPr>
                <w:b/>
                <w:bCs/>
              </w:rPr>
              <w:t>观察员记录”感知-行动”时间差</w:t>
            </w:r>
            <w:r>
              <w:t>与关键转折点。包含准备（15分钟）、模拟（30-45分钟）、复盘（30分钟）三阶段</w:t>
            </w:r>
          </w:p>
        </w:tc>
      </w:tr>
      <w:tr w14:paraId="3D0807AF">
        <w:tblPrEx>
          <w:tblCellMar>
            <w:top w:w="0" w:type="dxa"/>
            <w:left w:w="108" w:type="dxa"/>
            <w:bottom w:w="0" w:type="dxa"/>
            <w:right w:w="108" w:type="dxa"/>
          </w:tblCellMar>
        </w:tblPrEx>
        <w:tc>
          <w:p w14:paraId="0A6306A4">
            <w:pPr>
              <w:pStyle w:val="27"/>
              <w:jc w:val="left"/>
            </w:pPr>
            <w:r>
              <w:rPr>
                <w:b/>
                <w:bCs/>
              </w:rPr>
              <w:t>时间</w:t>
            </w:r>
          </w:p>
        </w:tc>
        <w:tc>
          <w:p w14:paraId="7F2D5F8F">
            <w:pPr>
              <w:pStyle w:val="27"/>
              <w:jc w:val="left"/>
            </w:pPr>
            <w:r>
              <w:t>单次</w:t>
            </w:r>
            <w:r>
              <w:rPr>
                <w:b/>
                <w:bCs/>
              </w:rPr>
              <w:t>60-90分钟</w:t>
            </w:r>
          </w:p>
        </w:tc>
      </w:tr>
      <w:tr w14:paraId="70DF5072">
        <w:tblPrEx>
          <w:tblCellMar>
            <w:top w:w="0" w:type="dxa"/>
            <w:left w:w="108" w:type="dxa"/>
            <w:bottom w:w="0" w:type="dxa"/>
            <w:right w:w="108" w:type="dxa"/>
          </w:tblCellMar>
        </w:tblPrEx>
        <w:tc>
          <w:p w14:paraId="63C4847F">
            <w:pPr>
              <w:pStyle w:val="27"/>
              <w:jc w:val="left"/>
            </w:pPr>
            <w:r>
              <w:rPr>
                <w:b/>
                <w:bCs/>
              </w:rPr>
              <w:t>核心要点</w:t>
            </w:r>
          </w:p>
        </w:tc>
        <w:tc>
          <w:p w14:paraId="46F394CA">
            <w:pPr>
              <w:pStyle w:val="27"/>
              <w:jc w:val="left"/>
            </w:pPr>
            <w:r>
              <w:t xml:space="preserve">① </w:t>
            </w:r>
            <w:r>
              <w:rPr>
                <w:b/>
                <w:bCs/>
              </w:rPr>
              <w:t>真实案例脱敏</w:t>
            </w:r>
            <w:r>
              <w:t xml:space="preserve">——使用公开案例或匿名化处理的真实案例，增强情境真实感；② </w:t>
            </w:r>
            <w:r>
              <w:rPr>
                <w:b/>
                <w:bCs/>
              </w:rPr>
              <w:t>实时感知表达</w:t>
            </w:r>
            <w:r>
              <w:t xml:space="preserve">——模拟中强制说出当下的身体感受、情绪判断、直觉反应；③ </w:t>
            </w:r>
            <w:r>
              <w:rPr>
                <w:b/>
                <w:bCs/>
              </w:rPr>
              <w:t>角色轮换</w:t>
            </w:r>
            <w:r>
              <w:t xml:space="preserve">——体验不同立场，打破单一视角；④ </w:t>
            </w:r>
            <w:r>
              <w:rPr>
                <w:b/>
                <w:bCs/>
              </w:rPr>
              <w:t>安全机制</w:t>
            </w:r>
            <w:r>
              <w:t>——预设”暂停”信号，允许情绪过载时中断</w:t>
            </w:r>
          </w:p>
        </w:tc>
      </w:tr>
      <w:tr w14:paraId="1FA74BB4">
        <w:tblPrEx>
          <w:tblCellMar>
            <w:top w:w="0" w:type="dxa"/>
            <w:left w:w="108" w:type="dxa"/>
            <w:bottom w:w="0" w:type="dxa"/>
            <w:right w:w="108" w:type="dxa"/>
          </w:tblCellMar>
        </w:tblPrEx>
        <w:tc>
          <w:p w14:paraId="1F21C2E8">
            <w:pPr>
              <w:pStyle w:val="27"/>
              <w:jc w:val="left"/>
            </w:pPr>
            <w:r>
              <w:rPr>
                <w:b/>
                <w:bCs/>
              </w:rPr>
              <w:t>常见问题与应对</w:t>
            </w:r>
          </w:p>
        </w:tc>
        <w:tc>
          <w:p w14:paraId="3F78BD1A">
            <w:pPr>
              <w:pStyle w:val="27"/>
              <w:jc w:val="left"/>
            </w:pPr>
            <w:r>
              <w:rPr>
                <w:b/>
                <w:bCs/>
              </w:rPr>
              <w:t>投入不足</w:t>
            </w:r>
            <w:r>
              <w:t>：引入轻微 stakes（如”最佳表现者获咖啡券”）；</w:t>
            </w:r>
            <w:r>
              <w:rPr>
                <w:b/>
                <w:bCs/>
              </w:rPr>
              <w:t>情绪失控</w:t>
            </w:r>
            <w:r>
              <w:t>：观察员监控，及时介入；</w:t>
            </w:r>
            <w:r>
              <w:rPr>
                <w:b/>
                <w:bCs/>
              </w:rPr>
              <w:t>过度表演</w:t>
            </w:r>
            <w:r>
              <w:t>：强调”真实反应”而非”戏剧效果”；</w:t>
            </w:r>
            <w:r>
              <w:rPr>
                <w:b/>
                <w:bCs/>
              </w:rPr>
              <w:t>复盘表面化</w:t>
            </w:r>
            <w:r>
              <w:t>：使用结构化复盘模板，强制深度反思</w:t>
            </w:r>
          </w:p>
        </w:tc>
      </w:tr>
    </w:tbl>
    <w:p w14:paraId="74964D1F">
      <w:pPr>
        <w:pStyle w:val="3"/>
      </w:pPr>
      <w:r>
        <w:t>合伙人关系沙盘模拟是</w:t>
      </w:r>
      <w:r>
        <w:rPr>
          <w:b/>
          <w:bCs/>
        </w:rPr>
        <w:t>高风险情境的安全训练场</w:t>
      </w:r>
      <w:r>
        <w:t>。真实合伙人冲突往往涉及重大利益与情感投入，难以在过程中进行”学习性实验”。沙盘模拟通过角色扮演创造”似真非真”的情境，允许参与者在安全环境中：体验冲突升级的身体-情绪过程；练习实时感知与快速决策；观察他人的感知-反应模式；获得即时反馈与替代策略。长期训练目标是在真实冲突中保持”沙盘心态”——既投入又观察，既反应又反思。</w:t>
      </w:r>
    </w:p>
    <w:p w14:paraId="0E16F4F9">
      <w:pPr>
        <w:pStyle w:val="3"/>
      </w:pPr>
      <w:r>
        <w:rPr>
          <w:b/>
          <w:bCs/>
        </w:rPr>
        <w:t>练习15：极限压力测试</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51C818E">
        <w:tblPrEx>
          <w:tblCellMar>
            <w:top w:w="0" w:type="dxa"/>
            <w:left w:w="108" w:type="dxa"/>
            <w:bottom w:w="0" w:type="dxa"/>
            <w:right w:w="108" w:type="dxa"/>
          </w:tblCellMar>
        </w:tblPrEx>
        <w:trPr>
          <w:tblHeader/>
        </w:trPr>
        <w:tc>
          <w:p w14:paraId="0D313158">
            <w:pPr>
              <w:pStyle w:val="27"/>
              <w:jc w:val="left"/>
            </w:pPr>
            <w:r>
              <w:t>项目</w:t>
            </w:r>
          </w:p>
        </w:tc>
        <w:tc>
          <w:p w14:paraId="56DF38A0">
            <w:pPr>
              <w:pStyle w:val="27"/>
              <w:jc w:val="left"/>
            </w:pPr>
            <w:r>
              <w:t>详细规范</w:t>
            </w:r>
          </w:p>
        </w:tc>
      </w:tr>
      <w:tr w14:paraId="4806D4F2">
        <w:tblPrEx>
          <w:tblCellMar>
            <w:top w:w="0" w:type="dxa"/>
            <w:left w:w="108" w:type="dxa"/>
            <w:bottom w:w="0" w:type="dxa"/>
            <w:right w:w="108" w:type="dxa"/>
          </w:tblCellMar>
        </w:tblPrEx>
        <w:tc>
          <w:p w14:paraId="3FC03FED">
            <w:pPr>
              <w:pStyle w:val="27"/>
              <w:jc w:val="left"/>
            </w:pPr>
            <w:r>
              <w:rPr>
                <w:b/>
                <w:bCs/>
              </w:rPr>
              <w:t>方法</w:t>
            </w:r>
          </w:p>
        </w:tc>
        <w:tc>
          <w:p w14:paraId="3929427F">
            <w:pPr>
              <w:pStyle w:val="27"/>
              <w:jc w:val="left"/>
            </w:pPr>
            <w:r>
              <w:t>在可控的极端条件下完成决策任务，评估感知力稳定性。压力条件包括：</w:t>
            </w:r>
            <w:r>
              <w:rPr>
                <w:b/>
                <w:bCs/>
              </w:rPr>
              <w:t>睡眠剥夺</w:t>
            </w:r>
            <w:r>
              <w:t>（24小时清醒）、</w:t>
            </w:r>
            <w:r>
              <w:rPr>
                <w:b/>
                <w:bCs/>
              </w:rPr>
              <w:t>时间压力</w:t>
            </w:r>
            <w:r>
              <w:t>（决策时间压缩至10%）、</w:t>
            </w:r>
            <w:r>
              <w:rPr>
                <w:b/>
                <w:bCs/>
              </w:rPr>
              <w:t>信息过载</w:t>
            </w:r>
            <w:r>
              <w:t>（同时处理5+信息源）、</w:t>
            </w:r>
            <w:r>
              <w:rPr>
                <w:b/>
                <w:bCs/>
              </w:rPr>
              <w:t>情绪唤起</w:t>
            </w:r>
            <w:r>
              <w:t>（观看激发视频后立即决策）、</w:t>
            </w:r>
            <w:r>
              <w:rPr>
                <w:b/>
                <w:bCs/>
              </w:rPr>
              <w:t>身体疲劳</w:t>
            </w:r>
            <w:r>
              <w:t>（高强度运动后）。记录各条件下的决策质量、直觉准确率、主观努力程度</w:t>
            </w:r>
          </w:p>
        </w:tc>
      </w:tr>
      <w:tr w14:paraId="722F03B0">
        <w:tblPrEx>
          <w:tblCellMar>
            <w:top w:w="0" w:type="dxa"/>
            <w:left w:w="108" w:type="dxa"/>
            <w:bottom w:w="0" w:type="dxa"/>
            <w:right w:w="108" w:type="dxa"/>
          </w:tblCellMar>
        </w:tblPrEx>
        <w:tc>
          <w:p w14:paraId="3E14CEE6">
            <w:pPr>
              <w:pStyle w:val="27"/>
              <w:jc w:val="left"/>
            </w:pPr>
            <w:r>
              <w:rPr>
                <w:b/>
                <w:bCs/>
              </w:rPr>
              <w:t>时间</w:t>
            </w:r>
          </w:p>
        </w:tc>
        <w:tc>
          <w:p w14:paraId="44D05A6B">
            <w:pPr>
              <w:pStyle w:val="27"/>
              <w:jc w:val="left"/>
            </w:pPr>
            <w:r>
              <w:t>单次</w:t>
            </w:r>
            <w:r>
              <w:rPr>
                <w:b/>
                <w:bCs/>
              </w:rPr>
              <w:t>2-4小时</w:t>
            </w:r>
            <w:r>
              <w:t>，</w:t>
            </w:r>
            <w:r>
              <w:rPr>
                <w:b/>
                <w:bCs/>
              </w:rPr>
              <w:t>季度1次</w:t>
            </w:r>
          </w:p>
        </w:tc>
      </w:tr>
      <w:tr w14:paraId="1B56ECD5">
        <w:tblPrEx>
          <w:tblCellMar>
            <w:top w:w="0" w:type="dxa"/>
            <w:left w:w="108" w:type="dxa"/>
            <w:bottom w:w="0" w:type="dxa"/>
            <w:right w:w="108" w:type="dxa"/>
          </w:tblCellMar>
        </w:tblPrEx>
        <w:tc>
          <w:p w14:paraId="2D524FA3">
            <w:pPr>
              <w:pStyle w:val="27"/>
              <w:jc w:val="left"/>
            </w:pPr>
            <w:r>
              <w:rPr>
                <w:b/>
                <w:bCs/>
              </w:rPr>
              <w:t>核心要点</w:t>
            </w:r>
          </w:p>
        </w:tc>
        <w:tc>
          <w:p w14:paraId="4FE27654">
            <w:pPr>
              <w:pStyle w:val="27"/>
              <w:jc w:val="left"/>
            </w:pPr>
            <w:r>
              <w:t xml:space="preserve">① </w:t>
            </w:r>
            <w:r>
              <w:rPr>
                <w:b/>
                <w:bCs/>
              </w:rPr>
              <w:t>渐进升级</w:t>
            </w:r>
            <w:r>
              <w:t xml:space="preserve">——从轻度压力开始，逐步增加强度；② </w:t>
            </w:r>
            <w:r>
              <w:rPr>
                <w:b/>
                <w:bCs/>
              </w:rPr>
              <w:t>基线对比</w:t>
            </w:r>
            <w:r>
              <w:t xml:space="preserve">——正常条件下的表现作为参照；③ </w:t>
            </w:r>
            <w:r>
              <w:rPr>
                <w:b/>
                <w:bCs/>
              </w:rPr>
              <w:t>多维度评估</w:t>
            </w:r>
            <w:r>
              <w:t xml:space="preserve">——决策质量、反应时间、主观体验、生理指标（可选）；④ </w:t>
            </w:r>
            <w:r>
              <w:rPr>
                <w:b/>
                <w:bCs/>
              </w:rPr>
              <w:t>恢复观察</w:t>
            </w:r>
            <w:r>
              <w:t xml:space="preserve">——压力后24-48小时的感知力变化；⑤ </w:t>
            </w:r>
            <w:r>
              <w:rPr>
                <w:b/>
                <w:bCs/>
              </w:rPr>
              <w:t>医学评估前置</w:t>
            </w:r>
            <w:r>
              <w:t>——排除健康风险，建立个人压力耐受曲线</w:t>
            </w:r>
          </w:p>
        </w:tc>
      </w:tr>
      <w:tr w14:paraId="6ED42D4F">
        <w:tblPrEx>
          <w:tblCellMar>
            <w:top w:w="0" w:type="dxa"/>
            <w:left w:w="108" w:type="dxa"/>
            <w:bottom w:w="0" w:type="dxa"/>
            <w:right w:w="108" w:type="dxa"/>
          </w:tblCellMar>
        </w:tblPrEx>
        <w:tc>
          <w:p w14:paraId="3E42F2CA">
            <w:pPr>
              <w:pStyle w:val="27"/>
              <w:jc w:val="left"/>
            </w:pPr>
            <w:r>
              <w:rPr>
                <w:b/>
                <w:bCs/>
              </w:rPr>
              <w:t>常见问题与应对</w:t>
            </w:r>
          </w:p>
        </w:tc>
        <w:tc>
          <w:p w14:paraId="00B989BE">
            <w:pPr>
              <w:pStyle w:val="27"/>
              <w:jc w:val="left"/>
            </w:pPr>
            <w:r>
              <w:rPr>
                <w:b/>
                <w:bCs/>
              </w:rPr>
              <w:t>健康风险</w:t>
            </w:r>
            <w:r>
              <w:t>：医学筛查，紧急停止机制；</w:t>
            </w:r>
            <w:r>
              <w:rPr>
                <w:b/>
                <w:bCs/>
              </w:rPr>
              <w:t>过度挑战</w:t>
            </w:r>
            <w:r>
              <w:t>：明确训练边界，拒绝”英雄主义”；</w:t>
            </w:r>
            <w:r>
              <w:rPr>
                <w:b/>
                <w:bCs/>
              </w:rPr>
              <w:t>结果沮丧</w:t>
            </w:r>
            <w:r>
              <w:t>：关注相对表现（与自身基线比）而非绝对质量；</w:t>
            </w:r>
            <w:r>
              <w:rPr>
                <w:b/>
                <w:bCs/>
              </w:rPr>
              <w:t>难以复制</w:t>
            </w:r>
            <w:r>
              <w:t>：标准化压力条件，确保可比性</w:t>
            </w:r>
          </w:p>
        </w:tc>
      </w:tr>
    </w:tbl>
    <w:p w14:paraId="7C79227E">
      <w:pPr>
        <w:pStyle w:val="3"/>
      </w:pPr>
      <w:r>
        <w:t>极限压力测试是</w:t>
      </w:r>
      <w:r>
        <w:rPr>
          <w:b/>
          <w:bCs/>
        </w:rPr>
        <w:t>感知力韧性的压力验证</w:t>
      </w:r>
      <w:r>
        <w:t>。创始人日常面临的决策压力往往不可预测——突发危机、连续谈判、多重冲突叠加。这一练习的价值在于：识别个人压力崩溃的临界点；建立”压力-感知质量”的个人曲线，为情境判断提供依据；发展压力下的应对策略（如强制暂停、简化决策框架、寻求支持）；增强对压力影响的元认知——“我现在处于压力状态，我的直觉可能不可靠”。</w:t>
      </w:r>
    </w:p>
    <w:p w14:paraId="07C9248A">
      <w:pPr>
        <w:pStyle w:val="3"/>
      </w:pPr>
      <w:r>
        <w:rPr>
          <w:b/>
          <w:bCs/>
        </w:rPr>
        <w:t>练习16：双轨决策法</w:t>
      </w:r>
    </w:p>
    <w:tbl>
      <w:tblPr>
        <w:tblStyle w:val="44"/>
        <w:tblW w:w="5000" w:type="pct"/>
        <w:tblInd w:w="0" w:type="dxa"/>
        <w:tblLayout w:type="fixed"/>
        <w:tblCellMar>
          <w:top w:w="0" w:type="dxa"/>
          <w:left w:w="108" w:type="dxa"/>
          <w:bottom w:w="0" w:type="dxa"/>
          <w:right w:w="108" w:type="dxa"/>
        </w:tblCellMar>
      </w:tblPr>
      <w:tblGrid>
        <w:gridCol w:w="3960"/>
        <w:gridCol w:w="3960"/>
      </w:tblGrid>
      <w:tr w14:paraId="221784AC">
        <w:tblPrEx>
          <w:tblCellMar>
            <w:top w:w="0" w:type="dxa"/>
            <w:left w:w="108" w:type="dxa"/>
            <w:bottom w:w="0" w:type="dxa"/>
            <w:right w:w="108" w:type="dxa"/>
          </w:tblCellMar>
        </w:tblPrEx>
        <w:trPr>
          <w:tblHeader/>
        </w:trPr>
        <w:tc>
          <w:p w14:paraId="4F573F44">
            <w:pPr>
              <w:pStyle w:val="27"/>
              <w:jc w:val="left"/>
            </w:pPr>
            <w:r>
              <w:t>项目</w:t>
            </w:r>
          </w:p>
        </w:tc>
        <w:tc>
          <w:p w14:paraId="0EEB5027">
            <w:pPr>
              <w:pStyle w:val="27"/>
              <w:jc w:val="left"/>
            </w:pPr>
            <w:r>
              <w:t>详细规范</w:t>
            </w:r>
          </w:p>
        </w:tc>
      </w:tr>
      <w:tr w14:paraId="2EA39D2E">
        <w:tblPrEx>
          <w:tblCellMar>
            <w:top w:w="0" w:type="dxa"/>
            <w:left w:w="108" w:type="dxa"/>
            <w:bottom w:w="0" w:type="dxa"/>
            <w:right w:w="108" w:type="dxa"/>
          </w:tblCellMar>
        </w:tblPrEx>
        <w:tc>
          <w:p w14:paraId="32C59910">
            <w:pPr>
              <w:pStyle w:val="27"/>
              <w:jc w:val="left"/>
            </w:pPr>
            <w:r>
              <w:rPr>
                <w:b/>
                <w:bCs/>
              </w:rPr>
              <w:t>方法</w:t>
            </w:r>
          </w:p>
        </w:tc>
        <w:tc>
          <w:p w14:paraId="47F6EB94">
            <w:pPr>
              <w:pStyle w:val="27"/>
              <w:jc w:val="left"/>
            </w:pPr>
            <w:r>
              <w:t>同一决策</w:t>
            </w:r>
            <w:r>
              <w:rPr>
                <w:b/>
                <w:bCs/>
              </w:rPr>
              <w:t>并行生成两个方案</w:t>
            </w:r>
            <w:r>
              <w:t>：</w:t>
            </w:r>
            <w:r>
              <w:rPr>
                <w:b/>
                <w:bCs/>
              </w:rPr>
              <w:t>直觉方案</w:t>
            </w:r>
            <w:r>
              <w:t>（限时5分钟，强制依赖第一印象，禁止分析）与</w:t>
            </w:r>
            <w:r>
              <w:rPr>
                <w:b/>
                <w:bCs/>
              </w:rPr>
              <w:t>分析方案</w:t>
            </w:r>
            <w:r>
              <w:t>（限时30分钟，系统收集信息并推理）。强制寻找融合点，或明确选择依据。记录：两方案差异度、融合难度、最终选择及理由、事后验证</w:t>
            </w:r>
          </w:p>
        </w:tc>
      </w:tr>
      <w:tr w14:paraId="1D1A3F98">
        <w:tblPrEx>
          <w:tblCellMar>
            <w:top w:w="0" w:type="dxa"/>
            <w:left w:w="108" w:type="dxa"/>
            <w:bottom w:w="0" w:type="dxa"/>
            <w:right w:w="108" w:type="dxa"/>
          </w:tblCellMar>
        </w:tblPrEx>
        <w:tc>
          <w:p w14:paraId="5E7BDBC0">
            <w:pPr>
              <w:pStyle w:val="27"/>
              <w:jc w:val="left"/>
            </w:pPr>
            <w:r>
              <w:rPr>
                <w:b/>
                <w:bCs/>
              </w:rPr>
              <w:t>时间</w:t>
            </w:r>
          </w:p>
        </w:tc>
        <w:tc>
          <w:p w14:paraId="1C5B2935">
            <w:pPr>
              <w:pStyle w:val="27"/>
              <w:jc w:val="left"/>
            </w:pPr>
            <w:r>
              <w:t>根据决策复杂度，</w:t>
            </w:r>
            <w:r>
              <w:rPr>
                <w:b/>
                <w:bCs/>
              </w:rPr>
              <w:t>30-60分钟</w:t>
            </w:r>
          </w:p>
        </w:tc>
      </w:tr>
      <w:tr w14:paraId="031630E5">
        <w:tblPrEx>
          <w:tblCellMar>
            <w:top w:w="0" w:type="dxa"/>
            <w:left w:w="108" w:type="dxa"/>
            <w:bottom w:w="0" w:type="dxa"/>
            <w:right w:w="108" w:type="dxa"/>
          </w:tblCellMar>
        </w:tblPrEx>
        <w:tc>
          <w:p w14:paraId="6D35862D">
            <w:pPr>
              <w:pStyle w:val="27"/>
              <w:jc w:val="left"/>
            </w:pPr>
            <w:r>
              <w:rPr>
                <w:b/>
                <w:bCs/>
              </w:rPr>
              <w:t>核心要点</w:t>
            </w:r>
          </w:p>
        </w:tc>
        <w:tc>
          <w:p w14:paraId="13774345">
            <w:pPr>
              <w:pStyle w:val="27"/>
              <w:jc w:val="left"/>
            </w:pPr>
            <w:r>
              <w:t xml:space="preserve">① </w:t>
            </w:r>
            <w:r>
              <w:rPr>
                <w:b/>
                <w:bCs/>
              </w:rPr>
              <w:t>真正的并行</w:t>
            </w:r>
            <w:r>
              <w:t xml:space="preserve">——直觉方案生成时禁止分析，分析方案生成时允许但非必须参考直觉；② </w:t>
            </w:r>
            <w:r>
              <w:rPr>
                <w:b/>
                <w:bCs/>
              </w:rPr>
              <w:t>强制融合尝试</w:t>
            </w:r>
            <w:r>
              <w:t xml:space="preserve">——即使差异显著，也探索”什么条件下可融合”；③ </w:t>
            </w:r>
            <w:r>
              <w:rPr>
                <w:b/>
                <w:bCs/>
              </w:rPr>
              <w:t>选择规则明确化</w:t>
            </w:r>
            <w:r>
              <w:t xml:space="preserve">——记录”为何择一”，建立个人规则库；④ </w:t>
            </w:r>
            <w:r>
              <w:rPr>
                <w:b/>
                <w:bCs/>
              </w:rPr>
              <w:t>事后追踪</w:t>
            </w:r>
            <w:r>
              <w:t>——特别关注”融合失败”案例，分析原因</w:t>
            </w:r>
          </w:p>
        </w:tc>
      </w:tr>
      <w:tr w14:paraId="7486E3BE">
        <w:tblPrEx>
          <w:tblCellMar>
            <w:top w:w="0" w:type="dxa"/>
            <w:left w:w="108" w:type="dxa"/>
            <w:bottom w:w="0" w:type="dxa"/>
            <w:right w:w="108" w:type="dxa"/>
          </w:tblCellMar>
        </w:tblPrEx>
        <w:tc>
          <w:p w14:paraId="16B6774F">
            <w:pPr>
              <w:pStyle w:val="27"/>
              <w:jc w:val="left"/>
            </w:pPr>
            <w:r>
              <w:rPr>
                <w:b/>
                <w:bCs/>
              </w:rPr>
              <w:t>常见问题与应对</w:t>
            </w:r>
          </w:p>
        </w:tc>
        <w:tc>
          <w:p w14:paraId="15D50F85">
            <w:pPr>
              <w:pStyle w:val="27"/>
              <w:jc w:val="left"/>
            </w:pPr>
            <w:r>
              <w:rPr>
                <w:b/>
                <w:bCs/>
              </w:rPr>
              <w:t>时间成本过高</w:t>
            </w:r>
            <w:r>
              <w:t>：从小决策开始练习，建立习惯后再扩展；</w:t>
            </w:r>
            <w:r>
              <w:rPr>
                <w:b/>
                <w:bCs/>
              </w:rPr>
              <w:t>直觉方案质量低</w:t>
            </w:r>
            <w:r>
              <w:t>：检查层次一、二训练基础；</w:t>
            </w:r>
            <w:r>
              <w:rPr>
                <w:b/>
                <w:bCs/>
              </w:rPr>
              <w:t>融合困难</w:t>
            </w:r>
            <w:r>
              <w:t>：接受”择一”的合理性，强制选择并追踪结果；</w:t>
            </w:r>
            <w:r>
              <w:rPr>
                <w:b/>
                <w:bCs/>
              </w:rPr>
              <w:t>事后偏见</w:t>
            </w:r>
            <w:r>
              <w:t>：强制评估过程质量，独立于结果</w:t>
            </w:r>
          </w:p>
        </w:tc>
      </w:tr>
    </w:tbl>
    <w:p w14:paraId="2B10EE55">
      <w:pPr>
        <w:pStyle w:val="3"/>
      </w:pPr>
      <w:r>
        <w:t>双轨决策法是</w:t>
      </w:r>
      <w:r>
        <w:rPr>
          <w:b/>
          <w:bCs/>
        </w:rPr>
        <w:t>直觉-分析整合</w:t>
      </w:r>
      <w:r>
        <w:t>的结构化实践。其设计回应了一个核心张力：直觉与分析在优质决策中都是必要的，但它们的运作方式不同，直接”相加”往往导致相互稀释或冲突。双轨法通过强制并行生成、强制融合尝试、明确选择依据，建立两者之间的建设性对话。长期训练目标是发展出”何时融合、何时择一”的情境判断能力——某些决策类型（如创意方向）适合直觉优先，某些（如财务规划）适合分析优先，某些（如合伙人选择）则需要强制整合。</w:t>
      </w:r>
    </w:p>
    <w:p w14:paraId="31531877">
      <w:pPr>
        <w:pStyle w:val="3"/>
      </w:pPr>
      <w:r>
        <w:rPr>
          <w:b/>
          <w:bCs/>
        </w:rPr>
        <w:t>练习17：事后感知复盘</w:t>
      </w:r>
    </w:p>
    <w:tbl>
      <w:tblPr>
        <w:tblStyle w:val="44"/>
        <w:tblW w:w="5000" w:type="pct"/>
        <w:tblInd w:w="0" w:type="dxa"/>
        <w:tblLayout w:type="fixed"/>
        <w:tblCellMar>
          <w:top w:w="0" w:type="dxa"/>
          <w:left w:w="108" w:type="dxa"/>
          <w:bottom w:w="0" w:type="dxa"/>
          <w:right w:w="108" w:type="dxa"/>
        </w:tblCellMar>
      </w:tblPr>
      <w:tblGrid>
        <w:gridCol w:w="3960"/>
        <w:gridCol w:w="3960"/>
      </w:tblGrid>
      <w:tr w14:paraId="389897E3">
        <w:tblPrEx>
          <w:tblCellMar>
            <w:top w:w="0" w:type="dxa"/>
            <w:left w:w="108" w:type="dxa"/>
            <w:bottom w:w="0" w:type="dxa"/>
            <w:right w:w="108" w:type="dxa"/>
          </w:tblCellMar>
        </w:tblPrEx>
        <w:trPr>
          <w:tblHeader/>
        </w:trPr>
        <w:tc>
          <w:p w14:paraId="7238CF30">
            <w:pPr>
              <w:pStyle w:val="27"/>
              <w:jc w:val="left"/>
            </w:pPr>
            <w:r>
              <w:t>项目</w:t>
            </w:r>
          </w:p>
        </w:tc>
        <w:tc>
          <w:p w14:paraId="45383589">
            <w:pPr>
              <w:pStyle w:val="27"/>
              <w:jc w:val="left"/>
            </w:pPr>
            <w:r>
              <w:t>详细规范</w:t>
            </w:r>
          </w:p>
        </w:tc>
      </w:tr>
      <w:tr w14:paraId="12E64C92">
        <w:tblPrEx>
          <w:tblCellMar>
            <w:top w:w="0" w:type="dxa"/>
            <w:left w:w="108" w:type="dxa"/>
            <w:bottom w:w="0" w:type="dxa"/>
            <w:right w:w="108" w:type="dxa"/>
          </w:tblCellMar>
        </w:tblPrEx>
        <w:tc>
          <w:p w14:paraId="3A103D8E">
            <w:pPr>
              <w:pStyle w:val="27"/>
              <w:jc w:val="left"/>
            </w:pPr>
            <w:r>
              <w:rPr>
                <w:b/>
                <w:bCs/>
              </w:rPr>
              <w:t>方法</w:t>
            </w:r>
          </w:p>
        </w:tc>
        <w:tc>
          <w:p w14:paraId="03BE4F70">
            <w:pPr>
              <w:pStyle w:val="27"/>
              <w:jc w:val="left"/>
            </w:pPr>
            <w:r>
              <w:t>重大决策后</w:t>
            </w:r>
            <w:r>
              <w:rPr>
                <w:b/>
                <w:bCs/>
              </w:rPr>
              <w:t>三时点复盘</w:t>
            </w:r>
            <w:r>
              <w:t>：</w:t>
            </w:r>
            <w:r>
              <w:rPr>
                <w:b/>
                <w:bCs/>
              </w:rPr>
              <w:t>1周后</w:t>
            </w:r>
            <w:r>
              <w:t>（即时反思，记忆新鲜）、</w:t>
            </w:r>
            <w:r>
              <w:rPr>
                <w:b/>
                <w:bCs/>
              </w:rPr>
              <w:t>1月后</w:t>
            </w:r>
            <w:r>
              <w:t>（中期验证，趋势显现）、</w:t>
            </w:r>
            <w:r>
              <w:rPr>
                <w:b/>
                <w:bCs/>
              </w:rPr>
              <w:t>1年后</w:t>
            </w:r>
            <w:r>
              <w:t>（长期评估，完整结果）。复盘内容：当时的感知信号（哪些被关注，哪些被忽略）、决策过程质量（独立于结果）、结果与预期的差异、个人模式库的更新</w:t>
            </w:r>
          </w:p>
        </w:tc>
      </w:tr>
      <w:tr w14:paraId="46C93B6E">
        <w:tblPrEx>
          <w:tblCellMar>
            <w:top w:w="0" w:type="dxa"/>
            <w:left w:w="108" w:type="dxa"/>
            <w:bottom w:w="0" w:type="dxa"/>
            <w:right w:w="108" w:type="dxa"/>
          </w:tblCellMar>
        </w:tblPrEx>
        <w:tc>
          <w:p w14:paraId="1FFACEDC">
            <w:pPr>
              <w:pStyle w:val="27"/>
              <w:jc w:val="left"/>
            </w:pPr>
            <w:r>
              <w:rPr>
                <w:b/>
                <w:bCs/>
              </w:rPr>
              <w:t>时间</w:t>
            </w:r>
          </w:p>
        </w:tc>
        <w:tc>
          <w:p w14:paraId="0CEC6591">
            <w:pPr>
              <w:pStyle w:val="27"/>
              <w:jc w:val="left"/>
            </w:pPr>
            <w:r>
              <w:t>单次</w:t>
            </w:r>
            <w:r>
              <w:rPr>
                <w:b/>
                <w:bCs/>
              </w:rPr>
              <w:t>30-60分钟</w:t>
            </w:r>
          </w:p>
        </w:tc>
      </w:tr>
      <w:tr w14:paraId="5DB60CB5">
        <w:tblPrEx>
          <w:tblCellMar>
            <w:top w:w="0" w:type="dxa"/>
            <w:left w:w="108" w:type="dxa"/>
            <w:bottom w:w="0" w:type="dxa"/>
            <w:right w:w="108" w:type="dxa"/>
          </w:tblCellMar>
        </w:tblPrEx>
        <w:tc>
          <w:p w14:paraId="1EE45BBE">
            <w:pPr>
              <w:pStyle w:val="27"/>
              <w:jc w:val="left"/>
            </w:pPr>
            <w:r>
              <w:rPr>
                <w:b/>
                <w:bCs/>
              </w:rPr>
              <w:t>核心要点</w:t>
            </w:r>
          </w:p>
        </w:tc>
        <w:tc>
          <w:p w14:paraId="5892F5D2">
            <w:pPr>
              <w:pStyle w:val="27"/>
              <w:jc w:val="left"/>
            </w:pPr>
            <w:r>
              <w:t xml:space="preserve">① </w:t>
            </w:r>
            <w:r>
              <w:rPr>
                <w:b/>
                <w:bCs/>
              </w:rPr>
              <w:t>区分”结果正确”与”过程正确”</w:t>
            </w:r>
            <w:r>
              <w:t>——好结果可能源于坏过程（运气），坏结果可能源于好过程（概率）；② 关注</w:t>
            </w:r>
            <w:r>
              <w:rPr>
                <w:b/>
                <w:bCs/>
              </w:rPr>
              <w:t>被忽略的微弱信号</w:t>
            </w:r>
            <w:r>
              <w:t>——这些往往是感知力提升的突破口；③ 建立</w:t>
            </w:r>
            <w:r>
              <w:rPr>
                <w:b/>
                <w:bCs/>
              </w:rPr>
              <w:t>“决策档案”</w:t>
            </w:r>
            <w:r>
              <w:t xml:space="preserve">的物理或数字载体，确保可追溯性；④ </w:t>
            </w:r>
            <w:r>
              <w:rPr>
                <w:b/>
                <w:bCs/>
              </w:rPr>
              <w:t>外部问责</w:t>
            </w:r>
            <w:r>
              <w:t>——邀请信任他人参与复盘，提供独立视角</w:t>
            </w:r>
          </w:p>
        </w:tc>
      </w:tr>
      <w:tr w14:paraId="0E2919F4">
        <w:tblPrEx>
          <w:tblCellMar>
            <w:top w:w="0" w:type="dxa"/>
            <w:left w:w="108" w:type="dxa"/>
            <w:bottom w:w="0" w:type="dxa"/>
            <w:right w:w="108" w:type="dxa"/>
          </w:tblCellMar>
        </w:tblPrEx>
        <w:tc>
          <w:p w14:paraId="043F2363">
            <w:pPr>
              <w:pStyle w:val="27"/>
              <w:jc w:val="left"/>
            </w:pPr>
            <w:r>
              <w:rPr>
                <w:b/>
                <w:bCs/>
              </w:rPr>
              <w:t>常见问题与应对</w:t>
            </w:r>
          </w:p>
        </w:tc>
        <w:tc>
          <w:p w14:paraId="755DF9E7">
            <w:pPr>
              <w:pStyle w:val="27"/>
              <w:jc w:val="left"/>
            </w:pPr>
            <w:r>
              <w:rPr>
                <w:b/>
                <w:bCs/>
              </w:rPr>
              <w:t>结果偏见</w:t>
            </w:r>
            <w:r>
              <w:t>：强制评估过程质量，使用结构化模板；</w:t>
            </w:r>
            <w:r>
              <w:rPr>
                <w:b/>
                <w:bCs/>
              </w:rPr>
              <w:t>记忆失真</w:t>
            </w:r>
            <w:r>
              <w:t>：依赖原始记录（决策日志、五路校准笔记）；</w:t>
            </w:r>
            <w:r>
              <w:rPr>
                <w:b/>
                <w:bCs/>
              </w:rPr>
              <w:t>复盘流于形式</w:t>
            </w:r>
            <w:r>
              <w:t>：设置外部问责（如教练、同伴小组）；</w:t>
            </w:r>
            <w:r>
              <w:rPr>
                <w:b/>
                <w:bCs/>
              </w:rPr>
              <w:t>时间成本</w:t>
            </w:r>
            <w:r>
              <w:t>：聚焦重大决策，小决策简化复盘</w:t>
            </w:r>
          </w:p>
        </w:tc>
      </w:tr>
    </w:tbl>
    <w:p w14:paraId="018B2565">
      <w:pPr>
        <w:pStyle w:val="3"/>
      </w:pPr>
      <w:r>
        <w:t>事后感知复盘是</w:t>
      </w:r>
      <w:r>
        <w:rPr>
          <w:b/>
          <w:bCs/>
        </w:rPr>
        <w:t>长期模式库的构建机制</w:t>
      </w:r>
      <w:r>
        <w:t>。三时点设计克服了即时反思的”情绪污染”和延迟反思的”记忆重构”问题，在不同时间尺度上捕捉决策质量的多个维度。年度深度复盘（完整回顾年度决策，绘制”决策地图”）是体系迭代的关键输入。</w:t>
      </w:r>
    </w:p>
    <w:bookmarkEnd w:id="24"/>
    <w:p w14:paraId="782F0542">
      <w:pPr>
        <w:pStyle w:val="6"/>
      </w:pPr>
      <w:bookmarkStart w:id="25" w:name="评估标准与体系完成"/>
      <w:r>
        <w:t>2.3.3 评估标准与体系完成</w:t>
      </w:r>
    </w:p>
    <w:tbl>
      <w:tblPr>
        <w:tblStyle w:val="44"/>
        <w:tblW w:w="0" w:type="auto"/>
        <w:tblInd w:w="0" w:type="dxa"/>
        <w:tblLayout w:type="autofit"/>
        <w:tblCellMar>
          <w:top w:w="0" w:type="dxa"/>
          <w:left w:w="108" w:type="dxa"/>
          <w:bottom w:w="0" w:type="dxa"/>
          <w:right w:w="108" w:type="dxa"/>
        </w:tblCellMar>
      </w:tblPr>
      <w:tblGrid>
        <w:gridCol w:w="2640"/>
        <w:gridCol w:w="2640"/>
        <w:gridCol w:w="2640"/>
      </w:tblGrid>
      <w:tr w14:paraId="7304AFCC">
        <w:tblPrEx>
          <w:tblCellMar>
            <w:top w:w="0" w:type="dxa"/>
            <w:left w:w="108" w:type="dxa"/>
            <w:bottom w:w="0" w:type="dxa"/>
            <w:right w:w="108" w:type="dxa"/>
          </w:tblCellMar>
        </w:tblPrEx>
        <w:trPr>
          <w:tblHeader/>
        </w:trPr>
        <w:tc>
          <w:p w14:paraId="791308BA">
            <w:pPr>
              <w:pStyle w:val="27"/>
              <w:jc w:val="left"/>
            </w:pPr>
            <w:r>
              <w:t>评估维度</w:t>
            </w:r>
          </w:p>
        </w:tc>
        <w:tc>
          <w:p w14:paraId="74C53B28">
            <w:pPr>
              <w:pStyle w:val="27"/>
              <w:jc w:val="left"/>
            </w:pPr>
            <w:r>
              <w:t>具体指标</w:t>
            </w:r>
          </w:p>
        </w:tc>
        <w:tc>
          <w:p w14:paraId="41A7F877">
            <w:pPr>
              <w:pStyle w:val="27"/>
              <w:jc w:val="left"/>
            </w:pPr>
            <w:r>
              <w:t>达标标准</w:t>
            </w:r>
          </w:p>
        </w:tc>
      </w:tr>
      <w:tr w14:paraId="128865B0">
        <w:tblPrEx>
          <w:tblCellMar>
            <w:top w:w="0" w:type="dxa"/>
            <w:left w:w="108" w:type="dxa"/>
            <w:bottom w:w="0" w:type="dxa"/>
            <w:right w:w="108" w:type="dxa"/>
          </w:tblCellMar>
        </w:tblPrEx>
        <w:tc>
          <w:p w14:paraId="2FF4249E">
            <w:pPr>
              <w:pStyle w:val="27"/>
              <w:jc w:val="left"/>
            </w:pPr>
            <w:r>
              <w:rPr>
                <w:b/>
                <w:bCs/>
              </w:rPr>
              <w:t>复杂情境决策质量</w:t>
            </w:r>
          </w:p>
        </w:tc>
        <w:tc>
          <w:p w14:paraId="069F071C">
            <w:pPr>
              <w:pStyle w:val="27"/>
              <w:jc w:val="left"/>
            </w:pPr>
            <w:r>
              <w:t>自评+他评综合评分</w:t>
            </w:r>
          </w:p>
        </w:tc>
        <w:tc>
          <w:p w14:paraId="38612E08">
            <w:pPr>
              <w:pStyle w:val="27"/>
              <w:jc w:val="left"/>
            </w:pPr>
            <w:r>
              <w:t>良好以上（5分制≥4）</w:t>
            </w:r>
          </w:p>
        </w:tc>
      </w:tr>
      <w:tr w14:paraId="1D2B808E">
        <w:tblPrEx>
          <w:tblCellMar>
            <w:top w:w="0" w:type="dxa"/>
            <w:left w:w="108" w:type="dxa"/>
            <w:bottom w:w="0" w:type="dxa"/>
            <w:right w:w="108" w:type="dxa"/>
          </w:tblCellMar>
        </w:tblPrEx>
        <w:tc>
          <w:p w14:paraId="63754CA8">
            <w:pPr>
              <w:pStyle w:val="27"/>
              <w:jc w:val="left"/>
            </w:pPr>
            <w:r>
              <w:rPr>
                <w:b/>
                <w:bCs/>
              </w:rPr>
              <w:t>压力稳定性</w:t>
            </w:r>
          </w:p>
        </w:tc>
        <w:tc>
          <w:p w14:paraId="20F80D6F">
            <w:pPr>
              <w:pStyle w:val="27"/>
              <w:jc w:val="left"/>
            </w:pPr>
            <w:r>
              <w:t>极限压力下感知力衰减幅度</w:t>
            </w:r>
          </w:p>
        </w:tc>
        <w:tc>
          <w:p w14:paraId="6C148309">
            <w:pPr>
              <w:pStyle w:val="27"/>
              <w:jc w:val="left"/>
            </w:pPr>
            <w:r>
              <w:rPr>
                <w:b/>
                <w:bCs/>
              </w:rPr>
              <w:t>≤30%</w:t>
            </w:r>
            <w:r>
              <w:t>（对比基线）</w:t>
            </w:r>
          </w:p>
        </w:tc>
      </w:tr>
      <w:tr w14:paraId="0BBFA0F1">
        <w:tblPrEx>
          <w:tblCellMar>
            <w:top w:w="0" w:type="dxa"/>
            <w:left w:w="108" w:type="dxa"/>
            <w:bottom w:w="0" w:type="dxa"/>
            <w:right w:w="108" w:type="dxa"/>
          </w:tblCellMar>
        </w:tblPrEx>
        <w:tc>
          <w:p w14:paraId="6D806286">
            <w:pPr>
              <w:pStyle w:val="27"/>
              <w:jc w:val="left"/>
            </w:pPr>
            <w:r>
              <w:rPr>
                <w:b/>
                <w:bCs/>
              </w:rPr>
              <w:t>整合效率</w:t>
            </w:r>
          </w:p>
        </w:tc>
        <w:tc>
          <w:p w14:paraId="2C42083C">
            <w:pPr>
              <w:pStyle w:val="27"/>
              <w:jc w:val="left"/>
            </w:pPr>
            <w:r>
              <w:t>双轨决策的融合成功率</w:t>
            </w:r>
          </w:p>
        </w:tc>
        <w:tc>
          <w:p w14:paraId="6C4D61F2">
            <w:pPr>
              <w:pStyle w:val="27"/>
              <w:jc w:val="left"/>
            </w:pPr>
            <w:r>
              <w:t>≥60%，明确择一率40%</w:t>
            </w:r>
          </w:p>
        </w:tc>
      </w:tr>
      <w:tr w14:paraId="308891B8">
        <w:tblPrEx>
          <w:tblCellMar>
            <w:top w:w="0" w:type="dxa"/>
            <w:left w:w="108" w:type="dxa"/>
            <w:bottom w:w="0" w:type="dxa"/>
            <w:right w:w="108" w:type="dxa"/>
          </w:tblCellMar>
        </w:tblPrEx>
        <w:tc>
          <w:p w14:paraId="2CEBD729">
            <w:pPr>
              <w:pStyle w:val="27"/>
              <w:jc w:val="left"/>
            </w:pPr>
            <w:r>
              <w:rPr>
                <w:b/>
                <w:bCs/>
              </w:rPr>
              <w:t>档案完整性</w:t>
            </w:r>
          </w:p>
        </w:tc>
        <w:tc>
          <w:p w14:paraId="6A60847C">
            <w:pPr>
              <w:pStyle w:val="27"/>
              <w:jc w:val="left"/>
            </w:pPr>
            <w:r>
              <w:t>完整决策案例数</w:t>
            </w:r>
          </w:p>
        </w:tc>
        <w:tc>
          <w:p w14:paraId="693FC232">
            <w:pPr>
              <w:pStyle w:val="27"/>
              <w:jc w:val="left"/>
            </w:pPr>
            <w:r>
              <w:rPr>
                <w:b/>
                <w:bCs/>
              </w:rPr>
              <w:t>≥20个</w:t>
            </w:r>
          </w:p>
        </w:tc>
      </w:tr>
      <w:tr w14:paraId="7454E664">
        <w:tblPrEx>
          <w:tblCellMar>
            <w:top w:w="0" w:type="dxa"/>
            <w:left w:w="108" w:type="dxa"/>
            <w:bottom w:w="0" w:type="dxa"/>
            <w:right w:w="108" w:type="dxa"/>
          </w:tblCellMar>
        </w:tblPrEx>
        <w:tc>
          <w:p w14:paraId="1B0755D4">
            <w:pPr>
              <w:pStyle w:val="27"/>
              <w:jc w:val="left"/>
            </w:pPr>
            <w:r>
              <w:rPr>
                <w:b/>
                <w:bCs/>
              </w:rPr>
              <w:t>可传授性</w:t>
            </w:r>
          </w:p>
        </w:tc>
        <w:tc>
          <w:p w14:paraId="3EF1A347">
            <w:pPr>
              <w:pStyle w:val="27"/>
              <w:jc w:val="left"/>
            </w:pPr>
            <w:r>
              <w:t>能否清晰陈述个人方法论</w:t>
            </w:r>
          </w:p>
        </w:tc>
        <w:tc>
          <w:p w14:paraId="6B7BB031">
            <w:pPr>
              <w:pStyle w:val="27"/>
              <w:jc w:val="left"/>
            </w:pPr>
            <w:r>
              <w:t>通过”教学测试”验证</w:t>
            </w:r>
          </w:p>
        </w:tc>
      </w:tr>
    </w:tbl>
    <w:p w14:paraId="1787FC88">
      <w:pPr>
        <w:pStyle w:val="3"/>
      </w:pPr>
      <w:r>
        <w:rPr>
          <w:b/>
          <w:bCs/>
        </w:rPr>
        <w:t>体系完成的标志</w:t>
      </w:r>
      <w:r>
        <w:t>：建立可持续的自我发展机制——能够根据反馈自主调整训练重点；能够将感知力应用于新的决策领域；能够向他人传授核心方法。</w:t>
      </w:r>
      <w:r>
        <w:rPr>
          <w:b/>
          <w:bCs/>
        </w:rPr>
        <w:t>教学是最好的学习</w:t>
      </w:r>
      <w:r>
        <w:t>。</w:t>
      </w:r>
    </w:p>
    <w:p w14:paraId="3C3176CF">
      <w:r>
        <w:pict>
          <v:rect id="_x0000_i1029" o:spt="1" style="height:1.5pt;width:0pt;" coordsize="21600,21600" o:hr="t" o:hrstd="t" o:hralign="center">
            <v:path/>
            <v:fill focussize="0,0"/>
            <v:stroke/>
            <v:imagedata o:title=""/>
            <o:lock v:ext="edit"/>
            <w10:wrap type="none"/>
            <w10:anchorlock/>
          </v:rect>
        </w:pict>
      </w:r>
    </w:p>
    <w:bookmarkEnd w:id="13"/>
    <w:bookmarkEnd w:id="22"/>
    <w:bookmarkEnd w:id="25"/>
    <w:p w14:paraId="3B618867">
      <w:pPr>
        <w:pStyle w:val="4"/>
      </w:pPr>
      <w:bookmarkStart w:id="26" w:name="日常训练计划"/>
      <w:r>
        <w:t>3. 日常训练计划</w:t>
      </w:r>
    </w:p>
    <w:p w14:paraId="15B81F39">
      <w:pPr>
        <w:pStyle w:val="5"/>
      </w:pPr>
      <w:bookmarkStart w:id="27" w:name="每日微练习10分钟融入生活"/>
      <w:r>
        <w:t>3.1 每日微练习（10分钟，融入生活）</w:t>
      </w:r>
    </w:p>
    <w:p w14:paraId="06A4541D">
      <w:pPr>
        <w:pStyle w:val="26"/>
      </w:pPr>
      <w:r>
        <w:t>每日微练习的设计原则是</w:t>
      </w:r>
      <w:r>
        <w:rPr>
          <w:b/>
          <w:bCs/>
        </w:rPr>
        <w:t>“嵌入而非添加”</w:t>
      </w:r>
      <w:r>
        <w:t>——将训练融入已有的日常结构，而非创造新的时间块。</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7F7C8FA3">
        <w:tblPrEx>
          <w:tblCellMar>
            <w:top w:w="0" w:type="dxa"/>
            <w:left w:w="108" w:type="dxa"/>
            <w:bottom w:w="0" w:type="dxa"/>
            <w:right w:w="108" w:type="dxa"/>
          </w:tblCellMar>
        </w:tblPrEx>
        <w:trPr>
          <w:tblHeader/>
        </w:trPr>
        <w:tc>
          <w:p w14:paraId="658E1F0A">
            <w:pPr>
              <w:pStyle w:val="27"/>
              <w:jc w:val="left"/>
            </w:pPr>
            <w:r>
              <w:t>时段</w:t>
            </w:r>
          </w:p>
        </w:tc>
        <w:tc>
          <w:p w14:paraId="46DEAAB6">
            <w:pPr>
              <w:pStyle w:val="27"/>
              <w:jc w:val="left"/>
            </w:pPr>
            <w:r>
              <w:t>练习内容</w:t>
            </w:r>
          </w:p>
        </w:tc>
        <w:tc>
          <w:p w14:paraId="3493FFBF">
            <w:pPr>
              <w:pStyle w:val="27"/>
              <w:jc w:val="left"/>
            </w:pPr>
            <w:r>
              <w:t>时长</w:t>
            </w:r>
          </w:p>
        </w:tc>
        <w:tc>
          <w:p w14:paraId="63FD2F7E">
            <w:pPr>
              <w:pStyle w:val="27"/>
              <w:jc w:val="left"/>
            </w:pPr>
            <w:r>
              <w:t>嵌入场景</w:t>
            </w:r>
          </w:p>
        </w:tc>
      </w:tr>
      <w:tr w14:paraId="55BA2EB5">
        <w:tblPrEx>
          <w:tblCellMar>
            <w:top w:w="0" w:type="dxa"/>
            <w:left w:w="108" w:type="dxa"/>
            <w:bottom w:w="0" w:type="dxa"/>
            <w:right w:w="108" w:type="dxa"/>
          </w:tblCellMar>
        </w:tblPrEx>
        <w:tc>
          <w:p w14:paraId="238AD353">
            <w:pPr>
              <w:pStyle w:val="27"/>
              <w:jc w:val="left"/>
            </w:pPr>
            <w:r>
              <w:rPr>
                <w:b/>
                <w:bCs/>
              </w:rPr>
              <w:t>早晨</w:t>
            </w:r>
          </w:p>
        </w:tc>
        <w:tc>
          <w:p w14:paraId="04C56A9D">
            <w:pPr>
              <w:pStyle w:val="27"/>
              <w:jc w:val="left"/>
            </w:pPr>
            <w:r>
              <w:t>身体扫描冥想 或 情绪日记（早间）</w:t>
            </w:r>
          </w:p>
        </w:tc>
        <w:tc>
          <w:p w14:paraId="0D01C302">
            <w:pPr>
              <w:pStyle w:val="27"/>
              <w:jc w:val="left"/>
            </w:pPr>
            <w:r>
              <w:t>10分钟 或 5分钟</w:t>
            </w:r>
          </w:p>
        </w:tc>
        <w:tc>
          <w:p w14:paraId="22995F76">
            <w:pPr>
              <w:pStyle w:val="27"/>
              <w:jc w:val="left"/>
            </w:pPr>
            <w:r>
              <w:t>起床后、早餐前</w:t>
            </w:r>
          </w:p>
        </w:tc>
      </w:tr>
      <w:tr w14:paraId="26DBFF3C">
        <w:tblPrEx>
          <w:tblCellMar>
            <w:top w:w="0" w:type="dxa"/>
            <w:left w:w="108" w:type="dxa"/>
            <w:bottom w:w="0" w:type="dxa"/>
            <w:right w:w="108" w:type="dxa"/>
          </w:tblCellMar>
        </w:tblPrEx>
        <w:tc>
          <w:p w14:paraId="6DB52D6C">
            <w:pPr>
              <w:pStyle w:val="27"/>
              <w:jc w:val="left"/>
            </w:pPr>
            <w:r>
              <w:rPr>
                <w:b/>
                <w:bCs/>
              </w:rPr>
              <w:t>日间</w:t>
            </w:r>
          </w:p>
        </w:tc>
        <w:tc>
          <w:p w14:paraId="58A339BF">
            <w:pPr>
              <w:pStyle w:val="27"/>
              <w:jc w:val="left"/>
            </w:pPr>
            <w:r>
              <w:t>暂停预测技术（3-5次）</w:t>
            </w:r>
          </w:p>
        </w:tc>
        <w:tc>
          <w:p w14:paraId="37E01D05">
            <w:pPr>
              <w:pStyle w:val="27"/>
              <w:jc w:val="left"/>
            </w:pPr>
            <w:r>
              <w:t>每次5-10秒，累计2-3分钟</w:t>
            </w:r>
          </w:p>
        </w:tc>
        <w:tc>
          <w:p w14:paraId="0D4A5DC9">
            <w:pPr>
              <w:pStyle w:val="27"/>
              <w:jc w:val="left"/>
            </w:pPr>
            <w:r>
              <w:t>查看手机前、进入会议室前、接听电话前等</w:t>
            </w:r>
          </w:p>
        </w:tc>
      </w:tr>
      <w:tr w14:paraId="47C09FD6">
        <w:tblPrEx>
          <w:tblCellMar>
            <w:top w:w="0" w:type="dxa"/>
            <w:left w:w="108" w:type="dxa"/>
            <w:bottom w:w="0" w:type="dxa"/>
            <w:right w:w="108" w:type="dxa"/>
          </w:tblCellMar>
        </w:tblPrEx>
        <w:tc>
          <w:p w14:paraId="443B6897">
            <w:pPr>
              <w:pStyle w:val="27"/>
              <w:jc w:val="left"/>
            </w:pPr>
            <w:r>
              <w:rPr>
                <w:b/>
                <w:bCs/>
              </w:rPr>
              <w:t>晚间</w:t>
            </w:r>
          </w:p>
        </w:tc>
        <w:tc>
          <w:p w14:paraId="2D85763B">
            <w:pPr>
              <w:pStyle w:val="27"/>
              <w:jc w:val="left"/>
            </w:pPr>
            <w:r>
              <w:t>环境模式识别 或 有意人物观察</w:t>
            </w:r>
          </w:p>
        </w:tc>
        <w:tc>
          <w:p w14:paraId="64F4A71C">
            <w:pPr>
              <w:pStyle w:val="27"/>
              <w:jc w:val="left"/>
            </w:pPr>
            <w:r>
              <w:t>10-15分钟</w:t>
            </w:r>
          </w:p>
        </w:tc>
        <w:tc>
          <w:p w14:paraId="10D3E383">
            <w:pPr>
              <w:pStyle w:val="27"/>
              <w:jc w:val="left"/>
            </w:pPr>
            <w:r>
              <w:t>通勤、散步、等候时</w:t>
            </w:r>
          </w:p>
        </w:tc>
      </w:tr>
    </w:tbl>
    <w:p w14:paraId="0F5C1711">
      <w:pPr>
        <w:pStyle w:val="3"/>
      </w:pPr>
      <w:r>
        <w:rPr>
          <w:b/>
          <w:bCs/>
        </w:rPr>
        <w:t>关键成功因素</w:t>
      </w:r>
      <w:r>
        <w:t>：固定时段优于灵活安排——大脑对习惯路径的依赖能够降低意志消耗；物理提醒优于心理承诺——手机闹钟、环境线索能够提高执行率；允许”最低有效剂量”——即使只有5分钟，部分练习也优于完全跳过。</w:t>
      </w:r>
    </w:p>
    <w:bookmarkEnd w:id="27"/>
    <w:p w14:paraId="479BD8E9">
      <w:pPr>
        <w:pStyle w:val="5"/>
      </w:pPr>
      <w:bookmarkStart w:id="28" w:name="每周深度练习30分钟"/>
      <w:r>
        <w:t>3.2 每周深度练习（30分钟）</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754D6A43">
        <w:tblPrEx>
          <w:tblCellMar>
            <w:top w:w="0" w:type="dxa"/>
            <w:left w:w="108" w:type="dxa"/>
            <w:bottom w:w="0" w:type="dxa"/>
            <w:right w:w="108" w:type="dxa"/>
          </w:tblCellMar>
        </w:tblPrEx>
        <w:trPr>
          <w:tblHeader/>
        </w:trPr>
        <w:tc>
          <w:p w14:paraId="18B89297">
            <w:pPr>
              <w:pStyle w:val="27"/>
              <w:jc w:val="left"/>
            </w:pPr>
            <w:r>
              <w:t>日期</w:t>
            </w:r>
          </w:p>
        </w:tc>
        <w:tc>
          <w:p w14:paraId="24DA5322">
            <w:pPr>
              <w:pStyle w:val="27"/>
              <w:jc w:val="left"/>
            </w:pPr>
            <w:r>
              <w:t>练习内容</w:t>
            </w:r>
          </w:p>
        </w:tc>
        <w:tc>
          <w:p w14:paraId="69230849">
            <w:pPr>
              <w:pStyle w:val="27"/>
              <w:jc w:val="left"/>
            </w:pPr>
            <w:r>
              <w:t>形式</w:t>
            </w:r>
          </w:p>
        </w:tc>
        <w:tc>
          <w:p w14:paraId="43A84A5C">
            <w:pPr>
              <w:pStyle w:val="27"/>
              <w:jc w:val="left"/>
            </w:pPr>
            <w:r>
              <w:t>核心目标</w:t>
            </w:r>
          </w:p>
        </w:tc>
      </w:tr>
      <w:tr w14:paraId="29E581B6">
        <w:tblPrEx>
          <w:tblCellMar>
            <w:top w:w="0" w:type="dxa"/>
            <w:left w:w="108" w:type="dxa"/>
            <w:bottom w:w="0" w:type="dxa"/>
            <w:right w:w="108" w:type="dxa"/>
          </w:tblCellMar>
        </w:tblPrEx>
        <w:tc>
          <w:p w14:paraId="5A79A1F5">
            <w:pPr>
              <w:pStyle w:val="27"/>
              <w:jc w:val="left"/>
            </w:pPr>
            <w:r>
              <w:rPr>
                <w:b/>
                <w:bCs/>
              </w:rPr>
              <w:t>周一</w:t>
            </w:r>
          </w:p>
        </w:tc>
        <w:tc>
          <w:p w14:paraId="75E81C68">
            <w:pPr>
              <w:pStyle w:val="27"/>
              <w:jc w:val="left"/>
            </w:pPr>
            <w:r>
              <w:t>直觉验证系统回顾与更新</w:t>
            </w:r>
          </w:p>
        </w:tc>
        <w:tc>
          <w:p w14:paraId="74576A5C">
            <w:pPr>
              <w:pStyle w:val="27"/>
              <w:jc w:val="left"/>
            </w:pPr>
            <w:r>
              <w:t>个人</w:t>
            </w:r>
          </w:p>
        </w:tc>
        <w:tc>
          <w:p w14:paraId="4E339513">
            <w:pPr>
              <w:pStyle w:val="27"/>
              <w:jc w:val="left"/>
            </w:pPr>
            <w:r>
              <w:t>数据统计、模式识别、训练重点调整</w:t>
            </w:r>
          </w:p>
        </w:tc>
      </w:tr>
      <w:tr w14:paraId="7BDC2DD3">
        <w:tblPrEx>
          <w:tblCellMar>
            <w:top w:w="0" w:type="dxa"/>
            <w:left w:w="108" w:type="dxa"/>
            <w:bottom w:w="0" w:type="dxa"/>
            <w:right w:w="108" w:type="dxa"/>
          </w:tblCellMar>
        </w:tblPrEx>
        <w:tc>
          <w:p w14:paraId="3CFDFCF5">
            <w:pPr>
              <w:pStyle w:val="27"/>
              <w:jc w:val="left"/>
            </w:pPr>
            <w:r>
              <w:rPr>
                <w:b/>
                <w:bCs/>
              </w:rPr>
              <w:t>周三</w:t>
            </w:r>
          </w:p>
        </w:tc>
        <w:tc>
          <w:p w14:paraId="61EF52C1">
            <w:pPr>
              <w:pStyle w:val="27"/>
              <w:jc w:val="left"/>
            </w:pPr>
            <w:r>
              <w:t>模式识别训练（案例学习）</w:t>
            </w:r>
          </w:p>
        </w:tc>
        <w:tc>
          <w:p w14:paraId="6CF5D161">
            <w:pPr>
              <w:pStyle w:val="27"/>
              <w:jc w:val="left"/>
            </w:pPr>
            <w:r>
              <w:t>个人或小组</w:t>
            </w:r>
          </w:p>
        </w:tc>
        <w:tc>
          <w:p w14:paraId="2CCE4688">
            <w:pPr>
              <w:pStyle w:val="27"/>
              <w:jc w:val="left"/>
            </w:pPr>
            <w:r>
              <w:t>经验内化、信号库扩展</w:t>
            </w:r>
          </w:p>
        </w:tc>
      </w:tr>
      <w:tr w14:paraId="3C09DF32">
        <w:tblPrEx>
          <w:tblCellMar>
            <w:top w:w="0" w:type="dxa"/>
            <w:left w:w="108" w:type="dxa"/>
            <w:bottom w:w="0" w:type="dxa"/>
            <w:right w:w="108" w:type="dxa"/>
          </w:tblCellMar>
        </w:tblPrEx>
        <w:tc>
          <w:p w14:paraId="6BF7E537">
            <w:pPr>
              <w:pStyle w:val="27"/>
              <w:jc w:val="left"/>
            </w:pPr>
            <w:r>
              <w:rPr>
                <w:b/>
                <w:bCs/>
              </w:rPr>
              <w:t>周五</w:t>
            </w:r>
          </w:p>
        </w:tc>
        <w:tc>
          <w:p w14:paraId="70484D1B">
            <w:pPr>
              <w:pStyle w:val="27"/>
              <w:jc w:val="left"/>
            </w:pPr>
            <w:r>
              <w:t>决策演练 或 合伙人关系沙盘</w:t>
            </w:r>
          </w:p>
        </w:tc>
        <w:tc>
          <w:p w14:paraId="4FA9851C">
            <w:pPr>
              <w:pStyle w:val="27"/>
              <w:jc w:val="left"/>
            </w:pPr>
            <w:r>
              <w:t>小组（3-6人）</w:t>
            </w:r>
          </w:p>
        </w:tc>
        <w:tc>
          <w:p w14:paraId="10D88011">
            <w:pPr>
              <w:pStyle w:val="27"/>
              <w:jc w:val="left"/>
            </w:pPr>
            <w:r>
              <w:t>实战模拟、反馈获取、技能整合</w:t>
            </w:r>
          </w:p>
        </w:tc>
      </w:tr>
    </w:tbl>
    <w:p w14:paraId="79E7E44C">
      <w:pPr>
        <w:pStyle w:val="3"/>
      </w:pPr>
      <w:r>
        <w:rPr>
          <w:b/>
          <w:bCs/>
        </w:rPr>
        <w:t>小组形成建议</w:t>
      </w:r>
      <w:r>
        <w:t>：固定成员优于随机组合——信任建立和模式熟悉需要时间；混合角色（创始人、投资人、顾问）——多元视角提升学习效果；轮换 facilitator——外部视角防止群体盲点。</w:t>
      </w:r>
    </w:p>
    <w:bookmarkEnd w:id="28"/>
    <w:p w14:paraId="5C806A6A">
      <w:pPr>
        <w:pStyle w:val="5"/>
      </w:pPr>
      <w:bookmarkStart w:id="29" w:name="每月验证练习60-90分钟"/>
      <w:r>
        <w:t>3.3 每月验证练习（60-90分钟）</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C35603A">
        <w:tblPrEx>
          <w:tblCellMar>
            <w:top w:w="0" w:type="dxa"/>
            <w:left w:w="108" w:type="dxa"/>
            <w:bottom w:w="0" w:type="dxa"/>
            <w:right w:w="108" w:type="dxa"/>
          </w:tblCellMar>
        </w:tblPrEx>
        <w:trPr>
          <w:tblHeader/>
        </w:trPr>
        <w:tc>
          <w:p w14:paraId="4F8429D3">
            <w:pPr>
              <w:pStyle w:val="27"/>
              <w:jc w:val="left"/>
            </w:pPr>
            <w:r>
              <w:t>周次</w:t>
            </w:r>
          </w:p>
        </w:tc>
        <w:tc>
          <w:p w14:paraId="67104569">
            <w:pPr>
              <w:pStyle w:val="27"/>
              <w:jc w:val="left"/>
            </w:pPr>
            <w:r>
              <w:t>主题</w:t>
            </w:r>
          </w:p>
        </w:tc>
        <w:tc>
          <w:p w14:paraId="55A72903">
            <w:pPr>
              <w:pStyle w:val="27"/>
              <w:jc w:val="left"/>
            </w:pPr>
            <w:r>
              <w:t>具体内容</w:t>
            </w:r>
          </w:p>
        </w:tc>
        <w:tc>
          <w:p w14:paraId="5894BFE2">
            <w:pPr>
              <w:pStyle w:val="27"/>
              <w:jc w:val="left"/>
            </w:pPr>
            <w:r>
              <w:t>产出</w:t>
            </w:r>
          </w:p>
        </w:tc>
      </w:tr>
      <w:tr w14:paraId="7BBB6B6A">
        <w:tblPrEx>
          <w:tblCellMar>
            <w:top w:w="0" w:type="dxa"/>
            <w:left w:w="108" w:type="dxa"/>
            <w:bottom w:w="0" w:type="dxa"/>
            <w:right w:w="108" w:type="dxa"/>
          </w:tblCellMar>
        </w:tblPrEx>
        <w:tc>
          <w:p w14:paraId="7A8CC69C">
            <w:pPr>
              <w:pStyle w:val="27"/>
              <w:jc w:val="left"/>
            </w:pPr>
            <w:r>
              <w:rPr>
                <w:b/>
                <w:bCs/>
              </w:rPr>
              <w:t>第一周</w:t>
            </w:r>
          </w:p>
        </w:tc>
        <w:tc>
          <w:p w14:paraId="401E644F">
            <w:pPr>
              <w:pStyle w:val="27"/>
              <w:jc w:val="left"/>
            </w:pPr>
            <w:r>
              <w:t>数据统计与偏差分析</w:t>
            </w:r>
          </w:p>
        </w:tc>
        <w:tc>
          <w:p w14:paraId="27B609A5">
            <w:pPr>
              <w:pStyle w:val="27"/>
              <w:jc w:val="left"/>
            </w:pPr>
            <w:r>
              <w:t>月度直觉准确率统计；信心-准确率校准；典型失误识别</w:t>
            </w:r>
          </w:p>
        </w:tc>
        <w:tc>
          <w:p w14:paraId="5BEE8BE8">
            <w:pPr>
              <w:pStyle w:val="27"/>
              <w:jc w:val="left"/>
            </w:pPr>
            <w:r>
              <w:t>月度IVS报告</w:t>
            </w:r>
          </w:p>
        </w:tc>
      </w:tr>
      <w:tr w14:paraId="64ED9173">
        <w:tblPrEx>
          <w:tblCellMar>
            <w:top w:w="0" w:type="dxa"/>
            <w:left w:w="108" w:type="dxa"/>
            <w:bottom w:w="0" w:type="dxa"/>
            <w:right w:w="108" w:type="dxa"/>
          </w:tblCellMar>
        </w:tblPrEx>
        <w:tc>
          <w:p w14:paraId="7C5539B9">
            <w:pPr>
              <w:pStyle w:val="27"/>
              <w:jc w:val="left"/>
            </w:pPr>
            <w:r>
              <w:rPr>
                <w:b/>
                <w:bCs/>
              </w:rPr>
              <w:t>第二周</w:t>
            </w:r>
          </w:p>
        </w:tc>
        <w:tc>
          <w:p w14:paraId="3DF8E545">
            <w:pPr>
              <w:pStyle w:val="27"/>
              <w:jc w:val="left"/>
            </w:pPr>
            <w:r>
              <w:t>高级技术实战</w:t>
            </w:r>
          </w:p>
        </w:tc>
        <w:tc>
          <w:p w14:paraId="79E7A412">
            <w:pPr>
              <w:pStyle w:val="27"/>
              <w:jc w:val="left"/>
            </w:pPr>
            <w:r>
              <w:t>五路图腾校准应用于真实重大决策；或专家访谈</w:t>
            </w:r>
          </w:p>
        </w:tc>
        <w:tc>
          <w:p w14:paraId="45DB1473">
            <w:pPr>
              <w:pStyle w:val="27"/>
              <w:jc w:val="left"/>
            </w:pPr>
            <w:r>
              <w:t>决策记录或访谈笔记</w:t>
            </w:r>
          </w:p>
        </w:tc>
      </w:tr>
      <w:tr w14:paraId="294CCD08">
        <w:tblPrEx>
          <w:tblCellMar>
            <w:top w:w="0" w:type="dxa"/>
            <w:left w:w="108" w:type="dxa"/>
            <w:bottom w:w="0" w:type="dxa"/>
            <w:right w:w="108" w:type="dxa"/>
          </w:tblCellMar>
        </w:tblPrEx>
        <w:tc>
          <w:p w14:paraId="38525098">
            <w:pPr>
              <w:pStyle w:val="27"/>
              <w:jc w:val="left"/>
            </w:pPr>
            <w:r>
              <w:rPr>
                <w:b/>
                <w:bCs/>
              </w:rPr>
              <w:t>第三周</w:t>
            </w:r>
          </w:p>
        </w:tc>
        <w:tc>
          <w:p w14:paraId="408B057D">
            <w:pPr>
              <w:pStyle w:val="27"/>
              <w:jc w:val="left"/>
            </w:pPr>
            <w:r>
              <w:t>压力挑战</w:t>
            </w:r>
          </w:p>
        </w:tc>
        <w:tc>
          <w:p w14:paraId="07A29AEB">
            <w:pPr>
              <w:pStyle w:val="27"/>
              <w:jc w:val="left"/>
            </w:pPr>
            <w:r>
              <w:t>极限压力测试（季度）或双轨决策法模拟</w:t>
            </w:r>
          </w:p>
        </w:tc>
        <w:tc>
          <w:p w14:paraId="16D39B15">
            <w:pPr>
              <w:pStyle w:val="27"/>
              <w:jc w:val="left"/>
            </w:pPr>
            <w:r>
              <w:t>测试报告或演练总结</w:t>
            </w:r>
          </w:p>
        </w:tc>
      </w:tr>
      <w:tr w14:paraId="2E43928C">
        <w:tblPrEx>
          <w:tblCellMar>
            <w:top w:w="0" w:type="dxa"/>
            <w:left w:w="108" w:type="dxa"/>
            <w:bottom w:w="0" w:type="dxa"/>
            <w:right w:w="108" w:type="dxa"/>
          </w:tblCellMar>
        </w:tblPrEx>
        <w:tc>
          <w:p w14:paraId="22EEB1D9">
            <w:pPr>
              <w:pStyle w:val="27"/>
              <w:jc w:val="left"/>
            </w:pPr>
            <w:r>
              <w:rPr>
                <w:b/>
                <w:bCs/>
              </w:rPr>
              <w:t>第四周</w:t>
            </w:r>
          </w:p>
        </w:tc>
        <w:tc>
          <w:p w14:paraId="2A7A15E7">
            <w:pPr>
              <w:pStyle w:val="27"/>
              <w:jc w:val="left"/>
            </w:pPr>
            <w:r>
              <w:t>完整复盘</w:t>
            </w:r>
          </w:p>
        </w:tc>
        <w:tc>
          <w:p w14:paraId="040C185D">
            <w:pPr>
              <w:pStyle w:val="27"/>
              <w:jc w:val="left"/>
            </w:pPr>
            <w:r>
              <w:t>月度决策回顾；个人感知力档案更新；下月训练重点调整</w:t>
            </w:r>
          </w:p>
        </w:tc>
        <w:tc>
          <w:p w14:paraId="21B7F1A6">
            <w:pPr>
              <w:pStyle w:val="27"/>
              <w:jc w:val="left"/>
            </w:pPr>
            <w:r>
              <w:t>更新版档案与训练计划</w:t>
            </w:r>
          </w:p>
        </w:tc>
      </w:tr>
    </w:tbl>
    <w:p w14:paraId="12532FE8">
      <w:r>
        <w:pict>
          <v:rect id="_x0000_i1030" o:spt="1" style="height:1.5pt;width:0pt;" coordsize="21600,21600" o:hr="t" o:hrstd="t" o:hralign="center">
            <v:path/>
            <v:fill focussize="0,0"/>
            <v:stroke/>
            <v:imagedata o:title=""/>
            <o:lock v:ext="edit"/>
            <w10:wrap type="none"/>
            <w10:anchorlock/>
          </v:rect>
        </w:pict>
      </w:r>
    </w:p>
    <w:bookmarkEnd w:id="26"/>
    <w:bookmarkEnd w:id="29"/>
    <w:p w14:paraId="7AB2C8D8">
      <w:pPr>
        <w:pStyle w:val="4"/>
      </w:pPr>
      <w:bookmarkStart w:id="30" w:name="感知力与决策的整合"/>
      <w:r>
        <w:t>4. 感知力与决策的整合</w:t>
      </w:r>
    </w:p>
    <w:p w14:paraId="769EF9CA">
      <w:pPr>
        <w:pStyle w:val="5"/>
      </w:pPr>
      <w:bookmarkStart w:id="31" w:name="实际决策中的应用框架"/>
      <w:r>
        <w:t>4.1 实际决策中的应用框架</w:t>
      </w:r>
    </w:p>
    <w:p w14:paraId="536FDE0E">
      <w:pPr>
        <w:pStyle w:val="6"/>
      </w:pPr>
      <w:bookmarkStart w:id="32" w:name="合伙人选择四阶段感知"/>
      <w:r>
        <w:t>4.1.1 合伙人选择四阶段感知</w:t>
      </w:r>
    </w:p>
    <w:tbl>
      <w:tblPr>
        <w:tblStyle w:val="44"/>
        <w:tblW w:w="5000" w:type="pct"/>
        <w:tblInd w:w="0" w:type="dxa"/>
        <w:tblLayout w:type="fixed"/>
        <w:tblCellMar>
          <w:top w:w="0" w:type="dxa"/>
          <w:left w:w="108" w:type="dxa"/>
          <w:bottom w:w="0" w:type="dxa"/>
          <w:right w:w="108" w:type="dxa"/>
        </w:tblCellMar>
      </w:tblPr>
      <w:tblGrid>
        <w:gridCol w:w="1584"/>
        <w:gridCol w:w="1584"/>
        <w:gridCol w:w="1584"/>
        <w:gridCol w:w="1584"/>
        <w:gridCol w:w="1584"/>
      </w:tblGrid>
      <w:tr w14:paraId="47C855F6">
        <w:tblPrEx>
          <w:tblCellMar>
            <w:top w:w="0" w:type="dxa"/>
            <w:left w:w="108" w:type="dxa"/>
            <w:bottom w:w="0" w:type="dxa"/>
            <w:right w:w="108" w:type="dxa"/>
          </w:tblCellMar>
        </w:tblPrEx>
        <w:trPr>
          <w:tblHeader/>
        </w:trPr>
        <w:tc>
          <w:p w14:paraId="1EDE0D8F">
            <w:pPr>
              <w:pStyle w:val="27"/>
              <w:jc w:val="left"/>
            </w:pPr>
            <w:r>
              <w:t>阶段</w:t>
            </w:r>
          </w:p>
        </w:tc>
        <w:tc>
          <w:p w14:paraId="38D0D8B3">
            <w:pPr>
              <w:pStyle w:val="27"/>
              <w:jc w:val="left"/>
            </w:pPr>
            <w:r>
              <w:t>核心任务</w:t>
            </w:r>
          </w:p>
        </w:tc>
        <w:tc>
          <w:p w14:paraId="71793662">
            <w:pPr>
              <w:pStyle w:val="27"/>
              <w:jc w:val="left"/>
            </w:pPr>
            <w:r>
              <w:t>感知焦点</w:t>
            </w:r>
          </w:p>
        </w:tc>
        <w:tc>
          <w:p w14:paraId="6CA0B098">
            <w:pPr>
              <w:pStyle w:val="27"/>
              <w:jc w:val="left"/>
            </w:pPr>
            <w:r>
              <w:t>关键信号</w:t>
            </w:r>
          </w:p>
        </w:tc>
        <w:tc>
          <w:p w14:paraId="2A47042C">
            <w:pPr>
              <w:pStyle w:val="27"/>
              <w:jc w:val="left"/>
            </w:pPr>
            <w:r>
              <w:t>常见陷阱</w:t>
            </w:r>
          </w:p>
        </w:tc>
      </w:tr>
      <w:tr w14:paraId="622F0537">
        <w:tblPrEx>
          <w:tblCellMar>
            <w:top w:w="0" w:type="dxa"/>
            <w:left w:w="108" w:type="dxa"/>
            <w:bottom w:w="0" w:type="dxa"/>
            <w:right w:w="108" w:type="dxa"/>
          </w:tblCellMar>
        </w:tblPrEx>
        <w:tc>
          <w:p w14:paraId="30EA6A1E">
            <w:pPr>
              <w:pStyle w:val="27"/>
              <w:jc w:val="left"/>
            </w:pPr>
            <w:r>
              <w:rPr>
                <w:b/>
                <w:bCs/>
              </w:rPr>
              <w:t>初识期</w:t>
            </w:r>
            <w:r>
              <w:t>（1-3次会面）</w:t>
            </w:r>
          </w:p>
        </w:tc>
        <w:tc>
          <w:p w14:paraId="195EBEB2">
            <w:pPr>
              <w:pStyle w:val="27"/>
              <w:jc w:val="left"/>
            </w:pPr>
            <w:r>
              <w:t>能量场匹配度筛选</w:t>
            </w:r>
          </w:p>
        </w:tc>
        <w:tc>
          <w:p w14:paraId="06C28C21">
            <w:pPr>
              <w:pStyle w:val="27"/>
              <w:jc w:val="left"/>
            </w:pPr>
            <w:r>
              <w:t>身体放松度、对话流畅感、时间感知</w:t>
            </w:r>
          </w:p>
        </w:tc>
        <w:tc>
          <w:p w14:paraId="655B855D">
            <w:pPr>
              <w:pStyle w:val="27"/>
              <w:jc w:val="left"/>
            </w:pPr>
            <w:r>
              <w:t>积极：身体前倾、眼神自然、笑声真诚；警示：身体后仰、眼神回避、微笑僵硬</w:t>
            </w:r>
          </w:p>
        </w:tc>
        <w:tc>
          <w:p w14:paraId="5DD69910">
            <w:pPr>
              <w:pStyle w:val="27"/>
              <w:jc w:val="left"/>
            </w:pPr>
            <w:r>
              <w:t>光环效应、首因效应过度权重</w:t>
            </w:r>
          </w:p>
        </w:tc>
      </w:tr>
      <w:tr w14:paraId="6A1B1BFE">
        <w:tblPrEx>
          <w:tblCellMar>
            <w:top w:w="0" w:type="dxa"/>
            <w:left w:w="108" w:type="dxa"/>
            <w:bottom w:w="0" w:type="dxa"/>
            <w:right w:w="108" w:type="dxa"/>
          </w:tblCellMar>
        </w:tblPrEx>
        <w:tc>
          <w:p w14:paraId="68318362">
            <w:pPr>
              <w:pStyle w:val="27"/>
              <w:jc w:val="left"/>
            </w:pPr>
            <w:r>
              <w:rPr>
                <w:b/>
                <w:bCs/>
              </w:rPr>
              <w:t>深度交流期</w:t>
            </w:r>
            <w:r>
              <w:t>（3-10次互动）</w:t>
            </w:r>
          </w:p>
        </w:tc>
        <w:tc>
          <w:p w14:paraId="158F7152">
            <w:pPr>
              <w:pStyle w:val="27"/>
              <w:jc w:val="left"/>
            </w:pPr>
            <w:r>
              <w:t>价值观共振探测</w:t>
            </w:r>
          </w:p>
        </w:tc>
        <w:tc>
          <w:p w14:paraId="60988A6C">
            <w:pPr>
              <w:pStyle w:val="27"/>
              <w:jc w:val="left"/>
            </w:pPr>
            <w:r>
              <w:t>情绪同步性、意义建构方式、冲突处理模式</w:t>
            </w:r>
          </w:p>
        </w:tc>
        <w:tc>
          <w:p w14:paraId="1880A1AE">
            <w:pPr>
              <w:pStyle w:val="27"/>
              <w:jc w:val="left"/>
            </w:pPr>
            <w:r>
              <w:t>积极：核心议题”不谋而合”、对差异开放；警示：价值观回避、对差异防御</w:t>
            </w:r>
          </w:p>
        </w:tc>
        <w:tc>
          <w:p w14:paraId="79D5D4FB">
            <w:pPr>
              <w:pStyle w:val="27"/>
              <w:jc w:val="left"/>
            </w:pPr>
            <w:r>
              <w:t>相似性偏误、确认偏误</w:t>
            </w:r>
          </w:p>
        </w:tc>
      </w:tr>
      <w:tr w14:paraId="1E7EC364">
        <w:tblPrEx>
          <w:tblCellMar>
            <w:top w:w="0" w:type="dxa"/>
            <w:left w:w="108" w:type="dxa"/>
            <w:bottom w:w="0" w:type="dxa"/>
            <w:right w:w="108" w:type="dxa"/>
          </w:tblCellMar>
        </w:tblPrEx>
        <w:tc>
          <w:p w14:paraId="72832B5D">
            <w:pPr>
              <w:pStyle w:val="27"/>
              <w:jc w:val="left"/>
            </w:pPr>
            <w:r>
              <w:rPr>
                <w:b/>
                <w:bCs/>
              </w:rPr>
              <w:t>合作试探期</w:t>
            </w:r>
            <w:r>
              <w:t>（3-6个月项目合作）</w:t>
            </w:r>
          </w:p>
        </w:tc>
        <w:tc>
          <w:p w14:paraId="3E1E0024">
            <w:pPr>
              <w:pStyle w:val="27"/>
              <w:jc w:val="left"/>
            </w:pPr>
            <w:r>
              <w:t>冲突模式与修复能力评估</w:t>
            </w:r>
          </w:p>
        </w:tc>
        <w:tc>
          <w:p w14:paraId="1693DCC1">
            <w:pPr>
              <w:pStyle w:val="27"/>
              <w:jc w:val="left"/>
            </w:pPr>
            <w:r>
              <w:t>压力下的沟通质量、分歧处理风格、信任建立速度</w:t>
            </w:r>
          </w:p>
        </w:tc>
        <w:tc>
          <w:p w14:paraId="5D1EB5FA">
            <w:pPr>
              <w:pStyle w:val="27"/>
              <w:jc w:val="left"/>
            </w:pPr>
            <w:r>
              <w:t>积极：困难时刻主动沟通、超预期交付；警示：承诺模糊、冲突后关系降温</w:t>
            </w:r>
          </w:p>
        </w:tc>
        <w:tc>
          <w:p w14:paraId="50407047">
            <w:pPr>
              <w:pStyle w:val="27"/>
              <w:jc w:val="left"/>
            </w:pPr>
            <w:r>
              <w:t>蜜月效应、选择性归因</w:t>
            </w:r>
          </w:p>
        </w:tc>
      </w:tr>
      <w:tr w14:paraId="6C99BE95">
        <w:tblPrEx>
          <w:tblCellMar>
            <w:top w:w="0" w:type="dxa"/>
            <w:left w:w="108" w:type="dxa"/>
            <w:bottom w:w="0" w:type="dxa"/>
            <w:right w:w="108" w:type="dxa"/>
          </w:tblCellMar>
        </w:tblPrEx>
        <w:tc>
          <w:p w14:paraId="7AE0367F">
            <w:pPr>
              <w:pStyle w:val="27"/>
              <w:jc w:val="left"/>
            </w:pPr>
            <w:r>
              <w:rPr>
                <w:b/>
                <w:bCs/>
              </w:rPr>
              <w:t>长期承诺期</w:t>
            </w:r>
            <w:r>
              <w:t>（正式合伙关系）</w:t>
            </w:r>
          </w:p>
        </w:tc>
        <w:tc>
          <w:p w14:paraId="66213DCA">
            <w:pPr>
              <w:pStyle w:val="27"/>
              <w:jc w:val="left"/>
            </w:pPr>
            <w:r>
              <w:t>成长同步性与关系能量趋势</w:t>
            </w:r>
          </w:p>
        </w:tc>
        <w:tc>
          <w:p w14:paraId="30ACD719">
            <w:pPr>
              <w:pStyle w:val="27"/>
              <w:jc w:val="left"/>
            </w:pPr>
            <w:r>
              <w:t>长期互动中的能量变化、价值观演化对齐、退出成本感知</w:t>
            </w:r>
          </w:p>
        </w:tc>
        <w:tc>
          <w:p w14:paraId="32D9D87C">
            <w:pPr>
              <w:pStyle w:val="27"/>
              <w:jc w:val="left"/>
            </w:pPr>
            <w:r>
              <w:t>积极：关系能量总体提升、困难情境坦诚讨论；警示：成长轨迹分化、退出话题回避</w:t>
            </w:r>
          </w:p>
        </w:tc>
        <w:tc>
          <w:p w14:paraId="1B9B9D07">
            <w:pPr>
              <w:pStyle w:val="27"/>
              <w:jc w:val="left"/>
            </w:pPr>
            <w:r>
              <w:t>现状偏误、承诺升级</w:t>
            </w:r>
          </w:p>
        </w:tc>
      </w:tr>
      <w:bookmarkEnd w:id="32"/>
    </w:tbl>
    <w:p w14:paraId="2F5CB198">
      <w:pPr>
        <w:pStyle w:val="6"/>
      </w:pPr>
      <w:bookmarkStart w:id="33" w:name="关系判断的感知信号清单"/>
      <w:r>
        <w:t>4.1.2 关系判断的感知信号清单</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5DB8EFF5">
        <w:tblPrEx>
          <w:tblCellMar>
            <w:top w:w="0" w:type="dxa"/>
            <w:left w:w="108" w:type="dxa"/>
            <w:bottom w:w="0" w:type="dxa"/>
            <w:right w:w="108" w:type="dxa"/>
          </w:tblCellMar>
        </w:tblPrEx>
        <w:trPr>
          <w:tblHeader/>
        </w:trPr>
        <w:tc>
          <w:p w14:paraId="18C5D35B">
            <w:pPr>
              <w:pStyle w:val="27"/>
              <w:jc w:val="left"/>
            </w:pPr>
            <w:r>
              <w:t>信号类型</w:t>
            </w:r>
          </w:p>
        </w:tc>
        <w:tc>
          <w:p w14:paraId="72537B2E">
            <w:pPr>
              <w:pStyle w:val="27"/>
              <w:jc w:val="left"/>
            </w:pPr>
            <w:r>
              <w:t>积极指标</w:t>
            </w:r>
          </w:p>
        </w:tc>
        <w:tc>
          <w:p w14:paraId="3EBB6CED">
            <w:pPr>
              <w:pStyle w:val="27"/>
              <w:jc w:val="left"/>
            </w:pPr>
            <w:r>
              <w:t>警示指标</w:t>
            </w:r>
          </w:p>
        </w:tc>
        <w:tc>
          <w:p w14:paraId="227725EF">
            <w:pPr>
              <w:pStyle w:val="27"/>
              <w:jc w:val="left"/>
            </w:pPr>
            <w:r>
              <w:t>中性/待观察</w:t>
            </w:r>
          </w:p>
        </w:tc>
      </w:tr>
      <w:tr w14:paraId="1570FB9A">
        <w:tblPrEx>
          <w:tblCellMar>
            <w:top w:w="0" w:type="dxa"/>
            <w:left w:w="108" w:type="dxa"/>
            <w:bottom w:w="0" w:type="dxa"/>
            <w:right w:w="108" w:type="dxa"/>
          </w:tblCellMar>
        </w:tblPrEx>
        <w:tc>
          <w:p w14:paraId="45886E31">
            <w:pPr>
              <w:pStyle w:val="27"/>
              <w:jc w:val="left"/>
            </w:pPr>
            <w:r>
              <w:rPr>
                <w:b/>
                <w:bCs/>
              </w:rPr>
              <w:t>身体信号</w:t>
            </w:r>
          </w:p>
        </w:tc>
        <w:tc>
          <w:p w14:paraId="2102BABB">
            <w:pPr>
              <w:pStyle w:val="27"/>
              <w:jc w:val="left"/>
            </w:pPr>
            <w:r>
              <w:t>相处后身体放松，能量提升，睡眠改善</w:t>
            </w:r>
          </w:p>
        </w:tc>
        <w:tc>
          <w:p w14:paraId="75968B63">
            <w:pPr>
              <w:pStyle w:val="27"/>
              <w:jc w:val="left"/>
            </w:pPr>
            <w:r>
              <w:t>持续紧张，躯体化症状（失眠、胃痛），能量持续耗竭</w:t>
            </w:r>
          </w:p>
        </w:tc>
        <w:tc>
          <w:p w14:paraId="01A90346">
            <w:pPr>
              <w:pStyle w:val="27"/>
              <w:jc w:val="left"/>
            </w:pPr>
            <w:r>
              <w:t>初期紧张后缓解，或情境性反应</w:t>
            </w:r>
          </w:p>
        </w:tc>
      </w:tr>
      <w:tr w14:paraId="607AB598">
        <w:tblPrEx>
          <w:tblCellMar>
            <w:top w:w="0" w:type="dxa"/>
            <w:left w:w="108" w:type="dxa"/>
            <w:bottom w:w="0" w:type="dxa"/>
            <w:right w:w="108" w:type="dxa"/>
          </w:tblCellMar>
        </w:tblPrEx>
        <w:tc>
          <w:p w14:paraId="0321CE45">
            <w:pPr>
              <w:pStyle w:val="27"/>
              <w:jc w:val="left"/>
            </w:pPr>
            <w:r>
              <w:rPr>
                <w:b/>
                <w:bCs/>
              </w:rPr>
              <w:t>情绪信号</w:t>
            </w:r>
          </w:p>
        </w:tc>
        <w:tc>
          <w:p w14:paraId="7F3072D8">
            <w:pPr>
              <w:pStyle w:val="27"/>
              <w:jc w:val="left"/>
            </w:pPr>
            <w:r>
              <w:t>期待感、安全感、被理解感，幽默感共享</w:t>
            </w:r>
          </w:p>
        </w:tc>
        <w:tc>
          <w:p w14:paraId="63BFC136">
            <w:pPr>
              <w:pStyle w:val="27"/>
              <w:jc w:val="left"/>
            </w:pPr>
            <w:r>
              <w:t>焦虑、压抑、或反常的过度兴奋</w:t>
            </w:r>
          </w:p>
        </w:tc>
        <w:tc>
          <w:p w14:paraId="70DD4569">
            <w:pPr>
              <w:pStyle w:val="27"/>
              <w:jc w:val="left"/>
            </w:pPr>
            <w:r>
              <w:t>情绪波动但可修复</w:t>
            </w:r>
          </w:p>
        </w:tc>
      </w:tr>
      <w:tr w14:paraId="77EB5B35">
        <w:tblPrEx>
          <w:tblCellMar>
            <w:top w:w="0" w:type="dxa"/>
            <w:left w:w="108" w:type="dxa"/>
            <w:bottom w:w="0" w:type="dxa"/>
            <w:right w:w="108" w:type="dxa"/>
          </w:tblCellMar>
        </w:tblPrEx>
        <w:tc>
          <w:p w14:paraId="4BD8794C">
            <w:pPr>
              <w:pStyle w:val="27"/>
              <w:jc w:val="left"/>
            </w:pPr>
            <w:r>
              <w:rPr>
                <w:b/>
                <w:bCs/>
              </w:rPr>
              <w:t>认知信号</w:t>
            </w:r>
          </w:p>
        </w:tc>
        <w:tc>
          <w:p w14:paraId="585E1C15">
            <w:pPr>
              <w:pStyle w:val="27"/>
              <w:jc w:val="left"/>
            </w:pPr>
            <w:r>
              <w:t>思维激发，新想法涌现，非被评判感</w:t>
            </w:r>
          </w:p>
        </w:tc>
        <w:tc>
          <w:p w14:paraId="1F30534E">
            <w:pPr>
              <w:pStyle w:val="27"/>
              <w:jc w:val="left"/>
            </w:pPr>
            <w:r>
              <w:t>频繁事后合理化，“应该”压倒”想要”</w:t>
            </w:r>
          </w:p>
        </w:tc>
        <w:tc>
          <w:p w14:paraId="68154547">
            <w:pPr>
              <w:pStyle w:val="27"/>
              <w:jc w:val="left"/>
            </w:pPr>
            <w:r>
              <w:t>观点差异但可沟通</w:t>
            </w:r>
          </w:p>
        </w:tc>
      </w:tr>
      <w:tr w14:paraId="38DA35F0">
        <w:tblPrEx>
          <w:tblCellMar>
            <w:top w:w="0" w:type="dxa"/>
            <w:left w:w="108" w:type="dxa"/>
            <w:bottom w:w="0" w:type="dxa"/>
            <w:right w:w="108" w:type="dxa"/>
          </w:tblCellMar>
        </w:tblPrEx>
        <w:tc>
          <w:p w14:paraId="308916D7">
            <w:pPr>
              <w:pStyle w:val="27"/>
              <w:jc w:val="left"/>
            </w:pPr>
            <w:r>
              <w:rPr>
                <w:b/>
                <w:bCs/>
              </w:rPr>
              <w:t>时间感知</w:t>
            </w:r>
          </w:p>
        </w:tc>
        <w:tc>
          <w:p w14:paraId="5B9920DA">
            <w:pPr>
              <w:pStyle w:val="27"/>
              <w:jc w:val="left"/>
            </w:pPr>
            <w:r>
              <w:t>互动中时间流逝感加速（心流体验）</w:t>
            </w:r>
          </w:p>
        </w:tc>
        <w:tc>
          <w:p w14:paraId="6AE16D74">
            <w:pPr>
              <w:pStyle w:val="27"/>
              <w:jc w:val="left"/>
            </w:pPr>
            <w:r>
              <w:t>互动中时间拖沓，期待结束</w:t>
            </w:r>
          </w:p>
        </w:tc>
        <w:tc>
          <w:p w14:paraId="12A01B24">
            <w:pPr>
              <w:pStyle w:val="27"/>
              <w:jc w:val="left"/>
            </w:pPr>
            <w:r>
              <w:t>时间感知正常</w:t>
            </w:r>
          </w:p>
        </w:tc>
      </w:tr>
      <w:tr w14:paraId="09A03079">
        <w:tblPrEx>
          <w:tblCellMar>
            <w:top w:w="0" w:type="dxa"/>
            <w:left w:w="108" w:type="dxa"/>
            <w:bottom w:w="0" w:type="dxa"/>
            <w:right w:w="108" w:type="dxa"/>
          </w:tblCellMar>
        </w:tblPrEx>
        <w:tc>
          <w:p w14:paraId="13FE731D">
            <w:pPr>
              <w:pStyle w:val="27"/>
              <w:jc w:val="left"/>
            </w:pPr>
            <w:r>
              <w:rPr>
                <w:b/>
                <w:bCs/>
              </w:rPr>
              <w:t>事后反思</w:t>
            </w:r>
          </w:p>
        </w:tc>
        <w:tc>
          <w:p w14:paraId="6120C3B9">
            <w:pPr>
              <w:pStyle w:val="27"/>
              <w:jc w:val="left"/>
            </w:pPr>
            <w:r>
              <w:t>正面回忆占主导，负面事件可建设性讨论</w:t>
            </w:r>
          </w:p>
        </w:tc>
        <w:tc>
          <w:p w14:paraId="491B8158">
            <w:pPr>
              <w:pStyle w:val="27"/>
              <w:jc w:val="left"/>
            </w:pPr>
            <w:r>
              <w:t>负面回忆循环，回避讨论困难话题</w:t>
            </w:r>
          </w:p>
        </w:tc>
        <w:tc>
          <w:p w14:paraId="38587CA9">
            <w:pPr>
              <w:pStyle w:val="27"/>
              <w:jc w:val="left"/>
            </w:pPr>
            <w:r>
              <w:t>反思中性或混合</w:t>
            </w:r>
          </w:p>
        </w:tc>
      </w:tr>
      <w:bookmarkEnd w:id="33"/>
    </w:tbl>
    <w:p w14:paraId="3A809431">
      <w:pPr>
        <w:pStyle w:val="6"/>
      </w:pPr>
      <w:bookmarkStart w:id="34" w:name="去留决策的感知-分析整合"/>
      <w:r>
        <w:t>4.1.3 去留决策的感知-分析整合</w:t>
      </w:r>
    </w:p>
    <w:p w14:paraId="4D0B42DE">
      <w:pPr>
        <w:pStyle w:val="26"/>
      </w:pPr>
      <w:r>
        <w:rPr>
          <w:b/>
          <w:bCs/>
        </w:rPr>
        <w:t>三层评估框架</w:t>
      </w:r>
      <w:r>
        <w:t>：</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00E0B6AC">
        <w:tblPrEx>
          <w:tblCellMar>
            <w:top w:w="0" w:type="dxa"/>
            <w:left w:w="108" w:type="dxa"/>
            <w:bottom w:w="0" w:type="dxa"/>
            <w:right w:w="108" w:type="dxa"/>
          </w:tblCellMar>
        </w:tblPrEx>
        <w:trPr>
          <w:tblHeader/>
        </w:trPr>
        <w:tc>
          <w:p w14:paraId="3FE8E594">
            <w:pPr>
              <w:pStyle w:val="27"/>
              <w:jc w:val="left"/>
            </w:pPr>
            <w:r>
              <w:t>层级</w:t>
            </w:r>
          </w:p>
        </w:tc>
        <w:tc>
          <w:p w14:paraId="78D77CA6">
            <w:pPr>
              <w:pStyle w:val="27"/>
              <w:jc w:val="left"/>
            </w:pPr>
            <w:r>
              <w:t>核心问题</w:t>
            </w:r>
          </w:p>
        </w:tc>
        <w:tc>
          <w:p w14:paraId="3E414B54">
            <w:pPr>
              <w:pStyle w:val="27"/>
              <w:jc w:val="left"/>
            </w:pPr>
            <w:r>
              <w:t>评估方法</w:t>
            </w:r>
          </w:p>
        </w:tc>
      </w:tr>
      <w:tr w14:paraId="3CC8E5D0">
        <w:tblPrEx>
          <w:tblCellMar>
            <w:top w:w="0" w:type="dxa"/>
            <w:left w:w="108" w:type="dxa"/>
            <w:bottom w:w="0" w:type="dxa"/>
            <w:right w:w="108" w:type="dxa"/>
          </w:tblCellMar>
        </w:tblPrEx>
        <w:tc>
          <w:p w14:paraId="55522240">
            <w:pPr>
              <w:pStyle w:val="27"/>
              <w:jc w:val="left"/>
            </w:pPr>
            <w:r>
              <w:rPr>
                <w:b/>
                <w:bCs/>
              </w:rPr>
              <w:t>感知层</w:t>
            </w:r>
          </w:p>
        </w:tc>
        <w:tc>
          <w:p w14:paraId="1E7A6520">
            <w:pPr>
              <w:pStyle w:val="27"/>
              <w:jc w:val="left"/>
            </w:pPr>
            <w:r>
              <w:t>关系能量趋势如何？（上升/持平/下降/崩溃）</w:t>
            </w:r>
          </w:p>
        </w:tc>
        <w:tc>
          <w:p w14:paraId="7BFC6AD7">
            <w:pPr>
              <w:pStyle w:val="27"/>
              <w:jc w:val="left"/>
            </w:pPr>
            <w:r>
              <w:t>五路图腾校准月度追踪；关键事件后的即时觉察</w:t>
            </w:r>
          </w:p>
        </w:tc>
      </w:tr>
      <w:tr w14:paraId="6E2B2E2B">
        <w:tblPrEx>
          <w:tblCellMar>
            <w:top w:w="0" w:type="dxa"/>
            <w:left w:w="108" w:type="dxa"/>
            <w:bottom w:w="0" w:type="dxa"/>
            <w:right w:w="108" w:type="dxa"/>
          </w:tblCellMar>
        </w:tblPrEx>
        <w:tc>
          <w:p w14:paraId="4A4C4379">
            <w:pPr>
              <w:pStyle w:val="27"/>
              <w:jc w:val="left"/>
            </w:pPr>
            <w:r>
              <w:rPr>
                <w:b/>
                <w:bCs/>
              </w:rPr>
              <w:t>分析层</w:t>
            </w:r>
          </w:p>
        </w:tc>
        <w:tc>
          <w:p w14:paraId="160EDFF6">
            <w:pPr>
              <w:pStyle w:val="27"/>
              <w:jc w:val="left"/>
            </w:pPr>
            <w:r>
              <w:t>利益结构是否可持续？能力互补性如何？退出成本量化？</w:t>
            </w:r>
          </w:p>
        </w:tc>
        <w:tc>
          <w:p w14:paraId="5BF538C4">
            <w:pPr>
              <w:pStyle w:val="27"/>
              <w:jc w:val="left"/>
            </w:pPr>
            <w:r>
              <w:t>财务模型、技能矩阵、法律/声誉成本评估</w:t>
            </w:r>
          </w:p>
        </w:tc>
      </w:tr>
      <w:tr w14:paraId="6C8EDA9E">
        <w:tblPrEx>
          <w:tblCellMar>
            <w:top w:w="0" w:type="dxa"/>
            <w:left w:w="108" w:type="dxa"/>
            <w:bottom w:w="0" w:type="dxa"/>
            <w:right w:w="108" w:type="dxa"/>
          </w:tblCellMar>
        </w:tblPrEx>
        <w:tc>
          <w:p w14:paraId="71497131">
            <w:pPr>
              <w:pStyle w:val="27"/>
              <w:jc w:val="left"/>
            </w:pPr>
            <w:r>
              <w:rPr>
                <w:b/>
                <w:bCs/>
              </w:rPr>
              <w:t>整合层</w:t>
            </w:r>
          </w:p>
        </w:tc>
        <w:tc>
          <w:p w14:paraId="31652314">
            <w:pPr>
              <w:pStyle w:val="27"/>
              <w:jc w:val="left"/>
            </w:pPr>
            <w:r>
              <w:t>感知-分析一致还是冲突？冲突时如何决策？</w:t>
            </w:r>
          </w:p>
        </w:tc>
        <w:tc>
          <w:p w14:paraId="2AFF5B9A">
            <w:pPr>
              <w:pStyle w:val="27"/>
              <w:jc w:val="left"/>
            </w:pPr>
            <w:r>
              <w:t>双轨决策法；预设”感知优先”或”分析优先”的情境规则</w:t>
            </w:r>
          </w:p>
        </w:tc>
      </w:tr>
    </w:tbl>
    <w:p w14:paraId="56A491CD">
      <w:pPr>
        <w:pStyle w:val="3"/>
      </w:pPr>
      <w:r>
        <w:rPr>
          <w:b/>
          <w:bCs/>
        </w:rPr>
        <w:t>关键决策规则</w:t>
      </w:r>
      <w:r>
        <w:t>： - 感知-分析</w:t>
      </w:r>
      <w:r>
        <w:rPr>
          <w:b/>
          <w:bCs/>
        </w:rPr>
        <w:t>一致</w:t>
      </w:r>
      <w:r>
        <w:t>：高信心执行 - 感知-分析</w:t>
      </w:r>
      <w:r>
        <w:rPr>
          <w:b/>
          <w:bCs/>
        </w:rPr>
        <w:t>冲突但可融合</w:t>
      </w:r>
      <w:r>
        <w:t>：寻找创造性整合方案 - 感知-分析</w:t>
      </w:r>
      <w:r>
        <w:rPr>
          <w:b/>
          <w:bCs/>
        </w:rPr>
        <w:t>冲突且不可融合</w:t>
      </w:r>
      <w:r>
        <w:t>：应用预设规则—— stakes 高+时间充裕→延迟决策获取更多信息； stakes 高+时间紧迫→信任历史准确率更高的系统；身体/价值维度出现</w:t>
      </w:r>
      <w:r>
        <w:rPr>
          <w:b/>
          <w:bCs/>
        </w:rPr>
        <w:t>强烈负面信号</w:t>
      </w:r>
      <w:r>
        <w:t>→优先感知，强制暂停</w:t>
      </w:r>
    </w:p>
    <w:bookmarkEnd w:id="31"/>
    <w:bookmarkEnd w:id="34"/>
    <w:p w14:paraId="3E4A47AD">
      <w:pPr>
        <w:pStyle w:val="5"/>
      </w:pPr>
      <w:bookmarkStart w:id="35" w:name="感知力与数据分析的动态平衡"/>
      <w:r>
        <w:t>4.2 感知力与数据分析的动态平衡</w:t>
      </w:r>
    </w:p>
    <w:p w14:paraId="28FD1249">
      <w:pPr>
        <w:pStyle w:val="6"/>
      </w:pPr>
      <w:bookmarkStart w:id="36" w:name="数据作为感知的校准器"/>
      <w:r>
        <w:t>4.2.1 数据作为感知的校准器</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42CB0D8F">
        <w:tblPrEx>
          <w:tblCellMar>
            <w:top w:w="0" w:type="dxa"/>
            <w:left w:w="108" w:type="dxa"/>
            <w:bottom w:w="0" w:type="dxa"/>
            <w:right w:w="108" w:type="dxa"/>
          </w:tblCellMar>
        </w:tblPrEx>
        <w:trPr>
          <w:tblHeader/>
        </w:trPr>
        <w:tc>
          <w:p w14:paraId="53E672CE">
            <w:pPr>
              <w:pStyle w:val="27"/>
              <w:jc w:val="left"/>
            </w:pPr>
            <w:r>
              <w:t>功能</w:t>
            </w:r>
          </w:p>
        </w:tc>
        <w:tc>
          <w:p w14:paraId="5BA6BB60">
            <w:pPr>
              <w:pStyle w:val="27"/>
              <w:jc w:val="left"/>
            </w:pPr>
            <w:r>
              <w:t>具体应用</w:t>
            </w:r>
          </w:p>
        </w:tc>
        <w:tc>
          <w:p w14:paraId="6B1A5CCF">
            <w:pPr>
              <w:pStyle w:val="27"/>
              <w:jc w:val="left"/>
            </w:pPr>
            <w:r>
              <w:t>操作原则</w:t>
            </w:r>
          </w:p>
        </w:tc>
      </w:tr>
      <w:tr w14:paraId="40EF585E">
        <w:tblPrEx>
          <w:tblCellMar>
            <w:top w:w="0" w:type="dxa"/>
            <w:left w:w="108" w:type="dxa"/>
            <w:bottom w:w="0" w:type="dxa"/>
            <w:right w:w="108" w:type="dxa"/>
          </w:tblCellMar>
        </w:tblPrEx>
        <w:tc>
          <w:p w14:paraId="3303766A">
            <w:pPr>
              <w:pStyle w:val="27"/>
              <w:jc w:val="left"/>
            </w:pPr>
            <w:r>
              <w:rPr>
                <w:b/>
                <w:bCs/>
              </w:rPr>
              <w:t>验证感知</w:t>
            </w:r>
          </w:p>
        </w:tc>
        <w:tc>
          <w:p w14:paraId="4A5D6112">
            <w:pPr>
              <w:pStyle w:val="27"/>
              <w:jc w:val="left"/>
            </w:pPr>
            <w:r>
              <w:t>当感知提示”这个人有问题”时，收集可观察行为数据（承诺兑现率、沟通响应时间）</w:t>
            </w:r>
          </w:p>
        </w:tc>
        <w:tc>
          <w:p w14:paraId="29D7EEED">
            <w:pPr>
              <w:pStyle w:val="27"/>
              <w:jc w:val="left"/>
            </w:pPr>
            <w:r>
              <w:t>数据收集方向由感知引导，避免”数据钓鱼”</w:t>
            </w:r>
          </w:p>
        </w:tc>
      </w:tr>
      <w:tr w14:paraId="3CEA5A65">
        <w:tblPrEx>
          <w:tblCellMar>
            <w:top w:w="0" w:type="dxa"/>
            <w:left w:w="108" w:type="dxa"/>
            <w:bottom w:w="0" w:type="dxa"/>
            <w:right w:w="108" w:type="dxa"/>
          </w:tblCellMar>
        </w:tblPrEx>
        <w:tc>
          <w:p w14:paraId="79CE6162">
            <w:pPr>
              <w:pStyle w:val="27"/>
              <w:jc w:val="left"/>
            </w:pPr>
            <w:r>
              <w:rPr>
                <w:b/>
                <w:bCs/>
              </w:rPr>
              <w:t>修正感知</w:t>
            </w:r>
          </w:p>
        </w:tc>
        <w:tc>
          <w:p w14:paraId="4D64A6B9">
            <w:pPr>
              <w:pStyle w:val="27"/>
              <w:jc w:val="left"/>
            </w:pPr>
            <w:r>
              <w:t>当感知提示”这个机会很好”时，验证市场规模、竞争格局、财务预测</w:t>
            </w:r>
          </w:p>
        </w:tc>
        <w:tc>
          <w:p w14:paraId="03FF8E79">
            <w:pPr>
              <w:pStyle w:val="27"/>
              <w:jc w:val="left"/>
            </w:pPr>
            <w:r>
              <w:t>感知提供假设，数据检验假设</w:t>
            </w:r>
          </w:p>
        </w:tc>
      </w:tr>
      <w:tr w14:paraId="3550A468">
        <w:tblPrEx>
          <w:tblCellMar>
            <w:top w:w="0" w:type="dxa"/>
            <w:left w:w="108" w:type="dxa"/>
            <w:bottom w:w="0" w:type="dxa"/>
            <w:right w:w="108" w:type="dxa"/>
          </w:tblCellMar>
        </w:tblPrEx>
        <w:tc>
          <w:p w14:paraId="2E99F8A4">
            <w:pPr>
              <w:pStyle w:val="27"/>
              <w:jc w:val="left"/>
            </w:pPr>
            <w:r>
              <w:rPr>
                <w:b/>
                <w:bCs/>
              </w:rPr>
              <w:t>扩展感知</w:t>
            </w:r>
          </w:p>
        </w:tc>
        <w:tc>
          <w:p w14:paraId="469F7B33">
            <w:pPr>
              <w:pStyle w:val="27"/>
              <w:jc w:val="left"/>
            </w:pPr>
            <w:r>
              <w:t>当感知处于模糊状态时，识别尚未考虑的维度</w:t>
            </w:r>
          </w:p>
        </w:tc>
        <w:tc>
          <w:p w14:paraId="1E27733C">
            <w:pPr>
              <w:pStyle w:val="27"/>
              <w:jc w:val="left"/>
            </w:pPr>
            <w:r>
              <w:t>数据填补感知盲区，而非替代感知</w:t>
            </w:r>
          </w:p>
        </w:tc>
      </w:tr>
      <w:bookmarkEnd w:id="36"/>
    </w:tbl>
    <w:p w14:paraId="0CD2CDDC">
      <w:pPr>
        <w:pStyle w:val="6"/>
      </w:pPr>
      <w:bookmarkStart w:id="37" w:name="感知作为数据的补充源"/>
      <w:r>
        <w:t>4.2.2 感知作为数据的补充源</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2A11CFE4">
        <w:tblPrEx>
          <w:tblCellMar>
            <w:top w:w="0" w:type="dxa"/>
            <w:left w:w="108" w:type="dxa"/>
            <w:bottom w:w="0" w:type="dxa"/>
            <w:right w:w="108" w:type="dxa"/>
          </w:tblCellMar>
        </w:tblPrEx>
        <w:trPr>
          <w:tblHeader/>
        </w:trPr>
        <w:tc>
          <w:p w14:paraId="49825799">
            <w:pPr>
              <w:pStyle w:val="27"/>
              <w:jc w:val="left"/>
            </w:pPr>
            <w:r>
              <w:t>数据盲区</w:t>
            </w:r>
          </w:p>
        </w:tc>
        <w:tc>
          <w:p w14:paraId="24BC0BF4">
            <w:pPr>
              <w:pStyle w:val="27"/>
              <w:jc w:val="left"/>
            </w:pPr>
            <w:r>
              <w:t>感知补充</w:t>
            </w:r>
          </w:p>
        </w:tc>
        <w:tc>
          <w:p w14:paraId="4B99D5BE">
            <w:pPr>
              <w:pStyle w:val="27"/>
              <w:jc w:val="left"/>
            </w:pPr>
            <w:r>
              <w:t>应用场景</w:t>
            </w:r>
          </w:p>
        </w:tc>
      </w:tr>
      <w:tr w14:paraId="15A8C2E5">
        <w:tblPrEx>
          <w:tblCellMar>
            <w:top w:w="0" w:type="dxa"/>
            <w:left w:w="108" w:type="dxa"/>
            <w:bottom w:w="0" w:type="dxa"/>
            <w:right w:w="108" w:type="dxa"/>
          </w:tblCellMar>
        </w:tblPrEx>
        <w:tc>
          <w:p w14:paraId="26197B60">
            <w:pPr>
              <w:pStyle w:val="27"/>
              <w:jc w:val="left"/>
            </w:pPr>
            <w:r>
              <w:t>人性维度（动机、价值观、情感需求）</w:t>
            </w:r>
          </w:p>
        </w:tc>
        <w:tc>
          <w:p w14:paraId="4927DDC0">
            <w:pPr>
              <w:pStyle w:val="27"/>
              <w:jc w:val="left"/>
            </w:pPr>
            <w:r>
              <w:t>整体氛围感知、能量场评估</w:t>
            </w:r>
          </w:p>
        </w:tc>
        <w:tc>
          <w:p w14:paraId="3577F494">
            <w:pPr>
              <w:pStyle w:val="27"/>
              <w:jc w:val="left"/>
            </w:pPr>
            <w:r>
              <w:t>合伙人长期适配性判断</w:t>
            </w:r>
          </w:p>
        </w:tc>
      </w:tr>
      <w:tr w14:paraId="5A3CA3F1">
        <w:tblPrEx>
          <w:tblCellMar>
            <w:top w:w="0" w:type="dxa"/>
            <w:left w:w="108" w:type="dxa"/>
            <w:bottom w:w="0" w:type="dxa"/>
            <w:right w:w="108" w:type="dxa"/>
          </w:tblCellMar>
        </w:tblPrEx>
        <w:tc>
          <w:p w14:paraId="17D1BE77">
            <w:pPr>
              <w:pStyle w:val="27"/>
              <w:jc w:val="left"/>
            </w:pPr>
            <w:r>
              <w:t>动态演变（关系能量趋势、成长同步性）</w:t>
            </w:r>
          </w:p>
        </w:tc>
        <w:tc>
          <w:p w14:paraId="32B07FDE">
            <w:pPr>
              <w:pStyle w:val="27"/>
              <w:jc w:val="left"/>
            </w:pPr>
            <w:r>
              <w:t>月度五路校准追踪</w:t>
            </w:r>
          </w:p>
        </w:tc>
        <w:tc>
          <w:p w14:paraId="43F34761">
            <w:pPr>
              <w:pStyle w:val="27"/>
              <w:jc w:val="left"/>
            </w:pPr>
            <w:r>
              <w:t>关系维护与预警</w:t>
            </w:r>
          </w:p>
        </w:tc>
      </w:tr>
      <w:tr w14:paraId="363165B7">
        <w:tblPrEx>
          <w:tblCellMar>
            <w:top w:w="0" w:type="dxa"/>
            <w:left w:w="108" w:type="dxa"/>
            <w:bottom w:w="0" w:type="dxa"/>
            <w:right w:w="108" w:type="dxa"/>
          </w:tblCellMar>
        </w:tblPrEx>
        <w:tc>
          <w:p w14:paraId="782745EB">
            <w:pPr>
              <w:pStyle w:val="27"/>
              <w:jc w:val="left"/>
            </w:pPr>
            <w:r>
              <w:t>情境特异性（压力反应、危机应对）</w:t>
            </w:r>
          </w:p>
        </w:tc>
        <w:tc>
          <w:p w14:paraId="67A0D09D">
            <w:pPr>
              <w:pStyle w:val="27"/>
              <w:jc w:val="left"/>
            </w:pPr>
            <w:r>
              <w:t>极限压力测试中的实时觉察</w:t>
            </w:r>
          </w:p>
        </w:tc>
        <w:tc>
          <w:p w14:paraId="69FE4BB7">
            <w:pPr>
              <w:pStyle w:val="27"/>
              <w:jc w:val="left"/>
            </w:pPr>
            <w:r>
              <w:t>高风险情境决策</w:t>
            </w:r>
          </w:p>
        </w:tc>
      </w:tr>
      <w:bookmarkEnd w:id="37"/>
    </w:tbl>
    <w:p w14:paraId="414BE5D9">
      <w:pPr>
        <w:pStyle w:val="6"/>
      </w:pPr>
      <w:bookmarkStart w:id="38" w:name="动态权重调整机制"/>
      <w:r>
        <w:t>4.2.3 动态权重调整机制</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6A1991F5">
        <w:tblPrEx>
          <w:tblCellMar>
            <w:top w:w="0" w:type="dxa"/>
            <w:left w:w="108" w:type="dxa"/>
            <w:bottom w:w="0" w:type="dxa"/>
            <w:right w:w="108" w:type="dxa"/>
          </w:tblCellMar>
        </w:tblPrEx>
        <w:trPr>
          <w:tblHeader/>
        </w:trPr>
        <w:tc>
          <w:p w14:paraId="753CA5D1">
            <w:pPr>
              <w:pStyle w:val="27"/>
              <w:jc w:val="left"/>
            </w:pPr>
            <w:r>
              <w:t>情境特征</w:t>
            </w:r>
          </w:p>
        </w:tc>
        <w:tc>
          <w:p w14:paraId="661EBDB2">
            <w:pPr>
              <w:pStyle w:val="27"/>
              <w:jc w:val="left"/>
            </w:pPr>
            <w:r>
              <w:t>感知权重</w:t>
            </w:r>
          </w:p>
        </w:tc>
        <w:tc>
          <w:p w14:paraId="76D04379">
            <w:pPr>
              <w:pStyle w:val="27"/>
              <w:jc w:val="left"/>
            </w:pPr>
            <w:r>
              <w:t>分析权重</w:t>
            </w:r>
          </w:p>
        </w:tc>
        <w:tc>
          <w:p w14:paraId="1A4C396D">
            <w:pPr>
              <w:pStyle w:val="27"/>
              <w:jc w:val="left"/>
            </w:pPr>
            <w:r>
              <w:t>决策规则</w:t>
            </w:r>
          </w:p>
        </w:tc>
      </w:tr>
      <w:tr w14:paraId="4A855210">
        <w:tblPrEx>
          <w:tblCellMar>
            <w:top w:w="0" w:type="dxa"/>
            <w:left w:w="108" w:type="dxa"/>
            <w:bottom w:w="0" w:type="dxa"/>
            <w:right w:w="108" w:type="dxa"/>
          </w:tblCellMar>
        </w:tblPrEx>
        <w:tc>
          <w:p w14:paraId="42AFB2F8">
            <w:pPr>
              <w:pStyle w:val="27"/>
              <w:jc w:val="left"/>
            </w:pPr>
            <w:r>
              <w:t>信息完备、时间充裕、 stakes 适中</w:t>
            </w:r>
          </w:p>
        </w:tc>
        <w:tc>
          <w:p w14:paraId="373CE2FA">
            <w:pPr>
              <w:pStyle w:val="27"/>
              <w:jc w:val="left"/>
            </w:pPr>
            <w:r>
              <w:t>30%</w:t>
            </w:r>
          </w:p>
        </w:tc>
        <w:tc>
          <w:p w14:paraId="4438F1C2">
            <w:pPr>
              <w:pStyle w:val="27"/>
              <w:jc w:val="left"/>
            </w:pPr>
            <w:r>
              <w:t>70%</w:t>
            </w:r>
          </w:p>
        </w:tc>
        <w:tc>
          <w:p w14:paraId="206FD60A">
            <w:pPr>
              <w:pStyle w:val="27"/>
              <w:jc w:val="left"/>
            </w:pPr>
            <w:r>
              <w:t>分析主导，感知作为假设生成器与最终校验</w:t>
            </w:r>
          </w:p>
        </w:tc>
      </w:tr>
      <w:tr w14:paraId="6679E72F">
        <w:tblPrEx>
          <w:tblCellMar>
            <w:top w:w="0" w:type="dxa"/>
            <w:left w:w="108" w:type="dxa"/>
            <w:bottom w:w="0" w:type="dxa"/>
            <w:right w:w="108" w:type="dxa"/>
          </w:tblCellMar>
        </w:tblPrEx>
        <w:tc>
          <w:p w14:paraId="07EEDB76">
            <w:pPr>
              <w:pStyle w:val="27"/>
              <w:jc w:val="left"/>
            </w:pPr>
            <w:r>
              <w:t>信息模糊、时间压力、 stakes 高</w:t>
            </w:r>
          </w:p>
        </w:tc>
        <w:tc>
          <w:p w14:paraId="23EA48C3">
            <w:pPr>
              <w:pStyle w:val="27"/>
              <w:jc w:val="left"/>
            </w:pPr>
            <w:r>
              <w:t>70%</w:t>
            </w:r>
          </w:p>
        </w:tc>
        <w:tc>
          <w:p w14:paraId="703E107F">
            <w:pPr>
              <w:pStyle w:val="27"/>
              <w:jc w:val="left"/>
            </w:pPr>
            <w:r>
              <w:t>30%</w:t>
            </w:r>
          </w:p>
        </w:tc>
        <w:tc>
          <w:p w14:paraId="03CFE754">
            <w:pPr>
              <w:pStyle w:val="27"/>
              <w:jc w:val="left"/>
            </w:pPr>
            <w:r>
              <w:t>感知主导，分析快速验证核心假设</w:t>
            </w:r>
          </w:p>
        </w:tc>
      </w:tr>
      <w:tr w14:paraId="4CF2F12D">
        <w:tblPrEx>
          <w:tblCellMar>
            <w:top w:w="0" w:type="dxa"/>
            <w:left w:w="108" w:type="dxa"/>
            <w:bottom w:w="0" w:type="dxa"/>
            <w:right w:w="108" w:type="dxa"/>
          </w:tblCellMar>
        </w:tblPrEx>
        <w:tc>
          <w:p w14:paraId="1388425E">
            <w:pPr>
              <w:pStyle w:val="27"/>
              <w:jc w:val="left"/>
            </w:pPr>
            <w:r>
              <w:t>重大不可逆决策</w:t>
            </w:r>
          </w:p>
        </w:tc>
        <w:tc>
          <w:p w14:paraId="73E9677B">
            <w:pPr>
              <w:pStyle w:val="27"/>
              <w:jc w:val="left"/>
            </w:pPr>
            <w:r>
              <w:t>50%</w:t>
            </w:r>
          </w:p>
        </w:tc>
        <w:tc>
          <w:p w14:paraId="12E51A6D">
            <w:pPr>
              <w:pStyle w:val="27"/>
              <w:jc w:val="left"/>
            </w:pPr>
            <w:r>
              <w:t>50%</w:t>
            </w:r>
          </w:p>
        </w:tc>
        <w:tc>
          <w:p w14:paraId="4C22D1EC">
            <w:pPr>
              <w:pStyle w:val="27"/>
              <w:jc w:val="left"/>
            </w:pPr>
            <w:r>
              <w:rPr>
                <w:b/>
                <w:bCs/>
              </w:rPr>
              <w:t>强制双轨验证</w:t>
            </w:r>
            <w:r>
              <w:t>，明确融合或择一依据</w:t>
            </w:r>
          </w:p>
        </w:tc>
      </w:tr>
      <w:tr w14:paraId="69F9829E">
        <w:tblPrEx>
          <w:tblCellMar>
            <w:top w:w="0" w:type="dxa"/>
            <w:left w:w="108" w:type="dxa"/>
            <w:bottom w:w="0" w:type="dxa"/>
            <w:right w:w="108" w:type="dxa"/>
          </w:tblCellMar>
        </w:tblPrEx>
        <w:tc>
          <w:p w14:paraId="198D194E">
            <w:pPr>
              <w:pStyle w:val="27"/>
              <w:jc w:val="left"/>
            </w:pPr>
            <w:r>
              <w:t>重复性决策，历史数据丰富</w:t>
            </w:r>
          </w:p>
        </w:tc>
        <w:tc>
          <w:p w14:paraId="0CCAE51D">
            <w:pPr>
              <w:pStyle w:val="27"/>
              <w:jc w:val="left"/>
            </w:pPr>
            <w:r>
              <w:t>20%</w:t>
            </w:r>
          </w:p>
        </w:tc>
        <w:tc>
          <w:p w14:paraId="0B62C365">
            <w:pPr>
              <w:pStyle w:val="27"/>
              <w:jc w:val="left"/>
            </w:pPr>
            <w:r>
              <w:t>80%</w:t>
            </w:r>
          </w:p>
        </w:tc>
        <w:tc>
          <w:p w14:paraId="41298048">
            <w:pPr>
              <w:pStyle w:val="27"/>
              <w:jc w:val="left"/>
            </w:pPr>
            <w:r>
              <w:t>分析主导，感知监控异常信号</w:t>
            </w:r>
          </w:p>
        </w:tc>
      </w:tr>
      <w:tr w14:paraId="3BA95C25">
        <w:tblPrEx>
          <w:tblCellMar>
            <w:top w:w="0" w:type="dxa"/>
            <w:left w:w="108" w:type="dxa"/>
            <w:bottom w:w="0" w:type="dxa"/>
            <w:right w:w="108" w:type="dxa"/>
          </w:tblCellMar>
        </w:tblPrEx>
        <w:tc>
          <w:p w14:paraId="1143D52E">
            <w:pPr>
              <w:pStyle w:val="27"/>
              <w:jc w:val="left"/>
            </w:pPr>
            <w:r>
              <w:t>全新情境，无历史参照</w:t>
            </w:r>
          </w:p>
        </w:tc>
        <w:tc>
          <w:p w14:paraId="18AB6E0D">
            <w:pPr>
              <w:pStyle w:val="27"/>
              <w:jc w:val="left"/>
            </w:pPr>
            <w:r>
              <w:t>60%</w:t>
            </w:r>
          </w:p>
        </w:tc>
        <w:tc>
          <w:p w14:paraId="363AF976">
            <w:pPr>
              <w:pStyle w:val="27"/>
              <w:jc w:val="left"/>
            </w:pPr>
            <w:r>
              <w:t>40%</w:t>
            </w:r>
          </w:p>
        </w:tc>
        <w:tc>
          <w:p w14:paraId="51DDC54F">
            <w:pPr>
              <w:pStyle w:val="27"/>
              <w:jc w:val="left"/>
            </w:pPr>
            <w:r>
              <w:t>感知生成框架，分析填充内容</w:t>
            </w:r>
          </w:p>
        </w:tc>
      </w:tr>
      <w:bookmarkEnd w:id="35"/>
      <w:bookmarkEnd w:id="38"/>
    </w:tbl>
    <w:p w14:paraId="22CE1EED">
      <w:pPr>
        <w:pStyle w:val="5"/>
      </w:pPr>
      <w:bookmarkStart w:id="39" w:name="常见训练误区与规避策略"/>
      <w:r>
        <w:t>4.3 常见训练误区与规避策略</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73C67EC0">
        <w:tblPrEx>
          <w:tblCellMar>
            <w:top w:w="0" w:type="dxa"/>
            <w:left w:w="108" w:type="dxa"/>
            <w:bottom w:w="0" w:type="dxa"/>
            <w:right w:w="108" w:type="dxa"/>
          </w:tblCellMar>
        </w:tblPrEx>
        <w:trPr>
          <w:tblHeader/>
        </w:trPr>
        <w:tc>
          <w:p w14:paraId="58AC4D91">
            <w:pPr>
              <w:pStyle w:val="27"/>
              <w:jc w:val="left"/>
            </w:pPr>
            <w:r>
              <w:t>误区</w:t>
            </w:r>
          </w:p>
        </w:tc>
        <w:tc>
          <w:p w14:paraId="7423D9E1">
            <w:pPr>
              <w:pStyle w:val="27"/>
              <w:jc w:val="left"/>
            </w:pPr>
            <w:r>
              <w:t>典型表现</w:t>
            </w:r>
          </w:p>
        </w:tc>
        <w:tc>
          <w:p w14:paraId="46D0BBF5">
            <w:pPr>
              <w:pStyle w:val="27"/>
              <w:jc w:val="left"/>
            </w:pPr>
            <w:r>
              <w:t>深层机制</w:t>
            </w:r>
          </w:p>
        </w:tc>
        <w:tc>
          <w:p w14:paraId="4C1FD17E">
            <w:pPr>
              <w:pStyle w:val="27"/>
              <w:jc w:val="left"/>
            </w:pPr>
            <w:r>
              <w:t>规避策略</w:t>
            </w:r>
          </w:p>
        </w:tc>
      </w:tr>
      <w:tr w14:paraId="0EFA418E">
        <w:tblPrEx>
          <w:tblCellMar>
            <w:top w:w="0" w:type="dxa"/>
            <w:left w:w="108" w:type="dxa"/>
            <w:bottom w:w="0" w:type="dxa"/>
            <w:right w:w="108" w:type="dxa"/>
          </w:tblCellMar>
        </w:tblPrEx>
        <w:tc>
          <w:p w14:paraId="0E249F0A">
            <w:pPr>
              <w:pStyle w:val="27"/>
              <w:jc w:val="left"/>
            </w:pPr>
            <w:r>
              <w:rPr>
                <w:b/>
                <w:bCs/>
              </w:rPr>
              <w:t>过度依赖躯体信号</w:t>
            </w:r>
          </w:p>
        </w:tc>
        <w:tc>
          <w:p w14:paraId="7EEDC3C3">
            <w:pPr>
              <w:pStyle w:val="27"/>
              <w:jc w:val="left"/>
            </w:pPr>
            <w:r>
              <w:t>将任何身体紧张等同于”直觉警示”</w:t>
            </w:r>
          </w:p>
        </w:tc>
        <w:tc>
          <w:p w14:paraId="4EDCC0BE">
            <w:pPr>
              <w:pStyle w:val="27"/>
              <w:jc w:val="left"/>
            </w:pPr>
            <w:r>
              <w:t>焦虑反应与直觉信号的躯体化混淆</w:t>
            </w:r>
          </w:p>
        </w:tc>
        <w:tc>
          <w:p w14:paraId="3D0150FD">
            <w:pPr>
              <w:pStyle w:val="27"/>
              <w:jc w:val="left"/>
            </w:pPr>
            <w:r>
              <w:t>建立”情境-反应”对照数据库；区分压力反应与模式识别信号</w:t>
            </w:r>
          </w:p>
        </w:tc>
      </w:tr>
      <w:tr w14:paraId="5A51F18F">
        <w:tblPrEx>
          <w:tblCellMar>
            <w:top w:w="0" w:type="dxa"/>
            <w:left w:w="108" w:type="dxa"/>
            <w:bottom w:w="0" w:type="dxa"/>
            <w:right w:w="108" w:type="dxa"/>
          </w:tblCellMar>
        </w:tblPrEx>
        <w:tc>
          <w:p w14:paraId="52527685">
            <w:pPr>
              <w:pStyle w:val="27"/>
              <w:jc w:val="left"/>
            </w:pPr>
            <w:r>
              <w:rPr>
                <w:b/>
                <w:bCs/>
              </w:rPr>
              <w:t>直觉神秘化</w:t>
            </w:r>
          </w:p>
        </w:tc>
        <w:tc>
          <w:p w14:paraId="06FD34CC">
            <w:pPr>
              <w:pStyle w:val="27"/>
              <w:jc w:val="left"/>
            </w:pPr>
            <w:r>
              <w:t>将直觉视为不可解释、不可验证的”天赋”</w:t>
            </w:r>
          </w:p>
        </w:tc>
        <w:tc>
          <w:p w14:paraId="470BA7A6">
            <w:pPr>
              <w:pStyle w:val="27"/>
              <w:jc w:val="left"/>
            </w:pPr>
            <w:r>
              <w:t>固定型思维、逃避责任</w:t>
            </w:r>
          </w:p>
        </w:tc>
        <w:tc>
          <w:p w14:paraId="6CB17EEE">
            <w:pPr>
              <w:pStyle w:val="27"/>
              <w:jc w:val="left"/>
            </w:pPr>
            <w:r>
              <w:t>强调直觉的”经验压缩”本质；建立可验证的直觉系统</w:t>
            </w:r>
          </w:p>
        </w:tc>
      </w:tr>
      <w:tr w14:paraId="10E0A9D0">
        <w:tblPrEx>
          <w:tblCellMar>
            <w:top w:w="0" w:type="dxa"/>
            <w:left w:w="108" w:type="dxa"/>
            <w:bottom w:w="0" w:type="dxa"/>
            <w:right w:w="108" w:type="dxa"/>
          </w:tblCellMar>
        </w:tblPrEx>
        <w:tc>
          <w:p w14:paraId="72AB1A93">
            <w:pPr>
              <w:pStyle w:val="27"/>
              <w:jc w:val="left"/>
            </w:pPr>
            <w:r>
              <w:rPr>
                <w:b/>
                <w:bCs/>
              </w:rPr>
              <w:t>分析瘫痪</w:t>
            </w:r>
          </w:p>
        </w:tc>
        <w:tc>
          <w:p w14:paraId="1CCEF171">
            <w:pPr>
              <w:pStyle w:val="27"/>
              <w:jc w:val="left"/>
            </w:pPr>
            <w:r>
              <w:t>以”需要更多整合”为由无限延迟决策</w:t>
            </w:r>
          </w:p>
        </w:tc>
        <w:tc>
          <w:p w14:paraId="64493C16">
            <w:pPr>
              <w:pStyle w:val="27"/>
              <w:jc w:val="left"/>
            </w:pPr>
            <w:r>
              <w:t>完美主义、决策恐惧</w:t>
            </w:r>
          </w:p>
        </w:tc>
        <w:tc>
          <w:p w14:paraId="6FE2944E">
            <w:pPr>
              <w:pStyle w:val="27"/>
              <w:jc w:val="left"/>
            </w:pPr>
            <w:r>
              <w:t>设定明确的决策时限与”足够好”标准；接受不可逆性与不确定性</w:t>
            </w:r>
          </w:p>
        </w:tc>
      </w:tr>
      <w:tr w14:paraId="09B733EE">
        <w:tblPrEx>
          <w:tblCellMar>
            <w:top w:w="0" w:type="dxa"/>
            <w:left w:w="108" w:type="dxa"/>
            <w:bottom w:w="0" w:type="dxa"/>
            <w:right w:w="108" w:type="dxa"/>
          </w:tblCellMar>
        </w:tblPrEx>
        <w:tc>
          <w:p w14:paraId="0F46E177">
            <w:pPr>
              <w:pStyle w:val="27"/>
              <w:jc w:val="left"/>
            </w:pPr>
            <w:r>
              <w:rPr>
                <w:b/>
                <w:bCs/>
              </w:rPr>
              <w:t>事后合理化</w:t>
            </w:r>
          </w:p>
        </w:tc>
        <w:tc>
          <w:p w14:paraId="2AE1CEF6">
            <w:pPr>
              <w:pStyle w:val="27"/>
              <w:jc w:val="left"/>
            </w:pPr>
            <w:r>
              <w:t>用结果反推”当时感知到了”</w:t>
            </w:r>
          </w:p>
        </w:tc>
        <w:tc>
          <w:p w14:paraId="0D2ED60B">
            <w:pPr>
              <w:pStyle w:val="27"/>
              <w:jc w:val="left"/>
            </w:pPr>
            <w:r>
              <w:t>记忆重构、自我一致性需求</w:t>
            </w:r>
          </w:p>
        </w:tc>
        <w:tc>
          <w:p w14:paraId="698CF060">
            <w:pPr>
              <w:pStyle w:val="27"/>
              <w:jc w:val="left"/>
            </w:pPr>
            <w:r>
              <w:t>强制即时记录；过程质量独立评估；定期回顾”幸运的失败”</w:t>
            </w:r>
          </w:p>
        </w:tc>
      </w:tr>
      <w:tr w14:paraId="2F78B25A">
        <w:tblPrEx>
          <w:tblCellMar>
            <w:top w:w="0" w:type="dxa"/>
            <w:left w:w="108" w:type="dxa"/>
            <w:bottom w:w="0" w:type="dxa"/>
            <w:right w:w="108" w:type="dxa"/>
          </w:tblCellMar>
        </w:tblPrEx>
        <w:tc>
          <w:p w14:paraId="593F33BC">
            <w:pPr>
              <w:pStyle w:val="27"/>
              <w:jc w:val="left"/>
            </w:pPr>
            <w:r>
              <w:rPr>
                <w:b/>
                <w:bCs/>
              </w:rPr>
              <w:t>训练仪式化</w:t>
            </w:r>
          </w:p>
        </w:tc>
        <w:tc>
          <w:p w14:paraId="3239EBE0">
            <w:pPr>
              <w:pStyle w:val="27"/>
              <w:jc w:val="left"/>
            </w:pPr>
            <w:r>
              <w:t>完成练习形式，缺乏深度投入与反思</w:t>
            </w:r>
          </w:p>
        </w:tc>
        <w:tc>
          <w:p w14:paraId="69107DCD">
            <w:pPr>
              <w:pStyle w:val="27"/>
              <w:jc w:val="left"/>
            </w:pPr>
            <w:r>
              <w:t>外在动机、目标置换</w:t>
            </w:r>
          </w:p>
        </w:tc>
        <w:tc>
          <w:p w14:paraId="520F0B38">
            <w:pPr>
              <w:pStyle w:val="27"/>
              <w:jc w:val="left"/>
            </w:pPr>
            <w:r>
              <w:t>定期效果评估；练习-应用紧密连接；引入新颖性挑战</w:t>
            </w:r>
          </w:p>
        </w:tc>
      </w:tr>
      <w:tr w14:paraId="126812C1">
        <w:tblPrEx>
          <w:tblCellMar>
            <w:top w:w="0" w:type="dxa"/>
            <w:left w:w="108" w:type="dxa"/>
            <w:bottom w:w="0" w:type="dxa"/>
            <w:right w:w="108" w:type="dxa"/>
          </w:tblCellMar>
        </w:tblPrEx>
        <w:tc>
          <w:p w14:paraId="35C94159">
            <w:pPr>
              <w:pStyle w:val="27"/>
              <w:jc w:val="left"/>
            </w:pPr>
            <w:r>
              <w:rPr>
                <w:b/>
                <w:bCs/>
              </w:rPr>
              <w:t>社会孤立</w:t>
            </w:r>
          </w:p>
        </w:tc>
        <w:tc>
          <w:p w14:paraId="60B88BB0">
            <w:pPr>
              <w:pStyle w:val="27"/>
              <w:jc w:val="left"/>
            </w:pPr>
            <w:r>
              <w:t>仅依赖个人练习，缺乏外部校准</w:t>
            </w:r>
          </w:p>
        </w:tc>
        <w:tc>
          <w:p w14:paraId="7715132E">
            <w:pPr>
              <w:pStyle w:val="27"/>
              <w:jc w:val="left"/>
            </w:pPr>
            <w:r>
              <w:t>确认偏误、视角局限</w:t>
            </w:r>
          </w:p>
        </w:tc>
        <w:tc>
          <w:p w14:paraId="2952E06D">
            <w:pPr>
              <w:pStyle w:val="27"/>
              <w:jc w:val="left"/>
            </w:pPr>
            <w:r>
              <w:t>强制小组练习；定期专家反馈；建立”决策伙伴”机制</w:t>
            </w:r>
          </w:p>
        </w:tc>
      </w:tr>
    </w:tbl>
    <w:p w14:paraId="711B2544">
      <w:r>
        <w:pict>
          <v:rect id="_x0000_i1031" o:spt="1" style="height:1.5pt;width:0pt;" coordsize="21600,21600" o:hr="t" o:hrstd="t" o:hralign="center">
            <v:path/>
            <v:fill focussize="0,0"/>
            <v:stroke/>
            <v:imagedata o:title=""/>
            <o:lock v:ext="edit"/>
            <w10:wrap type="none"/>
            <w10:anchorlock/>
          </v:rect>
        </w:pict>
      </w:r>
    </w:p>
    <w:bookmarkEnd w:id="30"/>
    <w:bookmarkEnd w:id="39"/>
    <w:p w14:paraId="301C088B">
      <w:pPr>
        <w:pStyle w:val="4"/>
      </w:pPr>
      <w:bookmarkStart w:id="40" w:name="评估与反馈系统"/>
      <w:r>
        <w:t>5. 评估与反馈系统</w:t>
      </w:r>
    </w:p>
    <w:p w14:paraId="0EE06FED">
      <w:pPr>
        <w:pStyle w:val="5"/>
      </w:pPr>
      <w:bookmarkStart w:id="41" w:name="感知力提升的多维评估框架"/>
      <w:r>
        <w:t>5.1 感知力提升的多维评估框架</w:t>
      </w:r>
    </w:p>
    <w:tbl>
      <w:tblPr>
        <w:tblStyle w:val="44"/>
        <w:tblW w:w="0" w:type="auto"/>
        <w:tblInd w:w="0" w:type="dxa"/>
        <w:tblLayout w:type="autofit"/>
        <w:tblCellMar>
          <w:top w:w="0" w:type="dxa"/>
          <w:left w:w="108" w:type="dxa"/>
          <w:bottom w:w="0" w:type="dxa"/>
          <w:right w:w="108" w:type="dxa"/>
        </w:tblCellMar>
      </w:tblPr>
      <w:tblGrid>
        <w:gridCol w:w="1980"/>
        <w:gridCol w:w="1980"/>
        <w:gridCol w:w="1980"/>
        <w:gridCol w:w="1980"/>
      </w:tblGrid>
      <w:tr w14:paraId="2D458531">
        <w:tblPrEx>
          <w:tblCellMar>
            <w:top w:w="0" w:type="dxa"/>
            <w:left w:w="108" w:type="dxa"/>
            <w:bottom w:w="0" w:type="dxa"/>
            <w:right w:w="108" w:type="dxa"/>
          </w:tblCellMar>
        </w:tblPrEx>
        <w:trPr>
          <w:tblHeader/>
        </w:trPr>
        <w:tc>
          <w:p w14:paraId="500BF346">
            <w:pPr>
              <w:pStyle w:val="27"/>
              <w:jc w:val="left"/>
            </w:pPr>
            <w:r>
              <w:t>维度</w:t>
            </w:r>
          </w:p>
        </w:tc>
        <w:tc>
          <w:p w14:paraId="63E05AE7">
            <w:pPr>
              <w:pStyle w:val="27"/>
              <w:jc w:val="left"/>
            </w:pPr>
            <w:r>
              <w:t>具体指标</w:t>
            </w:r>
          </w:p>
        </w:tc>
        <w:tc>
          <w:p w14:paraId="6CA8519F">
            <w:pPr>
              <w:pStyle w:val="27"/>
              <w:jc w:val="left"/>
            </w:pPr>
            <w:r>
              <w:t>测量工具</w:t>
            </w:r>
          </w:p>
        </w:tc>
        <w:tc>
          <w:p w14:paraId="541D9FCA">
            <w:pPr>
              <w:pStyle w:val="27"/>
              <w:jc w:val="left"/>
            </w:pPr>
            <w:r>
              <w:t>频率</w:t>
            </w:r>
          </w:p>
        </w:tc>
      </w:tr>
      <w:tr w14:paraId="4FA9AAFF">
        <w:tblPrEx>
          <w:tblCellMar>
            <w:top w:w="0" w:type="dxa"/>
            <w:left w:w="108" w:type="dxa"/>
            <w:bottom w:w="0" w:type="dxa"/>
            <w:right w:w="108" w:type="dxa"/>
          </w:tblCellMar>
        </w:tblPrEx>
        <w:tc>
          <w:p w14:paraId="6B18908C">
            <w:pPr>
              <w:pStyle w:val="27"/>
              <w:jc w:val="left"/>
            </w:pPr>
            <w:r>
              <w:rPr>
                <w:b/>
                <w:bCs/>
              </w:rPr>
              <w:t>主观指标</w:t>
            </w:r>
          </w:p>
        </w:tc>
        <w:tc>
          <w:p w14:paraId="500E51C3">
            <w:pPr>
              <w:pStyle w:val="27"/>
              <w:jc w:val="left"/>
            </w:pPr>
            <w:r>
              <w:t>决策信心度-事后一致率</w:t>
            </w:r>
          </w:p>
        </w:tc>
        <w:tc>
          <w:p w14:paraId="6A7AF617">
            <w:pPr>
              <w:pStyle w:val="27"/>
              <w:jc w:val="left"/>
            </w:pPr>
            <w:r>
              <w:t>决策日志自评</w:t>
            </w:r>
          </w:p>
        </w:tc>
        <w:tc>
          <w:p w14:paraId="14F33D76">
            <w:pPr>
              <w:pStyle w:val="27"/>
              <w:jc w:val="left"/>
            </w:pPr>
            <w:r>
              <w:t>每次决策</w:t>
            </w:r>
          </w:p>
        </w:tc>
      </w:tr>
      <w:tr w14:paraId="557DAF36">
        <w:tblPrEx>
          <w:tblCellMar>
            <w:top w:w="0" w:type="dxa"/>
            <w:left w:w="108" w:type="dxa"/>
            <w:bottom w:w="0" w:type="dxa"/>
            <w:right w:w="108" w:type="dxa"/>
          </w:tblCellMar>
        </w:tblPrEx>
        <w:tc>
          <w:p w14:paraId="6D2D4A2D">
            <w:pPr>
              <w:pStyle w:val="27"/>
            </w:pPr>
          </w:p>
        </w:tc>
        <w:tc>
          <w:p w14:paraId="67AF1E5F">
            <w:pPr>
              <w:pStyle w:val="27"/>
              <w:jc w:val="left"/>
            </w:pPr>
            <w:r>
              <w:t>情绪识别准确率</w:t>
            </w:r>
          </w:p>
        </w:tc>
        <w:tc>
          <w:p w14:paraId="2AE9D585">
            <w:pPr>
              <w:pStyle w:val="27"/>
              <w:jc w:val="left"/>
            </w:pPr>
            <w:r>
              <w:t>情绪日记回顾分析</w:t>
            </w:r>
          </w:p>
        </w:tc>
        <w:tc>
          <w:p w14:paraId="4F7F1D66">
            <w:pPr>
              <w:pStyle w:val="27"/>
              <w:jc w:val="left"/>
            </w:pPr>
            <w:r>
              <w:t>月度</w:t>
            </w:r>
          </w:p>
        </w:tc>
      </w:tr>
      <w:tr w14:paraId="673EDB50">
        <w:tblPrEx>
          <w:tblCellMar>
            <w:top w:w="0" w:type="dxa"/>
            <w:left w:w="108" w:type="dxa"/>
            <w:bottom w:w="0" w:type="dxa"/>
            <w:right w:w="108" w:type="dxa"/>
          </w:tblCellMar>
        </w:tblPrEx>
        <w:tc>
          <w:p w14:paraId="7BF2D9EF">
            <w:pPr>
              <w:pStyle w:val="27"/>
            </w:pPr>
          </w:p>
        </w:tc>
        <w:tc>
          <w:p w14:paraId="38AACB8B">
            <w:pPr>
              <w:pStyle w:val="27"/>
              <w:jc w:val="left"/>
            </w:pPr>
            <w:r>
              <w:t>关系满意度变化</w:t>
            </w:r>
          </w:p>
        </w:tc>
        <w:tc>
          <w:p w14:paraId="7672B16C">
            <w:pPr>
              <w:pStyle w:val="27"/>
              <w:jc w:val="left"/>
            </w:pPr>
            <w:r>
              <w:t>标准化量表</w:t>
            </w:r>
          </w:p>
        </w:tc>
        <w:tc>
          <w:p w14:paraId="688CA60A">
            <w:pPr>
              <w:pStyle w:val="27"/>
              <w:jc w:val="left"/>
            </w:pPr>
            <w:r>
              <w:t>季度</w:t>
            </w:r>
          </w:p>
        </w:tc>
      </w:tr>
      <w:tr w14:paraId="230DAA2E">
        <w:tblPrEx>
          <w:tblCellMar>
            <w:top w:w="0" w:type="dxa"/>
            <w:left w:w="108" w:type="dxa"/>
            <w:bottom w:w="0" w:type="dxa"/>
            <w:right w:w="108" w:type="dxa"/>
          </w:tblCellMar>
        </w:tblPrEx>
        <w:tc>
          <w:p w14:paraId="5F48E6E5">
            <w:pPr>
              <w:pStyle w:val="27"/>
              <w:jc w:val="left"/>
            </w:pPr>
            <w:r>
              <w:rPr>
                <w:b/>
                <w:bCs/>
              </w:rPr>
              <w:t>客观指标</w:t>
            </w:r>
          </w:p>
        </w:tc>
        <w:tc>
          <w:p w14:paraId="6041D486">
            <w:pPr>
              <w:pStyle w:val="27"/>
              <w:jc w:val="left"/>
            </w:pPr>
            <w:r>
              <w:t>直觉-结果匹配度</w:t>
            </w:r>
          </w:p>
        </w:tc>
        <w:tc>
          <w:p w14:paraId="062B41C5">
            <w:pPr>
              <w:pStyle w:val="27"/>
              <w:jc w:val="left"/>
            </w:pPr>
            <w:r>
              <w:t>决策档案统计分析</w:t>
            </w:r>
          </w:p>
        </w:tc>
        <w:tc>
          <w:p w14:paraId="2B4E1492">
            <w:pPr>
              <w:pStyle w:val="27"/>
              <w:jc w:val="left"/>
            </w:pPr>
            <w:r>
              <w:t>月度</w:t>
            </w:r>
          </w:p>
        </w:tc>
      </w:tr>
      <w:tr w14:paraId="6B318376">
        <w:tblPrEx>
          <w:tblCellMar>
            <w:top w:w="0" w:type="dxa"/>
            <w:left w:w="108" w:type="dxa"/>
            <w:bottom w:w="0" w:type="dxa"/>
            <w:right w:w="108" w:type="dxa"/>
          </w:tblCellMar>
        </w:tblPrEx>
        <w:tc>
          <w:p w14:paraId="33CDE175">
            <w:pPr>
              <w:pStyle w:val="27"/>
            </w:pPr>
          </w:p>
        </w:tc>
        <w:tc>
          <w:p w14:paraId="1A64E10F">
            <w:pPr>
              <w:pStyle w:val="27"/>
              <w:jc w:val="left"/>
            </w:pPr>
            <w:r>
              <w:t>决策-行动时间</w:t>
            </w:r>
          </w:p>
        </w:tc>
        <w:tc>
          <w:p w14:paraId="59352414">
            <w:pPr>
              <w:pStyle w:val="27"/>
              <w:jc w:val="left"/>
            </w:pPr>
            <w:r>
              <w:t>决策日志时间戳分析</w:t>
            </w:r>
          </w:p>
        </w:tc>
        <w:tc>
          <w:p w14:paraId="714A287E">
            <w:pPr>
              <w:pStyle w:val="27"/>
              <w:jc w:val="left"/>
            </w:pPr>
            <w:r>
              <w:t>季度</w:t>
            </w:r>
          </w:p>
        </w:tc>
      </w:tr>
      <w:tr w14:paraId="6EEEE05A">
        <w:tblPrEx>
          <w:tblCellMar>
            <w:top w:w="0" w:type="dxa"/>
            <w:left w:w="108" w:type="dxa"/>
            <w:bottom w:w="0" w:type="dxa"/>
            <w:right w:w="108" w:type="dxa"/>
          </w:tblCellMar>
        </w:tblPrEx>
        <w:tc>
          <w:p w14:paraId="7184AD48">
            <w:pPr>
              <w:pStyle w:val="27"/>
            </w:pPr>
          </w:p>
        </w:tc>
        <w:tc>
          <w:p w14:paraId="0DC30F2E">
            <w:pPr>
              <w:pStyle w:val="27"/>
              <w:jc w:val="left"/>
            </w:pPr>
            <w:r>
              <w:t>合伙人关系稳定性</w:t>
            </w:r>
          </w:p>
        </w:tc>
        <w:tc>
          <w:p w14:paraId="0AC87BF3">
            <w:pPr>
              <w:pStyle w:val="27"/>
              <w:jc w:val="left"/>
            </w:pPr>
            <w:r>
              <w:t>关系状态追踪</w:t>
            </w:r>
          </w:p>
        </w:tc>
        <w:tc>
          <w:p w14:paraId="310406CE">
            <w:pPr>
              <w:pStyle w:val="27"/>
              <w:jc w:val="left"/>
            </w:pPr>
            <w:r>
              <w:t>年度</w:t>
            </w:r>
          </w:p>
        </w:tc>
      </w:tr>
      <w:tr w14:paraId="53A41E39">
        <w:tblPrEx>
          <w:tblCellMar>
            <w:top w:w="0" w:type="dxa"/>
            <w:left w:w="108" w:type="dxa"/>
            <w:bottom w:w="0" w:type="dxa"/>
            <w:right w:w="108" w:type="dxa"/>
          </w:tblCellMar>
        </w:tblPrEx>
        <w:tc>
          <w:p w14:paraId="33A99FB0">
            <w:pPr>
              <w:pStyle w:val="27"/>
              <w:jc w:val="left"/>
            </w:pPr>
            <w:r>
              <w:rPr>
                <w:b/>
                <w:bCs/>
              </w:rPr>
              <w:t>行为指标</w:t>
            </w:r>
          </w:p>
        </w:tc>
        <w:tc>
          <w:p w14:paraId="790F89F4">
            <w:pPr>
              <w:pStyle w:val="27"/>
              <w:jc w:val="left"/>
            </w:pPr>
            <w:r>
              <w:t>感知练习完成率</w:t>
            </w:r>
          </w:p>
        </w:tc>
        <w:tc>
          <w:p w14:paraId="552E8CA6">
            <w:pPr>
              <w:pStyle w:val="27"/>
              <w:jc w:val="left"/>
            </w:pPr>
            <w:r>
              <w:t>系统日志+同伴评估</w:t>
            </w:r>
          </w:p>
        </w:tc>
        <w:tc>
          <w:p w14:paraId="25DE0171">
            <w:pPr>
              <w:pStyle w:val="27"/>
              <w:jc w:val="left"/>
            </w:pPr>
            <w:r>
              <w:t>实时+月度</w:t>
            </w:r>
          </w:p>
        </w:tc>
      </w:tr>
      <w:bookmarkEnd w:id="41"/>
    </w:tbl>
    <w:p w14:paraId="1CF0A5AF">
      <w:pPr>
        <w:pStyle w:val="5"/>
      </w:pPr>
      <w:bookmarkStart w:id="42" w:name="个人感知力档案"/>
      <w:r>
        <w:t>5.2 个人感知力档案</w:t>
      </w:r>
    </w:p>
    <w:p w14:paraId="3CFDB774">
      <w:pPr>
        <w:pStyle w:val="6"/>
      </w:pPr>
      <w:bookmarkStart w:id="43" w:name="档案结构"/>
      <w:r>
        <w:t>5.2.1 档案结构</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7B6BC26B">
        <w:tblPrEx>
          <w:tblCellMar>
            <w:top w:w="0" w:type="dxa"/>
            <w:left w:w="108" w:type="dxa"/>
            <w:bottom w:w="0" w:type="dxa"/>
            <w:right w:w="108" w:type="dxa"/>
          </w:tblCellMar>
        </w:tblPrEx>
        <w:trPr>
          <w:tblHeader/>
        </w:trPr>
        <w:tc>
          <w:p w14:paraId="7B1DE5D7">
            <w:pPr>
              <w:pStyle w:val="27"/>
              <w:jc w:val="left"/>
            </w:pPr>
            <w:r>
              <w:t>模块</w:t>
            </w:r>
          </w:p>
        </w:tc>
        <w:tc>
          <w:p w14:paraId="51354246">
            <w:pPr>
              <w:pStyle w:val="27"/>
              <w:jc w:val="left"/>
            </w:pPr>
            <w:r>
              <w:t>内容</w:t>
            </w:r>
          </w:p>
        </w:tc>
        <w:tc>
          <w:p w14:paraId="0064FED1">
            <w:pPr>
              <w:pStyle w:val="27"/>
              <w:jc w:val="left"/>
            </w:pPr>
            <w:r>
              <w:t>更新频率</w:t>
            </w:r>
          </w:p>
        </w:tc>
      </w:tr>
      <w:tr w14:paraId="0EFAE4E0">
        <w:tblPrEx>
          <w:tblCellMar>
            <w:top w:w="0" w:type="dxa"/>
            <w:left w:w="108" w:type="dxa"/>
            <w:bottom w:w="0" w:type="dxa"/>
            <w:right w:w="108" w:type="dxa"/>
          </w:tblCellMar>
        </w:tblPrEx>
        <w:tc>
          <w:p w14:paraId="3963A45A">
            <w:pPr>
              <w:pStyle w:val="27"/>
              <w:jc w:val="left"/>
            </w:pPr>
            <w:r>
              <w:rPr>
                <w:b/>
                <w:bCs/>
              </w:rPr>
              <w:t>基础画像</w:t>
            </w:r>
          </w:p>
        </w:tc>
        <w:tc>
          <w:p w14:paraId="4C2DCB98">
            <w:pPr>
              <w:pStyle w:val="27"/>
              <w:jc w:val="left"/>
            </w:pPr>
            <w:r>
              <w:t>决策风格倾向（直觉型/分析型/平衡型）、高敏感情境、典型偏差模式、压力反应特征</w:t>
            </w:r>
          </w:p>
        </w:tc>
        <w:tc>
          <w:p w14:paraId="49BB3077">
            <w:pPr>
              <w:pStyle w:val="27"/>
              <w:jc w:val="left"/>
            </w:pPr>
            <w:r>
              <w:t>年度更新，或重大变化时即时</w:t>
            </w:r>
          </w:p>
        </w:tc>
      </w:tr>
      <w:tr w14:paraId="79A054E3">
        <w:tblPrEx>
          <w:tblCellMar>
            <w:top w:w="0" w:type="dxa"/>
            <w:left w:w="108" w:type="dxa"/>
            <w:bottom w:w="0" w:type="dxa"/>
            <w:right w:w="108" w:type="dxa"/>
          </w:tblCellMar>
        </w:tblPrEx>
        <w:tc>
          <w:p w14:paraId="1789DA2C">
            <w:pPr>
              <w:pStyle w:val="27"/>
              <w:jc w:val="left"/>
            </w:pPr>
            <w:r>
              <w:rPr>
                <w:b/>
                <w:bCs/>
              </w:rPr>
              <w:t>案例库</w:t>
            </w:r>
          </w:p>
        </w:tc>
        <w:tc>
          <w:p w14:paraId="46714B59">
            <w:pPr>
              <w:pStyle w:val="27"/>
              <w:jc w:val="left"/>
            </w:pPr>
            <w:r>
              <w:t>50+决策案例的完整记录（情境-过程-结果-复盘）</w:t>
            </w:r>
          </w:p>
        </w:tc>
        <w:tc>
          <w:p w14:paraId="14581F9A">
            <w:pPr>
              <w:pStyle w:val="27"/>
              <w:jc w:val="left"/>
            </w:pPr>
            <w:r>
              <w:t>实时录入</w:t>
            </w:r>
          </w:p>
        </w:tc>
      </w:tr>
      <w:tr w14:paraId="6D692894">
        <w:tblPrEx>
          <w:tblCellMar>
            <w:top w:w="0" w:type="dxa"/>
            <w:left w:w="108" w:type="dxa"/>
            <w:bottom w:w="0" w:type="dxa"/>
            <w:right w:w="108" w:type="dxa"/>
          </w:tblCellMar>
        </w:tblPrEx>
        <w:tc>
          <w:p w14:paraId="0C62F1CF">
            <w:pPr>
              <w:pStyle w:val="27"/>
              <w:jc w:val="left"/>
            </w:pPr>
            <w:r>
              <w:rPr>
                <w:b/>
                <w:bCs/>
              </w:rPr>
              <w:t>模式库</w:t>
            </w:r>
          </w:p>
        </w:tc>
        <w:tc>
          <w:p w14:paraId="67E530F9">
            <w:pPr>
              <w:pStyle w:val="27"/>
              <w:jc w:val="left"/>
            </w:pPr>
            <w:r>
              <w:t>个人化的”信号-意义”关联、高/低准确率情境特征、系统性盲区</w:t>
            </w:r>
          </w:p>
        </w:tc>
        <w:tc>
          <w:p w14:paraId="2E8F3D19">
            <w:pPr>
              <w:pStyle w:val="27"/>
              <w:jc w:val="left"/>
            </w:pPr>
            <w:r>
              <w:t>季度迭代</w:t>
            </w:r>
          </w:p>
        </w:tc>
      </w:tr>
      <w:tr w14:paraId="662041E7">
        <w:tblPrEx>
          <w:tblCellMar>
            <w:top w:w="0" w:type="dxa"/>
            <w:left w:w="108" w:type="dxa"/>
            <w:bottom w:w="0" w:type="dxa"/>
            <w:right w:w="108" w:type="dxa"/>
          </w:tblCellMar>
        </w:tblPrEx>
        <w:tc>
          <w:p w14:paraId="33A736C7">
            <w:pPr>
              <w:pStyle w:val="27"/>
              <w:jc w:val="left"/>
            </w:pPr>
            <w:r>
              <w:rPr>
                <w:b/>
                <w:bCs/>
              </w:rPr>
              <w:t>成长曲线</w:t>
            </w:r>
          </w:p>
        </w:tc>
        <w:tc>
          <w:p w14:paraId="09709E0E">
            <w:pPr>
              <w:pStyle w:val="27"/>
              <w:jc w:val="left"/>
            </w:pPr>
            <w:r>
              <w:t>各维度能力的时序变化、关键转折点、训练响应性</w:t>
            </w:r>
          </w:p>
        </w:tc>
        <w:tc>
          <w:p w14:paraId="4D946CA1">
            <w:pPr>
              <w:pStyle w:val="27"/>
              <w:jc w:val="left"/>
            </w:pPr>
            <w:r>
              <w:t>年度可视化</w:t>
            </w:r>
          </w:p>
        </w:tc>
      </w:tr>
      <w:tr w14:paraId="5921C257">
        <w:tblPrEx>
          <w:tblCellMar>
            <w:top w:w="0" w:type="dxa"/>
            <w:left w:w="108" w:type="dxa"/>
            <w:bottom w:w="0" w:type="dxa"/>
            <w:right w:w="108" w:type="dxa"/>
          </w:tblCellMar>
        </w:tblPrEx>
        <w:tc>
          <w:p w14:paraId="36A32361">
            <w:pPr>
              <w:pStyle w:val="27"/>
              <w:jc w:val="left"/>
            </w:pPr>
            <w:r>
              <w:rPr>
                <w:b/>
                <w:bCs/>
              </w:rPr>
              <w:t>方法论文档</w:t>
            </w:r>
          </w:p>
        </w:tc>
        <w:tc>
          <w:p w14:paraId="2334FB1C">
            <w:pPr>
              <w:pStyle w:val="27"/>
              <w:jc w:val="left"/>
            </w:pPr>
            <w:r>
              <w:t>个人决策流程、五路权重配置、特殊情境应对规则</w:t>
            </w:r>
          </w:p>
        </w:tc>
        <w:tc>
          <w:p w14:paraId="2142DA56">
            <w:pPr>
              <w:pStyle w:val="27"/>
              <w:jc w:val="left"/>
            </w:pPr>
            <w:r>
              <w:t>持续优化</w:t>
            </w:r>
          </w:p>
        </w:tc>
      </w:tr>
      <w:bookmarkEnd w:id="43"/>
    </w:tbl>
    <w:p w14:paraId="1E4CDAFC">
      <w:pPr>
        <w:pStyle w:val="6"/>
      </w:pPr>
      <w:bookmarkStart w:id="44" w:name="档案维护原则"/>
      <w:r>
        <w:t>5.2.2 档案维护原则</w:t>
      </w:r>
    </w:p>
    <w:p w14:paraId="5CB7986B">
      <w:pPr>
        <w:pStyle w:val="27"/>
        <w:numPr>
          <w:ilvl w:val="0"/>
          <w:numId w:val="1"/>
        </w:numPr>
      </w:pPr>
      <w:r>
        <w:rPr>
          <w:b/>
          <w:bCs/>
        </w:rPr>
        <w:t>实时更新</w:t>
      </w:r>
      <w:r>
        <w:t>：重大决策后立即录入，避免记忆衰减</w:t>
      </w:r>
    </w:p>
    <w:p w14:paraId="08E14C56">
      <w:pPr>
        <w:pStyle w:val="27"/>
        <w:numPr>
          <w:ilvl w:val="0"/>
          <w:numId w:val="1"/>
        </w:numPr>
      </w:pPr>
      <w:r>
        <w:rPr>
          <w:b/>
          <w:bCs/>
        </w:rPr>
        <w:t>定期回顾</w:t>
      </w:r>
      <w:r>
        <w:t>：月度小复盘，年度大复盘，识别长期趋势</w:t>
      </w:r>
    </w:p>
    <w:p w14:paraId="48E4BF85">
      <w:pPr>
        <w:pStyle w:val="27"/>
        <w:numPr>
          <w:ilvl w:val="0"/>
          <w:numId w:val="1"/>
        </w:numPr>
      </w:pPr>
      <w:r>
        <w:rPr>
          <w:b/>
          <w:bCs/>
        </w:rPr>
        <w:t>迭代优化</w:t>
      </w:r>
      <w:r>
        <w:t>：基于反馈调整训练重点，更新个人规则库</w:t>
      </w:r>
    </w:p>
    <w:bookmarkEnd w:id="42"/>
    <w:bookmarkEnd w:id="44"/>
    <w:p w14:paraId="19A3AF8C">
      <w:pPr>
        <w:pStyle w:val="5"/>
      </w:pPr>
      <w:bookmarkStart w:id="45" w:name="长期跟踪与体系迭代"/>
      <w:r>
        <w:t>5.3 长期跟踪与体系迭代</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7444FD6E">
        <w:tblPrEx>
          <w:tblCellMar>
            <w:top w:w="0" w:type="dxa"/>
            <w:left w:w="108" w:type="dxa"/>
            <w:bottom w:w="0" w:type="dxa"/>
            <w:right w:w="108" w:type="dxa"/>
          </w:tblCellMar>
        </w:tblPrEx>
        <w:trPr>
          <w:tblHeader/>
        </w:trPr>
        <w:tc>
          <w:p w14:paraId="6FD444F3">
            <w:pPr>
              <w:pStyle w:val="27"/>
              <w:jc w:val="left"/>
            </w:pPr>
            <w:r>
              <w:t>时间节点</w:t>
            </w:r>
          </w:p>
        </w:tc>
        <w:tc>
          <w:p w14:paraId="437BAE95">
            <w:pPr>
              <w:pStyle w:val="27"/>
              <w:jc w:val="left"/>
            </w:pPr>
            <w:r>
              <w:t>核心成就</w:t>
            </w:r>
          </w:p>
        </w:tc>
        <w:tc>
          <w:p w14:paraId="043B96D5">
            <w:pPr>
              <w:pStyle w:val="27"/>
              <w:jc w:val="left"/>
            </w:pPr>
            <w:r>
              <w:t>验证标准</w:t>
            </w:r>
          </w:p>
        </w:tc>
        <w:tc>
          <w:p w14:paraId="41F33B5C">
            <w:pPr>
              <w:pStyle w:val="27"/>
              <w:jc w:val="left"/>
            </w:pPr>
            <w:r>
              <w:t>体系动作</w:t>
            </w:r>
          </w:p>
        </w:tc>
      </w:tr>
      <w:tr w14:paraId="3AB65724">
        <w:tblPrEx>
          <w:tblCellMar>
            <w:top w:w="0" w:type="dxa"/>
            <w:left w:w="108" w:type="dxa"/>
            <w:bottom w:w="0" w:type="dxa"/>
            <w:right w:w="108" w:type="dxa"/>
          </w:tblCellMar>
        </w:tblPrEx>
        <w:tc>
          <w:p w14:paraId="6F20B5B9">
            <w:pPr>
              <w:pStyle w:val="27"/>
              <w:jc w:val="left"/>
            </w:pPr>
            <w:r>
              <w:rPr>
                <w:b/>
                <w:bCs/>
              </w:rPr>
              <w:t>6个月</w:t>
            </w:r>
          </w:p>
        </w:tc>
        <w:tc>
          <w:p w14:paraId="21B58808">
            <w:pPr>
              <w:pStyle w:val="27"/>
              <w:jc w:val="left"/>
            </w:pPr>
            <w:r>
              <w:t>基础觉察力建立，日常习惯稳定</w:t>
            </w:r>
          </w:p>
        </w:tc>
        <w:tc>
          <w:p w14:paraId="54966B02">
            <w:pPr>
              <w:pStyle w:val="27"/>
              <w:jc w:val="left"/>
            </w:pPr>
            <w:r>
              <w:t>练习完成率≥80%；直觉验证样本30+</w:t>
            </w:r>
          </w:p>
        </w:tc>
        <w:tc>
          <w:p w14:paraId="089C09DD">
            <w:pPr>
              <w:pStyle w:val="27"/>
              <w:jc w:val="left"/>
            </w:pPr>
            <w:r>
              <w:t>发布V1.1优化版，基于早期反馈调整练习难度</w:t>
            </w:r>
          </w:p>
        </w:tc>
      </w:tr>
      <w:tr w14:paraId="7C936E83">
        <w:tblPrEx>
          <w:tblCellMar>
            <w:top w:w="0" w:type="dxa"/>
            <w:left w:w="108" w:type="dxa"/>
            <w:bottom w:w="0" w:type="dxa"/>
            <w:right w:w="108" w:type="dxa"/>
          </w:tblCellMar>
        </w:tblPrEx>
        <w:tc>
          <w:p w14:paraId="363B4320">
            <w:pPr>
              <w:pStyle w:val="27"/>
              <w:jc w:val="left"/>
            </w:pPr>
            <w:r>
              <w:rPr>
                <w:b/>
                <w:bCs/>
              </w:rPr>
              <w:t>12个月</w:t>
            </w:r>
          </w:p>
        </w:tc>
        <w:tc>
          <w:p w14:paraId="7FDED0AA">
            <w:pPr>
              <w:pStyle w:val="27"/>
              <w:jc w:val="left"/>
            </w:pPr>
            <w:r>
              <w:t>辨别力系统运行，准确率显著提升</w:t>
            </w:r>
          </w:p>
        </w:tc>
        <w:tc>
          <w:p w14:paraId="2299BDB6">
            <w:pPr>
              <w:pStyle w:val="27"/>
              <w:jc w:val="left"/>
            </w:pPr>
            <w:r>
              <w:t>准确率75%+；首次EST完成</w:t>
            </w:r>
          </w:p>
        </w:tc>
        <w:tc>
          <w:p w14:paraId="7207F448">
            <w:pPr>
              <w:pStyle w:val="27"/>
              <w:jc w:val="left"/>
            </w:pPr>
            <w:r>
              <w:t>发布V2.0扩展版，增加行业特定模块</w:t>
            </w:r>
          </w:p>
        </w:tc>
      </w:tr>
      <w:tr w14:paraId="73BD3D42">
        <w:tblPrEx>
          <w:tblCellMar>
            <w:top w:w="0" w:type="dxa"/>
            <w:left w:w="108" w:type="dxa"/>
            <w:bottom w:w="0" w:type="dxa"/>
            <w:right w:w="108" w:type="dxa"/>
          </w:tblCellMar>
        </w:tblPrEx>
        <w:tc>
          <w:p w14:paraId="77342AD4">
            <w:pPr>
              <w:pStyle w:val="27"/>
              <w:jc w:val="left"/>
            </w:pPr>
            <w:r>
              <w:rPr>
                <w:b/>
                <w:bCs/>
              </w:rPr>
              <w:t>24个月</w:t>
            </w:r>
          </w:p>
        </w:tc>
        <w:tc>
          <w:p w14:paraId="72EA943C">
            <w:pPr>
              <w:pStyle w:val="27"/>
              <w:jc w:val="left"/>
            </w:pPr>
            <w:r>
              <w:t>整合力稳定，复杂情境决策质量达标</w:t>
            </w:r>
          </w:p>
        </w:tc>
        <w:tc>
          <w:p w14:paraId="1F1242E6">
            <w:pPr>
              <w:pStyle w:val="27"/>
              <w:jc w:val="left"/>
            </w:pPr>
            <w:r>
              <w:t>决策质量评分良好+；个人方法论形成</w:t>
            </w:r>
          </w:p>
        </w:tc>
        <w:tc>
          <w:p w14:paraId="6531B5DE">
            <w:pPr>
              <w:pStyle w:val="27"/>
              <w:jc w:val="left"/>
            </w:pPr>
            <w:r>
              <w:t>发布V3.0专家版，支持认证培训师体系</w:t>
            </w:r>
          </w:p>
        </w:tc>
      </w:tr>
      <w:tr w14:paraId="228C3C6C">
        <w:tblPrEx>
          <w:tblCellMar>
            <w:top w:w="0" w:type="dxa"/>
            <w:left w:w="108" w:type="dxa"/>
            <w:bottom w:w="0" w:type="dxa"/>
            <w:right w:w="108" w:type="dxa"/>
          </w:tblCellMar>
        </w:tblPrEx>
        <w:tc>
          <w:p w14:paraId="09F1E354">
            <w:pPr>
              <w:pStyle w:val="27"/>
              <w:jc w:val="left"/>
            </w:pPr>
            <w:r>
              <w:rPr>
                <w:b/>
                <w:bCs/>
              </w:rPr>
              <w:t>36个月</w:t>
            </w:r>
          </w:p>
        </w:tc>
        <w:tc>
          <w:p w14:paraId="66A3564A">
            <w:pPr>
              <w:pStyle w:val="27"/>
              <w:jc w:val="left"/>
            </w:pPr>
            <w:r>
              <w:t>跨领域应用能力，可指导他人</w:t>
            </w:r>
          </w:p>
        </w:tc>
        <w:tc>
          <w:p w14:paraId="430E5302">
            <w:pPr>
              <w:pStyle w:val="27"/>
              <w:jc w:val="left"/>
            </w:pPr>
            <w:r>
              <w:t>成功指导≥5人；持续迭代个人体系</w:t>
            </w:r>
          </w:p>
        </w:tc>
        <w:tc>
          <w:p w14:paraId="47A8B451">
            <w:pPr>
              <w:pStyle w:val="27"/>
              <w:jc w:val="left"/>
            </w:pPr>
            <w:r>
              <w:t>年度版本更新，社区案例库共建</w:t>
            </w:r>
          </w:p>
        </w:tc>
      </w:tr>
    </w:tbl>
    <w:p w14:paraId="693F13C8">
      <w:r>
        <w:pict>
          <v:rect id="_x0000_i1032" o:spt="1" style="height:1.5pt;width:0pt;" coordsize="21600,21600" o:hr="t" o:hrstd="t" o:hralign="center">
            <v:path/>
            <v:fill focussize="0,0"/>
            <v:stroke/>
            <v:imagedata o:title=""/>
            <o:lock v:ext="edit"/>
            <w10:wrap type="none"/>
            <w10:anchorlock/>
          </v:rect>
        </w:pict>
      </w:r>
    </w:p>
    <w:p w14:paraId="19DA747E">
      <w:pPr>
        <w:pStyle w:val="26"/>
      </w:pPr>
      <w:r>
        <w:rPr>
          <w:b/>
          <w:bCs/>
        </w:rPr>
        <w:t>版本信息</w:t>
      </w:r>
      <w:r>
        <w:t>：感知力训练体系 V1.0 | 发布日期：2026-03-18 | 下次评审：2026-06-18</w:t>
      </w:r>
    </w:p>
    <w:bookmarkEnd w:id="0"/>
    <w:bookmarkEnd w:id="40"/>
    <w:bookmarkEnd w:id="45"/>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5FC5">
    <w:pPr>
      <w:pStyle w:val="16"/>
      <w:jc w:val="right"/>
      <w:rPr>
        <w:sz w:val="24"/>
        <w:szCs w:val="24"/>
        <w:lang w:eastAsia="zh-CN"/>
      </w:rPr>
    </w:pPr>
    <w:r>
      <w:rPr>
        <w:sz w:val="24"/>
        <w:szCs w:val="24"/>
      </w:rPr>
      <w:t>Kimi.ai</w:t>
    </w:r>
    <w:r>
      <w:rPr>
        <w:rFonts w:hint="eastAsia"/>
        <w:sz w:val="24"/>
        <w:szCs w:val="24"/>
        <w:lang w:eastAsia="zh-CN"/>
      </w:rPr>
      <w:t xml:space="preserve"> 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837B">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F1C41">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8C510">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FB34">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9919E">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42815D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uiPriority w:val="0"/>
    <w:rPr>
      <w:color w:val="666666"/>
    </w:rPr>
  </w:style>
  <w:style w:type="character" w:customStyle="1" w:styleId="79">
    <w:name w:val="BuiltInTok"/>
    <w:basedOn w:val="51"/>
    <w:uiPriority w:val="0"/>
    <w:rPr>
      <w:color w:val="008000"/>
    </w:rPr>
  </w:style>
  <w:style w:type="character" w:customStyle="1" w:styleId="80">
    <w:name w:val="ExtensionTok"/>
    <w:basedOn w:val="51"/>
    <w:uiPriority w:val="0"/>
  </w:style>
  <w:style w:type="character" w:customStyle="1" w:styleId="81">
    <w:name w:val="PreprocessorTok"/>
    <w:basedOn w:val="51"/>
    <w:qFormat/>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uiPriority w:val="0"/>
  </w:style>
  <w:style w:type="character" w:customStyle="1" w:styleId="84">
    <w:name w:val="InformationTok"/>
    <w:basedOn w:val="51"/>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4101</Words>
  <Characters>4284</Characters>
  <Lines>3</Lines>
  <Paragraphs>1</Paragraphs>
  <TotalTime>28</TotalTime>
  <ScaleCrop>false</ScaleCrop>
  <LinksUpToDate>false</LinksUpToDate>
  <CharactersWithSpaces>4314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2026-03-18T12:14:00Z</dcterms:created>
  <dc:creator>刘华斌 Egbert Lau</dc:creator>
  <cp:lastModifiedBy>刘华斌 Egbert Lau</cp:lastModifiedBy>
  <dcterms:modified xsi:type="dcterms:W3CDTF">2026-03-18T12:14:28Z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00976-1e42-82b1-8000-0903789e1d17-20260318121411","ReservedCode1":"","ContentPropagator":"001191110108MACG2KBH8F20000","PropagateID":"anonymous-19d00976-1e42-82b1-8000-0903789e1d17-20260318121411","ReservedCode2":""}</vt:lpwstr>
  </property>
  <property fmtid="{D5CDD505-2E9C-101B-9397-08002B2CF9AE}" pid="3" name="KSOProductBuildVer">
    <vt:lpwstr>2052-12.1.0.24657</vt:lpwstr>
  </property>
  <property fmtid="{D5CDD505-2E9C-101B-9397-08002B2CF9AE}" pid="4" name="ICV">
    <vt:lpwstr>BE1BF256F2A0449E85FA4BF9155594B7_13</vt:lpwstr>
  </property>
</Properties>
</file>