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00B326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  <w:bookmarkStart w:id="0" w:name="_GoBack"/>
      <w:bookmarkEnd w:id="0"/>
      <w:r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  <w:t>好的，收到您的指令。这是一份非常详实且极具实践价值的PPT，其核心是教授知识型IP、培训师和内容创业者如何利用AI技术，高效地将自身知识与经验转化为有商业价值的课程。</w:t>
      </w:r>
    </w:p>
    <w:p w14:paraId="1EED638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接下来，我将对这份《AI做课变现全攻略》PPT进行深度转化和解读，挖掘图文背后的核心逻辑与实战心法。我会分批、有层次地为您呈现，确保内容不遗漏，并深入其本质。</w:t>
      </w:r>
    </w:p>
    <w:p w14:paraId="24D5DCD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4962C00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**第一部分：课程开发的底层认知与AI时代的角色重塑**</w:t>
      </w:r>
    </w:p>
    <w:p w14:paraId="7A82DBC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**核心思想：课程是杠杆，AI是引擎**</w:t>
      </w:r>
    </w:p>
    <w:p w14:paraId="65939AE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这份PPT的开篇就直击一个关键问题：“没必要开发课程？”作者袁茹锦老师给出的答案是掷地有声的：**课程是你的势能放大器**。这不仅仅是制作一个产品，而是一次个人价值的系统性升级。</w:t>
      </w:r>
    </w:p>
    <w:p w14:paraId="7AEB06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**深度解读图文（Page 7-9）：**</w:t>
      </w:r>
    </w:p>
    <w:p w14:paraId="174841D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PPT中用了四个形象的图标来阐述课程开发的价值，这背后是深刻的个人发展战略：</w:t>
      </w:r>
    </w:p>
    <w:p w14:paraId="2D000B7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 **专业价值提升**：课程是你知识体系的“实体化”呈现。在信息泛滥的时代，一个系统、有深度的课程，是建立专业权威最直接的“作品”。它告诉市场：“在这个领域，我有成体系的思考和可交付的方法。”</w:t>
      </w:r>
    </w:p>
    <w:p w14:paraId="1FDF0B2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 **话语权构建**：谁定义了问题，谁就掌握了答案。通过课程输出你的观点、模型和案例，你不再是信息的被动接受者，而是游戏规则的制定者。你开始“定义行业”，这是个人影响力的最高境界。</w:t>
      </w:r>
    </w:p>
    <w:p w14:paraId="3A4789D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 **思想传承路径**：经验是隐性的、碎片化的，容易流失。课程是将你脑中“智慧”转化为可复制、可传播“知识资产”的流水线。它让你的价值不再依附于个人时间，实现了“睡后价值”。</w:t>
      </w:r>
    </w:p>
    <w:p w14:paraId="04F1872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 **资源整合枢纽**：课程是一个“筛选器”和“聚合器”。它会吸引那些认同你价值观、正遭遇你擅长解决问题的同频人群。这群人构成的社群，本身就是巨大的价值交换网络，机会、合作、灵感会自然涌现。</w:t>
      </w:r>
    </w:p>
    <w:p w14:paraId="763A2D1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**（Page 9）** 更进一步，从个人品牌角度看，课程带来了三重收益：</w:t>
      </w:r>
    </w:p>
    <w:p w14:paraId="639317A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**确立权威**：不是“自封”的专家，而是“有课为证”的专家。</w:t>
      </w:r>
    </w:p>
    <w:p w14:paraId="38B1C08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**拓展人脉**：吸引来的不是围观者，而是有明确需求的“精准人脉”。</w:t>
      </w:r>
    </w:p>
    <w:p w14:paraId="0B34B7F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**构建长期价值资产**：一劳永逸的“知识不动产”，持续为你增值。</w:t>
      </w:r>
    </w:p>
    <w:p w14:paraId="3749FED9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**AI的角色：从“替代”到“协同”，明确分工**</w:t>
      </w:r>
    </w:p>
    <w:p w14:paraId="30469A2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PPT中（Page 13）最关键的一张图，是澄清了人类与AI在课程开发中的分工。这是整个方法论的前提，也是很多人的认知误区。</w:t>
      </w:r>
    </w:p>
    <w:p w14:paraId="0728194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**深度解读图文：**</w:t>
      </w:r>
    </w:p>
    <w:p w14:paraId="35B85BD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人类的“护城河”**：**课程定位、经验萃取、方法论差异化、课程服务差异化、现场互动、课程包装思路**……所有这些涉及**洞察、共情、创新、策略和灵魂**的工作，必须由开发者亲自完成。AI不懂你的独特经历，不懂你学员的微妙情绪，更无法替代你与学员在课堂上碰撞出的火花。这是你的“价值内核”，AI无法染指。</w:t>
      </w:r>
    </w:p>
    <w:p w14:paraId="36271B8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AI的“加速器”角色**：**大纲拆解、内容润色、案例优化、排版整理、模板搭建**……所有这些**重复性、结构性、执行性**的工作，都可以放心地交给AI。它的作用是“解放生产力”，让你从繁琐的杂务中解脱出来，专注于高价值的创造性工作。</w:t>
      </w:r>
    </w:p>
    <w:p w14:paraId="0F44029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**结论：** 你不是被AI取代，而是被“会用AI的同行”超越。你的核心能力不再是“自己把一切做完”，而是“能精准地指挥AI高效地完成基础工作”。</w:t>
      </w:r>
    </w:p>
    <w:p w14:paraId="3C34206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5ECF693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**第二部分：借力AI，重塑课程开发的完整流程**</w:t>
      </w:r>
    </w:p>
    <w:p w14:paraId="6673BA4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PPT（Page 15-18）勾勒了一个六阶段的课程开发流程，每个阶段AI都能深度介入。</w:t>
      </w:r>
    </w:p>
    <w:p w14:paraId="5BD359F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**阶段二：开发课程内容（Page 15）**</w:t>
      </w:r>
    </w:p>
    <w:p w14:paraId="7D3272F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**图文解读：** 这里展示了AI如何优化教学内容的呈现方式。</w:t>
      </w:r>
    </w:p>
    <w:p w14:paraId="5B8FAE1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**“化繁为简”**：将复杂概念，用AI生成通俗易懂的类比、比喻。比如，把“区块链”比作“一个大家共同记账的公开账本”。</w:t>
      </w:r>
    </w:p>
    <w:p w14:paraId="2B27D17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**“定制案例”**：告诉AI你的学员行业背景，让它生成完全贴合他们场景的案例。比如，为销售团队生成“向大客户推销云服务”的案例，而非通用的“卖洗发水”案例。</w:t>
      </w:r>
    </w:p>
    <w:p w14:paraId="7CBACB4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**“编口诀助记忆”**：让AI将冗长的步骤提炼成朗朗上口的口诀，如“沟通五步：听、问、说、赞、定”。</w:t>
      </w:r>
    </w:p>
    <w:p w14:paraId="0F85FCD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**“多角度解析”**：针对一个理论（如马斯洛需求层次），让AI从管理学、心理学、营销学等不同角度进行阐述，丰富课程的思维层次。</w:t>
      </w:r>
    </w:p>
    <w:p w14:paraId="46EF168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**“配视觉模型”**：将文字描述的逻辑关系（如流程、对比、层级），转化为图表、流程图、思维导图的文字描述，供PPT制作使用。</w:t>
      </w:r>
    </w:p>
    <w:p w14:paraId="3A28D88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**阶段四&amp;五：制作课件与多样化教学（Page 17）**</w:t>
      </w:r>
    </w:p>
    <w:p w14:paraId="58455D5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**图文解读：** 这里的深度在于，AI不仅帮你“做”课件，更是帮你“优化”教学策略。</w:t>
      </w:r>
    </w:p>
    <w:p w14:paraId="4AC1ECC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**“多版本课件”**：同一门课程，面向企业高管和刚入行的新人，课件侧重点、案例深度、语言风格应该完全不同。AI可以帮你从同一份核心文稿中，快速生成多个版本的PPT脚本。</w:t>
      </w:r>
    </w:p>
    <w:p w14:paraId="03C578F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**“个性化学习建议”**：这指向了AI未来的核心应用——自适应学习。虽然PPT中是“建议”，但逻辑是通的：AI可以根据学员的测试结果或互动表现，推荐不同的学习路径、补充资料或练习题。</w:t>
      </w:r>
    </w:p>
    <w:p w14:paraId="7055BF1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**“直播授课支持”**：AI可以实时生成课堂讨论的Q&amp;A、弹出互动问卷、甚至在课后自动批改客观题作业，让老师专注于高价值的点评和互动。</w:t>
      </w:r>
    </w:p>
    <w:p w14:paraId="607D384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**阶段六：课程产品与商业变现（Page 18）**</w:t>
      </w:r>
    </w:p>
    <w:p w14:paraId="588EA77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**图文解读：** 这个阶段常被忽略，但PPT明确指出AI大有可为。</w:t>
      </w:r>
    </w:p>
    <w:p w14:paraId="41B5A60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**“提卖点，增销量”**：把你的课程核心优势喂给AI，让它生成不同风格的销售文案（针对朋友圈、公众号、小红书）、不同角度的卖点挖掘（痛点、收益点、差异化点）。</w:t>
      </w:r>
    </w:p>
    <w:p w14:paraId="10A0FF2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**“规划推广流程”**：让AI帮你制定一个课程上线前的预热、发售、返场营销计划。例如：“请为我设计一个为期7天的线上训练营发售计划，包含每日在社群发布的内容主题和互动环节。”</w:t>
      </w:r>
    </w:p>
    <w:p w14:paraId="71ED9F6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**“提前规划到位”**：模拟用户可能会问的100个问题，并生成标准回答话术。模拟销售过程中可能遇到的10个异议，并生成应对策略。</w:t>
      </w:r>
    </w:p>
    <w:p w14:paraId="448FA2C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7F1F0A6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第一批解读就到这里。我已经为您拆解了这本书的底层逻辑：课程的价值、AI与人的分工，以及AI如何赋能课程开发的全流程。下一批，我将为您深度解读“与AI沟通的核心心法”和“打造‘吸金’课程定位的实战方法”。**</w:t>
      </w:r>
    </w:p>
    <w:p w14:paraId="426EC83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**如果您准备好了，请回复“继续”。**</w:t>
      </w:r>
    </w:p>
    <w:p w14:paraId="0265E5A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好的，我们继续。</w:t>
      </w:r>
    </w:p>
    <w:p w14:paraId="31F67DF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上一批解读，我们建立了“课程是放大器，AI是加速器”的核心认知。接下来，我们将深入到具体的操作层面。这部分内容极其重要，因为它解决了一个根本问题：**如何与AI有效沟通，让它真正为你所用，而不是一个“高级玩具”。**</w:t>
      </w:r>
    </w:p>
    <w:p w14:paraId="14B89BC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047AA19F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**第三部分：与AI的“对话心法”——从“提问”到“共谋”**</w:t>
      </w:r>
    </w:p>
    <w:p w14:paraId="200C61C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PPT中用了大量篇幅（Page 21-31）讲解与AI沟通的技巧，这绝非多余。AI的能力上限，很大程度上取决于你“指挥”它的水平。</w:t>
      </w:r>
    </w:p>
    <w:p w14:paraId="5BAE8A5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**核心心法：AI不是搜索引擎，而是一个“有逻辑的实习生”**</w:t>
      </w:r>
    </w:p>
    <w:p w14:paraId="40E0AC0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搜索引擎是“关键词”思维，你给几个词，它返回一堆链接。而AI是“指令”思维，你需要给它清晰的角色、任务、背景、目标和约束条件。</w:t>
      </w:r>
    </w:p>
    <w:p w14:paraId="51743CB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**深度解读图文（Page 23）：**</w:t>
      </w:r>
    </w:p>
    <w:p w14:paraId="7DE394C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PPT中提炼的 **ROLE（角色）、TASK（任务）、AIM（目标）、BACKGROUND（背景）、CONDITION（条件）** 这五个要素，是与AI高效协作的“元指令”。</w:t>
      </w:r>
    </w:p>
    <w:p w14:paraId="51E4428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ROLE（角色）**：这是最关键的一步。为AI设定角色，就是激活它在海量数据中对应的“专家知识库”。问“如何减肥？”和问“请作为一名拥有10年经验的注册营养师，为我制定一份减肥饮食计划。”，得到的答案质量天差地别。角色设定，直接限定了AI回答的视角和深度。</w:t>
      </w:r>
    </w:p>
    <w:p w14:paraId="2099793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**TASK（任务）**：任务要具体、可执行。“写一份大纲”就远不如“请为我生成一份面向企业中层管理者的《高效沟通》课程大纲，包含课程目标、课程对象、课程时长（3小时）以及五个核心模块。”。</w:t>
      </w:r>
    </w:p>
    <w:p w14:paraId="3EA559F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AIM（目标）**：告诉AI你做这件事的最终目的是什么。例如，生成课程大纲的目标是“让学员上完课后，能独立运用STAR法则撰写工作汇报”。这能帮助AI在生成内容时，始终围绕“学以致用”这个核心，而不是堆砌理论知识。</w:t>
      </w:r>
    </w:p>
    <w:p w14:paraId="0019567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**BACKGROUND（背景）**：背景信息越丰富，AI的答案越定制化。例如，“我的学员都是互联网行业的项目经理，他们普遍的痛是项目经常延期，跨部门沟通成本高。” 有了这个背景，AI设计的案例和解决方案就会高度贴合。</w:t>
      </w:r>
    </w:p>
    <w:p w14:paraId="09839B1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**CONDITION（条件）**：设定边界。“请用通俗易懂的比喻来解释，避免专业术语。”“请生成10个案例，并按照难度从低到高排序。”“请分点陈述，每点不超过50字。”</w:t>
      </w:r>
    </w:p>
    <w:p w14:paraId="51C832A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**六大“剑法”：激发AI潜能的实战技巧（Page 25-31）**</w:t>
      </w:r>
    </w:p>
    <w:p w14:paraId="220DA4F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这部分是PPT的精华，每一个方法都直指痛点。</w:t>
      </w:r>
    </w:p>
    <w:p w14:paraId="0FE720A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 **身份赋能法（Page 26）**：就是前面说的“角色设定”，但更强调了“能力界定”。不仅要告诉AI它是谁，还要告诉它你期望它具备什么样的经验和能力边界。比如，“你是一位擅长用游戏化方式进行教学的资深培训师”。</w:t>
      </w:r>
    </w:p>
    <w:p w14:paraId="3C9E9A0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 **情境定制法（Page 28）**：将问题放入一个具体、生动的场景中。不要问“新员工培训怎么做？”，而要问：“我下周要给公司新入职的10名软件工程师和UI设计师做一场3小时的企业文化培训，他们思维活跃、不喜欢说教，请帮我设计一个能让他们快速记住公司‘客户第一’价值观的互动环节。”</w:t>
      </w:r>
    </w:p>
    <w:p w14:paraId="3590877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 **问题重塑法（Page 29）**：这是高阶技巧。当你不知道该怎么问时，直接让AI帮你优化问题。例如，你问“我该怎么讲好沟通技巧？”，然后补充一句“请提供3个更好的向AI提问的话术”。AI会帮你把问题升级为：“请设计一个角色扮演剧本，模拟产品经理和开发人员因需求变更产生冲突的场景，用于我的《跨部门沟通》课程中，引导学员讨论双赢的解决方案。” 这就实现了问题的自我迭代。</w:t>
      </w:r>
    </w:p>
    <w:p w14:paraId="0AE5031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 **问题组装法（Page 30）**：核心是**通过多轮对话，将复杂任务拆解**。不要指望AI一次回答就完美。可以先问：“我的课程主题是《时间管理》，请帮我列出它应该包含的5个核心模块。” 得到答案后，再针对每个模块追问：“请为‘应对干扰’这个模块，设计一个15分钟的课堂演练活动。” 通过“总-分-总”的对话结构，逐步构建出精细化的内容。</w:t>
      </w:r>
    </w:p>
    <w:p w14:paraId="192C51F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 **案例借鉴法（Page 31）**：这是让AI模仿顶尖高手思维的方法。你可以找1-3个你欣赏的课程大纲或案例，喂给AI，并标注：“请分析案例A，它的核心亮点是‘用SCQA模型开场’；案例B的亮点是‘每个知识点后都紧跟一个实操练习’。请结合这两个亮点，为我的《xx》课程生成一份大纲。” **这本质上是让AI进行“微创新”和“模式迁移”**。</w:t>
      </w:r>
    </w:p>
    <w:p w14:paraId="317350E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16614F0E">
      <w:pPr>
        <w:widowControl w:val="0"/>
        <w:spacing w:before="240" w:after="240" w:line="240" w:lineRule="auto"/>
        <w:ind w:left="0" w:leftChars="0" w:firstLine="640" w:firstLineChars="200"/>
        <w:jc w:val="center"/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</w:pPr>
      <w:r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  <w:t>### **第四部分：精准定位——打造“吸金”课程的基石**</w:t>
      </w:r>
    </w:p>
    <w:p w14:paraId="248CA40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这部分内容（Page 32-44）回归商业本质：**一个课程好不好卖，在动笔之前就决定了80%。**</w:t>
      </w:r>
    </w:p>
    <w:p w14:paraId="71965D5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**核心逻辑：从“我想讲什么”到“市场需要什么”**</w:t>
      </w:r>
    </w:p>
    <w:p w14:paraId="3F87993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很多老师开发课程是从自身出发：“我会什么就讲什么”。而成功的课程是从用户和市场出发：“用户为什么愿意付费？”</w:t>
      </w:r>
    </w:p>
    <w:p w14:paraId="6095FA2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**深度解读图文（Page 34-38）：**</w:t>
      </w:r>
    </w:p>
    <w:p w14:paraId="5D0CC36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**普遍定位 vs. 精准定位（Page 34）**：PPT用“新媒体写作课”和“社群电商从业者的变现内容指南”做对比，一针见血。前者是红海，后者是蓝海。精准定位的本质是**切割市场**。你不是服务“所有人”，而是服务“有某个特定痛点的一小群人”。切口越小，你的专业性越突出，定价权越高。</w:t>
      </w:r>
    </w:p>
    <w:p w14:paraId="2E9FB82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**市场定位：定义学员的学习成果（Page 36）**：用户买的不是“知识”，而是“改变”。你的课程定位必须包含一个**可感知、可衡量、可炫耀**的成果。例如，你的课程目标不是“学会时间管理”，而是“**每天准时下班1小时**”。这个成果，学员自己能感受到，也能向别人“炫耀”。</w:t>
      </w:r>
    </w:p>
    <w:p w14:paraId="3DE42C1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**挖掘卖点：三步法（Page 37-39）**</w:t>
      </w:r>
    </w:p>
    <w:p w14:paraId="544D53C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 **锚定用户**：用“同理心地图”把自己变成用户。他几点起床？工作中最烦心的事是什么？他刷抖音爱看什么？他升职加薪的障碍是什么？</w:t>
      </w:r>
    </w:p>
    <w:p w14:paraId="7CDB22C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 **验证痛点（真金）**：不要猜！用问卷、访谈，特别是去**小红书、知乎、抖音**上看。在相关话题下，按“点赞/评论”排序，被讨论最多、抱怨最狠的，就是“真金痛点”。PPT中提到的“极简产品”验证法更是精华：先做一个低价的小咨询或小社群，看有没有人愿意为“解决这个痛点”付费，再决定是否开发大课。这能节省90%的试错成本。</w:t>
      </w:r>
    </w:p>
    <w:p w14:paraId="491FC3C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 **塑造特色（护城河）**：你的解决方案和市面上所有竞品有什么本质不同？是用了独特的模型？是提供了别人没有的工具？还是你的陪伴式服务独一无二？没有差异化，就只能陷入价格战。</w:t>
      </w:r>
    </w:p>
    <w:p w14:paraId="5F4DF9F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**课题与目标的清晰化（Page 42-44）**</w:t>
      </w:r>
    </w:p>
    <w:p w14:paraId="1BA6673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**AMD课程目标定位法（Page 43）**：这是一个极其实用的工具。公式是：**“经过培训后，学员能【应用/根据/使用 某某模型/工具】，做到【某某具体的事情】。”** 例如：“**经过培训后，学员能应用【SPIN销售法】，在5分钟内挖掘出客户的三个潜在痛点。**” 这个目标，既明确了学员（A）、工具/方法（M），也明确了可衡量的成果（D）。</w:t>
      </w:r>
    </w:p>
    <w:p w14:paraId="4F66F95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**六招让标题脱颖而出（Page 44）**：数字法（7天学会...）、价值法（从月薪5K到5W...）、提问法（你为什么总是加班？）、类比法（像经营恋爱一样经营客户）、角色法（给产品经理的...）、英文缩写法（OKR实战...）。这些方法的本质是：**降低认知成本，瞬间传递价值**。</w:t>
      </w:r>
    </w:p>
    <w:p w14:paraId="306CB0C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7F0D89A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**第二批解读就到这里。我为您深度拆解了与AI对话的六大神器和打造吸金课程定位的核心方法论。从心法到剑法，从宏观定位到微观标题，都是可以直接上手的干货。**</w:t>
      </w:r>
    </w:p>
    <w:p w14:paraId="3239DAB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**下一批，我将带您进入更精彩的内容创意环节：如何用AI“化书成课”？如何用AI萃取自己和他人的隐性经验？以及如何设计出让学员拍案叫绝的实战案例？**</w:t>
      </w:r>
    </w:p>
    <w:p w14:paraId="4F74F58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**请回复“继续”，我们接着聊。**</w:t>
      </w:r>
    </w:p>
    <w:p w14:paraId="4E15D31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好的，我们继续。</w:t>
      </w:r>
    </w:p>
    <w:p w14:paraId="1EC9696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上一批内容，我们解决了“如何精准定位”和“如何指挥AI”的问题。接下来，我们将进入课程内容开发的**核心创意环节**。这部分内容是区分“普通课程”与“精品课程”的分水岭。</w:t>
      </w:r>
    </w:p>
    <w:p w14:paraId="05DBEB9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7406B133">
      <w:pPr>
        <w:widowControl w:val="0"/>
        <w:spacing w:before="240" w:after="240" w:line="240" w:lineRule="auto"/>
        <w:ind w:left="0" w:leftChars="0" w:firstLine="640" w:firstLineChars="200"/>
        <w:jc w:val="center"/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</w:pPr>
      <w:r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  <w:t>### **第五部分：AI激发内容创意——从“搬运工”到“创造者”**</w:t>
      </w:r>
    </w:p>
    <w:p w14:paraId="473D5747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4CC538D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很多老师开发课程时，最大的瓶颈不是没内容，而是内容**同质化、理论化、不落地**。PPT的第三章节（Page 47-63）给出了三个AI驱动的解决方案。</w:t>
      </w:r>
    </w:p>
    <w:p w14:paraId="2D8CF2F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**1. AI化书成课：把一本好书变成一门好课（Page 49-52）**</w:t>
      </w:r>
    </w:p>
    <w:p w14:paraId="4C8F881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**深度解读：** “化书成课”绝不是抄书。它的本质是**解构与重构**。</w:t>
      </w:r>
    </w:p>
    <w:p w14:paraId="6448C76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**解构**：让AI帮你提取一本书的核心骨架。提示词可以是：“请提取《影响力》这本书的六大核心原则，并用一句话概括每个原则的本质。”</w:t>
      </w:r>
    </w:p>
    <w:p w14:paraId="6353104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重构**：这是关键。书是按照“阅读逻辑”编排的，而课程要按照“**解决问题的逻辑**”或“**学员的认知逻辑**”编排。你可以命令AI：“请将《影响力》的六大原则，重新组织成一门《营销高手必须掌握的6个心理按钮》课程。要求：每个原则对应一个营销场景（如：客户犹豫时用‘稀缺’，客户比价时用‘权威’），并设计一个3分钟的课堂角色扮演剧本。”</w:t>
      </w:r>
    </w:p>
    <w:p w14:paraId="1655E9D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**检验标准**（Page 51）：学员能否**不看书**，只通过你的课程就能上手行动？如果能，说明你成功完成了从“书本知识”到“学员能力”的转化。AI在此的角色是“翻译官”和“架构师”，把书本的静态知识，翻译成动态的、可操作的课程模块。</w:t>
      </w:r>
    </w:p>
    <w:p w14:paraId="43DDF88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**2. AI经验萃取：把“隐性智慧”变成“显性方法”（Page 53-60）**</w:t>
      </w:r>
    </w:p>
    <w:p w14:paraId="7821941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这是整个PPT中最具价值的部分之一。因为很多专家“会做不会说”，他们的经验是潜意识的“肌肉记忆”。</w:t>
      </w:r>
    </w:p>
    <w:p w14:paraId="425EA4E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**深度解读图文（Page 54-57）：**</w:t>
      </w:r>
    </w:p>
    <w:p w14:paraId="0D97724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**行业痛点**：知识付费课程“空泛”，是因为很多老师讲的是“二手理论”；企业内部经验流失，是因为老员工的“绝招”没被记录下来。AI经验萃取，就是解决这两个问题的利器。</w:t>
      </w:r>
    </w:p>
    <w:p w14:paraId="46CBB47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**善挖经验萃取公式（Page 57）**：这是一个极其精妙的提示词框架。它的完整逻辑是：**扮演角色 + 运用能力 + 为特定身份的人 + 解决特定问题 + 产出新颖方案**。</w:t>
      </w:r>
    </w:p>
    <w:p w14:paraId="2D4552C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实战案例**：你想萃取一位顶级销售的经验。提示词可以这样写：“请你扮演一位经验丰富的知识萃取专家（角色）。运用STAR访谈法（能力），帮我萃取一位连续3年销售冠军（经验拥有者）在‘攻克决策链复杂的B端大客户’（具体问题）时的关键动作、思考逻辑和常用话术。最终产出为一个可供新手销售演练的‘五步攻坚法’模型（新颖方案）。”</w:t>
      </w:r>
    </w:p>
    <w:p w14:paraId="6042F2C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**AI建模（Page 60）**：萃取出来的经验是碎片化的，需要“记忆化包装”才能易于传播。AI可以帮你进行创意命名：</w:t>
      </w:r>
    </w:p>
    <w:p w14:paraId="6FE7309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**同音字法**：投诉处理“稳、闻、问、温” -&gt; **“稳闻问温”**。</w:t>
      </w:r>
    </w:p>
    <w:p w14:paraId="2D2AF73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**类比法**：营销五步 -&gt; **“恋爱五部曲：邂逅、接触、约会、表白、恋爱”**。</w:t>
      </w:r>
    </w:p>
    <w:p w14:paraId="66F0494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**熟词法**：假币识别 -&gt; **“望、闻、问、切”**。</w:t>
      </w:r>
    </w:p>
    <w:p w14:paraId="7E659FD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这些朗朗上口的模型，能让你的课程瞬间具备“独家版权”的质感和高级感。</w:t>
      </w:r>
    </w:p>
    <w:p w14:paraId="5EFA477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**3. AI案例设计：让知识在真实场景中“活”起来（Page 61-63）**</w:t>
      </w:r>
    </w:p>
    <w:p w14:paraId="7D73A6E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案例是知识的载体，枯燥的理论加上鲜活的案例，才能产生化学反应。</w:t>
      </w:r>
    </w:p>
    <w:p w14:paraId="5E539C6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**深度解读图文（Page 63）：**</w:t>
      </w:r>
    </w:p>
    <w:p w14:paraId="3BE51A3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PPT中给出了一个万能案例设计提示词模板，其精髓在于**“反向要求”**。它没有直接让AI生成案例（那样往往很假），而是让AI**告诉你，它需要什么信息才能生成好案例**。</w:t>
      </w:r>
    </w:p>
    <w:p w14:paraId="1AB1019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这样做有两个好处：</w:t>
      </w:r>
    </w:p>
    <w:p w14:paraId="67D8C65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 **倒逼你思考**：你会意识到，一个好案例需要明确的背景、冲突、人物角色、待解决问题和知识点应用场景。这个过程本身就是对课程的深化。</w:t>
      </w:r>
    </w:p>
    <w:p w14:paraId="5D133CD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 **获得定制化案例**：当你按照AI的要求提供信息后，它生成的案例会高度贴合你的学员群体。例如，为“金融行业销售团队”设计的“谈判案例”，背景会是“争夺一个亿的资管项目”，而不是“菜市场讨价还价”。</w:t>
      </w:r>
    </w:p>
    <w:p w14:paraId="19BCD02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6D326A9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**第六部分：AI打造课程结构——让逻辑为效果服务**</w:t>
      </w:r>
    </w:p>
    <w:p w14:paraId="7ECBF81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有了精彩的内容“血肉”，还需要坚实的“骨架”来支撑。这就是第四章节（Page 67-87）的核心：课程结构。</w:t>
      </w:r>
    </w:p>
    <w:p w14:paraId="336A7D1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**核心思想：结构不是限制，而是为了更好的吸收**</w:t>
      </w:r>
    </w:p>
    <w:p w14:paraId="60439C1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PPT用“盖房子”来比喻课程结构，非常贴切。没有结构的课程，就像一堆散落的砖瓦，无法让人居住（吸收）。</w:t>
      </w:r>
    </w:p>
    <w:p w14:paraId="6790224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**两种结构思维：宏观与微观**</w:t>
      </w:r>
    </w:p>
    <w:p w14:paraId="7D25307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**宏观结构（Page 79）**：指整门课程的模块顺序。常见错误是“想到哪讲到哪”。正确的做法是遵循认知规律：**从简单到复杂，从已知到未知，从问题到方案**。比如，讲“新媒体运营”，应先讲“平台算法逻辑”（是什么），再讲“内容制作技巧”（怎么做），最后讲“数据分析与优化”（如何更好）。</w:t>
      </w:r>
    </w:p>
    <w:p w14:paraId="15BA832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**微观结构（Page 81-85）**：指一个模块或一个知识点内部的讲述逻辑。PPT给出了多种经典结构，并称之为“喂养AI的素材”：</w:t>
      </w:r>
    </w:p>
    <w:p w14:paraId="2D4FB45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**黄金圈法则（Why-How-What）**：适合激发意义的课程，如领导力、创新思维。先讲“为什么要变革”（Why），再讲“如何推动变革”（How），最后讲“具体做哪些事”（What）。</w:t>
      </w:r>
    </w:p>
    <w:p w14:paraId="15DC586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**PREP结构（Point-Reason-Example-Point）**：适合需要说服学员的观点类内容。先抛出观点，再给理由，接着举例子，最后重申观点。</w:t>
      </w:r>
    </w:p>
    <w:p w14:paraId="4FAF6DF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**时间轴结构**：适合讲发展史、操作流程、项目复盘。</w:t>
      </w:r>
    </w:p>
    <w:p w14:paraId="76EC03C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**PPSC结构（Problem-Process-Solution-Conclusion）**：这是问题解决型课程的王牌结构。先抛出痛点问题，再分析问题成因（Process），接着给出解决方案，最后总结升华。</w:t>
      </w:r>
    </w:p>
    <w:p w14:paraId="3718FB0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**对比式结构**：通过对比A/B方案的优劣，让学员在比较中深刻理解。</w:t>
      </w:r>
    </w:p>
    <w:p w14:paraId="5FA52454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**实战：如何“调教”AI生成你想要的课程结构（Page 87）**</w:t>
      </w:r>
    </w:p>
    <w:p w14:paraId="53DDFDC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PPT给出了一个四轮对话的提示词范例，这是一个经典的“**范例学习法**”。</w:t>
      </w:r>
    </w:p>
    <w:p w14:paraId="5A2E69B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 **第一轮**：让AI扮演一个“学生”，只记录，不分析。这是为了给它“喂”一个高质量的参考大纲。</w:t>
      </w:r>
    </w:p>
    <w:p w14:paraId="566F3F7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 **第二轮**：把参考大纲（比如你崇拜的某位名师的课程大纲）分段发给AI。</w:t>
      </w:r>
    </w:p>
    <w:p w14:paraId="234D5A5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 **第三轮**：命令AI**总结**出这个大纲的特点、结构和吸引人的设计。这一步至关重要，它强迫AI进行“模式识别”，提炼出可复用的模板。</w:t>
      </w:r>
    </w:p>
    <w:p w14:paraId="67512E1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 **第四轮**：命令AI**模仿**刚才分析出的结构和特点，为你指定的主题生成新大纲。</w:t>
      </w:r>
    </w:p>
    <w:p w14:paraId="0515ACD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这个方法的价值在于，你不需要自己发明结构，而是让AI去学习行业最佳实践，并为你所用。你从“结构设计者”变成了“结构选择者和优化者”。</w:t>
      </w:r>
    </w:p>
    <w:p w14:paraId="7429E99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6147EC5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**第三批解读就到这里。我为您揭示了如何利用AI将书本知识、个人经验和外部案例，转化为课程的血肉，并搭建起坚实的逻辑骨架。至此，一门课程的核心内容与结构已经成型。**</w:t>
      </w:r>
    </w:p>
    <w:p w14:paraId="0EBD720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**下一批，我们将进入课程呈现和教学设计的环节：如何用AI制作“有颜有型”的课件，以及如何设计让学员“欲罢不能”的教学活动，让学习体验从“知道”到“做到”。**</w:t>
      </w:r>
    </w:p>
    <w:p w14:paraId="215D097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**请回复“继续”，精彩还在后头。**</w:t>
      </w:r>
    </w:p>
    <w:p w14:paraId="1E15C4A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好的，我们继续。</w:t>
      </w:r>
    </w:p>
    <w:p w14:paraId="21D4FAA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课程内容与结构已经就绪，接下来要解决的是**如何呈现**和**如何教学**的问题。这部分决定了学员的**学习体验**和**学习效果**。</w:t>
      </w:r>
    </w:p>
    <w:p w14:paraId="38F949D2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5D3E9B31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**第七部分：AI制作“有颜有型”的课件——形式服务于内容**</w:t>
      </w:r>
    </w:p>
    <w:p w14:paraId="2941BDF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PPT的第五章节（Page 88-111）专门讲课件制作，但它的核心观点非常清醒：**AI是效率工具，内容为王**。</w:t>
      </w:r>
    </w:p>
    <w:p w14:paraId="113E4A6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**核心逻辑：先有优质内容，再有精美呈现**</w:t>
      </w:r>
    </w:p>
    <w:p w14:paraId="5F722B9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很多老师一上来就纠结“模板好不好看”，这是本末倒置。PPT（Page 92）明确指出：“PPT核心在于内容深度，AI辅助需服务于逻辑梳理与框架搭建。”</w:t>
      </w:r>
    </w:p>
    <w:p w14:paraId="240F919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**深度解读图文（Page 91-95）：**</w:t>
      </w:r>
    </w:p>
    <w:p w14:paraId="565D15D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**工具与场景匹配**：面向企业高管的汇报式PPT，和面向线上学员的自学式PPT，风格、信息密度、动画使用都完全不同。选工具前，先明确使用场景。</w:t>
      </w:r>
    </w:p>
    <w:p w14:paraId="2E38CD7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**AI的价值边界**：目前的主流AI PPT工具（如Kimi+、讯飞智文、WPS灵犀）可以**快速生成初稿**，但布局、逻辑框架、重点突出仍需人工优化。AI解决的是“从0到60分”的效率问题，从60分到90分的打磨，靠的是你的教学设计和审美判断。</w:t>
      </w:r>
    </w:p>
    <w:p w14:paraId="7C036B2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**最佳实践流程（Page 95）**：</w:t>
      </w:r>
    </w:p>
    <w:p w14:paraId="5B2B94B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 **先用大模型（如DeepSeek、ChatGPT）生成结构化内容**。提示词要求输出**Markdown格式**，包含封面、目录、章节页、内容页（要点清晰）、总结页。这是PPT的“剧本”。</w:t>
      </w:r>
    </w:p>
    <w:p w14:paraId="72B4188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 **再将Markdown内容复制到PPT工具（如Kimi+ PPT助手）**，选择模板，一键生成。</w:t>
      </w:r>
    </w:p>
    <w:p w14:paraId="0A360A8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 **最后人工微调**：调整排版、替换图片、优化重点文字的颜色和大小、添加动画。</w:t>
      </w:r>
    </w:p>
    <w:p w14:paraId="37A004BF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这个流程融合了大模型的“内容规划能力”和PPT工具的“排版执行能力”，效率最高。</w:t>
      </w:r>
    </w:p>
    <w:p w14:paraId="621B4FE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**设计思维：让PPT为教学服务（Page 98-111）**</w:t>
      </w:r>
    </w:p>
    <w:p w14:paraId="24AA7F6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这部分PPT提供了大量实操建议，核心原则是**逻辑清晰、视觉友好、信息适量**。</w:t>
      </w:r>
    </w:p>
    <w:p w14:paraId="70C2935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**逻辑清晰（Page 100）**：每页PPT应该是一个**完整的论点或知识点**。标题就是结论，正文是支撑。使用清晰的标题层级和编号，让学员一目了然。</w:t>
      </w:r>
    </w:p>
    <w:p w14:paraId="3362927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**信息适量（Page 107）**：**拒绝“word搬家”**。PPT是提词器，不是逐字稿。</w:t>
      </w:r>
    </w:p>
    <w:p w14:paraId="6E98E04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**概念化**：提炼关键词，而非大段文字。</w:t>
      </w:r>
    </w:p>
    <w:p w14:paraId="421428B1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**层次化**：用项目符号、缩进体现逻辑关系。</w:t>
      </w:r>
    </w:p>
    <w:p w14:paraId="06966BB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**图形化**：能用图表、流程图、示意图表达的，绝不用文字。</w:t>
      </w:r>
    </w:p>
    <w:p w14:paraId="5180B7C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**案例对比（Page 105-106）**：PPT展示了一个极佳案例——将一段描述“不同行业货币资金占比”的冗长段落，修改为**分行业、突出百分比、使用清晰排版**的幻灯片。修改后的版本，信息一目了然，重点突出。</w:t>
      </w:r>
    </w:p>
    <w:p w14:paraId="0C0FDF2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**图文并茂（Page 110）**：图片不是装饰，而是**信息传递的补充**。一张好的示意图、一个真实的场景照片、一个幽默的漫画，都能比文字更高效地传达情绪和逻辑。</w:t>
      </w:r>
    </w:p>
    <w:p w14:paraId="2F2104F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7723FED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 **第八部分：AI赋能教学设计——从“讲授”到“引导”**</w:t>
      </w:r>
    </w:p>
    <w:p w14:paraId="03376C77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这是整个课程开发中最能体现**教育专业度**的部分。PPT第六章（Page 112-138）将教学设计比喻为**维生素**，生动地揭示了其不可替代的作用。</w:t>
      </w:r>
    </w:p>
    <w:p w14:paraId="7C510FC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**教学设计的四大“维生素”（Page 114）**</w:t>
      </w:r>
    </w:p>
    <w:p w14:paraId="7FE3DEC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**维生素A（可见度）**：让抽象内容**生动化**。使用案例、比喻、图片、视频，把看不见的知识变成看得见的场景。</w:t>
      </w:r>
    </w:p>
    <w:p w14:paraId="10C2F3A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**维生素B（留存度）**：强化**记忆**。通过口诀、思维导图、测试、复盘活动，帮助学员对抗遗忘曲线。</w:t>
      </w:r>
    </w:p>
    <w:p w14:paraId="60A913A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**维生素C（吸收度）**：持续**吸引注意力**。通过提问、互动游戏、角色扮演、悬念设置，让学员始终处于“主动思考”状态。</w:t>
      </w:r>
    </w:p>
    <w:p w14:paraId="6F52950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**维生素D（骨架感）**：构建**完整体系**。通过清晰的结构、过渡页、总结回顾，让学员大脑中形成知识地图，避免碎片化。</w:t>
      </w:r>
    </w:p>
    <w:p w14:paraId="1A97C4A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**缺乏这些“维生素”，课程就会“营养不良”——内容枯燥、学过就忘、学员走神、逻辑混乱。**</w:t>
      </w:r>
    </w:p>
    <w:p w14:paraId="1A3807E8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**九种教学方法的实操技巧（Page 123-133）**</w:t>
      </w:r>
    </w:p>
    <w:p w14:paraId="31099904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PPT详细介绍了9种方法，这里重点解读几个容易被忽视但极具威力的方法：</w:t>
      </w:r>
    </w:p>
    <w:p w14:paraId="3C3AB17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1.  **案例教学法 vs. 讲解案例（Page 126）**：</w:t>
      </w:r>
    </w:p>
    <w:p w14:paraId="2583D97C">
      <w:pPr>
        <w:widowControl w:val="0"/>
        <w:spacing w:after="120" w:line="360" w:lineRule="auto"/>
        <w:ind w:left="0" w:leftChars="0" w:firstLine="4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- **讲解案例**：老师讲一个故事，然后说“这个故事告诉我们……”。学员被动听。</w:t>
      </w:r>
    </w:p>
    <w:p w14:paraId="0565A852">
      <w:pPr>
        <w:widowControl w:val="0"/>
        <w:spacing w:after="120" w:line="360" w:lineRule="auto"/>
        <w:ind w:left="0" w:leftChars="0" w:firstLine="40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/>
        </w:rPr>
        <w:t>- **案例教学**：老师呈现一个冲突性、真实性的案例背景，**提出问题**，让学员分组讨论、分析、决策。老师最后引导总结。学员**主动思考**，锻炼的是解决问题的能力，而非记忆故事。**区别在于：谁在思考？**</w:t>
      </w:r>
    </w:p>
    <w:p w14:paraId="297C4DC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2.  **角色扮演法（Page 127）**：核心是“从做中学”。设计一个与学员工作高度贴近的**冲突情境**（如：客户投诉、跨部门推诿、绩效面谈），让学员分别扮演不同角色，运用课堂所学进行演练。老师的价值在于**观察、反馈和复盘**。</w:t>
      </w:r>
    </w:p>
    <w:p w14:paraId="67ADB80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3.  **道具教学法（Page 128）**：道具必须与主题强相关，且服务于理解，而非炫技。例如，讲“团队协作”时，用一副扑克牌作为道具，让小组完成“纸牌搭塔”的游戏，从中体悟分工、沟通、试错的重要性。道具是**体验的媒介**。</w:t>
      </w:r>
    </w:p>
    <w:p w14:paraId="596C055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4.  **技能演练法（Page 130）**：六步闭环：**聚焦**（说明要练什么技能）→ **讲解**（拆解正确步骤）→ **示范**（老师或助教演示）→ **实践**（学员分组练习）→ **反馈**（即时点评，指出优劣）→ **强化**（再次练习或布置课后作业）。没有这六步，演练就会流于形式。</w:t>
      </w:r>
    </w:p>
    <w:p w14:paraId="18580D7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5.  **游戏活动法（Page 132）**：游戏不是目的，而是**创造特定体验**的手段。在不同场景使用：破冰（打破隔阂）、引出主题（制造悬念）、调动注意力（中场休息后唤醒）、塑造体验（让学员自己“悟出”道理）。</w:t>
      </w:r>
    </w:p>
    <w:p w14:paraId="4989B77D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**AI如何帮助设计教学活动（Page 135-138）**</w:t>
      </w:r>
    </w:p>
    <w:p w14:paraId="4E0F4D60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这是非常实用的部分。你可以直接向AI提问：“请为我的课程知识点【XXX】，设计一个**问题讨论型**、一个**技能演练型**和一个**案例分析型**的学习活动。”</w:t>
      </w:r>
    </w:p>
    <w:p w14:paraId="720CC91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AI会给出初步方案，然后你可以结合自己的教学经验进行优化和定制。这极大地降低了教学设计的创意门槛。</w:t>
      </w:r>
    </w:p>
    <w:p w14:paraId="25A8370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37E305EE">
      <w:pPr>
        <w:widowControl w:val="0"/>
        <w:spacing w:before="240" w:after="240" w:line="240" w:lineRule="auto"/>
        <w:ind w:left="0" w:leftChars="0" w:firstLine="640" w:firstLineChars="200"/>
        <w:jc w:val="center"/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</w:pPr>
      <w:r>
        <w:rPr>
          <w:rFonts w:hint="eastAsia" w:eastAsia="黑体" w:asciiTheme="minorHAnsi" w:hAnsiTheme="minorHAnsi" w:cstheme="minorBidi"/>
          <w:b w:val="0"/>
          <w:i w:val="0"/>
          <w:strike w:val="0"/>
          <w:color w:val="auto"/>
          <w:kern w:val="2"/>
          <w:sz w:val="32"/>
          <w:szCs w:val="24"/>
          <w:u w:val="none"/>
          <w:lang w:val="en-US" w:eastAsia="zh-CN" w:bidi="ar-SA"/>
        </w:rPr>
        <w:t>### **第九部分：变现地图——从课程到商业闭环**</w:t>
      </w:r>
    </w:p>
    <w:p w14:paraId="77D69018">
      <w:pPr>
        <w:spacing w:after="120" w:line="360" w:lineRule="auto"/>
        <w:ind w:left="0" w:leftChars="0" w:firstLine="480" w:firstLineChars="200"/>
        <w:jc w:val="both"/>
        <w:rPr>
          <w:rFonts w:hint="eastAsia" w:eastAsia="宋体"/>
          <w:b w:val="0"/>
          <w:i w:val="0"/>
          <w:strike w:val="0"/>
          <w:color w:val="auto"/>
          <w:sz w:val="24"/>
          <w:u w:val="none"/>
        </w:rPr>
      </w:pPr>
    </w:p>
    <w:p w14:paraId="785BA7F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最后，PPT第七章（Page 139-170）将视角提升到商业层面，教你如何系统化地变现。</w:t>
      </w:r>
    </w:p>
    <w:p w14:paraId="51EEF4F2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**课程产品矩阵（Page 146）**</w:t>
      </w:r>
    </w:p>
    <w:p w14:paraId="2493097C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不要只卖一门大课，而是要构建一个产品梯队，满足不同层次用户的需求：</w:t>
      </w:r>
    </w:p>
    <w:p w14:paraId="115B2CFD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**福利课程**（低价甚至免费）：如一份mini指南、一个模板包。作用是**引流**，让用户低成本体验你的价值。</w:t>
      </w:r>
    </w:p>
    <w:p w14:paraId="798FF5A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**低价引流课**（9.9-99元）：如一个小系列微课，解决一个具体小问题。作用是**建立信任**，筛选付费意愿用户。</w:t>
      </w:r>
    </w:p>
    <w:p w14:paraId="5C67FF3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**信任课/系列课**（几百元）：系统解决一个中等复杂度的问题。作用是**深度服务**，建立师徒关系。</w:t>
      </w:r>
    </w:p>
    <w:p w14:paraId="4D3D163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**高端课/训练营/私教**（几千至上万）：提供个性化服务、深度陪跑、资源对接。作用是**利润核心**和**品牌背书**。</w:t>
      </w:r>
    </w:p>
    <w:p w14:paraId="004DDE4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这个矩阵让用户可以从“路人”到“粉丝”到“学员”到“合伙人”逐步升级，最大化用户生命周期价值。</w:t>
      </w:r>
    </w:p>
    <w:p w14:paraId="7AD70E1B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**课程产品商业画布（Page 154-165）**</w:t>
      </w:r>
    </w:p>
    <w:p w14:paraId="69AF976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这是一个完整的商业模式思考框架。其中几个关键点：</w:t>
      </w:r>
    </w:p>
    <w:p w14:paraId="057C852E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**价值主张（Page 161）**：你不仅要讲“课程内容”，更要讲“**学员的改变故事**”。分享一个真实学员从“痛苦”到“成功”的案例，远比100句自夸有说服力。</w:t>
      </w:r>
    </w:p>
    <w:p w14:paraId="4CB373BA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**收入来源（Page 165）**：除了卖课，还可以有**咨询、社群会员、授权认证、企业内训、演讲、广告、分销**等多种收入。课程是“入口”，后端生态才是“持续现金流”。</w:t>
      </w:r>
    </w:p>
    <w:p w14:paraId="11C6D0D6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**个人品牌塑造（Page 164）**：用AI进行“压力测试”。让AI扮演“杠精”，提出10个潜在用户对你的质疑，然后你再让AI扮演“销售专家”，提供应答话术。这能帮你提前构建信任防线。</w:t>
      </w:r>
    </w:p>
    <w:p w14:paraId="147C64C7">
      <w:pPr>
        <w:widowControl w:val="0"/>
        <w:spacing w:after="120" w:line="360" w:lineRule="auto"/>
        <w:ind w:left="0" w:leftChars="0" w:firstLine="482" w:firstLineChars="200"/>
        <w:jc w:val="both"/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#### **AI与人类的关系：放大器，而非替代品（Page 166-170）**</w:t>
      </w:r>
    </w:p>
    <w:p w14:paraId="740F9D0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最后的结语非常有深度。PPT清醒地指出：</w:t>
      </w:r>
    </w:p>
    <w:p w14:paraId="79E141E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**AI的优势**：效率、个性化、数据处理。</w:t>
      </w:r>
    </w:p>
    <w:p w14:paraId="06ED8EB9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**人类的不可替代性**：情感、温度、创新、现场应变、价值判断。</w:t>
      </w:r>
    </w:p>
    <w:p w14:paraId="57D6AC98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 **AI的局限**：“AI幻觉”可能产生错误信息，需要你建立“**人机协同的核查流水线**”（Page 168），通过交叉验证、溯源求证来确保准确性。</w:t>
      </w:r>
    </w:p>
    <w:p w14:paraId="6E37F975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**最终结论（Page 170）**：AI解决“效率问题”，IP解决“价值问题”。两者结合，才能做出既好卖又有长期价值的课。**AI是你思想的放大器，而非替代品。**</w:t>
      </w:r>
    </w:p>
    <w:p w14:paraId="1BEBB2F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---</w:t>
      </w:r>
    </w:p>
    <w:p w14:paraId="51BE8DC3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**第四批解读就到这里。我为您深度解读了课件制作的效率心法、教学设计的“维生素”体系、九种实战教学方法以及完整的变现地图。**</w:t>
      </w:r>
    </w:p>
    <w:p w14:paraId="2ED721E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**至此，这份《AI做课变现全攻略》PPT的核心内容已全部深度解读完毕。它从认知重塑、AI沟通、课程定位、内容创意、结构设计、课件制作、教学设计到商业变现，形成了一个完整的闭环。**</w:t>
      </w:r>
    </w:p>
    <w:p w14:paraId="22B8E3BB">
      <w:pPr>
        <w:widowControl w:val="0"/>
        <w:spacing w:after="120" w:line="360" w:lineRule="auto"/>
        <w:ind w:left="0" w:leftChars="0" w:firstLine="480" w:firstLineChars="200"/>
        <w:jc w:val="both"/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</w:pPr>
      <w:r>
        <w:rPr>
          <w:rFonts w:hint="eastAsia" w:eastAsia="宋体" w:asciiTheme="minorHAnsi" w:hAnsiTheme="minorHAnsi" w:cstheme="minorBidi"/>
          <w:b w:val="0"/>
          <w:i w:val="0"/>
          <w:strike w:val="0"/>
          <w:color w:val="auto"/>
          <w:kern w:val="2"/>
          <w:sz w:val="24"/>
          <w:szCs w:val="24"/>
          <w:u w:val="none"/>
          <w:lang w:val="en-US" w:eastAsia="zh-CN" w:bidi="ar-SA"/>
        </w:rPr>
        <w:t>**如果您对其中某个模块有更深入的问题，或者希望我针对某个具体场景（比如“如何用AI萃取我的销售经验”）给出更细化的提示词示例，请随时告诉我。我们可以继续深入探讨。**</w:t>
      </w:r>
    </w:p>
    <w:p w14:paraId="07C57C5C"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80E5FF3"/>
    <w:rsid w:val="480E5F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Office_12.1.0.25835_F1E327BC-269C-435d-A152-05C5408002CA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2026-04-02T10:48:00Z</dcterms:created>
  <dc:creator>刘华斌 Egbert Lau</dc:creator>
  <cp:lastModifiedBy>刘华斌 Egbert Lau</cp:lastModifiedBy>
  <dcterms:modified xsi:type="dcterms:W3CDTF">2026-04-02T10:51:08Z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2052-12.1.0.25835</vt:lpwstr>
  </property>
  <property fmtid="{D5CDD505-2E9C-101B-9397-08002B2CF9AE}" pid="3" name="ICV">
    <vt:lpwstr>58D5DD8C845F44CBBF235CD58DEC6A85_11</vt:lpwstr>
  </property>
  <property fmtid="{D5CDD505-2E9C-101B-9397-08002B2CF9AE}" pid="4" name="KSOTemplateDocerSaveRecord">
    <vt:lpwstr>eyJoZGlkIjoiMTQ3YmVlMWE2NDU2NjNmOGRhZWQ3ZDY0YzNlODJmOTUiLCJ1c2VySWQiOiIyMjQ3NDQ4ODIifQ==</vt:lpwstr>
  </property>
</Properties>
</file>