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09 月 30 日  13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09 月 30 日  15 点 30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龙雪梅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2290001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徐大鹏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13737726785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徐大鹏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13737726785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材料学院院长 孙立贤
材料学院党委副书记 龙雪梅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材料学院新生第一课 暨社会主义核心价值观教育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380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/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LED屏,无线话筒,折叠椅,台式电脑,灯光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/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审核通过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