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1375" w14:textId="2628C003" w:rsidR="0057196B" w:rsidRDefault="4556630D" w:rsidP="00EC220B">
      <w:pPr>
        <w:jc w:val="center"/>
        <w:rPr>
          <w:sz w:val="56"/>
          <w:szCs w:val="56"/>
        </w:rPr>
      </w:pPr>
      <w:r w:rsidRPr="301E4E5F">
        <w:rPr>
          <w:sz w:val="56"/>
          <w:szCs w:val="56"/>
        </w:rPr>
        <w:t>Metodický pokyn k </w:t>
      </w:r>
      <w:r w:rsidR="7D5EF41B" w:rsidRPr="301E4E5F">
        <w:rPr>
          <w:sz w:val="56"/>
          <w:szCs w:val="56"/>
        </w:rPr>
        <w:t>pojmu</w:t>
      </w:r>
      <w:r w:rsidRPr="301E4E5F">
        <w:rPr>
          <w:sz w:val="56"/>
          <w:szCs w:val="56"/>
        </w:rPr>
        <w:t xml:space="preserve"> </w:t>
      </w:r>
      <w:r w:rsidR="4BF1DBD5" w:rsidRPr="301E4E5F">
        <w:rPr>
          <w:sz w:val="56"/>
          <w:szCs w:val="56"/>
        </w:rPr>
        <w:t xml:space="preserve">architektonická změna podle § 2 odst. 2 písm. </w:t>
      </w:r>
      <w:r w:rsidR="307393B3" w:rsidRPr="301E4E5F">
        <w:rPr>
          <w:sz w:val="56"/>
          <w:szCs w:val="56"/>
        </w:rPr>
        <w:t xml:space="preserve">f) zákona </w:t>
      </w:r>
      <w:r w:rsidR="23C108D6" w:rsidRPr="301E4E5F">
        <w:rPr>
          <w:sz w:val="56"/>
          <w:szCs w:val="56"/>
        </w:rPr>
        <w:t>č. 365/2000 Sb.</w:t>
      </w:r>
      <w:r w:rsidR="27EF2BB1" w:rsidRPr="301E4E5F">
        <w:rPr>
          <w:sz w:val="56"/>
          <w:szCs w:val="56"/>
        </w:rPr>
        <w:t>, o informačních systémech veřejné správy</w:t>
      </w:r>
    </w:p>
    <w:p w14:paraId="35AE1081" w14:textId="77777777" w:rsidR="00EC220B" w:rsidRDefault="00EC220B" w:rsidP="00EC220B">
      <w:pPr>
        <w:rPr>
          <w:szCs w:val="22"/>
        </w:rPr>
      </w:pPr>
    </w:p>
    <w:p w14:paraId="01ECCB9E" w14:textId="318D7950" w:rsidR="008B3A35" w:rsidRDefault="008B3A35" w:rsidP="008B3A35">
      <w:pPr>
        <w:pStyle w:val="Nadpis1"/>
      </w:pPr>
      <w:r>
        <w:t>Preambule</w:t>
      </w:r>
    </w:p>
    <w:p w14:paraId="792A8E28" w14:textId="399D1704" w:rsidR="008B3A35" w:rsidRDefault="45D60263" w:rsidP="0072489B">
      <w:pPr>
        <w:jc w:val="both"/>
      </w:pPr>
      <w:r>
        <w:t>Digitální a informační agentura</w:t>
      </w:r>
      <w:r w:rsidR="7B78D813">
        <w:t xml:space="preserve"> (dále také „Agentura“)</w:t>
      </w:r>
      <w:r>
        <w:t xml:space="preserve"> je ústředním správním úřadem </w:t>
      </w:r>
      <w:r w:rsidR="691CABC0">
        <w:t>(§ 2 bod 17. zákona č. 2/1969</w:t>
      </w:r>
      <w:r w:rsidR="7B78D813">
        <w:t xml:space="preserve"> Sb., o zřízení ministerstev a jiných ústředních orgánů státní správy – tzv. kompetenční zákon). </w:t>
      </w:r>
      <w:r w:rsidR="16D61FA4">
        <w:t xml:space="preserve">Agentura vykonává působnost </w:t>
      </w:r>
      <w:r w:rsidR="5C934B41">
        <w:t xml:space="preserve">v oblasti informačních systémů veřejné správy </w:t>
      </w:r>
      <w:r w:rsidR="50B85EEB">
        <w:t>v souladu se zákonem č. 365/2000 Sb., o informačních systémech veřejné správy</w:t>
      </w:r>
      <w:r w:rsidR="7DD80396">
        <w:t xml:space="preserve"> (dále také „zákon o ISVS“)</w:t>
      </w:r>
      <w:r w:rsidR="50B85EEB">
        <w:t xml:space="preserve">. </w:t>
      </w:r>
      <w:r w:rsidR="1BF33705">
        <w:t xml:space="preserve">Mimo jiného je </w:t>
      </w:r>
      <w:r w:rsidR="5808C071">
        <w:t>A</w:t>
      </w:r>
      <w:r w:rsidR="1BF33705">
        <w:t>g</w:t>
      </w:r>
      <w:r w:rsidR="7DD80396">
        <w:t>entura oprávněna k tvorbě metodických pokynů, které následně uveřejňuje ve svém Věstníku</w:t>
      </w:r>
      <w:r w:rsidR="5175A71B">
        <w:t xml:space="preserve"> [§ 4 odst. 1 písm. c) ve spojení </w:t>
      </w:r>
      <w:r w:rsidR="0D2C1780">
        <w:t>s odst. 2 písm. i)</w:t>
      </w:r>
      <w:r w:rsidR="5175A71B">
        <w:t>]</w:t>
      </w:r>
      <w:r w:rsidR="7FE20D55">
        <w:t>.</w:t>
      </w:r>
    </w:p>
    <w:p w14:paraId="57DDDE14" w14:textId="77777777" w:rsidR="00E00FA6" w:rsidRDefault="00E00FA6" w:rsidP="0072489B">
      <w:pPr>
        <w:jc w:val="both"/>
      </w:pPr>
    </w:p>
    <w:p w14:paraId="36E8578F" w14:textId="43737AEA" w:rsidR="00E00FA6" w:rsidRPr="00CF681B" w:rsidRDefault="00E00FA6" w:rsidP="0072489B">
      <w:pPr>
        <w:jc w:val="both"/>
      </w:pPr>
      <w:r>
        <w:t xml:space="preserve">Účelem předkládaného metodického pokynu je blíže rozvést a vysvětlit pojem tzv. </w:t>
      </w:r>
      <w:r>
        <w:rPr>
          <w:i/>
          <w:iCs/>
        </w:rPr>
        <w:t>architektonické změny</w:t>
      </w:r>
      <w:r w:rsidR="00CF681B">
        <w:t xml:space="preserve">, jejíž </w:t>
      </w:r>
      <w:r w:rsidR="00422E34">
        <w:t xml:space="preserve">realizace zakládá subjektům povinnost </w:t>
      </w:r>
      <w:r w:rsidR="00451C39">
        <w:t>předložit projektový záměr</w:t>
      </w:r>
      <w:r w:rsidR="00E705A1">
        <w:t xml:space="preserve"> </w:t>
      </w:r>
      <w:r w:rsidR="00CC3EFE">
        <w:t>Agentuře</w:t>
      </w:r>
      <w:r w:rsidR="00292218">
        <w:t xml:space="preserve">, </w:t>
      </w:r>
      <w:r w:rsidR="00830462">
        <w:t>potažmo</w:t>
      </w:r>
      <w:r w:rsidR="00451C39">
        <w:t xml:space="preserve"> Sekci Hlavního architekta eGovernmentu (dále také „OHA“). OHA </w:t>
      </w:r>
      <w:r w:rsidR="00292218">
        <w:t xml:space="preserve">se po důkladném posouzení záměru následně vyjádří prostřednictvím stanoviska. </w:t>
      </w:r>
    </w:p>
    <w:p w14:paraId="42AD423F" w14:textId="77777777" w:rsidR="008B3A35" w:rsidRDefault="008B3A35" w:rsidP="008B3A35"/>
    <w:p w14:paraId="0F3023FE" w14:textId="45E5F6F3" w:rsidR="00353A5F" w:rsidRDefault="00353A5F" w:rsidP="00B168A4">
      <w:pPr>
        <w:jc w:val="both"/>
      </w:pPr>
      <w:r>
        <w:t xml:space="preserve">Metodický pokyn je </w:t>
      </w:r>
      <w:r w:rsidR="00152C05">
        <w:t>vydáván proto, a</w:t>
      </w:r>
      <w:r w:rsidR="00571D37">
        <w:t>by blíže ozřejmil pojem architektonické změny</w:t>
      </w:r>
      <w:r w:rsidR="002537BF">
        <w:t xml:space="preserve">, jejíž výklad dělá v praxi problémy. Správná identifikace </w:t>
      </w:r>
      <w:r w:rsidR="003F4A76">
        <w:t xml:space="preserve">věcných znaků </w:t>
      </w:r>
      <w:r w:rsidR="00FC0A62">
        <w:t xml:space="preserve">architektonické změny </w:t>
      </w:r>
      <w:r w:rsidR="003F4A76">
        <w:t xml:space="preserve">při budování či rozvoji informačního systému </w:t>
      </w:r>
      <w:r w:rsidR="00FC0A62">
        <w:t>je totiž</w:t>
      </w:r>
      <w:r w:rsidR="00E37EE0">
        <w:t xml:space="preserve"> </w:t>
      </w:r>
      <w:r w:rsidR="00FC0A62">
        <w:t>zásadní</w:t>
      </w:r>
      <w:r w:rsidR="008953E3">
        <w:t xml:space="preserve"> </w:t>
      </w:r>
      <w:r w:rsidR="004D5E9E">
        <w:t xml:space="preserve">pro určení, zda má být projektový záměr </w:t>
      </w:r>
      <w:r w:rsidR="00E37EE0">
        <w:t>obsahující změnu předložen k posouzení na OHA</w:t>
      </w:r>
      <w:r w:rsidR="009D42E5">
        <w:t xml:space="preserve"> a má k němu být vydáno stanovisko.</w:t>
      </w:r>
    </w:p>
    <w:p w14:paraId="579C31E5" w14:textId="77777777" w:rsidR="004107B8" w:rsidRDefault="004107B8" w:rsidP="00B168A4">
      <w:pPr>
        <w:jc w:val="both"/>
      </w:pPr>
    </w:p>
    <w:p w14:paraId="748D9D2D" w14:textId="797A3ADE" w:rsidR="00391C33" w:rsidRDefault="004107B8" w:rsidP="001B084F">
      <w:pPr>
        <w:pStyle w:val="Nadpis1"/>
      </w:pPr>
      <w:r>
        <w:t>Problematika</w:t>
      </w:r>
    </w:p>
    <w:p w14:paraId="12508156" w14:textId="2D4EDD91" w:rsidR="00391C33" w:rsidRDefault="7501F06E" w:rsidP="00AF73A7">
      <w:pPr>
        <w:tabs>
          <w:tab w:val="left" w:pos="7816"/>
        </w:tabs>
        <w:jc w:val="both"/>
      </w:pPr>
      <w:r>
        <w:t xml:space="preserve">Proces předkládání investičních záměrů a projektů obsahujících architektonickou změnu je již </w:t>
      </w:r>
      <w:r w:rsidR="1A0C82FB">
        <w:t>praxí</w:t>
      </w:r>
      <w:r>
        <w:t xml:space="preserve"> prověřený a nečiní větší potíže. Zásadnější je však </w:t>
      </w:r>
      <w:r w:rsidR="7A924769">
        <w:t>informace</w:t>
      </w:r>
      <w:r>
        <w:t xml:space="preserve">, že </w:t>
      </w:r>
      <w:r w:rsidR="095B19A2">
        <w:t>k předložení</w:t>
      </w:r>
      <w:r>
        <w:t xml:space="preserve"> Agentuře má dojít v případě projektů </w:t>
      </w:r>
      <w:r w:rsidR="4D760C30">
        <w:t xml:space="preserve">pořízení </w:t>
      </w:r>
      <w:r w:rsidR="71F1A795">
        <w:t xml:space="preserve">nových </w:t>
      </w:r>
      <w:r w:rsidR="4D760C30">
        <w:t>určených informačních systémů nebo projektů</w:t>
      </w:r>
      <w:r w:rsidR="23A0B6F2">
        <w:t xml:space="preserve"> obsahujících rozvoj určených informačních systémů, který vyvolá </w:t>
      </w:r>
      <w:r w:rsidR="23A0B6F2" w:rsidRPr="1DBAA348">
        <w:rPr>
          <w:b/>
          <w:bCs/>
        </w:rPr>
        <w:t>architektonickou změnu</w:t>
      </w:r>
      <w:r>
        <w:t xml:space="preserve">. Termín určený informační systém je vydefinován v § 2 odst. 1 písm. v) zákona o </w:t>
      </w:r>
      <w:r w:rsidR="4CC5C012">
        <w:t>ISVS.</w:t>
      </w:r>
      <w:r>
        <w:t xml:space="preserve"> </w:t>
      </w:r>
    </w:p>
    <w:p w14:paraId="4BFDF87E" w14:textId="77777777" w:rsidR="00324C2A" w:rsidRDefault="00324C2A" w:rsidP="00AF73A7">
      <w:pPr>
        <w:tabs>
          <w:tab w:val="left" w:pos="7816"/>
        </w:tabs>
        <w:jc w:val="both"/>
      </w:pPr>
    </w:p>
    <w:p w14:paraId="5FE6E8F2" w14:textId="5B0B012B" w:rsidR="00324C2A" w:rsidRDefault="68A59962" w:rsidP="00AF73A7">
      <w:pPr>
        <w:tabs>
          <w:tab w:val="left" w:pos="7816"/>
        </w:tabs>
        <w:jc w:val="both"/>
      </w:pPr>
      <w:r>
        <w:t xml:space="preserve">Samotný pojem architektonické změny je </w:t>
      </w:r>
      <w:r w:rsidR="4C07CEEE">
        <w:t>upraven</w:t>
      </w:r>
      <w:r>
        <w:t xml:space="preserve"> v § 2 odst. 2 písm. f)</w:t>
      </w:r>
      <w:r w:rsidR="5F008ECB">
        <w:t xml:space="preserve"> zákona o ISVS. I přes tuto definici je však </w:t>
      </w:r>
      <w:r w:rsidR="0668F4A2">
        <w:t xml:space="preserve">stále problematické identifikovat situace, kdy se o architektonickou změnu nejedná, a kdy už ano, a je tedy </w:t>
      </w:r>
      <w:r w:rsidR="07129BA0">
        <w:t>nutné, aby subjekt předložil projektový záměr obsahující takovou změnu a Agentura se mohla (prostřednictvím OHA) k takovému projektovému záměru vyjádřit.</w:t>
      </w:r>
    </w:p>
    <w:p w14:paraId="75C51637" w14:textId="77777777" w:rsidR="00AF73A7" w:rsidRDefault="00AF73A7" w:rsidP="00AF73A7">
      <w:pPr>
        <w:tabs>
          <w:tab w:val="left" w:pos="7816"/>
        </w:tabs>
        <w:jc w:val="both"/>
      </w:pPr>
    </w:p>
    <w:p w14:paraId="7AE1F57E" w14:textId="23F2D6CC" w:rsidR="00AF73A7" w:rsidRDefault="00AF73A7" w:rsidP="00AF73A7">
      <w:pPr>
        <w:tabs>
          <w:tab w:val="left" w:pos="7816"/>
        </w:tabs>
        <w:jc w:val="both"/>
      </w:pPr>
      <w:r>
        <w:t xml:space="preserve">Ustanovení § 2 odst. 2 písm. f) zákona o ISVS, ve znění účinném od 1. </w:t>
      </w:r>
      <w:r w:rsidR="003D4098">
        <w:t>dubna 2023:</w:t>
      </w:r>
    </w:p>
    <w:p w14:paraId="3BA1892B" w14:textId="77777777" w:rsidR="001B084F" w:rsidRDefault="001B084F" w:rsidP="00AF73A7">
      <w:pPr>
        <w:tabs>
          <w:tab w:val="left" w:pos="7816"/>
        </w:tabs>
        <w:jc w:val="both"/>
      </w:pPr>
    </w:p>
    <w:p w14:paraId="19283172" w14:textId="77777777" w:rsidR="001B084F" w:rsidRDefault="001B084F" w:rsidP="00AF73A7">
      <w:pPr>
        <w:tabs>
          <w:tab w:val="left" w:pos="7816"/>
        </w:tabs>
        <w:jc w:val="both"/>
      </w:pPr>
    </w:p>
    <w:p w14:paraId="60AD8C7C" w14:textId="77777777" w:rsidR="001B084F" w:rsidRDefault="001B084F" w:rsidP="00AF73A7">
      <w:pPr>
        <w:tabs>
          <w:tab w:val="left" w:pos="7816"/>
        </w:tabs>
        <w:jc w:val="both"/>
      </w:pPr>
    </w:p>
    <w:p w14:paraId="1E2205E7" w14:textId="77777777" w:rsidR="001B084F" w:rsidRDefault="001B084F" w:rsidP="00AF73A7">
      <w:pPr>
        <w:tabs>
          <w:tab w:val="left" w:pos="7816"/>
        </w:tabs>
        <w:jc w:val="both"/>
      </w:pPr>
    </w:p>
    <w:p w14:paraId="28AFB171" w14:textId="475BE3BE" w:rsidR="003D4098" w:rsidRDefault="007E3191" w:rsidP="007E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816"/>
        </w:tabs>
        <w:jc w:val="center"/>
        <w:rPr>
          <w:i/>
          <w:iCs/>
        </w:rPr>
      </w:pPr>
      <w:r>
        <w:rPr>
          <w:i/>
          <w:iCs/>
        </w:rPr>
        <w:lastRenderedPageBreak/>
        <w:t>§ 2 odst. 2 písm. f)</w:t>
      </w:r>
    </w:p>
    <w:p w14:paraId="5480C752" w14:textId="77777777" w:rsidR="007E3191" w:rsidRDefault="007E3191" w:rsidP="007E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816"/>
        </w:tabs>
        <w:jc w:val="center"/>
        <w:rPr>
          <w:i/>
          <w:iCs/>
        </w:rPr>
      </w:pPr>
    </w:p>
    <w:p w14:paraId="14E45820" w14:textId="69701994" w:rsidR="007E3191" w:rsidRDefault="007E3191" w:rsidP="1DBAA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816"/>
        </w:tabs>
        <w:jc w:val="center"/>
        <w:rPr>
          <w:i/>
          <w:iCs/>
        </w:rPr>
      </w:pPr>
      <w:r w:rsidRPr="1DBAA348">
        <w:rPr>
          <w:i/>
          <w:iCs/>
        </w:rPr>
        <w:t xml:space="preserve">„Pro účely tohoto zákona se </w:t>
      </w:r>
      <w:r w:rsidR="004112BB" w:rsidRPr="1DBAA348">
        <w:rPr>
          <w:i/>
          <w:iCs/>
        </w:rPr>
        <w:t xml:space="preserve">dále </w:t>
      </w:r>
      <w:r w:rsidRPr="1DBAA348">
        <w:rPr>
          <w:i/>
          <w:iCs/>
        </w:rPr>
        <w:t xml:space="preserve">rozumí architektonickou změnou </w:t>
      </w:r>
      <w:r w:rsidRPr="1DBAA348">
        <w:rPr>
          <w:b/>
          <w:bCs/>
          <w:i/>
          <w:iCs/>
        </w:rPr>
        <w:t>technické zhodnocení</w:t>
      </w:r>
      <w:r w:rsidRPr="1DBAA348">
        <w:rPr>
          <w:i/>
          <w:iCs/>
        </w:rPr>
        <w:t xml:space="preserve"> informačního systému veřejné správy spočívající ve </w:t>
      </w:r>
      <w:r w:rsidRPr="1DBAA348">
        <w:rPr>
          <w:b/>
          <w:bCs/>
          <w:i/>
          <w:iCs/>
        </w:rPr>
        <w:t>změně jeho vnitřní struktury</w:t>
      </w:r>
      <w:r w:rsidRPr="1DBAA348">
        <w:rPr>
          <w:i/>
          <w:iCs/>
        </w:rPr>
        <w:t xml:space="preserve">, </w:t>
      </w:r>
      <w:r w:rsidRPr="1DBAA348">
        <w:rPr>
          <w:b/>
          <w:bCs/>
          <w:i/>
          <w:iCs/>
        </w:rPr>
        <w:t>části</w:t>
      </w:r>
      <w:r w:rsidRPr="1DBAA348">
        <w:rPr>
          <w:i/>
          <w:iCs/>
        </w:rPr>
        <w:t xml:space="preserve"> informačního systému veřejné správy nebo</w:t>
      </w:r>
      <w:r w:rsidRPr="1DBAA348">
        <w:rPr>
          <w:b/>
          <w:bCs/>
          <w:i/>
          <w:iCs/>
        </w:rPr>
        <w:t xml:space="preserve"> jejích vlastností</w:t>
      </w:r>
      <w:r w:rsidRPr="1DBAA348">
        <w:rPr>
          <w:i/>
          <w:iCs/>
        </w:rPr>
        <w:t xml:space="preserve">, </w:t>
      </w:r>
      <w:r w:rsidRPr="1DBAA348">
        <w:rPr>
          <w:b/>
          <w:bCs/>
          <w:i/>
          <w:iCs/>
        </w:rPr>
        <w:t>vazby na jiný informační systém</w:t>
      </w:r>
      <w:r w:rsidRPr="1DBAA348">
        <w:rPr>
          <w:i/>
          <w:iCs/>
        </w:rPr>
        <w:t xml:space="preserve"> veřejné správy nebo </w:t>
      </w:r>
      <w:r w:rsidRPr="1DBAA348">
        <w:rPr>
          <w:b/>
          <w:bCs/>
          <w:i/>
          <w:iCs/>
        </w:rPr>
        <w:t>vazby mezi částmi téhož</w:t>
      </w:r>
      <w:r w:rsidRPr="1DBAA348">
        <w:rPr>
          <w:i/>
          <w:iCs/>
        </w:rPr>
        <w:t xml:space="preserve"> informačního systému veřejné správy.“</w:t>
      </w:r>
    </w:p>
    <w:p w14:paraId="5D108959" w14:textId="77777777" w:rsidR="00CC50D9" w:rsidRDefault="00CC50D9" w:rsidP="00CC50D9"/>
    <w:p w14:paraId="4618907C" w14:textId="54786D8D" w:rsidR="00E51DD0" w:rsidRDefault="7A85FD6E" w:rsidP="00ED5C96">
      <w:pPr>
        <w:jc w:val="both"/>
      </w:pPr>
      <w:r>
        <w:t xml:space="preserve">Prvním klíčovým pojmem pro definici architektonické změny je, že se musí jednat o </w:t>
      </w:r>
      <w:r w:rsidRPr="1DBAA348">
        <w:rPr>
          <w:b/>
          <w:bCs/>
        </w:rPr>
        <w:t xml:space="preserve">technické zhodnocení </w:t>
      </w:r>
      <w:r>
        <w:t xml:space="preserve">informačního systému veřejné správy. </w:t>
      </w:r>
      <w:r w:rsidR="0B5386E0">
        <w:t xml:space="preserve">Při </w:t>
      </w:r>
      <w:r w:rsidR="4AA2466E">
        <w:t>definici pojmu technického zhodnocení lze vycházet z</w:t>
      </w:r>
      <w:r w:rsidR="7E3ED4ED">
        <w:t> ustanovení § 55 odst. 4</w:t>
      </w:r>
      <w:r w:rsidR="09E053E7">
        <w:t xml:space="preserve"> vyhlášky č. 410/2009 Sb., k provedení některých ustanovení zákona o účetnictví</w:t>
      </w:r>
      <w:r w:rsidR="55CDF821">
        <w:t>.</w:t>
      </w:r>
    </w:p>
    <w:p w14:paraId="6B4898FA" w14:textId="095E54E6" w:rsidR="69F99EB2" w:rsidRDefault="69F99EB2" w:rsidP="69F99EB2">
      <w:pPr>
        <w:jc w:val="both"/>
      </w:pPr>
    </w:p>
    <w:p w14:paraId="2E7E0290" w14:textId="15FEBBAE" w:rsidR="0040675C" w:rsidRDefault="0793AF31" w:rsidP="00ED5C96">
      <w:pPr>
        <w:jc w:val="both"/>
      </w:pPr>
      <w:r>
        <w:t>U</w:t>
      </w:r>
      <w:r w:rsidR="5185EFD3">
        <w:t>stanovení z vyhlášky však nelze pře</w:t>
      </w:r>
      <w:r w:rsidR="13DF1B30">
        <w:t>jímat</w:t>
      </w:r>
      <w:r w:rsidR="5185EFD3">
        <w:t xml:space="preserve"> absolutně a bez úprav, neboť je </w:t>
      </w:r>
      <w:r w:rsidR="742C3CFD">
        <w:t xml:space="preserve">obecné a určené i pro jiné kategorie majetku než informační systémy. </w:t>
      </w:r>
      <w:r w:rsidR="0FD7BAA4">
        <w:t xml:space="preserve">Lze tedy shrnout, že technickým zhodnocením informačního systému veřejné správy se rozumí </w:t>
      </w:r>
      <w:r w:rsidR="0FD7BAA4" w:rsidRPr="1DBAA348">
        <w:rPr>
          <w:b/>
          <w:bCs/>
        </w:rPr>
        <w:t>zásahy do informačního systému veřejné správy</w:t>
      </w:r>
      <w:r w:rsidR="44B07116" w:rsidRPr="1DBAA348">
        <w:rPr>
          <w:b/>
          <w:bCs/>
        </w:rPr>
        <w:t>, které mají za následek změnu jeho účelu nebo technických parametrů, nebo rozšíření vybavenosti nebo jeho použitelnosti.</w:t>
      </w:r>
      <w:r w:rsidR="6CCC754A" w:rsidRPr="1DBAA348">
        <w:rPr>
          <w:b/>
          <w:bCs/>
        </w:rPr>
        <w:t xml:space="preserve"> </w:t>
      </w:r>
      <w:r w:rsidR="6CCC754A">
        <w:t xml:space="preserve">Takové pojetí je v souladu s tím, </w:t>
      </w:r>
      <w:r w:rsidR="74158913">
        <w:t xml:space="preserve">co o informačních systémech </w:t>
      </w:r>
      <w:r w:rsidR="0F1EFEEC">
        <w:t xml:space="preserve">uvádí pojem architektonické změny. </w:t>
      </w:r>
      <w:r w:rsidR="4AE97130">
        <w:t xml:space="preserve">Je rovněž nutné dodat, že </w:t>
      </w:r>
      <w:r w:rsidR="6CFAEA01">
        <w:t>zásahy do informačního systému spočívající v rušení jeho komponent nebo částí mohou být také technickým zhodnocením.</w:t>
      </w:r>
    </w:p>
    <w:p w14:paraId="0C48CF62" w14:textId="190C1C77" w:rsidR="00CC50D9" w:rsidRDefault="00CC50D9" w:rsidP="1DBAA348">
      <w:pPr>
        <w:jc w:val="both"/>
        <w:rPr>
          <w:i/>
          <w:iCs/>
        </w:rPr>
      </w:pPr>
    </w:p>
    <w:p w14:paraId="19411847" w14:textId="4744F457" w:rsidR="00365CC6" w:rsidRDefault="27EA1803" w:rsidP="00ED5C96">
      <w:pPr>
        <w:jc w:val="both"/>
        <w:rPr>
          <w:u w:val="single"/>
        </w:rPr>
      </w:pPr>
      <w:r w:rsidRPr="1DBAA348">
        <w:rPr>
          <w:u w:val="single"/>
        </w:rPr>
        <w:t xml:space="preserve">Architektonická </w:t>
      </w:r>
      <w:r w:rsidR="68E79E34" w:rsidRPr="1DBAA348">
        <w:rPr>
          <w:u w:val="single"/>
        </w:rPr>
        <w:t>změna znamená</w:t>
      </w:r>
      <w:r w:rsidRPr="1DBAA348">
        <w:rPr>
          <w:u w:val="single"/>
        </w:rPr>
        <w:t xml:space="preserve"> zásah do informačního systému, který</w:t>
      </w:r>
      <w:r w:rsidR="0722F66C" w:rsidRPr="1DBAA348">
        <w:rPr>
          <w:u w:val="single"/>
        </w:rPr>
        <w:t>:</w:t>
      </w:r>
    </w:p>
    <w:p w14:paraId="25D363D4" w14:textId="03429A51" w:rsidR="691E1063" w:rsidRDefault="691E1063" w:rsidP="691E1063">
      <w:pPr>
        <w:jc w:val="both"/>
        <w:rPr>
          <w:u w:val="single"/>
        </w:rPr>
      </w:pPr>
    </w:p>
    <w:p w14:paraId="6BC94E54" w14:textId="2C6DDB9D" w:rsidR="4C0E8286" w:rsidRDefault="4C0E8286" w:rsidP="1DBAA348">
      <w:pPr>
        <w:pStyle w:val="Odstavecseseznamem"/>
        <w:numPr>
          <w:ilvl w:val="0"/>
          <w:numId w:val="1"/>
        </w:numPr>
        <w:jc w:val="both"/>
        <w:rPr>
          <w:u w:val="single"/>
        </w:rPr>
      </w:pPr>
      <w:r w:rsidRPr="1DBAA348">
        <w:rPr>
          <w:u w:val="single"/>
        </w:rPr>
        <w:t xml:space="preserve">Vyvolává změnu jeho vnitřní </w:t>
      </w:r>
      <w:r w:rsidR="060C6C3C" w:rsidRPr="1DBAA348">
        <w:rPr>
          <w:u w:val="single"/>
        </w:rPr>
        <w:t>struktury – například</w:t>
      </w:r>
      <w:r w:rsidR="38224F94" w:rsidRPr="1DBAA348">
        <w:rPr>
          <w:u w:val="single"/>
        </w:rPr>
        <w:t xml:space="preserve"> přidání nové komponenty/komponent, </w:t>
      </w:r>
      <w:r w:rsidR="0DABC8EB" w:rsidRPr="1DBAA348">
        <w:rPr>
          <w:u w:val="single"/>
        </w:rPr>
        <w:t>z</w:t>
      </w:r>
      <w:r w:rsidR="38224F94" w:rsidRPr="1DBAA348">
        <w:rPr>
          <w:u w:val="single"/>
        </w:rPr>
        <w:t>rušení komponenty</w:t>
      </w:r>
      <w:r w:rsidR="3E1FD2F8" w:rsidRPr="1DBAA348">
        <w:rPr>
          <w:u w:val="single"/>
        </w:rPr>
        <w:t xml:space="preserve"> bez náhrady</w:t>
      </w:r>
      <w:r w:rsidR="56B707E9" w:rsidRPr="1DBAA348">
        <w:rPr>
          <w:u w:val="single"/>
        </w:rPr>
        <w:t>.</w:t>
      </w:r>
    </w:p>
    <w:p w14:paraId="3D6D864D" w14:textId="428665C0" w:rsidR="56B707E9" w:rsidRDefault="33B0D396" w:rsidP="1DBAA348">
      <w:pPr>
        <w:pStyle w:val="Odstavecseseznamem"/>
        <w:numPr>
          <w:ilvl w:val="0"/>
          <w:numId w:val="1"/>
        </w:numPr>
        <w:spacing w:line="259" w:lineRule="auto"/>
        <w:jc w:val="both"/>
        <w:rPr>
          <w:u w:val="single"/>
        </w:rPr>
      </w:pPr>
      <w:r w:rsidRPr="1DBAA348">
        <w:rPr>
          <w:u w:val="single"/>
        </w:rPr>
        <w:t>Mění</w:t>
      </w:r>
      <w:r w:rsidR="56B707E9" w:rsidRPr="1DBAA348">
        <w:rPr>
          <w:u w:val="single"/>
        </w:rPr>
        <w:t xml:space="preserve"> části informačního systému veřejné správy nebo jej</w:t>
      </w:r>
      <w:r w:rsidR="2E9E408D" w:rsidRPr="1DBAA348">
        <w:rPr>
          <w:u w:val="single"/>
        </w:rPr>
        <w:t>i</w:t>
      </w:r>
      <w:r w:rsidR="56B707E9" w:rsidRPr="1DBAA348">
        <w:rPr>
          <w:u w:val="single"/>
        </w:rPr>
        <w:t xml:space="preserve">ch </w:t>
      </w:r>
      <w:r w:rsidR="7B7CB28D" w:rsidRPr="1DBAA348">
        <w:rPr>
          <w:u w:val="single"/>
        </w:rPr>
        <w:t>vlastností – například</w:t>
      </w:r>
      <w:r w:rsidR="56B707E9" w:rsidRPr="1DBAA348">
        <w:rPr>
          <w:u w:val="single"/>
        </w:rPr>
        <w:t xml:space="preserve"> vybudování nové části systém</w:t>
      </w:r>
      <w:r w:rsidR="3819EA10" w:rsidRPr="1DBAA348">
        <w:rPr>
          <w:u w:val="single"/>
        </w:rPr>
        <w:t>u</w:t>
      </w:r>
      <w:r w:rsidR="56B707E9" w:rsidRPr="1DBAA348">
        <w:rPr>
          <w:u w:val="single"/>
        </w:rPr>
        <w:t xml:space="preserve">, zrušení části systému, rozvoj části systému za účelem plnění nových </w:t>
      </w:r>
      <w:r w:rsidR="1DFE05F9" w:rsidRPr="1DBAA348">
        <w:rPr>
          <w:u w:val="single"/>
        </w:rPr>
        <w:t>úkolů a poskytování nových služeb</w:t>
      </w:r>
      <w:r w:rsidR="1E34FC08" w:rsidRPr="1DBAA348">
        <w:rPr>
          <w:u w:val="single"/>
        </w:rPr>
        <w:t>, změna části za účelem plnění nových úkolů a poskytování nových služeb</w:t>
      </w:r>
      <w:r w:rsidR="1DFE05F9" w:rsidRPr="1DBAA348">
        <w:rPr>
          <w:u w:val="single"/>
        </w:rPr>
        <w:t>.</w:t>
      </w:r>
    </w:p>
    <w:p w14:paraId="0B31200D" w14:textId="2F1D8B41" w:rsidR="06AD53FF" w:rsidRDefault="06AD53FF" w:rsidP="1DBAA348">
      <w:pPr>
        <w:pStyle w:val="Odstavecseseznamem"/>
        <w:numPr>
          <w:ilvl w:val="0"/>
          <w:numId w:val="1"/>
        </w:numPr>
        <w:jc w:val="both"/>
        <w:rPr>
          <w:u w:val="single"/>
        </w:rPr>
      </w:pPr>
      <w:r w:rsidRPr="1DBAA348">
        <w:rPr>
          <w:u w:val="single"/>
        </w:rPr>
        <w:t>Mění v</w:t>
      </w:r>
      <w:r w:rsidR="1DFE05F9" w:rsidRPr="1DBAA348">
        <w:rPr>
          <w:u w:val="single"/>
        </w:rPr>
        <w:t xml:space="preserve">azby na jiný informační systém veřejné </w:t>
      </w:r>
      <w:r w:rsidR="25D05539" w:rsidRPr="1DBAA348">
        <w:rPr>
          <w:u w:val="single"/>
        </w:rPr>
        <w:t>správy – vybudování</w:t>
      </w:r>
      <w:r w:rsidR="1DFE05F9" w:rsidRPr="1DBAA348">
        <w:rPr>
          <w:u w:val="single"/>
        </w:rPr>
        <w:t xml:space="preserve"> vazeb na jiný infor</w:t>
      </w:r>
      <w:r w:rsidR="2B72339B" w:rsidRPr="1DBAA348">
        <w:rPr>
          <w:u w:val="single"/>
        </w:rPr>
        <w:t>mač</w:t>
      </w:r>
      <w:r w:rsidR="1DFE05F9" w:rsidRPr="1DBAA348">
        <w:rPr>
          <w:u w:val="single"/>
        </w:rPr>
        <w:t xml:space="preserve">ní systém veřejné správy, rušení vazeb na jiný informační systém </w:t>
      </w:r>
      <w:r w:rsidR="79F0FA12" w:rsidRPr="1DBAA348">
        <w:rPr>
          <w:u w:val="single"/>
        </w:rPr>
        <w:t>bez náhrady</w:t>
      </w:r>
      <w:r w:rsidR="756F35BB" w:rsidRPr="1DBAA348">
        <w:rPr>
          <w:u w:val="single"/>
        </w:rPr>
        <w:t>, změna vazeb</w:t>
      </w:r>
      <w:r w:rsidR="3624CF55" w:rsidRPr="1DBAA348">
        <w:rPr>
          <w:u w:val="single"/>
        </w:rPr>
        <w:t>; takovou vazbou není případ, kdy je aktuálně rozvíjený systém na jiný informační systém veřejné správy</w:t>
      </w:r>
      <w:r w:rsidR="130150F8" w:rsidRPr="1DBAA348">
        <w:rPr>
          <w:u w:val="single"/>
        </w:rPr>
        <w:t xml:space="preserve"> již integrován a pouze chce využívat službu, kterou jiný informační systém nově poskytuje.</w:t>
      </w:r>
    </w:p>
    <w:p w14:paraId="3F3E4D33" w14:textId="619AB805" w:rsidR="6068A264" w:rsidRDefault="6068A264" w:rsidP="1DBAA348">
      <w:pPr>
        <w:pStyle w:val="Odstavecseseznamem"/>
        <w:numPr>
          <w:ilvl w:val="0"/>
          <w:numId w:val="1"/>
        </w:numPr>
        <w:jc w:val="both"/>
        <w:rPr>
          <w:u w:val="single"/>
        </w:rPr>
      </w:pPr>
      <w:r w:rsidRPr="1DBAA348">
        <w:rPr>
          <w:u w:val="single"/>
        </w:rPr>
        <w:t>Mění v</w:t>
      </w:r>
      <w:r w:rsidR="683A537B" w:rsidRPr="1DBAA348">
        <w:rPr>
          <w:u w:val="single"/>
        </w:rPr>
        <w:t xml:space="preserve">azby mezi částmi téhož informačního systému veřejné </w:t>
      </w:r>
      <w:r w:rsidR="7931FFF8" w:rsidRPr="1DBAA348">
        <w:rPr>
          <w:u w:val="single"/>
        </w:rPr>
        <w:t>správy – nové vazby mezi jednotlivými částmi a komponentami systému, rušení takových vazeb bez náhrady</w:t>
      </w:r>
      <w:r w:rsidR="58F66AA3" w:rsidRPr="1DBAA348">
        <w:rPr>
          <w:u w:val="single"/>
        </w:rPr>
        <w:t>, změna vazeb</w:t>
      </w:r>
      <w:r w:rsidR="7931FFF8" w:rsidRPr="1DBAA348">
        <w:rPr>
          <w:u w:val="single"/>
        </w:rPr>
        <w:t>; to se netýká částí a komponent, které již jsou na jiné části a komponenty informačního systému integrovány a chtějí pouze využívat nově poskytovanou službu jiných částí a komponen</w:t>
      </w:r>
      <w:r w:rsidR="1E67D9BD" w:rsidRPr="1DBAA348">
        <w:rPr>
          <w:u w:val="single"/>
        </w:rPr>
        <w:t>t.</w:t>
      </w:r>
    </w:p>
    <w:p w14:paraId="4EDFFF48" w14:textId="02BC2229" w:rsidR="008253FE" w:rsidRDefault="008253FE" w:rsidP="0062680F">
      <w:pPr>
        <w:jc w:val="both"/>
        <w:rPr>
          <w:u w:val="single"/>
        </w:rPr>
      </w:pPr>
    </w:p>
    <w:p w14:paraId="030C3717" w14:textId="37C42145" w:rsidR="008253FE" w:rsidRDefault="008253FE" w:rsidP="0062680F">
      <w:pPr>
        <w:jc w:val="both"/>
      </w:pPr>
      <w:r>
        <w:t xml:space="preserve">Samotná existence architektonické změny však ještě nezakládá žadateli </w:t>
      </w:r>
      <w:r w:rsidR="00163991">
        <w:t>povinnost žádat o stanovisko OHA</w:t>
      </w:r>
      <w:r w:rsidR="00143EE2">
        <w:t xml:space="preserve">. Aby </w:t>
      </w:r>
      <w:r w:rsidR="00E57EAC">
        <w:t>vznikla povinnost o stanovisko</w:t>
      </w:r>
      <w:r w:rsidR="00143EE2">
        <w:t xml:space="preserve"> žádat musí se jednat </w:t>
      </w:r>
      <w:r w:rsidR="00784F5E">
        <w:rPr>
          <w:b/>
          <w:bCs/>
          <w:u w:val="single"/>
        </w:rPr>
        <w:t>o architektonickou změnu na tzv. určeném informačním systému</w:t>
      </w:r>
      <w:r w:rsidR="00784F5E">
        <w:t xml:space="preserve">. Definice určeného informačního systému je obsažena v zákoně o ISVS, jak bylo uvedeno výše v tomto dokumentu. </w:t>
      </w:r>
      <w:r w:rsidR="00784F5E">
        <w:rPr>
          <w:b/>
          <w:bCs/>
          <w:u w:val="single"/>
        </w:rPr>
        <w:t>Teprve při naplnění těchto dvou podmínek zároveň je nutné žádat stanovisko OHA</w:t>
      </w:r>
      <w:r w:rsidR="00784F5E">
        <w:t>.</w:t>
      </w:r>
    </w:p>
    <w:p w14:paraId="513DAA83" w14:textId="77777777" w:rsidR="00285345" w:rsidRDefault="00285345" w:rsidP="0062680F">
      <w:pPr>
        <w:jc w:val="both"/>
      </w:pPr>
    </w:p>
    <w:p w14:paraId="6D99FC52" w14:textId="44BC3E76" w:rsidR="00285345" w:rsidRDefault="00285345" w:rsidP="0062680F">
      <w:pPr>
        <w:jc w:val="both"/>
      </w:pPr>
      <w:r>
        <w:t xml:space="preserve">Příklady toho, co </w:t>
      </w:r>
      <w:r w:rsidR="00387E1C">
        <w:t>je typickou architektonickou změnou, a co na</w:t>
      </w:r>
      <w:r w:rsidR="00A973EB">
        <w:t>opak ne, je uvedeno v</w:t>
      </w:r>
      <w:r w:rsidR="00290501">
        <w:t> </w:t>
      </w:r>
      <w:r w:rsidR="00A973EB">
        <w:t>Příloze</w:t>
      </w:r>
      <w:r w:rsidR="00290501">
        <w:t> </w:t>
      </w:r>
      <w:r w:rsidR="00A973EB">
        <w:t>1.</w:t>
      </w:r>
    </w:p>
    <w:p w14:paraId="3190BA3B" w14:textId="77777777" w:rsidR="00A973EB" w:rsidRDefault="00A973EB" w:rsidP="0062680F">
      <w:pPr>
        <w:jc w:val="both"/>
      </w:pPr>
    </w:p>
    <w:p w14:paraId="532E2F0B" w14:textId="77777777" w:rsidR="00290501" w:rsidRDefault="00290501" w:rsidP="0062680F">
      <w:pPr>
        <w:jc w:val="both"/>
      </w:pPr>
    </w:p>
    <w:p w14:paraId="328EB594" w14:textId="77777777" w:rsidR="00290501" w:rsidRDefault="00290501" w:rsidP="0062680F">
      <w:pPr>
        <w:jc w:val="both"/>
      </w:pPr>
    </w:p>
    <w:p w14:paraId="30615213" w14:textId="25AE5EAC" w:rsidR="00A973EB" w:rsidRDefault="00A973EB" w:rsidP="0062680F">
      <w:pPr>
        <w:jc w:val="both"/>
        <w:rPr>
          <w:u w:val="single"/>
        </w:rPr>
      </w:pPr>
      <w:r>
        <w:rPr>
          <w:u w:val="single"/>
        </w:rPr>
        <w:t>Příloha 1:</w:t>
      </w:r>
    </w:p>
    <w:p w14:paraId="26B67542" w14:textId="77777777" w:rsidR="00A973EB" w:rsidRDefault="00A973EB" w:rsidP="0062680F">
      <w:pPr>
        <w:jc w:val="both"/>
        <w:rPr>
          <w:u w:val="single"/>
        </w:rPr>
      </w:pPr>
    </w:p>
    <w:p w14:paraId="343FCAB5" w14:textId="0523F1D7" w:rsidR="00A973EB" w:rsidRDefault="00417647" w:rsidP="0062680F">
      <w:pPr>
        <w:jc w:val="both"/>
        <w:rPr>
          <w:b/>
          <w:bCs/>
        </w:rPr>
      </w:pPr>
      <w:r>
        <w:rPr>
          <w:b/>
          <w:bCs/>
        </w:rPr>
        <w:t>Typickou architektonickou změnou je zejména:</w:t>
      </w:r>
    </w:p>
    <w:p w14:paraId="63630455" w14:textId="77777777" w:rsidR="0044167E" w:rsidRDefault="0044167E" w:rsidP="00B956CB">
      <w:pPr>
        <w:pStyle w:val="Odstavecseseznamem"/>
        <w:numPr>
          <w:ilvl w:val="0"/>
          <w:numId w:val="5"/>
        </w:numPr>
        <w:jc w:val="both"/>
      </w:pPr>
      <w:r>
        <w:lastRenderedPageBreak/>
        <w:t>Integrace nového nebo stávajícího IS na centrální sdílené služby (např. ISZR, NIA, ISDS apod.).</w:t>
      </w:r>
    </w:p>
    <w:p w14:paraId="299D92DB" w14:textId="77777777" w:rsidR="0044167E" w:rsidRDefault="0044167E" w:rsidP="00B956CB">
      <w:pPr>
        <w:pStyle w:val="Odstavecseseznamem"/>
        <w:numPr>
          <w:ilvl w:val="0"/>
          <w:numId w:val="5"/>
        </w:numPr>
        <w:jc w:val="both"/>
      </w:pPr>
      <w:r>
        <w:t>Integrace nového nebo stávajícího IS na centrální sdílené služby, které se objeví v budoucnu, pokud nebude určeno jinak.</w:t>
      </w:r>
    </w:p>
    <w:p w14:paraId="754958F5" w14:textId="3A9F1C43" w:rsidR="00B122B0" w:rsidRDefault="00B122B0" w:rsidP="00B956CB">
      <w:pPr>
        <w:pStyle w:val="Odstavecseseznamem"/>
        <w:numPr>
          <w:ilvl w:val="0"/>
          <w:numId w:val="5"/>
        </w:numPr>
        <w:jc w:val="both"/>
      </w:pPr>
      <w:r>
        <w:t xml:space="preserve">Úpravy na samotných centrálních sdílených službách za předpokladu, že </w:t>
      </w:r>
      <w:r w:rsidR="00702F94">
        <w:t xml:space="preserve">to bude mít dopad na ostatní </w:t>
      </w:r>
      <w:r w:rsidR="001A34AD">
        <w:t>IS, které jsou s danou centrální sdílenou službou integrovány (</w:t>
      </w:r>
      <w:r w:rsidR="00862FA1">
        <w:t xml:space="preserve">např. změna v architektuře služby ovlivňující dobu odezvy – NIA, </w:t>
      </w:r>
      <w:r w:rsidR="00EA3E61">
        <w:t xml:space="preserve">rozšíření ISSS o možnost přenosu nového typu dat, </w:t>
      </w:r>
      <w:r w:rsidR="007B69F5">
        <w:t>rozšíření ISZR o další registr nebo změna jeho vnitřních a vnějších rozhraní apod.).</w:t>
      </w:r>
    </w:p>
    <w:p w14:paraId="3686E2BA" w14:textId="77777777" w:rsidR="00FF4A67" w:rsidRDefault="00174E63" w:rsidP="00B956CB">
      <w:pPr>
        <w:pStyle w:val="Odstavecseseznamem"/>
        <w:numPr>
          <w:ilvl w:val="0"/>
          <w:numId w:val="5"/>
        </w:numPr>
        <w:jc w:val="both"/>
      </w:pPr>
      <w:r>
        <w:t>Úpravy na informačním systému, který je integrován na centrální sdílené služby</w:t>
      </w:r>
      <w:r w:rsidR="0093552B">
        <w:t xml:space="preserve"> (</w:t>
      </w:r>
      <w:r w:rsidR="00AC1E57">
        <w:t>implementace nových modulů, integrace na nové moduly</w:t>
      </w:r>
      <w:r w:rsidR="00FF4A67">
        <w:t>).</w:t>
      </w:r>
    </w:p>
    <w:p w14:paraId="0C811232" w14:textId="77777777" w:rsidR="00261CD5" w:rsidRDefault="00FF4A67" w:rsidP="00B956CB">
      <w:pPr>
        <w:pStyle w:val="Odstavecseseznamem"/>
        <w:numPr>
          <w:ilvl w:val="0"/>
          <w:numId w:val="5"/>
        </w:numPr>
        <w:jc w:val="both"/>
      </w:pPr>
      <w:r>
        <w:t>Pořízení nové nebo změna stávající spisové služby (integrace na jmenný rejstřík a na ISZR, integrace na ISDS).</w:t>
      </w:r>
    </w:p>
    <w:p w14:paraId="6DC90EBB" w14:textId="7A0F3294" w:rsidR="00CD00CA" w:rsidRDefault="46A3B4CA" w:rsidP="00B956CB">
      <w:pPr>
        <w:pStyle w:val="Odstavecseseznamem"/>
        <w:numPr>
          <w:ilvl w:val="0"/>
          <w:numId w:val="5"/>
        </w:numPr>
        <w:jc w:val="both"/>
      </w:pPr>
      <w:r>
        <w:t>Implementace</w:t>
      </w:r>
      <w:r w:rsidR="28DCD061">
        <w:t xml:space="preserve"> ESB (Enterprise Service Bus) sběrnice a její </w:t>
      </w:r>
      <w:r>
        <w:t>integrace na</w:t>
      </w:r>
      <w:r w:rsidR="019B566B">
        <w:t xml:space="preserve"> </w:t>
      </w:r>
      <w:r>
        <w:t xml:space="preserve">ostatní části IS. </w:t>
      </w:r>
    </w:p>
    <w:p w14:paraId="2E5F150F" w14:textId="31B5DA79" w:rsidR="74FD41AF" w:rsidRDefault="6FF21AB4" w:rsidP="7C0E2F80">
      <w:pPr>
        <w:pStyle w:val="Odstavecseseznamem"/>
        <w:numPr>
          <w:ilvl w:val="0"/>
          <w:numId w:val="5"/>
        </w:numPr>
        <w:jc w:val="both"/>
      </w:pPr>
      <w:r>
        <w:t xml:space="preserve">Dekompozice části IS do více komponent nebo naopak sloučení funkčnosti více původních </w:t>
      </w:r>
      <w:r w:rsidR="48F5E968">
        <w:t>částí do jedné části nové.</w:t>
      </w:r>
    </w:p>
    <w:p w14:paraId="2CDCFD74" w14:textId="7AD0B5FB" w:rsidR="65530223" w:rsidRDefault="48F5E968" w:rsidP="7C0E2F80">
      <w:pPr>
        <w:pStyle w:val="Odstavecseseznamem"/>
        <w:numPr>
          <w:ilvl w:val="0"/>
          <w:numId w:val="5"/>
        </w:numPr>
        <w:jc w:val="both"/>
      </w:pPr>
      <w:r>
        <w:t>Náhrada jedné části IS jinou novou částí (mění se struktura IS a vlastnosti jeho částí).</w:t>
      </w:r>
    </w:p>
    <w:p w14:paraId="2C86C6F6" w14:textId="77777777" w:rsidR="002F2DF7" w:rsidRDefault="002F2DF7" w:rsidP="002F2DF7">
      <w:pPr>
        <w:jc w:val="both"/>
      </w:pPr>
    </w:p>
    <w:p w14:paraId="03CA1C55" w14:textId="2B94D6A1" w:rsidR="002F2DF7" w:rsidRDefault="002F2DF7" w:rsidP="002F2DF7">
      <w:pPr>
        <w:jc w:val="both"/>
        <w:rPr>
          <w:b/>
          <w:bCs/>
        </w:rPr>
      </w:pPr>
      <w:r w:rsidRPr="7C0E2F80">
        <w:rPr>
          <w:b/>
          <w:bCs/>
        </w:rPr>
        <w:t>Architektonickou změnou není zejména:</w:t>
      </w:r>
    </w:p>
    <w:p w14:paraId="6DCDE0DD" w14:textId="27D8DBE6" w:rsidR="1E12E499" w:rsidRDefault="792209FF" w:rsidP="7C0E2F80">
      <w:pPr>
        <w:pStyle w:val="Odstavecseseznamem"/>
        <w:numPr>
          <w:ilvl w:val="0"/>
          <w:numId w:val="6"/>
        </w:numPr>
        <w:jc w:val="both"/>
      </w:pPr>
      <w:r>
        <w:t>Doplnění nebo úprava vlastností IS jeho parametrizací, při zachování jeho struktury, jeho částí, programových v</w:t>
      </w:r>
      <w:r w:rsidR="3378DC8A">
        <w:t>lastností těchto částí</w:t>
      </w:r>
      <w:r w:rsidR="00D816F9">
        <w:t xml:space="preserve"> a</w:t>
      </w:r>
      <w:r w:rsidR="3378DC8A">
        <w:t xml:space="preserve"> jeho vnějších a vnitřních vazeb.</w:t>
      </w:r>
    </w:p>
    <w:p w14:paraId="3456B00A" w14:textId="2B9DA643" w:rsidR="002F2DF7" w:rsidRPr="001122BB" w:rsidRDefault="67DAC4B3" w:rsidP="001122BB">
      <w:pPr>
        <w:pStyle w:val="Odstavecseseznamem"/>
        <w:numPr>
          <w:ilvl w:val="0"/>
          <w:numId w:val="6"/>
        </w:numPr>
        <w:jc w:val="both"/>
        <w:rPr>
          <w:b/>
          <w:bCs/>
        </w:rPr>
      </w:pPr>
      <w:r>
        <w:t>Publikace nového kontextu do ISSS za předpokladu, že stávající IS je již na ISSS integrován</w:t>
      </w:r>
      <w:r w:rsidR="3C8CE3C9">
        <w:t xml:space="preserve"> a zároveň tato publikace nevyvolá změnu struktury, části nebo vlastnosti části informačního systému</w:t>
      </w:r>
      <w:r>
        <w:t>.</w:t>
      </w:r>
    </w:p>
    <w:p w14:paraId="74E59511" w14:textId="7B5FA3C8" w:rsidR="001122BB" w:rsidRPr="00C149A1" w:rsidRDefault="04C6B5E2" w:rsidP="1DBAA348">
      <w:pPr>
        <w:pStyle w:val="Odstavecseseznamem"/>
        <w:numPr>
          <w:ilvl w:val="0"/>
          <w:numId w:val="6"/>
        </w:numPr>
        <w:jc w:val="both"/>
      </w:pPr>
      <w:r>
        <w:t>Implementace nového formuláře do Czech</w:t>
      </w:r>
      <w:r w:rsidR="007E615F">
        <w:t xml:space="preserve"> </w:t>
      </w:r>
      <w:r>
        <w:t xml:space="preserve">POINT za předpokladu, že </w:t>
      </w:r>
      <w:r w:rsidR="224CDFE1">
        <w:t>taková implementace nevyvolá změnu struktury, části nebo vlastnosti části informačního systému.</w:t>
      </w:r>
    </w:p>
    <w:p w14:paraId="526EEEC2" w14:textId="603C8017" w:rsidR="6B59D8CC" w:rsidRDefault="6B59D8CC" w:rsidP="02BF68D0">
      <w:pPr>
        <w:pStyle w:val="Odstavecseseznamem"/>
        <w:numPr>
          <w:ilvl w:val="0"/>
          <w:numId w:val="6"/>
        </w:numPr>
        <w:jc w:val="both"/>
      </w:pPr>
      <w:r>
        <w:t>Náhrada každého jednoho již existujícího proprietárního A2A rozhraní rozhraním přes již naimplementovanou ESB (viz výše).</w:t>
      </w:r>
    </w:p>
    <w:p w14:paraId="1BFE2DA1" w14:textId="4B9B61E4" w:rsidR="0000276A" w:rsidRPr="0000276A" w:rsidRDefault="3B31DCE5" w:rsidP="1DBAA348">
      <w:pPr>
        <w:numPr>
          <w:ilvl w:val="0"/>
          <w:numId w:val="6"/>
        </w:numPr>
        <w:jc w:val="both"/>
      </w:pPr>
      <w:r>
        <w:t>Integrace na CAAIS za předpokladu, že systém již byl předtím integrován na JIP/KAAS</w:t>
      </w:r>
      <w:r w:rsidR="4D86B6E9">
        <w:t>.</w:t>
      </w:r>
    </w:p>
    <w:p w14:paraId="4E6280CE" w14:textId="7C00BBB8" w:rsidR="0000276A" w:rsidRPr="002272DA" w:rsidRDefault="043358D5" w:rsidP="001122BB">
      <w:pPr>
        <w:pStyle w:val="Odstavecseseznamem"/>
        <w:numPr>
          <w:ilvl w:val="0"/>
          <w:numId w:val="6"/>
        </w:numPr>
        <w:jc w:val="both"/>
      </w:pPr>
      <w:r>
        <w:t>Vynaložení provozních výdajů</w:t>
      </w:r>
      <w:r w:rsidR="4B32B134">
        <w:t xml:space="preserve"> na ICT</w:t>
      </w:r>
      <w:r>
        <w:t>.</w:t>
      </w:r>
    </w:p>
    <w:p w14:paraId="4E4788D2" w14:textId="094E3E2C" w:rsidR="002272DA" w:rsidRPr="00825159" w:rsidRDefault="65D3F99E" w:rsidP="001122BB">
      <w:pPr>
        <w:pStyle w:val="Odstavecseseznamem"/>
        <w:numPr>
          <w:ilvl w:val="0"/>
          <w:numId w:val="6"/>
        </w:numPr>
        <w:jc w:val="both"/>
        <w:rPr>
          <w:b/>
          <w:bCs/>
        </w:rPr>
      </w:pPr>
      <w:r w:rsidRPr="00825159">
        <w:t>Vynaložení výdajů na nákup licencí.</w:t>
      </w:r>
    </w:p>
    <w:p w14:paraId="3DE6193C" w14:textId="0C3287A7" w:rsidR="1F60A82F" w:rsidRPr="00825159" w:rsidRDefault="00DB71B4" w:rsidP="301E4E5F">
      <w:pPr>
        <w:pStyle w:val="Odstavecseseznamem"/>
        <w:numPr>
          <w:ilvl w:val="0"/>
          <w:numId w:val="6"/>
        </w:numPr>
        <w:jc w:val="both"/>
        <w:rPr>
          <w:b/>
          <w:bCs/>
        </w:rPr>
      </w:pPr>
      <w:r w:rsidRPr="00825159">
        <w:t>Pořízení HW</w:t>
      </w:r>
      <w:r w:rsidR="00FD3FCF" w:rsidRPr="00825159">
        <w:rPr>
          <w:b/>
          <w:bCs/>
        </w:rPr>
        <w:t xml:space="preserve">, </w:t>
      </w:r>
      <w:r w:rsidR="00FD3FCF" w:rsidRPr="00825159">
        <w:t>včetně pořízení za účelem obměny</w:t>
      </w:r>
      <w:r w:rsidR="00CC0340" w:rsidRPr="00825159">
        <w:t xml:space="preserve"> stávajícího HW. </w:t>
      </w:r>
    </w:p>
    <w:p w14:paraId="2DED54C4" w14:textId="1B4EEA25" w:rsidR="00CC0340" w:rsidRPr="00825159" w:rsidRDefault="00CC0340" w:rsidP="301E4E5F">
      <w:pPr>
        <w:pStyle w:val="Odstavecseseznamem"/>
        <w:numPr>
          <w:ilvl w:val="0"/>
          <w:numId w:val="6"/>
        </w:numPr>
        <w:jc w:val="both"/>
        <w:rPr>
          <w:b/>
          <w:bCs/>
        </w:rPr>
      </w:pPr>
      <w:r w:rsidRPr="00825159">
        <w:t>Umístění již existujícího informačního systému</w:t>
      </w:r>
      <w:r w:rsidR="000913A2" w:rsidRPr="00825159">
        <w:t xml:space="preserve"> do cloudového prostře</w:t>
      </w:r>
      <w:r w:rsidR="00AE1901" w:rsidRPr="00825159">
        <w:t>dí, při zachování struktury jeho částí, programových vlastností těchto částí</w:t>
      </w:r>
      <w:r w:rsidR="000A036E" w:rsidRPr="00825159">
        <w:t xml:space="preserve"> a</w:t>
      </w:r>
      <w:r w:rsidR="00AE1901" w:rsidRPr="00825159">
        <w:t xml:space="preserve"> jeho vnějších a vnitřních vazeb.</w:t>
      </w:r>
    </w:p>
    <w:p w14:paraId="6CA9C967" w14:textId="11B4D409" w:rsidR="00A04FE5" w:rsidRPr="0033659B" w:rsidRDefault="00A04FE5" w:rsidP="001122BB">
      <w:pPr>
        <w:pStyle w:val="Odstavecseseznamem"/>
        <w:numPr>
          <w:ilvl w:val="0"/>
          <w:numId w:val="6"/>
        </w:numPr>
        <w:jc w:val="both"/>
        <w:rPr>
          <w:b/>
          <w:bCs/>
        </w:rPr>
      </w:pPr>
      <w:r>
        <w:t xml:space="preserve">Bodyshopping (nákup ICT odborníků za účelem konzultace daného IS a </w:t>
      </w:r>
      <w:r w:rsidR="00C42E26">
        <w:t>případného rozvoje).</w:t>
      </w:r>
    </w:p>
    <w:p w14:paraId="57C05624" w14:textId="06DEE0A1" w:rsidR="0033659B" w:rsidRDefault="00825159" w:rsidP="0033659B">
      <w:pPr>
        <w:pStyle w:val="Nadpis1"/>
      </w:pPr>
      <w:r>
        <w:t>Pokyn</w:t>
      </w:r>
    </w:p>
    <w:p w14:paraId="5B4E2253" w14:textId="77777777" w:rsidR="0033659B" w:rsidRDefault="0033659B" w:rsidP="0033659B"/>
    <w:p w14:paraId="737E25CE" w14:textId="108DC4F7" w:rsidR="006548CE" w:rsidRDefault="006548CE" w:rsidP="0033659B">
      <w:r>
        <w:t>Kdy je, a naopak není nutné žádat o stanovisko OHA:</w:t>
      </w:r>
    </w:p>
    <w:p w14:paraId="11F914D5" w14:textId="77777777" w:rsidR="006548CE" w:rsidRDefault="006548CE" w:rsidP="0033659B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464"/>
        <w:gridCol w:w="3958"/>
        <w:gridCol w:w="2640"/>
      </w:tblGrid>
      <w:tr w:rsidR="00CE0EE1" w:rsidRPr="00CE0EE1" w14:paraId="4677451B" w14:textId="77777777" w:rsidTr="008F5A6C">
        <w:tc>
          <w:tcPr>
            <w:tcW w:w="0" w:type="auto"/>
            <w:hideMark/>
          </w:tcPr>
          <w:p w14:paraId="71346264" w14:textId="77777777" w:rsidR="00CE0EE1" w:rsidRPr="00CE0EE1" w:rsidRDefault="00CE0EE1" w:rsidP="00CE0EE1">
            <w:pPr>
              <w:rPr>
                <w:b/>
                <w:bCs/>
              </w:rPr>
            </w:pPr>
            <w:r w:rsidRPr="00CE0EE1">
              <w:rPr>
                <w:b/>
                <w:bCs/>
              </w:rPr>
              <w:t>Architektonická změna</w:t>
            </w:r>
          </w:p>
        </w:tc>
        <w:tc>
          <w:tcPr>
            <w:tcW w:w="0" w:type="auto"/>
            <w:hideMark/>
          </w:tcPr>
          <w:p w14:paraId="01AF8D52" w14:textId="77777777" w:rsidR="00CE0EE1" w:rsidRPr="00CE0EE1" w:rsidRDefault="00CE0EE1" w:rsidP="00CE0EE1">
            <w:pPr>
              <w:rPr>
                <w:b/>
                <w:bCs/>
              </w:rPr>
            </w:pPr>
            <w:r w:rsidRPr="00CE0EE1">
              <w:rPr>
                <w:b/>
                <w:bCs/>
              </w:rPr>
              <w:t>Změna na určeném informačním systému</w:t>
            </w:r>
          </w:p>
        </w:tc>
        <w:tc>
          <w:tcPr>
            <w:tcW w:w="0" w:type="auto"/>
            <w:hideMark/>
          </w:tcPr>
          <w:p w14:paraId="46CD20FC" w14:textId="77777777" w:rsidR="00CE0EE1" w:rsidRPr="00CE0EE1" w:rsidRDefault="00CE0EE1" w:rsidP="00CE0EE1">
            <w:pPr>
              <w:rPr>
                <w:b/>
                <w:bCs/>
              </w:rPr>
            </w:pPr>
            <w:r w:rsidRPr="00CE0EE1">
              <w:rPr>
                <w:b/>
                <w:bCs/>
              </w:rPr>
              <w:t>Je nutné žádat stanovisko</w:t>
            </w:r>
          </w:p>
        </w:tc>
      </w:tr>
      <w:tr w:rsidR="00CE0EE1" w:rsidRPr="00CE0EE1" w14:paraId="667B16C7" w14:textId="77777777" w:rsidTr="008F5A6C">
        <w:tc>
          <w:tcPr>
            <w:tcW w:w="0" w:type="auto"/>
            <w:hideMark/>
          </w:tcPr>
          <w:p w14:paraId="68A2FA51" w14:textId="77777777" w:rsidR="00CE0EE1" w:rsidRPr="00CE0EE1" w:rsidRDefault="00CE0EE1" w:rsidP="00CE0EE1">
            <w:r w:rsidRPr="00CE0EE1">
              <w:t>Ano</w:t>
            </w:r>
          </w:p>
        </w:tc>
        <w:tc>
          <w:tcPr>
            <w:tcW w:w="0" w:type="auto"/>
            <w:hideMark/>
          </w:tcPr>
          <w:p w14:paraId="4F69E9A4" w14:textId="77777777" w:rsidR="00CE0EE1" w:rsidRPr="00CE0EE1" w:rsidRDefault="00CE0EE1" w:rsidP="00CE0EE1">
            <w:r w:rsidRPr="00CE0EE1">
              <w:t>Ano</w:t>
            </w:r>
          </w:p>
        </w:tc>
        <w:tc>
          <w:tcPr>
            <w:tcW w:w="0" w:type="auto"/>
            <w:hideMark/>
          </w:tcPr>
          <w:p w14:paraId="2D3507DB" w14:textId="77777777" w:rsidR="00CE0EE1" w:rsidRPr="00CE0EE1" w:rsidRDefault="00CE0EE1" w:rsidP="00CE0EE1">
            <w:r w:rsidRPr="00CE0EE1">
              <w:rPr>
                <w:b/>
                <w:bCs/>
              </w:rPr>
              <w:t>Ano</w:t>
            </w:r>
          </w:p>
        </w:tc>
      </w:tr>
      <w:tr w:rsidR="00CE0EE1" w:rsidRPr="00CE0EE1" w14:paraId="006BBC42" w14:textId="77777777" w:rsidTr="008F5A6C">
        <w:tc>
          <w:tcPr>
            <w:tcW w:w="0" w:type="auto"/>
            <w:hideMark/>
          </w:tcPr>
          <w:p w14:paraId="1B25AF4E" w14:textId="77777777" w:rsidR="00CE0EE1" w:rsidRPr="00CE0EE1" w:rsidRDefault="00CE0EE1" w:rsidP="00CE0EE1">
            <w:r w:rsidRPr="00CE0EE1">
              <w:t>Ano</w:t>
            </w:r>
          </w:p>
        </w:tc>
        <w:tc>
          <w:tcPr>
            <w:tcW w:w="0" w:type="auto"/>
            <w:hideMark/>
          </w:tcPr>
          <w:p w14:paraId="0FC3031A" w14:textId="77777777" w:rsidR="00CE0EE1" w:rsidRPr="00CE0EE1" w:rsidRDefault="00CE0EE1" w:rsidP="00CE0EE1">
            <w:r w:rsidRPr="00CE0EE1">
              <w:t>Ne</w:t>
            </w:r>
          </w:p>
        </w:tc>
        <w:tc>
          <w:tcPr>
            <w:tcW w:w="0" w:type="auto"/>
            <w:hideMark/>
          </w:tcPr>
          <w:p w14:paraId="475AC606" w14:textId="77777777" w:rsidR="00CE0EE1" w:rsidRPr="00CE0EE1" w:rsidRDefault="00CE0EE1" w:rsidP="00CE0EE1">
            <w:r w:rsidRPr="00CE0EE1">
              <w:t>Ne</w:t>
            </w:r>
          </w:p>
        </w:tc>
      </w:tr>
      <w:tr w:rsidR="00CE0EE1" w:rsidRPr="00CE0EE1" w14:paraId="7379082D" w14:textId="77777777" w:rsidTr="008F5A6C">
        <w:tc>
          <w:tcPr>
            <w:tcW w:w="0" w:type="auto"/>
            <w:hideMark/>
          </w:tcPr>
          <w:p w14:paraId="4021EEEB" w14:textId="77777777" w:rsidR="00CE0EE1" w:rsidRPr="00CE0EE1" w:rsidRDefault="00CE0EE1" w:rsidP="00CE0EE1">
            <w:r w:rsidRPr="00CE0EE1">
              <w:t>Ne</w:t>
            </w:r>
          </w:p>
        </w:tc>
        <w:tc>
          <w:tcPr>
            <w:tcW w:w="0" w:type="auto"/>
            <w:hideMark/>
          </w:tcPr>
          <w:p w14:paraId="70D77706" w14:textId="77777777" w:rsidR="00CE0EE1" w:rsidRPr="00CE0EE1" w:rsidRDefault="00CE0EE1" w:rsidP="00CE0EE1">
            <w:r w:rsidRPr="00CE0EE1">
              <w:t>Ano</w:t>
            </w:r>
          </w:p>
        </w:tc>
        <w:tc>
          <w:tcPr>
            <w:tcW w:w="0" w:type="auto"/>
            <w:hideMark/>
          </w:tcPr>
          <w:p w14:paraId="14FE1BB1" w14:textId="77777777" w:rsidR="00CE0EE1" w:rsidRPr="00CE0EE1" w:rsidRDefault="00CE0EE1" w:rsidP="00CE0EE1">
            <w:r w:rsidRPr="00CE0EE1">
              <w:t>Ne</w:t>
            </w:r>
          </w:p>
        </w:tc>
      </w:tr>
      <w:tr w:rsidR="00CE0EE1" w:rsidRPr="00CE0EE1" w14:paraId="6492A2FD" w14:textId="77777777" w:rsidTr="008F5A6C">
        <w:tc>
          <w:tcPr>
            <w:tcW w:w="0" w:type="auto"/>
            <w:hideMark/>
          </w:tcPr>
          <w:p w14:paraId="053B8D01" w14:textId="77777777" w:rsidR="00CE0EE1" w:rsidRPr="00CE0EE1" w:rsidRDefault="00CE0EE1" w:rsidP="00CE0EE1">
            <w:r w:rsidRPr="00CE0EE1">
              <w:t>Ne</w:t>
            </w:r>
          </w:p>
        </w:tc>
        <w:tc>
          <w:tcPr>
            <w:tcW w:w="0" w:type="auto"/>
            <w:hideMark/>
          </w:tcPr>
          <w:p w14:paraId="589D0D25" w14:textId="77777777" w:rsidR="00CE0EE1" w:rsidRPr="00CE0EE1" w:rsidRDefault="00CE0EE1" w:rsidP="00CE0EE1">
            <w:r w:rsidRPr="00CE0EE1">
              <w:t>Ne</w:t>
            </w:r>
          </w:p>
        </w:tc>
        <w:tc>
          <w:tcPr>
            <w:tcW w:w="0" w:type="auto"/>
            <w:hideMark/>
          </w:tcPr>
          <w:p w14:paraId="1C0E1D9C" w14:textId="77777777" w:rsidR="00CE0EE1" w:rsidRPr="00CE0EE1" w:rsidRDefault="00CE0EE1" w:rsidP="00CE0EE1">
            <w:r w:rsidRPr="00CE0EE1">
              <w:t>Ne</w:t>
            </w:r>
          </w:p>
        </w:tc>
      </w:tr>
    </w:tbl>
    <w:p w14:paraId="06B7F46A" w14:textId="73D67537" w:rsidR="003C1F41" w:rsidRPr="0033659B" w:rsidRDefault="003C1F41" w:rsidP="00CE0EE1"/>
    <w:sectPr w:rsidR="003C1F41" w:rsidRPr="003365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11F9" w14:textId="77777777" w:rsidR="001F44EE" w:rsidRDefault="001F44EE" w:rsidP="00962A31">
      <w:r>
        <w:separator/>
      </w:r>
    </w:p>
  </w:endnote>
  <w:endnote w:type="continuationSeparator" w:id="0">
    <w:p w14:paraId="3A26C2C7" w14:textId="77777777" w:rsidR="001F44EE" w:rsidRDefault="001F44EE" w:rsidP="00962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CC10" w14:textId="77777777" w:rsidR="001F44EE" w:rsidRDefault="001F44EE" w:rsidP="00962A31">
      <w:r>
        <w:separator/>
      </w:r>
    </w:p>
  </w:footnote>
  <w:footnote w:type="continuationSeparator" w:id="0">
    <w:p w14:paraId="3DF3965C" w14:textId="77777777" w:rsidR="001F44EE" w:rsidRDefault="001F44EE" w:rsidP="00962A31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txJcGsxq2Oi4w" int2:id="5cRcv4c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A3D"/>
    <w:multiLevelType w:val="hybridMultilevel"/>
    <w:tmpl w:val="9E106314"/>
    <w:lvl w:ilvl="0" w:tplc="FA8A26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2C4535"/>
    <w:multiLevelType w:val="hybridMultilevel"/>
    <w:tmpl w:val="76AABA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54AF4"/>
    <w:multiLevelType w:val="hybridMultilevel"/>
    <w:tmpl w:val="6D18AC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D4132"/>
    <w:multiLevelType w:val="hybridMultilevel"/>
    <w:tmpl w:val="A04C06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C6577"/>
    <w:multiLevelType w:val="hybridMultilevel"/>
    <w:tmpl w:val="C8B679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D0436"/>
    <w:multiLevelType w:val="hybridMultilevel"/>
    <w:tmpl w:val="77EC0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17B5A"/>
    <w:multiLevelType w:val="hybridMultilevel"/>
    <w:tmpl w:val="D9809F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B13D4"/>
    <w:multiLevelType w:val="hybridMultilevel"/>
    <w:tmpl w:val="772AEF86"/>
    <w:lvl w:ilvl="0" w:tplc="E4CAAE4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D9CD937"/>
    <w:multiLevelType w:val="hybridMultilevel"/>
    <w:tmpl w:val="E5BA935A"/>
    <w:lvl w:ilvl="0" w:tplc="8FBED466">
      <w:start w:val="1"/>
      <w:numFmt w:val="decimal"/>
      <w:lvlText w:val="%1."/>
      <w:lvlJc w:val="left"/>
      <w:pPr>
        <w:ind w:left="720" w:hanging="360"/>
      </w:pPr>
    </w:lvl>
    <w:lvl w:ilvl="1" w:tplc="0040D864">
      <w:start w:val="1"/>
      <w:numFmt w:val="lowerLetter"/>
      <w:lvlText w:val="%2."/>
      <w:lvlJc w:val="left"/>
      <w:pPr>
        <w:ind w:left="1440" w:hanging="360"/>
      </w:pPr>
    </w:lvl>
    <w:lvl w:ilvl="2" w:tplc="F56A63FE">
      <w:start w:val="1"/>
      <w:numFmt w:val="lowerRoman"/>
      <w:lvlText w:val="%3."/>
      <w:lvlJc w:val="right"/>
      <w:pPr>
        <w:ind w:left="2160" w:hanging="180"/>
      </w:pPr>
    </w:lvl>
    <w:lvl w:ilvl="3" w:tplc="81D65488">
      <w:start w:val="1"/>
      <w:numFmt w:val="decimal"/>
      <w:lvlText w:val="%4."/>
      <w:lvlJc w:val="left"/>
      <w:pPr>
        <w:ind w:left="2880" w:hanging="360"/>
      </w:pPr>
    </w:lvl>
    <w:lvl w:ilvl="4" w:tplc="6006206C">
      <w:start w:val="1"/>
      <w:numFmt w:val="lowerLetter"/>
      <w:lvlText w:val="%5."/>
      <w:lvlJc w:val="left"/>
      <w:pPr>
        <w:ind w:left="3600" w:hanging="360"/>
      </w:pPr>
    </w:lvl>
    <w:lvl w:ilvl="5" w:tplc="4450034E">
      <w:start w:val="1"/>
      <w:numFmt w:val="lowerRoman"/>
      <w:lvlText w:val="%6."/>
      <w:lvlJc w:val="right"/>
      <w:pPr>
        <w:ind w:left="4320" w:hanging="180"/>
      </w:pPr>
    </w:lvl>
    <w:lvl w:ilvl="6" w:tplc="22604908">
      <w:start w:val="1"/>
      <w:numFmt w:val="decimal"/>
      <w:lvlText w:val="%7."/>
      <w:lvlJc w:val="left"/>
      <w:pPr>
        <w:ind w:left="5040" w:hanging="360"/>
      </w:pPr>
    </w:lvl>
    <w:lvl w:ilvl="7" w:tplc="217E5130">
      <w:start w:val="1"/>
      <w:numFmt w:val="lowerLetter"/>
      <w:lvlText w:val="%8."/>
      <w:lvlJc w:val="left"/>
      <w:pPr>
        <w:ind w:left="5760" w:hanging="360"/>
      </w:pPr>
    </w:lvl>
    <w:lvl w:ilvl="8" w:tplc="FB9E5E3E">
      <w:start w:val="1"/>
      <w:numFmt w:val="lowerRoman"/>
      <w:lvlText w:val="%9."/>
      <w:lvlJc w:val="right"/>
      <w:pPr>
        <w:ind w:left="6480" w:hanging="180"/>
      </w:pPr>
    </w:lvl>
  </w:abstractNum>
  <w:num w:numId="1" w16cid:durableId="623535459">
    <w:abstractNumId w:val="8"/>
  </w:num>
  <w:num w:numId="2" w16cid:durableId="185144736">
    <w:abstractNumId w:val="6"/>
  </w:num>
  <w:num w:numId="3" w16cid:durableId="1072891193">
    <w:abstractNumId w:val="1"/>
  </w:num>
  <w:num w:numId="4" w16cid:durableId="1051928204">
    <w:abstractNumId w:val="2"/>
  </w:num>
  <w:num w:numId="5" w16cid:durableId="398138654">
    <w:abstractNumId w:val="4"/>
  </w:num>
  <w:num w:numId="6" w16cid:durableId="2123255507">
    <w:abstractNumId w:val="5"/>
  </w:num>
  <w:num w:numId="7" w16cid:durableId="1898856433">
    <w:abstractNumId w:val="3"/>
  </w:num>
  <w:num w:numId="8" w16cid:durableId="1004552128">
    <w:abstractNumId w:val="7"/>
  </w:num>
  <w:num w:numId="9" w16cid:durableId="87932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DE"/>
    <w:rsid w:val="0000276A"/>
    <w:rsid w:val="00025510"/>
    <w:rsid w:val="00053722"/>
    <w:rsid w:val="000622B0"/>
    <w:rsid w:val="00074EE5"/>
    <w:rsid w:val="000913A2"/>
    <w:rsid w:val="0009153C"/>
    <w:rsid w:val="0009276B"/>
    <w:rsid w:val="000A036E"/>
    <w:rsid w:val="000A1BEE"/>
    <w:rsid w:val="000A2688"/>
    <w:rsid w:val="000D024F"/>
    <w:rsid w:val="000F49DD"/>
    <w:rsid w:val="00110F0B"/>
    <w:rsid w:val="001122BB"/>
    <w:rsid w:val="00122D0F"/>
    <w:rsid w:val="00143EE2"/>
    <w:rsid w:val="00145ACF"/>
    <w:rsid w:val="00152C05"/>
    <w:rsid w:val="001604CF"/>
    <w:rsid w:val="00163991"/>
    <w:rsid w:val="00173FD6"/>
    <w:rsid w:val="00174E63"/>
    <w:rsid w:val="001A34AD"/>
    <w:rsid w:val="001B084F"/>
    <w:rsid w:val="001B2692"/>
    <w:rsid w:val="001D383F"/>
    <w:rsid w:val="001D6696"/>
    <w:rsid w:val="001E0A3D"/>
    <w:rsid w:val="001E3E0D"/>
    <w:rsid w:val="001E57D9"/>
    <w:rsid w:val="001F44EE"/>
    <w:rsid w:val="002028B8"/>
    <w:rsid w:val="00216990"/>
    <w:rsid w:val="002272DA"/>
    <w:rsid w:val="002537BF"/>
    <w:rsid w:val="00253CF3"/>
    <w:rsid w:val="00261CD5"/>
    <w:rsid w:val="0026298E"/>
    <w:rsid w:val="00280324"/>
    <w:rsid w:val="00285345"/>
    <w:rsid w:val="00290501"/>
    <w:rsid w:val="002919B2"/>
    <w:rsid w:val="00292218"/>
    <w:rsid w:val="002B4A4D"/>
    <w:rsid w:val="002D0CCA"/>
    <w:rsid w:val="002F2DF7"/>
    <w:rsid w:val="002F7422"/>
    <w:rsid w:val="00303DDA"/>
    <w:rsid w:val="00312836"/>
    <w:rsid w:val="00321AC8"/>
    <w:rsid w:val="00324C2A"/>
    <w:rsid w:val="003269FA"/>
    <w:rsid w:val="00330C22"/>
    <w:rsid w:val="00335F5A"/>
    <w:rsid w:val="0033659B"/>
    <w:rsid w:val="00353A5F"/>
    <w:rsid w:val="00364B0A"/>
    <w:rsid w:val="00365CC6"/>
    <w:rsid w:val="00386F5A"/>
    <w:rsid w:val="00387E1C"/>
    <w:rsid w:val="00391C33"/>
    <w:rsid w:val="003B7AE6"/>
    <w:rsid w:val="003C1F41"/>
    <w:rsid w:val="003C28B3"/>
    <w:rsid w:val="003C426A"/>
    <w:rsid w:val="003D4098"/>
    <w:rsid w:val="003E1583"/>
    <w:rsid w:val="003F1CDB"/>
    <w:rsid w:val="003F4A76"/>
    <w:rsid w:val="003F52D5"/>
    <w:rsid w:val="003F6743"/>
    <w:rsid w:val="003F99C0"/>
    <w:rsid w:val="0040675C"/>
    <w:rsid w:val="004107B8"/>
    <w:rsid w:val="004112BB"/>
    <w:rsid w:val="00417647"/>
    <w:rsid w:val="00421168"/>
    <w:rsid w:val="00422E34"/>
    <w:rsid w:val="0044167E"/>
    <w:rsid w:val="00442F15"/>
    <w:rsid w:val="0044424A"/>
    <w:rsid w:val="0045020F"/>
    <w:rsid w:val="00451C39"/>
    <w:rsid w:val="00454A7D"/>
    <w:rsid w:val="004577FC"/>
    <w:rsid w:val="00464223"/>
    <w:rsid w:val="00486032"/>
    <w:rsid w:val="004919A7"/>
    <w:rsid w:val="004A7D61"/>
    <w:rsid w:val="004B5EB8"/>
    <w:rsid w:val="004B616B"/>
    <w:rsid w:val="004D29B6"/>
    <w:rsid w:val="004D5E9E"/>
    <w:rsid w:val="004F3C17"/>
    <w:rsid w:val="004F4205"/>
    <w:rsid w:val="005374ED"/>
    <w:rsid w:val="0054075C"/>
    <w:rsid w:val="00547D7D"/>
    <w:rsid w:val="00550B3E"/>
    <w:rsid w:val="00563EF0"/>
    <w:rsid w:val="0057196B"/>
    <w:rsid w:val="00571D37"/>
    <w:rsid w:val="005732A8"/>
    <w:rsid w:val="0059013F"/>
    <w:rsid w:val="005A71CB"/>
    <w:rsid w:val="005B6E97"/>
    <w:rsid w:val="005C79FD"/>
    <w:rsid w:val="005E54A1"/>
    <w:rsid w:val="00620EDE"/>
    <w:rsid w:val="0062680F"/>
    <w:rsid w:val="00627AF7"/>
    <w:rsid w:val="006548CE"/>
    <w:rsid w:val="00676ACA"/>
    <w:rsid w:val="006930B1"/>
    <w:rsid w:val="006B781D"/>
    <w:rsid w:val="006C1769"/>
    <w:rsid w:val="006D15FC"/>
    <w:rsid w:val="006D39A1"/>
    <w:rsid w:val="006F06E4"/>
    <w:rsid w:val="006F54B5"/>
    <w:rsid w:val="006F718A"/>
    <w:rsid w:val="00702F94"/>
    <w:rsid w:val="0072489B"/>
    <w:rsid w:val="00746595"/>
    <w:rsid w:val="00784F5E"/>
    <w:rsid w:val="007A683A"/>
    <w:rsid w:val="007B69F5"/>
    <w:rsid w:val="007D1016"/>
    <w:rsid w:val="007D6AFA"/>
    <w:rsid w:val="007E1224"/>
    <w:rsid w:val="007E3191"/>
    <w:rsid w:val="007E4F7E"/>
    <w:rsid w:val="007E615F"/>
    <w:rsid w:val="0080026A"/>
    <w:rsid w:val="008065FE"/>
    <w:rsid w:val="00820D8B"/>
    <w:rsid w:val="00825159"/>
    <w:rsid w:val="008253FE"/>
    <w:rsid w:val="00830462"/>
    <w:rsid w:val="00833120"/>
    <w:rsid w:val="00840508"/>
    <w:rsid w:val="00844B51"/>
    <w:rsid w:val="0085470E"/>
    <w:rsid w:val="008627EC"/>
    <w:rsid w:val="00862FA1"/>
    <w:rsid w:val="008649D6"/>
    <w:rsid w:val="0088140E"/>
    <w:rsid w:val="008953E3"/>
    <w:rsid w:val="008A4ADE"/>
    <w:rsid w:val="008B3A35"/>
    <w:rsid w:val="008C51B7"/>
    <w:rsid w:val="008E5E40"/>
    <w:rsid w:val="008F1086"/>
    <w:rsid w:val="008F2EDD"/>
    <w:rsid w:val="008F5A6C"/>
    <w:rsid w:val="00916D89"/>
    <w:rsid w:val="00925D87"/>
    <w:rsid w:val="00927E23"/>
    <w:rsid w:val="00934E7B"/>
    <w:rsid w:val="0093552B"/>
    <w:rsid w:val="009440DD"/>
    <w:rsid w:val="00950F87"/>
    <w:rsid w:val="0095462C"/>
    <w:rsid w:val="00962A31"/>
    <w:rsid w:val="00975F65"/>
    <w:rsid w:val="0099033B"/>
    <w:rsid w:val="00995360"/>
    <w:rsid w:val="009A5A28"/>
    <w:rsid w:val="009B5AAD"/>
    <w:rsid w:val="009C66C0"/>
    <w:rsid w:val="009D42E5"/>
    <w:rsid w:val="00A04FE5"/>
    <w:rsid w:val="00A359A7"/>
    <w:rsid w:val="00A5381F"/>
    <w:rsid w:val="00A8622F"/>
    <w:rsid w:val="00A973EB"/>
    <w:rsid w:val="00A97AF5"/>
    <w:rsid w:val="00AB3779"/>
    <w:rsid w:val="00AC1E57"/>
    <w:rsid w:val="00ACB952"/>
    <w:rsid w:val="00AE1901"/>
    <w:rsid w:val="00AE2E9C"/>
    <w:rsid w:val="00AF2B60"/>
    <w:rsid w:val="00AF73A7"/>
    <w:rsid w:val="00B01DF3"/>
    <w:rsid w:val="00B122B0"/>
    <w:rsid w:val="00B168A4"/>
    <w:rsid w:val="00B20801"/>
    <w:rsid w:val="00B518C4"/>
    <w:rsid w:val="00B51C1C"/>
    <w:rsid w:val="00B71039"/>
    <w:rsid w:val="00B844F1"/>
    <w:rsid w:val="00B956CB"/>
    <w:rsid w:val="00BA6A7A"/>
    <w:rsid w:val="00BB25AA"/>
    <w:rsid w:val="00BC5577"/>
    <w:rsid w:val="00BE2FB6"/>
    <w:rsid w:val="00BF0A28"/>
    <w:rsid w:val="00C109E5"/>
    <w:rsid w:val="00C149A1"/>
    <w:rsid w:val="00C41232"/>
    <w:rsid w:val="00C42E26"/>
    <w:rsid w:val="00C54D55"/>
    <w:rsid w:val="00C61DBF"/>
    <w:rsid w:val="00C6407E"/>
    <w:rsid w:val="00C82598"/>
    <w:rsid w:val="00C92FC2"/>
    <w:rsid w:val="00C97693"/>
    <w:rsid w:val="00CA3504"/>
    <w:rsid w:val="00CB112A"/>
    <w:rsid w:val="00CC0340"/>
    <w:rsid w:val="00CC3EFE"/>
    <w:rsid w:val="00CC50D9"/>
    <w:rsid w:val="00CD00CA"/>
    <w:rsid w:val="00CE0EE1"/>
    <w:rsid w:val="00CE7FB9"/>
    <w:rsid w:val="00CF681B"/>
    <w:rsid w:val="00D42A23"/>
    <w:rsid w:val="00D55D22"/>
    <w:rsid w:val="00D56725"/>
    <w:rsid w:val="00D61D1E"/>
    <w:rsid w:val="00D653D7"/>
    <w:rsid w:val="00D816F9"/>
    <w:rsid w:val="00D83F90"/>
    <w:rsid w:val="00D913AA"/>
    <w:rsid w:val="00DA6AFB"/>
    <w:rsid w:val="00DB69CE"/>
    <w:rsid w:val="00DB71B4"/>
    <w:rsid w:val="00DC32EB"/>
    <w:rsid w:val="00DD353A"/>
    <w:rsid w:val="00DD439A"/>
    <w:rsid w:val="00DE519D"/>
    <w:rsid w:val="00DF4185"/>
    <w:rsid w:val="00E00FA6"/>
    <w:rsid w:val="00E01A38"/>
    <w:rsid w:val="00E23EFE"/>
    <w:rsid w:val="00E265F0"/>
    <w:rsid w:val="00E37EE0"/>
    <w:rsid w:val="00E47396"/>
    <w:rsid w:val="00E51DD0"/>
    <w:rsid w:val="00E57EAC"/>
    <w:rsid w:val="00E65C18"/>
    <w:rsid w:val="00E705A1"/>
    <w:rsid w:val="00E753C1"/>
    <w:rsid w:val="00E77775"/>
    <w:rsid w:val="00EA3E61"/>
    <w:rsid w:val="00EB178F"/>
    <w:rsid w:val="00EB3216"/>
    <w:rsid w:val="00EC220B"/>
    <w:rsid w:val="00ED5C96"/>
    <w:rsid w:val="00EF01A9"/>
    <w:rsid w:val="00EF0AFB"/>
    <w:rsid w:val="00EF1412"/>
    <w:rsid w:val="00EF1CD1"/>
    <w:rsid w:val="00EF301F"/>
    <w:rsid w:val="00F206C2"/>
    <w:rsid w:val="00F35573"/>
    <w:rsid w:val="00F40136"/>
    <w:rsid w:val="00F4427B"/>
    <w:rsid w:val="00F7487F"/>
    <w:rsid w:val="00F80FA1"/>
    <w:rsid w:val="00F81CE7"/>
    <w:rsid w:val="00FA2323"/>
    <w:rsid w:val="00FB1ECC"/>
    <w:rsid w:val="00FC0A62"/>
    <w:rsid w:val="00FC6563"/>
    <w:rsid w:val="00FD3FCF"/>
    <w:rsid w:val="00FE3DB4"/>
    <w:rsid w:val="00FE7606"/>
    <w:rsid w:val="00FF14C4"/>
    <w:rsid w:val="00FF4A67"/>
    <w:rsid w:val="019B566B"/>
    <w:rsid w:val="01B7D25A"/>
    <w:rsid w:val="01C1769E"/>
    <w:rsid w:val="01CF96E5"/>
    <w:rsid w:val="02624E3A"/>
    <w:rsid w:val="02BF68D0"/>
    <w:rsid w:val="043358D5"/>
    <w:rsid w:val="04705734"/>
    <w:rsid w:val="04C6B5E2"/>
    <w:rsid w:val="052A288D"/>
    <w:rsid w:val="05E4D6C7"/>
    <w:rsid w:val="060C6C3C"/>
    <w:rsid w:val="0668F4A2"/>
    <w:rsid w:val="06AD53FF"/>
    <w:rsid w:val="07129BA0"/>
    <w:rsid w:val="0722F66C"/>
    <w:rsid w:val="0793AF31"/>
    <w:rsid w:val="07DD2FF4"/>
    <w:rsid w:val="07E900AF"/>
    <w:rsid w:val="0828D1CE"/>
    <w:rsid w:val="08DF5B96"/>
    <w:rsid w:val="09598696"/>
    <w:rsid w:val="095B19A2"/>
    <w:rsid w:val="09BD58FC"/>
    <w:rsid w:val="09E053E7"/>
    <w:rsid w:val="0A1A086A"/>
    <w:rsid w:val="0B5386E0"/>
    <w:rsid w:val="0BBBFA5D"/>
    <w:rsid w:val="0D2C1780"/>
    <w:rsid w:val="0DABC8EB"/>
    <w:rsid w:val="0DD5C3F3"/>
    <w:rsid w:val="0E4D22B5"/>
    <w:rsid w:val="0EA0718C"/>
    <w:rsid w:val="0EBD9F16"/>
    <w:rsid w:val="0EF79C62"/>
    <w:rsid w:val="0F1EFEEC"/>
    <w:rsid w:val="0FD7BAA4"/>
    <w:rsid w:val="108D3A6E"/>
    <w:rsid w:val="115289D8"/>
    <w:rsid w:val="11CE6375"/>
    <w:rsid w:val="130150F8"/>
    <w:rsid w:val="13C410C2"/>
    <w:rsid w:val="13DF1B30"/>
    <w:rsid w:val="16D61FA4"/>
    <w:rsid w:val="17455660"/>
    <w:rsid w:val="18560FEC"/>
    <w:rsid w:val="198159D6"/>
    <w:rsid w:val="19B882CC"/>
    <w:rsid w:val="1A0C82FB"/>
    <w:rsid w:val="1A7C3979"/>
    <w:rsid w:val="1B32AEBD"/>
    <w:rsid w:val="1BF33705"/>
    <w:rsid w:val="1C1D3634"/>
    <w:rsid w:val="1DBAA348"/>
    <w:rsid w:val="1DFE05F9"/>
    <w:rsid w:val="1E12E499"/>
    <w:rsid w:val="1E34FC08"/>
    <w:rsid w:val="1E67D9BD"/>
    <w:rsid w:val="1F09B50C"/>
    <w:rsid w:val="1F0D6C2B"/>
    <w:rsid w:val="1F60A82F"/>
    <w:rsid w:val="1FA3E562"/>
    <w:rsid w:val="213E32D9"/>
    <w:rsid w:val="21D8AED7"/>
    <w:rsid w:val="224CDFE1"/>
    <w:rsid w:val="23A0B6F2"/>
    <w:rsid w:val="23C108D6"/>
    <w:rsid w:val="23D6B5E5"/>
    <w:rsid w:val="23DDE6DF"/>
    <w:rsid w:val="241E8C21"/>
    <w:rsid w:val="2515BB4E"/>
    <w:rsid w:val="25C4D4E0"/>
    <w:rsid w:val="25D05539"/>
    <w:rsid w:val="260F32B1"/>
    <w:rsid w:val="27EA1803"/>
    <w:rsid w:val="27EF2BB1"/>
    <w:rsid w:val="2817193D"/>
    <w:rsid w:val="28DCD061"/>
    <w:rsid w:val="29C7B4DC"/>
    <w:rsid w:val="29DC5469"/>
    <w:rsid w:val="2A7D7E02"/>
    <w:rsid w:val="2A7EE196"/>
    <w:rsid w:val="2ABEAB80"/>
    <w:rsid w:val="2B72339B"/>
    <w:rsid w:val="2D9A0093"/>
    <w:rsid w:val="2E2CEB6A"/>
    <w:rsid w:val="2E63BE77"/>
    <w:rsid w:val="2E9E408D"/>
    <w:rsid w:val="301E4E5F"/>
    <w:rsid w:val="305299E6"/>
    <w:rsid w:val="307393B3"/>
    <w:rsid w:val="312EA876"/>
    <w:rsid w:val="318FF2AD"/>
    <w:rsid w:val="33120886"/>
    <w:rsid w:val="33279A16"/>
    <w:rsid w:val="333F74C9"/>
    <w:rsid w:val="3378DC8A"/>
    <w:rsid w:val="33B0D396"/>
    <w:rsid w:val="351B3DE0"/>
    <w:rsid w:val="359EA698"/>
    <w:rsid w:val="35B75A49"/>
    <w:rsid w:val="3624CF55"/>
    <w:rsid w:val="3629A72A"/>
    <w:rsid w:val="3819EA10"/>
    <w:rsid w:val="38224F94"/>
    <w:rsid w:val="3A32FA45"/>
    <w:rsid w:val="3A445B4C"/>
    <w:rsid w:val="3A63C2FE"/>
    <w:rsid w:val="3B31DCE5"/>
    <w:rsid w:val="3C8CE3C9"/>
    <w:rsid w:val="3CF510AE"/>
    <w:rsid w:val="3D16B262"/>
    <w:rsid w:val="3D6AB774"/>
    <w:rsid w:val="3E001064"/>
    <w:rsid w:val="3E1FD2F8"/>
    <w:rsid w:val="3E587CBC"/>
    <w:rsid w:val="3EB541B2"/>
    <w:rsid w:val="3F238B2A"/>
    <w:rsid w:val="3FA7D97B"/>
    <w:rsid w:val="3FD5924F"/>
    <w:rsid w:val="411ABB55"/>
    <w:rsid w:val="41C2507F"/>
    <w:rsid w:val="41FBA47E"/>
    <w:rsid w:val="431DF365"/>
    <w:rsid w:val="449E86C4"/>
    <w:rsid w:val="44B07116"/>
    <w:rsid w:val="45430513"/>
    <w:rsid w:val="4556630D"/>
    <w:rsid w:val="45C445D6"/>
    <w:rsid w:val="45D60263"/>
    <w:rsid w:val="46A3B4CA"/>
    <w:rsid w:val="46CCB2B0"/>
    <w:rsid w:val="470FF4B1"/>
    <w:rsid w:val="48564F90"/>
    <w:rsid w:val="48F5E968"/>
    <w:rsid w:val="4A44EA0E"/>
    <w:rsid w:val="4AA2466E"/>
    <w:rsid w:val="4AE97130"/>
    <w:rsid w:val="4B32B134"/>
    <w:rsid w:val="4B81C38B"/>
    <w:rsid w:val="4BF1DBD5"/>
    <w:rsid w:val="4C07CEEE"/>
    <w:rsid w:val="4C0E8286"/>
    <w:rsid w:val="4C4C8B42"/>
    <w:rsid w:val="4CC5C012"/>
    <w:rsid w:val="4CF2C6C9"/>
    <w:rsid w:val="4D02E600"/>
    <w:rsid w:val="4D1A8B56"/>
    <w:rsid w:val="4D760C30"/>
    <w:rsid w:val="4D86B6E9"/>
    <w:rsid w:val="4F9E198B"/>
    <w:rsid w:val="50B85EEB"/>
    <w:rsid w:val="5175A71B"/>
    <w:rsid w:val="5185EFD3"/>
    <w:rsid w:val="5192CC54"/>
    <w:rsid w:val="51999238"/>
    <w:rsid w:val="5383E4CF"/>
    <w:rsid w:val="5408F236"/>
    <w:rsid w:val="54C5AD6C"/>
    <w:rsid w:val="55B77538"/>
    <w:rsid w:val="55CDF821"/>
    <w:rsid w:val="563DC24C"/>
    <w:rsid w:val="5645D82A"/>
    <w:rsid w:val="565419E9"/>
    <w:rsid w:val="56B707E9"/>
    <w:rsid w:val="56EC9685"/>
    <w:rsid w:val="57F24D83"/>
    <w:rsid w:val="5808C071"/>
    <w:rsid w:val="58F66AA3"/>
    <w:rsid w:val="591F4182"/>
    <w:rsid w:val="5979F47D"/>
    <w:rsid w:val="59DCCE91"/>
    <w:rsid w:val="5A059721"/>
    <w:rsid w:val="5A327B70"/>
    <w:rsid w:val="5AE0F90F"/>
    <w:rsid w:val="5C934B41"/>
    <w:rsid w:val="5D0672EE"/>
    <w:rsid w:val="5D83A381"/>
    <w:rsid w:val="5DB00C6F"/>
    <w:rsid w:val="5E1D26AF"/>
    <w:rsid w:val="5E66C373"/>
    <w:rsid w:val="5F008ECB"/>
    <w:rsid w:val="604CDE54"/>
    <w:rsid w:val="6068A264"/>
    <w:rsid w:val="61561AB8"/>
    <w:rsid w:val="61B9277E"/>
    <w:rsid w:val="64405D53"/>
    <w:rsid w:val="646BC8FE"/>
    <w:rsid w:val="65530223"/>
    <w:rsid w:val="65A4BCFF"/>
    <w:rsid w:val="65D3F99E"/>
    <w:rsid w:val="65F4158A"/>
    <w:rsid w:val="65FF1A4A"/>
    <w:rsid w:val="660DABBF"/>
    <w:rsid w:val="66DAE0FF"/>
    <w:rsid w:val="67DAC4B3"/>
    <w:rsid w:val="683A537B"/>
    <w:rsid w:val="68A59962"/>
    <w:rsid w:val="68E79E34"/>
    <w:rsid w:val="691CABC0"/>
    <w:rsid w:val="691E1063"/>
    <w:rsid w:val="69B8FDB2"/>
    <w:rsid w:val="69F99EB2"/>
    <w:rsid w:val="6A2A9AFA"/>
    <w:rsid w:val="6B59D8CC"/>
    <w:rsid w:val="6B9D5811"/>
    <w:rsid w:val="6CCC754A"/>
    <w:rsid w:val="6CFAEA01"/>
    <w:rsid w:val="6D2A1B22"/>
    <w:rsid w:val="6EAFAF91"/>
    <w:rsid w:val="6F9719C0"/>
    <w:rsid w:val="6FF21AB4"/>
    <w:rsid w:val="701CE87E"/>
    <w:rsid w:val="7040B331"/>
    <w:rsid w:val="7188BEB3"/>
    <w:rsid w:val="71A58F71"/>
    <w:rsid w:val="71F1A795"/>
    <w:rsid w:val="730D5700"/>
    <w:rsid w:val="739A471A"/>
    <w:rsid w:val="739E8B40"/>
    <w:rsid w:val="74158913"/>
    <w:rsid w:val="742C3CFD"/>
    <w:rsid w:val="74FD41AF"/>
    <w:rsid w:val="7501EF5D"/>
    <w:rsid w:val="7501F06E"/>
    <w:rsid w:val="7533BC41"/>
    <w:rsid w:val="756F35BB"/>
    <w:rsid w:val="76128A3C"/>
    <w:rsid w:val="76465341"/>
    <w:rsid w:val="770519B2"/>
    <w:rsid w:val="780FEC52"/>
    <w:rsid w:val="792209FF"/>
    <w:rsid w:val="792FE63F"/>
    <w:rsid w:val="7931FFF8"/>
    <w:rsid w:val="793F0211"/>
    <w:rsid w:val="79A6D8D8"/>
    <w:rsid w:val="79D45FF9"/>
    <w:rsid w:val="79F0FA12"/>
    <w:rsid w:val="7A025BBA"/>
    <w:rsid w:val="7A85FD6E"/>
    <w:rsid w:val="7A924769"/>
    <w:rsid w:val="7AE220C2"/>
    <w:rsid w:val="7B180E11"/>
    <w:rsid w:val="7B4826AC"/>
    <w:rsid w:val="7B78D813"/>
    <w:rsid w:val="7B7CB28D"/>
    <w:rsid w:val="7C0E2F80"/>
    <w:rsid w:val="7D5EF41B"/>
    <w:rsid w:val="7DD80396"/>
    <w:rsid w:val="7E3ED4ED"/>
    <w:rsid w:val="7E8BBD14"/>
    <w:rsid w:val="7F38409A"/>
    <w:rsid w:val="7FE2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8A01"/>
  <w15:chartTrackingRefBased/>
  <w15:docId w15:val="{D2897C80-0EB4-491D-A321-DB02CD41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A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A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A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A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A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A4A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A4A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A4A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A4A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A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A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A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A4A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A4A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A4A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A4A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A4A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A4A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A4A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A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A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A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A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A4A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A4AD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A4A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A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A4A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A4AD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D6AF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D6AFA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962A31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962A31"/>
  </w:style>
  <w:style w:type="paragraph" w:styleId="Zpat">
    <w:name w:val="footer"/>
    <w:basedOn w:val="Normln"/>
    <w:link w:val="ZpatChar"/>
    <w:uiPriority w:val="99"/>
    <w:unhideWhenUsed/>
    <w:rsid w:val="00962A31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962A31"/>
  </w:style>
  <w:style w:type="character" w:styleId="Odkaznakoment">
    <w:name w:val="annotation reference"/>
    <w:basedOn w:val="Standardnpsmoodstavce"/>
    <w:uiPriority w:val="99"/>
    <w:semiHidden/>
    <w:unhideWhenUsed/>
    <w:rsid w:val="00BC557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BC5577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BC5577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C557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C5577"/>
    <w:rPr>
      <w:b/>
      <w:bCs/>
      <w:sz w:val="20"/>
      <w:szCs w:val="20"/>
    </w:rPr>
  </w:style>
  <w:style w:type="table" w:styleId="Mkatabulky">
    <w:name w:val="Table Grid"/>
    <w:basedOn w:val="Normlntabulka"/>
    <w:uiPriority w:val="39"/>
    <w:rsid w:val="008F5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ze">
    <w:name w:val="Revision"/>
    <w:hidden/>
    <w:uiPriority w:val="99"/>
    <w:semiHidden/>
    <w:rsid w:val="0086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10" ma:contentTypeDescription="Vytvoří nový dokument" ma:contentTypeScope="" ma:versionID="78dad52094ef21a7bcd360097e82d926">
  <xsd:schema xmlns:xsd="http://www.w3.org/2001/XMLSchema" xmlns:xs="http://www.w3.org/2001/XMLSchema" xmlns:p="http://schemas.microsoft.com/office/2006/metadata/properties" xmlns:ns2="96a559f6-78cc-4fcb-80ce-aeceb24eab07" xmlns:ns3="dedea830-d126-41b7-9f69-5dc598a679e7" targetNamespace="http://schemas.microsoft.com/office/2006/metadata/properties" ma:root="true" ma:fieldsID="ede8f4a97788e86423fce8fc79d6cf0b" ns2:_="" ns3:_="">
    <xsd:import namespace="96a559f6-78cc-4fcb-80ce-aeceb24eab07"/>
    <xsd:import namespace="dedea830-d126-41b7-9f69-5dc598a679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92eba26-6e22-4db9-9584-2a14b2be7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ea830-d126-41b7-9f69-5dc598a679e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75c9996-7052-420e-a37d-bc2592e1086a}" ma:internalName="TaxCatchAll" ma:showField="CatchAllData" ma:web="dedea830-d126-41b7-9f69-5dc598a679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dea830-d126-41b7-9f69-5dc598a679e7" xsi:nil="true"/>
    <lcf76f155ced4ddcb4097134ff3c332f xmlns="96a559f6-78cc-4fcb-80ce-aeceb24eab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527F0F-7D8F-4326-9D11-CE40AF0D57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B43C96-692F-43BD-9822-1CD4EF6AFC35}"/>
</file>

<file path=customXml/itemProps3.xml><?xml version="1.0" encoding="utf-8"?>
<ds:datastoreItem xmlns:ds="http://schemas.openxmlformats.org/officeDocument/2006/customXml" ds:itemID="{4FF767A3-219A-4E6B-872F-0C956B5EB9FE}"/>
</file>

<file path=customXml/itemProps4.xml><?xml version="1.0" encoding="utf-8"?>
<ds:datastoreItem xmlns:ds="http://schemas.openxmlformats.org/officeDocument/2006/customXml" ds:itemID="{7D17FCB4-ADE9-419D-AA03-BE651BA289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1137</Words>
  <Characters>6733</Characters>
  <Application>Microsoft Office Word</Application>
  <DocSecurity>0</DocSecurity>
  <Lines>157</Lines>
  <Paragraphs>58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Bílek Milan</dc:creator>
  <cp:keywords/>
  <dc:description/>
  <cp:lastModifiedBy>Šedivec Tomáš</cp:lastModifiedBy>
  <cp:revision>264</cp:revision>
  <dcterms:created xsi:type="dcterms:W3CDTF">2026-01-14T11:05:00Z</dcterms:created>
  <dcterms:modified xsi:type="dcterms:W3CDTF">2026-03-31T13:10:00Z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2026-01-14T11:06:48Z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13c5ce19-f8eb-47ba-8a4b-0a4013657579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0x010100B7636834349BDE4785976B8F50EC4529</vt:lpwstr>
  </property>
</Properties>
</file>