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101D5" w14:textId="77777777" w:rsidR="00001DCC" w:rsidRPr="00114E7C" w:rsidRDefault="006270BA" w:rsidP="009924F0">
      <w:pPr>
        <w:tabs>
          <w:tab w:val="left" w:pos="3969"/>
        </w:tabs>
        <w:spacing w:before="2400"/>
        <w:jc w:val="center"/>
      </w:pPr>
      <w:r w:rsidRPr="00114E7C">
        <w:rPr>
          <w:b/>
          <w:color w:val="1F4E79"/>
          <w:sz w:val="48"/>
        </w:rPr>
        <w:t>Architektonický vzor generického</w:t>
      </w:r>
      <w:r w:rsidRPr="00114E7C">
        <w:rPr>
          <w:b/>
          <w:color w:val="1F4E79"/>
          <w:sz w:val="48"/>
        </w:rPr>
        <w:br/>
        <w:t>agendového informačního systému</w:t>
      </w:r>
    </w:p>
    <w:p w14:paraId="34E3719B" w14:textId="7757AEAD" w:rsidR="006537BD" w:rsidRDefault="006270BA" w:rsidP="005D6636">
      <w:pPr>
        <w:spacing w:before="360"/>
        <w:jc w:val="both"/>
        <w:rPr>
          <w:sz w:val="28"/>
          <w:szCs w:val="28"/>
        </w:rPr>
      </w:pPr>
      <w:r w:rsidRPr="00EC3301">
        <w:rPr>
          <w:sz w:val="28"/>
        </w:rPr>
        <w:t xml:space="preserve">Verze </w:t>
      </w:r>
      <w:r w:rsidR="00B92485">
        <w:rPr>
          <w:sz w:val="28"/>
          <w:szCs w:val="28"/>
        </w:rPr>
        <w:t>4</w:t>
      </w:r>
    </w:p>
    <w:p w14:paraId="4B04E87F" w14:textId="54EBD89C" w:rsidR="00256DB5" w:rsidRDefault="00256DB5" w:rsidP="005D6636">
      <w:pPr>
        <w:spacing w:before="360"/>
        <w:jc w:val="both"/>
      </w:pPr>
      <w:r>
        <w:rPr>
          <w:sz w:val="28"/>
          <w:szCs w:val="28"/>
        </w:rPr>
        <w:t>Historie</w:t>
      </w:r>
    </w:p>
    <w:p w14:paraId="018019E8" w14:textId="03F6279A" w:rsidR="00001DCC" w:rsidRDefault="004F57DA" w:rsidP="00CB1286">
      <w:r>
        <w:t xml:space="preserve">Verze 3 - </w:t>
      </w:r>
      <w:r w:rsidR="59D7712F">
        <w:t>24</w:t>
      </w:r>
      <w:r w:rsidR="009924F0">
        <w:t>.6.2026</w:t>
      </w:r>
      <w:r w:rsidR="00CB7599">
        <w:t xml:space="preserve"> JB </w:t>
      </w:r>
    </w:p>
    <w:p w14:paraId="6B69A563" w14:textId="72F3ECED" w:rsidR="00CB1286" w:rsidRDefault="004F57DA" w:rsidP="00CB1286">
      <w:r>
        <w:t xml:space="preserve">Verze 3.4 - </w:t>
      </w:r>
      <w:r w:rsidR="00CB7599">
        <w:t xml:space="preserve">1.7.2026 </w:t>
      </w:r>
      <w:r w:rsidR="00CB1286">
        <w:t xml:space="preserve">JB </w:t>
      </w:r>
      <w:r w:rsidR="002F4A9C">
        <w:t>verze s připomínkami PH, určena k vypořádání připomínek a k dopracování závěrečného check lis</w:t>
      </w:r>
      <w:r w:rsidR="00CB7599">
        <w:t>t</w:t>
      </w:r>
    </w:p>
    <w:p w14:paraId="7E6CB589" w14:textId="2D622D7C" w:rsidR="00B92485" w:rsidRDefault="00B92485" w:rsidP="00CB1286">
      <w:r>
        <w:t xml:space="preserve">Verze 4 čistopis – přijaté revize a </w:t>
      </w:r>
      <w:r w:rsidR="003C5839">
        <w:t>zkrácení check listu</w:t>
      </w:r>
    </w:p>
    <w:p w14:paraId="69D4DF16" w14:textId="77777777" w:rsidR="00CB1286" w:rsidRPr="00114E7C" w:rsidRDefault="00CB1286" w:rsidP="005D6636">
      <w:pPr>
        <w:spacing w:before="360"/>
        <w:jc w:val="both"/>
      </w:pPr>
    </w:p>
    <w:p w14:paraId="5E7AEBB0" w14:textId="77777777" w:rsidR="00001DCC" w:rsidRPr="00114E7C" w:rsidRDefault="006270BA" w:rsidP="005D6636">
      <w:pPr>
        <w:jc w:val="both"/>
      </w:pPr>
      <w:r w:rsidRPr="00114E7C">
        <w:br w:type="page"/>
      </w:r>
    </w:p>
    <w:p w14:paraId="2FB6A79E" w14:textId="77777777" w:rsidR="006972BF" w:rsidRDefault="00224D34">
      <w:r>
        <w:rPr>
          <w:b/>
          <w:sz w:val="32"/>
        </w:rPr>
        <w:lastRenderedPageBreak/>
        <w:t>Osnova dokumentu</w:t>
      </w:r>
    </w:p>
    <w:p w14:paraId="0D493756" w14:textId="77777777" w:rsidR="006972BF" w:rsidRDefault="00224D34">
      <w:r>
        <w:rPr>
          <w:sz w:val="20"/>
        </w:rPr>
        <w:t>Osnova je vytvořena z nadpisů první úrovně dokumentu.</w:t>
      </w:r>
    </w:p>
    <w:p w14:paraId="2CB0A0B8" w14:textId="77777777" w:rsidR="00001DCC" w:rsidRPr="00114E7C" w:rsidRDefault="006270BA" w:rsidP="00EC3301">
      <w:r>
        <w:t>1. Účel a použití dokumentu</w:t>
      </w:r>
    </w:p>
    <w:p w14:paraId="4CDC970A" w14:textId="77777777" w:rsidR="006972BF" w:rsidRDefault="00224D34">
      <w:r>
        <w:t>2. Co je AIS</w:t>
      </w:r>
    </w:p>
    <w:p w14:paraId="459B2855" w14:textId="77777777" w:rsidR="006972BF" w:rsidRDefault="00224D34">
      <w:r>
        <w:t>3. Role a odpovědnosti</w:t>
      </w:r>
    </w:p>
    <w:p w14:paraId="6C672C94" w14:textId="77777777" w:rsidR="006972BF" w:rsidRDefault="00224D34">
      <w:r>
        <w:t>4. Logika použití vzoru</w:t>
      </w:r>
    </w:p>
    <w:p w14:paraId="4D261297" w14:textId="77777777" w:rsidR="006972BF" w:rsidRDefault="00224D34">
      <w:r>
        <w:t>5. Postup OVM při vytvoření nebo změně AIS</w:t>
      </w:r>
    </w:p>
    <w:p w14:paraId="48A40931" w14:textId="77777777" w:rsidR="006972BF" w:rsidRDefault="00224D34">
      <w:r>
        <w:t>6. Motivační pohled a zdůvodnění záměru AIS</w:t>
      </w:r>
    </w:p>
    <w:p w14:paraId="58016A93" w14:textId="77777777" w:rsidR="006972BF" w:rsidRDefault="00224D34">
      <w:r>
        <w:t>7. Business architektura výkonu a provozu veřejné správy</w:t>
      </w:r>
    </w:p>
    <w:p w14:paraId="49627812" w14:textId="77777777" w:rsidR="006972BF" w:rsidRDefault="00224D34">
      <w:r>
        <w:t>8. Datová architektura AIS</w:t>
      </w:r>
    </w:p>
    <w:p w14:paraId="61A52F3E" w14:textId="77777777" w:rsidR="006972BF" w:rsidRDefault="00224D34">
      <w:r>
        <w:t>9. Aplikační architektura AIS</w:t>
      </w:r>
    </w:p>
    <w:p w14:paraId="19123C29" w14:textId="77777777" w:rsidR="006972BF" w:rsidRDefault="00224D34">
      <w:r>
        <w:t>10. Architektura IT technologické infrastruktury</w:t>
      </w:r>
    </w:p>
    <w:p w14:paraId="6B9AB42E" w14:textId="77777777" w:rsidR="006972BF" w:rsidRDefault="00224D34">
      <w:r>
        <w:t>11. Architektura komunikační technologické infrastruktury</w:t>
      </w:r>
    </w:p>
    <w:p w14:paraId="28FF26E6" w14:textId="77777777" w:rsidR="006972BF" w:rsidRDefault="00224D34">
      <w:r>
        <w:t>12. Modelové situace pro využití centrálních sdílených služeb</w:t>
      </w:r>
    </w:p>
    <w:p w14:paraId="5F840578" w14:textId="77777777" w:rsidR="006972BF" w:rsidRDefault="00224D34">
      <w:r>
        <w:t>13. Kontrolní checklist pro OVM</w:t>
      </w:r>
    </w:p>
    <w:p w14:paraId="66D2A41C" w14:textId="77777777" w:rsidR="006972BF" w:rsidRDefault="00224D34">
      <w:r>
        <w:br w:type="page"/>
      </w:r>
    </w:p>
    <w:p w14:paraId="39EEA601" w14:textId="77777777" w:rsidR="00001DCC" w:rsidRPr="00114E7C" w:rsidRDefault="006270BA" w:rsidP="003852A0">
      <w:pPr>
        <w:pStyle w:val="Nadpis1"/>
      </w:pPr>
      <w:r>
        <w:rPr>
          <w:rFonts w:ascii="Calibri" w:hAnsi="Calibri"/>
        </w:rPr>
        <w:lastRenderedPageBreak/>
        <w:t>Účel a použití dokumentu</w:t>
      </w:r>
    </w:p>
    <w:p w14:paraId="0F128E42" w14:textId="57F67810" w:rsidR="00E24834" w:rsidRDefault="0028007F">
      <w:r>
        <w:t>Tento dokument stanoví referenční vzor pro přípravu, vytvoření</w:t>
      </w:r>
      <w:r w:rsidR="004C1F6E">
        <w:t xml:space="preserve"> a </w:t>
      </w:r>
      <w:r>
        <w:t>úprav</w:t>
      </w:r>
      <w:r w:rsidR="00505407">
        <w:t>y</w:t>
      </w:r>
      <w:r>
        <w:t xml:space="preserve"> agendového informačního systému veřejné správy, dále jen „AIS“.</w:t>
      </w:r>
      <w:r w:rsidR="00505407">
        <w:t xml:space="preserve">  </w:t>
      </w:r>
      <w:r w:rsidR="005504BC" w:rsidRPr="005504BC">
        <w:t>Neřeší detailní provozní dokumentaci ani vlastní zajištění provozu.</w:t>
      </w:r>
    </w:p>
    <w:p w14:paraId="55E84487" w14:textId="68A05B1F" w:rsidR="00E24834" w:rsidRDefault="0028007F">
      <w:r>
        <w:t>Smyslem dokumentu je pomoci orgánu veřejné moci (dále jen „OVM“) postupovat jednotně a srozumitelně při pořizování nebo změně AIS. Dokument má sloužit jako společný základ pro věcné zadání, architektonické rozhodování, zadání veřejné zakázky, návrh funkčních a nefunkčních požadavků, přípravu provozní dokumentace a následn</w:t>
      </w:r>
      <w:r w:rsidR="00AD5034">
        <w:t>é</w:t>
      </w:r>
      <w:r>
        <w:t xml:space="preserve"> posuzování souladu AIS s požadavky dlouhodobého řízení informačních systémů veřejné správy.</w:t>
      </w:r>
    </w:p>
    <w:p w14:paraId="4A99E4FB" w14:textId="77777777" w:rsidR="00E24834" w:rsidRDefault="0028007F">
      <w:r>
        <w:t>Požadavky uvedené v tomto vzoru vycházejí z principů Informační koncepce České republiky, dále také „IKČR“, podle zákona č. 365/2000 Sb., o informačních systémech veřejné správy, dále také „ZoISVS“, a z navazujících rámců a standardů architektury eGovernmentu, zejména Národního architektonického rámce a Národního architektonického plánu. Vzor dále vychází z povinností a práv podle zákona č. 12/2020 Sb., o právu na digitální služby, dále také „ZoPDS“, zákona č. 111/2009 Sb., o základních registrech, dále také „ZoZR“, a z vyhlášky č. 360/2023 Sb., o dlouhodobém řízení informačních systémů veřejné správy, která blíže upřesňuje jednotlivá práva a povinnosti při řízení informačních systémů veřejné správy.</w:t>
      </w:r>
    </w:p>
    <w:p w14:paraId="0CF24748" w14:textId="6EF0F70D" w:rsidR="00E24834" w:rsidRDefault="0028007F">
      <w:r>
        <w:t>Hlavním cílem dokumentu není vytvořit teoretický popis architektury, ale dát OVM praktický návod, co má být při vytvoření nebo změně AIS popsáno, rozhodnuto</w:t>
      </w:r>
      <w:r w:rsidR="00C33C30">
        <w:t xml:space="preserve"> a </w:t>
      </w:r>
      <w:r>
        <w:t>zadáno.</w:t>
      </w:r>
    </w:p>
    <w:p w14:paraId="45A53D51" w14:textId="77777777" w:rsidR="00E24834" w:rsidRDefault="0028007F">
      <w:r>
        <w:t>Tento vzor je generický. Nepopisuje konkrétní agendu ani konkrétní technické řešení. V každém projektu musí být doplněn o specifika dané agendy, právní úpravy, organizačního prostředí, zpracovávaných dat, integračních vazeb, bezpečnostních požadavků, provozních parametrů a rozsahu poskytovaných služeb.</w:t>
      </w:r>
    </w:p>
    <w:p w14:paraId="5DF40DF2" w14:textId="77777777" w:rsidR="009924F0" w:rsidRDefault="009924F0">
      <w:pPr>
        <w:spacing w:after="200" w:line="276" w:lineRule="auto"/>
        <w:rPr>
          <w:b/>
          <w:bCs/>
        </w:rPr>
      </w:pPr>
      <w:r>
        <w:rPr>
          <w:b/>
          <w:bCs/>
        </w:rPr>
        <w:br w:type="page"/>
      </w:r>
    </w:p>
    <w:p w14:paraId="5A8FB894" w14:textId="6B725CB0" w:rsidR="00E24834" w:rsidRDefault="0028007F">
      <w:r w:rsidRPr="009924F0">
        <w:rPr>
          <w:b/>
          <w:bCs/>
        </w:rPr>
        <w:lastRenderedPageBreak/>
        <w:t>Dokument je členěn tak, aby OVM postupně prošlo hlavní oblasti potřebné pro návrh a posouzení AIS:</w:t>
      </w:r>
    </w:p>
    <w:tbl>
      <w:tblPr>
        <w:tblStyle w:val="Mkatabulky"/>
        <w:tblW w:w="9747" w:type="dxa"/>
        <w:tblLayout w:type="fixed"/>
        <w:tblLook w:val="04A0" w:firstRow="1" w:lastRow="0" w:firstColumn="1" w:lastColumn="0" w:noHBand="0" w:noVBand="1"/>
      </w:tblPr>
      <w:tblGrid>
        <w:gridCol w:w="2516"/>
        <w:gridCol w:w="6539"/>
        <w:gridCol w:w="692"/>
      </w:tblGrid>
      <w:tr w:rsidR="00E24834" w14:paraId="610E87E3" w14:textId="77777777" w:rsidTr="002015F3">
        <w:tc>
          <w:tcPr>
            <w:tcW w:w="2700" w:type="dxa"/>
            <w:shd w:val="clear" w:color="auto" w:fill="D9EAF7"/>
          </w:tcPr>
          <w:p w14:paraId="56A8E84C" w14:textId="77777777" w:rsidR="00E24834" w:rsidRDefault="0028007F">
            <w:r w:rsidRPr="00B341C0">
              <w:rPr>
                <w:sz w:val="20"/>
              </w:rPr>
              <w:t>Kapitola</w:t>
            </w:r>
          </w:p>
        </w:tc>
        <w:tc>
          <w:tcPr>
            <w:tcW w:w="7047" w:type="dxa"/>
            <w:gridSpan w:val="2"/>
            <w:shd w:val="clear" w:color="auto" w:fill="D9EAF7"/>
          </w:tcPr>
          <w:p w14:paraId="28E47FFB" w14:textId="77777777" w:rsidR="00E24834" w:rsidRDefault="0028007F">
            <w:r w:rsidRPr="00B341C0">
              <w:rPr>
                <w:sz w:val="20"/>
              </w:rPr>
              <w:t>Obsah</w:t>
            </w:r>
          </w:p>
        </w:tc>
      </w:tr>
      <w:tr w:rsidR="00E24834" w14:paraId="40991CA6" w14:textId="77777777" w:rsidTr="002015F3">
        <w:tc>
          <w:tcPr>
            <w:tcW w:w="2700" w:type="dxa"/>
          </w:tcPr>
          <w:p w14:paraId="05800927" w14:textId="77777777" w:rsidR="00E24834" w:rsidRDefault="0028007F">
            <w:r w:rsidRPr="00B341C0">
              <w:rPr>
                <w:sz w:val="20"/>
              </w:rPr>
              <w:t>2. Co je AIS</w:t>
            </w:r>
          </w:p>
        </w:tc>
        <w:tc>
          <w:tcPr>
            <w:tcW w:w="7047" w:type="dxa"/>
            <w:gridSpan w:val="2"/>
          </w:tcPr>
          <w:p w14:paraId="1BEBD00C" w14:textId="77777777" w:rsidR="00E24834" w:rsidRDefault="0028007F">
            <w:r w:rsidRPr="00B341C0">
              <w:rPr>
                <w:sz w:val="20"/>
              </w:rPr>
              <w:t>Vymezuje, co se v tomto dokumentu rozumí agendovým informačním systémem a jaké jsou jeho typické znaky.</w:t>
            </w:r>
          </w:p>
        </w:tc>
      </w:tr>
      <w:tr w:rsidR="00E24834" w14:paraId="76E54D73" w14:textId="77777777" w:rsidTr="002015F3">
        <w:tc>
          <w:tcPr>
            <w:tcW w:w="2700" w:type="dxa"/>
          </w:tcPr>
          <w:p w14:paraId="4CECE04D" w14:textId="77777777" w:rsidR="00E24834" w:rsidRDefault="0028007F">
            <w:r w:rsidRPr="00B341C0">
              <w:rPr>
                <w:sz w:val="20"/>
              </w:rPr>
              <w:t>3. Role a odpovědnosti</w:t>
            </w:r>
          </w:p>
        </w:tc>
        <w:tc>
          <w:tcPr>
            <w:tcW w:w="7047" w:type="dxa"/>
            <w:gridSpan w:val="2"/>
          </w:tcPr>
          <w:p w14:paraId="3665B534" w14:textId="2BD72413" w:rsidR="00E24834" w:rsidRDefault="0028007F">
            <w:r w:rsidRPr="00B341C0">
              <w:rPr>
                <w:sz w:val="20"/>
              </w:rPr>
              <w:t xml:space="preserve">Popisuje základní role při vytvoření, změně, provozu a rozvoji AIS, zejména věcného </w:t>
            </w:r>
            <w:r w:rsidR="00224D34">
              <w:rPr>
                <w:sz w:val="20"/>
              </w:rPr>
              <w:t>správce,</w:t>
            </w:r>
            <w:r w:rsidRPr="002015F3">
              <w:rPr>
                <w:sz w:val="20"/>
              </w:rPr>
              <w:t xml:space="preserve"> technického správce</w:t>
            </w:r>
            <w:r w:rsidR="00224D34">
              <w:rPr>
                <w:sz w:val="20"/>
              </w:rPr>
              <w:t xml:space="preserve"> a provozovatele AIS</w:t>
            </w:r>
            <w:r w:rsidRPr="002015F3">
              <w:rPr>
                <w:sz w:val="20"/>
              </w:rPr>
              <w:t>.</w:t>
            </w:r>
          </w:p>
        </w:tc>
      </w:tr>
      <w:tr w:rsidR="00E24834" w14:paraId="50B38E4C" w14:textId="77777777" w:rsidTr="002015F3">
        <w:tc>
          <w:tcPr>
            <w:tcW w:w="2700" w:type="dxa"/>
          </w:tcPr>
          <w:p w14:paraId="55D93282" w14:textId="77777777" w:rsidR="00E24834" w:rsidRDefault="0028007F">
            <w:r w:rsidRPr="00B341C0">
              <w:rPr>
                <w:sz w:val="20"/>
              </w:rPr>
              <w:t>4. Logika použití vzoru</w:t>
            </w:r>
          </w:p>
        </w:tc>
        <w:tc>
          <w:tcPr>
            <w:tcW w:w="7047" w:type="dxa"/>
            <w:gridSpan w:val="2"/>
          </w:tcPr>
          <w:p w14:paraId="08737747" w14:textId="77777777" w:rsidR="00E24834" w:rsidRDefault="0028007F">
            <w:r w:rsidRPr="00B341C0">
              <w:rPr>
                <w:sz w:val="20"/>
              </w:rPr>
              <w:t>Vysvětluje, jak má OVM tento vzor použít při přípravě, změně nebo posouzení AIS.</w:t>
            </w:r>
          </w:p>
        </w:tc>
      </w:tr>
      <w:tr w:rsidR="00E24834" w14:paraId="50076433" w14:textId="77777777" w:rsidTr="002015F3">
        <w:tc>
          <w:tcPr>
            <w:tcW w:w="2700" w:type="dxa"/>
          </w:tcPr>
          <w:p w14:paraId="1366D998" w14:textId="77777777" w:rsidR="00E24834" w:rsidRDefault="0028007F">
            <w:r w:rsidRPr="00B341C0">
              <w:rPr>
                <w:sz w:val="20"/>
              </w:rPr>
              <w:t>5. Postup OVM při vytvoření nebo změně AIS</w:t>
            </w:r>
          </w:p>
        </w:tc>
        <w:tc>
          <w:tcPr>
            <w:tcW w:w="7047" w:type="dxa"/>
            <w:gridSpan w:val="2"/>
          </w:tcPr>
          <w:p w14:paraId="6BB669D8" w14:textId="77777777" w:rsidR="00E24834" w:rsidRDefault="0028007F">
            <w:r w:rsidRPr="00B341C0">
              <w:rPr>
                <w:sz w:val="20"/>
              </w:rPr>
              <w:t>Popisuje základní postup od záměru přes zadání až po provozní zajištění.</w:t>
            </w:r>
          </w:p>
        </w:tc>
      </w:tr>
      <w:tr w:rsidR="00E24834" w14:paraId="610802B0" w14:textId="77777777" w:rsidTr="002015F3">
        <w:tc>
          <w:tcPr>
            <w:tcW w:w="2700" w:type="dxa"/>
          </w:tcPr>
          <w:p w14:paraId="469BE58C" w14:textId="77777777" w:rsidR="00E24834" w:rsidRDefault="0028007F">
            <w:r w:rsidRPr="00B341C0">
              <w:rPr>
                <w:sz w:val="20"/>
              </w:rPr>
              <w:t>6. Motivační pohled a zdůvodnění záměru AIS</w:t>
            </w:r>
          </w:p>
        </w:tc>
        <w:tc>
          <w:tcPr>
            <w:tcW w:w="7047" w:type="dxa"/>
            <w:gridSpan w:val="2"/>
          </w:tcPr>
          <w:p w14:paraId="65C210B6" w14:textId="77777777" w:rsidR="00E24834" w:rsidRDefault="0028007F">
            <w:r w:rsidRPr="00B341C0">
              <w:rPr>
                <w:sz w:val="20"/>
              </w:rPr>
              <w:t>Pomáhá vymezit důvod vzniku nebo změny AIS, cíle, přínosy a očekávaný cílový stav.</w:t>
            </w:r>
          </w:p>
        </w:tc>
      </w:tr>
      <w:tr w:rsidR="00E24834" w14:paraId="6A41A613" w14:textId="77777777" w:rsidTr="002015F3">
        <w:tc>
          <w:tcPr>
            <w:tcW w:w="2700" w:type="dxa"/>
          </w:tcPr>
          <w:p w14:paraId="0B5BFB59" w14:textId="77777777" w:rsidR="00E24834" w:rsidRDefault="0028007F">
            <w:r w:rsidRPr="00B341C0">
              <w:rPr>
                <w:sz w:val="20"/>
              </w:rPr>
              <w:t>7. Business architektura výkonu a provozu veřejné správy</w:t>
            </w:r>
          </w:p>
        </w:tc>
        <w:tc>
          <w:tcPr>
            <w:tcW w:w="7047" w:type="dxa"/>
            <w:gridSpan w:val="2"/>
          </w:tcPr>
          <w:p w14:paraId="62C63DE7" w14:textId="77777777" w:rsidR="00E24834" w:rsidRDefault="0028007F">
            <w:r w:rsidRPr="00B341C0">
              <w:rPr>
                <w:sz w:val="20"/>
              </w:rPr>
              <w:t>Vymezuje vazbu AIS na agendu, služby veřejné správy, úkony, role, procesy a klienty.</w:t>
            </w:r>
          </w:p>
        </w:tc>
      </w:tr>
      <w:tr w:rsidR="00E24834" w14:paraId="311D2DC9" w14:textId="77777777" w:rsidTr="002015F3">
        <w:tc>
          <w:tcPr>
            <w:tcW w:w="2700" w:type="dxa"/>
          </w:tcPr>
          <w:p w14:paraId="738D1AF7" w14:textId="77777777" w:rsidR="00E24834" w:rsidRDefault="0028007F">
            <w:r w:rsidRPr="00B341C0">
              <w:rPr>
                <w:sz w:val="20"/>
              </w:rPr>
              <w:t>8. Datová architektura AIS</w:t>
            </w:r>
          </w:p>
        </w:tc>
        <w:tc>
          <w:tcPr>
            <w:tcW w:w="7047" w:type="dxa"/>
            <w:gridSpan w:val="2"/>
          </w:tcPr>
          <w:p w14:paraId="07505D6F" w14:textId="77777777" w:rsidR="00E24834" w:rsidRDefault="0028007F">
            <w:r w:rsidRPr="00B341C0">
              <w:rPr>
                <w:sz w:val="20"/>
              </w:rPr>
              <w:t>Vymezuje údaje, které AIS vede, čerpá, vytváří, sdílí a uchovává.</w:t>
            </w:r>
          </w:p>
        </w:tc>
      </w:tr>
      <w:tr w:rsidR="00E24834" w14:paraId="1E64A629" w14:textId="77777777" w:rsidTr="002015F3">
        <w:tc>
          <w:tcPr>
            <w:tcW w:w="2700" w:type="dxa"/>
          </w:tcPr>
          <w:p w14:paraId="47725647" w14:textId="77777777" w:rsidR="00E24834" w:rsidRDefault="0028007F">
            <w:r w:rsidRPr="00B341C0">
              <w:rPr>
                <w:sz w:val="20"/>
              </w:rPr>
              <w:t>9. Aplikační architektura AIS</w:t>
            </w:r>
          </w:p>
        </w:tc>
        <w:tc>
          <w:tcPr>
            <w:tcW w:w="7047" w:type="dxa"/>
            <w:gridSpan w:val="2"/>
          </w:tcPr>
          <w:p w14:paraId="0864CEF8" w14:textId="77777777" w:rsidR="00E24834" w:rsidRDefault="0028007F">
            <w:r w:rsidRPr="00B341C0">
              <w:rPr>
                <w:sz w:val="20"/>
              </w:rPr>
              <w:t>Popisuje aplikační komponenty AIS, jejich odpovědnosti, rozhraní, integrační vazby a využití sdílených služeb.</w:t>
            </w:r>
          </w:p>
        </w:tc>
      </w:tr>
      <w:tr w:rsidR="00E24834" w14:paraId="2568B929" w14:textId="77777777" w:rsidTr="002015F3">
        <w:tc>
          <w:tcPr>
            <w:tcW w:w="2700" w:type="dxa"/>
          </w:tcPr>
          <w:p w14:paraId="164730DD" w14:textId="77777777" w:rsidR="00E24834" w:rsidRDefault="0028007F">
            <w:r w:rsidRPr="00B341C0">
              <w:rPr>
                <w:sz w:val="20"/>
              </w:rPr>
              <w:t>10. Architektura IT technologické infrastruktury</w:t>
            </w:r>
          </w:p>
        </w:tc>
        <w:tc>
          <w:tcPr>
            <w:tcW w:w="7047" w:type="dxa"/>
            <w:gridSpan w:val="2"/>
          </w:tcPr>
          <w:p w14:paraId="442A4A14" w14:textId="77777777" w:rsidR="00E24834" w:rsidRDefault="0028007F">
            <w:r w:rsidRPr="00B341C0">
              <w:rPr>
                <w:sz w:val="20"/>
              </w:rPr>
              <w:t>Popisuje technologické prostředí, ve kterém bude AIS provozován, včetně dostupnosti, výkonu, zálohování, obnovy, monitoringu a exit strategie.</w:t>
            </w:r>
          </w:p>
        </w:tc>
      </w:tr>
      <w:tr w:rsidR="00E24834" w14:paraId="08E6D5DC" w14:textId="77777777" w:rsidTr="002015F3">
        <w:tc>
          <w:tcPr>
            <w:tcW w:w="2700" w:type="dxa"/>
          </w:tcPr>
          <w:p w14:paraId="3D940FD8" w14:textId="77777777" w:rsidR="00E24834" w:rsidRDefault="0028007F">
            <w:r w:rsidRPr="00B341C0">
              <w:rPr>
                <w:sz w:val="20"/>
              </w:rPr>
              <w:t>11. Architektura komunikační technologické infrastruktury</w:t>
            </w:r>
          </w:p>
        </w:tc>
        <w:tc>
          <w:tcPr>
            <w:tcW w:w="7047" w:type="dxa"/>
            <w:gridSpan w:val="2"/>
          </w:tcPr>
          <w:p w14:paraId="7430A2EA" w14:textId="77777777" w:rsidR="00E24834" w:rsidRDefault="0028007F">
            <w:r w:rsidRPr="00B341C0">
              <w:rPr>
                <w:sz w:val="20"/>
              </w:rPr>
              <w:t>Vymezuje komunikační vazby AIS na jiné ISVS, služby eGovernmentu, propojený datový fond, CMS/KIVS a další komunikační kanály.</w:t>
            </w:r>
          </w:p>
        </w:tc>
      </w:tr>
      <w:tr w:rsidR="00E24834" w14:paraId="61C7345F" w14:textId="77777777" w:rsidTr="00866A90">
        <w:trPr>
          <w:gridAfter w:val="1"/>
          <w:wAfter w:w="747" w:type="dxa"/>
        </w:trPr>
        <w:tc>
          <w:tcPr>
            <w:tcW w:w="2700" w:type="dxa"/>
          </w:tcPr>
          <w:p w14:paraId="732AC3E1" w14:textId="77777777" w:rsidR="006972BF" w:rsidRDefault="00224D34">
            <w:r>
              <w:rPr>
                <w:sz w:val="20"/>
              </w:rPr>
              <w:t>12. Modelové situace pro využití centrálních sdílených služeb</w:t>
            </w:r>
          </w:p>
        </w:tc>
        <w:tc>
          <w:tcPr>
            <w:tcW w:w="7047" w:type="dxa"/>
          </w:tcPr>
          <w:p w14:paraId="4AA973AB" w14:textId="77777777" w:rsidR="006972BF" w:rsidRDefault="00224D34">
            <w:r>
              <w:rPr>
                <w:sz w:val="20"/>
              </w:rPr>
              <w:t>Uvádí typické situace, které vedou k využití centrálních sdílených služeb, pravidel nebo standardů veřejné správy.</w:t>
            </w:r>
          </w:p>
        </w:tc>
      </w:tr>
      <w:tr w:rsidR="00E24834" w14:paraId="008B8DA7" w14:textId="77777777" w:rsidTr="00B341C0">
        <w:tc>
          <w:tcPr>
            <w:tcW w:w="2700" w:type="dxa"/>
          </w:tcPr>
          <w:p w14:paraId="1AA70D4D" w14:textId="22006370" w:rsidR="00E24834" w:rsidRDefault="00224D34">
            <w:r>
              <w:rPr>
                <w:sz w:val="20"/>
              </w:rPr>
              <w:t>13</w:t>
            </w:r>
            <w:r w:rsidR="0028007F" w:rsidRPr="00B341C0">
              <w:rPr>
                <w:sz w:val="20"/>
              </w:rPr>
              <w:t>. Kontrolní checklist pro OVM</w:t>
            </w:r>
          </w:p>
        </w:tc>
        <w:tc>
          <w:tcPr>
            <w:tcW w:w="7047" w:type="dxa"/>
            <w:gridSpan w:val="2"/>
          </w:tcPr>
          <w:p w14:paraId="15B5F52D" w14:textId="49C55370" w:rsidR="00E24834" w:rsidRDefault="0028007F">
            <w:r w:rsidRPr="00B341C0">
              <w:rPr>
                <w:sz w:val="20"/>
              </w:rPr>
              <w:t xml:space="preserve">Slouží jako kontrolní pomůcka OVM pro ověření, zda jsou pokryty klíčové </w:t>
            </w:r>
            <w:r w:rsidR="006D3E11">
              <w:rPr>
                <w:sz w:val="20"/>
              </w:rPr>
              <w:t xml:space="preserve">architektonické </w:t>
            </w:r>
            <w:r w:rsidRPr="00B341C0">
              <w:rPr>
                <w:sz w:val="20"/>
              </w:rPr>
              <w:t>požadavky na AIS.</w:t>
            </w:r>
          </w:p>
        </w:tc>
      </w:tr>
    </w:tbl>
    <w:p w14:paraId="04C5EC08" w14:textId="77777777" w:rsidR="00E24834" w:rsidRDefault="0028007F">
      <w:r>
        <w:t>Dokument je určen zejména pro věcné správce agend a služeb, technické správce AIS, architekty úřadu, zadavatele veřejných zakázek, projektové manažery, bezpečnostní role, provozní týmy a dodavatele AIS.</w:t>
      </w:r>
    </w:p>
    <w:p w14:paraId="37FC9067" w14:textId="141E7AA1" w:rsidR="00001DCC" w:rsidRPr="00114E7C" w:rsidRDefault="006270BA" w:rsidP="00A62CC8">
      <w:pPr>
        <w:pStyle w:val="Nadpis1"/>
      </w:pPr>
      <w:r w:rsidRPr="00B341C0">
        <w:rPr>
          <w:rFonts w:ascii="Calibri" w:hAnsi="Calibri"/>
        </w:rPr>
        <w:t>Co je AIS</w:t>
      </w:r>
    </w:p>
    <w:p w14:paraId="6F3C85CE" w14:textId="77777777" w:rsidR="00001DCC" w:rsidRPr="00114E7C" w:rsidRDefault="006270BA" w:rsidP="005D6636">
      <w:pPr>
        <w:jc w:val="both"/>
      </w:pPr>
      <w:r w:rsidRPr="00114E7C">
        <w:t>Agendový informační systém, dále jen „AIS“, je informační systém veřejné správy, který podporuje výkon jedné nebo více agend veřejné správy. Jeho účelem je pomoci orgánu veřejné moci vykonávat působnost, kterou mu stanoví právní předpisy.</w:t>
      </w:r>
    </w:p>
    <w:p w14:paraId="7FE62E3D" w14:textId="77777777" w:rsidR="00001DCC" w:rsidRPr="00114E7C" w:rsidRDefault="006270BA" w:rsidP="005D6636">
      <w:pPr>
        <w:jc w:val="both"/>
      </w:pPr>
      <w:r>
        <w:t>AIS musí být vymezován, navrhován a řízen v souladu s právním a architektonickým rámcem uvedeným v kapitole 1.</w:t>
      </w:r>
    </w:p>
    <w:p w14:paraId="3C88C47C" w14:textId="77777777" w:rsidR="00001DCC" w:rsidRPr="00114E7C" w:rsidRDefault="006270BA" w:rsidP="005D6636">
      <w:pPr>
        <w:jc w:val="both"/>
      </w:pPr>
      <w:r w:rsidRPr="00114E7C">
        <w:t>AIS není pouze aplikace, formulář nebo databáze. Je to informační systém určený k podpoře konkrétní agendy. Propojuje úřední procesy, evidenci údajů, komunikaci s klienty, rozhodování, práci s dokumenty a vazby na jiné informační systémy veřejné správy.</w:t>
      </w:r>
    </w:p>
    <w:p w14:paraId="65E6994B" w14:textId="77777777" w:rsidR="00001DCC" w:rsidRPr="00114E7C" w:rsidRDefault="006270BA" w:rsidP="005D6636">
      <w:pPr>
        <w:jc w:val="both"/>
      </w:pPr>
      <w:r w:rsidRPr="00114E7C">
        <w:t>Typický AIS může zajišťovat zejména:</w:t>
      </w:r>
    </w:p>
    <w:p w14:paraId="5A93C0B0" w14:textId="77777777" w:rsidR="00001DCC" w:rsidRPr="00114E7C" w:rsidRDefault="006270BA" w:rsidP="009924F0">
      <w:pPr>
        <w:pStyle w:val="Seznamsodrkami"/>
        <w:tabs>
          <w:tab w:val="clear" w:pos="360"/>
          <w:tab w:val="num" w:pos="720"/>
        </w:tabs>
        <w:ind w:left="757"/>
        <w:jc w:val="both"/>
      </w:pPr>
      <w:r w:rsidRPr="00114E7C">
        <w:lastRenderedPageBreak/>
        <w:t>příjem a zpracování podání</w:t>
      </w:r>
    </w:p>
    <w:p w14:paraId="71541619" w14:textId="77777777" w:rsidR="00001DCC" w:rsidRPr="00114E7C" w:rsidRDefault="006270BA" w:rsidP="009924F0">
      <w:pPr>
        <w:pStyle w:val="Seznamsodrkami"/>
        <w:tabs>
          <w:tab w:val="clear" w:pos="360"/>
          <w:tab w:val="num" w:pos="720"/>
        </w:tabs>
        <w:ind w:left="757"/>
        <w:jc w:val="both"/>
      </w:pPr>
      <w:r w:rsidRPr="00114E7C">
        <w:t>vedení správního nebo jiného agendového postupu</w:t>
      </w:r>
    </w:p>
    <w:p w14:paraId="41E0A814" w14:textId="77777777" w:rsidR="00001DCC" w:rsidRPr="00114E7C" w:rsidRDefault="006270BA" w:rsidP="009924F0">
      <w:pPr>
        <w:pStyle w:val="Seznamsodrkami"/>
        <w:tabs>
          <w:tab w:val="clear" w:pos="360"/>
          <w:tab w:val="num" w:pos="720"/>
        </w:tabs>
        <w:ind w:left="757"/>
        <w:jc w:val="both"/>
      </w:pPr>
      <w:r w:rsidRPr="00114E7C">
        <w:t>vedení agendových údajů a evidencí</w:t>
      </w:r>
    </w:p>
    <w:p w14:paraId="629CEFCA" w14:textId="77777777" w:rsidR="00001DCC" w:rsidRPr="00114E7C" w:rsidRDefault="006270BA" w:rsidP="009924F0">
      <w:pPr>
        <w:pStyle w:val="Seznamsodrkami"/>
        <w:tabs>
          <w:tab w:val="clear" w:pos="360"/>
          <w:tab w:val="num" w:pos="720"/>
        </w:tabs>
        <w:ind w:left="757"/>
        <w:jc w:val="both"/>
      </w:pPr>
      <w:r w:rsidRPr="00114E7C">
        <w:t>podporu rozhodování nebo vyřízení služby</w:t>
      </w:r>
    </w:p>
    <w:p w14:paraId="39A80122" w14:textId="77777777" w:rsidR="00001DCC" w:rsidRPr="00114E7C" w:rsidRDefault="006270BA" w:rsidP="009924F0">
      <w:pPr>
        <w:pStyle w:val="Seznamsodrkami"/>
        <w:tabs>
          <w:tab w:val="clear" w:pos="360"/>
          <w:tab w:val="num" w:pos="720"/>
        </w:tabs>
        <w:ind w:left="757"/>
        <w:jc w:val="both"/>
      </w:pPr>
      <w:r w:rsidRPr="00114E7C">
        <w:t>vytváření výstupů, například rozhodnutí, potvrzení, vyrozumění nebo záznamů</w:t>
      </w:r>
    </w:p>
    <w:p w14:paraId="7D404CA4" w14:textId="77777777" w:rsidR="00001DCC" w:rsidRPr="00114E7C" w:rsidRDefault="006270BA" w:rsidP="009924F0">
      <w:pPr>
        <w:pStyle w:val="Seznamsodrkami"/>
        <w:tabs>
          <w:tab w:val="clear" w:pos="360"/>
          <w:tab w:val="num" w:pos="720"/>
        </w:tabs>
        <w:ind w:left="757"/>
        <w:jc w:val="both"/>
      </w:pPr>
      <w:r w:rsidRPr="00114E7C">
        <w:t>komunikaci s klientem veřejné správy</w:t>
      </w:r>
    </w:p>
    <w:p w14:paraId="26C920DF" w14:textId="77777777" w:rsidR="00001DCC" w:rsidRPr="00114E7C" w:rsidRDefault="006270BA" w:rsidP="009924F0">
      <w:pPr>
        <w:pStyle w:val="Seznamsodrkami"/>
        <w:tabs>
          <w:tab w:val="clear" w:pos="360"/>
          <w:tab w:val="num" w:pos="720"/>
        </w:tabs>
        <w:ind w:left="757"/>
        <w:jc w:val="both"/>
      </w:pPr>
      <w:r w:rsidRPr="00114E7C">
        <w:t>vazbu na spisovou službu</w:t>
      </w:r>
    </w:p>
    <w:p w14:paraId="0CFED711" w14:textId="77777777" w:rsidR="00001DCC" w:rsidRPr="00114E7C" w:rsidRDefault="006270BA" w:rsidP="009924F0">
      <w:pPr>
        <w:pStyle w:val="Seznamsodrkami"/>
        <w:tabs>
          <w:tab w:val="clear" w:pos="360"/>
          <w:tab w:val="num" w:pos="720"/>
        </w:tabs>
        <w:ind w:left="757"/>
        <w:jc w:val="both"/>
      </w:pPr>
      <w:r w:rsidRPr="00114E7C">
        <w:t>čerpání údajů ze základních registrů nebo jiných informačních systémů veřejné správy</w:t>
      </w:r>
    </w:p>
    <w:p w14:paraId="278D68AA" w14:textId="77777777" w:rsidR="00001DCC" w:rsidRPr="00114E7C" w:rsidRDefault="006270BA" w:rsidP="009924F0">
      <w:pPr>
        <w:pStyle w:val="Seznamsodrkami"/>
        <w:tabs>
          <w:tab w:val="clear" w:pos="360"/>
          <w:tab w:val="num" w:pos="720"/>
        </w:tabs>
        <w:ind w:left="757"/>
        <w:jc w:val="both"/>
      </w:pPr>
      <w:r w:rsidRPr="00114E7C">
        <w:t>poskytování vlastních údajů jiným oprávněným systémům</w:t>
      </w:r>
    </w:p>
    <w:p w14:paraId="76F51227" w14:textId="6F55FB8A" w:rsidR="00001DCC" w:rsidRPr="00114E7C" w:rsidRDefault="00763683" w:rsidP="009924F0">
      <w:pPr>
        <w:pStyle w:val="Seznamsodrkami"/>
        <w:tabs>
          <w:tab w:val="clear" w:pos="360"/>
          <w:tab w:val="num" w:pos="720"/>
        </w:tabs>
        <w:ind w:left="757"/>
        <w:jc w:val="both"/>
      </w:pPr>
      <w:r>
        <w:rPr>
          <w:noProof/>
        </w:rPr>
        <mc:AlternateContent>
          <mc:Choice Requires="wps">
            <w:drawing>
              <wp:anchor distT="45720" distB="45720" distL="114300" distR="114300" simplePos="0" relativeHeight="251660800" behindDoc="0" locked="0" layoutInCell="1" allowOverlap="1" wp14:anchorId="509FD877" wp14:editId="154090D2">
                <wp:simplePos x="0" y="0"/>
                <wp:positionH relativeFrom="column">
                  <wp:posOffset>0</wp:posOffset>
                </wp:positionH>
                <wp:positionV relativeFrom="paragraph">
                  <wp:posOffset>361950</wp:posOffset>
                </wp:positionV>
                <wp:extent cx="6057900" cy="1404620"/>
                <wp:effectExtent l="0" t="0" r="19050" b="10160"/>
                <wp:wrapSquare wrapText="bothSides"/>
                <wp:docPr id="342582503" name="Textové pole 2">
                  <a:extLst xmlns:a="http://schemas.openxmlformats.org/drawingml/2006/main">
                    <a:ext uri="{FF2B5EF4-FFF2-40B4-BE49-F238E27FC236}">
                      <a16:creationId xmlns:a16="http://schemas.microsoft.com/office/drawing/2014/main" id="{283EE702-E8A9-4C35-97DF-9DACE7B8811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4046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1D90AE65" w14:textId="77777777" w:rsidR="00763683" w:rsidRPr="00C746E7" w:rsidRDefault="00763683" w:rsidP="00763683">
                            <w:pPr>
                              <w:jc w:val="both"/>
                              <w:rPr>
                                <w:b/>
                                <w:bCs/>
                                <w:i/>
                                <w:iCs/>
                              </w:rPr>
                            </w:pPr>
                            <w:r w:rsidRPr="00C16781">
                              <w:rPr>
                                <w:b/>
                                <w:bCs/>
                                <w:i/>
                                <w:iCs/>
                              </w:rPr>
                              <w:t>AIS musí být chápán jako součást propojeného prostředí veřejné správy, nikoli jako izolované řešení jednoho úřadu nebo jedné agendy.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09FD877" id="_x0000_t202" coordsize="21600,21600" o:spt="202" path="m,l,21600r21600,l21600,xe">
                <v:stroke joinstyle="miter"/>
                <v:path gradientshapeok="t" o:connecttype="rect"/>
              </v:shapetype>
              <v:shape id="Textové pole 2" o:spid="_x0000_s1026" type="#_x0000_t202" style="position:absolute;left:0;text-align:left;margin-left:0;margin-top:28.5pt;width:477pt;height:110.6pt;z-index:2516608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" fillcolor="white [3201]" strokecolor="#4f81bd [3204]" strokeweight="2pt">
                <v:textbox style="mso-fit-shape-to-text:t">
                  <w:txbxContent>
                    <w:p w14:paraId="1D90AE65" w14:textId="77777777" w:rsidR="00763683" w:rsidRPr="00C746E7" w:rsidRDefault="00763683" w:rsidP="00763683">
                      <w:pPr>
                        <w:jc w:val="both"/>
                        <w:rPr>
                          <w:b/>
                          <w:bCs/>
                          <w:i/>
                          <w:iCs/>
                        </w:rPr>
                      </w:pPr>
                      <w:r w:rsidRPr="00C16781">
                        <w:rPr>
                          <w:b/>
                          <w:bCs/>
                          <w:i/>
                          <w:iCs/>
                        </w:rPr>
                        <w:t>AIS musí být chápán jako součást propojeného prostředí veřejné správy, nikoli jako izolované řešení jednoho úřadu nebo jedné agendy.</w:t>
                      </w:r>
                    </w:p>
                  </w:txbxContent>
                </v:textbox>
                <w10:wrap type="square"/>
              </v:shape>
            </w:pict>
          </mc:Fallback>
        </mc:AlternateContent>
      </w:r>
      <w:r w:rsidR="006270BA" w:rsidRPr="00114E7C">
        <w:t>řízení rolí, oprávnění, auditních stop a provozních záznamů</w:t>
      </w:r>
    </w:p>
    <w:p w14:paraId="7F260EC7" w14:textId="77777777" w:rsidR="00001DCC" w:rsidRPr="00114E7C" w:rsidRDefault="006270BA" w:rsidP="005D6636">
      <w:pPr>
        <w:jc w:val="both"/>
      </w:pPr>
      <w:r w:rsidRPr="00114E7C">
        <w:t xml:space="preserve">AIS má mít jasně určené </w:t>
      </w:r>
      <w:r w:rsidRPr="00A62CC8">
        <w:rPr>
          <w:b/>
          <w:i/>
        </w:rPr>
        <w:t>místo v aplikačním portfoliu úřadu nebo</w:t>
      </w:r>
      <w:r w:rsidRPr="00114E7C">
        <w:t xml:space="preserve"> resortu. To znamená, že musí být zřejmé, zda jde o samostatný agendový systém, součást širšího řešení, navazující systém nebo systém využívající společné služby úřadu, resortu nebo státu. AIS proto zpravidla nefunguje osamoceně, ale využívá nebo doplňuje další sdílené schopnosti, například portálové služby, přepážkové nebo kontaktní obslužné kanály, správu kmenových dat, integrační platformu, spisovou službu, reporting nebo datový sklad.</w:t>
      </w:r>
    </w:p>
    <w:p w14:paraId="7211D40A" w14:textId="77777777" w:rsidR="00001DCC" w:rsidRPr="00114E7C" w:rsidRDefault="006270BA" w:rsidP="00A62CC8">
      <w:pPr>
        <w:ind w:left="284"/>
        <w:jc w:val="both"/>
      </w:pPr>
      <w:r w:rsidRPr="00114E7C">
        <w:t>Při jeho vymezení je proto důležité určit, jakou agendu podporuje, jaké služby a úkony zajišťuje, jaká data zpracovává, jaké sdílené služby využívá a na jaké jiné systémy veřejné správy je navázán.</w:t>
      </w:r>
    </w:p>
    <w:p w14:paraId="31006544" w14:textId="77777777" w:rsidR="00001DCC" w:rsidRPr="00114E7C" w:rsidRDefault="006270BA" w:rsidP="00A62CC8">
      <w:pPr>
        <w:ind w:left="284"/>
        <w:jc w:val="both"/>
      </w:pPr>
      <w:r w:rsidRPr="00114E7C">
        <w:t>Základním pravidlem je, že AIS se nevymezuje podle obrazovek, formulářů nebo technologií. Nejprve musí být jasné, jakou agendu systém podporuje, jaké služby veřejné správy z této agendy vyplývají, jaké úkony tyto služby obsahují, kdo je klientem služby, jaké role se na výkonu agendy podílejí a jaká data jsou pro výkon agendy potřebná. Teprve na tomto základě lze navrhovat aplikaci, formuláře, workflow, datový model, rozhraní, technologii a provozní režim.</w:t>
      </w:r>
    </w:p>
    <w:p w14:paraId="7739AF40" w14:textId="77777777" w:rsidR="00001DCC" w:rsidRPr="00114E7C" w:rsidRDefault="006270BA" w:rsidP="005D6636">
      <w:pPr>
        <w:jc w:val="both"/>
      </w:pPr>
      <w:r w:rsidRPr="00A62CC8">
        <w:rPr>
          <w:b/>
          <w:i/>
        </w:rPr>
        <w:t>AIS může plnit více rolí současně.</w:t>
      </w:r>
      <w:r w:rsidRPr="00114E7C">
        <w:t xml:space="preserve"> Může být systémem transakčním, protože přijímá podání, vede řízení a vytváří výstupy. Může být systémem evidenčním, protože vede údaje o osobách, věcech, právech, povinnostech nebo událostech. Může být také systémem integračním, protože čerpá údaje z jiných systémů a poskytuje údaje dalším oprávněným systémům. U rozsáhlejších AIS může mít význam také analytická nebo reportingová role.</w:t>
      </w:r>
    </w:p>
    <w:p w14:paraId="7B052A60" w14:textId="77777777" w:rsidR="00001DCC" w:rsidRPr="00114E7C" w:rsidRDefault="006270BA" w:rsidP="005D6636">
      <w:pPr>
        <w:jc w:val="both"/>
      </w:pPr>
      <w:r w:rsidRPr="00A62CC8">
        <w:rPr>
          <w:b/>
          <w:i/>
        </w:rPr>
        <w:t>Z pohledu architektury</w:t>
      </w:r>
      <w:r w:rsidRPr="00114E7C">
        <w:t xml:space="preserve"> je důležité rozlišit, které části AIS slouží pro komunikaci s uživateli a klienty, které části zajišťují vlastní agendovou logiku, které části pracují s daty a dokumenty a které části zajišťují napojení na jiné informační systémy veřejné správy. Toto rozlišení je důležité pro další návrh AIS, jeho bezpečnost, provoz a dlouhodobou udržitelnost.</w:t>
      </w:r>
    </w:p>
    <w:p w14:paraId="10379618" w14:textId="378F8E1F" w:rsidR="00001DCC" w:rsidRPr="00114E7C" w:rsidRDefault="006270BA" w:rsidP="00EC3301">
      <w:pPr>
        <w:pStyle w:val="Nadpis1"/>
      </w:pPr>
      <w:r w:rsidRPr="00EC3301">
        <w:rPr>
          <w:rFonts w:ascii="Calibri" w:hAnsi="Calibri"/>
        </w:rPr>
        <w:t>Role a odpovědnosti</w:t>
      </w:r>
    </w:p>
    <w:p w14:paraId="3F85DBE1" w14:textId="77777777" w:rsidR="00001DCC" w:rsidRPr="00114E7C" w:rsidRDefault="006270BA" w:rsidP="005D6636">
      <w:pPr>
        <w:jc w:val="both"/>
      </w:pPr>
      <w:r w:rsidRPr="00114E7C">
        <w:t>Při vytvoření, změně, provozu a rozvoji AIS musí být určeny odpovědné role na straně orgánu veřejné správy. Základní rámec odpovědností vychází zejména ze zákona č. 365/2000 Sb., o informačních systémech veřejné správy, a z vyhlášky č. 360/2023 Sb., o dlouhodobém řízení informačních systémů veřejné správy.</w:t>
      </w:r>
    </w:p>
    <w:p w14:paraId="0D511352" w14:textId="194C1CAC" w:rsidR="00001DCC" w:rsidRPr="00114E7C" w:rsidRDefault="006270BA" w:rsidP="005D6636">
      <w:pPr>
        <w:jc w:val="both"/>
      </w:pPr>
      <w:r w:rsidRPr="00C16781">
        <w:rPr>
          <w:b/>
          <w:bCs/>
        </w:rPr>
        <w:t>Pro každý AIS musí být určeny zejména role věcného správce a technického správce</w:t>
      </w:r>
      <w:r w:rsidRPr="00114E7C">
        <w:t xml:space="preserve">. </w:t>
      </w:r>
      <w:r w:rsidR="000E68EB">
        <w:t>Stručně: v</w:t>
      </w:r>
      <w:r w:rsidRPr="00114E7C">
        <w:t xml:space="preserve">ěcný správce odpovídá za věcné požadavky na služby AIS a za soulad systému s výkonem agendy. Technický </w:t>
      </w:r>
      <w:r w:rsidRPr="00114E7C">
        <w:lastRenderedPageBreak/>
        <w:t>správce odpovídá za návrh, realizaci, provozní zajištění a dokumentaci AIS tak, aby byly naplněny požadavky věcného správce a požadavky právních předpisů.</w:t>
      </w:r>
    </w:p>
    <w:tbl>
      <w:tblPr>
        <w:tblStyle w:val="Mkatabulky"/>
        <w:tblW w:w="0" w:type="auto"/>
        <w:jc w:val="center"/>
        <w:tblLook w:val="04A0" w:firstRow="1" w:lastRow="0" w:firstColumn="1" w:lastColumn="0" w:noHBand="0" w:noVBand="1"/>
      </w:tblPr>
      <w:tblGrid>
        <w:gridCol w:w="1421"/>
        <w:gridCol w:w="3260"/>
        <w:gridCol w:w="4957"/>
      </w:tblGrid>
      <w:tr w:rsidR="006D0C6B" w:rsidRPr="006D0C6B" w14:paraId="52D7D82A" w14:textId="77777777" w:rsidTr="000E68EB">
        <w:trPr>
          <w:jc w:val="center"/>
        </w:trPr>
        <w:tc>
          <w:tcPr>
            <w:tcW w:w="1421" w:type="dxa"/>
            <w:shd w:val="clear" w:color="auto" w:fill="D9EAF7"/>
            <w:tcMar>
              <w:top w:w="80" w:type="dxa"/>
              <w:left w:w="80" w:type="dxa"/>
              <w:bottom w:w="80" w:type="dxa"/>
              <w:right w:w="80" w:type="dxa"/>
            </w:tcMar>
            <w:vAlign w:val="center"/>
          </w:tcPr>
          <w:p w14:paraId="59A89750" w14:textId="77777777" w:rsidR="006D0C6B" w:rsidRPr="006D0C6B" w:rsidRDefault="006D0C6B" w:rsidP="00224D34">
            <w:pPr>
              <w:rPr>
                <w:sz w:val="18"/>
              </w:rPr>
            </w:pPr>
            <w:r w:rsidRPr="006D0C6B">
              <w:rPr>
                <w:rFonts w:ascii="Arial" w:hAnsi="Arial"/>
                <w:b/>
                <w:sz w:val="18"/>
              </w:rPr>
              <w:t>Role</w:t>
            </w:r>
          </w:p>
        </w:tc>
        <w:tc>
          <w:tcPr>
            <w:tcW w:w="3260" w:type="dxa"/>
            <w:shd w:val="clear" w:color="auto" w:fill="D9EAF7"/>
            <w:tcMar>
              <w:top w:w="80" w:type="dxa"/>
              <w:left w:w="80" w:type="dxa"/>
              <w:bottom w:w="80" w:type="dxa"/>
              <w:right w:w="80" w:type="dxa"/>
            </w:tcMar>
            <w:vAlign w:val="center"/>
          </w:tcPr>
          <w:p w14:paraId="33C1AB50" w14:textId="77777777" w:rsidR="006D0C6B" w:rsidRPr="006D0C6B" w:rsidRDefault="006D0C6B" w:rsidP="00224D34">
            <w:pPr>
              <w:rPr>
                <w:sz w:val="18"/>
              </w:rPr>
            </w:pPr>
            <w:r w:rsidRPr="006D0C6B">
              <w:rPr>
                <w:rFonts w:ascii="Arial" w:hAnsi="Arial"/>
                <w:b/>
                <w:sz w:val="18"/>
              </w:rPr>
              <w:t>Hlavní odpovědnost</w:t>
            </w:r>
          </w:p>
        </w:tc>
        <w:tc>
          <w:tcPr>
            <w:tcW w:w="4957" w:type="dxa"/>
            <w:shd w:val="clear" w:color="auto" w:fill="D9EAF7"/>
            <w:tcMar>
              <w:top w:w="80" w:type="dxa"/>
              <w:left w:w="80" w:type="dxa"/>
              <w:bottom w:w="80" w:type="dxa"/>
              <w:right w:w="80" w:type="dxa"/>
            </w:tcMar>
            <w:vAlign w:val="center"/>
          </w:tcPr>
          <w:p w14:paraId="27D5DEFA" w14:textId="77777777" w:rsidR="006D0C6B" w:rsidRPr="006D0C6B" w:rsidRDefault="006D0C6B" w:rsidP="00224D34">
            <w:pPr>
              <w:rPr>
                <w:sz w:val="18"/>
              </w:rPr>
            </w:pPr>
            <w:r w:rsidRPr="006D0C6B">
              <w:rPr>
                <w:rFonts w:ascii="Arial" w:hAnsi="Arial"/>
                <w:b/>
                <w:sz w:val="18"/>
              </w:rPr>
              <w:t>Typické úkoly</w:t>
            </w:r>
          </w:p>
        </w:tc>
      </w:tr>
      <w:tr w:rsidR="006D0C6B" w:rsidRPr="006D0C6B" w14:paraId="1ECC467E" w14:textId="77777777" w:rsidTr="000E68EB">
        <w:trPr>
          <w:trHeight w:val="1683"/>
          <w:jc w:val="center"/>
        </w:trPr>
        <w:tc>
          <w:tcPr>
            <w:tcW w:w="1421" w:type="dxa"/>
            <w:tcMar>
              <w:top w:w="80" w:type="dxa"/>
              <w:left w:w="80" w:type="dxa"/>
              <w:bottom w:w="80" w:type="dxa"/>
              <w:right w:w="80" w:type="dxa"/>
            </w:tcMar>
          </w:tcPr>
          <w:p w14:paraId="3D8C97B4" w14:textId="77777777" w:rsidR="006D0C6B" w:rsidRPr="006D0C6B" w:rsidRDefault="006D0C6B" w:rsidP="00224D34">
            <w:pPr>
              <w:rPr>
                <w:sz w:val="18"/>
              </w:rPr>
            </w:pPr>
            <w:r w:rsidRPr="006D0C6B">
              <w:rPr>
                <w:rFonts w:ascii="Arial" w:hAnsi="Arial"/>
                <w:sz w:val="18"/>
              </w:rPr>
              <w:t>Věcný správce</w:t>
            </w:r>
          </w:p>
        </w:tc>
        <w:tc>
          <w:tcPr>
            <w:tcW w:w="3260" w:type="dxa"/>
            <w:tcMar>
              <w:top w:w="80" w:type="dxa"/>
              <w:left w:w="80" w:type="dxa"/>
              <w:bottom w:w="80" w:type="dxa"/>
              <w:right w:w="80" w:type="dxa"/>
            </w:tcMar>
          </w:tcPr>
          <w:p w14:paraId="55A4A310" w14:textId="77777777" w:rsidR="006D0C6B" w:rsidRPr="006D0C6B" w:rsidRDefault="006D0C6B" w:rsidP="000E68EB">
            <w:pPr>
              <w:rPr>
                <w:sz w:val="18"/>
              </w:rPr>
            </w:pPr>
            <w:r w:rsidRPr="006D0C6B">
              <w:rPr>
                <w:rFonts w:ascii="Arial" w:hAnsi="Arial"/>
                <w:sz w:val="18"/>
              </w:rPr>
              <w:t>Stanovuje věcné požadavky na služby AIS a odpovídá za jejich věcnou správnost, účelnost a soulad s výkonem agendy.</w:t>
            </w:r>
          </w:p>
        </w:tc>
        <w:tc>
          <w:tcPr>
            <w:tcW w:w="4957" w:type="dxa"/>
            <w:tcMar>
              <w:top w:w="80" w:type="dxa"/>
              <w:left w:w="80" w:type="dxa"/>
              <w:bottom w:w="80" w:type="dxa"/>
              <w:right w:w="80" w:type="dxa"/>
            </w:tcMar>
          </w:tcPr>
          <w:p w14:paraId="28109260" w14:textId="77777777" w:rsidR="006D0C6B" w:rsidRPr="006D0C6B" w:rsidRDefault="000E68EB" w:rsidP="00224D34">
            <w:pPr>
              <w:rPr>
                <w:sz w:val="18"/>
              </w:rPr>
            </w:pPr>
            <w:r w:rsidRPr="000E68EB">
              <w:rPr>
                <w:rFonts w:ascii="Arial" w:hAnsi="Arial"/>
                <w:sz w:val="18"/>
              </w:rPr>
              <w:t>Vymezuje agendu, služby, úkony, uživatele a klienty; stanovuje požadavky na rozsah a kvalitu služeb AIS; určuje věcné požadavky na zpracování údajů, dokumentů, rolí a oprávnění; stanovuje priority změn a rozvoje; schvaluje věcné cíle, přínosy a požadavky na ukončení nebo změnu AIS; posuzuje, zda AIS podporuje výkon agendy správně a účelně.</w:t>
            </w:r>
          </w:p>
        </w:tc>
      </w:tr>
      <w:tr w:rsidR="006D0C6B" w:rsidRPr="006D0C6B" w14:paraId="3C0B24FE" w14:textId="77777777" w:rsidTr="000E68EB">
        <w:trPr>
          <w:jc w:val="center"/>
        </w:trPr>
        <w:tc>
          <w:tcPr>
            <w:tcW w:w="1421" w:type="dxa"/>
            <w:tcMar>
              <w:top w:w="80" w:type="dxa"/>
              <w:left w:w="80" w:type="dxa"/>
              <w:bottom w:w="80" w:type="dxa"/>
              <w:right w:w="80" w:type="dxa"/>
            </w:tcMar>
          </w:tcPr>
          <w:p w14:paraId="1DB90C8B" w14:textId="77777777" w:rsidR="006D0C6B" w:rsidRPr="006D0C6B" w:rsidRDefault="006D0C6B" w:rsidP="00224D34">
            <w:pPr>
              <w:rPr>
                <w:sz w:val="18"/>
              </w:rPr>
            </w:pPr>
            <w:r w:rsidRPr="006D0C6B">
              <w:rPr>
                <w:rFonts w:ascii="Arial" w:hAnsi="Arial"/>
                <w:sz w:val="18"/>
              </w:rPr>
              <w:t>Technický správce</w:t>
            </w:r>
          </w:p>
        </w:tc>
        <w:tc>
          <w:tcPr>
            <w:tcW w:w="3260" w:type="dxa"/>
            <w:tcMar>
              <w:top w:w="80" w:type="dxa"/>
              <w:left w:w="80" w:type="dxa"/>
              <w:bottom w:w="80" w:type="dxa"/>
              <w:right w:w="80" w:type="dxa"/>
            </w:tcMar>
          </w:tcPr>
          <w:p w14:paraId="5F22EFE2" w14:textId="77777777" w:rsidR="006D0C6B" w:rsidRPr="006D0C6B" w:rsidRDefault="000E68EB" w:rsidP="000E68EB">
            <w:pPr>
              <w:rPr>
                <w:sz w:val="18"/>
              </w:rPr>
            </w:pPr>
            <w:r w:rsidRPr="000E68EB">
              <w:rPr>
                <w:rFonts w:ascii="Arial" w:hAnsi="Arial"/>
                <w:sz w:val="18"/>
              </w:rPr>
              <w:t>Zajišťuje návrh, realizaci, technickou správu a rozvoj AIS tak, aby technické a programové prostředky splňovaly požadavky na služby AIS stanovené věcným správcem a související dokumentací.</w:t>
            </w:r>
          </w:p>
        </w:tc>
        <w:tc>
          <w:tcPr>
            <w:tcW w:w="4957" w:type="dxa"/>
            <w:tcMar>
              <w:top w:w="80" w:type="dxa"/>
              <w:left w:w="80" w:type="dxa"/>
              <w:bottom w:w="80" w:type="dxa"/>
              <w:right w:w="80" w:type="dxa"/>
            </w:tcMar>
          </w:tcPr>
          <w:p w14:paraId="5A59A491" w14:textId="77777777" w:rsidR="006D0C6B" w:rsidRPr="006D0C6B" w:rsidRDefault="000E68EB" w:rsidP="00224D34">
            <w:pPr>
              <w:rPr>
                <w:sz w:val="18"/>
              </w:rPr>
            </w:pPr>
            <w:r w:rsidRPr="000E68EB">
              <w:rPr>
                <w:rFonts w:ascii="Arial" w:hAnsi="Arial"/>
                <w:sz w:val="18"/>
              </w:rPr>
              <w:t>Navrhuje architekturu a technické řešení AIS; posuzuje varianty řešení; zajišťuje integrace, technické prostředí, provozní a bezpečnostní požadavky; řídí technické změny, verze a konfigurace; zajišťuje technickou a provozní dokumentaci, zálohování, obnovu, monitoring, export dat, exit a přenositelnost; kontroluje, že technické a provozní řešení odpovídá požadavkům na služby AIS.</w:t>
            </w:r>
          </w:p>
        </w:tc>
      </w:tr>
      <w:tr w:rsidR="006D0C6B" w:rsidRPr="006D0C6B" w14:paraId="1DB5F420" w14:textId="77777777" w:rsidTr="000E68EB">
        <w:trPr>
          <w:jc w:val="center"/>
        </w:trPr>
        <w:tc>
          <w:tcPr>
            <w:tcW w:w="1421" w:type="dxa"/>
            <w:tcMar>
              <w:top w:w="80" w:type="dxa"/>
              <w:left w:w="80" w:type="dxa"/>
              <w:bottom w:w="80" w:type="dxa"/>
              <w:right w:w="80" w:type="dxa"/>
            </w:tcMar>
          </w:tcPr>
          <w:p w14:paraId="129707B5" w14:textId="77777777" w:rsidR="006D0C6B" w:rsidRPr="006D0C6B" w:rsidRDefault="006D0C6B" w:rsidP="00224D34">
            <w:pPr>
              <w:rPr>
                <w:sz w:val="18"/>
              </w:rPr>
            </w:pPr>
            <w:r w:rsidRPr="006D0C6B">
              <w:rPr>
                <w:rFonts w:ascii="Arial" w:hAnsi="Arial"/>
                <w:sz w:val="18"/>
              </w:rPr>
              <w:t>Provozovatel AIS</w:t>
            </w:r>
          </w:p>
        </w:tc>
        <w:tc>
          <w:tcPr>
            <w:tcW w:w="3260" w:type="dxa"/>
            <w:tcMar>
              <w:top w:w="80" w:type="dxa"/>
              <w:left w:w="80" w:type="dxa"/>
              <w:bottom w:w="80" w:type="dxa"/>
              <w:right w:w="80" w:type="dxa"/>
            </w:tcMar>
          </w:tcPr>
          <w:p w14:paraId="470F5FA7" w14:textId="77777777" w:rsidR="006D0C6B" w:rsidRPr="006D0C6B" w:rsidRDefault="006D0C6B" w:rsidP="000E68EB">
            <w:pPr>
              <w:rPr>
                <w:sz w:val="18"/>
              </w:rPr>
            </w:pPr>
            <w:r w:rsidRPr="006D0C6B">
              <w:rPr>
                <w:rFonts w:ascii="Arial" w:hAnsi="Arial"/>
                <w:sz w:val="18"/>
              </w:rPr>
              <w:t>Zajišťuje vlastní provoz systému v určeném provozním prostředí.</w:t>
            </w:r>
          </w:p>
        </w:tc>
        <w:tc>
          <w:tcPr>
            <w:tcW w:w="4957" w:type="dxa"/>
            <w:tcMar>
              <w:top w:w="80" w:type="dxa"/>
              <w:left w:w="80" w:type="dxa"/>
              <w:bottom w:w="80" w:type="dxa"/>
              <w:right w:w="80" w:type="dxa"/>
            </w:tcMar>
          </w:tcPr>
          <w:p w14:paraId="33D56CA6" w14:textId="77777777" w:rsidR="006D0C6B" w:rsidRPr="006D0C6B" w:rsidRDefault="006D0C6B" w:rsidP="00224D34">
            <w:pPr>
              <w:rPr>
                <w:sz w:val="18"/>
              </w:rPr>
            </w:pPr>
            <w:r w:rsidRPr="006D0C6B">
              <w:rPr>
                <w:rFonts w:ascii="Arial" w:hAnsi="Arial"/>
                <w:sz w:val="18"/>
              </w:rPr>
              <w:t>Provozuje infrastrukturu, platformu nebo aplikační prostředí; zajišťuje dostupnost, provozní dohled, incidenty, zálohování, obnovu, aktualizace, bezpečnostní opatření a podporu provozu podle smluvních nebo interních pravidel.</w:t>
            </w:r>
          </w:p>
        </w:tc>
      </w:tr>
    </w:tbl>
    <w:p w14:paraId="68631E9A" w14:textId="77777777" w:rsidR="00632281" w:rsidRPr="000E68EB" w:rsidRDefault="000E68EB" w:rsidP="005D6636">
      <w:pPr>
        <w:jc w:val="both"/>
        <w:rPr>
          <w:sz w:val="18"/>
          <w:szCs w:val="18"/>
        </w:rPr>
      </w:pPr>
      <w:r>
        <w:rPr>
          <w:noProof/>
        </w:rPr>
        <mc:AlternateContent>
          <mc:Choice Requires="wps">
            <w:drawing>
              <wp:anchor distT="45720" distB="45720" distL="114300" distR="114300" simplePos="0" relativeHeight="251661824" behindDoc="0" locked="0" layoutInCell="1" allowOverlap="1" wp14:anchorId="3D99F5E1" wp14:editId="690079E4">
                <wp:simplePos x="0" y="0"/>
                <wp:positionH relativeFrom="column">
                  <wp:posOffset>0</wp:posOffset>
                </wp:positionH>
                <wp:positionV relativeFrom="paragraph">
                  <wp:posOffset>485775</wp:posOffset>
                </wp:positionV>
                <wp:extent cx="6057900" cy="1404620"/>
                <wp:effectExtent l="0" t="0" r="19050" b="10160"/>
                <wp:wrapSquare wrapText="bothSides"/>
                <wp:docPr id="506891534" name="Textové pole 2">
                  <a:extLst xmlns:a="http://schemas.openxmlformats.org/drawingml/2006/main">
                    <a:ext uri="{FF2B5EF4-FFF2-40B4-BE49-F238E27FC236}">
                      <a16:creationId xmlns:a16="http://schemas.microsoft.com/office/drawing/2014/main" id="{253DA7DF-6161-4426-8CF8-3E32D4D003E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4046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A4634E2" w14:textId="77777777" w:rsidR="000E68EB" w:rsidRPr="000E68EB" w:rsidRDefault="000E68EB" w:rsidP="000E68EB">
                            <w:pPr>
                              <w:jc w:val="both"/>
                            </w:pPr>
                            <w:r w:rsidRPr="000E68EB">
                              <w:rPr>
                                <w:b/>
                                <w:bCs/>
                                <w:i/>
                                <w:iCs/>
                              </w:rPr>
                              <w:t>Podle povahy AIS se na jeho přípravě, změně nebo provozu podílejí také další role,</w:t>
                            </w:r>
                            <w:r w:rsidRPr="00114E7C">
                              <w:t xml:space="preserve"> zejména architekt, bezpečnostní role, projektový manažer, provozní tým a dodavatel. </w:t>
                            </w:r>
                            <w:r w:rsidRPr="000E68EB">
                              <w:rPr>
                                <w:b/>
                                <w:bCs/>
                                <w:i/>
                                <w:iCs/>
                              </w:rPr>
                              <w:t>Jejich zapojení musí být určeno přiměřeně významu systému, rozsahu změny, bezpečnostním požadavkům a provozním dopadům.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99F5E1" id="_x0000_s1027" type="#_x0000_t202" style="position:absolute;left:0;text-align:left;margin-left:0;margin-top:38.25pt;width:477pt;height:110.6pt;z-index:2516618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" fillcolor="white [3201]" strokecolor="#4f81bd [3204]" strokeweight="2pt">
                <v:textbox style="mso-fit-shape-to-text:t">
                  <w:txbxContent>
                    <w:p w14:paraId="4A4634E2" w14:textId="77777777" w:rsidR="000E68EB" w:rsidRPr="000E68EB" w:rsidRDefault="000E68EB" w:rsidP="000E68EB">
                      <w:pPr>
                        <w:jc w:val="both"/>
                      </w:pPr>
                      <w:r w:rsidRPr="000E68EB">
                        <w:rPr>
                          <w:b/>
                          <w:bCs/>
                          <w:i/>
                          <w:iCs/>
                        </w:rPr>
                        <w:t>Podle povahy AIS se na jeho přípravě, změně nebo provozu podílejí také další role,</w:t>
                      </w:r>
                      <w:r w:rsidRPr="00114E7C">
                        <w:t xml:space="preserve"> zejména architekt, bezpečnostní role, projektový manažer, provozní tým a dodavatel. </w:t>
                      </w:r>
                      <w:r w:rsidRPr="000E68EB">
                        <w:rPr>
                          <w:b/>
                          <w:bCs/>
                          <w:i/>
                          <w:iCs/>
                        </w:rPr>
                        <w:t>Jejich zapojení musí být určeno přiměřeně významu systému, rozsahu změny, bezpečnostním požadavkům a provozním dopadům.</w:t>
                      </w:r>
                    </w:p>
                  </w:txbxContent>
                </v:textbox>
                <w10:wrap type="square"/>
              </v:shape>
            </w:pict>
          </mc:Fallback>
        </mc:AlternateContent>
      </w:r>
      <w:r w:rsidRPr="000E68EB">
        <w:rPr>
          <w:b/>
          <w:bCs/>
          <w:sz w:val="18"/>
          <w:szCs w:val="18"/>
        </w:rPr>
        <w:t>Zdroj:</w:t>
      </w:r>
      <w:r w:rsidRPr="000E68EB">
        <w:rPr>
          <w:sz w:val="18"/>
          <w:szCs w:val="18"/>
        </w:rPr>
        <w:t xml:space="preserve"> Zákon č. 365/2000 Sb. a § 14 vyhlášky č. 360/2023 Sb., které vymezují správu/provoz ISVS a role věcného a technického správce.</w:t>
      </w:r>
    </w:p>
    <w:p w14:paraId="23512E6F" w14:textId="34146EF1" w:rsidR="00001DCC" w:rsidRPr="00114E7C" w:rsidRDefault="006270BA" w:rsidP="005D6636">
      <w:pPr>
        <w:jc w:val="both"/>
      </w:pPr>
      <w:r w:rsidRPr="00EC3301">
        <w:rPr>
          <w:b/>
          <w:i/>
        </w:rPr>
        <w:t xml:space="preserve">Odpovědnost za zadání, rozhodnutí, akceptaci a dlouhodobé řízení AIS zůstává na orgánu veřejné správy. </w:t>
      </w:r>
      <w:r w:rsidRPr="00114E7C">
        <w:t>Dodavatel může poskytovat součinnost a odborné návrhy, ale nenahrazuje odpovědnost orgánu veřejné správy za správné vymezení agendy, služeb, požadavků a provozního řízení AIS.</w:t>
      </w:r>
      <w:r w:rsidR="006D0C6B">
        <w:t xml:space="preserve"> </w:t>
      </w:r>
    </w:p>
    <w:p w14:paraId="0EF0F2CA" w14:textId="0447F3A2" w:rsidR="00001DCC" w:rsidRPr="00114E7C" w:rsidRDefault="006D0C6B" w:rsidP="006D0C6B">
      <w:pPr>
        <w:ind w:left="720"/>
        <w:jc w:val="both"/>
      </w:pPr>
      <w:r>
        <w:t xml:space="preserve">Totéž platí i při </w:t>
      </w:r>
      <w:r w:rsidRPr="006D0C6B">
        <w:rPr>
          <w:b/>
          <w:bCs/>
          <w:i/>
          <w:iCs/>
        </w:rPr>
        <w:t>využívání cloudových služeb</w:t>
      </w:r>
      <w:r w:rsidR="003D23C9">
        <w:rPr>
          <w:b/>
          <w:bCs/>
          <w:i/>
          <w:iCs/>
        </w:rPr>
        <w:t>,</w:t>
      </w:r>
      <w:r>
        <w:t xml:space="preserve"> i když se mění </w:t>
      </w:r>
      <w:r w:rsidRPr="006D0C6B">
        <w:t>způsob zajištění provozu, smluvní a bezpečnostní požadavky, dohled nad službou, způsob správy konfigurace, přístup k logům, zajištění záloh, obnovy, exportu dat a ukončení služby.</w:t>
      </w:r>
    </w:p>
    <w:p w14:paraId="7C6F0A99" w14:textId="1AF98E9E" w:rsidR="00001DCC" w:rsidRPr="00114E7C" w:rsidRDefault="006270BA" w:rsidP="00A62CC8">
      <w:pPr>
        <w:pStyle w:val="Nadpis1"/>
      </w:pPr>
      <w:r w:rsidRPr="00A62CC8">
        <w:rPr>
          <w:rFonts w:ascii="Calibri" w:hAnsi="Calibri"/>
        </w:rPr>
        <w:t>Logika použití vzoru</w:t>
      </w:r>
    </w:p>
    <w:p w14:paraId="4AF68B37" w14:textId="77777777" w:rsidR="00001DCC" w:rsidRPr="00114E7C" w:rsidRDefault="006270BA" w:rsidP="005D6636">
      <w:pPr>
        <w:jc w:val="both"/>
      </w:pPr>
      <w:r w:rsidRPr="00114E7C">
        <w:t>Tento vzor má pomoci orgánu veřejné moci při vytvoření, změně, rozvoji nebo posuzování AIS tak, aby AIS nebyl řešen pouze jako samostatná aplikace, ale jako informační systém veřejné správy zasazený do výkonu agendy, služeb veřejné správy, sdílení údajů, integračních vazeb a dlouhodobého řízení ISVS.</w:t>
      </w:r>
    </w:p>
    <w:p w14:paraId="6F478BBA" w14:textId="09CF00FB" w:rsidR="00001DCC" w:rsidRPr="00114E7C" w:rsidRDefault="006270BA" w:rsidP="005D6636">
      <w:pPr>
        <w:jc w:val="both"/>
      </w:pPr>
      <w:r w:rsidRPr="00114E7C">
        <w:t>Při přípravě nebo změně AIS musí OVM ověřit, že jsou</w:t>
      </w:r>
      <w:r w:rsidR="00216F0A">
        <w:t xml:space="preserve"> zajištěny </w:t>
      </w:r>
      <w:r w:rsidR="00CA5A12">
        <w:t xml:space="preserve">níže uvedené </w:t>
      </w:r>
      <w:r w:rsidRPr="00114E7C">
        <w:t xml:space="preserve"> oblasti, které z AIS činí řádně řízený informační systém veřejné správy. Nestačí tedy popsat pouze požadované funkce systému, obrazovky, formuláře nebo technickou dodávku. Je nutné ověřit zejména:</w:t>
      </w:r>
    </w:p>
    <w:p w14:paraId="26C85B1A" w14:textId="77777777" w:rsidR="00001DCC" w:rsidRPr="00114E7C" w:rsidRDefault="006270BA" w:rsidP="005D6636">
      <w:pPr>
        <w:pStyle w:val="Seznamsodrkami"/>
        <w:ind w:left="397"/>
        <w:jc w:val="both"/>
      </w:pPr>
      <w:r w:rsidRPr="00114E7C">
        <w:t>jakou agendu AIS podporuje</w:t>
      </w:r>
    </w:p>
    <w:p w14:paraId="6F5BCA16" w14:textId="77777777" w:rsidR="00001DCC" w:rsidRPr="00114E7C" w:rsidRDefault="006270BA" w:rsidP="005D6636">
      <w:pPr>
        <w:pStyle w:val="Seznamsodrkami"/>
        <w:ind w:left="397"/>
        <w:jc w:val="both"/>
      </w:pPr>
      <w:r w:rsidRPr="00114E7C">
        <w:t>jaké služby veřejné správy a úkony AIS zajišťuje</w:t>
      </w:r>
    </w:p>
    <w:p w14:paraId="2F649F6F" w14:textId="77777777" w:rsidR="00001DCC" w:rsidRPr="00114E7C" w:rsidRDefault="006270BA" w:rsidP="005D6636">
      <w:pPr>
        <w:pStyle w:val="Seznamsodrkami"/>
        <w:ind w:left="397"/>
        <w:jc w:val="both"/>
      </w:pPr>
      <w:r w:rsidRPr="00114E7C">
        <w:lastRenderedPageBreak/>
        <w:t>zda jsou služby, úkony a související údaje správně evidovány v příslušných evidencích veřejné správy</w:t>
      </w:r>
    </w:p>
    <w:p w14:paraId="42453F77" w14:textId="77777777" w:rsidR="00001DCC" w:rsidRPr="00114E7C" w:rsidRDefault="006270BA" w:rsidP="005D6636">
      <w:pPr>
        <w:pStyle w:val="Seznamsodrkami"/>
        <w:ind w:left="397"/>
        <w:jc w:val="both"/>
      </w:pPr>
      <w:r w:rsidRPr="00114E7C">
        <w:t>zda je AIS evidován jako informační systém veřejné správy a má určené vazby na agendy</w:t>
      </w:r>
    </w:p>
    <w:p w14:paraId="75A07F69" w14:textId="77777777" w:rsidR="00001DCC" w:rsidRPr="00114E7C" w:rsidRDefault="006270BA" w:rsidP="005D6636">
      <w:pPr>
        <w:pStyle w:val="Seznamsodrkami"/>
        <w:ind w:left="397"/>
        <w:jc w:val="both"/>
      </w:pPr>
      <w:r w:rsidRPr="00114E7C">
        <w:t>jaká data AIS vede, čerpá, vytváří, sdílí a uchovává</w:t>
      </w:r>
    </w:p>
    <w:p w14:paraId="2944CE6A" w14:textId="77777777" w:rsidR="00001DCC" w:rsidRPr="00114E7C" w:rsidRDefault="006270BA" w:rsidP="005D6636">
      <w:pPr>
        <w:pStyle w:val="Seznamsodrkami"/>
        <w:ind w:left="397"/>
        <w:jc w:val="both"/>
      </w:pPr>
      <w:r w:rsidRPr="00114E7C">
        <w:t>zda AIS využívá údaje ze základních registrů nebo jiných ISVS</w:t>
      </w:r>
    </w:p>
    <w:p w14:paraId="4FAF884E" w14:textId="77777777" w:rsidR="00001DCC" w:rsidRPr="00114E7C" w:rsidRDefault="006270BA" w:rsidP="005D6636">
      <w:pPr>
        <w:pStyle w:val="Seznamsodrkami"/>
        <w:ind w:left="397"/>
        <w:jc w:val="both"/>
      </w:pPr>
      <w:r w:rsidRPr="00114E7C">
        <w:t>zda AIS poskytuje vlastní údaje ostatním oprávněným AIS</w:t>
      </w:r>
    </w:p>
    <w:p w14:paraId="1C0D0356" w14:textId="77777777" w:rsidR="00001DCC" w:rsidRPr="00114E7C" w:rsidRDefault="006270BA" w:rsidP="005D6636">
      <w:pPr>
        <w:pStyle w:val="Seznamsodrkami"/>
        <w:ind w:left="397"/>
        <w:jc w:val="both"/>
      </w:pPr>
      <w:r w:rsidRPr="00114E7C">
        <w:t>zda AIS využívá vyrozumívací mechanismy pro oznamování změn údajů, pokud je to pro daný AIS relevantní</w:t>
      </w:r>
    </w:p>
    <w:p w14:paraId="3A45BC68" w14:textId="678D7C19" w:rsidR="00001DCC" w:rsidRDefault="006270BA" w:rsidP="005D6636">
      <w:pPr>
        <w:pStyle w:val="Seznamsodrkami"/>
        <w:ind w:left="397"/>
        <w:jc w:val="both"/>
      </w:pPr>
      <w:r>
        <w:t>zda je AIS napojen na potřebné služby eGovernmentu, zejména referenční rozhraní, ISSS, RPP, NIA, CMS, CAAIS, datové schránky, spisovou službu nebo další relevantní služby</w:t>
      </w:r>
    </w:p>
    <w:p w14:paraId="4D019DC5" w14:textId="77777777" w:rsidR="00500449" w:rsidRPr="00114E7C" w:rsidRDefault="00500449" w:rsidP="00500449">
      <w:pPr>
        <w:pStyle w:val="Seznamsodrkami"/>
        <w:ind w:left="397"/>
        <w:jc w:val="both"/>
      </w:pPr>
      <w:r>
        <w:t>zda AIS využívá nebo poskytuje sdílené služby a sdílené prvky infrastruktury úřadu nebo resortu (kmenová data, portál, mobilní aplikace, integrační platformu, datový sklad, výpočetní zdroje, …)</w:t>
      </w:r>
    </w:p>
    <w:p w14:paraId="461EF33B" w14:textId="77777777" w:rsidR="00FD0CDE" w:rsidRDefault="006270BA" w:rsidP="00FD0CDE">
      <w:pPr>
        <w:pStyle w:val="Seznamsodrkami"/>
        <w:ind w:left="397"/>
        <w:jc w:val="both"/>
      </w:pPr>
      <w:r w:rsidRPr="00114E7C">
        <w:t>zda má AIS jasné místo v aplikačním portfoliu úřadu nebo resortu</w:t>
      </w:r>
      <w:r w:rsidR="00FD0CDE">
        <w:t xml:space="preserve">, </w:t>
      </w:r>
    </w:p>
    <w:p w14:paraId="29FBDCEA" w14:textId="77777777" w:rsidR="00001DCC" w:rsidRPr="00114E7C" w:rsidRDefault="006270BA" w:rsidP="005D6636">
      <w:pPr>
        <w:pStyle w:val="Seznamsodrkami"/>
        <w:ind w:left="397"/>
        <w:jc w:val="both"/>
      </w:pPr>
      <w:r w:rsidRPr="00114E7C">
        <w:t>zda jsou určeny odpovědné role, provozní model, bezpečnostní požadavky a provozní dokumentace</w:t>
      </w:r>
    </w:p>
    <w:p w14:paraId="3E56C7F0" w14:textId="77777777" w:rsidR="00001DCC" w:rsidRPr="00114E7C" w:rsidRDefault="006270BA" w:rsidP="005D6636">
      <w:pPr>
        <w:pStyle w:val="Seznamsodrkami"/>
        <w:ind w:left="397"/>
        <w:jc w:val="both"/>
      </w:pPr>
      <w:r w:rsidRPr="00114E7C">
        <w:t>zda je již při návrhu zajištěna možnost změn, migrace, předání provozu a ukončení systému</w:t>
      </w:r>
    </w:p>
    <w:p w14:paraId="22410E3E" w14:textId="77777777" w:rsidR="00001DCC" w:rsidRPr="00114E7C" w:rsidRDefault="006270BA" w:rsidP="005D6636">
      <w:pPr>
        <w:jc w:val="both"/>
      </w:pPr>
      <w:r w:rsidRPr="00114E7C">
        <w:t>Logika dokumentu je proto postavena jako praktická kontrolní osa pro OVM. Jednotlivé kapitoly vedou OVM od vymezení AIS a odpovědností přes zdůvodnění záměru, popis agendy, služeb a úkonů, určení dat a integračních vazeb až po aplikační, technologické, komunikační a provozní otázky.</w:t>
      </w:r>
    </w:p>
    <w:p w14:paraId="34CC2203" w14:textId="77777777" w:rsidR="00001DCC" w:rsidRPr="00114E7C" w:rsidRDefault="006270BA" w:rsidP="005D6636">
      <w:pPr>
        <w:jc w:val="both"/>
      </w:pPr>
      <w:r w:rsidRPr="00114E7C">
        <w:t>Vzor vychází z architektonického členění používaného v Národním architektonickém rámci, ale pro účely tohoto dokumentu se soustředí pouze na ty vrstvy a pohledy, které jsou nezbytné pro praktické zadání, vytvoření, změnu a posouzení AIS. Ostatní architektonické vrstvy jsou pro návrh a provoz AIS významné, ale tento dokument je nerozpracovává samostatně, pokud jsou pokryty jinými právními, metodickými nebo provozními pravidly.</w:t>
      </w:r>
    </w:p>
    <w:p w14:paraId="16419D7E" w14:textId="77777777" w:rsidR="00001DCC" w:rsidRPr="00C16781" w:rsidRDefault="006270BA" w:rsidP="005D6636">
      <w:pPr>
        <w:jc w:val="both"/>
        <w:rPr>
          <w:b/>
          <w:bCs/>
        </w:rPr>
      </w:pPr>
      <w:r w:rsidRPr="00C16781">
        <w:rPr>
          <w:b/>
          <w:bCs/>
        </w:rPr>
        <w:t>Vazbu mezi kontrolní osou dokumentu a architektonickými pohledy lze vyjádřit takto:</w:t>
      </w:r>
    </w:p>
    <w:tbl>
      <w:tblPr>
        <w:tblStyle w:val="Mkatabulky"/>
        <w:tblW w:w="0" w:type="auto"/>
        <w:jc w:val="center"/>
        <w:tblLook w:val="04A0" w:firstRow="1" w:lastRow="0" w:firstColumn="1" w:lastColumn="0" w:noHBand="0" w:noVBand="1"/>
      </w:tblPr>
      <w:tblGrid>
        <w:gridCol w:w="4816"/>
        <w:gridCol w:w="4816"/>
      </w:tblGrid>
      <w:tr w:rsidR="00001DCC" w:rsidRPr="00114E7C" w14:paraId="2E79F4C7" w14:textId="77777777" w:rsidTr="00C16781">
        <w:trPr>
          <w:cantSplit/>
          <w:tblHeader/>
          <w:jc w:val="center"/>
        </w:trPr>
        <w:tc>
          <w:tcPr>
            <w:tcW w:w="4816" w:type="dxa"/>
            <w:shd w:val="clear" w:color="auto" w:fill="D9EAF7"/>
          </w:tcPr>
          <w:p w14:paraId="6E439A6D" w14:textId="77777777" w:rsidR="00001DCC" w:rsidRPr="00114E7C" w:rsidRDefault="006270BA" w:rsidP="005D6636">
            <w:pPr>
              <w:jc w:val="both"/>
            </w:pPr>
            <w:r w:rsidRPr="00114E7C">
              <w:rPr>
                <w:rFonts w:ascii="Aptos" w:hAnsi="Aptos"/>
                <w:b/>
                <w:sz w:val="18"/>
              </w:rPr>
              <w:t>Co musí OVM ověřit</w:t>
            </w:r>
          </w:p>
        </w:tc>
        <w:tc>
          <w:tcPr>
            <w:tcW w:w="4816" w:type="dxa"/>
            <w:shd w:val="clear" w:color="auto" w:fill="D9EAF7"/>
          </w:tcPr>
          <w:p w14:paraId="32883585" w14:textId="77777777" w:rsidR="00001DCC" w:rsidRPr="00114E7C" w:rsidRDefault="006270BA" w:rsidP="005D6636">
            <w:pPr>
              <w:jc w:val="both"/>
            </w:pPr>
            <w:r w:rsidRPr="00114E7C">
              <w:rPr>
                <w:rFonts w:ascii="Aptos" w:hAnsi="Aptos"/>
                <w:b/>
                <w:sz w:val="18"/>
              </w:rPr>
              <w:t>Odpovídající pohled / vrstva</w:t>
            </w:r>
          </w:p>
        </w:tc>
      </w:tr>
      <w:tr w:rsidR="00001DCC" w:rsidRPr="00114E7C" w14:paraId="0099723C" w14:textId="77777777">
        <w:trPr>
          <w:jc w:val="center"/>
        </w:trPr>
        <w:tc>
          <w:tcPr>
            <w:tcW w:w="4816" w:type="dxa"/>
          </w:tcPr>
          <w:p w14:paraId="17B03862" w14:textId="77777777" w:rsidR="00001DCC" w:rsidRPr="00114E7C" w:rsidRDefault="006270BA" w:rsidP="005D6636">
            <w:pPr>
              <w:jc w:val="both"/>
            </w:pPr>
            <w:r w:rsidRPr="00114E7C">
              <w:rPr>
                <w:rFonts w:ascii="Aptos" w:hAnsi="Aptos"/>
                <w:sz w:val="18"/>
              </w:rPr>
              <w:t>Proč AIS vzniká nebo se mění, jaký problém řeší a jaký cílový stav má být dosažen</w:t>
            </w:r>
          </w:p>
        </w:tc>
        <w:tc>
          <w:tcPr>
            <w:tcW w:w="4816" w:type="dxa"/>
          </w:tcPr>
          <w:p w14:paraId="5E6FC305" w14:textId="77777777" w:rsidR="00001DCC" w:rsidRPr="00114E7C" w:rsidRDefault="006270BA" w:rsidP="005D6636">
            <w:pPr>
              <w:jc w:val="both"/>
            </w:pPr>
            <w:r w:rsidRPr="00114E7C">
              <w:rPr>
                <w:rFonts w:ascii="Aptos" w:hAnsi="Aptos"/>
                <w:sz w:val="18"/>
              </w:rPr>
              <w:t>motivační pohled</w:t>
            </w:r>
          </w:p>
        </w:tc>
      </w:tr>
      <w:tr w:rsidR="00001DCC" w:rsidRPr="00114E7C" w14:paraId="38EA4EA4" w14:textId="77777777">
        <w:trPr>
          <w:jc w:val="center"/>
        </w:trPr>
        <w:tc>
          <w:tcPr>
            <w:tcW w:w="4816" w:type="dxa"/>
          </w:tcPr>
          <w:p w14:paraId="19C00BFD" w14:textId="77777777" w:rsidR="00001DCC" w:rsidRPr="00114E7C" w:rsidRDefault="006270BA" w:rsidP="005D6636">
            <w:pPr>
              <w:jc w:val="both"/>
            </w:pPr>
            <w:r w:rsidRPr="00114E7C">
              <w:rPr>
                <w:rFonts w:ascii="Aptos" w:hAnsi="Aptos"/>
                <w:sz w:val="18"/>
              </w:rPr>
              <w:t>Jaká agenda, služba, úkon, role a obslužný kanál jsou dotčeny</w:t>
            </w:r>
          </w:p>
        </w:tc>
        <w:tc>
          <w:tcPr>
            <w:tcW w:w="4816" w:type="dxa"/>
          </w:tcPr>
          <w:p w14:paraId="7798B87B" w14:textId="77777777" w:rsidR="00001DCC" w:rsidRPr="00114E7C" w:rsidRDefault="006270BA" w:rsidP="005D6636">
            <w:pPr>
              <w:jc w:val="both"/>
            </w:pPr>
            <w:r w:rsidRPr="00114E7C">
              <w:rPr>
                <w:rFonts w:ascii="Aptos" w:hAnsi="Aptos"/>
                <w:sz w:val="18"/>
              </w:rPr>
              <w:t>business architektura výkonu a provozu veřejné správy</w:t>
            </w:r>
          </w:p>
        </w:tc>
      </w:tr>
      <w:tr w:rsidR="00001DCC" w:rsidRPr="00114E7C" w14:paraId="45FF01DB" w14:textId="77777777">
        <w:trPr>
          <w:jc w:val="center"/>
        </w:trPr>
        <w:tc>
          <w:tcPr>
            <w:tcW w:w="4816" w:type="dxa"/>
          </w:tcPr>
          <w:p w14:paraId="0FD7C6DE" w14:textId="77777777" w:rsidR="00001DCC" w:rsidRPr="00114E7C" w:rsidRDefault="006270BA" w:rsidP="005D6636">
            <w:pPr>
              <w:jc w:val="both"/>
            </w:pPr>
            <w:r w:rsidRPr="00114E7C">
              <w:rPr>
                <w:rFonts w:ascii="Aptos" w:hAnsi="Aptos"/>
                <w:sz w:val="18"/>
              </w:rPr>
              <w:t>Jaká data AIS vede, čerpá, vytváří, sdílí, uchovává a poskytuje jiným systémům</w:t>
            </w:r>
          </w:p>
        </w:tc>
        <w:tc>
          <w:tcPr>
            <w:tcW w:w="4816" w:type="dxa"/>
          </w:tcPr>
          <w:p w14:paraId="63F4EB98" w14:textId="77777777" w:rsidR="00001DCC" w:rsidRPr="00114E7C" w:rsidRDefault="006270BA" w:rsidP="005D6636">
            <w:pPr>
              <w:jc w:val="both"/>
            </w:pPr>
            <w:r w:rsidRPr="00114E7C">
              <w:rPr>
                <w:rFonts w:ascii="Aptos" w:hAnsi="Aptos"/>
                <w:sz w:val="18"/>
              </w:rPr>
              <w:t>datová architektura</w:t>
            </w:r>
          </w:p>
        </w:tc>
      </w:tr>
      <w:tr w:rsidR="00001DCC" w:rsidRPr="00114E7C" w14:paraId="7BB878C2" w14:textId="77777777">
        <w:trPr>
          <w:jc w:val="center"/>
        </w:trPr>
        <w:tc>
          <w:tcPr>
            <w:tcW w:w="4816" w:type="dxa"/>
          </w:tcPr>
          <w:p w14:paraId="62F70E04" w14:textId="77777777" w:rsidR="00001DCC" w:rsidRPr="00114E7C" w:rsidRDefault="006270BA" w:rsidP="005D6636">
            <w:pPr>
              <w:jc w:val="both"/>
            </w:pPr>
            <w:r w:rsidRPr="00114E7C">
              <w:rPr>
                <w:rFonts w:ascii="Aptos" w:hAnsi="Aptos"/>
                <w:sz w:val="18"/>
              </w:rPr>
              <w:t>Jaké aplikační části, workflow, agendová logika, dokumentové funkce a podpůrné funkce jsou potřeba</w:t>
            </w:r>
          </w:p>
        </w:tc>
        <w:tc>
          <w:tcPr>
            <w:tcW w:w="4816" w:type="dxa"/>
          </w:tcPr>
          <w:p w14:paraId="3AE19907" w14:textId="77777777" w:rsidR="00001DCC" w:rsidRPr="00114E7C" w:rsidRDefault="006270BA" w:rsidP="005D6636">
            <w:pPr>
              <w:jc w:val="both"/>
            </w:pPr>
            <w:r w:rsidRPr="00114E7C">
              <w:rPr>
                <w:rFonts w:ascii="Aptos" w:hAnsi="Aptos"/>
                <w:sz w:val="18"/>
              </w:rPr>
              <w:t>aplikační architektura</w:t>
            </w:r>
          </w:p>
        </w:tc>
      </w:tr>
      <w:tr w:rsidR="00001DCC" w:rsidRPr="00114E7C" w14:paraId="37861D5D" w14:textId="77777777">
        <w:trPr>
          <w:jc w:val="center"/>
        </w:trPr>
        <w:tc>
          <w:tcPr>
            <w:tcW w:w="4816" w:type="dxa"/>
          </w:tcPr>
          <w:p w14:paraId="6EFD94CC" w14:textId="1810B20C" w:rsidR="00001DCC" w:rsidRPr="00114E7C" w:rsidRDefault="006270BA" w:rsidP="005D6636">
            <w:pPr>
              <w:jc w:val="both"/>
            </w:pPr>
            <w:r w:rsidRPr="00114E7C">
              <w:rPr>
                <w:rFonts w:ascii="Aptos" w:hAnsi="Aptos"/>
                <w:sz w:val="18"/>
              </w:rPr>
              <w:t xml:space="preserve">Na jaké systémy a služby veřejné správy je AIS napojen, zejména ISZR, ISSS, </w:t>
            </w:r>
            <w:r w:rsidR="00C946E5">
              <w:rPr>
                <w:rFonts w:ascii="Aptos" w:hAnsi="Aptos"/>
                <w:sz w:val="18"/>
              </w:rPr>
              <w:t xml:space="preserve">CMS, </w:t>
            </w:r>
            <w:r w:rsidRPr="00114E7C">
              <w:rPr>
                <w:rFonts w:ascii="Aptos" w:hAnsi="Aptos"/>
                <w:sz w:val="18"/>
              </w:rPr>
              <w:t>RPP, NIA, CAAIS, datové schránky a spisovou službu</w:t>
            </w:r>
          </w:p>
        </w:tc>
        <w:tc>
          <w:tcPr>
            <w:tcW w:w="4816" w:type="dxa"/>
          </w:tcPr>
          <w:p w14:paraId="11424CB9" w14:textId="77777777" w:rsidR="00001DCC" w:rsidRPr="00114E7C" w:rsidRDefault="006270BA" w:rsidP="005D6636">
            <w:pPr>
              <w:jc w:val="both"/>
            </w:pPr>
            <w:r w:rsidRPr="00114E7C">
              <w:rPr>
                <w:rFonts w:ascii="Aptos" w:hAnsi="Aptos"/>
                <w:sz w:val="18"/>
              </w:rPr>
              <w:t>integrační vazby v aplikační a datové architektuře</w:t>
            </w:r>
          </w:p>
        </w:tc>
      </w:tr>
      <w:tr w:rsidR="00001DCC" w:rsidRPr="00114E7C" w14:paraId="0D1796FC" w14:textId="77777777">
        <w:trPr>
          <w:jc w:val="center"/>
        </w:trPr>
        <w:tc>
          <w:tcPr>
            <w:tcW w:w="4816" w:type="dxa"/>
          </w:tcPr>
          <w:p w14:paraId="2F214F8E" w14:textId="77777777" w:rsidR="00001DCC" w:rsidRPr="00114E7C" w:rsidRDefault="006270BA" w:rsidP="005D6636">
            <w:pPr>
              <w:jc w:val="both"/>
            </w:pPr>
            <w:r w:rsidRPr="00114E7C">
              <w:rPr>
                <w:rFonts w:ascii="Aptos" w:hAnsi="Aptos"/>
                <w:sz w:val="18"/>
              </w:rPr>
              <w:t>V jakém provozním prostředí bude AIS provozován a jaké má základní požadavky na dostupnost, kapacitu, zálohování a obnovu</w:t>
            </w:r>
          </w:p>
        </w:tc>
        <w:tc>
          <w:tcPr>
            <w:tcW w:w="4816" w:type="dxa"/>
          </w:tcPr>
          <w:p w14:paraId="2BF5BB1A" w14:textId="77777777" w:rsidR="00001DCC" w:rsidRPr="00114E7C" w:rsidRDefault="006270BA" w:rsidP="005D6636">
            <w:pPr>
              <w:jc w:val="both"/>
            </w:pPr>
            <w:r w:rsidRPr="00114E7C">
              <w:rPr>
                <w:rFonts w:ascii="Aptos" w:hAnsi="Aptos"/>
                <w:sz w:val="18"/>
              </w:rPr>
              <w:t>architektura IT technologické infrastruktury</w:t>
            </w:r>
          </w:p>
        </w:tc>
      </w:tr>
      <w:tr w:rsidR="00001DCC" w:rsidRPr="00114E7C" w14:paraId="28423BF8" w14:textId="77777777">
        <w:trPr>
          <w:jc w:val="center"/>
        </w:trPr>
        <w:tc>
          <w:tcPr>
            <w:tcW w:w="4816" w:type="dxa"/>
          </w:tcPr>
          <w:p w14:paraId="5D080069" w14:textId="77777777" w:rsidR="00001DCC" w:rsidRPr="00114E7C" w:rsidRDefault="006270BA" w:rsidP="005D6636">
            <w:pPr>
              <w:jc w:val="both"/>
            </w:pPr>
            <w:r w:rsidRPr="00114E7C">
              <w:rPr>
                <w:rFonts w:ascii="Aptos" w:hAnsi="Aptos"/>
                <w:sz w:val="18"/>
              </w:rPr>
              <w:t>Jak jsou zajištěny komunikační vazby AIS na jiné ISVS a služby veřejné správy, včetně využití CMS/KIVS tam, kde je to relevantní</w:t>
            </w:r>
          </w:p>
        </w:tc>
        <w:tc>
          <w:tcPr>
            <w:tcW w:w="4816" w:type="dxa"/>
          </w:tcPr>
          <w:p w14:paraId="1704A532" w14:textId="77777777" w:rsidR="00001DCC" w:rsidRPr="00114E7C" w:rsidRDefault="006270BA" w:rsidP="005D6636">
            <w:pPr>
              <w:jc w:val="both"/>
            </w:pPr>
            <w:r w:rsidRPr="00114E7C">
              <w:rPr>
                <w:rFonts w:ascii="Aptos" w:hAnsi="Aptos"/>
                <w:sz w:val="18"/>
              </w:rPr>
              <w:t>architektura komunikační technologické infrastruktury</w:t>
            </w:r>
          </w:p>
        </w:tc>
      </w:tr>
      <w:tr w:rsidR="00001DCC" w:rsidRPr="00114E7C" w14:paraId="6275ED56" w14:textId="77777777">
        <w:trPr>
          <w:jc w:val="center"/>
        </w:trPr>
        <w:tc>
          <w:tcPr>
            <w:tcW w:w="4816" w:type="dxa"/>
          </w:tcPr>
          <w:p w14:paraId="39CDDD45" w14:textId="15FCC0DA" w:rsidR="0064122E" w:rsidRDefault="006270BA" w:rsidP="005D6636">
            <w:pPr>
              <w:jc w:val="both"/>
              <w:rPr>
                <w:rFonts w:ascii="Aptos" w:hAnsi="Aptos"/>
                <w:sz w:val="18"/>
              </w:rPr>
            </w:pPr>
            <w:r w:rsidRPr="00114E7C">
              <w:rPr>
                <w:rFonts w:ascii="Aptos" w:hAnsi="Aptos"/>
                <w:sz w:val="18"/>
              </w:rPr>
              <w:t>Jak budou zajištěny role</w:t>
            </w:r>
            <w:r w:rsidR="009A759B">
              <w:rPr>
                <w:rFonts w:ascii="Aptos" w:hAnsi="Aptos"/>
                <w:sz w:val="18"/>
              </w:rPr>
              <w:t xml:space="preserve"> a </w:t>
            </w:r>
            <w:r w:rsidRPr="00114E7C">
              <w:rPr>
                <w:rFonts w:ascii="Aptos" w:hAnsi="Aptos"/>
                <w:sz w:val="18"/>
              </w:rPr>
              <w:t>oprávnění</w:t>
            </w:r>
            <w:r w:rsidR="0064122E">
              <w:rPr>
                <w:rFonts w:ascii="Aptos" w:hAnsi="Aptos"/>
                <w:sz w:val="18"/>
              </w:rPr>
              <w:t>.</w:t>
            </w:r>
          </w:p>
          <w:p w14:paraId="1003538B" w14:textId="09346A24" w:rsidR="00001DCC" w:rsidRPr="00114E7C" w:rsidRDefault="00CE2632" w:rsidP="005D6636">
            <w:pPr>
              <w:jc w:val="both"/>
            </w:pPr>
            <w:r>
              <w:rPr>
                <w:rFonts w:ascii="Aptos" w:hAnsi="Aptos"/>
                <w:sz w:val="18"/>
              </w:rPr>
              <w:t xml:space="preserve">Součástí </w:t>
            </w:r>
            <w:r w:rsidR="00E91DFF">
              <w:rPr>
                <w:rFonts w:ascii="Aptos" w:hAnsi="Aptos"/>
                <w:sz w:val="18"/>
              </w:rPr>
              <w:t xml:space="preserve">ověření </w:t>
            </w:r>
            <w:r>
              <w:rPr>
                <w:rFonts w:ascii="Aptos" w:hAnsi="Aptos"/>
                <w:sz w:val="18"/>
              </w:rPr>
              <w:t xml:space="preserve">je i zajištění </w:t>
            </w:r>
            <w:r w:rsidR="006270BA" w:rsidRPr="00114E7C">
              <w:rPr>
                <w:rFonts w:ascii="Aptos" w:hAnsi="Aptos"/>
                <w:sz w:val="18"/>
              </w:rPr>
              <w:t xml:space="preserve">bezpečnostní požadavky, audit, provozní dokumentace, změny, migrace a ukončení </w:t>
            </w:r>
            <w:r w:rsidR="006270BA" w:rsidRPr="00114E7C">
              <w:rPr>
                <w:rFonts w:ascii="Aptos" w:hAnsi="Aptos"/>
                <w:sz w:val="18"/>
              </w:rPr>
              <w:lastRenderedPageBreak/>
              <w:t>AIS</w:t>
            </w:r>
            <w:r w:rsidR="00E91DFF">
              <w:rPr>
                <w:rFonts w:ascii="Aptos" w:hAnsi="Aptos"/>
                <w:sz w:val="18"/>
              </w:rPr>
              <w:t xml:space="preserve">. </w:t>
            </w:r>
            <w:r w:rsidR="00E91DFF" w:rsidRPr="001371F9">
              <w:rPr>
                <w:rFonts w:ascii="Aptos" w:hAnsi="Aptos"/>
                <w:b/>
                <w:bCs/>
                <w:i/>
                <w:iCs/>
                <w:sz w:val="18"/>
              </w:rPr>
              <w:t xml:space="preserve">Toto však není předmětem </w:t>
            </w:r>
            <w:r w:rsidR="001A6C82" w:rsidRPr="001371F9">
              <w:rPr>
                <w:rFonts w:ascii="Aptos" w:hAnsi="Aptos"/>
                <w:b/>
                <w:bCs/>
                <w:i/>
                <w:iCs/>
                <w:sz w:val="18"/>
              </w:rPr>
              <w:t xml:space="preserve">tohoto </w:t>
            </w:r>
            <w:r w:rsidR="001371F9" w:rsidRPr="001371F9">
              <w:rPr>
                <w:rFonts w:ascii="Aptos" w:hAnsi="Aptos"/>
                <w:b/>
                <w:bCs/>
                <w:i/>
                <w:iCs/>
                <w:sz w:val="18"/>
              </w:rPr>
              <w:t>dokumentu.</w:t>
            </w:r>
          </w:p>
        </w:tc>
        <w:tc>
          <w:tcPr>
            <w:tcW w:w="4816" w:type="dxa"/>
          </w:tcPr>
          <w:p w14:paraId="6AA8A2AE" w14:textId="2D5A92DF" w:rsidR="00001DCC" w:rsidRPr="00114E7C" w:rsidRDefault="006270BA" w:rsidP="005D6636">
            <w:pPr>
              <w:jc w:val="both"/>
            </w:pPr>
            <w:r w:rsidRPr="00114E7C">
              <w:rPr>
                <w:rFonts w:ascii="Aptos" w:hAnsi="Aptos"/>
                <w:sz w:val="18"/>
              </w:rPr>
              <w:lastRenderedPageBreak/>
              <w:t>průřezové požadavky řešené v navazujících kapitolách a dokumentaci AIS</w:t>
            </w:r>
          </w:p>
        </w:tc>
      </w:tr>
    </w:tbl>
    <w:p w14:paraId="611EED4F" w14:textId="77777777" w:rsidR="00001DCC" w:rsidRPr="00114E7C" w:rsidRDefault="006270BA" w:rsidP="005D6636">
      <w:pPr>
        <w:jc w:val="both"/>
      </w:pPr>
      <w:r w:rsidRPr="00114E7C">
        <w:t>Tento dokument tedy nemá být úplným popisem všech architektonických vrstev. Jeho účelem je poskytnout OVM přiměřený a opakovatelný vzor, podle kterého lze ověřit, že při vytvoření nebo změně AIS nebyly opomenuty klíčové povinnosti, evidence, integrační vazby, datové vazby, provozní požadavky a vazby na služby veřejné správy.</w:t>
      </w:r>
    </w:p>
    <w:p w14:paraId="7A82CD35" w14:textId="77777777" w:rsidR="00001DCC" w:rsidRPr="00114E7C" w:rsidRDefault="006270BA" w:rsidP="005D6636">
      <w:pPr>
        <w:jc w:val="both"/>
      </w:pPr>
      <w:r w:rsidRPr="00114E7C">
        <w:t>Ve zjednodušené podobě lze logiku použití vzoru shrnout takto:</w:t>
      </w:r>
    </w:p>
    <w:p w14:paraId="07075E79" w14:textId="77777777" w:rsidR="00001DCC" w:rsidRPr="00114E7C" w:rsidRDefault="006270BA" w:rsidP="005D6636">
      <w:pPr>
        <w:jc w:val="both"/>
      </w:pPr>
      <w:r w:rsidRPr="00114E7C">
        <w:rPr>
          <w:b/>
        </w:rPr>
        <w:t>OVM nejprve určí, proč AIS vzniká nebo se mění; poté vymezí agendu, služby a úkony; následně určí data, integrace, aplikační části, technologické a komunikační zajištění; a nakonec ověří provozní, bezpečnostní a dokumentační požadavky.</w:t>
      </w:r>
    </w:p>
    <w:p w14:paraId="40BFF0F1" w14:textId="72E0F2E6" w:rsidR="00001DCC" w:rsidRPr="00114E7C" w:rsidRDefault="006270BA" w:rsidP="00A62CC8">
      <w:pPr>
        <w:pStyle w:val="Nadpis1"/>
      </w:pPr>
      <w:r w:rsidRPr="00A62CC8">
        <w:rPr>
          <w:rFonts w:ascii="Calibri" w:hAnsi="Calibri"/>
        </w:rPr>
        <w:t>Postup OVM při vytvoření nebo změně AIS</w:t>
      </w:r>
    </w:p>
    <w:p w14:paraId="1E8B351B" w14:textId="4E45D951" w:rsidR="00001DCC" w:rsidRPr="00114E7C" w:rsidRDefault="006270BA" w:rsidP="005D6636">
      <w:pPr>
        <w:jc w:val="both"/>
      </w:pPr>
      <w:r w:rsidRPr="00114E7C">
        <w:t xml:space="preserve">Kapitola </w:t>
      </w:r>
      <w:r w:rsidR="00D336B6" w:rsidRPr="00114E7C">
        <w:t>stanoví doporuče</w:t>
      </w:r>
      <w:r w:rsidR="00F04725" w:rsidRPr="00114E7C">
        <w:t xml:space="preserve">né </w:t>
      </w:r>
      <w:r w:rsidR="00D336B6" w:rsidRPr="00114E7C">
        <w:t>pořadí práce</w:t>
      </w:r>
      <w:r w:rsidR="00737CD0">
        <w:t xml:space="preserve">. </w:t>
      </w:r>
      <w:r w:rsidR="00712F9B">
        <w:t xml:space="preserve"> </w:t>
      </w:r>
      <w:r w:rsidRPr="00114E7C">
        <w:t xml:space="preserve">Při vytvoření nového AIS nebo při významné změně stávajícího AIS musí OVM postupovat tak, aby nejprve vymezil důvod a rozsah změny a následně </w:t>
      </w:r>
      <w:r w:rsidR="009832ED">
        <w:t xml:space="preserve">navrhl a </w:t>
      </w:r>
      <w:r w:rsidRPr="00114E7C">
        <w:t xml:space="preserve">ověřil všechny podstatné vazby na agendu, služby veřejné správy, data, </w:t>
      </w:r>
      <w:r w:rsidR="009832ED">
        <w:t xml:space="preserve">aplikační portfolio, </w:t>
      </w:r>
      <w:r w:rsidRPr="00114E7C">
        <w:t>integrace, provoz a dlouhodobé řízení ISVS.</w:t>
      </w:r>
    </w:p>
    <w:p w14:paraId="5D810155" w14:textId="77777777" w:rsidR="00001DCC" w:rsidRPr="00114E7C" w:rsidRDefault="006270BA" w:rsidP="005D6636">
      <w:pPr>
        <w:jc w:val="both"/>
      </w:pPr>
      <w:r w:rsidRPr="00114E7C">
        <w:t xml:space="preserve">Postup nemá nahrazovat popis jednotlivých architektonických vrstev. Slouží jako </w:t>
      </w:r>
      <w:r w:rsidR="008C14AB">
        <w:t>průvodce, mapa</w:t>
      </w:r>
      <w:r w:rsidRPr="00114E7C">
        <w:t>, která ukazuje, v jakém pořadí má OVM pracovat a jaké oblasti musí být následně rozpracovány v dalších kapitolách dokumentu.</w:t>
      </w:r>
    </w:p>
    <w:p w14:paraId="391D0062" w14:textId="77777777" w:rsidR="00001DCC" w:rsidRPr="00114E7C" w:rsidRDefault="006270BA" w:rsidP="005D6636">
      <w:pPr>
        <w:jc w:val="both"/>
      </w:pPr>
      <w:r w:rsidRPr="00114E7C">
        <w:t>OVM by měl při vytvoření nebo změně AIS projít zejména tyto kroky:</w:t>
      </w:r>
    </w:p>
    <w:tbl>
      <w:tblPr>
        <w:tblStyle w:val="Mkatabulky"/>
        <w:tblW w:w="0" w:type="auto"/>
        <w:jc w:val="center"/>
        <w:tblLook w:val="04A0" w:firstRow="1" w:lastRow="0" w:firstColumn="1" w:lastColumn="0" w:noHBand="0" w:noVBand="1"/>
      </w:tblPr>
      <w:tblGrid>
        <w:gridCol w:w="2553"/>
        <w:gridCol w:w="3869"/>
        <w:gridCol w:w="3211"/>
      </w:tblGrid>
      <w:tr w:rsidR="00001DCC" w:rsidRPr="00C746E7" w14:paraId="5A347D47" w14:textId="77777777" w:rsidTr="00C746E7">
        <w:trPr>
          <w:tblHeader/>
          <w:jc w:val="center"/>
        </w:trPr>
        <w:tc>
          <w:tcPr>
            <w:tcW w:w="2553" w:type="dxa"/>
            <w:shd w:val="clear" w:color="auto" w:fill="D9EAF7"/>
          </w:tcPr>
          <w:p w14:paraId="28A475A9" w14:textId="77777777" w:rsidR="00001DCC" w:rsidRPr="00C746E7" w:rsidRDefault="006270BA" w:rsidP="00C746E7">
            <w:pPr>
              <w:rPr>
                <w:sz w:val="20"/>
                <w:szCs w:val="24"/>
              </w:rPr>
            </w:pPr>
            <w:r w:rsidRPr="00C746E7">
              <w:rPr>
                <w:b/>
                <w:sz w:val="20"/>
                <w:szCs w:val="24"/>
              </w:rPr>
              <w:t>Krok</w:t>
            </w:r>
          </w:p>
        </w:tc>
        <w:tc>
          <w:tcPr>
            <w:tcW w:w="3869" w:type="dxa"/>
            <w:shd w:val="clear" w:color="auto" w:fill="D9EAF7"/>
          </w:tcPr>
          <w:p w14:paraId="4842A7DD" w14:textId="77777777" w:rsidR="00001DCC" w:rsidRPr="00C746E7" w:rsidRDefault="006270BA" w:rsidP="005D6636">
            <w:pPr>
              <w:jc w:val="both"/>
              <w:rPr>
                <w:sz w:val="20"/>
                <w:szCs w:val="24"/>
              </w:rPr>
            </w:pPr>
            <w:r w:rsidRPr="00C746E7">
              <w:rPr>
                <w:b/>
                <w:sz w:val="20"/>
                <w:szCs w:val="24"/>
              </w:rPr>
              <w:t>Co má OVM ověřit</w:t>
            </w:r>
          </w:p>
        </w:tc>
        <w:tc>
          <w:tcPr>
            <w:tcW w:w="3211" w:type="dxa"/>
            <w:shd w:val="clear" w:color="auto" w:fill="D9EAF7"/>
          </w:tcPr>
          <w:p w14:paraId="402EB076" w14:textId="77777777" w:rsidR="00001DCC" w:rsidRPr="00C746E7" w:rsidRDefault="006270BA" w:rsidP="00C746E7">
            <w:pPr>
              <w:rPr>
                <w:sz w:val="20"/>
                <w:szCs w:val="24"/>
              </w:rPr>
            </w:pPr>
            <w:r w:rsidRPr="00C746E7">
              <w:rPr>
                <w:b/>
                <w:sz w:val="20"/>
                <w:szCs w:val="24"/>
              </w:rPr>
              <w:t>Navazující oblast / typický výstup</w:t>
            </w:r>
          </w:p>
        </w:tc>
      </w:tr>
      <w:tr w:rsidR="00001DCC" w:rsidRPr="00C746E7" w14:paraId="5F2EFEF9" w14:textId="77777777" w:rsidTr="00C746E7">
        <w:trPr>
          <w:jc w:val="center"/>
        </w:trPr>
        <w:tc>
          <w:tcPr>
            <w:tcW w:w="2553" w:type="dxa"/>
          </w:tcPr>
          <w:p w14:paraId="2AB6E18A" w14:textId="77777777" w:rsidR="00001DCC" w:rsidRPr="00C746E7" w:rsidRDefault="006270BA" w:rsidP="00C746E7">
            <w:pPr>
              <w:rPr>
                <w:sz w:val="20"/>
                <w:szCs w:val="24"/>
              </w:rPr>
            </w:pPr>
            <w:r w:rsidRPr="00C746E7">
              <w:rPr>
                <w:sz w:val="20"/>
                <w:szCs w:val="24"/>
              </w:rPr>
              <w:t>1. Zdůvodnění záměru</w:t>
            </w:r>
          </w:p>
        </w:tc>
        <w:tc>
          <w:tcPr>
            <w:tcW w:w="3869" w:type="dxa"/>
          </w:tcPr>
          <w:p w14:paraId="44F72F51" w14:textId="77777777" w:rsidR="00001DCC" w:rsidRPr="00C746E7" w:rsidRDefault="006270BA" w:rsidP="005D6636">
            <w:pPr>
              <w:jc w:val="both"/>
              <w:rPr>
                <w:sz w:val="20"/>
                <w:szCs w:val="24"/>
              </w:rPr>
            </w:pPr>
            <w:r w:rsidRPr="00C746E7">
              <w:rPr>
                <w:sz w:val="20"/>
                <w:szCs w:val="24"/>
              </w:rPr>
              <w:t>Proč AIS vzniká nebo se mění, jaký problém řeší, jaká právní nebo věcná změna jej vyvolává a jaký cílový stav má být dosažen.</w:t>
            </w:r>
          </w:p>
        </w:tc>
        <w:tc>
          <w:tcPr>
            <w:tcW w:w="3211" w:type="dxa"/>
          </w:tcPr>
          <w:p w14:paraId="59DF1B81" w14:textId="77777777" w:rsidR="00001DCC" w:rsidRPr="00C746E7" w:rsidRDefault="006270BA" w:rsidP="00C746E7">
            <w:pPr>
              <w:rPr>
                <w:sz w:val="20"/>
                <w:szCs w:val="24"/>
              </w:rPr>
            </w:pPr>
            <w:r w:rsidRPr="00C746E7">
              <w:rPr>
                <w:sz w:val="20"/>
                <w:szCs w:val="24"/>
              </w:rPr>
              <w:t>motivační pohled / zdůvodnění záměru</w:t>
            </w:r>
          </w:p>
        </w:tc>
      </w:tr>
      <w:tr w:rsidR="00001DCC" w:rsidRPr="00C746E7" w14:paraId="1EF327ED" w14:textId="77777777" w:rsidTr="00C746E7">
        <w:trPr>
          <w:jc w:val="center"/>
        </w:trPr>
        <w:tc>
          <w:tcPr>
            <w:tcW w:w="2553" w:type="dxa"/>
          </w:tcPr>
          <w:p w14:paraId="28F891DE" w14:textId="77777777" w:rsidR="00001DCC" w:rsidRPr="00C746E7" w:rsidRDefault="006270BA" w:rsidP="00C746E7">
            <w:pPr>
              <w:rPr>
                <w:sz w:val="20"/>
                <w:szCs w:val="24"/>
              </w:rPr>
            </w:pPr>
            <w:r w:rsidRPr="00C746E7">
              <w:rPr>
                <w:sz w:val="20"/>
                <w:szCs w:val="24"/>
              </w:rPr>
              <w:t>2. Vazba na koncep</w:t>
            </w:r>
            <w:r w:rsidR="0013297C" w:rsidRPr="00C746E7">
              <w:rPr>
                <w:sz w:val="20"/>
                <w:szCs w:val="24"/>
              </w:rPr>
              <w:t>ční dokumenty</w:t>
            </w:r>
          </w:p>
        </w:tc>
        <w:tc>
          <w:tcPr>
            <w:tcW w:w="3869" w:type="dxa"/>
          </w:tcPr>
          <w:p w14:paraId="6300AB57" w14:textId="77777777" w:rsidR="00001DCC" w:rsidRPr="00C746E7" w:rsidRDefault="006270BA" w:rsidP="005D6636">
            <w:pPr>
              <w:jc w:val="both"/>
              <w:rPr>
                <w:sz w:val="20"/>
                <w:szCs w:val="24"/>
              </w:rPr>
            </w:pPr>
            <w:r w:rsidRPr="00C746E7">
              <w:rPr>
                <w:sz w:val="20"/>
                <w:szCs w:val="24"/>
              </w:rPr>
              <w:t>Zda je záměr v souladu s informační koncepcí OVM, architekturou úřadu a relevantními strategickými dokumenty.</w:t>
            </w:r>
          </w:p>
        </w:tc>
        <w:tc>
          <w:tcPr>
            <w:tcW w:w="3211" w:type="dxa"/>
          </w:tcPr>
          <w:p w14:paraId="2BBA2390" w14:textId="77777777" w:rsidR="00001DCC" w:rsidRPr="00C746E7" w:rsidRDefault="006270BA" w:rsidP="00C746E7">
            <w:pPr>
              <w:rPr>
                <w:sz w:val="20"/>
                <w:szCs w:val="24"/>
              </w:rPr>
            </w:pPr>
            <w:r w:rsidRPr="00C746E7">
              <w:rPr>
                <w:sz w:val="20"/>
                <w:szCs w:val="24"/>
              </w:rPr>
              <w:t>vazba na informační koncepci a architekturu</w:t>
            </w:r>
          </w:p>
        </w:tc>
      </w:tr>
      <w:tr w:rsidR="00001DCC" w:rsidRPr="00C746E7" w14:paraId="0E6D34EF" w14:textId="77777777" w:rsidTr="00C746E7">
        <w:trPr>
          <w:jc w:val="center"/>
        </w:trPr>
        <w:tc>
          <w:tcPr>
            <w:tcW w:w="2553" w:type="dxa"/>
          </w:tcPr>
          <w:p w14:paraId="714F760D" w14:textId="77777777" w:rsidR="00001DCC" w:rsidRPr="00C746E7" w:rsidRDefault="006270BA" w:rsidP="00C746E7">
            <w:pPr>
              <w:rPr>
                <w:sz w:val="20"/>
                <w:szCs w:val="24"/>
              </w:rPr>
            </w:pPr>
            <w:r w:rsidRPr="00C746E7">
              <w:rPr>
                <w:sz w:val="20"/>
                <w:szCs w:val="24"/>
              </w:rPr>
              <w:t>3. Agenda, služby a úkony</w:t>
            </w:r>
          </w:p>
        </w:tc>
        <w:tc>
          <w:tcPr>
            <w:tcW w:w="3869" w:type="dxa"/>
          </w:tcPr>
          <w:p w14:paraId="1070D174" w14:textId="77777777" w:rsidR="00001DCC" w:rsidRPr="00C746E7" w:rsidRDefault="006270BA" w:rsidP="005D6636">
            <w:pPr>
              <w:jc w:val="both"/>
              <w:rPr>
                <w:sz w:val="20"/>
                <w:szCs w:val="24"/>
              </w:rPr>
            </w:pPr>
            <w:r w:rsidRPr="00C746E7">
              <w:rPr>
                <w:sz w:val="20"/>
                <w:szCs w:val="24"/>
              </w:rPr>
              <w:t>Jakou agendu AIS podporuje, jaké služby veřejné správy a úkony zajišťuje a zda jsou evidovány v příslušných evidencích.</w:t>
            </w:r>
          </w:p>
        </w:tc>
        <w:tc>
          <w:tcPr>
            <w:tcW w:w="3211" w:type="dxa"/>
          </w:tcPr>
          <w:p w14:paraId="53200503" w14:textId="77777777" w:rsidR="00001DCC" w:rsidRPr="00C746E7" w:rsidRDefault="006270BA" w:rsidP="00C746E7">
            <w:pPr>
              <w:rPr>
                <w:sz w:val="20"/>
                <w:szCs w:val="24"/>
              </w:rPr>
            </w:pPr>
            <w:r w:rsidRPr="00C746E7">
              <w:rPr>
                <w:sz w:val="20"/>
                <w:szCs w:val="24"/>
              </w:rPr>
              <w:t>business architektura / přehled agend, služeb a úkonů</w:t>
            </w:r>
          </w:p>
        </w:tc>
      </w:tr>
      <w:tr w:rsidR="00001DCC" w:rsidRPr="00C746E7" w14:paraId="4616C65C" w14:textId="77777777" w:rsidTr="00C746E7">
        <w:trPr>
          <w:jc w:val="center"/>
        </w:trPr>
        <w:tc>
          <w:tcPr>
            <w:tcW w:w="2553" w:type="dxa"/>
          </w:tcPr>
          <w:p w14:paraId="0E947D6F" w14:textId="77777777" w:rsidR="00001DCC" w:rsidRPr="00C746E7" w:rsidRDefault="006270BA" w:rsidP="00C746E7">
            <w:pPr>
              <w:rPr>
                <w:sz w:val="20"/>
                <w:szCs w:val="24"/>
              </w:rPr>
            </w:pPr>
            <w:r w:rsidRPr="00C746E7">
              <w:rPr>
                <w:sz w:val="20"/>
                <w:szCs w:val="24"/>
              </w:rPr>
              <w:t>4. Role, klienti a kanály</w:t>
            </w:r>
          </w:p>
        </w:tc>
        <w:tc>
          <w:tcPr>
            <w:tcW w:w="3869" w:type="dxa"/>
          </w:tcPr>
          <w:p w14:paraId="719CBF2C" w14:textId="77777777" w:rsidR="00001DCC" w:rsidRPr="00C746E7" w:rsidRDefault="006270BA" w:rsidP="005D6636">
            <w:pPr>
              <w:jc w:val="both"/>
              <w:rPr>
                <w:sz w:val="20"/>
                <w:szCs w:val="24"/>
              </w:rPr>
            </w:pPr>
            <w:r w:rsidRPr="00C746E7">
              <w:rPr>
                <w:sz w:val="20"/>
                <w:szCs w:val="24"/>
              </w:rPr>
              <w:t>Kdo jsou klienti služby, kdo službu poskytuje, jaké role se na ní podílejí a jakými kanály je služba dostupná.</w:t>
            </w:r>
          </w:p>
        </w:tc>
        <w:tc>
          <w:tcPr>
            <w:tcW w:w="3211" w:type="dxa"/>
          </w:tcPr>
          <w:p w14:paraId="255EEF80" w14:textId="77777777" w:rsidR="00001DCC" w:rsidRPr="00C746E7" w:rsidRDefault="006270BA" w:rsidP="00C746E7">
            <w:pPr>
              <w:rPr>
                <w:sz w:val="20"/>
                <w:szCs w:val="24"/>
              </w:rPr>
            </w:pPr>
            <w:r w:rsidRPr="00C746E7">
              <w:rPr>
                <w:sz w:val="20"/>
                <w:szCs w:val="24"/>
              </w:rPr>
              <w:t>business architektura / role a matice služba × kanál</w:t>
            </w:r>
          </w:p>
        </w:tc>
      </w:tr>
      <w:tr w:rsidR="00001DCC" w:rsidRPr="00C746E7" w14:paraId="09B4B25B" w14:textId="77777777" w:rsidTr="00C746E7">
        <w:trPr>
          <w:jc w:val="center"/>
        </w:trPr>
        <w:tc>
          <w:tcPr>
            <w:tcW w:w="2553" w:type="dxa"/>
          </w:tcPr>
          <w:p w14:paraId="72C48E7C" w14:textId="77777777" w:rsidR="00001DCC" w:rsidRPr="00C746E7" w:rsidRDefault="006270BA" w:rsidP="00C746E7">
            <w:pPr>
              <w:rPr>
                <w:sz w:val="20"/>
                <w:szCs w:val="24"/>
              </w:rPr>
            </w:pPr>
            <w:r w:rsidRPr="00C746E7">
              <w:rPr>
                <w:sz w:val="20"/>
                <w:szCs w:val="24"/>
              </w:rPr>
              <w:t>5. Data</w:t>
            </w:r>
          </w:p>
        </w:tc>
        <w:tc>
          <w:tcPr>
            <w:tcW w:w="3869" w:type="dxa"/>
          </w:tcPr>
          <w:p w14:paraId="799B2DCB" w14:textId="77777777" w:rsidR="00001DCC" w:rsidRPr="00C746E7" w:rsidRDefault="006270BA" w:rsidP="005D6636">
            <w:pPr>
              <w:jc w:val="both"/>
              <w:rPr>
                <w:sz w:val="20"/>
                <w:szCs w:val="24"/>
              </w:rPr>
            </w:pPr>
            <w:r w:rsidRPr="00C746E7">
              <w:rPr>
                <w:sz w:val="20"/>
                <w:szCs w:val="24"/>
              </w:rPr>
              <w:t>Jaká data AIS vede, čerpá, vytváří, sdílí, uchovává nebo předává jiným systémům.</w:t>
            </w:r>
          </w:p>
        </w:tc>
        <w:tc>
          <w:tcPr>
            <w:tcW w:w="3211" w:type="dxa"/>
          </w:tcPr>
          <w:p w14:paraId="5138C399" w14:textId="77777777" w:rsidR="00001DCC" w:rsidRPr="00C746E7" w:rsidRDefault="006270BA" w:rsidP="00C746E7">
            <w:pPr>
              <w:rPr>
                <w:sz w:val="20"/>
                <w:szCs w:val="24"/>
              </w:rPr>
            </w:pPr>
            <w:r w:rsidRPr="00C746E7">
              <w:rPr>
                <w:sz w:val="20"/>
                <w:szCs w:val="24"/>
              </w:rPr>
              <w:t>datová architektura / datový přehled</w:t>
            </w:r>
          </w:p>
        </w:tc>
      </w:tr>
      <w:tr w:rsidR="00953A9D" w:rsidRPr="00C746E7" w14:paraId="38101D58" w14:textId="77777777" w:rsidTr="00160F94">
        <w:trPr>
          <w:jc w:val="center"/>
        </w:trPr>
        <w:tc>
          <w:tcPr>
            <w:tcW w:w="2553" w:type="dxa"/>
          </w:tcPr>
          <w:p w14:paraId="2DB44287" w14:textId="0633C0CA" w:rsidR="00953A9D" w:rsidRPr="00C746E7" w:rsidRDefault="005911DF" w:rsidP="00160F94">
            <w:pPr>
              <w:rPr>
                <w:sz w:val="20"/>
                <w:szCs w:val="24"/>
              </w:rPr>
            </w:pPr>
            <w:r>
              <w:rPr>
                <w:sz w:val="20"/>
                <w:szCs w:val="24"/>
              </w:rPr>
              <w:t>6.</w:t>
            </w:r>
            <w:r w:rsidR="00953A9D" w:rsidRPr="00C746E7">
              <w:rPr>
                <w:sz w:val="20"/>
                <w:szCs w:val="24"/>
              </w:rPr>
              <w:t xml:space="preserve"> Aplikace</w:t>
            </w:r>
          </w:p>
        </w:tc>
        <w:tc>
          <w:tcPr>
            <w:tcW w:w="3869" w:type="dxa"/>
          </w:tcPr>
          <w:p w14:paraId="776901D7" w14:textId="77777777" w:rsidR="00953A9D" w:rsidRPr="00C746E7" w:rsidRDefault="00953A9D" w:rsidP="00160F94">
            <w:pPr>
              <w:jc w:val="both"/>
              <w:rPr>
                <w:sz w:val="20"/>
                <w:szCs w:val="24"/>
              </w:rPr>
            </w:pPr>
            <w:r w:rsidRPr="00C746E7">
              <w:rPr>
                <w:sz w:val="20"/>
                <w:szCs w:val="24"/>
              </w:rPr>
              <w:t>Jaké aplikační části jsou potřeba a které funkce lze řešit sdílenými službami úřadu, resortu nebo státu.</w:t>
            </w:r>
          </w:p>
        </w:tc>
        <w:tc>
          <w:tcPr>
            <w:tcW w:w="3211" w:type="dxa"/>
          </w:tcPr>
          <w:p w14:paraId="12789C47" w14:textId="77777777" w:rsidR="00953A9D" w:rsidRPr="00C746E7" w:rsidRDefault="00953A9D" w:rsidP="00160F94">
            <w:pPr>
              <w:rPr>
                <w:sz w:val="20"/>
                <w:szCs w:val="24"/>
              </w:rPr>
            </w:pPr>
            <w:r w:rsidRPr="00C746E7">
              <w:rPr>
                <w:sz w:val="20"/>
                <w:szCs w:val="24"/>
              </w:rPr>
              <w:t>aplikační architektura / návrh komponent</w:t>
            </w:r>
          </w:p>
        </w:tc>
      </w:tr>
      <w:tr w:rsidR="00001DCC" w:rsidRPr="00C746E7" w14:paraId="3F29C0E5" w14:textId="77777777" w:rsidTr="00C746E7">
        <w:trPr>
          <w:jc w:val="center"/>
        </w:trPr>
        <w:tc>
          <w:tcPr>
            <w:tcW w:w="2553" w:type="dxa"/>
          </w:tcPr>
          <w:p w14:paraId="742B0481" w14:textId="04B4BF85" w:rsidR="00001DCC" w:rsidRPr="00C746E7" w:rsidRDefault="005911DF" w:rsidP="00C746E7">
            <w:pPr>
              <w:rPr>
                <w:sz w:val="20"/>
                <w:szCs w:val="24"/>
              </w:rPr>
            </w:pPr>
            <w:r>
              <w:rPr>
                <w:sz w:val="20"/>
                <w:szCs w:val="24"/>
              </w:rPr>
              <w:t>7</w:t>
            </w:r>
            <w:r w:rsidR="006270BA" w:rsidRPr="00C746E7">
              <w:rPr>
                <w:sz w:val="20"/>
                <w:szCs w:val="24"/>
              </w:rPr>
              <w:t>. Evidence a vazby na RPP</w:t>
            </w:r>
          </w:p>
        </w:tc>
        <w:tc>
          <w:tcPr>
            <w:tcW w:w="3869" w:type="dxa"/>
          </w:tcPr>
          <w:p w14:paraId="3158B297" w14:textId="6A94BD09" w:rsidR="00001DCC" w:rsidRPr="00C746E7" w:rsidRDefault="007B79E3" w:rsidP="005D6636">
            <w:pPr>
              <w:jc w:val="both"/>
              <w:rPr>
                <w:sz w:val="20"/>
                <w:szCs w:val="24"/>
              </w:rPr>
            </w:pPr>
            <w:r>
              <w:rPr>
                <w:sz w:val="20"/>
                <w:szCs w:val="24"/>
              </w:rPr>
              <w:t>Zd</w:t>
            </w:r>
            <w:r w:rsidR="00B50A1B">
              <w:rPr>
                <w:sz w:val="20"/>
                <w:szCs w:val="24"/>
              </w:rPr>
              <w:t>a</w:t>
            </w:r>
            <w:r>
              <w:rPr>
                <w:sz w:val="20"/>
                <w:szCs w:val="24"/>
              </w:rPr>
              <w:t xml:space="preserve"> je </w:t>
            </w:r>
            <w:r w:rsidRPr="007B79E3">
              <w:rPr>
                <w:sz w:val="20"/>
                <w:szCs w:val="24"/>
              </w:rPr>
              <w:t xml:space="preserve">součástí návrhu ověření </w:t>
            </w:r>
            <w:r w:rsidR="00302BDA">
              <w:rPr>
                <w:sz w:val="20"/>
                <w:szCs w:val="24"/>
              </w:rPr>
              <w:t>zda jsou</w:t>
            </w:r>
            <w:r w:rsidR="005C29F7">
              <w:rPr>
                <w:sz w:val="20"/>
                <w:szCs w:val="24"/>
              </w:rPr>
              <w:t xml:space="preserve">/budou </w:t>
            </w:r>
            <w:r w:rsidR="00302BDA" w:rsidRPr="007B79E3">
              <w:rPr>
                <w:sz w:val="20"/>
                <w:szCs w:val="24"/>
              </w:rPr>
              <w:t>agend</w:t>
            </w:r>
            <w:r w:rsidR="005C29F7">
              <w:rPr>
                <w:sz w:val="20"/>
                <w:szCs w:val="24"/>
              </w:rPr>
              <w:t>y</w:t>
            </w:r>
            <w:r w:rsidR="00302BDA" w:rsidRPr="007B79E3">
              <w:rPr>
                <w:sz w:val="20"/>
                <w:szCs w:val="24"/>
              </w:rPr>
              <w:t>, služ</w:t>
            </w:r>
            <w:r w:rsidR="005C29F7">
              <w:rPr>
                <w:sz w:val="20"/>
                <w:szCs w:val="24"/>
              </w:rPr>
              <w:t>by</w:t>
            </w:r>
            <w:r w:rsidR="00302BDA" w:rsidRPr="007B79E3">
              <w:rPr>
                <w:sz w:val="20"/>
                <w:szCs w:val="24"/>
              </w:rPr>
              <w:t>, úkon</w:t>
            </w:r>
            <w:r w:rsidR="005C29F7">
              <w:rPr>
                <w:sz w:val="20"/>
                <w:szCs w:val="24"/>
              </w:rPr>
              <w:t>y</w:t>
            </w:r>
            <w:r w:rsidR="00302BDA" w:rsidRPr="007B79E3">
              <w:rPr>
                <w:sz w:val="20"/>
                <w:szCs w:val="24"/>
              </w:rPr>
              <w:t>, dat</w:t>
            </w:r>
            <w:r w:rsidR="005C29F7">
              <w:rPr>
                <w:sz w:val="20"/>
                <w:szCs w:val="24"/>
              </w:rPr>
              <w:t>a</w:t>
            </w:r>
            <w:r w:rsidR="00302BDA" w:rsidRPr="007B79E3">
              <w:rPr>
                <w:sz w:val="20"/>
                <w:szCs w:val="24"/>
              </w:rPr>
              <w:t xml:space="preserve"> aplikací /ISVS </w:t>
            </w:r>
            <w:r w:rsidR="003C0362">
              <w:rPr>
                <w:sz w:val="20"/>
                <w:szCs w:val="24"/>
              </w:rPr>
              <w:t xml:space="preserve">vedeny </w:t>
            </w:r>
            <w:r w:rsidRPr="007B79E3">
              <w:rPr>
                <w:sz w:val="20"/>
                <w:szCs w:val="24"/>
              </w:rPr>
              <w:t xml:space="preserve">v centrálních </w:t>
            </w:r>
            <w:r w:rsidRPr="007B79E3">
              <w:rPr>
                <w:sz w:val="20"/>
                <w:szCs w:val="24"/>
              </w:rPr>
              <w:lastRenderedPageBreak/>
              <w:t xml:space="preserve">katalozích </w:t>
            </w:r>
            <w:r w:rsidR="009E0514">
              <w:rPr>
                <w:sz w:val="20"/>
                <w:szCs w:val="24"/>
              </w:rPr>
              <w:t>.</w:t>
            </w:r>
          </w:p>
        </w:tc>
        <w:tc>
          <w:tcPr>
            <w:tcW w:w="3211" w:type="dxa"/>
          </w:tcPr>
          <w:p w14:paraId="32C809B9" w14:textId="77777777" w:rsidR="00001DCC" w:rsidRPr="00C746E7" w:rsidRDefault="006270BA" w:rsidP="00C746E7">
            <w:pPr>
              <w:rPr>
                <w:sz w:val="20"/>
                <w:szCs w:val="24"/>
              </w:rPr>
            </w:pPr>
            <w:r w:rsidRPr="00C746E7">
              <w:rPr>
                <w:sz w:val="20"/>
                <w:szCs w:val="24"/>
              </w:rPr>
              <w:lastRenderedPageBreak/>
              <w:t>kontrola evidence / RPP a katalog služeb</w:t>
            </w:r>
          </w:p>
        </w:tc>
      </w:tr>
      <w:tr w:rsidR="00001DCC" w:rsidRPr="00C746E7" w14:paraId="2EC68F7A" w14:textId="77777777" w:rsidTr="00C746E7">
        <w:trPr>
          <w:jc w:val="center"/>
        </w:trPr>
        <w:tc>
          <w:tcPr>
            <w:tcW w:w="2553" w:type="dxa"/>
          </w:tcPr>
          <w:p w14:paraId="3FD9DDFE" w14:textId="3D0106CE" w:rsidR="00001DCC" w:rsidRPr="00C746E7" w:rsidRDefault="005911DF" w:rsidP="00C746E7">
            <w:pPr>
              <w:rPr>
                <w:sz w:val="20"/>
                <w:szCs w:val="24"/>
              </w:rPr>
            </w:pPr>
            <w:r>
              <w:rPr>
                <w:sz w:val="20"/>
                <w:szCs w:val="24"/>
              </w:rPr>
              <w:t>8</w:t>
            </w:r>
            <w:r w:rsidR="006270BA" w:rsidRPr="00C746E7">
              <w:rPr>
                <w:sz w:val="20"/>
                <w:szCs w:val="24"/>
              </w:rPr>
              <w:t>. Integrace</w:t>
            </w:r>
          </w:p>
        </w:tc>
        <w:tc>
          <w:tcPr>
            <w:tcW w:w="3869" w:type="dxa"/>
          </w:tcPr>
          <w:p w14:paraId="24263A15" w14:textId="77777777" w:rsidR="00001DCC" w:rsidRPr="00C746E7" w:rsidRDefault="006270BA" w:rsidP="005D6636">
            <w:pPr>
              <w:jc w:val="both"/>
              <w:rPr>
                <w:sz w:val="20"/>
                <w:szCs w:val="24"/>
              </w:rPr>
            </w:pPr>
            <w:r w:rsidRPr="00C746E7">
              <w:rPr>
                <w:sz w:val="20"/>
                <w:szCs w:val="24"/>
              </w:rPr>
              <w:t>Na jaké systémy a služby musí být AIS napojen, zejména na služby eGovernmentu a další relevantní ISVS.</w:t>
            </w:r>
          </w:p>
        </w:tc>
        <w:tc>
          <w:tcPr>
            <w:tcW w:w="3211" w:type="dxa"/>
          </w:tcPr>
          <w:p w14:paraId="698F052D" w14:textId="77777777" w:rsidR="00001DCC" w:rsidRPr="00C746E7" w:rsidRDefault="006270BA" w:rsidP="00C746E7">
            <w:pPr>
              <w:rPr>
                <w:sz w:val="20"/>
                <w:szCs w:val="24"/>
              </w:rPr>
            </w:pPr>
            <w:r w:rsidRPr="00C746E7">
              <w:rPr>
                <w:sz w:val="20"/>
                <w:szCs w:val="24"/>
              </w:rPr>
              <w:t>integrační přehled</w:t>
            </w:r>
          </w:p>
        </w:tc>
      </w:tr>
      <w:tr w:rsidR="00001DCC" w:rsidRPr="00C746E7" w14:paraId="44B21E4D" w14:textId="77777777" w:rsidTr="00C746E7">
        <w:trPr>
          <w:jc w:val="center"/>
        </w:trPr>
        <w:tc>
          <w:tcPr>
            <w:tcW w:w="2553" w:type="dxa"/>
          </w:tcPr>
          <w:p w14:paraId="130A23A3" w14:textId="77777777" w:rsidR="00001DCC" w:rsidRPr="00C746E7" w:rsidRDefault="006270BA" w:rsidP="00C746E7">
            <w:pPr>
              <w:rPr>
                <w:sz w:val="20"/>
                <w:szCs w:val="24"/>
              </w:rPr>
            </w:pPr>
            <w:r w:rsidRPr="00C746E7">
              <w:rPr>
                <w:sz w:val="20"/>
                <w:szCs w:val="24"/>
              </w:rPr>
              <w:t>9. Technologie a komunikace</w:t>
            </w:r>
          </w:p>
        </w:tc>
        <w:tc>
          <w:tcPr>
            <w:tcW w:w="3869" w:type="dxa"/>
          </w:tcPr>
          <w:p w14:paraId="0705DCDD" w14:textId="77777777" w:rsidR="00001DCC" w:rsidRPr="00C746E7" w:rsidRDefault="006270BA" w:rsidP="005D6636">
            <w:pPr>
              <w:jc w:val="both"/>
              <w:rPr>
                <w:sz w:val="20"/>
                <w:szCs w:val="24"/>
              </w:rPr>
            </w:pPr>
            <w:r w:rsidRPr="00C746E7">
              <w:rPr>
                <w:sz w:val="20"/>
                <w:szCs w:val="24"/>
              </w:rPr>
              <w:t>V jakém prostředí bude AIS provozován a jak budou zajištěny komunikační vazby.</w:t>
            </w:r>
          </w:p>
        </w:tc>
        <w:tc>
          <w:tcPr>
            <w:tcW w:w="3211" w:type="dxa"/>
          </w:tcPr>
          <w:p w14:paraId="06F6CA0E" w14:textId="77777777" w:rsidR="00001DCC" w:rsidRPr="00C746E7" w:rsidRDefault="006270BA" w:rsidP="00C746E7">
            <w:pPr>
              <w:rPr>
                <w:sz w:val="20"/>
                <w:szCs w:val="24"/>
              </w:rPr>
            </w:pPr>
            <w:r w:rsidRPr="00C746E7">
              <w:rPr>
                <w:sz w:val="20"/>
                <w:szCs w:val="24"/>
              </w:rPr>
              <w:t>technologická a komunikační architektura</w:t>
            </w:r>
          </w:p>
        </w:tc>
      </w:tr>
      <w:tr w:rsidR="00001DCC" w:rsidRPr="00C746E7" w14:paraId="6231C193" w14:textId="77777777" w:rsidTr="00C746E7">
        <w:trPr>
          <w:jc w:val="center"/>
        </w:trPr>
        <w:tc>
          <w:tcPr>
            <w:tcW w:w="2553" w:type="dxa"/>
          </w:tcPr>
          <w:p w14:paraId="0041580D" w14:textId="77777777" w:rsidR="00001DCC" w:rsidRPr="00C746E7" w:rsidRDefault="006270BA" w:rsidP="00C746E7">
            <w:pPr>
              <w:rPr>
                <w:sz w:val="20"/>
                <w:szCs w:val="24"/>
              </w:rPr>
            </w:pPr>
            <w:r w:rsidRPr="00C746E7">
              <w:rPr>
                <w:sz w:val="20"/>
                <w:szCs w:val="24"/>
              </w:rPr>
              <w:t>10. Bezpečnost a provoz</w:t>
            </w:r>
          </w:p>
        </w:tc>
        <w:tc>
          <w:tcPr>
            <w:tcW w:w="3869" w:type="dxa"/>
          </w:tcPr>
          <w:p w14:paraId="67CB1E27" w14:textId="77777777" w:rsidR="00001DCC" w:rsidRDefault="006270BA" w:rsidP="005D6636">
            <w:pPr>
              <w:jc w:val="both"/>
              <w:rPr>
                <w:sz w:val="20"/>
                <w:szCs w:val="24"/>
              </w:rPr>
            </w:pPr>
            <w:r w:rsidRPr="00C746E7">
              <w:rPr>
                <w:sz w:val="20"/>
                <w:szCs w:val="24"/>
              </w:rPr>
              <w:t>Jak budou řešeny role, oprávnění, audit, logování, ochrana údajů, dostupnost, podpora a provozní dokumentace.</w:t>
            </w:r>
          </w:p>
          <w:p w14:paraId="65DBA9A9" w14:textId="584DDA70" w:rsidR="00A85A3A" w:rsidRPr="00DD6556" w:rsidRDefault="00D15AE0" w:rsidP="005D6636">
            <w:pPr>
              <w:jc w:val="both"/>
              <w:rPr>
                <w:b/>
                <w:bCs/>
                <w:i/>
                <w:iCs/>
                <w:sz w:val="20"/>
                <w:szCs w:val="24"/>
              </w:rPr>
            </w:pPr>
            <w:r>
              <w:rPr>
                <w:b/>
                <w:bCs/>
                <w:i/>
                <w:iCs/>
                <w:sz w:val="20"/>
                <w:szCs w:val="24"/>
              </w:rPr>
              <w:t>Bezpečnostní</w:t>
            </w:r>
            <w:r w:rsidR="00755134">
              <w:rPr>
                <w:b/>
                <w:bCs/>
                <w:i/>
                <w:iCs/>
                <w:sz w:val="20"/>
                <w:szCs w:val="24"/>
              </w:rPr>
              <w:t xml:space="preserve"> aspekty architektury</w:t>
            </w:r>
            <w:r>
              <w:rPr>
                <w:b/>
                <w:bCs/>
                <w:i/>
                <w:iCs/>
                <w:sz w:val="20"/>
                <w:szCs w:val="24"/>
              </w:rPr>
              <w:t xml:space="preserve"> – průřezově.</w:t>
            </w:r>
          </w:p>
        </w:tc>
        <w:tc>
          <w:tcPr>
            <w:tcW w:w="3211" w:type="dxa"/>
          </w:tcPr>
          <w:p w14:paraId="3708A86A" w14:textId="77777777" w:rsidR="00001DCC" w:rsidRPr="00C746E7" w:rsidRDefault="006270BA" w:rsidP="00C746E7">
            <w:pPr>
              <w:rPr>
                <w:sz w:val="20"/>
                <w:szCs w:val="24"/>
              </w:rPr>
            </w:pPr>
            <w:r w:rsidRPr="00C746E7">
              <w:rPr>
                <w:sz w:val="20"/>
                <w:szCs w:val="24"/>
              </w:rPr>
              <w:t>bezpečnostní a provozní požadavky</w:t>
            </w:r>
          </w:p>
        </w:tc>
      </w:tr>
      <w:tr w:rsidR="00001DCC" w:rsidRPr="00C746E7" w14:paraId="6B5649C7" w14:textId="77777777" w:rsidTr="00C746E7">
        <w:trPr>
          <w:jc w:val="center"/>
        </w:trPr>
        <w:tc>
          <w:tcPr>
            <w:tcW w:w="2553" w:type="dxa"/>
          </w:tcPr>
          <w:p w14:paraId="29DC00CA" w14:textId="466700CF" w:rsidR="00001DCC" w:rsidRPr="00C746E7" w:rsidRDefault="006270BA" w:rsidP="00C746E7">
            <w:pPr>
              <w:rPr>
                <w:sz w:val="20"/>
                <w:szCs w:val="24"/>
              </w:rPr>
            </w:pPr>
            <w:r w:rsidRPr="00C746E7">
              <w:rPr>
                <w:sz w:val="20"/>
                <w:szCs w:val="24"/>
              </w:rPr>
              <w:t xml:space="preserve">11. </w:t>
            </w:r>
            <w:r w:rsidR="00C946E5" w:rsidRPr="00C746E7">
              <w:rPr>
                <w:sz w:val="20"/>
                <w:szCs w:val="24"/>
              </w:rPr>
              <w:t xml:space="preserve">Provoz </w:t>
            </w:r>
            <w:r w:rsidRPr="00C746E7">
              <w:rPr>
                <w:sz w:val="20"/>
                <w:szCs w:val="24"/>
              </w:rPr>
              <w:t>a životní cyklus</w:t>
            </w:r>
          </w:p>
        </w:tc>
        <w:tc>
          <w:tcPr>
            <w:tcW w:w="3869" w:type="dxa"/>
          </w:tcPr>
          <w:p w14:paraId="7B5A72B7" w14:textId="77777777" w:rsidR="00001DCC" w:rsidRDefault="006270BA" w:rsidP="005D6636">
            <w:pPr>
              <w:jc w:val="both"/>
              <w:rPr>
                <w:sz w:val="20"/>
                <w:szCs w:val="24"/>
              </w:rPr>
            </w:pPr>
            <w:r w:rsidRPr="00C746E7">
              <w:rPr>
                <w:sz w:val="20"/>
                <w:szCs w:val="24"/>
              </w:rPr>
              <w:t>Jak budou zajištěny akceptace, migrace, změny, předání provozu a případné ukončení AIS.</w:t>
            </w:r>
          </w:p>
          <w:p w14:paraId="78171DCC" w14:textId="2C6BAAF1" w:rsidR="00074182" w:rsidRPr="00074182" w:rsidRDefault="00074182" w:rsidP="005D6636">
            <w:pPr>
              <w:jc w:val="both"/>
              <w:rPr>
                <w:b/>
                <w:bCs/>
                <w:i/>
                <w:iCs/>
                <w:sz w:val="20"/>
                <w:szCs w:val="24"/>
              </w:rPr>
            </w:pPr>
            <w:r w:rsidRPr="00074182">
              <w:rPr>
                <w:b/>
                <w:bCs/>
                <w:i/>
                <w:iCs/>
                <w:sz w:val="20"/>
                <w:szCs w:val="24"/>
              </w:rPr>
              <w:t>Uvedeno pro úplnost není předmětem architektury.</w:t>
            </w:r>
          </w:p>
        </w:tc>
        <w:tc>
          <w:tcPr>
            <w:tcW w:w="3211" w:type="dxa"/>
          </w:tcPr>
          <w:p w14:paraId="29DF01D6" w14:textId="77777777" w:rsidR="00001DCC" w:rsidRPr="00C746E7" w:rsidRDefault="006270BA" w:rsidP="00C746E7">
            <w:pPr>
              <w:rPr>
                <w:sz w:val="20"/>
                <w:szCs w:val="24"/>
              </w:rPr>
            </w:pPr>
            <w:r w:rsidRPr="00C746E7">
              <w:rPr>
                <w:sz w:val="20"/>
                <w:szCs w:val="24"/>
              </w:rPr>
              <w:t>provozní dokumentace / akceptační a migrační podklady</w:t>
            </w:r>
          </w:p>
        </w:tc>
      </w:tr>
    </w:tbl>
    <w:p w14:paraId="68594BBB" w14:textId="360D5AB0" w:rsidR="00263F39" w:rsidRDefault="00C746E7" w:rsidP="005D6636">
      <w:pPr>
        <w:jc w:val="both"/>
      </w:pPr>
      <w:r>
        <w:rPr>
          <w:noProof/>
        </w:rPr>
        <mc:AlternateContent>
          <mc:Choice Requires="wps">
            <w:drawing>
              <wp:anchor distT="45720" distB="45720" distL="114300" distR="114300" simplePos="0" relativeHeight="251654656" behindDoc="0" locked="0" layoutInCell="1" allowOverlap="1" wp14:anchorId="2CF4EFA8" wp14:editId="657DFF4B">
                <wp:simplePos x="0" y="0"/>
                <wp:positionH relativeFrom="column">
                  <wp:posOffset>0</wp:posOffset>
                </wp:positionH>
                <wp:positionV relativeFrom="paragraph">
                  <wp:posOffset>305297</wp:posOffset>
                </wp:positionV>
                <wp:extent cx="6057900" cy="1404620"/>
                <wp:effectExtent l="0" t="0" r="19050" b="10160"/>
                <wp:wrapSquare wrapText="bothSides"/>
                <wp:docPr id="198897505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4046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DCF1922" w14:textId="4EDDCF46" w:rsidR="00C746E7" w:rsidRPr="00C746E7" w:rsidRDefault="00C746E7" w:rsidP="00C746E7">
                            <w:pPr>
                              <w:jc w:val="both"/>
                              <w:rPr>
                                <w:b/>
                                <w:bCs/>
                                <w:i/>
                                <w:iCs/>
                              </w:rPr>
                            </w:pPr>
                            <w:r w:rsidRPr="009D60E5">
                              <w:rPr>
                                <w:b/>
                                <w:bCs/>
                                <w:i/>
                                <w:iCs/>
                              </w:rPr>
                              <w:t>Tento postup je</w:t>
                            </w:r>
                            <w:r w:rsidRPr="009D60E5" w:rsidDel="00415477">
                              <w:rPr>
                                <w:b/>
                                <w:bCs/>
                                <w:i/>
                                <w:iCs/>
                              </w:rPr>
                              <w:t xml:space="preserve"> </w:t>
                            </w:r>
                            <w:r w:rsidR="00415477">
                              <w:rPr>
                                <w:b/>
                                <w:bCs/>
                                <w:i/>
                                <w:iCs/>
                              </w:rPr>
                              <w:t>možné</w:t>
                            </w:r>
                            <w:r w:rsidR="00415477" w:rsidRPr="009D60E5">
                              <w:rPr>
                                <w:b/>
                                <w:bCs/>
                                <w:i/>
                                <w:iCs/>
                              </w:rPr>
                              <w:t xml:space="preserve"> </w:t>
                            </w:r>
                            <w:r w:rsidRPr="009D60E5">
                              <w:rPr>
                                <w:b/>
                                <w:bCs/>
                                <w:i/>
                                <w:iCs/>
                              </w:rPr>
                              <w:t>přiměřeně přizpůsobit významu AIS,</w:t>
                            </w:r>
                            <w:r w:rsidRPr="00114E7C">
                              <w:t xml:space="preserve"> </w:t>
                            </w:r>
                            <w:r w:rsidRPr="00C746E7">
                              <w:rPr>
                                <w:b/>
                                <w:bCs/>
                                <w:i/>
                                <w:iCs/>
                              </w:rPr>
                              <w:t>rozsahu změny, dopadům na klienty veřejné správy, citlivosti zpracovávaných údajů, integračním vazbám a provozním rizikům.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F4EFA8" id="_x0000_s1028" type="#_x0000_t202" style="position:absolute;left:0;text-align:left;margin-left:0;margin-top:24.05pt;width:477pt;height:110.6pt;z-index:2516546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" fillcolor="white [3201]" strokecolor="#4f81bd [3204]" strokeweight="2pt">
                <v:textbox style="mso-fit-shape-to-text:t">
                  <w:txbxContent>
                    <w:p w14:paraId="4DCF1922" w14:textId="4EDDCF46" w:rsidR="00C746E7" w:rsidRPr="00C746E7" w:rsidRDefault="00C746E7" w:rsidP="00C746E7">
                      <w:pPr>
                        <w:jc w:val="both"/>
                        <w:rPr>
                          <w:b/>
                          <w:bCs/>
                          <w:i/>
                          <w:iCs/>
                        </w:rPr>
                      </w:pPr>
                      <w:r w:rsidRPr="009D60E5">
                        <w:rPr>
                          <w:b/>
                          <w:bCs/>
                          <w:i/>
                          <w:iCs/>
                        </w:rPr>
                        <w:t>Tento postup je</w:t>
                      </w:r>
                      <w:r w:rsidRPr="009D60E5" w:rsidDel="00415477">
                        <w:rPr>
                          <w:b/>
                          <w:bCs/>
                          <w:i/>
                          <w:iCs/>
                        </w:rPr>
                        <w:t xml:space="preserve"> </w:t>
                      </w:r>
                      <w:r w:rsidR="00415477">
                        <w:rPr>
                          <w:b/>
                          <w:bCs/>
                          <w:i/>
                          <w:iCs/>
                        </w:rPr>
                        <w:t>možné</w:t>
                      </w:r>
                      <w:r w:rsidR="00415477" w:rsidRPr="009D60E5">
                        <w:rPr>
                          <w:b/>
                          <w:bCs/>
                          <w:i/>
                          <w:iCs/>
                        </w:rPr>
                        <w:t xml:space="preserve"> </w:t>
                      </w:r>
                      <w:r w:rsidRPr="009D60E5">
                        <w:rPr>
                          <w:b/>
                          <w:bCs/>
                          <w:i/>
                          <w:iCs/>
                        </w:rPr>
                        <w:t>přiměřeně přizpůsobit významu AIS,</w:t>
                      </w:r>
                      <w:r w:rsidRPr="00114E7C">
                        <w:t xml:space="preserve"> </w:t>
                      </w:r>
                      <w:r w:rsidRPr="00C746E7">
                        <w:rPr>
                          <w:b/>
                          <w:bCs/>
                          <w:i/>
                          <w:iCs/>
                        </w:rPr>
                        <w:t>rozsahu změny, dopadům na klienty veřejné správy, citlivosti zpracovávaných údajů, integračním vazbám a provozním rizikům.</w:t>
                      </w:r>
                    </w:p>
                  </w:txbxContent>
                </v:textbox>
                <w10:wrap type="square"/>
              </v:shape>
            </w:pict>
          </mc:Fallback>
        </mc:AlternateContent>
      </w:r>
    </w:p>
    <w:p w14:paraId="5B2AD17F" w14:textId="194C502C" w:rsidR="00001DCC" w:rsidRPr="00114E7C" w:rsidRDefault="006270BA" w:rsidP="005D6636">
      <w:pPr>
        <w:jc w:val="both"/>
      </w:pPr>
      <w:r w:rsidRPr="00A62CC8">
        <w:t xml:space="preserve">U menších změn může být výstupem stručné doplnění stávající dokumentace nebo změnový záznam. </w:t>
      </w:r>
      <w:r w:rsidR="00C746E7" w:rsidRPr="00A62CC8">
        <w:t xml:space="preserve">         </w:t>
      </w:r>
      <w:r w:rsidRPr="00A62CC8">
        <w:t>U nového AIS nebo významné změny musí být výstupy zpracovány v rozsahu potřebném pro rozhodnutí OVM, zadání veřejné zakázky, architektonické posouzení, bezpečnostní posouzení a převzetí AIS do provozu.</w:t>
      </w:r>
    </w:p>
    <w:p w14:paraId="14B3CD08" w14:textId="77777777" w:rsidR="00001DCC" w:rsidRPr="00114E7C" w:rsidRDefault="006270BA" w:rsidP="005D6636">
      <w:pPr>
        <w:jc w:val="both"/>
      </w:pPr>
      <w:r w:rsidRPr="00114E7C">
        <w:t>Základním pravidlem je, že OVM nemá přejít k návrhu aplikace nebo zadání dodavateli dříve, než je jasně popsáno, jakou agendu, služby, úkony, data a integrační vazby má AIS podporovat.</w:t>
      </w:r>
    </w:p>
    <w:p w14:paraId="50CD61DB" w14:textId="54365BAF" w:rsidR="00001DCC" w:rsidRPr="00114E7C" w:rsidRDefault="006270BA" w:rsidP="00A62CC8">
      <w:pPr>
        <w:pStyle w:val="Nadpis1"/>
      </w:pPr>
      <w:r w:rsidRPr="00A62CC8">
        <w:rPr>
          <w:rFonts w:ascii="Calibri" w:hAnsi="Calibri"/>
        </w:rPr>
        <w:t>Motivační pohled a zdůvodnění záměru AIS</w:t>
      </w:r>
    </w:p>
    <w:p w14:paraId="722FE001" w14:textId="77777777" w:rsidR="00001DCC" w:rsidRPr="00114E7C" w:rsidRDefault="006270BA" w:rsidP="005D6636">
      <w:pPr>
        <w:jc w:val="both"/>
      </w:pPr>
      <w:r w:rsidRPr="00114E7C">
        <w:t>Motivační pohled, resp. motivační architektura, popisuje důvody, cíle a očekávané přínosy vytvoření, změny nebo rozvoje AIS. Je prvním krokem před vlastním popisem agendy, služeb, dat, integrací a technického řešení.</w:t>
      </w:r>
    </w:p>
    <w:p w14:paraId="31B17136" w14:textId="117C9AE2" w:rsidR="00001DCC" w:rsidRPr="00114E7C" w:rsidRDefault="006270BA" w:rsidP="005D6636">
      <w:pPr>
        <w:jc w:val="both"/>
      </w:pPr>
      <w:r w:rsidRPr="00114E7C">
        <w:t xml:space="preserve">AIS nemá být pořizován nebo upravován pouze proto, že existuje technická možnost digitalizace. Důvodem musí být věcná, právní, strategická, provozní, bezpečnostní nebo architektonická potřeba OVM. Typickým důvodem může být nová nebo změněná právní úprava, vznik nové agendy, změna způsobu výkonu působnosti, požadavek na elektronizaci služby, potřeba napojení na sdílené služby veřejné správy, odstranění duplicitního vedení údajů, zvýšení kvality služby, zajištění provozní udržitelnosti nebo nahrazení nevyhovujícího </w:t>
      </w:r>
      <w:r w:rsidR="00807EC3">
        <w:t xml:space="preserve">agendového informačního </w:t>
      </w:r>
      <w:r w:rsidRPr="00114E7C">
        <w:t>systému.</w:t>
      </w:r>
    </w:p>
    <w:p w14:paraId="7F50FF5A" w14:textId="50E926FD" w:rsidR="00001DCC" w:rsidRPr="00114E7C" w:rsidRDefault="006270BA" w:rsidP="005D6636">
      <w:pPr>
        <w:jc w:val="both"/>
      </w:pPr>
      <w:r w:rsidRPr="00114E7C">
        <w:t>OVM v této vrstvě do</w:t>
      </w:r>
      <w:r w:rsidR="00C746E7">
        <w:t>kládá</w:t>
      </w:r>
      <w:r w:rsidRPr="00114E7C">
        <w:t xml:space="preserve">, jaký problém nebo potřebu má záměr řešit, jaký je stávající stav a jaký cílový stav má být dosažen. Nestačí uvést, že má být pořízen nebo změněn informační systém. Musí být zřejmé, </w:t>
      </w:r>
      <w:r w:rsidRPr="00114E7C">
        <w:lastRenderedPageBreak/>
        <w:t>čeho má být dosaženo z hlediska výkonu agendy, poskytování služeb veřejné správy, práce s údaji, integrací, provozu a přínosu pro klienty nebo pro OVM.</w:t>
      </w:r>
    </w:p>
    <w:p w14:paraId="61611E9F" w14:textId="4CB51C8D" w:rsidR="00001DCC" w:rsidRPr="00114E7C" w:rsidRDefault="006270BA" w:rsidP="005D6636">
      <w:pPr>
        <w:jc w:val="both"/>
      </w:pPr>
      <w:r>
        <w:t>Součástí motivační architektury je také ověření vazby záměru na právní a koncepční rámec. OVM musí posoudit zejména soulad s informační koncepcí OVM, principy uvedené v Informační koncepci České republiky, architekturou úřadu, případně dalšími relevantními strategickými, právními nebo metodickými dokumenty.</w:t>
      </w:r>
    </w:p>
    <w:p w14:paraId="65E0AE93" w14:textId="77777777" w:rsidR="00001DCC" w:rsidRPr="00114E7C" w:rsidRDefault="006270BA" w:rsidP="005D6636">
      <w:pPr>
        <w:jc w:val="both"/>
      </w:pPr>
      <w:r w:rsidRPr="00C746E7">
        <w:rPr>
          <w:b/>
          <w:bCs/>
          <w:i/>
          <w:iCs/>
        </w:rPr>
        <w:t>Motivační architektura má být podkladem pro formulaci základních požadavků na AIS.</w:t>
      </w:r>
      <w:r w:rsidRPr="00114E7C">
        <w:t xml:space="preserve"> Tyto požadavky se následně rozpracují v dalších vrstvách, zejména v business architektuře, datové architektuře, aplikační architektuře, architektuře IT technologické infrastruktury, architektuře komunikační technologické infrastruktury a v provozních požadavcích.</w:t>
      </w:r>
    </w:p>
    <w:p w14:paraId="77961E0F" w14:textId="77777777" w:rsidR="00001DCC" w:rsidRPr="00C746E7" w:rsidRDefault="006270BA" w:rsidP="005D6636">
      <w:pPr>
        <w:jc w:val="both"/>
        <w:rPr>
          <w:b/>
          <w:bCs/>
        </w:rPr>
      </w:pPr>
      <w:r w:rsidRPr="00C746E7">
        <w:rPr>
          <w:b/>
          <w:bCs/>
        </w:rPr>
        <w:t>OVM by mělo v této části popsat zejména:</w:t>
      </w:r>
    </w:p>
    <w:tbl>
      <w:tblPr>
        <w:tblStyle w:val="Mkatabulky"/>
        <w:tblW w:w="0" w:type="auto"/>
        <w:jc w:val="center"/>
        <w:tblLook w:val="04A0" w:firstRow="1" w:lastRow="0" w:firstColumn="1" w:lastColumn="0" w:noHBand="0" w:noVBand="1"/>
      </w:tblPr>
      <w:tblGrid>
        <w:gridCol w:w="1798"/>
        <w:gridCol w:w="4599"/>
        <w:gridCol w:w="3451"/>
      </w:tblGrid>
      <w:tr w:rsidR="00001DCC" w:rsidRPr="00C746E7" w14:paraId="456A32C9" w14:textId="77777777" w:rsidTr="00C746E7">
        <w:trPr>
          <w:jc w:val="center"/>
        </w:trPr>
        <w:tc>
          <w:tcPr>
            <w:tcW w:w="1800" w:type="dxa"/>
            <w:shd w:val="clear" w:color="auto" w:fill="C6D9F1" w:themeFill="text2" w:themeFillTint="33"/>
          </w:tcPr>
          <w:p w14:paraId="550C0B6D" w14:textId="77777777" w:rsidR="00001DCC" w:rsidRPr="00C746E7" w:rsidRDefault="006270BA" w:rsidP="00C746E7">
            <w:pPr>
              <w:rPr>
                <w:sz w:val="20"/>
                <w:szCs w:val="24"/>
              </w:rPr>
            </w:pPr>
            <w:r w:rsidRPr="00C746E7">
              <w:rPr>
                <w:b/>
                <w:sz w:val="20"/>
                <w:szCs w:val="24"/>
              </w:rPr>
              <w:t>Oblast</w:t>
            </w:r>
          </w:p>
        </w:tc>
        <w:tc>
          <w:tcPr>
            <w:tcW w:w="4608" w:type="dxa"/>
            <w:shd w:val="clear" w:color="auto" w:fill="C6D9F1" w:themeFill="text2" w:themeFillTint="33"/>
          </w:tcPr>
          <w:p w14:paraId="4A1F36AE" w14:textId="77777777" w:rsidR="00001DCC" w:rsidRPr="00C746E7" w:rsidRDefault="006270BA" w:rsidP="005D6636">
            <w:pPr>
              <w:jc w:val="both"/>
              <w:rPr>
                <w:sz w:val="20"/>
                <w:szCs w:val="24"/>
              </w:rPr>
            </w:pPr>
            <w:r w:rsidRPr="00C746E7">
              <w:rPr>
                <w:b/>
                <w:sz w:val="20"/>
                <w:szCs w:val="24"/>
              </w:rPr>
              <w:t>Co má být popsáno</w:t>
            </w:r>
          </w:p>
        </w:tc>
        <w:tc>
          <w:tcPr>
            <w:tcW w:w="3456" w:type="dxa"/>
            <w:shd w:val="clear" w:color="auto" w:fill="C6D9F1" w:themeFill="text2" w:themeFillTint="33"/>
          </w:tcPr>
          <w:p w14:paraId="2A818223" w14:textId="77777777" w:rsidR="00001DCC" w:rsidRPr="00C746E7" w:rsidRDefault="006270BA" w:rsidP="00C746E7">
            <w:pPr>
              <w:rPr>
                <w:sz w:val="20"/>
                <w:szCs w:val="24"/>
              </w:rPr>
            </w:pPr>
            <w:r w:rsidRPr="00C746E7">
              <w:rPr>
                <w:b/>
                <w:sz w:val="20"/>
                <w:szCs w:val="24"/>
              </w:rPr>
              <w:t>Důkaz splnění / výstup</w:t>
            </w:r>
          </w:p>
        </w:tc>
      </w:tr>
      <w:tr w:rsidR="00001DCC" w:rsidRPr="00C746E7" w14:paraId="01B4222D" w14:textId="77777777">
        <w:trPr>
          <w:jc w:val="center"/>
        </w:trPr>
        <w:tc>
          <w:tcPr>
            <w:tcW w:w="1800" w:type="dxa"/>
          </w:tcPr>
          <w:p w14:paraId="162B1A18" w14:textId="77777777" w:rsidR="00001DCC" w:rsidRPr="00C746E7" w:rsidRDefault="006270BA" w:rsidP="00C746E7">
            <w:pPr>
              <w:rPr>
                <w:sz w:val="20"/>
                <w:szCs w:val="24"/>
              </w:rPr>
            </w:pPr>
            <w:r w:rsidRPr="00C746E7">
              <w:rPr>
                <w:sz w:val="20"/>
                <w:szCs w:val="24"/>
              </w:rPr>
              <w:t>Důvod záměru</w:t>
            </w:r>
          </w:p>
        </w:tc>
        <w:tc>
          <w:tcPr>
            <w:tcW w:w="4608" w:type="dxa"/>
          </w:tcPr>
          <w:p w14:paraId="0E94D2BA" w14:textId="77777777" w:rsidR="00001DCC" w:rsidRPr="00C746E7" w:rsidRDefault="006270BA" w:rsidP="005D6636">
            <w:pPr>
              <w:jc w:val="both"/>
              <w:rPr>
                <w:sz w:val="20"/>
                <w:szCs w:val="24"/>
              </w:rPr>
            </w:pPr>
            <w:r w:rsidRPr="00C746E7">
              <w:rPr>
                <w:sz w:val="20"/>
                <w:szCs w:val="24"/>
              </w:rPr>
              <w:t>Proč AIS vzniká, mění se nebo rozvíjí.</w:t>
            </w:r>
          </w:p>
        </w:tc>
        <w:tc>
          <w:tcPr>
            <w:tcW w:w="3456" w:type="dxa"/>
          </w:tcPr>
          <w:p w14:paraId="7E64F266" w14:textId="77777777" w:rsidR="00001DCC" w:rsidRPr="00C746E7" w:rsidRDefault="006270BA" w:rsidP="00C746E7">
            <w:pPr>
              <w:rPr>
                <w:sz w:val="20"/>
                <w:szCs w:val="24"/>
              </w:rPr>
            </w:pPr>
            <w:r w:rsidRPr="00C746E7">
              <w:rPr>
                <w:sz w:val="20"/>
                <w:szCs w:val="24"/>
              </w:rPr>
              <w:t>Stručné zdůvodnění záměru.</w:t>
            </w:r>
          </w:p>
        </w:tc>
      </w:tr>
      <w:tr w:rsidR="00001DCC" w:rsidRPr="00C746E7" w14:paraId="5DD38DD2" w14:textId="77777777">
        <w:trPr>
          <w:jc w:val="center"/>
        </w:trPr>
        <w:tc>
          <w:tcPr>
            <w:tcW w:w="1800" w:type="dxa"/>
          </w:tcPr>
          <w:p w14:paraId="768FDA35" w14:textId="77777777" w:rsidR="00001DCC" w:rsidRPr="00C746E7" w:rsidRDefault="006270BA" w:rsidP="00C746E7">
            <w:pPr>
              <w:rPr>
                <w:sz w:val="20"/>
                <w:szCs w:val="24"/>
              </w:rPr>
            </w:pPr>
            <w:r w:rsidRPr="00C746E7">
              <w:rPr>
                <w:sz w:val="20"/>
                <w:szCs w:val="24"/>
              </w:rPr>
              <w:t>Právní nebo věcný podnět</w:t>
            </w:r>
          </w:p>
        </w:tc>
        <w:tc>
          <w:tcPr>
            <w:tcW w:w="4608" w:type="dxa"/>
          </w:tcPr>
          <w:p w14:paraId="07B31680" w14:textId="77777777" w:rsidR="00001DCC" w:rsidRPr="00C746E7" w:rsidRDefault="006270BA" w:rsidP="005D6636">
            <w:pPr>
              <w:jc w:val="both"/>
              <w:rPr>
                <w:sz w:val="20"/>
                <w:szCs w:val="24"/>
              </w:rPr>
            </w:pPr>
            <w:r w:rsidRPr="00C746E7">
              <w:rPr>
                <w:sz w:val="20"/>
                <w:szCs w:val="24"/>
              </w:rPr>
              <w:t>Jaká právní úprava, agenda, služba, provozní potřeba nebo problém záměr vyvolává.</w:t>
            </w:r>
          </w:p>
        </w:tc>
        <w:tc>
          <w:tcPr>
            <w:tcW w:w="3456" w:type="dxa"/>
          </w:tcPr>
          <w:p w14:paraId="7C72DEA0" w14:textId="77777777" w:rsidR="00001DCC" w:rsidRPr="00C746E7" w:rsidRDefault="006270BA" w:rsidP="00C746E7">
            <w:pPr>
              <w:rPr>
                <w:sz w:val="20"/>
                <w:szCs w:val="24"/>
              </w:rPr>
            </w:pPr>
            <w:r w:rsidRPr="00C746E7">
              <w:rPr>
                <w:sz w:val="20"/>
                <w:szCs w:val="24"/>
              </w:rPr>
              <w:t>Odkaz na právní, věcný nebo provozní podnět.</w:t>
            </w:r>
          </w:p>
        </w:tc>
      </w:tr>
      <w:tr w:rsidR="00001DCC" w:rsidRPr="00C746E7" w14:paraId="0EEC3323" w14:textId="77777777">
        <w:trPr>
          <w:jc w:val="center"/>
        </w:trPr>
        <w:tc>
          <w:tcPr>
            <w:tcW w:w="1800" w:type="dxa"/>
          </w:tcPr>
          <w:p w14:paraId="17F48822" w14:textId="77777777" w:rsidR="00001DCC" w:rsidRPr="00C746E7" w:rsidRDefault="006270BA" w:rsidP="00C746E7">
            <w:pPr>
              <w:rPr>
                <w:sz w:val="20"/>
                <w:szCs w:val="24"/>
              </w:rPr>
            </w:pPr>
            <w:r w:rsidRPr="00C746E7">
              <w:rPr>
                <w:sz w:val="20"/>
                <w:szCs w:val="24"/>
              </w:rPr>
              <w:t>Stávající stav</w:t>
            </w:r>
          </w:p>
        </w:tc>
        <w:tc>
          <w:tcPr>
            <w:tcW w:w="4608" w:type="dxa"/>
          </w:tcPr>
          <w:p w14:paraId="1B1747D6" w14:textId="77777777" w:rsidR="00001DCC" w:rsidRPr="00C746E7" w:rsidRDefault="006270BA" w:rsidP="005D6636">
            <w:pPr>
              <w:jc w:val="both"/>
              <w:rPr>
                <w:sz w:val="20"/>
                <w:szCs w:val="24"/>
              </w:rPr>
            </w:pPr>
            <w:r w:rsidRPr="00C746E7">
              <w:rPr>
                <w:sz w:val="20"/>
                <w:szCs w:val="24"/>
              </w:rPr>
              <w:t>Jak je agenda nebo služba podporována dnes a v čem je problém nebo omezení.</w:t>
            </w:r>
          </w:p>
        </w:tc>
        <w:tc>
          <w:tcPr>
            <w:tcW w:w="3456" w:type="dxa"/>
          </w:tcPr>
          <w:p w14:paraId="672B9B28" w14:textId="4B894429" w:rsidR="00001DCC" w:rsidRPr="00C746E7" w:rsidRDefault="006270BA" w:rsidP="00C746E7">
            <w:pPr>
              <w:rPr>
                <w:sz w:val="20"/>
                <w:szCs w:val="24"/>
              </w:rPr>
            </w:pPr>
            <w:r w:rsidRPr="00C746E7">
              <w:rPr>
                <w:sz w:val="20"/>
                <w:szCs w:val="24"/>
              </w:rPr>
              <w:t>Popis současného stavu a jeho nedostatků.</w:t>
            </w:r>
            <w:r w:rsidR="00657D45">
              <w:rPr>
                <w:sz w:val="20"/>
                <w:szCs w:val="24"/>
              </w:rPr>
              <w:t xml:space="preserve"> Motiva</w:t>
            </w:r>
            <w:r w:rsidR="00EF34E1">
              <w:rPr>
                <w:sz w:val="20"/>
                <w:szCs w:val="24"/>
              </w:rPr>
              <w:t>ční hodno</w:t>
            </w:r>
            <w:r w:rsidR="00657D45">
              <w:rPr>
                <w:sz w:val="20"/>
                <w:szCs w:val="24"/>
              </w:rPr>
              <w:t>cení</w:t>
            </w:r>
            <w:r w:rsidR="00755DCA">
              <w:rPr>
                <w:sz w:val="20"/>
                <w:szCs w:val="24"/>
              </w:rPr>
              <w:t>.</w:t>
            </w:r>
          </w:p>
        </w:tc>
      </w:tr>
      <w:tr w:rsidR="00001DCC" w:rsidRPr="00C746E7" w14:paraId="66FBC130" w14:textId="77777777">
        <w:trPr>
          <w:jc w:val="center"/>
        </w:trPr>
        <w:tc>
          <w:tcPr>
            <w:tcW w:w="1800" w:type="dxa"/>
          </w:tcPr>
          <w:p w14:paraId="167284E2" w14:textId="79061C9F" w:rsidR="00001DCC" w:rsidRPr="00C746E7" w:rsidRDefault="00E31BA2" w:rsidP="00C746E7">
            <w:pPr>
              <w:rPr>
                <w:sz w:val="20"/>
                <w:szCs w:val="24"/>
              </w:rPr>
            </w:pPr>
            <w:r>
              <w:rPr>
                <w:sz w:val="20"/>
                <w:szCs w:val="24"/>
              </w:rPr>
              <w:t>Stanovený c</w:t>
            </w:r>
            <w:r w:rsidR="006270BA" w:rsidRPr="00C746E7">
              <w:rPr>
                <w:sz w:val="20"/>
                <w:szCs w:val="24"/>
              </w:rPr>
              <w:t xml:space="preserve">íl </w:t>
            </w:r>
          </w:p>
        </w:tc>
        <w:tc>
          <w:tcPr>
            <w:tcW w:w="4608" w:type="dxa"/>
          </w:tcPr>
          <w:p w14:paraId="42608A4C" w14:textId="77777777" w:rsidR="00001DCC" w:rsidRPr="00C746E7" w:rsidRDefault="006270BA" w:rsidP="005D6636">
            <w:pPr>
              <w:jc w:val="both"/>
              <w:rPr>
                <w:sz w:val="20"/>
                <w:szCs w:val="24"/>
              </w:rPr>
            </w:pPr>
            <w:r w:rsidRPr="00C746E7">
              <w:rPr>
                <w:sz w:val="20"/>
                <w:szCs w:val="24"/>
              </w:rPr>
              <w:t>Jakého stavu má být vytvořením nebo změnou AIS dosaženo.</w:t>
            </w:r>
          </w:p>
        </w:tc>
        <w:tc>
          <w:tcPr>
            <w:tcW w:w="3456" w:type="dxa"/>
          </w:tcPr>
          <w:p w14:paraId="0CA6684B" w14:textId="77777777" w:rsidR="00001DCC" w:rsidRPr="00C746E7" w:rsidRDefault="006270BA" w:rsidP="00C746E7">
            <w:pPr>
              <w:rPr>
                <w:sz w:val="20"/>
                <w:szCs w:val="24"/>
              </w:rPr>
            </w:pPr>
            <w:r w:rsidRPr="00C746E7">
              <w:rPr>
                <w:sz w:val="20"/>
                <w:szCs w:val="24"/>
              </w:rPr>
              <w:t>Popis cílového stavu.</w:t>
            </w:r>
          </w:p>
        </w:tc>
      </w:tr>
      <w:tr w:rsidR="00001DCC" w:rsidRPr="00C746E7" w14:paraId="33C79D6E" w14:textId="77777777">
        <w:trPr>
          <w:jc w:val="center"/>
        </w:trPr>
        <w:tc>
          <w:tcPr>
            <w:tcW w:w="1800" w:type="dxa"/>
          </w:tcPr>
          <w:p w14:paraId="632F3443" w14:textId="77777777" w:rsidR="00001DCC" w:rsidRPr="00C746E7" w:rsidRDefault="006270BA" w:rsidP="00C746E7">
            <w:pPr>
              <w:rPr>
                <w:sz w:val="20"/>
                <w:szCs w:val="24"/>
              </w:rPr>
            </w:pPr>
            <w:r w:rsidRPr="00C746E7">
              <w:rPr>
                <w:sz w:val="20"/>
                <w:szCs w:val="24"/>
              </w:rPr>
              <w:t>Vazba na koncepci</w:t>
            </w:r>
          </w:p>
        </w:tc>
        <w:tc>
          <w:tcPr>
            <w:tcW w:w="4608" w:type="dxa"/>
          </w:tcPr>
          <w:p w14:paraId="24F4E8C6" w14:textId="77777777" w:rsidR="00001DCC" w:rsidRPr="00C746E7" w:rsidRDefault="006270BA" w:rsidP="005D6636">
            <w:pPr>
              <w:jc w:val="both"/>
              <w:rPr>
                <w:sz w:val="20"/>
                <w:szCs w:val="24"/>
              </w:rPr>
            </w:pPr>
            <w:r w:rsidRPr="00C746E7">
              <w:rPr>
                <w:sz w:val="20"/>
                <w:szCs w:val="24"/>
              </w:rPr>
              <w:t>Jak záměr navazuje na informační koncepci OVM, IK ČR, architekturu úřadu nebo jiné strategické dokumenty.</w:t>
            </w:r>
          </w:p>
        </w:tc>
        <w:tc>
          <w:tcPr>
            <w:tcW w:w="3456" w:type="dxa"/>
          </w:tcPr>
          <w:p w14:paraId="6292C620" w14:textId="77777777" w:rsidR="00001DCC" w:rsidRPr="00C746E7" w:rsidRDefault="006270BA" w:rsidP="00C746E7">
            <w:pPr>
              <w:rPr>
                <w:sz w:val="20"/>
                <w:szCs w:val="24"/>
              </w:rPr>
            </w:pPr>
            <w:r w:rsidRPr="00C746E7">
              <w:rPr>
                <w:sz w:val="20"/>
                <w:szCs w:val="24"/>
              </w:rPr>
              <w:t>Uvedení vazby na koncepční nebo architektonické dokumenty.</w:t>
            </w:r>
          </w:p>
        </w:tc>
      </w:tr>
      <w:tr w:rsidR="00001DCC" w:rsidRPr="00C746E7" w14:paraId="76887800" w14:textId="77777777">
        <w:trPr>
          <w:jc w:val="center"/>
        </w:trPr>
        <w:tc>
          <w:tcPr>
            <w:tcW w:w="1800" w:type="dxa"/>
          </w:tcPr>
          <w:p w14:paraId="0BEF5CB5" w14:textId="77777777" w:rsidR="00001DCC" w:rsidRPr="00C746E7" w:rsidRDefault="006270BA" w:rsidP="00C746E7">
            <w:pPr>
              <w:rPr>
                <w:sz w:val="20"/>
                <w:szCs w:val="24"/>
              </w:rPr>
            </w:pPr>
            <w:r w:rsidRPr="00C746E7">
              <w:rPr>
                <w:sz w:val="20"/>
                <w:szCs w:val="24"/>
              </w:rPr>
              <w:t>Dotčené subjekty</w:t>
            </w:r>
          </w:p>
        </w:tc>
        <w:tc>
          <w:tcPr>
            <w:tcW w:w="4608" w:type="dxa"/>
          </w:tcPr>
          <w:p w14:paraId="78C433C3" w14:textId="77777777" w:rsidR="00001DCC" w:rsidRPr="00C746E7" w:rsidRDefault="006270BA" w:rsidP="005D6636">
            <w:pPr>
              <w:jc w:val="both"/>
              <w:rPr>
                <w:sz w:val="20"/>
                <w:szCs w:val="24"/>
              </w:rPr>
            </w:pPr>
            <w:r w:rsidRPr="00C746E7">
              <w:rPr>
                <w:sz w:val="20"/>
                <w:szCs w:val="24"/>
              </w:rPr>
              <w:t>Kdo je záměrem dotčen, zejména klienti služby, interní uživatelé, jiné OVM nebo provozní role.</w:t>
            </w:r>
          </w:p>
        </w:tc>
        <w:tc>
          <w:tcPr>
            <w:tcW w:w="3456" w:type="dxa"/>
          </w:tcPr>
          <w:p w14:paraId="1A02BFE5" w14:textId="77777777" w:rsidR="00001DCC" w:rsidRPr="00C746E7" w:rsidRDefault="006270BA" w:rsidP="00C746E7">
            <w:pPr>
              <w:rPr>
                <w:sz w:val="20"/>
                <w:szCs w:val="24"/>
              </w:rPr>
            </w:pPr>
            <w:r w:rsidRPr="00C746E7">
              <w:rPr>
                <w:sz w:val="20"/>
                <w:szCs w:val="24"/>
              </w:rPr>
              <w:t>Přehled dotčených subjektů a rolí.</w:t>
            </w:r>
          </w:p>
        </w:tc>
      </w:tr>
      <w:tr w:rsidR="00001DCC" w:rsidRPr="00C746E7" w14:paraId="3F41049E" w14:textId="77777777">
        <w:trPr>
          <w:jc w:val="center"/>
        </w:trPr>
        <w:tc>
          <w:tcPr>
            <w:tcW w:w="1800" w:type="dxa"/>
          </w:tcPr>
          <w:p w14:paraId="6C708099" w14:textId="77777777" w:rsidR="00001DCC" w:rsidRPr="00C746E7" w:rsidRDefault="006270BA" w:rsidP="00C746E7">
            <w:pPr>
              <w:rPr>
                <w:sz w:val="20"/>
                <w:szCs w:val="24"/>
              </w:rPr>
            </w:pPr>
            <w:r w:rsidRPr="00C746E7">
              <w:rPr>
                <w:sz w:val="20"/>
                <w:szCs w:val="24"/>
              </w:rPr>
              <w:t>Základní požadavky</w:t>
            </w:r>
          </w:p>
        </w:tc>
        <w:tc>
          <w:tcPr>
            <w:tcW w:w="4608" w:type="dxa"/>
          </w:tcPr>
          <w:p w14:paraId="33025D4D" w14:textId="77777777" w:rsidR="00001DCC" w:rsidRPr="00C746E7" w:rsidRDefault="006270BA" w:rsidP="005D6636">
            <w:pPr>
              <w:jc w:val="both"/>
              <w:rPr>
                <w:sz w:val="20"/>
                <w:szCs w:val="24"/>
              </w:rPr>
            </w:pPr>
            <w:r w:rsidRPr="00C746E7">
              <w:rPr>
                <w:sz w:val="20"/>
                <w:szCs w:val="24"/>
              </w:rPr>
              <w:t>Jaké hlavní požadavky ze záměru vyplývají pro služby, data, integrace, provoz a bezpečnost.</w:t>
            </w:r>
          </w:p>
        </w:tc>
        <w:tc>
          <w:tcPr>
            <w:tcW w:w="3456" w:type="dxa"/>
          </w:tcPr>
          <w:p w14:paraId="7CC22637" w14:textId="77777777" w:rsidR="00001DCC" w:rsidRPr="00C746E7" w:rsidRDefault="006270BA" w:rsidP="00C746E7">
            <w:pPr>
              <w:rPr>
                <w:sz w:val="20"/>
                <w:szCs w:val="24"/>
              </w:rPr>
            </w:pPr>
            <w:r w:rsidRPr="00C746E7">
              <w:rPr>
                <w:sz w:val="20"/>
                <w:szCs w:val="24"/>
              </w:rPr>
              <w:t>Přehled základních požadavků pro další vrstvy.</w:t>
            </w:r>
          </w:p>
        </w:tc>
      </w:tr>
    </w:tbl>
    <w:p w14:paraId="3C5AE5F5" w14:textId="77777777" w:rsidR="00D57796" w:rsidRDefault="00D57796" w:rsidP="005D6636">
      <w:pPr>
        <w:jc w:val="both"/>
      </w:pPr>
    </w:p>
    <w:p w14:paraId="0634C990" w14:textId="77777777" w:rsidR="00001DCC" w:rsidRPr="00114E7C" w:rsidRDefault="006270BA" w:rsidP="005D6636">
      <w:pPr>
        <w:jc w:val="both"/>
      </w:pPr>
      <w:r w:rsidRPr="00114E7C">
        <w:t>Výstupem motivační architektury má být stručné a srozumitelné zdůvodnění záměru AIS, ze kterého je patrné, proč má být systém vytvořen nebo změněn, jaký cílový stav má být dosažen a jaké základní požadavky z toho vyplývají.</w:t>
      </w:r>
    </w:p>
    <w:p w14:paraId="32255FD2" w14:textId="6BB7BA43" w:rsidR="00001DCC" w:rsidRPr="00114E7C" w:rsidRDefault="00C746E7" w:rsidP="005D6636">
      <w:pPr>
        <w:jc w:val="both"/>
      </w:pPr>
      <w:r>
        <w:rPr>
          <w:noProof/>
        </w:rPr>
        <mc:AlternateContent>
          <mc:Choice Requires="wps">
            <w:drawing>
              <wp:anchor distT="45720" distB="45720" distL="114300" distR="114300" simplePos="0" relativeHeight="251655680" behindDoc="0" locked="0" layoutInCell="1" allowOverlap="1" wp14:anchorId="747FAA4C" wp14:editId="1DD334AF">
                <wp:simplePos x="0" y="0"/>
                <wp:positionH relativeFrom="column">
                  <wp:posOffset>-51269</wp:posOffset>
                </wp:positionH>
                <wp:positionV relativeFrom="paragraph">
                  <wp:posOffset>493091</wp:posOffset>
                </wp:positionV>
                <wp:extent cx="6057900" cy="1404620"/>
                <wp:effectExtent l="0" t="0" r="19050" b="10160"/>
                <wp:wrapSquare wrapText="bothSides"/>
                <wp:docPr id="43684305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4046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F6AE0C5" w14:textId="2C2C8F84" w:rsidR="00C746E7" w:rsidRPr="00C746E7" w:rsidRDefault="00C746E7" w:rsidP="00C746E7">
                            <w:pPr>
                              <w:jc w:val="both"/>
                              <w:rPr>
                                <w:b/>
                                <w:bCs/>
                                <w:i/>
                                <w:iCs/>
                              </w:rPr>
                            </w:pPr>
                            <w:r w:rsidRPr="00C746E7">
                              <w:rPr>
                                <w:b/>
                                <w:bCs/>
                                <w:i/>
                                <w:iCs/>
                              </w:rPr>
                              <w:t>Motivační pohled tedy odpovídá na otázku: proč má AIS vzniknout nebo se změnit a jaký cílový stav má být dosažen. Detailní popis agendy, služeb, úkonů, rolí a obslužných kanálů je předmětem následující business architektury.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7FAA4C" id="_x0000_s1029" type="#_x0000_t202" style="position:absolute;left:0;text-align:left;margin-left:-4.05pt;margin-top:38.85pt;width:477pt;height:110.6pt;z-index:2516556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" fillcolor="white [3201]" strokecolor="#4f81bd [3204]" strokeweight="2pt">
                <v:textbox style="mso-fit-shape-to-text:t">
                  <w:txbxContent>
                    <w:p w14:paraId="4F6AE0C5" w14:textId="2C2C8F84" w:rsidR="00C746E7" w:rsidRPr="00C746E7" w:rsidRDefault="00C746E7" w:rsidP="00C746E7">
                      <w:pPr>
                        <w:jc w:val="both"/>
                        <w:rPr>
                          <w:b/>
                          <w:bCs/>
                          <w:i/>
                          <w:iCs/>
                        </w:rPr>
                      </w:pPr>
                      <w:r w:rsidRPr="00C746E7">
                        <w:rPr>
                          <w:b/>
                          <w:bCs/>
                          <w:i/>
                          <w:iCs/>
                        </w:rPr>
                        <w:t>Motivační pohled tedy odpovídá na otázku: proč má AIS vzniknout nebo se změnit a jaký cílový stav má být dosažen. Detailní popis agendy, služeb, úkonů, rolí a obslužných kanálů je předmětem následující business architektury.</w:t>
                      </w:r>
                    </w:p>
                  </w:txbxContent>
                </v:textbox>
                <w10:wrap type="square"/>
              </v:shape>
            </w:pict>
          </mc:Fallback>
        </mc:AlternateContent>
      </w:r>
      <w:r w:rsidR="006270BA" w:rsidRPr="00114E7C">
        <w:t>Tento výstup bude následně použit jako podklad pro rozhodnutí OVM, věcné zadání, architektonické rozpracování, přípravu veřejné zakázky a pro závěrečný kontrolní checklist.</w:t>
      </w:r>
    </w:p>
    <w:p w14:paraId="656209B4" w14:textId="02718744" w:rsidR="00001DCC" w:rsidRPr="00114E7C" w:rsidRDefault="006270BA" w:rsidP="0098644F">
      <w:pPr>
        <w:pStyle w:val="Nadpis1"/>
      </w:pPr>
      <w:r w:rsidRPr="00A62CC8">
        <w:rPr>
          <w:rFonts w:ascii="Calibri" w:hAnsi="Calibri"/>
        </w:rPr>
        <w:lastRenderedPageBreak/>
        <w:t>Business architektura výkonu a provozu veřejné správy</w:t>
      </w:r>
    </w:p>
    <w:p w14:paraId="7D1B1F0B" w14:textId="337CB886" w:rsidR="00001DCC" w:rsidRPr="00114E7C" w:rsidRDefault="006270BA" w:rsidP="005D6636">
      <w:pPr>
        <w:jc w:val="both"/>
      </w:pPr>
      <w:r w:rsidRPr="00114E7C">
        <w:t>Business architektura agendového informačního systému vymezuje AIS z pohledu výkonu veřejné správy. AIS není cílem sám o sobě, ale prostředkem pro výkon agendy veřejné správy, tedy pro výkon konkrétní působnosti orgánu veřejné moci vůči klientům i vůči jiným subjektům veřejné správy.</w:t>
      </w:r>
    </w:p>
    <w:p w14:paraId="1482F557" w14:textId="36B7EFED" w:rsidR="00001DCC" w:rsidRPr="00114E7C" w:rsidRDefault="006270BA" w:rsidP="005D6636">
      <w:pPr>
        <w:jc w:val="both"/>
      </w:pPr>
      <w:r w:rsidRPr="00114E7C">
        <w:t xml:space="preserve">Na business úrovni se AIS navrhuje od </w:t>
      </w:r>
      <w:r w:rsidRPr="00114E7C">
        <w:rPr>
          <w:b/>
        </w:rPr>
        <w:t>agendy, služby a úkonu</w:t>
      </w:r>
      <w:r w:rsidRPr="00114E7C">
        <w:t xml:space="preserve">, nikoli od obrazovek, formulářů nebo technologií. Nejprve musí být určeno, jakou agendu AIS podporuje, který orgán ji vykonává, v jakém rozsahu vykonává působnost, jaké služby veřejné správy z této agendy vyplývají a jaké jednotlivé úkony tyto služby tvoří. Teprve na tomto základě má smysl navrhovat datový model, </w:t>
      </w:r>
      <w:r w:rsidR="00BE72F7" w:rsidRPr="00114E7C">
        <w:t>aplikační komponenty</w:t>
      </w:r>
      <w:r w:rsidR="00BE72F7">
        <w:t xml:space="preserve">, </w:t>
      </w:r>
      <w:r w:rsidRPr="00114E7C">
        <w:t>formuláře, workflow</w:t>
      </w:r>
      <w:r w:rsidR="00BE72F7">
        <w:t xml:space="preserve"> a</w:t>
      </w:r>
      <w:r w:rsidRPr="00114E7C">
        <w:t xml:space="preserve"> integrace</w:t>
      </w:r>
      <w:r w:rsidR="00BE72F7">
        <w:t>.</w:t>
      </w:r>
    </w:p>
    <w:p w14:paraId="7F0AC652" w14:textId="7E0D17B0" w:rsidR="00001DCC" w:rsidRPr="00114E7C" w:rsidRDefault="006270BA" w:rsidP="005D6636">
      <w:pPr>
        <w:jc w:val="both"/>
      </w:pPr>
      <w:r w:rsidRPr="00BE72F7">
        <w:rPr>
          <w:b/>
          <w:bCs/>
        </w:rPr>
        <w:t>Business architektura je proto v první řadě modelem</w:t>
      </w:r>
      <w:r w:rsidRPr="00114E7C">
        <w:t xml:space="preserve"> </w:t>
      </w:r>
      <w:r w:rsidRPr="00114E7C">
        <w:rPr>
          <w:b/>
        </w:rPr>
        <w:t>působnosti, služeb, úkonů, rolí, pravidel výkonu agendy a obslužných kanálů</w:t>
      </w:r>
      <w:r w:rsidRPr="00114E7C">
        <w:t xml:space="preserve">. Je základním vstupem </w:t>
      </w:r>
      <w:r w:rsidR="00152C39">
        <w:t xml:space="preserve">a zadáním </w:t>
      </w:r>
      <w:r w:rsidRPr="00114E7C">
        <w:t xml:space="preserve">pro </w:t>
      </w:r>
      <w:r w:rsidR="00152C39">
        <w:t xml:space="preserve">návrh </w:t>
      </w:r>
      <w:r w:rsidRPr="00114E7C">
        <w:t>datov</w:t>
      </w:r>
      <w:r w:rsidR="00152C39">
        <w:t>é</w:t>
      </w:r>
      <w:r w:rsidRPr="00114E7C">
        <w:t>, aplikační, integrační, technologick</w:t>
      </w:r>
      <w:r w:rsidR="00152C39">
        <w:t>é</w:t>
      </w:r>
      <w:r w:rsidRPr="00114E7C">
        <w:t xml:space="preserve"> a provozní architektur</w:t>
      </w:r>
      <w:r w:rsidR="00152C39">
        <w:t>y</w:t>
      </w:r>
      <w:r w:rsidRPr="00114E7C">
        <w:t xml:space="preserve"> AIS.</w:t>
      </w:r>
    </w:p>
    <w:p w14:paraId="6E055CCF" w14:textId="4A3523DE" w:rsidR="00BE72F7" w:rsidRDefault="00BE72F7" w:rsidP="005D6636">
      <w:pPr>
        <w:jc w:val="both"/>
      </w:pPr>
      <w:r w:rsidRPr="00BE72F7">
        <w:t>U AIS má být v business architektuře popsána vazba na agendu v RPP a případně na služby/úkony v Katalogu služeb veřejné správy, pokud AIS podporuje výkon agendy, službu veřejné správy, digitální službu nebo úkon evidovaný v RPP/Katalogu služeb.</w:t>
      </w:r>
    </w:p>
    <w:p w14:paraId="32FBCC32" w14:textId="77777777" w:rsidR="00D72817" w:rsidRDefault="00D72817" w:rsidP="00D72817">
      <w:pPr>
        <w:ind w:left="720"/>
        <w:jc w:val="both"/>
      </w:pPr>
      <w:r w:rsidRPr="00D72817">
        <w:t xml:space="preserve">Při návrhu AIS musí být zohledněny také požadavky zákona č. 12/2020 Sb., o právu na digitální služby. </w:t>
      </w:r>
      <w:r w:rsidRPr="00D72817">
        <w:rPr>
          <w:b/>
          <w:bCs/>
          <w:i/>
          <w:iCs/>
        </w:rPr>
        <w:t>Pokud AIS podporuje digitální službu nebo digitální úkon, musí být zřejmé, jak je tato služba nebo úkon veden v katalogu služeb, jakým elektronickým kanálem jej může klient využít, jak je klient identifikován, jak je řešeno případné zastupování a jaký výstup, potvrzení nebo osvědčení o digitálním úkonu AIS poskytuje</w:t>
      </w:r>
      <w:r w:rsidRPr="00D72817">
        <w:t>. U digitálních úkonů musí být zároveň určeno, jak budou zachyceny údaje potřebné pro prokázání provedení úkonu, zejména obsah nebo identifikace digitálního úkonu, osoba, která jej učinila, adresát úkonu, způsob, datum a čas jeho provedení.</w:t>
      </w:r>
    </w:p>
    <w:p w14:paraId="0A0AED10" w14:textId="4E0B21C1" w:rsidR="00BE72F7" w:rsidRDefault="00BE72F7" w:rsidP="00BE72F7">
      <w:pPr>
        <w:jc w:val="both"/>
      </w:pPr>
      <w:r>
        <w:t>Business architektura AIS má rozlišovat mezi službou veřejné správy, úkonem a obslužným kanálem.</w:t>
      </w:r>
      <w:r w:rsidR="00152C39">
        <w:t xml:space="preserve"> A také mezi funkcemi a procesy, kterými se byznys výstupy vůči klientům interně realizují.</w:t>
      </w:r>
    </w:p>
    <w:p w14:paraId="7236454E" w14:textId="41C1BA3E" w:rsidR="00BE72F7" w:rsidRDefault="00BE72F7" w:rsidP="0057737D">
      <w:pPr>
        <w:pStyle w:val="Odstavecseseznamem"/>
        <w:numPr>
          <w:ilvl w:val="0"/>
          <w:numId w:val="10"/>
        </w:numPr>
        <w:jc w:val="both"/>
      </w:pPr>
      <w:r>
        <w:t>Služba veřejné správy představuje věcný výsledek poskytovaný klientovi nebo jinému oprávněnému subjektu v rámci konkrétní agendy. Úkon je dílčí krok nebo interakce v rámci této služby, například podání žádosti, doplnění údajů, nahlédnutí do spisu nebo převzetí rozhodnutí. Obslužný kanál je pouze způsob, kterým je služba nebo její úkon zpřístupněn nebo proveden.</w:t>
      </w:r>
    </w:p>
    <w:p w14:paraId="4012C44D" w14:textId="44BC8C07" w:rsidR="00152C39" w:rsidRDefault="00152C39" w:rsidP="0057737D">
      <w:pPr>
        <w:pStyle w:val="Odstavecseseznamem"/>
        <w:numPr>
          <w:ilvl w:val="0"/>
          <w:numId w:val="10"/>
        </w:numPr>
        <w:jc w:val="both"/>
      </w:pPr>
      <w:r>
        <w:t>Služba představuje výstup funkcí nebo procesů úřadu, kterými je klientovy úřadu usnadněno či umožněno dosažení jeho nároků nebo splnění jeho povinností vůči veřejné správě.</w:t>
      </w:r>
    </w:p>
    <w:p w14:paraId="534599A5" w14:textId="3746863C" w:rsidR="00BE72F7" w:rsidRDefault="00BE72F7" w:rsidP="0057737D">
      <w:pPr>
        <w:pStyle w:val="Odstavecseseznamem"/>
        <w:numPr>
          <w:ilvl w:val="0"/>
          <w:numId w:val="10"/>
        </w:numPr>
        <w:jc w:val="both"/>
      </w:pPr>
      <w:r>
        <w:t>Služba proto nemá být v business architektuře popsána jen jako formulář, obrazovka, portálová funkce nebo funkcionalita konkrétní aplikace. Má být popsána jako věcný celek s jasnou vazbou na agendu, právní základ, role, podmínky a výsledek. Z toho vyplyne, kterými kanály lze službu nebo její jednotlivé úkony obsloužit.</w:t>
      </w:r>
    </w:p>
    <w:p w14:paraId="0B1E9317" w14:textId="75E9F613" w:rsidR="00BE72F7" w:rsidRDefault="00BE72F7" w:rsidP="0057737D">
      <w:pPr>
        <w:pStyle w:val="Odstavecseseznamem"/>
        <w:numPr>
          <w:ilvl w:val="0"/>
          <w:numId w:val="10"/>
        </w:numPr>
        <w:jc w:val="both"/>
      </w:pPr>
      <w:r>
        <w:t>Podle povahy řešení může být stejná služba dostupná více kanály, například prostřednictvím samoobslužného portálu, datové schránky, CzechPOINTu, asistovaného podání, úřednického rozhraní, API nebo jiného digitálního či komunikačního kanálu.</w:t>
      </w:r>
    </w:p>
    <w:p w14:paraId="48D07B6F" w14:textId="40382FBE" w:rsidR="00001DCC" w:rsidRPr="00114E7C" w:rsidRDefault="00F261FB" w:rsidP="005D6636">
      <w:pPr>
        <w:jc w:val="both"/>
      </w:pPr>
      <w:r>
        <w:t>Za b</w:t>
      </w:r>
      <w:r w:rsidR="006270BA">
        <w:t>usiness architektur</w:t>
      </w:r>
      <w:r>
        <w:t>u</w:t>
      </w:r>
      <w:r w:rsidR="006270BA">
        <w:t xml:space="preserve"> </w:t>
      </w:r>
      <w:r>
        <w:t>AIS odpovídá jeho</w:t>
      </w:r>
      <w:r w:rsidR="006270BA">
        <w:t xml:space="preserve"> věcn</w:t>
      </w:r>
      <w:r>
        <w:t>ý</w:t>
      </w:r>
      <w:r w:rsidR="006270BA">
        <w:t xml:space="preserve"> správce, </w:t>
      </w:r>
      <w:r>
        <w:t xml:space="preserve">konkrétně </w:t>
      </w:r>
      <w:r w:rsidR="006270BA">
        <w:t>odpovídá za to, že služba dává smysl z hlediska agendy, práva, procesů a potřeb klienta. Technický správce následně odpovídá za to, že pro toto věcné zadání existuje realizovatelné, provozovatelné a dokumentované řešení. Musí být tedy jasně odděleno, co je věcným zadáním služby a co je technickým řešením podpory této služby.</w:t>
      </w:r>
      <w:r>
        <w:t xml:space="preserve"> Vztah těchto dvou </w:t>
      </w:r>
      <w:r>
        <w:lastRenderedPageBreak/>
        <w:t>klíčových rolí ve správě AIS představuje vztah vnitřního zákazníka a vnitřního dodavatele. Za nimi pak stojí koncoví externí klienti a externí dodavatelé.</w:t>
      </w:r>
    </w:p>
    <w:p w14:paraId="011C1A29" w14:textId="148B82A7" w:rsidR="00001DCC" w:rsidRPr="00114E7C" w:rsidRDefault="006270BA" w:rsidP="005D6636">
      <w:pPr>
        <w:jc w:val="both"/>
      </w:pPr>
      <w:r w:rsidRPr="00114E7C">
        <w:t>Pokud se věcná a technická odpovědnost smíchají, vzniká riziko, že AIS bude technicky funkční, ale nebud</w:t>
      </w:r>
      <w:r w:rsidR="00A67E9C">
        <w:t>ou správně rozděleny kompetence</w:t>
      </w:r>
      <w:r w:rsidR="0087357D">
        <w:t>, což má za následek</w:t>
      </w:r>
      <w:r w:rsidR="00F261FB">
        <w:t xml:space="preserve"> jeho</w:t>
      </w:r>
      <w:r w:rsidR="0087357D">
        <w:t xml:space="preserve"> nefunkční podporu. </w:t>
      </w:r>
    </w:p>
    <w:p w14:paraId="2E24394A" w14:textId="77777777" w:rsidR="00001DCC" w:rsidRPr="00C16781" w:rsidRDefault="006270BA" w:rsidP="005D6636">
      <w:pPr>
        <w:jc w:val="both"/>
        <w:rPr>
          <w:b/>
          <w:bCs/>
        </w:rPr>
      </w:pPr>
      <w:r w:rsidRPr="00C16781">
        <w:rPr>
          <w:b/>
          <w:bCs/>
        </w:rPr>
        <w:t>OVM musí v business architektuře doložit zejména:</w:t>
      </w:r>
    </w:p>
    <w:tbl>
      <w:tblPr>
        <w:tblStyle w:val="Mkatabulky"/>
        <w:tblW w:w="0" w:type="auto"/>
        <w:jc w:val="center"/>
        <w:tblLook w:val="04A0" w:firstRow="1" w:lastRow="0" w:firstColumn="1" w:lastColumn="0" w:noHBand="0" w:noVBand="1"/>
      </w:tblPr>
      <w:tblGrid>
        <w:gridCol w:w="4816"/>
        <w:gridCol w:w="4816"/>
      </w:tblGrid>
      <w:tr w:rsidR="00001DCC" w:rsidRPr="00114E7C" w14:paraId="690BB569" w14:textId="77777777" w:rsidTr="00C16781">
        <w:trPr>
          <w:cantSplit/>
          <w:tblHeader/>
          <w:jc w:val="center"/>
        </w:trPr>
        <w:tc>
          <w:tcPr>
            <w:tcW w:w="4816" w:type="dxa"/>
            <w:shd w:val="clear" w:color="auto" w:fill="D9EAF7"/>
          </w:tcPr>
          <w:p w14:paraId="3EB68DAC" w14:textId="77777777" w:rsidR="00001DCC" w:rsidRPr="003D6047" w:rsidRDefault="006270BA" w:rsidP="005D6636">
            <w:pPr>
              <w:spacing w:after="0"/>
              <w:jc w:val="both"/>
              <w:rPr>
                <w:sz w:val="20"/>
                <w:szCs w:val="24"/>
              </w:rPr>
            </w:pPr>
            <w:r w:rsidRPr="003D6047">
              <w:rPr>
                <w:b/>
                <w:sz w:val="20"/>
                <w:szCs w:val="24"/>
              </w:rPr>
              <w:t>Oblast</w:t>
            </w:r>
          </w:p>
        </w:tc>
        <w:tc>
          <w:tcPr>
            <w:tcW w:w="4816" w:type="dxa"/>
            <w:shd w:val="clear" w:color="auto" w:fill="D9EAF7"/>
          </w:tcPr>
          <w:p w14:paraId="7C65D0E4" w14:textId="77777777" w:rsidR="00001DCC" w:rsidRPr="003D6047" w:rsidRDefault="006270BA" w:rsidP="005D6636">
            <w:pPr>
              <w:spacing w:after="0"/>
              <w:jc w:val="both"/>
              <w:rPr>
                <w:sz w:val="20"/>
                <w:szCs w:val="24"/>
              </w:rPr>
            </w:pPr>
            <w:r w:rsidRPr="003D6047">
              <w:rPr>
                <w:b/>
                <w:sz w:val="20"/>
                <w:szCs w:val="24"/>
              </w:rPr>
              <w:t>Co musí OVM doložit</w:t>
            </w:r>
          </w:p>
        </w:tc>
      </w:tr>
      <w:tr w:rsidR="00001DCC" w:rsidRPr="00114E7C" w14:paraId="1DC2A38D" w14:textId="77777777">
        <w:trPr>
          <w:jc w:val="center"/>
        </w:trPr>
        <w:tc>
          <w:tcPr>
            <w:tcW w:w="4816" w:type="dxa"/>
          </w:tcPr>
          <w:p w14:paraId="013B5D48" w14:textId="77777777" w:rsidR="00001DCC" w:rsidRPr="003D6047" w:rsidRDefault="006270BA" w:rsidP="005D6636">
            <w:pPr>
              <w:spacing w:after="0"/>
              <w:jc w:val="both"/>
              <w:rPr>
                <w:sz w:val="20"/>
                <w:szCs w:val="24"/>
              </w:rPr>
            </w:pPr>
            <w:r w:rsidRPr="003D6047">
              <w:rPr>
                <w:sz w:val="20"/>
                <w:szCs w:val="24"/>
              </w:rPr>
              <w:t>Agenda</w:t>
            </w:r>
          </w:p>
        </w:tc>
        <w:tc>
          <w:tcPr>
            <w:tcW w:w="4816" w:type="dxa"/>
          </w:tcPr>
          <w:p w14:paraId="5D76485B" w14:textId="77777777" w:rsidR="00001DCC" w:rsidRPr="003D6047" w:rsidRDefault="006270BA" w:rsidP="005D6636">
            <w:pPr>
              <w:spacing w:after="0"/>
              <w:jc w:val="both"/>
              <w:rPr>
                <w:sz w:val="20"/>
                <w:szCs w:val="24"/>
              </w:rPr>
            </w:pPr>
            <w:r w:rsidRPr="003D6047">
              <w:rPr>
                <w:sz w:val="20"/>
                <w:szCs w:val="24"/>
              </w:rPr>
              <w:t>Jakou agendu nebo agendy AIS podporuje.</w:t>
            </w:r>
          </w:p>
        </w:tc>
      </w:tr>
      <w:tr w:rsidR="00001DCC" w:rsidRPr="00114E7C" w14:paraId="5A17C9B6" w14:textId="77777777">
        <w:trPr>
          <w:jc w:val="center"/>
        </w:trPr>
        <w:tc>
          <w:tcPr>
            <w:tcW w:w="4816" w:type="dxa"/>
          </w:tcPr>
          <w:p w14:paraId="4F092B05" w14:textId="77777777" w:rsidR="00001DCC" w:rsidRPr="003D6047" w:rsidRDefault="006270BA" w:rsidP="005D6636">
            <w:pPr>
              <w:spacing w:after="0"/>
              <w:jc w:val="both"/>
              <w:rPr>
                <w:sz w:val="20"/>
                <w:szCs w:val="24"/>
              </w:rPr>
            </w:pPr>
            <w:r w:rsidRPr="003D6047">
              <w:rPr>
                <w:sz w:val="20"/>
                <w:szCs w:val="24"/>
              </w:rPr>
              <w:t>Působnost</w:t>
            </w:r>
          </w:p>
        </w:tc>
        <w:tc>
          <w:tcPr>
            <w:tcW w:w="4816" w:type="dxa"/>
          </w:tcPr>
          <w:p w14:paraId="2DC42DA4" w14:textId="77777777" w:rsidR="00001DCC" w:rsidRPr="003D6047" w:rsidRDefault="006270BA" w:rsidP="005D6636">
            <w:pPr>
              <w:spacing w:after="0"/>
              <w:jc w:val="both"/>
              <w:rPr>
                <w:sz w:val="20"/>
                <w:szCs w:val="24"/>
              </w:rPr>
            </w:pPr>
            <w:r w:rsidRPr="003D6047">
              <w:rPr>
                <w:sz w:val="20"/>
                <w:szCs w:val="24"/>
              </w:rPr>
              <w:t>Který OVM agendu vykonává a v jakém rozsahu vykonává působnost.</w:t>
            </w:r>
          </w:p>
        </w:tc>
      </w:tr>
      <w:tr w:rsidR="00001DCC" w:rsidRPr="00114E7C" w14:paraId="4AF67C9D" w14:textId="77777777">
        <w:trPr>
          <w:jc w:val="center"/>
        </w:trPr>
        <w:tc>
          <w:tcPr>
            <w:tcW w:w="4816" w:type="dxa"/>
          </w:tcPr>
          <w:p w14:paraId="5DA242DA" w14:textId="77777777" w:rsidR="00001DCC" w:rsidRPr="003D6047" w:rsidRDefault="006270BA" w:rsidP="005D6636">
            <w:pPr>
              <w:spacing w:after="0"/>
              <w:jc w:val="both"/>
              <w:rPr>
                <w:sz w:val="20"/>
                <w:szCs w:val="24"/>
              </w:rPr>
            </w:pPr>
            <w:r w:rsidRPr="003D6047">
              <w:rPr>
                <w:sz w:val="20"/>
                <w:szCs w:val="24"/>
              </w:rPr>
              <w:t>Služby veřejné správy</w:t>
            </w:r>
          </w:p>
        </w:tc>
        <w:tc>
          <w:tcPr>
            <w:tcW w:w="4816" w:type="dxa"/>
          </w:tcPr>
          <w:p w14:paraId="34EB8913" w14:textId="77777777" w:rsidR="00001DCC" w:rsidRPr="003D6047" w:rsidRDefault="006270BA" w:rsidP="005D6636">
            <w:pPr>
              <w:spacing w:after="0"/>
              <w:jc w:val="both"/>
              <w:rPr>
                <w:sz w:val="20"/>
                <w:szCs w:val="24"/>
              </w:rPr>
            </w:pPr>
            <w:r w:rsidRPr="003D6047">
              <w:rPr>
                <w:sz w:val="20"/>
                <w:szCs w:val="24"/>
              </w:rPr>
              <w:t>Jaké služby AIS podporuje, poskytuje nebo mění.</w:t>
            </w:r>
          </w:p>
        </w:tc>
      </w:tr>
      <w:tr w:rsidR="00001DCC" w:rsidRPr="00114E7C" w14:paraId="4A845FA4" w14:textId="77777777">
        <w:trPr>
          <w:jc w:val="center"/>
        </w:trPr>
        <w:tc>
          <w:tcPr>
            <w:tcW w:w="4816" w:type="dxa"/>
          </w:tcPr>
          <w:p w14:paraId="6D175D49" w14:textId="77777777" w:rsidR="00001DCC" w:rsidRPr="003D6047" w:rsidRDefault="006270BA" w:rsidP="005D6636">
            <w:pPr>
              <w:spacing w:after="0"/>
              <w:jc w:val="both"/>
              <w:rPr>
                <w:sz w:val="20"/>
                <w:szCs w:val="24"/>
              </w:rPr>
            </w:pPr>
            <w:r w:rsidRPr="003D6047">
              <w:rPr>
                <w:sz w:val="20"/>
                <w:szCs w:val="24"/>
              </w:rPr>
              <w:t>Úkony</w:t>
            </w:r>
          </w:p>
        </w:tc>
        <w:tc>
          <w:tcPr>
            <w:tcW w:w="4816" w:type="dxa"/>
          </w:tcPr>
          <w:p w14:paraId="3462B9F3" w14:textId="77777777" w:rsidR="00001DCC" w:rsidRPr="003D6047" w:rsidRDefault="006270BA" w:rsidP="005D6636">
            <w:pPr>
              <w:spacing w:after="0"/>
              <w:jc w:val="both"/>
              <w:rPr>
                <w:sz w:val="20"/>
                <w:szCs w:val="24"/>
              </w:rPr>
            </w:pPr>
            <w:r w:rsidRPr="003D6047">
              <w:rPr>
                <w:sz w:val="20"/>
                <w:szCs w:val="24"/>
              </w:rPr>
              <w:t>Jaké úkony tvoří jednotlivé služby a kdo je vykonává.</w:t>
            </w:r>
          </w:p>
        </w:tc>
      </w:tr>
      <w:tr w:rsidR="00001DCC" w:rsidRPr="00114E7C" w14:paraId="23C2843F" w14:textId="77777777">
        <w:trPr>
          <w:jc w:val="center"/>
        </w:trPr>
        <w:tc>
          <w:tcPr>
            <w:tcW w:w="4816" w:type="dxa"/>
          </w:tcPr>
          <w:p w14:paraId="5355F18A" w14:textId="77777777" w:rsidR="00001DCC" w:rsidRPr="003D6047" w:rsidRDefault="006270BA" w:rsidP="005D6636">
            <w:pPr>
              <w:spacing w:after="0"/>
              <w:jc w:val="both"/>
              <w:rPr>
                <w:sz w:val="20"/>
                <w:szCs w:val="24"/>
              </w:rPr>
            </w:pPr>
            <w:r w:rsidRPr="003D6047">
              <w:rPr>
                <w:sz w:val="20"/>
                <w:szCs w:val="24"/>
              </w:rPr>
              <w:t>RPP a katalog služeb</w:t>
            </w:r>
          </w:p>
        </w:tc>
        <w:tc>
          <w:tcPr>
            <w:tcW w:w="4816" w:type="dxa"/>
          </w:tcPr>
          <w:p w14:paraId="2320289B" w14:textId="77777777" w:rsidR="00001DCC" w:rsidRPr="003D6047" w:rsidRDefault="006270BA" w:rsidP="005D6636">
            <w:pPr>
              <w:spacing w:after="0"/>
              <w:jc w:val="both"/>
              <w:rPr>
                <w:sz w:val="20"/>
                <w:szCs w:val="24"/>
              </w:rPr>
            </w:pPr>
            <w:r w:rsidRPr="003D6047">
              <w:rPr>
                <w:sz w:val="20"/>
                <w:szCs w:val="24"/>
              </w:rPr>
              <w:t>Zda jsou agenda, působnost, služby, úkony, údaje a vazba AIS evidovány v příslušných evidencích.</w:t>
            </w:r>
          </w:p>
        </w:tc>
      </w:tr>
      <w:tr w:rsidR="00001DCC" w:rsidRPr="00114E7C" w14:paraId="723207CF" w14:textId="77777777">
        <w:trPr>
          <w:jc w:val="center"/>
        </w:trPr>
        <w:tc>
          <w:tcPr>
            <w:tcW w:w="4816" w:type="dxa"/>
          </w:tcPr>
          <w:p w14:paraId="785838BA" w14:textId="77777777" w:rsidR="00001DCC" w:rsidRPr="003D6047" w:rsidRDefault="006270BA" w:rsidP="005D6636">
            <w:pPr>
              <w:spacing w:after="0"/>
              <w:jc w:val="both"/>
              <w:rPr>
                <w:sz w:val="20"/>
                <w:szCs w:val="24"/>
              </w:rPr>
            </w:pPr>
            <w:r w:rsidRPr="003D6047">
              <w:rPr>
                <w:sz w:val="20"/>
                <w:szCs w:val="24"/>
              </w:rPr>
              <w:t>Role</w:t>
            </w:r>
          </w:p>
        </w:tc>
        <w:tc>
          <w:tcPr>
            <w:tcW w:w="4816" w:type="dxa"/>
          </w:tcPr>
          <w:p w14:paraId="6B854196" w14:textId="77777777" w:rsidR="00001DCC" w:rsidRPr="003D6047" w:rsidRDefault="006270BA" w:rsidP="005D6636">
            <w:pPr>
              <w:spacing w:after="0"/>
              <w:jc w:val="both"/>
              <w:rPr>
                <w:sz w:val="20"/>
                <w:szCs w:val="24"/>
              </w:rPr>
            </w:pPr>
            <w:r w:rsidRPr="003D6047">
              <w:rPr>
                <w:sz w:val="20"/>
                <w:szCs w:val="24"/>
              </w:rPr>
              <w:t>Kdo je klient služby, poskytovatel služby, interní uživatel a případně další účastník.</w:t>
            </w:r>
          </w:p>
        </w:tc>
      </w:tr>
      <w:tr w:rsidR="00001DCC" w:rsidRPr="00114E7C" w14:paraId="4677A0DA" w14:textId="77777777">
        <w:trPr>
          <w:jc w:val="center"/>
        </w:trPr>
        <w:tc>
          <w:tcPr>
            <w:tcW w:w="4816" w:type="dxa"/>
          </w:tcPr>
          <w:p w14:paraId="046274D5" w14:textId="77777777" w:rsidR="00001DCC" w:rsidRPr="003D6047" w:rsidRDefault="006270BA" w:rsidP="005D6636">
            <w:pPr>
              <w:spacing w:after="0"/>
              <w:jc w:val="both"/>
              <w:rPr>
                <w:sz w:val="20"/>
                <w:szCs w:val="24"/>
              </w:rPr>
            </w:pPr>
            <w:r w:rsidRPr="003D6047">
              <w:rPr>
                <w:sz w:val="20"/>
                <w:szCs w:val="24"/>
              </w:rPr>
              <w:t>Obslužné kanály</w:t>
            </w:r>
          </w:p>
        </w:tc>
        <w:tc>
          <w:tcPr>
            <w:tcW w:w="4816" w:type="dxa"/>
          </w:tcPr>
          <w:p w14:paraId="5028C0C2" w14:textId="77777777" w:rsidR="00001DCC" w:rsidRPr="003D6047" w:rsidRDefault="006270BA" w:rsidP="005D6636">
            <w:pPr>
              <w:spacing w:after="0"/>
              <w:jc w:val="both"/>
              <w:rPr>
                <w:sz w:val="20"/>
                <w:szCs w:val="24"/>
              </w:rPr>
            </w:pPr>
            <w:r w:rsidRPr="003D6047">
              <w:rPr>
                <w:sz w:val="20"/>
                <w:szCs w:val="24"/>
              </w:rPr>
              <w:t>Jakými kanály je služba dostupná a zda je jasné, že kanál není služba.</w:t>
            </w:r>
          </w:p>
        </w:tc>
      </w:tr>
      <w:tr w:rsidR="00001DCC" w:rsidRPr="00114E7C" w14:paraId="0F49F22A" w14:textId="77777777">
        <w:trPr>
          <w:jc w:val="center"/>
        </w:trPr>
        <w:tc>
          <w:tcPr>
            <w:tcW w:w="4816" w:type="dxa"/>
          </w:tcPr>
          <w:p w14:paraId="7662A4E2" w14:textId="77777777" w:rsidR="00001DCC" w:rsidRPr="003D6047" w:rsidRDefault="006270BA" w:rsidP="005D6636">
            <w:pPr>
              <w:spacing w:after="0"/>
              <w:jc w:val="both"/>
              <w:rPr>
                <w:sz w:val="20"/>
                <w:szCs w:val="24"/>
              </w:rPr>
            </w:pPr>
            <w:r w:rsidRPr="003D6047">
              <w:rPr>
                <w:sz w:val="20"/>
                <w:szCs w:val="24"/>
              </w:rPr>
              <w:t>Pravidla služby</w:t>
            </w:r>
          </w:p>
        </w:tc>
        <w:tc>
          <w:tcPr>
            <w:tcW w:w="4816" w:type="dxa"/>
          </w:tcPr>
          <w:p w14:paraId="415C5C33" w14:textId="49C54966" w:rsidR="00001DCC" w:rsidRPr="003D6047" w:rsidRDefault="006270BA" w:rsidP="005D6636">
            <w:pPr>
              <w:spacing w:after="0"/>
              <w:jc w:val="both"/>
              <w:rPr>
                <w:sz w:val="20"/>
                <w:szCs w:val="24"/>
              </w:rPr>
            </w:pPr>
            <w:r w:rsidRPr="003D6047">
              <w:rPr>
                <w:sz w:val="20"/>
                <w:szCs w:val="24"/>
              </w:rPr>
              <w:t xml:space="preserve">Jaká jsou pravidla </w:t>
            </w:r>
            <w:r w:rsidR="00F261FB" w:rsidRPr="003D6047">
              <w:rPr>
                <w:sz w:val="20"/>
                <w:szCs w:val="24"/>
              </w:rPr>
              <w:t xml:space="preserve">dodávky business </w:t>
            </w:r>
            <w:r w:rsidRPr="003D6047">
              <w:rPr>
                <w:sz w:val="20"/>
                <w:szCs w:val="24"/>
              </w:rPr>
              <w:t>služby</w:t>
            </w:r>
            <w:r w:rsidR="00F261FB" w:rsidRPr="003D6047">
              <w:rPr>
                <w:sz w:val="20"/>
                <w:szCs w:val="24"/>
              </w:rPr>
              <w:t xml:space="preserve"> a co to znamená pro její podporu</w:t>
            </w:r>
            <w:r w:rsidRPr="003D6047">
              <w:rPr>
                <w:sz w:val="20"/>
                <w:szCs w:val="24"/>
              </w:rPr>
              <w:t xml:space="preserve"> v AIS, zejména dostupnost, přístupy a oprávnění, práce s údaji, ochrana údajů, auditovatelnost a návaznosti na další procesy.</w:t>
            </w:r>
          </w:p>
        </w:tc>
      </w:tr>
      <w:tr w:rsidR="00001DCC" w:rsidRPr="00114E7C" w14:paraId="4C32D486" w14:textId="77777777">
        <w:trPr>
          <w:jc w:val="center"/>
        </w:trPr>
        <w:tc>
          <w:tcPr>
            <w:tcW w:w="4816" w:type="dxa"/>
          </w:tcPr>
          <w:p w14:paraId="22DBDC5F" w14:textId="77777777" w:rsidR="00001DCC" w:rsidRPr="003D6047" w:rsidRDefault="006270BA" w:rsidP="005D6636">
            <w:pPr>
              <w:spacing w:after="0"/>
              <w:jc w:val="both"/>
              <w:rPr>
                <w:sz w:val="20"/>
                <w:szCs w:val="24"/>
              </w:rPr>
            </w:pPr>
            <w:r w:rsidRPr="003D6047">
              <w:rPr>
                <w:sz w:val="20"/>
                <w:szCs w:val="24"/>
              </w:rPr>
              <w:t>Věcné zadání</w:t>
            </w:r>
          </w:p>
        </w:tc>
        <w:tc>
          <w:tcPr>
            <w:tcW w:w="4816" w:type="dxa"/>
          </w:tcPr>
          <w:p w14:paraId="67A1FB4E" w14:textId="77777777" w:rsidR="00001DCC" w:rsidRPr="003D6047" w:rsidRDefault="006270BA" w:rsidP="005D6636">
            <w:pPr>
              <w:spacing w:after="0"/>
              <w:jc w:val="both"/>
              <w:rPr>
                <w:sz w:val="20"/>
                <w:szCs w:val="24"/>
              </w:rPr>
            </w:pPr>
            <w:r w:rsidRPr="003D6047">
              <w:rPr>
                <w:sz w:val="20"/>
                <w:szCs w:val="24"/>
              </w:rPr>
              <w:t>Kdo za věcné zadání odpovídá a kdo jej schvaluje.</w:t>
            </w:r>
          </w:p>
        </w:tc>
      </w:tr>
    </w:tbl>
    <w:p w14:paraId="550FF5D1" w14:textId="77777777" w:rsidR="00662346" w:rsidRDefault="00662346" w:rsidP="005D6636">
      <w:pPr>
        <w:jc w:val="both"/>
      </w:pPr>
    </w:p>
    <w:p w14:paraId="254819F1" w14:textId="68908B43" w:rsidR="00292B10" w:rsidRDefault="00292B10" w:rsidP="00004802">
      <w:pPr>
        <w:jc w:val="both"/>
      </w:pPr>
      <w:r>
        <w:rPr>
          <w:noProof/>
        </w:rPr>
        <mc:AlternateContent>
          <mc:Choice Requires="wps">
            <w:drawing>
              <wp:anchor distT="45720" distB="45720" distL="114300" distR="114300" simplePos="0" relativeHeight="251656704" behindDoc="0" locked="0" layoutInCell="1" allowOverlap="1" wp14:anchorId="7908320B" wp14:editId="52511A1C">
                <wp:simplePos x="0" y="0"/>
                <wp:positionH relativeFrom="column">
                  <wp:posOffset>0</wp:posOffset>
                </wp:positionH>
                <wp:positionV relativeFrom="paragraph">
                  <wp:posOffset>592455</wp:posOffset>
                </wp:positionV>
                <wp:extent cx="6057900" cy="1404620"/>
                <wp:effectExtent l="0" t="0" r="19050" b="10160"/>
                <wp:wrapSquare wrapText="bothSides"/>
                <wp:docPr id="2047993052"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4046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1F8247CE" w14:textId="4D75FDC5" w:rsidR="00292B10" w:rsidRPr="00292B10" w:rsidRDefault="00292B10" w:rsidP="00292B10">
                            <w:pPr>
                              <w:jc w:val="both"/>
                              <w:rPr>
                                <w:b/>
                              </w:rPr>
                            </w:pPr>
                            <w:r w:rsidRPr="00114E7C">
                              <w:t xml:space="preserve">Business architektura tedy odpovídá na otázku: </w:t>
                            </w:r>
                            <w:r w:rsidRPr="00114E7C">
                              <w:rPr>
                                <w:b/>
                              </w:rPr>
                              <w:t>Jakou agendu, službu a úkon má AIS podporovat a jak má být tato služba věcně vymezena?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08320B" id="_x0000_s1030" type="#_x0000_t202" style="position:absolute;left:0;text-align:left;margin-left:0;margin-top:46.65pt;width:477pt;height:110.6pt;z-index:251656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" fillcolor="white [3201]" strokecolor="#4f81bd [3204]" strokeweight="2pt">
                <v:textbox style="mso-fit-shape-to-text:t">
                  <w:txbxContent>
                    <w:p w14:paraId="1F8247CE" w14:textId="4D75FDC5" w:rsidR="00292B10" w:rsidRPr="00292B10" w:rsidRDefault="00292B10" w:rsidP="00292B10">
                      <w:pPr>
                        <w:jc w:val="both"/>
                        <w:rPr>
                          <w:b/>
                        </w:rPr>
                      </w:pPr>
                      <w:r w:rsidRPr="00114E7C">
                        <w:t xml:space="preserve">Business architektura tedy odpovídá na otázku: </w:t>
                      </w:r>
                      <w:r w:rsidRPr="00114E7C">
                        <w:rPr>
                          <w:b/>
                        </w:rPr>
                        <w:t>Jakou agendu, službu a úkon má AIS podporovat a jak má být tato služba věcně vymezena?</w:t>
                      </w:r>
                    </w:p>
                  </w:txbxContent>
                </v:textbox>
                <w10:wrap type="square"/>
              </v:shape>
            </w:pict>
          </mc:Fallback>
        </mc:AlternateContent>
      </w:r>
      <w:r w:rsidRPr="00292B10">
        <w:t xml:space="preserve">Výstupem business architektury nemá být obecný popis funkcí aplikace, ale věcný model agendy, služeb, úkonů, rolí, pravidel a obslužných kanálů, doplněný o ověření vazeb na RPP a další příslušné evidence. </w:t>
      </w:r>
    </w:p>
    <w:p w14:paraId="1C18FC20" w14:textId="77777777" w:rsidR="000E7215" w:rsidRDefault="000E7215" w:rsidP="000E7215">
      <w:pPr>
        <w:jc w:val="both"/>
      </w:pPr>
      <w:r w:rsidRPr="00114E7C">
        <w:t>Neodpovídá ještě na otázku, jak bude systém technicky postaven. To je předmětem datové, aplikační, integrační, technologické a provozní architektury.</w:t>
      </w:r>
      <w:r w:rsidRPr="00004802">
        <w:t xml:space="preserve"> </w:t>
      </w:r>
    </w:p>
    <w:p w14:paraId="7192B08B" w14:textId="13E7283C" w:rsidR="008E0369" w:rsidRDefault="008E0369" w:rsidP="00004802">
      <w:pPr>
        <w:jc w:val="both"/>
      </w:pPr>
    </w:p>
    <w:p w14:paraId="20B1A8F6" w14:textId="54B62040" w:rsidR="008E0369" w:rsidRPr="00AB52AE" w:rsidRDefault="009B76CD" w:rsidP="008E0369">
      <w:pPr>
        <w:jc w:val="both"/>
        <w:rPr>
          <w:b/>
          <w:bCs/>
        </w:rPr>
      </w:pPr>
      <w:r w:rsidRPr="00AB52AE">
        <w:rPr>
          <w:b/>
          <w:bCs/>
        </w:rPr>
        <w:t xml:space="preserve">Typy pro </w:t>
      </w:r>
      <w:r w:rsidR="00AB52AE" w:rsidRPr="00AB52AE">
        <w:rPr>
          <w:b/>
          <w:bCs/>
        </w:rPr>
        <w:t>zpracovatele:</w:t>
      </w:r>
    </w:p>
    <w:p w14:paraId="5AABAF05" w14:textId="5F46B63E" w:rsidR="008E0369" w:rsidRDefault="008E0369" w:rsidP="008E0369">
      <w:pPr>
        <w:pStyle w:val="Odstavecseseznamem"/>
        <w:numPr>
          <w:ilvl w:val="0"/>
          <w:numId w:val="11"/>
        </w:numPr>
        <w:jc w:val="both"/>
      </w:pPr>
      <w:r>
        <w:t>Nikdy nenavrhujte podobu agendy, služby nebo úkonu samostatně, izolovaně. Vždy ji navrhujte v kontextu ostatních agend a služeb. Jenom tak můžete přijít na to, co mohou mít vaše agendy a služby společné.</w:t>
      </w:r>
    </w:p>
    <w:p w14:paraId="076641DD" w14:textId="10B0E67B" w:rsidR="008E0369" w:rsidRDefault="008E0369" w:rsidP="008E0369">
      <w:pPr>
        <w:pStyle w:val="Odstavecseseznamem"/>
        <w:numPr>
          <w:ilvl w:val="0"/>
          <w:numId w:val="11"/>
        </w:numPr>
        <w:jc w:val="both"/>
      </w:pPr>
      <w:r>
        <w:t>„Venku“ stojí jeden klient pro většinu vašich služeb, on si přeje, aby se Vaše služby různých agend choval</w:t>
      </w:r>
      <w:r w:rsidR="0061378F">
        <w:t>y</w:t>
      </w:r>
      <w:r>
        <w:t xml:space="preserve"> konzistentně, nejlépe stejně. Tak je začněte sjednocovat.</w:t>
      </w:r>
    </w:p>
    <w:p w14:paraId="78F9761A" w14:textId="4F9EA4F9" w:rsidR="008E0369" w:rsidRDefault="008E0369" w:rsidP="008E0369">
      <w:pPr>
        <w:pStyle w:val="Odstavecseseznamem"/>
        <w:numPr>
          <w:ilvl w:val="0"/>
          <w:numId w:val="11"/>
        </w:numPr>
        <w:jc w:val="both"/>
      </w:pPr>
      <w:r>
        <w:t>Ani interně si nepřejete, aby si každá agenda zaváděla kompletně nové procesy, znovu a znovu -&gt; například správu kmenových dat, obsluhu klientů, sdílení agendových údajů ven a dovnitř úřadu, správu vybraných poplatků nebo nevybraných pohledávek za poplatky, apod. Sjednocené business procesy a funkce vám následně umožní zjednodušit a zlevnit jejich IT podporu aplikačními řešeními. (100 levných aplikací, každá pro jednu agendu, je nakonec mnohem dražších než zpočátku draze vypadající řešení pro společné funkce všech 100 agend).</w:t>
      </w:r>
    </w:p>
    <w:p w14:paraId="1534B3D7" w14:textId="0138F4D5" w:rsidR="008E0369" w:rsidRDefault="008E0369" w:rsidP="008E0369">
      <w:pPr>
        <w:pStyle w:val="Odstavecseseznamem"/>
        <w:numPr>
          <w:ilvl w:val="0"/>
          <w:numId w:val="11"/>
        </w:numPr>
        <w:jc w:val="both"/>
      </w:pPr>
      <w:r>
        <w:lastRenderedPageBreak/>
        <w:t xml:space="preserve">Při analýze a návrhu agend, služeb a úkonů se proto primárně zaměřte na to, co má vaše agend s ostatními společné. Teprve potom popište, čím se individuálně liší. Kdybyste od počátku mylně považovali vaši agendu za </w:t>
      </w:r>
      <w:r w:rsidR="0067235E">
        <w:t>z</w:t>
      </w:r>
      <w:r>
        <w:t>cela unikátní, nikdy byste neviděli potenciál jednotných procesů.</w:t>
      </w:r>
    </w:p>
    <w:p w14:paraId="21E40444" w14:textId="76774D98" w:rsidR="008E0369" w:rsidRDefault="008E0369" w:rsidP="008E0369">
      <w:pPr>
        <w:pStyle w:val="Odstavecseseznamem"/>
        <w:numPr>
          <w:ilvl w:val="0"/>
          <w:numId w:val="11"/>
        </w:numPr>
        <w:jc w:val="both"/>
      </w:pPr>
      <w:r>
        <w:t>A nebojte se být první. Pokud v úřadě nic takového dosud nemáte, pak právě Vaše agenda, navržená poprvé podle tohoto standardu Generického AIS, může zahájit cestu pojmenování, návrhu a zavedení jednotných (sdílených) procesů při výkonu agend.</w:t>
      </w:r>
      <w:r>
        <w:br w:type="page"/>
      </w:r>
    </w:p>
    <w:p w14:paraId="2BB1D484" w14:textId="4E357BEF" w:rsidR="003B7883" w:rsidRDefault="0028007F" w:rsidP="0098644F">
      <w:pPr>
        <w:pStyle w:val="Nadpis1"/>
      </w:pPr>
      <w:r w:rsidRPr="0098644F">
        <w:rPr>
          <w:rFonts w:ascii="Calibri" w:hAnsi="Calibri"/>
        </w:rPr>
        <w:lastRenderedPageBreak/>
        <w:t>Datová architektura AIS</w:t>
      </w:r>
    </w:p>
    <w:p w14:paraId="6032A604" w14:textId="77777777" w:rsidR="003B7883" w:rsidRDefault="0028007F" w:rsidP="005D6636">
      <w:pPr>
        <w:jc w:val="both"/>
      </w:pPr>
      <w:r>
        <w:t>Datová architektura AIS vymezuje, jaké údaje AIS při výkonu agendy používá, odkud tyto údaje pocházejí, které údaje v AIS vznikají, jak jsou vedeny, sdíleny, poskytovány a uchovávány.</w:t>
      </w:r>
    </w:p>
    <w:p w14:paraId="1217CE08" w14:textId="77777777" w:rsidR="003B7883" w:rsidRDefault="0028007F" w:rsidP="005D6636">
      <w:pPr>
        <w:jc w:val="both"/>
      </w:pPr>
      <w:r w:rsidRPr="00F3229D">
        <w:rPr>
          <w:b/>
          <w:bCs/>
          <w:i/>
          <w:iCs/>
        </w:rPr>
        <w:t>AIS nemá být samostatným datovým silem. Je součástí propojeného datového fondu veřejné správy.</w:t>
      </w:r>
      <w:r>
        <w:t xml:space="preserve"> Proto musí být při návrhu nebo změně AIS určeno, které údaje má AIS čerpat z primárního zdroje, zejména ze základních registrů nebo jiných ISVS, a které údaje naopak vznikají přímo v AIS jako vlastní agendové údaje.</w:t>
      </w:r>
    </w:p>
    <w:p w14:paraId="3647D5EF" w14:textId="77777777" w:rsidR="003B7883" w:rsidRDefault="0028007F" w:rsidP="005D6636">
      <w:pPr>
        <w:jc w:val="both"/>
      </w:pPr>
      <w:r>
        <w:t xml:space="preserve">Základním pravidlem je, že </w:t>
      </w:r>
      <w:r w:rsidRPr="00F3229D">
        <w:rPr>
          <w:b/>
          <w:bCs/>
          <w:i/>
          <w:iCs/>
        </w:rPr>
        <w:t xml:space="preserve">AIS nemá duplicitně vytvářet ani vést údaje, </w:t>
      </w:r>
      <w:r>
        <w:t>které jsou vedeny v základních registrech nebo v jiných informačních systémech veřejné správy jako primárním zdroji. Tyto údaje mají být čerpány prostřednictvím stanovených služeb a rozhraní. Pokud AIS vytváří vlastní agendové údaje, musí být zřejmé, zda a jak budou tyto údaje zpřístupňovány jiným oprávněným agendám nebo systémům.</w:t>
      </w:r>
    </w:p>
    <w:p w14:paraId="7CE7012B" w14:textId="77777777" w:rsidR="003B7883" w:rsidRDefault="0028007F" w:rsidP="005D6636">
      <w:pPr>
        <w:jc w:val="both"/>
      </w:pPr>
      <w:r>
        <w:t>OVM musí mít pro AIS přehled o údajích, se kterými systém pracuje. Tento přehled má být zpracován alespoň na konceptuální úrovni, tedy tak, aby bylo srozumitelné, jaké věcné oblasti dat AIS spravuje, jaké údaje čerpá, jaké údaje vytváří, jaké údaje sdílí a jaké údaje uchovává. Podrobný technický popis datových úložišť, datových struktur a databázových modelů patří do provozní dokumentace AIS.</w:t>
      </w:r>
    </w:p>
    <w:p w14:paraId="4524DC89" w14:textId="77777777" w:rsidR="003B7883" w:rsidRDefault="0028007F" w:rsidP="005D6636">
      <w:pPr>
        <w:jc w:val="both"/>
      </w:pPr>
      <w:r>
        <w:t>Součástí datové architektury musí být také popis datových rozhraní. Pokud AIS údaje čerpá nebo poskytuje, musí být zřejmé, jaké údaje jsou předávány, komu, za jakým účelem, jakým rozhraním a za jakých podmínek. Popis datových rozhraní musí odpovídat skutečnému způsobu poskytování dat v provozu.</w:t>
      </w:r>
    </w:p>
    <w:p w14:paraId="322D4ECF" w14:textId="77777777" w:rsidR="003B7883" w:rsidRPr="00F3229D" w:rsidRDefault="0028007F" w:rsidP="005D6636">
      <w:pPr>
        <w:jc w:val="both"/>
        <w:rPr>
          <w:b/>
          <w:bCs/>
        </w:rPr>
      </w:pPr>
      <w:r w:rsidRPr="00F3229D">
        <w:rPr>
          <w:b/>
          <w:bCs/>
        </w:rPr>
        <w:t>OVM si musí v datové architektuře ujasnit zejména tyto oblasti:</w:t>
      </w:r>
    </w:p>
    <w:tbl>
      <w:tblPr>
        <w:tblStyle w:val="Mkatabulky"/>
        <w:tblW w:w="0" w:type="auto"/>
        <w:jc w:val="center"/>
        <w:tblLook w:val="04A0" w:firstRow="1" w:lastRow="0" w:firstColumn="1" w:lastColumn="0" w:noHBand="0" w:noVBand="1"/>
      </w:tblPr>
      <w:tblGrid>
        <w:gridCol w:w="2495"/>
        <w:gridCol w:w="7022"/>
      </w:tblGrid>
      <w:tr w:rsidR="003B7883" w:rsidRPr="005D6636" w14:paraId="320AA2E4" w14:textId="77777777" w:rsidTr="005D6636">
        <w:trPr>
          <w:tblHeader/>
          <w:jc w:val="center"/>
        </w:trPr>
        <w:tc>
          <w:tcPr>
            <w:tcW w:w="2495" w:type="dxa"/>
            <w:shd w:val="clear" w:color="auto" w:fill="D9EAF7"/>
          </w:tcPr>
          <w:p w14:paraId="0F352947" w14:textId="77777777" w:rsidR="003B7883" w:rsidRPr="005D6636" w:rsidRDefault="0028007F" w:rsidP="005D6636">
            <w:pPr>
              <w:spacing w:after="0"/>
              <w:jc w:val="both"/>
              <w:rPr>
                <w:sz w:val="20"/>
                <w:szCs w:val="20"/>
              </w:rPr>
            </w:pPr>
            <w:r w:rsidRPr="005D6636">
              <w:rPr>
                <w:b/>
                <w:sz w:val="20"/>
                <w:szCs w:val="20"/>
              </w:rPr>
              <w:t>Kategorizace / oblast údajů</w:t>
            </w:r>
          </w:p>
        </w:tc>
        <w:tc>
          <w:tcPr>
            <w:tcW w:w="7022" w:type="dxa"/>
            <w:shd w:val="clear" w:color="auto" w:fill="D9EAF7"/>
          </w:tcPr>
          <w:p w14:paraId="057D469D" w14:textId="77777777" w:rsidR="003B7883" w:rsidRPr="005D6636" w:rsidRDefault="0028007F" w:rsidP="005D6636">
            <w:pPr>
              <w:spacing w:after="0"/>
              <w:jc w:val="both"/>
              <w:rPr>
                <w:sz w:val="20"/>
                <w:szCs w:val="20"/>
              </w:rPr>
            </w:pPr>
            <w:r w:rsidRPr="005D6636">
              <w:rPr>
                <w:b/>
                <w:sz w:val="20"/>
                <w:szCs w:val="20"/>
              </w:rPr>
              <w:t>Co si musí OVM ujasnit</w:t>
            </w:r>
          </w:p>
        </w:tc>
      </w:tr>
      <w:tr w:rsidR="003B7883" w:rsidRPr="005D6636" w14:paraId="34A65EF4" w14:textId="77777777" w:rsidTr="005D6636">
        <w:trPr>
          <w:jc w:val="center"/>
        </w:trPr>
        <w:tc>
          <w:tcPr>
            <w:tcW w:w="2495" w:type="dxa"/>
          </w:tcPr>
          <w:p w14:paraId="5D17E4F6" w14:textId="77777777" w:rsidR="003B7883" w:rsidRPr="005D6636" w:rsidRDefault="0028007F" w:rsidP="005D6636">
            <w:pPr>
              <w:spacing w:after="0"/>
              <w:jc w:val="both"/>
              <w:rPr>
                <w:sz w:val="20"/>
                <w:szCs w:val="20"/>
              </w:rPr>
            </w:pPr>
            <w:r w:rsidRPr="005D6636">
              <w:rPr>
                <w:sz w:val="20"/>
                <w:szCs w:val="20"/>
              </w:rPr>
              <w:t>Podle způsobu získání – údaje ze základních registrů</w:t>
            </w:r>
          </w:p>
        </w:tc>
        <w:tc>
          <w:tcPr>
            <w:tcW w:w="7022" w:type="dxa"/>
          </w:tcPr>
          <w:p w14:paraId="78B78CED" w14:textId="77777777" w:rsidR="003B7883" w:rsidRPr="005D6636" w:rsidRDefault="0028007F" w:rsidP="005D6636">
            <w:pPr>
              <w:spacing w:after="0"/>
              <w:jc w:val="both"/>
              <w:rPr>
                <w:sz w:val="20"/>
                <w:szCs w:val="20"/>
              </w:rPr>
            </w:pPr>
            <w:r w:rsidRPr="005D6636">
              <w:rPr>
                <w:sz w:val="20"/>
                <w:szCs w:val="20"/>
              </w:rPr>
              <w:t>Jaké údaje AIS čerpá ze základních registrů a pro jaký výkon agendy je potřebuje.</w:t>
            </w:r>
          </w:p>
        </w:tc>
      </w:tr>
      <w:tr w:rsidR="003B7883" w:rsidRPr="005D6636" w14:paraId="07090B59" w14:textId="77777777" w:rsidTr="005D6636">
        <w:trPr>
          <w:jc w:val="center"/>
        </w:trPr>
        <w:tc>
          <w:tcPr>
            <w:tcW w:w="2495" w:type="dxa"/>
          </w:tcPr>
          <w:p w14:paraId="6D957E0B" w14:textId="77777777" w:rsidR="003B7883" w:rsidRPr="005D6636" w:rsidRDefault="0028007F" w:rsidP="005D6636">
            <w:pPr>
              <w:spacing w:after="0"/>
              <w:jc w:val="both"/>
              <w:rPr>
                <w:sz w:val="20"/>
                <w:szCs w:val="20"/>
              </w:rPr>
            </w:pPr>
            <w:r w:rsidRPr="005D6636">
              <w:rPr>
                <w:sz w:val="20"/>
                <w:szCs w:val="20"/>
              </w:rPr>
              <w:t>Podle způsobu získání – údaje z jiných agend nebo ISVS</w:t>
            </w:r>
          </w:p>
        </w:tc>
        <w:tc>
          <w:tcPr>
            <w:tcW w:w="7022" w:type="dxa"/>
          </w:tcPr>
          <w:p w14:paraId="1B11702C" w14:textId="77777777" w:rsidR="003B7883" w:rsidRPr="005D6636" w:rsidRDefault="0028007F" w:rsidP="005D6636">
            <w:pPr>
              <w:spacing w:after="0"/>
              <w:jc w:val="both"/>
              <w:rPr>
                <w:sz w:val="20"/>
                <w:szCs w:val="20"/>
              </w:rPr>
            </w:pPr>
            <w:r w:rsidRPr="005D6636">
              <w:rPr>
                <w:sz w:val="20"/>
                <w:szCs w:val="20"/>
              </w:rPr>
              <w:t>Jaké údaje AIS získává od jiných OVM nebo z jiných ISVS a jakým způsobem.</w:t>
            </w:r>
          </w:p>
        </w:tc>
      </w:tr>
      <w:tr w:rsidR="003B7883" w:rsidRPr="005D6636" w14:paraId="0342BFE6" w14:textId="77777777" w:rsidTr="005D6636">
        <w:trPr>
          <w:jc w:val="center"/>
        </w:trPr>
        <w:tc>
          <w:tcPr>
            <w:tcW w:w="2495" w:type="dxa"/>
          </w:tcPr>
          <w:p w14:paraId="01051420" w14:textId="77777777" w:rsidR="003B7883" w:rsidRPr="005D6636" w:rsidRDefault="0028007F" w:rsidP="005D6636">
            <w:pPr>
              <w:spacing w:after="0"/>
              <w:jc w:val="both"/>
              <w:rPr>
                <w:sz w:val="20"/>
                <w:szCs w:val="20"/>
              </w:rPr>
            </w:pPr>
            <w:r w:rsidRPr="005D6636">
              <w:rPr>
                <w:sz w:val="20"/>
                <w:szCs w:val="20"/>
              </w:rPr>
              <w:t>Podle způsobu získání – vlastní agendové údaje</w:t>
            </w:r>
          </w:p>
        </w:tc>
        <w:tc>
          <w:tcPr>
            <w:tcW w:w="7022" w:type="dxa"/>
          </w:tcPr>
          <w:p w14:paraId="3AE1CB58" w14:textId="77777777" w:rsidR="003B7883" w:rsidRPr="005D6636" w:rsidRDefault="0028007F" w:rsidP="005D6636">
            <w:pPr>
              <w:spacing w:after="0"/>
              <w:jc w:val="both"/>
              <w:rPr>
                <w:sz w:val="20"/>
                <w:szCs w:val="20"/>
              </w:rPr>
            </w:pPr>
            <w:r w:rsidRPr="005D6636">
              <w:rPr>
                <w:sz w:val="20"/>
                <w:szCs w:val="20"/>
              </w:rPr>
              <w:t>Jaké údaje vznikají v AIS při výkonu agendy, zda mají evidenční charakter a zda mají být poskytovány dalším oprávněným agendám.</w:t>
            </w:r>
          </w:p>
        </w:tc>
      </w:tr>
      <w:tr w:rsidR="003B7883" w:rsidRPr="005D6636" w14:paraId="2995F7CA" w14:textId="77777777" w:rsidTr="005D6636">
        <w:trPr>
          <w:jc w:val="center"/>
        </w:trPr>
        <w:tc>
          <w:tcPr>
            <w:tcW w:w="2495" w:type="dxa"/>
          </w:tcPr>
          <w:p w14:paraId="32C879BA" w14:textId="77777777" w:rsidR="003B7883" w:rsidRPr="005D6636" w:rsidRDefault="0028007F" w:rsidP="005D6636">
            <w:pPr>
              <w:spacing w:after="0"/>
              <w:jc w:val="both"/>
              <w:rPr>
                <w:sz w:val="20"/>
                <w:szCs w:val="20"/>
              </w:rPr>
            </w:pPr>
            <w:r w:rsidRPr="005D6636">
              <w:rPr>
                <w:sz w:val="20"/>
                <w:szCs w:val="20"/>
              </w:rPr>
              <w:t>Podle způsobu získání – provozní údaje</w:t>
            </w:r>
          </w:p>
        </w:tc>
        <w:tc>
          <w:tcPr>
            <w:tcW w:w="7022" w:type="dxa"/>
          </w:tcPr>
          <w:p w14:paraId="4FF29DA1" w14:textId="77777777" w:rsidR="003B7883" w:rsidRPr="005D6636" w:rsidRDefault="0028007F" w:rsidP="005D6636">
            <w:pPr>
              <w:spacing w:after="0"/>
              <w:jc w:val="both"/>
              <w:rPr>
                <w:sz w:val="20"/>
                <w:szCs w:val="20"/>
              </w:rPr>
            </w:pPr>
            <w:r w:rsidRPr="005D6636">
              <w:rPr>
                <w:sz w:val="20"/>
                <w:szCs w:val="20"/>
              </w:rPr>
              <w:t>Jaké provozní nebo výkonnostní údaje vznikají při provozu AIS a jak jsou využívány, zejména pro vyhodnocování provozu a metrik digitálních služeb.</w:t>
            </w:r>
          </w:p>
        </w:tc>
      </w:tr>
      <w:tr w:rsidR="003B7883" w:rsidRPr="005D6636" w14:paraId="0B08AD18" w14:textId="77777777" w:rsidTr="005D6636">
        <w:trPr>
          <w:jc w:val="center"/>
        </w:trPr>
        <w:tc>
          <w:tcPr>
            <w:tcW w:w="2495" w:type="dxa"/>
          </w:tcPr>
          <w:p w14:paraId="794FD31A" w14:textId="77777777" w:rsidR="003B7883" w:rsidRPr="005D6636" w:rsidRDefault="0028007F" w:rsidP="005D6636">
            <w:pPr>
              <w:spacing w:after="0"/>
              <w:jc w:val="both"/>
              <w:rPr>
                <w:sz w:val="20"/>
                <w:szCs w:val="20"/>
              </w:rPr>
            </w:pPr>
            <w:r w:rsidRPr="005D6636">
              <w:rPr>
                <w:sz w:val="20"/>
                <w:szCs w:val="20"/>
              </w:rPr>
              <w:t>Podle způsobu sdílení – veřejně přístupné údaje</w:t>
            </w:r>
          </w:p>
        </w:tc>
        <w:tc>
          <w:tcPr>
            <w:tcW w:w="7022" w:type="dxa"/>
          </w:tcPr>
          <w:p w14:paraId="06627AAB" w14:textId="77777777" w:rsidR="003B7883" w:rsidRPr="005D6636" w:rsidRDefault="0028007F" w:rsidP="005D6636">
            <w:pPr>
              <w:spacing w:after="0"/>
              <w:jc w:val="both"/>
              <w:rPr>
                <w:sz w:val="20"/>
                <w:szCs w:val="20"/>
              </w:rPr>
            </w:pPr>
            <w:r w:rsidRPr="005D6636">
              <w:rPr>
                <w:sz w:val="20"/>
                <w:szCs w:val="20"/>
              </w:rPr>
              <w:t>Jaké údaje jsou publikovány veřejně, například jako otevřená data nebo jiným způsobem.</w:t>
            </w:r>
          </w:p>
        </w:tc>
      </w:tr>
      <w:tr w:rsidR="003B7883" w:rsidRPr="005D6636" w14:paraId="41A253DE" w14:textId="77777777" w:rsidTr="005D6636">
        <w:trPr>
          <w:jc w:val="center"/>
        </w:trPr>
        <w:tc>
          <w:tcPr>
            <w:tcW w:w="2495" w:type="dxa"/>
          </w:tcPr>
          <w:p w14:paraId="66E52352" w14:textId="77777777" w:rsidR="003B7883" w:rsidRPr="005D6636" w:rsidRDefault="0028007F" w:rsidP="005D6636">
            <w:pPr>
              <w:spacing w:after="0"/>
              <w:jc w:val="both"/>
              <w:rPr>
                <w:sz w:val="20"/>
                <w:szCs w:val="20"/>
              </w:rPr>
            </w:pPr>
            <w:r w:rsidRPr="005D6636">
              <w:rPr>
                <w:sz w:val="20"/>
                <w:szCs w:val="20"/>
              </w:rPr>
              <w:t>Podle způsobu sdílení – údaje poskytované na žádost</w:t>
            </w:r>
          </w:p>
        </w:tc>
        <w:tc>
          <w:tcPr>
            <w:tcW w:w="7022" w:type="dxa"/>
          </w:tcPr>
          <w:p w14:paraId="7F88E411" w14:textId="77777777" w:rsidR="003B7883" w:rsidRPr="005D6636" w:rsidRDefault="0028007F" w:rsidP="005D6636">
            <w:pPr>
              <w:spacing w:after="0"/>
              <w:jc w:val="both"/>
              <w:rPr>
                <w:sz w:val="20"/>
                <w:szCs w:val="20"/>
              </w:rPr>
            </w:pPr>
            <w:r w:rsidRPr="005D6636">
              <w:rPr>
                <w:sz w:val="20"/>
                <w:szCs w:val="20"/>
              </w:rPr>
              <w:t>Jaké údaje jsou poskytovány na žádost subjektu práva, podle zákona o svobodném přístupu k informacím nebo podle jiného právního předpisu.</w:t>
            </w:r>
          </w:p>
        </w:tc>
      </w:tr>
      <w:tr w:rsidR="003B7883" w:rsidRPr="005D6636" w14:paraId="4ECF93A2" w14:textId="77777777" w:rsidTr="005D6636">
        <w:trPr>
          <w:jc w:val="center"/>
        </w:trPr>
        <w:tc>
          <w:tcPr>
            <w:tcW w:w="2495" w:type="dxa"/>
          </w:tcPr>
          <w:p w14:paraId="0B783083" w14:textId="77777777" w:rsidR="003B7883" w:rsidRPr="005D6636" w:rsidRDefault="0028007F" w:rsidP="005D6636">
            <w:pPr>
              <w:spacing w:after="0"/>
              <w:jc w:val="both"/>
              <w:rPr>
                <w:sz w:val="20"/>
                <w:szCs w:val="20"/>
              </w:rPr>
            </w:pPr>
            <w:r w:rsidRPr="005D6636">
              <w:rPr>
                <w:sz w:val="20"/>
                <w:szCs w:val="20"/>
              </w:rPr>
              <w:t>Podle způsobu sdílení – údaje zpřístupňované jiným agendám</w:t>
            </w:r>
          </w:p>
        </w:tc>
        <w:tc>
          <w:tcPr>
            <w:tcW w:w="7022" w:type="dxa"/>
          </w:tcPr>
          <w:p w14:paraId="1CE9C24C" w14:textId="77777777" w:rsidR="003B7883" w:rsidRPr="005D6636" w:rsidRDefault="0028007F" w:rsidP="005D6636">
            <w:pPr>
              <w:spacing w:after="0"/>
              <w:jc w:val="both"/>
              <w:rPr>
                <w:sz w:val="20"/>
                <w:szCs w:val="20"/>
              </w:rPr>
            </w:pPr>
            <w:r w:rsidRPr="005D6636">
              <w:rPr>
                <w:sz w:val="20"/>
                <w:szCs w:val="20"/>
              </w:rPr>
              <w:t>Jaké vlastní údaje AIS poskytuje jiným agendám pro výkon jejich působnosti, zejména prostřednictvím ISSS, referenčního rozhraní nebo jiným stanoveným způsobem.</w:t>
            </w:r>
          </w:p>
        </w:tc>
      </w:tr>
      <w:tr w:rsidR="003B7883" w:rsidRPr="005D6636" w14:paraId="16D8E7ED" w14:textId="77777777" w:rsidTr="005D6636">
        <w:trPr>
          <w:jc w:val="center"/>
        </w:trPr>
        <w:tc>
          <w:tcPr>
            <w:tcW w:w="2495" w:type="dxa"/>
          </w:tcPr>
          <w:p w14:paraId="0C5F8645" w14:textId="77777777" w:rsidR="003B7883" w:rsidRPr="005D6636" w:rsidRDefault="0028007F" w:rsidP="005D6636">
            <w:pPr>
              <w:spacing w:after="0"/>
              <w:jc w:val="both"/>
              <w:rPr>
                <w:sz w:val="20"/>
                <w:szCs w:val="20"/>
              </w:rPr>
            </w:pPr>
            <w:r w:rsidRPr="005D6636">
              <w:rPr>
                <w:sz w:val="20"/>
                <w:szCs w:val="20"/>
              </w:rPr>
              <w:t>Podle způsobu sdílení – nesdílené údaje</w:t>
            </w:r>
          </w:p>
        </w:tc>
        <w:tc>
          <w:tcPr>
            <w:tcW w:w="7022" w:type="dxa"/>
          </w:tcPr>
          <w:p w14:paraId="47AEC56E" w14:textId="77777777" w:rsidR="003B7883" w:rsidRPr="005D6636" w:rsidRDefault="0028007F" w:rsidP="005D6636">
            <w:pPr>
              <w:spacing w:after="0"/>
              <w:jc w:val="both"/>
              <w:rPr>
                <w:sz w:val="20"/>
                <w:szCs w:val="20"/>
              </w:rPr>
            </w:pPr>
            <w:r w:rsidRPr="005D6636">
              <w:rPr>
                <w:sz w:val="20"/>
                <w:szCs w:val="20"/>
              </w:rPr>
              <w:t>Jaké údaje nejsou sdíleny žádným z uvedených způsobů a z jakého důvodu.</w:t>
            </w:r>
          </w:p>
        </w:tc>
      </w:tr>
      <w:tr w:rsidR="003B7883" w:rsidRPr="005D6636" w14:paraId="452998A5" w14:textId="77777777" w:rsidTr="005D6636">
        <w:trPr>
          <w:jc w:val="center"/>
        </w:trPr>
        <w:tc>
          <w:tcPr>
            <w:tcW w:w="2495" w:type="dxa"/>
          </w:tcPr>
          <w:p w14:paraId="1A463635" w14:textId="77777777" w:rsidR="003B7883" w:rsidRPr="005D6636" w:rsidRDefault="0028007F" w:rsidP="005D6636">
            <w:pPr>
              <w:spacing w:after="0"/>
              <w:jc w:val="both"/>
              <w:rPr>
                <w:sz w:val="20"/>
                <w:szCs w:val="20"/>
              </w:rPr>
            </w:pPr>
            <w:r w:rsidRPr="005D6636">
              <w:rPr>
                <w:sz w:val="20"/>
                <w:szCs w:val="20"/>
              </w:rPr>
              <w:t>Podle charakteru obsahu – identifikační údaje</w:t>
            </w:r>
          </w:p>
        </w:tc>
        <w:tc>
          <w:tcPr>
            <w:tcW w:w="7022" w:type="dxa"/>
          </w:tcPr>
          <w:p w14:paraId="129A5132" w14:textId="5B83D403" w:rsidR="003B7883" w:rsidRPr="005D6636" w:rsidRDefault="00756E68" w:rsidP="005D6636">
            <w:pPr>
              <w:spacing w:after="0"/>
              <w:jc w:val="both"/>
              <w:rPr>
                <w:sz w:val="20"/>
                <w:szCs w:val="20"/>
              </w:rPr>
            </w:pPr>
            <w:r w:rsidRPr="00756E68">
              <w:rPr>
                <w:sz w:val="20"/>
                <w:szCs w:val="20"/>
              </w:rPr>
              <w:t>Jaké identifikační údaje a identifikátory jsou používány k jednoznačnému rozlišení evidovaných osob, objektů nebo jiných subjektů, a z jakých autoritativních zdrojů pocházejí?</w:t>
            </w:r>
          </w:p>
        </w:tc>
      </w:tr>
      <w:tr w:rsidR="003B7883" w:rsidRPr="005D6636" w14:paraId="1D406496" w14:textId="77777777" w:rsidTr="005D6636">
        <w:trPr>
          <w:jc w:val="center"/>
        </w:trPr>
        <w:tc>
          <w:tcPr>
            <w:tcW w:w="2495" w:type="dxa"/>
          </w:tcPr>
          <w:p w14:paraId="67D1D598" w14:textId="77777777" w:rsidR="003B7883" w:rsidRPr="005D6636" w:rsidRDefault="0028007F" w:rsidP="005D6636">
            <w:pPr>
              <w:spacing w:after="0"/>
              <w:jc w:val="both"/>
              <w:rPr>
                <w:sz w:val="20"/>
                <w:szCs w:val="20"/>
              </w:rPr>
            </w:pPr>
            <w:r w:rsidRPr="005D6636">
              <w:rPr>
                <w:sz w:val="20"/>
                <w:szCs w:val="20"/>
              </w:rPr>
              <w:t>Podle charakteru obsahu – evidenční údaje</w:t>
            </w:r>
          </w:p>
        </w:tc>
        <w:tc>
          <w:tcPr>
            <w:tcW w:w="7022" w:type="dxa"/>
          </w:tcPr>
          <w:p w14:paraId="77FC1862" w14:textId="77777777" w:rsidR="003B7883" w:rsidRPr="005D6636" w:rsidRDefault="0028007F" w:rsidP="005D6636">
            <w:pPr>
              <w:spacing w:after="0"/>
              <w:jc w:val="both"/>
              <w:rPr>
                <w:sz w:val="20"/>
                <w:szCs w:val="20"/>
              </w:rPr>
            </w:pPr>
            <w:r w:rsidRPr="005D6636">
              <w:rPr>
                <w:sz w:val="20"/>
                <w:szCs w:val="20"/>
              </w:rPr>
              <w:t>Jaké údaje se váží k subjektu nebo objektu práva v rámci agendy a evidence, aniž by samy o sobě nutně sloužily k jeho identifikaci.</w:t>
            </w:r>
          </w:p>
        </w:tc>
      </w:tr>
      <w:tr w:rsidR="003B7883" w:rsidRPr="005D6636" w14:paraId="6280B9E7" w14:textId="77777777" w:rsidTr="005D6636">
        <w:trPr>
          <w:jc w:val="center"/>
        </w:trPr>
        <w:tc>
          <w:tcPr>
            <w:tcW w:w="2495" w:type="dxa"/>
          </w:tcPr>
          <w:p w14:paraId="4A5F8112" w14:textId="77777777" w:rsidR="003B7883" w:rsidRPr="005D6636" w:rsidRDefault="0028007F" w:rsidP="005D6636">
            <w:pPr>
              <w:spacing w:after="0"/>
              <w:jc w:val="both"/>
              <w:rPr>
                <w:sz w:val="20"/>
                <w:szCs w:val="20"/>
              </w:rPr>
            </w:pPr>
            <w:r w:rsidRPr="005D6636">
              <w:rPr>
                <w:sz w:val="20"/>
                <w:szCs w:val="20"/>
              </w:rPr>
              <w:t xml:space="preserve">Podle charakteru obsahu – </w:t>
            </w:r>
            <w:r w:rsidRPr="005D6636">
              <w:rPr>
                <w:sz w:val="20"/>
                <w:szCs w:val="20"/>
              </w:rPr>
              <w:lastRenderedPageBreak/>
              <w:t>statistické údaje</w:t>
            </w:r>
          </w:p>
        </w:tc>
        <w:tc>
          <w:tcPr>
            <w:tcW w:w="7022" w:type="dxa"/>
          </w:tcPr>
          <w:p w14:paraId="4CE75A51" w14:textId="77777777" w:rsidR="003B7883" w:rsidRPr="005D6636" w:rsidRDefault="0028007F" w:rsidP="005D6636">
            <w:pPr>
              <w:spacing w:after="0"/>
              <w:jc w:val="both"/>
              <w:rPr>
                <w:sz w:val="20"/>
                <w:szCs w:val="20"/>
              </w:rPr>
            </w:pPr>
            <w:r w:rsidRPr="005D6636">
              <w:rPr>
                <w:sz w:val="20"/>
                <w:szCs w:val="20"/>
              </w:rPr>
              <w:lastRenderedPageBreak/>
              <w:t xml:space="preserve">Jaké údaje jsou používány v souhrnné, anonymizované nebo pseudonymizované </w:t>
            </w:r>
            <w:r w:rsidRPr="005D6636">
              <w:rPr>
                <w:sz w:val="20"/>
                <w:szCs w:val="20"/>
              </w:rPr>
              <w:lastRenderedPageBreak/>
              <w:t>podobě pro statistické, analytické nebo reportingové účely.</w:t>
            </w:r>
          </w:p>
        </w:tc>
      </w:tr>
      <w:tr w:rsidR="003B7883" w:rsidRPr="005D6636" w14:paraId="44FE44CC" w14:textId="77777777" w:rsidTr="005D6636">
        <w:trPr>
          <w:jc w:val="center"/>
        </w:trPr>
        <w:tc>
          <w:tcPr>
            <w:tcW w:w="2495" w:type="dxa"/>
          </w:tcPr>
          <w:p w14:paraId="7F68C302" w14:textId="77777777" w:rsidR="003B7883" w:rsidRPr="005D6636" w:rsidRDefault="0028007F" w:rsidP="005D6636">
            <w:pPr>
              <w:spacing w:after="0"/>
              <w:jc w:val="both"/>
              <w:rPr>
                <w:sz w:val="20"/>
                <w:szCs w:val="20"/>
              </w:rPr>
            </w:pPr>
            <w:r w:rsidRPr="005D6636">
              <w:rPr>
                <w:sz w:val="20"/>
                <w:szCs w:val="20"/>
              </w:rPr>
              <w:lastRenderedPageBreak/>
              <w:t>Ostatní datové oblasti AIS – dokumenty a záznamy</w:t>
            </w:r>
          </w:p>
        </w:tc>
        <w:tc>
          <w:tcPr>
            <w:tcW w:w="7022" w:type="dxa"/>
          </w:tcPr>
          <w:p w14:paraId="710E19BC" w14:textId="77777777" w:rsidR="003B7883" w:rsidRPr="005D6636" w:rsidRDefault="0028007F" w:rsidP="005D6636">
            <w:pPr>
              <w:spacing w:after="0"/>
              <w:jc w:val="both"/>
              <w:rPr>
                <w:sz w:val="20"/>
                <w:szCs w:val="20"/>
              </w:rPr>
            </w:pPr>
            <w:r w:rsidRPr="005D6636">
              <w:rPr>
                <w:sz w:val="20"/>
                <w:szCs w:val="20"/>
              </w:rPr>
              <w:t>Jaké dokumenty, rozhodnutí, potvrzení, podání nebo jiné výstupy AIS vytváří nebo spravuje.</w:t>
            </w:r>
          </w:p>
        </w:tc>
      </w:tr>
      <w:tr w:rsidR="003B7883" w:rsidRPr="005D6636" w14:paraId="4E34B5E9" w14:textId="77777777" w:rsidTr="005D6636">
        <w:trPr>
          <w:jc w:val="center"/>
        </w:trPr>
        <w:tc>
          <w:tcPr>
            <w:tcW w:w="2495" w:type="dxa"/>
          </w:tcPr>
          <w:p w14:paraId="69A2178E" w14:textId="77777777" w:rsidR="003B7883" w:rsidRPr="005D6636" w:rsidRDefault="0028007F" w:rsidP="005D6636">
            <w:pPr>
              <w:spacing w:after="0"/>
              <w:jc w:val="both"/>
              <w:rPr>
                <w:sz w:val="20"/>
                <w:szCs w:val="20"/>
              </w:rPr>
            </w:pPr>
            <w:r w:rsidRPr="005D6636">
              <w:rPr>
                <w:sz w:val="20"/>
                <w:szCs w:val="20"/>
              </w:rPr>
              <w:t>Ostatní datové oblasti AIS – auditní a logovací údaje</w:t>
            </w:r>
          </w:p>
        </w:tc>
        <w:tc>
          <w:tcPr>
            <w:tcW w:w="7022" w:type="dxa"/>
          </w:tcPr>
          <w:p w14:paraId="0A6E8D70" w14:textId="77777777" w:rsidR="003B7883" w:rsidRPr="005D6636" w:rsidRDefault="0028007F" w:rsidP="005D6636">
            <w:pPr>
              <w:spacing w:after="0"/>
              <w:jc w:val="both"/>
              <w:rPr>
                <w:sz w:val="20"/>
                <w:szCs w:val="20"/>
              </w:rPr>
            </w:pPr>
            <w:r w:rsidRPr="005D6636">
              <w:rPr>
                <w:sz w:val="20"/>
                <w:szCs w:val="20"/>
              </w:rPr>
              <w:t>Jaké záznamy jsou vedeny pro dohledatelnost úkonů, změn údajů, přístupů a provozních událostí.</w:t>
            </w:r>
          </w:p>
        </w:tc>
      </w:tr>
    </w:tbl>
    <w:p w14:paraId="34E3A1EE" w14:textId="77777777" w:rsidR="006B756E" w:rsidRDefault="006B756E" w:rsidP="005D6636">
      <w:pPr>
        <w:jc w:val="both"/>
      </w:pPr>
    </w:p>
    <w:p w14:paraId="57339CA3" w14:textId="7EAAFFB5" w:rsidR="003B7883" w:rsidRDefault="0028007F" w:rsidP="005D6636">
      <w:pPr>
        <w:jc w:val="both"/>
      </w:pPr>
      <w:r>
        <w:t>U údajů vztahujících se k fyzickým osobám musí být určeno, jaké identifikátory AIS používá, zejména AIFO, BSI, stykové identifikátory nebo klientské identifikátory, a zda jsou používány pouze v odpovídajícím agendovém nebo komunikačním kontextu</w:t>
      </w:r>
      <w:r w:rsidR="007856BD">
        <w:t>, případně sdílené v rámci úřadu nebo resortu (klientský identifikátor)</w:t>
      </w:r>
      <w:r>
        <w:t>. U právnických osob musí být určeno, jak AIS pracuje zejména s IČO, případně s identifikátorem provozovny nebo dalšími identifikátory používanými v dané agendě.</w:t>
      </w:r>
    </w:p>
    <w:p w14:paraId="720CEFC1" w14:textId="68A57DF4" w:rsidR="003B7883" w:rsidRDefault="0028007F" w:rsidP="005D6636">
      <w:pPr>
        <w:jc w:val="both"/>
      </w:pPr>
      <w:r>
        <w:t>Datová architektura musí být navázána na business architekturu. Údaje se neposuzují izolovaně, ale vždy ve vztahu k agendě, službě, úkonu, roli a právnímu důvodu jejich zpracování. Musí být zřejmé, proč AIS daný údaj potřebuje, odkud jej získává, zda jej pouze čerpá, nebo jej sám vytváří, zda jej sdílí a jak dlouho jej uchovává.</w:t>
      </w:r>
      <w:r w:rsidR="007856BD">
        <w:t xml:space="preserve"> </w:t>
      </w:r>
    </w:p>
    <w:p w14:paraId="1AEE1C1C" w14:textId="0910F379" w:rsidR="007856BD" w:rsidRDefault="007856BD" w:rsidP="005D6636">
      <w:pPr>
        <w:jc w:val="both"/>
      </w:pPr>
      <w:r>
        <w:t>Konceptuální datový model úřadu, z něho návrh datového modelu agendy a AIS vychází, přitom musí být pochopen a realizován objektově. Pokud se údaje evidované v úřadu v různých agendách týkají téhož subjektu (člověka nebo organizace) nebo téhož objektu (téže věci), pak identifikační a základní údaje takového subjektu nebo objektu mají být v úřadu nebo resortu evidovány pouze jednou. Z tohoto tzv. „datového kmene“ jsou potom sdíleny do agendově specifických kontextů pouze odkazem a agendy k nim evidují pouze agendově specifické údaje.</w:t>
      </w:r>
    </w:p>
    <w:p w14:paraId="7556B772" w14:textId="77777777" w:rsidR="003B7883" w:rsidRPr="006B756E" w:rsidRDefault="005D6636" w:rsidP="005D6636">
      <w:pPr>
        <w:jc w:val="both"/>
        <w:rPr>
          <w:b/>
          <w:bCs/>
        </w:rPr>
      </w:pPr>
      <w:r w:rsidRPr="006B756E">
        <w:rPr>
          <w:b/>
          <w:bCs/>
        </w:rPr>
        <w:t>AIS musí mít v datové architektuře popsáno v jednotlivých oblastech:</w:t>
      </w:r>
    </w:p>
    <w:tbl>
      <w:tblPr>
        <w:tblStyle w:val="Mkatabulky"/>
        <w:tblW w:w="0" w:type="auto"/>
        <w:jc w:val="center"/>
        <w:tblLook w:val="04A0" w:firstRow="1" w:lastRow="0" w:firstColumn="1" w:lastColumn="0" w:noHBand="0" w:noVBand="1"/>
      </w:tblPr>
      <w:tblGrid>
        <w:gridCol w:w="2977"/>
        <w:gridCol w:w="6655"/>
      </w:tblGrid>
      <w:tr w:rsidR="003B7883" w:rsidRPr="006B756E" w14:paraId="645C0E8B" w14:textId="77777777" w:rsidTr="006B756E">
        <w:trPr>
          <w:tblHeader/>
          <w:jc w:val="center"/>
        </w:trPr>
        <w:tc>
          <w:tcPr>
            <w:tcW w:w="2977" w:type="dxa"/>
            <w:shd w:val="clear" w:color="auto" w:fill="D9EAF7"/>
          </w:tcPr>
          <w:p w14:paraId="1AC885D4" w14:textId="77777777" w:rsidR="003B7883" w:rsidRPr="006B756E" w:rsidRDefault="0028007F" w:rsidP="005D6636">
            <w:pPr>
              <w:jc w:val="both"/>
              <w:rPr>
                <w:sz w:val="20"/>
                <w:szCs w:val="20"/>
              </w:rPr>
            </w:pPr>
            <w:r w:rsidRPr="006B756E">
              <w:rPr>
                <w:b/>
                <w:sz w:val="20"/>
                <w:szCs w:val="20"/>
              </w:rPr>
              <w:t>Oblast</w:t>
            </w:r>
          </w:p>
        </w:tc>
        <w:tc>
          <w:tcPr>
            <w:tcW w:w="6655" w:type="dxa"/>
            <w:shd w:val="clear" w:color="auto" w:fill="D9EAF7"/>
          </w:tcPr>
          <w:p w14:paraId="19C2E1C5" w14:textId="77777777" w:rsidR="003B7883" w:rsidRPr="006B756E" w:rsidRDefault="005D6636" w:rsidP="005D6636">
            <w:pPr>
              <w:jc w:val="both"/>
              <w:rPr>
                <w:sz w:val="20"/>
                <w:szCs w:val="20"/>
              </w:rPr>
            </w:pPr>
            <w:r w:rsidRPr="006B756E">
              <w:rPr>
                <w:b/>
                <w:sz w:val="20"/>
                <w:szCs w:val="20"/>
              </w:rPr>
              <w:t>Popisovaná oblast</w:t>
            </w:r>
          </w:p>
        </w:tc>
      </w:tr>
      <w:tr w:rsidR="003B7883" w:rsidRPr="006B756E" w14:paraId="29BD141F" w14:textId="77777777" w:rsidTr="006B756E">
        <w:trPr>
          <w:jc w:val="center"/>
        </w:trPr>
        <w:tc>
          <w:tcPr>
            <w:tcW w:w="2977" w:type="dxa"/>
          </w:tcPr>
          <w:p w14:paraId="3AA6CB61" w14:textId="77777777" w:rsidR="003B7883" w:rsidRPr="006B756E" w:rsidRDefault="0028007F" w:rsidP="005D6636">
            <w:pPr>
              <w:jc w:val="both"/>
              <w:rPr>
                <w:sz w:val="20"/>
                <w:szCs w:val="20"/>
              </w:rPr>
            </w:pPr>
            <w:r w:rsidRPr="006B756E">
              <w:rPr>
                <w:sz w:val="20"/>
                <w:szCs w:val="20"/>
              </w:rPr>
              <w:t>Přehled údajů</w:t>
            </w:r>
          </w:p>
        </w:tc>
        <w:tc>
          <w:tcPr>
            <w:tcW w:w="6655" w:type="dxa"/>
          </w:tcPr>
          <w:p w14:paraId="2BD51CC2" w14:textId="77777777" w:rsidR="003B7883" w:rsidRPr="006B756E" w:rsidRDefault="0028007F" w:rsidP="005D6636">
            <w:pPr>
              <w:jc w:val="both"/>
              <w:rPr>
                <w:sz w:val="20"/>
                <w:szCs w:val="20"/>
              </w:rPr>
            </w:pPr>
            <w:r w:rsidRPr="006B756E">
              <w:rPr>
                <w:sz w:val="20"/>
                <w:szCs w:val="20"/>
              </w:rPr>
              <w:t>Jaké věcné oblasti dat a hlavní údaje AIS zpracovává.</w:t>
            </w:r>
          </w:p>
        </w:tc>
      </w:tr>
      <w:tr w:rsidR="003B7883" w:rsidRPr="006B756E" w14:paraId="7FEF71D3" w14:textId="77777777" w:rsidTr="006B756E">
        <w:trPr>
          <w:jc w:val="center"/>
        </w:trPr>
        <w:tc>
          <w:tcPr>
            <w:tcW w:w="2977" w:type="dxa"/>
          </w:tcPr>
          <w:p w14:paraId="55B9B457" w14:textId="77777777" w:rsidR="003B7883" w:rsidRPr="006B756E" w:rsidRDefault="0028007F" w:rsidP="005D6636">
            <w:pPr>
              <w:jc w:val="both"/>
              <w:rPr>
                <w:sz w:val="20"/>
                <w:szCs w:val="20"/>
              </w:rPr>
            </w:pPr>
            <w:r w:rsidRPr="006B756E">
              <w:rPr>
                <w:sz w:val="20"/>
                <w:szCs w:val="20"/>
              </w:rPr>
              <w:t>Zdroj údajů</w:t>
            </w:r>
          </w:p>
        </w:tc>
        <w:tc>
          <w:tcPr>
            <w:tcW w:w="6655" w:type="dxa"/>
          </w:tcPr>
          <w:p w14:paraId="50484798" w14:textId="77777777" w:rsidR="003B7883" w:rsidRPr="006B756E" w:rsidRDefault="0028007F" w:rsidP="005D6636">
            <w:pPr>
              <w:jc w:val="both"/>
              <w:rPr>
                <w:sz w:val="20"/>
                <w:szCs w:val="20"/>
              </w:rPr>
            </w:pPr>
            <w:r w:rsidRPr="006B756E">
              <w:rPr>
                <w:sz w:val="20"/>
                <w:szCs w:val="20"/>
              </w:rPr>
              <w:t>Zda údaj pochází ze základního registru, jiného ISVS, vlastního agendového zpracování, dokumentu nebo provozu systému.</w:t>
            </w:r>
          </w:p>
        </w:tc>
      </w:tr>
      <w:tr w:rsidR="003B7883" w:rsidRPr="006B756E" w14:paraId="249A0F61" w14:textId="77777777" w:rsidTr="006B756E">
        <w:trPr>
          <w:jc w:val="center"/>
        </w:trPr>
        <w:tc>
          <w:tcPr>
            <w:tcW w:w="2977" w:type="dxa"/>
          </w:tcPr>
          <w:p w14:paraId="1FEEA32A" w14:textId="77777777" w:rsidR="003B7883" w:rsidRPr="006B756E" w:rsidRDefault="0028007F" w:rsidP="005D6636">
            <w:pPr>
              <w:jc w:val="both"/>
              <w:rPr>
                <w:sz w:val="20"/>
                <w:szCs w:val="20"/>
              </w:rPr>
            </w:pPr>
            <w:r w:rsidRPr="006B756E">
              <w:rPr>
                <w:sz w:val="20"/>
                <w:szCs w:val="20"/>
              </w:rPr>
              <w:t>Účel použití</w:t>
            </w:r>
          </w:p>
        </w:tc>
        <w:tc>
          <w:tcPr>
            <w:tcW w:w="6655" w:type="dxa"/>
          </w:tcPr>
          <w:p w14:paraId="20F6514F" w14:textId="77777777" w:rsidR="003B7883" w:rsidRPr="006B756E" w:rsidRDefault="0028007F" w:rsidP="005D6636">
            <w:pPr>
              <w:jc w:val="both"/>
              <w:rPr>
                <w:sz w:val="20"/>
                <w:szCs w:val="20"/>
              </w:rPr>
            </w:pPr>
            <w:r w:rsidRPr="006B756E">
              <w:rPr>
                <w:sz w:val="20"/>
                <w:szCs w:val="20"/>
              </w:rPr>
              <w:t>Pro jakou agendu, službu, úkon nebo rozhodovací proces je údaj potřebný.</w:t>
            </w:r>
          </w:p>
        </w:tc>
      </w:tr>
      <w:tr w:rsidR="003B7883" w:rsidRPr="006B756E" w14:paraId="55AA68F9" w14:textId="77777777" w:rsidTr="006B756E">
        <w:trPr>
          <w:jc w:val="center"/>
        </w:trPr>
        <w:tc>
          <w:tcPr>
            <w:tcW w:w="2977" w:type="dxa"/>
          </w:tcPr>
          <w:p w14:paraId="454CC13F" w14:textId="77777777" w:rsidR="003B7883" w:rsidRPr="006B756E" w:rsidRDefault="0028007F" w:rsidP="005D6636">
            <w:pPr>
              <w:jc w:val="both"/>
              <w:rPr>
                <w:sz w:val="20"/>
                <w:szCs w:val="20"/>
              </w:rPr>
            </w:pPr>
            <w:r w:rsidRPr="006B756E">
              <w:rPr>
                <w:sz w:val="20"/>
                <w:szCs w:val="20"/>
              </w:rPr>
              <w:t>Sdílení údajů</w:t>
            </w:r>
          </w:p>
        </w:tc>
        <w:tc>
          <w:tcPr>
            <w:tcW w:w="6655" w:type="dxa"/>
          </w:tcPr>
          <w:p w14:paraId="2C9E72E4" w14:textId="77777777" w:rsidR="003B7883" w:rsidRPr="006B756E" w:rsidRDefault="0028007F" w:rsidP="005D6636">
            <w:pPr>
              <w:jc w:val="both"/>
              <w:rPr>
                <w:sz w:val="20"/>
                <w:szCs w:val="20"/>
              </w:rPr>
            </w:pPr>
            <w:r w:rsidRPr="006B756E">
              <w:rPr>
                <w:sz w:val="20"/>
                <w:szCs w:val="20"/>
              </w:rPr>
              <w:t>Zda a jak jsou údaje poskytovány jiným agendám, systémům nebo subjektům.</w:t>
            </w:r>
          </w:p>
        </w:tc>
      </w:tr>
      <w:tr w:rsidR="003B7883" w:rsidRPr="006B756E" w14:paraId="69402D87" w14:textId="77777777" w:rsidTr="006B756E">
        <w:trPr>
          <w:jc w:val="center"/>
        </w:trPr>
        <w:tc>
          <w:tcPr>
            <w:tcW w:w="2977" w:type="dxa"/>
          </w:tcPr>
          <w:p w14:paraId="0589F1A0" w14:textId="77777777" w:rsidR="003B7883" w:rsidRPr="006B756E" w:rsidRDefault="0028007F" w:rsidP="005D6636">
            <w:pPr>
              <w:jc w:val="both"/>
              <w:rPr>
                <w:sz w:val="20"/>
                <w:szCs w:val="20"/>
              </w:rPr>
            </w:pPr>
            <w:r w:rsidRPr="006B756E">
              <w:rPr>
                <w:sz w:val="20"/>
                <w:szCs w:val="20"/>
              </w:rPr>
              <w:t>Datová rozhraní</w:t>
            </w:r>
          </w:p>
        </w:tc>
        <w:tc>
          <w:tcPr>
            <w:tcW w:w="6655" w:type="dxa"/>
          </w:tcPr>
          <w:p w14:paraId="18074073" w14:textId="77777777" w:rsidR="003B7883" w:rsidRPr="006B756E" w:rsidRDefault="0028007F" w:rsidP="005D6636">
            <w:pPr>
              <w:jc w:val="both"/>
              <w:rPr>
                <w:sz w:val="20"/>
                <w:szCs w:val="20"/>
              </w:rPr>
            </w:pPr>
            <w:r w:rsidRPr="006B756E">
              <w:rPr>
                <w:sz w:val="20"/>
                <w:szCs w:val="20"/>
              </w:rPr>
              <w:t>Jakými rozhraními AIS údaje čerpá nebo poskytuje.</w:t>
            </w:r>
          </w:p>
        </w:tc>
      </w:tr>
      <w:tr w:rsidR="00163D62" w:rsidRPr="006B756E" w14:paraId="3AD0535C" w14:textId="77777777" w:rsidTr="006B756E">
        <w:trPr>
          <w:jc w:val="center"/>
        </w:trPr>
        <w:tc>
          <w:tcPr>
            <w:tcW w:w="2977" w:type="dxa"/>
          </w:tcPr>
          <w:p w14:paraId="5093053C" w14:textId="615E804E" w:rsidR="00163D62" w:rsidRPr="006B756E" w:rsidRDefault="00163D62" w:rsidP="005D6636">
            <w:pPr>
              <w:jc w:val="both"/>
              <w:rPr>
                <w:sz w:val="20"/>
                <w:szCs w:val="20"/>
              </w:rPr>
            </w:pPr>
            <w:r w:rsidRPr="00163D62">
              <w:rPr>
                <w:sz w:val="20"/>
                <w:szCs w:val="20"/>
              </w:rPr>
              <w:t>Klasifikace dat</w:t>
            </w:r>
          </w:p>
        </w:tc>
        <w:tc>
          <w:tcPr>
            <w:tcW w:w="6655" w:type="dxa"/>
          </w:tcPr>
          <w:p w14:paraId="333CB3F4" w14:textId="1CBE9388" w:rsidR="00163D62" w:rsidRPr="006B756E" w:rsidRDefault="00163D62" w:rsidP="005D6636">
            <w:pPr>
              <w:jc w:val="both"/>
              <w:rPr>
                <w:sz w:val="20"/>
                <w:szCs w:val="20"/>
              </w:rPr>
            </w:pPr>
            <w:r w:rsidRPr="00163D62">
              <w:rPr>
                <w:sz w:val="20"/>
                <w:szCs w:val="20"/>
              </w:rPr>
              <w:t>Jak jsou data v AIS klasifikována podle citlivosti, kritičnosti a právní ochrany a jaké požadavky z toho vyplývají pro jejich ochranu, zálohování, obnovu a přístupová oprávnění</w:t>
            </w:r>
            <w:r>
              <w:rPr>
                <w:sz w:val="20"/>
                <w:szCs w:val="20"/>
              </w:rPr>
              <w:t>.</w:t>
            </w:r>
          </w:p>
        </w:tc>
      </w:tr>
      <w:tr w:rsidR="00163D62" w:rsidRPr="006B756E" w14:paraId="768E6606" w14:textId="77777777" w:rsidTr="002A6A57">
        <w:trPr>
          <w:jc w:val="center"/>
        </w:trPr>
        <w:tc>
          <w:tcPr>
            <w:tcW w:w="2977" w:type="dxa"/>
          </w:tcPr>
          <w:p w14:paraId="6B347F82" w14:textId="77777777" w:rsidR="00163D62" w:rsidRPr="006B756E" w:rsidRDefault="00163D62" w:rsidP="002A6A57">
            <w:pPr>
              <w:jc w:val="both"/>
              <w:rPr>
                <w:sz w:val="20"/>
                <w:szCs w:val="20"/>
              </w:rPr>
            </w:pPr>
            <w:r w:rsidRPr="006B756E">
              <w:rPr>
                <w:sz w:val="20"/>
                <w:szCs w:val="20"/>
              </w:rPr>
              <w:t>Vazba na RPP</w:t>
            </w:r>
          </w:p>
        </w:tc>
        <w:tc>
          <w:tcPr>
            <w:tcW w:w="6655" w:type="dxa"/>
          </w:tcPr>
          <w:p w14:paraId="580C9A75" w14:textId="28D3BDEE" w:rsidR="00163D62" w:rsidRPr="006B756E" w:rsidRDefault="00163D62" w:rsidP="002A6A57">
            <w:pPr>
              <w:jc w:val="both"/>
              <w:rPr>
                <w:sz w:val="20"/>
                <w:szCs w:val="20"/>
              </w:rPr>
            </w:pPr>
            <w:r w:rsidRPr="006B756E">
              <w:rPr>
                <w:sz w:val="20"/>
                <w:szCs w:val="20"/>
              </w:rPr>
              <w:t xml:space="preserve">Zda jsou údaje a oprávnění k přístupu k údajům evidovány </w:t>
            </w:r>
            <w:r>
              <w:rPr>
                <w:sz w:val="20"/>
                <w:szCs w:val="20"/>
              </w:rPr>
              <w:t xml:space="preserve">v RPP </w:t>
            </w:r>
            <w:r w:rsidRPr="006B756E">
              <w:rPr>
                <w:sz w:val="20"/>
                <w:szCs w:val="20"/>
              </w:rPr>
              <w:t>v příslušném rozsahu.</w:t>
            </w:r>
          </w:p>
        </w:tc>
      </w:tr>
      <w:tr w:rsidR="003B7883" w:rsidRPr="006B756E" w14:paraId="51AA9BEE" w14:textId="77777777" w:rsidTr="006B756E">
        <w:trPr>
          <w:jc w:val="center"/>
        </w:trPr>
        <w:tc>
          <w:tcPr>
            <w:tcW w:w="2977" w:type="dxa"/>
          </w:tcPr>
          <w:p w14:paraId="68EAB05A" w14:textId="77777777" w:rsidR="003B7883" w:rsidRPr="006B756E" w:rsidRDefault="0028007F" w:rsidP="005D6636">
            <w:pPr>
              <w:jc w:val="both"/>
              <w:rPr>
                <w:sz w:val="20"/>
                <w:szCs w:val="20"/>
              </w:rPr>
            </w:pPr>
            <w:r w:rsidRPr="006B756E">
              <w:rPr>
                <w:sz w:val="20"/>
                <w:szCs w:val="20"/>
              </w:rPr>
              <w:t>Uchovávání údajů</w:t>
            </w:r>
          </w:p>
        </w:tc>
        <w:tc>
          <w:tcPr>
            <w:tcW w:w="6655" w:type="dxa"/>
          </w:tcPr>
          <w:p w14:paraId="0E7C4D35" w14:textId="77777777" w:rsidR="003B7883" w:rsidRPr="006B756E" w:rsidRDefault="0028007F" w:rsidP="005D6636">
            <w:pPr>
              <w:jc w:val="both"/>
              <w:rPr>
                <w:sz w:val="20"/>
                <w:szCs w:val="20"/>
              </w:rPr>
            </w:pPr>
            <w:r w:rsidRPr="006B756E">
              <w:rPr>
                <w:sz w:val="20"/>
                <w:szCs w:val="20"/>
              </w:rPr>
              <w:t>Jaké údaje musí být uchovávány, v jaké podobě a s jakou vazbou na archivaci nebo spisovou službu.</w:t>
            </w:r>
          </w:p>
        </w:tc>
      </w:tr>
      <w:tr w:rsidR="003B7883" w:rsidRPr="006B756E" w14:paraId="2FB5E363" w14:textId="77777777" w:rsidTr="006B756E">
        <w:trPr>
          <w:jc w:val="center"/>
        </w:trPr>
        <w:tc>
          <w:tcPr>
            <w:tcW w:w="2977" w:type="dxa"/>
          </w:tcPr>
          <w:p w14:paraId="192CE3B6" w14:textId="77777777" w:rsidR="003B7883" w:rsidRPr="006B756E" w:rsidRDefault="0028007F" w:rsidP="005D6636">
            <w:pPr>
              <w:jc w:val="both"/>
              <w:rPr>
                <w:sz w:val="20"/>
                <w:szCs w:val="20"/>
              </w:rPr>
            </w:pPr>
            <w:r w:rsidRPr="006B756E">
              <w:rPr>
                <w:sz w:val="20"/>
                <w:szCs w:val="20"/>
              </w:rPr>
              <w:t>Identifikátory</w:t>
            </w:r>
          </w:p>
        </w:tc>
        <w:tc>
          <w:tcPr>
            <w:tcW w:w="6655" w:type="dxa"/>
          </w:tcPr>
          <w:p w14:paraId="6A288652" w14:textId="77777777" w:rsidR="003B7883" w:rsidRPr="006B756E" w:rsidRDefault="0028007F" w:rsidP="005D6636">
            <w:pPr>
              <w:jc w:val="both"/>
              <w:rPr>
                <w:sz w:val="20"/>
                <w:szCs w:val="20"/>
              </w:rPr>
            </w:pPr>
            <w:r w:rsidRPr="006B756E">
              <w:rPr>
                <w:sz w:val="20"/>
                <w:szCs w:val="20"/>
              </w:rPr>
              <w:t>Jaké identifikátory osob, subjektů nebo objektů AIS používá a v jakém kontextu.</w:t>
            </w:r>
          </w:p>
        </w:tc>
      </w:tr>
    </w:tbl>
    <w:p w14:paraId="6FE12082" w14:textId="4F2BED23" w:rsidR="003B7883" w:rsidRDefault="00FC2511" w:rsidP="005D6636">
      <w:pPr>
        <w:jc w:val="both"/>
      </w:pPr>
      <w:r>
        <w:rPr>
          <w:noProof/>
        </w:rPr>
        <w:lastRenderedPageBreak/>
        <mc:AlternateContent>
          <mc:Choice Requires="wps">
            <w:drawing>
              <wp:anchor distT="45720" distB="45720" distL="114300" distR="114300" simplePos="0" relativeHeight="251650560" behindDoc="0" locked="0" layoutInCell="1" allowOverlap="1" wp14:anchorId="6B7BD12B" wp14:editId="00089D0F">
                <wp:simplePos x="0" y="0"/>
                <wp:positionH relativeFrom="column">
                  <wp:posOffset>0</wp:posOffset>
                </wp:positionH>
                <wp:positionV relativeFrom="paragraph">
                  <wp:posOffset>788035</wp:posOffset>
                </wp:positionV>
                <wp:extent cx="6057900" cy="1404620"/>
                <wp:effectExtent l="0" t="0" r="19050" b="10160"/>
                <wp:wrapSquare wrapText="bothSides"/>
                <wp:docPr id="1015786662"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4046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1F6A296" w14:textId="77777777" w:rsidR="00FC2511" w:rsidRPr="00FC2511" w:rsidRDefault="00FC2511" w:rsidP="00FC2511">
                            <w:pPr>
                              <w:jc w:val="both"/>
                              <w:rPr>
                                <w:b/>
                              </w:rPr>
                            </w:pPr>
                            <w:r>
                              <w:t xml:space="preserve">Datová architektura odpovídá na otázku: </w:t>
                            </w:r>
                            <w:r>
                              <w:rPr>
                                <w:b/>
                              </w:rPr>
                              <w:t>Jaká data AIS vede, čerpá, vytváří, sdílí a uchovává a jak jsou tato data navázána na agendu, služby, oprávnění a jiné informační systémy veřejné správy?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7BD12B" id="_x0000_s1031" type="#_x0000_t202" style="position:absolute;left:0;text-align:left;margin-left:0;margin-top:62.05pt;width:477pt;height:110.6pt;z-index:2516505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" fillcolor="white [3201]" strokecolor="#4f81bd [3204]" strokeweight="2pt">
                <v:textbox style="mso-fit-shape-to-text:t">
                  <w:txbxContent>
                    <w:p w14:paraId="41F6A296" w14:textId="77777777" w:rsidR="00FC2511" w:rsidRPr="00FC2511" w:rsidRDefault="00FC2511" w:rsidP="00FC2511">
                      <w:pPr>
                        <w:jc w:val="both"/>
                        <w:rPr>
                          <w:b/>
                        </w:rPr>
                      </w:pPr>
                      <w:r>
                        <w:t xml:space="preserve">Datová architektura odpovídá na otázku: </w:t>
                      </w:r>
                      <w:r>
                        <w:rPr>
                          <w:b/>
                        </w:rPr>
                        <w:t>Jaká data AIS vede, čerpá, vytváří, sdílí a uchovává a jak jsou tato data navázána na agendu, služby, oprávnění a jiné informační systémy veřejné správy?</w:t>
                      </w:r>
                    </w:p>
                  </w:txbxContent>
                </v:textbox>
                <w10:wrap type="square"/>
              </v:shape>
            </w:pict>
          </mc:Fallback>
        </mc:AlternateContent>
      </w:r>
      <w:r>
        <w:t>Výstupem datové architektury je přehled údajů, jejich zdrojů, účelu použití, způsobu sdílení, datových rozhraní, oprávnění a pravidel uchovávání. Tento přehled je podkladem pro aplikační architekturu, integrační vazby, provozní dokumentaci, bezpečnostní posouzení a závěrečný checklist.</w:t>
      </w:r>
    </w:p>
    <w:p w14:paraId="2AA9095F" w14:textId="39813B4E" w:rsidR="00FC2511" w:rsidRDefault="00FC2511" w:rsidP="005D6636">
      <w:pPr>
        <w:jc w:val="both"/>
      </w:pPr>
    </w:p>
    <w:p w14:paraId="748838E6" w14:textId="77777777" w:rsidR="001052E9" w:rsidRPr="001052E9" w:rsidRDefault="001052E9" w:rsidP="001052E9">
      <w:pPr>
        <w:jc w:val="both"/>
        <w:rPr>
          <w:b/>
          <w:bCs/>
        </w:rPr>
      </w:pPr>
      <w:r w:rsidRPr="001052E9">
        <w:rPr>
          <w:b/>
          <w:bCs/>
        </w:rPr>
        <w:t>Typy pro zpracovatele:</w:t>
      </w:r>
    </w:p>
    <w:p w14:paraId="181D5131" w14:textId="0455988A" w:rsidR="00C20937" w:rsidRDefault="00C20937" w:rsidP="00C20937">
      <w:pPr>
        <w:pStyle w:val="Odstavecseseznamem"/>
        <w:numPr>
          <w:ilvl w:val="0"/>
          <w:numId w:val="12"/>
        </w:numPr>
        <w:jc w:val="both"/>
      </w:pPr>
      <w:r>
        <w:t>Najděte mezi svými daty data kmenová a založte v úřadu centrální evidence kmenových dat, napojené na základní registry. Tyto evidence potom odkazem pomocí klientského identifikátoru sdílejte do agendových IS, kde k nim budete evidovat data transakční z výkonu agendy.</w:t>
      </w:r>
    </w:p>
    <w:p w14:paraId="62C99E2D" w14:textId="16497E33" w:rsidR="00C20937" w:rsidRDefault="00C20937" w:rsidP="00C20937">
      <w:pPr>
        <w:pStyle w:val="Odstavecseseznamem"/>
        <w:numPr>
          <w:ilvl w:val="0"/>
          <w:numId w:val="12"/>
        </w:numPr>
        <w:jc w:val="both"/>
      </w:pPr>
      <w:r>
        <w:t xml:space="preserve">Vaše agendově specifické údaje sdílejte z AIS do </w:t>
      </w:r>
      <w:r w:rsidR="00B67D23">
        <w:t xml:space="preserve">propojeného datového fondu </w:t>
      </w:r>
      <w:r w:rsidR="008355CB">
        <w:t>(</w:t>
      </w:r>
      <w:r>
        <w:t>PPDF</w:t>
      </w:r>
      <w:r w:rsidR="008355CB">
        <w:t>)</w:t>
      </w:r>
      <w:r>
        <w:t>, ideálně prostřednictvím sdílené integrační platformy úřadu nebo resortu.</w:t>
      </w:r>
    </w:p>
    <w:p w14:paraId="51AD1C28" w14:textId="18BCC84D" w:rsidR="00C20937" w:rsidRDefault="00C20937" w:rsidP="00C20937">
      <w:pPr>
        <w:pStyle w:val="Odstavecseseznamem"/>
        <w:numPr>
          <w:ilvl w:val="0"/>
          <w:numId w:val="12"/>
        </w:numPr>
        <w:jc w:val="both"/>
      </w:pPr>
      <w:r>
        <w:t>Tyto údaje podle jejich charakteru sdílejte v původní podobě nebo anonymizované také jako Otevřená data do veřejného datového fondu nebo jako data s řízeným přístupem.</w:t>
      </w:r>
    </w:p>
    <w:p w14:paraId="1D5CE081" w14:textId="20553895" w:rsidR="00C20937" w:rsidRDefault="00C20937" w:rsidP="00C20937">
      <w:pPr>
        <w:pStyle w:val="Odstavecseseznamem"/>
        <w:numPr>
          <w:ilvl w:val="0"/>
          <w:numId w:val="12"/>
        </w:numPr>
        <w:jc w:val="both"/>
      </w:pPr>
      <w:r>
        <w:t>Navrhněte způsoby zpracování dat pro účely statistik a podpory rozhodování, nejlépe ve sdíleném výkaznickém řešení úřadu, v</w:t>
      </w:r>
      <w:r w:rsidR="00530FCF">
        <w:t>e</w:t>
      </w:r>
      <w:r>
        <w:t xml:space="preserve"> vzájemných souvislostech.</w:t>
      </w:r>
    </w:p>
    <w:p w14:paraId="1F202503" w14:textId="37B3AD58" w:rsidR="00C20937" w:rsidRDefault="00C20937" w:rsidP="00650932">
      <w:pPr>
        <w:pStyle w:val="Odstavecseseznamem"/>
        <w:numPr>
          <w:ilvl w:val="0"/>
          <w:numId w:val="12"/>
        </w:numPr>
        <w:jc w:val="both"/>
      </w:pPr>
      <w:r>
        <w:t>Najděte, připravte a poskytněte DIA do celostátního reportingu DataHub údaje o poskytování jednotlivých služeb z Katalogu služeb a o spokojenosti klientů s těmito službami.</w:t>
      </w:r>
    </w:p>
    <w:p w14:paraId="31D95BF4" w14:textId="3CF0B7F2" w:rsidR="003B7883" w:rsidRDefault="0028007F" w:rsidP="0098644F">
      <w:pPr>
        <w:pStyle w:val="Nadpis1"/>
      </w:pPr>
      <w:r w:rsidRPr="0098644F">
        <w:rPr>
          <w:rFonts w:ascii="Calibri" w:hAnsi="Calibri"/>
        </w:rPr>
        <w:t>Aplikační architektura AIS</w:t>
      </w:r>
    </w:p>
    <w:p w14:paraId="7AA95C54" w14:textId="51C55E11" w:rsidR="003B7883" w:rsidRDefault="0028007F" w:rsidP="005D6636">
      <w:pPr>
        <w:jc w:val="both"/>
      </w:pPr>
      <w:r>
        <w:t xml:space="preserve">Aplikační architektura AIS vymezuje, z jakých aplikačních částí je systém složen, jaké mají tyto části </w:t>
      </w:r>
      <w:r w:rsidR="00C8239E">
        <w:t>funkce</w:t>
      </w:r>
      <w:r>
        <w:t>, jak spolu komunikují a jak podporují výkon agendy a služby veřejné správy. Současně ukazuje, jak aplikační části podporují práci s daty a potřebné integrační vazby.</w:t>
      </w:r>
    </w:p>
    <w:p w14:paraId="6D9AF19A" w14:textId="7D0AB4F9" w:rsidR="00653413" w:rsidRDefault="0028007F" w:rsidP="005D6636">
      <w:pPr>
        <w:jc w:val="both"/>
      </w:pPr>
      <w:r w:rsidRPr="005D6636">
        <w:rPr>
          <w:b/>
          <w:bCs/>
          <w:i/>
          <w:iCs/>
        </w:rPr>
        <w:t>AIS má být chápán jako jeden logický funkční celek,</w:t>
      </w:r>
      <w:r>
        <w:t xml:space="preserve"> který je na aplikační úrovni rozdělen do několika komponent. Toto členění má usnadnit vytvoření, </w:t>
      </w:r>
      <w:r w:rsidR="005928FC">
        <w:t xml:space="preserve">zabezpečení, </w:t>
      </w:r>
      <w:r>
        <w:t xml:space="preserve">údržbu, rozvoj a případnou změnu dodavatele jednotlivých částí systému. </w:t>
      </w:r>
    </w:p>
    <w:p w14:paraId="4E4807AA" w14:textId="6123F13B" w:rsidR="003B7883" w:rsidRDefault="0028007F" w:rsidP="00A5650A">
      <w:pPr>
        <w:pStyle w:val="Odstavecseseznamem"/>
        <w:numPr>
          <w:ilvl w:val="0"/>
          <w:numId w:val="13"/>
        </w:numPr>
        <w:jc w:val="both"/>
      </w:pPr>
      <w:r>
        <w:t xml:space="preserve">Komponenty mají být navrženy </w:t>
      </w:r>
      <w:r w:rsidRPr="009F5024">
        <w:t>procesně orientovan</w:t>
      </w:r>
      <w:r w:rsidR="003E3D8B">
        <w:t>é</w:t>
      </w:r>
      <w:r>
        <w:t>, tedy tak, aby jejich funkční obsah byl zapouzdřený, maximum operací probíhalo uvnitř komponenty a rozhraní mezi komponentami byla omezena zejména na předání zpracování dalšímu procesnímu kroku, například mezi komponentou pro zpracování přijatého podání a komponentou pro správu pohledávek a plateb.</w:t>
      </w:r>
    </w:p>
    <w:p w14:paraId="3C5AD60E" w14:textId="7CEDF3C6" w:rsidR="003B7883" w:rsidRDefault="00653413" w:rsidP="00A5650A">
      <w:pPr>
        <w:pStyle w:val="Odstavecseseznamem"/>
        <w:numPr>
          <w:ilvl w:val="0"/>
          <w:numId w:val="13"/>
        </w:numPr>
        <w:jc w:val="both"/>
      </w:pPr>
      <w:r w:rsidRPr="00653413">
        <w:t xml:space="preserve">Základním pravidlem aplikační architektury je rozdělit AIS na samostatné části </w:t>
      </w:r>
      <w:r w:rsidRPr="009F5024">
        <w:rPr>
          <w:b/>
        </w:rPr>
        <w:t xml:space="preserve">podle jejich </w:t>
      </w:r>
      <w:r w:rsidR="005928FC" w:rsidRPr="009F5024">
        <w:rPr>
          <w:b/>
          <w:bCs/>
        </w:rPr>
        <w:t>účelu</w:t>
      </w:r>
      <w:r w:rsidRPr="00653413">
        <w:t>, zejména na agendovou, prezentační, integrační, dokumentovou část</w:t>
      </w:r>
      <w:r w:rsidR="005A57F1">
        <w:t xml:space="preserve">, včetně </w:t>
      </w:r>
      <w:r w:rsidR="004D161F">
        <w:t xml:space="preserve">části zajišťující </w:t>
      </w:r>
      <w:r w:rsidR="00F94932">
        <w:t>podpůrné funkce.</w:t>
      </w:r>
      <w:r w:rsidR="005928FC">
        <w:t xml:space="preserve"> </w:t>
      </w:r>
      <w:r w:rsidR="0028007F">
        <w:t>Prezentační část zajišťuje přístup uživatelů ke službě. Agendové jádro zajišťuje vlastní pravidla výkonu agendy, workflow, stav řízení, evidenci případů a podporu rozhodování. Integrační část zajišťuje komunikaci s jinými systémy a službami veřejné správy.</w:t>
      </w:r>
    </w:p>
    <w:p w14:paraId="2BF13868" w14:textId="75867FFA" w:rsidR="005928FC" w:rsidRDefault="005928FC" w:rsidP="00A5650A">
      <w:pPr>
        <w:pStyle w:val="Odstavecseseznamem"/>
        <w:numPr>
          <w:ilvl w:val="0"/>
          <w:numId w:val="13"/>
        </w:numPr>
        <w:jc w:val="both"/>
      </w:pPr>
      <w:r>
        <w:t>Rozdělení AIS na komponenty umožňuje, že některé komponenty, podporující generické procesy, mohou být vytvořeny v úřadu pouze jedenkrát a sdíleny mnoha AIS jako volaná služba.</w:t>
      </w:r>
    </w:p>
    <w:p w14:paraId="03D2B400" w14:textId="77777777" w:rsidR="003B7883" w:rsidRDefault="0028007F" w:rsidP="005D6636">
      <w:pPr>
        <w:jc w:val="both"/>
      </w:pPr>
      <w:r w:rsidRPr="00653413">
        <w:rPr>
          <w:b/>
          <w:bCs/>
          <w:i/>
          <w:iCs/>
        </w:rPr>
        <w:t>Aplikační komponenty mají být navrženy tak, aby podporovaly dlouhodobou udržitelnost AIS.</w:t>
      </w:r>
      <w:r>
        <w:t xml:space="preserve"> To znamená zejména srozumitelnou dekompozici, omezení zbytečných závislostí, popsaná rozhraní, možnost </w:t>
      </w:r>
      <w:r>
        <w:lastRenderedPageBreak/>
        <w:t>změny nebo rozvoje jednotlivých částí a přiměřenou možnost budoucí výměny komponenty nebo dodavatele bez zásadního narušení celého AIS.</w:t>
      </w:r>
    </w:p>
    <w:p w14:paraId="45502078" w14:textId="77777777" w:rsidR="003B7883" w:rsidRDefault="0028007F" w:rsidP="005D6636">
      <w:pPr>
        <w:jc w:val="both"/>
      </w:pPr>
      <w:r w:rsidRPr="005D6636">
        <w:rPr>
          <w:b/>
          <w:bCs/>
          <w:i/>
          <w:iCs/>
        </w:rPr>
        <w:t>Komponenty, které nenesou agendově specifickou funkcionalitu, nemají být vytvářeny opakovaně pro každý AIS.</w:t>
      </w:r>
      <w:r>
        <w:t xml:space="preserve"> Mají být v úřadu nebo resortu řešeny jako sdílené generické komponenty, například pro obsluhu klienta v určitém kanálu, správu kmenových dat, správu dokumentů, správu pohledávek a plateb nebo správu integračních vazeb. Nově budovaný AIS má vytvářet pouze agendově specifické komponenty a využívat již existující sdílené služby a komponenty.</w:t>
      </w:r>
    </w:p>
    <w:p w14:paraId="2DFA6579" w14:textId="7B9B4EEE" w:rsidR="003B7883" w:rsidRDefault="00E22633" w:rsidP="0098644F">
      <w:pPr>
        <w:pStyle w:val="Odstavecseseznamem"/>
        <w:numPr>
          <w:ilvl w:val="0"/>
          <w:numId w:val="13"/>
        </w:numPr>
        <w:jc w:val="both"/>
      </w:pPr>
      <w:r>
        <w:rPr>
          <w:noProof/>
        </w:rPr>
        <mc:AlternateContent>
          <mc:Choice Requires="wps">
            <w:drawing>
              <wp:anchor distT="45720" distB="45720" distL="114300" distR="114300" simplePos="0" relativeHeight="251653632" behindDoc="0" locked="0" layoutInCell="1" allowOverlap="1" wp14:anchorId="77857E10" wp14:editId="0C0A3E67">
                <wp:simplePos x="0" y="0"/>
                <wp:positionH relativeFrom="column">
                  <wp:posOffset>50165</wp:posOffset>
                </wp:positionH>
                <wp:positionV relativeFrom="paragraph">
                  <wp:posOffset>1007110</wp:posOffset>
                </wp:positionV>
                <wp:extent cx="6057900" cy="1404620"/>
                <wp:effectExtent l="0" t="0" r="19050" b="1016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4046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74473D4E" w14:textId="77777777" w:rsidR="00E22633" w:rsidRPr="00E22633" w:rsidRDefault="00E22633" w:rsidP="00E22633">
                            <w:pPr>
                              <w:jc w:val="both"/>
                              <w:rPr>
                                <w:b/>
                                <w:bCs/>
                                <w:i/>
                                <w:iCs/>
                              </w:rPr>
                            </w:pPr>
                            <w:r w:rsidRPr="00E22633">
                              <w:rPr>
                                <w:b/>
                                <w:bCs/>
                                <w:i/>
                                <w:iCs/>
                              </w:rPr>
                              <w:t xml:space="preserve">Aplikační architektura musí také vymezit integrační vazby na centrální, resortní a lokální služby veřejné správy. </w:t>
                            </w:r>
                            <w:r w:rsidRPr="00E22633">
                              <w:rPr>
                                <w:i/>
                                <w:iCs/>
                              </w:rPr>
                              <w:t>AIS typicky využívá nebo může využívat zejména základní registry, ISZR, ISSS, RPP, NIA, CAAIS, AIS-V, datové schránky, spisovou službu, platební a notifikační služby nebo jiné relevantní ISVS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857E10" id="_x0000_s1032" type="#_x0000_t202" style="position:absolute;left:0;text-align:left;margin-left:3.95pt;margin-top:79.3pt;width:477pt;height:110.6pt;z-index:2516536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" fillcolor="white [3201]" strokecolor="#4f81bd [3204]" strokeweight="2pt">
                <v:textbox style="mso-fit-shape-to-text:t">
                  <w:txbxContent>
                    <w:p w14:paraId="74473D4E" w14:textId="77777777" w:rsidR="00E22633" w:rsidRPr="00E22633" w:rsidRDefault="00E22633" w:rsidP="00E22633">
                      <w:pPr>
                        <w:jc w:val="both"/>
                        <w:rPr>
                          <w:b/>
                          <w:bCs/>
                          <w:i/>
                          <w:iCs/>
                        </w:rPr>
                      </w:pPr>
                      <w:r w:rsidRPr="00E22633">
                        <w:rPr>
                          <w:b/>
                          <w:bCs/>
                          <w:i/>
                          <w:iCs/>
                        </w:rPr>
                        <w:t xml:space="preserve">Aplikační architektura musí také vymezit integrační vazby na centrální, resortní a lokální služby veřejné správy. </w:t>
                      </w:r>
                      <w:r w:rsidRPr="00E22633">
                        <w:rPr>
                          <w:i/>
                          <w:iCs/>
                        </w:rPr>
                        <w:t>AIS typicky využívá nebo může využívat zejména základní registry, ISZR, ISSS, RPP, NIA, CAAIS, AIS-V, datové schránky, spisovou službu, platební a notifikační služby nebo jiné relevantní ISVS</w:t>
                      </w:r>
                    </w:p>
                  </w:txbxContent>
                </v:textbox>
                <w10:wrap type="square"/>
              </v:shape>
            </w:pict>
          </mc:Fallback>
        </mc:AlternateContent>
      </w:r>
      <w:r>
        <w:t xml:space="preserve">Pokud v aplikační architektuře úřadu nebo resortu takové sdílené komponenty dosud nejsou dostupné, má být při návrhu nového nebo významně měněného AIS </w:t>
      </w:r>
      <w:r w:rsidRPr="0098644F">
        <w:rPr>
          <w:b/>
        </w:rPr>
        <w:t>posouzeno, zda je vhodné je vybudovat jako generické komponenty určené k následnému využití i dalšími AIS</w:t>
      </w:r>
      <w:r w:rsidRPr="0098644F">
        <w:t>,</w:t>
      </w:r>
      <w:r>
        <w:t xml:space="preserve"> nikoli jako komponenty dedikované pouze jednomu systému.</w:t>
      </w:r>
    </w:p>
    <w:p w14:paraId="0081A990" w14:textId="77777777" w:rsidR="00E22633" w:rsidRDefault="00E22633" w:rsidP="005D6636">
      <w:pPr>
        <w:jc w:val="both"/>
      </w:pPr>
    </w:p>
    <w:p w14:paraId="24299F6D" w14:textId="07A15D14" w:rsidR="00C35C12" w:rsidRPr="00C35C12" w:rsidRDefault="0028007F" w:rsidP="005D6636">
      <w:pPr>
        <w:jc w:val="both"/>
        <w:rPr>
          <w:b/>
          <w:bCs/>
        </w:rPr>
      </w:pPr>
      <w:r w:rsidRPr="00653413">
        <w:rPr>
          <w:b/>
          <w:bCs/>
        </w:rPr>
        <w:t xml:space="preserve">OVM si musí v aplikační architektuře ujasnit </w:t>
      </w:r>
      <w:r w:rsidR="00584042">
        <w:rPr>
          <w:b/>
          <w:bCs/>
        </w:rPr>
        <w:t>z</w:t>
      </w:r>
      <w:r w:rsidR="00584042" w:rsidRPr="00584042">
        <w:rPr>
          <w:b/>
          <w:bCs/>
        </w:rPr>
        <w:t xml:space="preserve"> jakých aplikačních částí je AIS složen a jakou mají odpovědnost</w:t>
      </w:r>
      <w:r w:rsidR="00584042">
        <w:rPr>
          <w:b/>
          <w:bCs/>
        </w:rPr>
        <w:t>:</w:t>
      </w:r>
    </w:p>
    <w:tbl>
      <w:tblPr>
        <w:tblStyle w:val="Mkatabulky"/>
        <w:tblW w:w="0" w:type="auto"/>
        <w:jc w:val="center"/>
        <w:tblLook w:val="04A0" w:firstRow="1" w:lastRow="0" w:firstColumn="1" w:lastColumn="0" w:noHBand="0" w:noVBand="1"/>
      </w:tblPr>
      <w:tblGrid>
        <w:gridCol w:w="2694"/>
        <w:gridCol w:w="6938"/>
      </w:tblGrid>
      <w:tr w:rsidR="00C35C12" w:rsidRPr="00C35C12" w14:paraId="51C0F1DD" w14:textId="77777777" w:rsidTr="005113E0">
        <w:trPr>
          <w:tblHeader/>
          <w:jc w:val="center"/>
        </w:trPr>
        <w:tc>
          <w:tcPr>
            <w:tcW w:w="2694" w:type="dxa"/>
            <w:shd w:val="clear" w:color="auto" w:fill="D9EAF7"/>
          </w:tcPr>
          <w:p w14:paraId="41F8B40C" w14:textId="4C729A13" w:rsidR="00C35C12" w:rsidRPr="00C35C12" w:rsidRDefault="00C35C12" w:rsidP="00C35C12">
            <w:pPr>
              <w:jc w:val="both"/>
              <w:rPr>
                <w:sz w:val="20"/>
                <w:szCs w:val="20"/>
              </w:rPr>
            </w:pPr>
            <w:r w:rsidRPr="00C35C12">
              <w:rPr>
                <w:sz w:val="20"/>
                <w:szCs w:val="20"/>
              </w:rPr>
              <w:t>Oblast</w:t>
            </w:r>
          </w:p>
        </w:tc>
        <w:tc>
          <w:tcPr>
            <w:tcW w:w="6938" w:type="dxa"/>
            <w:shd w:val="clear" w:color="auto" w:fill="D9EAF7"/>
          </w:tcPr>
          <w:p w14:paraId="7D200DDE" w14:textId="4A57F151" w:rsidR="00C35C12" w:rsidRPr="00C35C12" w:rsidRDefault="00C35C12" w:rsidP="00C35C12">
            <w:pPr>
              <w:jc w:val="both"/>
              <w:rPr>
                <w:sz w:val="20"/>
                <w:szCs w:val="20"/>
              </w:rPr>
            </w:pPr>
            <w:r w:rsidRPr="00C35C12">
              <w:rPr>
                <w:sz w:val="20"/>
                <w:szCs w:val="20"/>
              </w:rPr>
              <w:t>Co si musí OVM ujasnit</w:t>
            </w:r>
          </w:p>
        </w:tc>
      </w:tr>
      <w:tr w:rsidR="00C35C12" w:rsidRPr="00C35C12" w14:paraId="0686CA76" w14:textId="77777777" w:rsidTr="005113E0">
        <w:trPr>
          <w:jc w:val="center"/>
        </w:trPr>
        <w:tc>
          <w:tcPr>
            <w:tcW w:w="2694" w:type="dxa"/>
          </w:tcPr>
          <w:p w14:paraId="720B7AA2" w14:textId="4652C61D" w:rsidR="00C35C12" w:rsidRPr="00C35C12" w:rsidRDefault="00C35C12" w:rsidP="00C35C12">
            <w:pPr>
              <w:jc w:val="both"/>
              <w:rPr>
                <w:sz w:val="20"/>
                <w:szCs w:val="20"/>
              </w:rPr>
            </w:pPr>
            <w:r w:rsidRPr="00C35C12">
              <w:rPr>
                <w:sz w:val="20"/>
                <w:szCs w:val="20"/>
              </w:rPr>
              <w:t>Prezentační část</w:t>
            </w:r>
          </w:p>
        </w:tc>
        <w:tc>
          <w:tcPr>
            <w:tcW w:w="6938" w:type="dxa"/>
          </w:tcPr>
          <w:p w14:paraId="3D6C8067" w14:textId="3E3F3088" w:rsidR="00C35C12" w:rsidRPr="00C35C12" w:rsidRDefault="00C35C12" w:rsidP="00C35C12">
            <w:pPr>
              <w:jc w:val="both"/>
              <w:rPr>
                <w:sz w:val="20"/>
                <w:szCs w:val="20"/>
              </w:rPr>
            </w:pPr>
            <w:r w:rsidRPr="00C35C12">
              <w:rPr>
                <w:sz w:val="20"/>
                <w:szCs w:val="20"/>
              </w:rPr>
              <w:t>Jaká uživatelská rozhraní AIS poskytuje a jak přes ně k funkcím systému přistupují úředníci, klienti nebo jiní uživatelé.</w:t>
            </w:r>
            <w:r>
              <w:rPr>
                <w:sz w:val="20"/>
                <w:szCs w:val="20"/>
              </w:rPr>
              <w:t xml:space="preserve"> N</w:t>
            </w:r>
            <w:r w:rsidRPr="00C35C12">
              <w:rPr>
                <w:sz w:val="20"/>
                <w:szCs w:val="20"/>
              </w:rPr>
              <w:t>apříklad přes portál, formulář, úřednické rozhraní</w:t>
            </w:r>
            <w:r>
              <w:rPr>
                <w:sz w:val="20"/>
                <w:szCs w:val="20"/>
              </w:rPr>
              <w:t>.</w:t>
            </w:r>
          </w:p>
        </w:tc>
      </w:tr>
      <w:tr w:rsidR="00C35C12" w:rsidRPr="00C35C12" w14:paraId="7235BD35" w14:textId="77777777" w:rsidTr="005113E0">
        <w:trPr>
          <w:jc w:val="center"/>
        </w:trPr>
        <w:tc>
          <w:tcPr>
            <w:tcW w:w="2694" w:type="dxa"/>
          </w:tcPr>
          <w:p w14:paraId="7C11B893" w14:textId="4E99CDCE" w:rsidR="00C35C12" w:rsidRPr="00C35C12" w:rsidRDefault="00C35C12" w:rsidP="00C35C12">
            <w:pPr>
              <w:jc w:val="both"/>
              <w:rPr>
                <w:sz w:val="20"/>
                <w:szCs w:val="20"/>
              </w:rPr>
            </w:pPr>
            <w:r w:rsidRPr="00C35C12">
              <w:rPr>
                <w:sz w:val="20"/>
                <w:szCs w:val="20"/>
              </w:rPr>
              <w:t>Agendové jádro</w:t>
            </w:r>
          </w:p>
        </w:tc>
        <w:tc>
          <w:tcPr>
            <w:tcW w:w="6938" w:type="dxa"/>
          </w:tcPr>
          <w:p w14:paraId="4EE2E9F2" w14:textId="2FB83166" w:rsidR="00C35C12" w:rsidRPr="00C35C12" w:rsidRDefault="00C35C12" w:rsidP="00C35C12">
            <w:pPr>
              <w:jc w:val="both"/>
              <w:rPr>
                <w:sz w:val="20"/>
                <w:szCs w:val="20"/>
              </w:rPr>
            </w:pPr>
            <w:r w:rsidRPr="00C35C12">
              <w:rPr>
                <w:sz w:val="20"/>
                <w:szCs w:val="20"/>
              </w:rPr>
              <w:t>Kde jsou realizována pravidla výkonu agendy, workflow, stavy řízení, evidence případů a podpora rozhodování.</w:t>
            </w:r>
          </w:p>
        </w:tc>
      </w:tr>
      <w:tr w:rsidR="00C35C12" w:rsidRPr="00C35C12" w14:paraId="2E64A25E" w14:textId="77777777" w:rsidTr="005113E0">
        <w:trPr>
          <w:jc w:val="center"/>
        </w:trPr>
        <w:tc>
          <w:tcPr>
            <w:tcW w:w="2694" w:type="dxa"/>
          </w:tcPr>
          <w:p w14:paraId="12A8815C" w14:textId="1ECF44F3" w:rsidR="00C35C12" w:rsidRPr="00C35C12" w:rsidRDefault="00C35C12" w:rsidP="00C35C12">
            <w:pPr>
              <w:jc w:val="both"/>
              <w:rPr>
                <w:sz w:val="20"/>
                <w:szCs w:val="20"/>
              </w:rPr>
            </w:pPr>
            <w:r w:rsidRPr="00C35C12">
              <w:rPr>
                <w:sz w:val="20"/>
                <w:szCs w:val="20"/>
              </w:rPr>
              <w:t>Dokumentová část</w:t>
            </w:r>
          </w:p>
        </w:tc>
        <w:tc>
          <w:tcPr>
            <w:tcW w:w="6938" w:type="dxa"/>
          </w:tcPr>
          <w:p w14:paraId="6577577F" w14:textId="38ACE5DF" w:rsidR="00C35C12" w:rsidRPr="00C35C12" w:rsidRDefault="00C35C12" w:rsidP="00C35C12">
            <w:pPr>
              <w:jc w:val="both"/>
              <w:rPr>
                <w:sz w:val="20"/>
                <w:szCs w:val="20"/>
              </w:rPr>
            </w:pPr>
            <w:r w:rsidRPr="00C35C12">
              <w:rPr>
                <w:sz w:val="20"/>
                <w:szCs w:val="20"/>
              </w:rPr>
              <w:t>Jak AIS pracuje s podáními, dokumenty, přílohami, rozhodnutími, výstupy a vazbou na spisovou službu.</w:t>
            </w:r>
          </w:p>
        </w:tc>
      </w:tr>
      <w:tr w:rsidR="00C35C12" w:rsidRPr="00C35C12" w14:paraId="679551A9" w14:textId="77777777" w:rsidTr="005113E0">
        <w:trPr>
          <w:jc w:val="center"/>
        </w:trPr>
        <w:tc>
          <w:tcPr>
            <w:tcW w:w="2694" w:type="dxa"/>
          </w:tcPr>
          <w:p w14:paraId="65B5B3F5" w14:textId="585B0413" w:rsidR="00C35C12" w:rsidRPr="00C35C12" w:rsidRDefault="00C35C12" w:rsidP="00C35C12">
            <w:pPr>
              <w:jc w:val="both"/>
              <w:rPr>
                <w:sz w:val="20"/>
                <w:szCs w:val="20"/>
              </w:rPr>
            </w:pPr>
            <w:r w:rsidRPr="00C35C12">
              <w:rPr>
                <w:sz w:val="20"/>
                <w:szCs w:val="20"/>
              </w:rPr>
              <w:t>Správa rolí a oprávnění</w:t>
            </w:r>
          </w:p>
        </w:tc>
        <w:tc>
          <w:tcPr>
            <w:tcW w:w="6938" w:type="dxa"/>
          </w:tcPr>
          <w:p w14:paraId="06C5A69C" w14:textId="5287CF20" w:rsidR="00C35C12" w:rsidRPr="00C35C12" w:rsidRDefault="00C35C12" w:rsidP="00C35C12">
            <w:pPr>
              <w:jc w:val="both"/>
              <w:rPr>
                <w:sz w:val="20"/>
                <w:szCs w:val="20"/>
              </w:rPr>
            </w:pPr>
            <w:r w:rsidRPr="00C35C12">
              <w:rPr>
                <w:sz w:val="20"/>
                <w:szCs w:val="20"/>
              </w:rPr>
              <w:t>Jak jsou v aplikaci řízeny uživatelské role, oprávnění, přístupy k funkcím a vazba na výkon působnosti v agendě.</w:t>
            </w:r>
          </w:p>
        </w:tc>
      </w:tr>
      <w:tr w:rsidR="00C35C12" w:rsidRPr="00C35C12" w14:paraId="6882E9BB" w14:textId="77777777" w:rsidTr="005113E0">
        <w:trPr>
          <w:jc w:val="center"/>
        </w:trPr>
        <w:tc>
          <w:tcPr>
            <w:tcW w:w="2694" w:type="dxa"/>
          </w:tcPr>
          <w:p w14:paraId="666AB9ED" w14:textId="10B39C52" w:rsidR="00C35C12" w:rsidRPr="00C35C12" w:rsidRDefault="00C35C12" w:rsidP="00C35C12">
            <w:pPr>
              <w:jc w:val="both"/>
              <w:rPr>
                <w:sz w:val="20"/>
                <w:szCs w:val="20"/>
              </w:rPr>
            </w:pPr>
            <w:r w:rsidRPr="00C35C12">
              <w:rPr>
                <w:sz w:val="20"/>
                <w:szCs w:val="20"/>
              </w:rPr>
              <w:t>Sdílené komponenty a služby</w:t>
            </w:r>
          </w:p>
        </w:tc>
        <w:tc>
          <w:tcPr>
            <w:tcW w:w="6938" w:type="dxa"/>
          </w:tcPr>
          <w:p w14:paraId="276BAAC4" w14:textId="42FEB1FB" w:rsidR="00C35C12" w:rsidRPr="00C35C12" w:rsidRDefault="00C35C12" w:rsidP="00C35C12">
            <w:pPr>
              <w:jc w:val="both"/>
              <w:rPr>
                <w:sz w:val="20"/>
                <w:szCs w:val="20"/>
              </w:rPr>
            </w:pPr>
            <w:r w:rsidRPr="00C35C12">
              <w:rPr>
                <w:sz w:val="20"/>
                <w:szCs w:val="20"/>
              </w:rPr>
              <w:t>Které funkce AIS budou zajištěny vlastními částmi systému a které budou využívat existující služby úřadu, resortu nebo státu.</w:t>
            </w:r>
          </w:p>
        </w:tc>
      </w:tr>
      <w:tr w:rsidR="00C35C12" w:rsidRPr="00C35C12" w14:paraId="29115BFB" w14:textId="77777777" w:rsidTr="005113E0">
        <w:trPr>
          <w:jc w:val="center"/>
        </w:trPr>
        <w:tc>
          <w:tcPr>
            <w:tcW w:w="2694" w:type="dxa"/>
          </w:tcPr>
          <w:p w14:paraId="014DA48C" w14:textId="2A87F94E" w:rsidR="00C35C12" w:rsidRPr="00C35C12" w:rsidRDefault="00C35C12" w:rsidP="00C35C12">
            <w:pPr>
              <w:jc w:val="both"/>
              <w:rPr>
                <w:sz w:val="20"/>
                <w:szCs w:val="20"/>
              </w:rPr>
            </w:pPr>
            <w:r w:rsidRPr="00C35C12">
              <w:rPr>
                <w:sz w:val="20"/>
                <w:szCs w:val="20"/>
              </w:rPr>
              <w:t>Integrační část</w:t>
            </w:r>
          </w:p>
        </w:tc>
        <w:tc>
          <w:tcPr>
            <w:tcW w:w="6938" w:type="dxa"/>
          </w:tcPr>
          <w:p w14:paraId="1AAE3AC5" w14:textId="58D62CB0" w:rsidR="00C35C12" w:rsidRPr="00C35C12" w:rsidRDefault="00C35C12" w:rsidP="00C35C12">
            <w:pPr>
              <w:jc w:val="both"/>
              <w:rPr>
                <w:sz w:val="20"/>
                <w:szCs w:val="20"/>
              </w:rPr>
            </w:pPr>
            <w:r w:rsidRPr="00653413">
              <w:rPr>
                <w:sz w:val="20"/>
                <w:szCs w:val="20"/>
              </w:rPr>
              <w:t xml:space="preserve">Jak AIS komunikuje se základními registry, RPP, ISSS, NIA, CAAIS, </w:t>
            </w:r>
            <w:r>
              <w:rPr>
                <w:sz w:val="20"/>
                <w:szCs w:val="20"/>
              </w:rPr>
              <w:t xml:space="preserve">CMS, </w:t>
            </w:r>
            <w:r w:rsidRPr="00653413">
              <w:rPr>
                <w:sz w:val="20"/>
                <w:szCs w:val="20"/>
              </w:rPr>
              <w:t xml:space="preserve">AIS-V, datovými schránkami a </w:t>
            </w:r>
            <w:r>
              <w:rPr>
                <w:sz w:val="20"/>
                <w:szCs w:val="20"/>
              </w:rPr>
              <w:t xml:space="preserve">také jak komunikuje s </w:t>
            </w:r>
            <w:r w:rsidRPr="00653413">
              <w:rPr>
                <w:sz w:val="20"/>
                <w:szCs w:val="20"/>
              </w:rPr>
              <w:t>dalšími ISVS</w:t>
            </w:r>
            <w:r>
              <w:rPr>
                <w:sz w:val="20"/>
                <w:szCs w:val="20"/>
              </w:rPr>
              <w:t>, zdali využívá ke komunikaci ISSS.</w:t>
            </w:r>
          </w:p>
        </w:tc>
      </w:tr>
      <w:tr w:rsidR="00C35C12" w:rsidRPr="00C35C12" w14:paraId="0CCC96DC" w14:textId="77777777" w:rsidTr="005113E0">
        <w:trPr>
          <w:jc w:val="center"/>
        </w:trPr>
        <w:tc>
          <w:tcPr>
            <w:tcW w:w="2694" w:type="dxa"/>
          </w:tcPr>
          <w:p w14:paraId="1A0264F2" w14:textId="0CB4A84B" w:rsidR="00C35C12" w:rsidRPr="00C35C12" w:rsidRDefault="00C35C12" w:rsidP="00C35C12">
            <w:pPr>
              <w:jc w:val="both"/>
              <w:rPr>
                <w:sz w:val="20"/>
                <w:szCs w:val="20"/>
              </w:rPr>
            </w:pPr>
            <w:r w:rsidRPr="00C35C12">
              <w:rPr>
                <w:sz w:val="20"/>
                <w:szCs w:val="20"/>
              </w:rPr>
              <w:t>Rozhraní aplikačních částí</w:t>
            </w:r>
          </w:p>
        </w:tc>
        <w:tc>
          <w:tcPr>
            <w:tcW w:w="6938" w:type="dxa"/>
          </w:tcPr>
          <w:p w14:paraId="68E74EF2" w14:textId="32F5DBE5" w:rsidR="00C35C12" w:rsidRPr="00C35C12" w:rsidRDefault="00C35C12" w:rsidP="00C35C12">
            <w:pPr>
              <w:jc w:val="both"/>
              <w:rPr>
                <w:sz w:val="20"/>
                <w:szCs w:val="20"/>
              </w:rPr>
            </w:pPr>
            <w:r w:rsidRPr="00C35C12">
              <w:rPr>
                <w:sz w:val="20"/>
                <w:szCs w:val="20"/>
              </w:rPr>
              <w:t>Jak spolu jednotlivé aplikační části AIS komunikují a jak jsou popsána jejich vnitřní rozhraní.</w:t>
            </w:r>
          </w:p>
        </w:tc>
      </w:tr>
      <w:tr w:rsidR="00C35C12" w:rsidRPr="00C35C12" w14:paraId="56B2D86B" w14:textId="77777777" w:rsidTr="005113E0">
        <w:trPr>
          <w:jc w:val="center"/>
        </w:trPr>
        <w:tc>
          <w:tcPr>
            <w:tcW w:w="2694" w:type="dxa"/>
          </w:tcPr>
          <w:p w14:paraId="1FC43829" w14:textId="675E8A29" w:rsidR="00C35C12" w:rsidRPr="00C35C12" w:rsidRDefault="00C35C12" w:rsidP="00C35C12">
            <w:pPr>
              <w:jc w:val="both"/>
              <w:rPr>
                <w:sz w:val="20"/>
                <w:szCs w:val="20"/>
              </w:rPr>
            </w:pPr>
            <w:r w:rsidRPr="00C35C12">
              <w:rPr>
                <w:sz w:val="20"/>
                <w:szCs w:val="20"/>
              </w:rPr>
              <w:t>Notifikace a komunikace</w:t>
            </w:r>
          </w:p>
        </w:tc>
        <w:tc>
          <w:tcPr>
            <w:tcW w:w="6938" w:type="dxa"/>
          </w:tcPr>
          <w:p w14:paraId="45AB4640" w14:textId="31C23139" w:rsidR="00C35C12" w:rsidRPr="00C35C12" w:rsidRDefault="00C35C12" w:rsidP="00C35C12">
            <w:pPr>
              <w:jc w:val="both"/>
              <w:rPr>
                <w:sz w:val="20"/>
                <w:szCs w:val="20"/>
              </w:rPr>
            </w:pPr>
            <w:r w:rsidRPr="00C35C12">
              <w:rPr>
                <w:sz w:val="20"/>
                <w:szCs w:val="20"/>
              </w:rPr>
              <w:t>Jak AIS zajišťuje informování uživatelů, výzvy, potvrzení, doručování nebo jinou komunikaci související s výkonem služby nebo agendy.</w:t>
            </w:r>
          </w:p>
        </w:tc>
      </w:tr>
      <w:tr w:rsidR="00C35C12" w:rsidRPr="00C35C12" w14:paraId="1462AD02" w14:textId="77777777" w:rsidTr="005113E0">
        <w:trPr>
          <w:jc w:val="center"/>
        </w:trPr>
        <w:tc>
          <w:tcPr>
            <w:tcW w:w="2694" w:type="dxa"/>
          </w:tcPr>
          <w:p w14:paraId="2625728A" w14:textId="1C5C256F" w:rsidR="00C35C12" w:rsidRPr="00C35C12" w:rsidRDefault="00C35C12" w:rsidP="00C35C12">
            <w:pPr>
              <w:jc w:val="both"/>
              <w:rPr>
                <w:sz w:val="20"/>
                <w:szCs w:val="20"/>
              </w:rPr>
            </w:pPr>
            <w:r w:rsidRPr="00C35C12">
              <w:rPr>
                <w:sz w:val="20"/>
                <w:szCs w:val="20"/>
              </w:rPr>
              <w:t>Audit a dohledatelnost</w:t>
            </w:r>
          </w:p>
        </w:tc>
        <w:tc>
          <w:tcPr>
            <w:tcW w:w="6938" w:type="dxa"/>
          </w:tcPr>
          <w:p w14:paraId="05A7E0AB" w14:textId="355DD7AF" w:rsidR="00C35C12" w:rsidRPr="00C35C12" w:rsidRDefault="00C35C12" w:rsidP="00C35C12">
            <w:pPr>
              <w:jc w:val="both"/>
              <w:rPr>
                <w:sz w:val="20"/>
                <w:szCs w:val="20"/>
              </w:rPr>
            </w:pPr>
            <w:r w:rsidRPr="00C35C12">
              <w:rPr>
                <w:sz w:val="20"/>
                <w:szCs w:val="20"/>
              </w:rPr>
              <w:t>Jak AIS zaznamenává úkony, změny údajů, přístupy, systémové události a další skutečnosti potřebné pro dohledatelnost a kontrolu.</w:t>
            </w:r>
          </w:p>
        </w:tc>
      </w:tr>
    </w:tbl>
    <w:p w14:paraId="068F4939" w14:textId="77777777" w:rsidR="00C35C12" w:rsidRDefault="00C35C12" w:rsidP="005D6636">
      <w:pPr>
        <w:jc w:val="both"/>
      </w:pPr>
    </w:p>
    <w:p w14:paraId="55E2E22C" w14:textId="4EFD5B3F" w:rsidR="003B7883" w:rsidRDefault="0028007F" w:rsidP="005D6636">
      <w:pPr>
        <w:jc w:val="both"/>
      </w:pPr>
      <w:r>
        <w:lastRenderedPageBreak/>
        <w:t>Aplikační architektura musí navazovat na business a datovou architekturu. Z business architektury přebírá agendy, služby, úkony,</w:t>
      </w:r>
      <w:r w:rsidR="004C0F5C">
        <w:t xml:space="preserve"> jejich procesy a funkce,</w:t>
      </w:r>
      <w:r>
        <w:t xml:space="preserve"> role a pravidla výkonu agendy. Z datové architektury přebírá údaje, jejich zdroje, sdílení, rozhraní a pravidla uchovávání. Aplikační architektura následně určuje, jaké aplikační části jsou potřeba k jejich podpoře.</w:t>
      </w:r>
    </w:p>
    <w:p w14:paraId="7C0B86BA" w14:textId="4AB35F66" w:rsidR="003B7883" w:rsidRDefault="0028007F" w:rsidP="005D6636">
      <w:pPr>
        <w:jc w:val="both"/>
      </w:pPr>
      <w:r>
        <w:t>U každé významné aplikační části má být určeno, jak</w:t>
      </w:r>
      <w:r w:rsidR="00613CF7">
        <w:t>ý</w:t>
      </w:r>
      <w:r>
        <w:t xml:space="preserve"> má </w:t>
      </w:r>
      <w:r w:rsidR="00613CF7">
        <w:t>účel</w:t>
      </w:r>
      <w:r>
        <w:t>, zda jde o novou komponentu, existující komponentu OVM, resortní sdílenou komponentu nebo centrální službu veřejné správy, s jakými dalšími částmi komunikuje, jaká data nebo dokumenty přijímá a předává a kdo odpovídá za její správu a změny.</w:t>
      </w:r>
    </w:p>
    <w:p w14:paraId="48EC7D94" w14:textId="1EE852AD" w:rsidR="003B7883" w:rsidRPr="000C116D" w:rsidRDefault="00CE1A29" w:rsidP="005D6636">
      <w:pPr>
        <w:jc w:val="both"/>
        <w:rPr>
          <w:b/>
          <w:bCs/>
        </w:rPr>
      </w:pPr>
      <w:r w:rsidRPr="00CE1A29">
        <w:rPr>
          <w:b/>
          <w:bCs/>
        </w:rPr>
        <w:t>Jaká rozhodnutí musí OVM udělat, aby bylo jasné, jak má AIS fungovat?</w:t>
      </w:r>
    </w:p>
    <w:tbl>
      <w:tblPr>
        <w:tblStyle w:val="Mkatabulky"/>
        <w:tblW w:w="0" w:type="auto"/>
        <w:jc w:val="center"/>
        <w:tblLook w:val="04A0" w:firstRow="1" w:lastRow="0" w:firstColumn="1" w:lastColumn="0" w:noHBand="0" w:noVBand="1"/>
      </w:tblPr>
      <w:tblGrid>
        <w:gridCol w:w="2869"/>
        <w:gridCol w:w="6763"/>
      </w:tblGrid>
      <w:tr w:rsidR="00227CE4" w:rsidRPr="000C116D" w14:paraId="561BF9AB" w14:textId="77777777" w:rsidTr="005113E0">
        <w:trPr>
          <w:tblHeader/>
          <w:jc w:val="center"/>
        </w:trPr>
        <w:tc>
          <w:tcPr>
            <w:tcW w:w="2869" w:type="dxa"/>
            <w:shd w:val="clear" w:color="auto" w:fill="D9EAF7"/>
          </w:tcPr>
          <w:p w14:paraId="76F220B0" w14:textId="1F7BFBBD" w:rsidR="00227CE4" w:rsidRPr="000C116D" w:rsidRDefault="00227CE4" w:rsidP="00227CE4">
            <w:pPr>
              <w:jc w:val="both"/>
              <w:rPr>
                <w:sz w:val="20"/>
                <w:szCs w:val="20"/>
              </w:rPr>
            </w:pPr>
            <w:r w:rsidRPr="000C116D">
              <w:rPr>
                <w:sz w:val="20"/>
                <w:szCs w:val="20"/>
              </w:rPr>
              <w:t>Oblast rozhodnutí</w:t>
            </w:r>
          </w:p>
        </w:tc>
        <w:tc>
          <w:tcPr>
            <w:tcW w:w="6763" w:type="dxa"/>
            <w:shd w:val="clear" w:color="auto" w:fill="D9EAF7"/>
          </w:tcPr>
          <w:p w14:paraId="41DCFE7E" w14:textId="1A0ABD45" w:rsidR="00227CE4" w:rsidRPr="000C116D" w:rsidRDefault="00227CE4" w:rsidP="00227CE4">
            <w:pPr>
              <w:jc w:val="both"/>
              <w:rPr>
                <w:sz w:val="20"/>
                <w:szCs w:val="20"/>
              </w:rPr>
            </w:pPr>
            <w:r w:rsidRPr="000C116D">
              <w:rPr>
                <w:sz w:val="20"/>
                <w:szCs w:val="20"/>
              </w:rPr>
              <w:t>Smysl</w:t>
            </w:r>
          </w:p>
        </w:tc>
      </w:tr>
      <w:tr w:rsidR="00227CE4" w:rsidRPr="000C116D" w14:paraId="38C9B62D" w14:textId="77777777" w:rsidTr="005113E0">
        <w:trPr>
          <w:jc w:val="center"/>
        </w:trPr>
        <w:tc>
          <w:tcPr>
            <w:tcW w:w="2869" w:type="dxa"/>
          </w:tcPr>
          <w:p w14:paraId="0A46036B" w14:textId="44F8BEDF" w:rsidR="00227CE4" w:rsidRPr="000C116D" w:rsidRDefault="00227CE4" w:rsidP="00227CE4">
            <w:pPr>
              <w:jc w:val="both"/>
              <w:rPr>
                <w:sz w:val="20"/>
                <w:szCs w:val="20"/>
              </w:rPr>
            </w:pPr>
            <w:r w:rsidRPr="000C116D">
              <w:rPr>
                <w:sz w:val="20"/>
                <w:szCs w:val="20"/>
              </w:rPr>
              <w:t>Rozdělení odpovědností</w:t>
            </w:r>
          </w:p>
        </w:tc>
        <w:tc>
          <w:tcPr>
            <w:tcW w:w="6763" w:type="dxa"/>
          </w:tcPr>
          <w:p w14:paraId="3AFDE1BC" w14:textId="00687F87" w:rsidR="00227CE4" w:rsidRPr="000C116D" w:rsidRDefault="00227CE4" w:rsidP="00227CE4">
            <w:pPr>
              <w:jc w:val="both"/>
              <w:rPr>
                <w:sz w:val="20"/>
                <w:szCs w:val="20"/>
              </w:rPr>
            </w:pPr>
            <w:r w:rsidRPr="000C116D">
              <w:rPr>
                <w:sz w:val="20"/>
                <w:szCs w:val="20"/>
              </w:rPr>
              <w:t xml:space="preserve">Která část </w:t>
            </w:r>
            <w:r w:rsidR="00613CF7" w:rsidRPr="000C116D">
              <w:rPr>
                <w:sz w:val="20"/>
                <w:szCs w:val="20"/>
              </w:rPr>
              <w:t>systému</w:t>
            </w:r>
            <w:r w:rsidRPr="000C116D">
              <w:rPr>
                <w:sz w:val="20"/>
                <w:szCs w:val="20"/>
              </w:rPr>
              <w:t xml:space="preserve"> za co odpovídá.</w:t>
            </w:r>
          </w:p>
        </w:tc>
      </w:tr>
      <w:tr w:rsidR="00227CE4" w:rsidRPr="000C116D" w14:paraId="51D83034" w14:textId="77777777" w:rsidTr="005113E0">
        <w:trPr>
          <w:jc w:val="center"/>
        </w:trPr>
        <w:tc>
          <w:tcPr>
            <w:tcW w:w="2869" w:type="dxa"/>
          </w:tcPr>
          <w:p w14:paraId="2D5E9DC3" w14:textId="0786D133" w:rsidR="00227CE4" w:rsidRPr="000C116D" w:rsidRDefault="00227CE4" w:rsidP="00227CE4">
            <w:pPr>
              <w:jc w:val="both"/>
              <w:rPr>
                <w:sz w:val="20"/>
                <w:szCs w:val="20"/>
              </w:rPr>
            </w:pPr>
            <w:r w:rsidRPr="000C116D">
              <w:rPr>
                <w:sz w:val="20"/>
                <w:szCs w:val="20"/>
              </w:rPr>
              <w:t>Umístění agendové logiky</w:t>
            </w:r>
          </w:p>
        </w:tc>
        <w:tc>
          <w:tcPr>
            <w:tcW w:w="6763" w:type="dxa"/>
          </w:tcPr>
          <w:p w14:paraId="21D70B46" w14:textId="3F636F81" w:rsidR="00227CE4" w:rsidRPr="000C116D" w:rsidRDefault="00227CE4" w:rsidP="00227CE4">
            <w:pPr>
              <w:jc w:val="both"/>
              <w:rPr>
                <w:sz w:val="20"/>
                <w:szCs w:val="20"/>
              </w:rPr>
            </w:pPr>
            <w:r w:rsidRPr="000C116D">
              <w:rPr>
                <w:sz w:val="20"/>
                <w:szCs w:val="20"/>
              </w:rPr>
              <w:t xml:space="preserve">Co je v agendovém jádru a </w:t>
            </w:r>
            <w:r w:rsidR="00B73850">
              <w:rPr>
                <w:sz w:val="20"/>
                <w:szCs w:val="20"/>
              </w:rPr>
              <w:t xml:space="preserve">naopak </w:t>
            </w:r>
            <w:r w:rsidRPr="000C116D">
              <w:rPr>
                <w:sz w:val="20"/>
                <w:szCs w:val="20"/>
              </w:rPr>
              <w:t>co nemá být v portálu nebo formuláři.</w:t>
            </w:r>
          </w:p>
        </w:tc>
      </w:tr>
      <w:tr w:rsidR="00227CE4" w:rsidRPr="000C116D" w14:paraId="3E3CAC05" w14:textId="77777777" w:rsidTr="005113E0">
        <w:trPr>
          <w:jc w:val="center"/>
        </w:trPr>
        <w:tc>
          <w:tcPr>
            <w:tcW w:w="2869" w:type="dxa"/>
          </w:tcPr>
          <w:p w14:paraId="6DBE286F" w14:textId="230879BF" w:rsidR="00227CE4" w:rsidRPr="000C116D" w:rsidRDefault="00227CE4" w:rsidP="00227CE4">
            <w:pPr>
              <w:jc w:val="both"/>
              <w:rPr>
                <w:sz w:val="20"/>
                <w:szCs w:val="20"/>
              </w:rPr>
            </w:pPr>
            <w:r w:rsidRPr="000C116D">
              <w:rPr>
                <w:sz w:val="20"/>
                <w:szCs w:val="20"/>
              </w:rPr>
              <w:t>Způsob obsluhy uživatelů</w:t>
            </w:r>
          </w:p>
        </w:tc>
        <w:tc>
          <w:tcPr>
            <w:tcW w:w="6763" w:type="dxa"/>
          </w:tcPr>
          <w:p w14:paraId="33221998" w14:textId="27C59F06" w:rsidR="00227CE4" w:rsidRPr="000C116D" w:rsidRDefault="00227CE4" w:rsidP="00227CE4">
            <w:pPr>
              <w:jc w:val="both"/>
              <w:rPr>
                <w:sz w:val="20"/>
                <w:szCs w:val="20"/>
              </w:rPr>
            </w:pPr>
            <w:r w:rsidRPr="000C116D">
              <w:rPr>
                <w:sz w:val="20"/>
                <w:szCs w:val="20"/>
              </w:rPr>
              <w:t>Které kanály a rozhraní budou použity.</w:t>
            </w:r>
          </w:p>
        </w:tc>
      </w:tr>
      <w:tr w:rsidR="00227CE4" w:rsidRPr="000C116D" w14:paraId="040386BA" w14:textId="77777777" w:rsidTr="005113E0">
        <w:trPr>
          <w:jc w:val="center"/>
        </w:trPr>
        <w:tc>
          <w:tcPr>
            <w:tcW w:w="2869" w:type="dxa"/>
          </w:tcPr>
          <w:p w14:paraId="38A00074" w14:textId="39DCF6B7" w:rsidR="00227CE4" w:rsidRPr="000C116D" w:rsidRDefault="00227CE4" w:rsidP="00227CE4">
            <w:pPr>
              <w:jc w:val="both"/>
              <w:rPr>
                <w:sz w:val="20"/>
                <w:szCs w:val="20"/>
              </w:rPr>
            </w:pPr>
            <w:r w:rsidRPr="000C116D">
              <w:rPr>
                <w:sz w:val="20"/>
                <w:szCs w:val="20"/>
              </w:rPr>
              <w:t>Způsob integrace</w:t>
            </w:r>
          </w:p>
        </w:tc>
        <w:tc>
          <w:tcPr>
            <w:tcW w:w="6763" w:type="dxa"/>
          </w:tcPr>
          <w:p w14:paraId="6D3E244D" w14:textId="0C1A3C66" w:rsidR="00227CE4" w:rsidRPr="000C116D" w:rsidRDefault="00227CE4" w:rsidP="00227CE4">
            <w:pPr>
              <w:jc w:val="both"/>
              <w:rPr>
                <w:sz w:val="20"/>
                <w:szCs w:val="20"/>
              </w:rPr>
            </w:pPr>
            <w:r w:rsidRPr="000C116D">
              <w:rPr>
                <w:sz w:val="20"/>
                <w:szCs w:val="20"/>
              </w:rPr>
              <w:t>Které vazby budou řešeny přímo, přes ISSS/eGSB, API, spisovou službu apod.</w:t>
            </w:r>
          </w:p>
        </w:tc>
      </w:tr>
      <w:tr w:rsidR="00227CE4" w:rsidRPr="000C116D" w14:paraId="0D283ECC" w14:textId="77777777" w:rsidTr="005113E0">
        <w:trPr>
          <w:jc w:val="center"/>
        </w:trPr>
        <w:tc>
          <w:tcPr>
            <w:tcW w:w="2869" w:type="dxa"/>
          </w:tcPr>
          <w:p w14:paraId="16543EA7" w14:textId="3D11ECAB" w:rsidR="00227CE4" w:rsidRPr="000C116D" w:rsidRDefault="00227CE4" w:rsidP="00227CE4">
            <w:pPr>
              <w:jc w:val="both"/>
              <w:rPr>
                <w:sz w:val="20"/>
                <w:szCs w:val="20"/>
              </w:rPr>
            </w:pPr>
            <w:r w:rsidRPr="000C116D">
              <w:rPr>
                <w:sz w:val="20"/>
                <w:szCs w:val="20"/>
              </w:rPr>
              <w:t>Správa konfigurace</w:t>
            </w:r>
          </w:p>
        </w:tc>
        <w:tc>
          <w:tcPr>
            <w:tcW w:w="6763" w:type="dxa"/>
          </w:tcPr>
          <w:p w14:paraId="38F43F2C" w14:textId="6E1FCAAD" w:rsidR="00227CE4" w:rsidRPr="000C116D" w:rsidRDefault="00227CE4" w:rsidP="00227CE4">
            <w:pPr>
              <w:jc w:val="both"/>
              <w:rPr>
                <w:sz w:val="20"/>
                <w:szCs w:val="20"/>
              </w:rPr>
            </w:pPr>
            <w:r w:rsidRPr="000C116D">
              <w:rPr>
                <w:sz w:val="20"/>
                <w:szCs w:val="20"/>
              </w:rPr>
              <w:t>Co má být parametrizovatelné a co vyžaduje změnu aplikace.</w:t>
            </w:r>
          </w:p>
        </w:tc>
      </w:tr>
      <w:tr w:rsidR="00227CE4" w:rsidRPr="000C116D" w14:paraId="1E80A01C" w14:textId="77777777" w:rsidTr="005113E0">
        <w:trPr>
          <w:jc w:val="center"/>
        </w:trPr>
        <w:tc>
          <w:tcPr>
            <w:tcW w:w="2869" w:type="dxa"/>
          </w:tcPr>
          <w:p w14:paraId="5BFDDA58" w14:textId="6524EFB5" w:rsidR="00227CE4" w:rsidRPr="000C116D" w:rsidRDefault="00227CE4" w:rsidP="00227CE4">
            <w:pPr>
              <w:jc w:val="both"/>
              <w:rPr>
                <w:sz w:val="20"/>
                <w:szCs w:val="20"/>
              </w:rPr>
            </w:pPr>
            <w:r w:rsidRPr="000C116D">
              <w:rPr>
                <w:sz w:val="20"/>
                <w:szCs w:val="20"/>
              </w:rPr>
              <w:t>Autorizace a audit</w:t>
            </w:r>
          </w:p>
        </w:tc>
        <w:tc>
          <w:tcPr>
            <w:tcW w:w="6763" w:type="dxa"/>
          </w:tcPr>
          <w:p w14:paraId="34AE51B0" w14:textId="6B3C24E9" w:rsidR="00227CE4" w:rsidRPr="000C116D" w:rsidRDefault="00227CE4" w:rsidP="00227CE4">
            <w:pPr>
              <w:jc w:val="both"/>
              <w:rPr>
                <w:sz w:val="20"/>
                <w:szCs w:val="20"/>
              </w:rPr>
            </w:pPr>
            <w:r w:rsidRPr="000C116D">
              <w:rPr>
                <w:sz w:val="20"/>
                <w:szCs w:val="20"/>
              </w:rPr>
              <w:t>Jak se v aplikaci uplatní role, oprávnění a auditní stopy.</w:t>
            </w:r>
          </w:p>
        </w:tc>
      </w:tr>
      <w:tr w:rsidR="00227CE4" w:rsidRPr="000C116D" w14:paraId="15791372" w14:textId="77777777" w:rsidTr="005113E0">
        <w:trPr>
          <w:jc w:val="center"/>
        </w:trPr>
        <w:tc>
          <w:tcPr>
            <w:tcW w:w="2869" w:type="dxa"/>
          </w:tcPr>
          <w:p w14:paraId="478B1D7A" w14:textId="082435CD" w:rsidR="00227CE4" w:rsidRPr="000C116D" w:rsidRDefault="00227CE4" w:rsidP="00227CE4">
            <w:pPr>
              <w:jc w:val="both"/>
              <w:rPr>
                <w:sz w:val="20"/>
                <w:szCs w:val="20"/>
              </w:rPr>
            </w:pPr>
            <w:r w:rsidRPr="000C116D">
              <w:rPr>
                <w:sz w:val="20"/>
                <w:szCs w:val="20"/>
              </w:rPr>
              <w:t>Vazba na provoz</w:t>
            </w:r>
          </w:p>
        </w:tc>
        <w:tc>
          <w:tcPr>
            <w:tcW w:w="6763" w:type="dxa"/>
          </w:tcPr>
          <w:p w14:paraId="3EF699DA" w14:textId="13FAD3E3" w:rsidR="00227CE4" w:rsidRPr="000C116D" w:rsidRDefault="00227CE4" w:rsidP="00227CE4">
            <w:pPr>
              <w:jc w:val="both"/>
              <w:rPr>
                <w:sz w:val="20"/>
                <w:szCs w:val="20"/>
              </w:rPr>
            </w:pPr>
            <w:r w:rsidRPr="000C116D">
              <w:rPr>
                <w:sz w:val="20"/>
                <w:szCs w:val="20"/>
              </w:rPr>
              <w:t>Které části jsou kritické pro dostupnost, monitoring, obnovu a podporu.</w:t>
            </w:r>
          </w:p>
        </w:tc>
      </w:tr>
    </w:tbl>
    <w:p w14:paraId="3B3659E0" w14:textId="62E226C1" w:rsidR="00A92922" w:rsidRDefault="00A92922" w:rsidP="000C116D">
      <w:pPr>
        <w:jc w:val="both"/>
      </w:pPr>
    </w:p>
    <w:p w14:paraId="385D5387" w14:textId="122601FE" w:rsidR="00245C3F" w:rsidRDefault="00245C3F" w:rsidP="000C116D">
      <w:pPr>
        <w:jc w:val="both"/>
      </w:pPr>
    </w:p>
    <w:p w14:paraId="2E34782F" w14:textId="3B0AB813" w:rsidR="000C116D" w:rsidRDefault="000C116D" w:rsidP="000C116D">
      <w:pPr>
        <w:jc w:val="both"/>
      </w:pPr>
      <w:r w:rsidRPr="00C80E6A">
        <w:t>Tento výstup je podkladem pro zadání veřejné zakázky, návrh integrací, technologickou architekturu, bezpečnostní posouzení, provozní dokumentaci a závěrečný checklist. Současně umožňuje ověřit, že AIS není navržen jako nepřehledný monolit, ale jako udržitelný soubor komponent, které podporují výkon agendy a mohou být dále rozvíjeny, nahrazovány nebo sdíleny v rámci úřadu či resortu.</w:t>
      </w:r>
    </w:p>
    <w:p w14:paraId="045BDE99" w14:textId="77777777" w:rsidR="001052E9" w:rsidRPr="001052E9" w:rsidRDefault="001052E9" w:rsidP="001052E9">
      <w:pPr>
        <w:jc w:val="both"/>
        <w:rPr>
          <w:b/>
          <w:bCs/>
        </w:rPr>
      </w:pPr>
      <w:r w:rsidRPr="003B2DC9">
        <w:rPr>
          <w:b/>
          <w:bCs/>
        </w:rPr>
        <w:t>Typy pro zpracovatele:</w:t>
      </w:r>
    </w:p>
    <w:p w14:paraId="42EB967D" w14:textId="7307A1F2" w:rsidR="00613CF7" w:rsidRDefault="00613CF7" w:rsidP="00613CF7">
      <w:pPr>
        <w:pStyle w:val="Odstavecseseznamem"/>
        <w:numPr>
          <w:ilvl w:val="0"/>
          <w:numId w:val="12"/>
        </w:numPr>
        <w:jc w:val="both"/>
      </w:pPr>
      <w:r>
        <w:t>Rozdělte AIS do komponent, přinejmenším na Front-end (prezentaci) pro obslužné kanály, agendové jádro, Back-end (zázemí agendy) pro kmenová data, správu účtů klientů a podobné nutné, ale agendově nespecifické funkce, správu dokumentů a spisů a integraci s ostatními aplikacemi a službami.</w:t>
      </w:r>
    </w:p>
    <w:p w14:paraId="06DCB37C" w14:textId="7880EF39" w:rsidR="00613CF7" w:rsidRDefault="00613CF7" w:rsidP="00633A90">
      <w:pPr>
        <w:pStyle w:val="Odstavecseseznamem"/>
        <w:numPr>
          <w:ilvl w:val="0"/>
          <w:numId w:val="12"/>
        </w:numPr>
        <w:jc w:val="both"/>
      </w:pPr>
      <w:r>
        <w:t>Všechny komponenty, kde to jde, typicky všechny kromě agendově specifického jádra, navrhněte jako sdílené s jinými agendami v úřadu, resortu či eGovernmentu</w:t>
      </w:r>
      <w:r w:rsidR="00633A90">
        <w:t>.</w:t>
      </w:r>
    </w:p>
    <w:p w14:paraId="05664C61" w14:textId="604AFD41" w:rsidR="00633A90" w:rsidRDefault="00633A90" w:rsidP="003B2DC9">
      <w:pPr>
        <w:pStyle w:val="Odstavecseseznamem"/>
        <w:jc w:val="both"/>
      </w:pPr>
    </w:p>
    <w:p w14:paraId="47463753" w14:textId="6F20118E" w:rsidR="00E24834" w:rsidRDefault="0028007F">
      <w:pPr>
        <w:pStyle w:val="Nadpis1"/>
      </w:pPr>
      <w:r w:rsidRPr="0098644F">
        <w:rPr>
          <w:rFonts w:ascii="Calibri" w:hAnsi="Calibri"/>
        </w:rPr>
        <w:t xml:space="preserve"> Architektura IT technologické infrastruktury</w:t>
      </w:r>
    </w:p>
    <w:p w14:paraId="6BC549A2" w14:textId="77777777" w:rsidR="00E24834" w:rsidRDefault="0028007F" w:rsidP="000C116D">
      <w:pPr>
        <w:spacing w:line="252" w:lineRule="auto"/>
        <w:jc w:val="both"/>
      </w:pPr>
      <w:r>
        <w:t>Architektura IT technologické infrastruktury vymezuje, v jakém technologickém prostředí bude AIS provozován a jaké základní požadavky musí toto prostředí splňovat z hlediska dostupnosti, výkonu, kapacity, bezpečnosti, zálohování, obnovy, správy a dlouhodobé udržitelnosti.</w:t>
      </w:r>
    </w:p>
    <w:p w14:paraId="0AA6CDEE" w14:textId="4797E137" w:rsidR="00E24834" w:rsidRDefault="0028007F" w:rsidP="000C116D">
      <w:pPr>
        <w:spacing w:line="252" w:lineRule="auto"/>
        <w:jc w:val="both"/>
      </w:pPr>
      <w:r>
        <w:t xml:space="preserve">Technologická infrastruktura AIS má být </w:t>
      </w:r>
      <w:r w:rsidRPr="00EE01A0">
        <w:rPr>
          <w:b/>
          <w:bCs/>
          <w:i/>
          <w:iCs/>
        </w:rPr>
        <w:t>navržena technologicky neutrálně.</w:t>
      </w:r>
      <w:r>
        <w:t xml:space="preserve"> Cílem není předem určit konkrétní produkt, dodavatele nebo provozní model, ale popsat požadavky, podle kterých lze zvolit vhodné a provozně udržitelné řešení.</w:t>
      </w:r>
      <w:r w:rsidR="00255100">
        <w:t xml:space="preserve"> Výjimkou je, pokud má být nový AIS provozován jako součást sdílené </w:t>
      </w:r>
      <w:r w:rsidR="00255100">
        <w:lastRenderedPageBreak/>
        <w:t>infrastruktury úřadu</w:t>
      </w:r>
      <w:r w:rsidR="00255100" w:rsidRPr="00255100">
        <w:t>, pak je součástí návrhu</w:t>
      </w:r>
      <w:r w:rsidR="00255100">
        <w:t xml:space="preserve"> sada požadavků na to, aby bylo nové řešení s touto infrastrukturou slučitelné.</w:t>
      </w:r>
    </w:p>
    <w:p w14:paraId="3C36E386" w14:textId="20858B4D" w:rsidR="00E24834" w:rsidRDefault="0028007F" w:rsidP="000C116D">
      <w:pPr>
        <w:spacing w:line="252" w:lineRule="auto"/>
        <w:jc w:val="both"/>
      </w:pPr>
      <w:r>
        <w:t xml:space="preserve">Při návrhu technologické infrastruktury musí být posouzeno, </w:t>
      </w:r>
      <w:r w:rsidRPr="00EE01A0">
        <w:rPr>
          <w:b/>
          <w:bCs/>
          <w:i/>
          <w:iCs/>
        </w:rPr>
        <w:t>zda má být AIS provozován ve vlastním prostředí OVM, v prostředí resortu, v privátním nebo komunitním cloudu, prostřednictvím registrovaných cloudových služeb, nebo v kombinovaném modelu.</w:t>
      </w:r>
      <w:r>
        <w:t xml:space="preserve"> Volba provozního modelu má být odůvodněna právní přípustností, bezpečnostní klasifikací, provozními nároky, integračními závislostmi, ekonomikou řešení a možností ukončení nebo změny provozního modelu.</w:t>
      </w:r>
    </w:p>
    <w:p w14:paraId="20C37123" w14:textId="77777777" w:rsidR="00E24834" w:rsidRDefault="0028007F" w:rsidP="000C116D">
      <w:pPr>
        <w:spacing w:line="252" w:lineRule="auto"/>
        <w:jc w:val="both"/>
      </w:pPr>
      <w:r>
        <w:t>AIS má být navržen tak, aby bylo možné měnit provozní a technické parametry systému bez zásahu do aplikačního kódu. Jde například o nastavení prostředí, adres rozhraní, certifikátů, logování, limitů, časových intervalů, napojení na jiné systémy nebo dalších provozních parametrů. Tím se snižuje závislost na dodavateli, zjednodušuje provoz a umožňuje bezpečnější změna prostředí, konfigurace nebo integračních vazeb.</w:t>
      </w:r>
    </w:p>
    <w:p w14:paraId="04D7FCF2" w14:textId="77777777" w:rsidR="00E24834" w:rsidRDefault="0028007F" w:rsidP="000C116D">
      <w:pPr>
        <w:spacing w:line="252" w:lineRule="auto"/>
        <w:jc w:val="both"/>
      </w:pPr>
      <w:r>
        <w:t>Technologická architektura musí navazovat na aplikační a datovou architekturu. Z aplikační architektury přebírá přehled komponent, jejich vazeb a provozních potřeb. Z datové architektury přebírá požadavky na uložení, ochranu, zálohování, obnovu, uchovávání a export dat.</w:t>
      </w:r>
    </w:p>
    <w:p w14:paraId="6D0F905A" w14:textId="129B93E9" w:rsidR="00E24834" w:rsidRPr="00EE01A0" w:rsidRDefault="001037D6">
      <w:pPr>
        <w:spacing w:line="252" w:lineRule="auto"/>
        <w:rPr>
          <w:b/>
          <w:bCs/>
        </w:rPr>
      </w:pPr>
      <w:r w:rsidRPr="001037D6">
        <w:rPr>
          <w:b/>
          <w:bCs/>
        </w:rPr>
        <w:t>OVM si musí v technologické architektuře ujasnit, jaké technologické požadavky musí být zajištěny pro bezpečný, dostupný a provozovatelný AIS:</w:t>
      </w:r>
    </w:p>
    <w:tbl>
      <w:tblPr>
        <w:tblStyle w:val="Mkatabulky"/>
        <w:tblW w:w="0" w:type="auto"/>
        <w:jc w:val="center"/>
        <w:tblLook w:val="04A0" w:firstRow="1" w:lastRow="0" w:firstColumn="1" w:lastColumn="0" w:noHBand="0" w:noVBand="1"/>
      </w:tblPr>
      <w:tblGrid>
        <w:gridCol w:w="2447"/>
        <w:gridCol w:w="6912"/>
      </w:tblGrid>
      <w:tr w:rsidR="001037D6" w:rsidRPr="001037D6" w14:paraId="00DEF093" w14:textId="77777777" w:rsidTr="005113E0">
        <w:trPr>
          <w:tblHeader/>
          <w:jc w:val="center"/>
        </w:trPr>
        <w:tc>
          <w:tcPr>
            <w:tcW w:w="2447" w:type="dxa"/>
            <w:shd w:val="clear" w:color="auto" w:fill="D9EAF7"/>
          </w:tcPr>
          <w:p w14:paraId="7A2C0C4E" w14:textId="388F18E1" w:rsidR="001037D6" w:rsidRPr="001037D6" w:rsidRDefault="001037D6" w:rsidP="001037D6">
            <w:pPr>
              <w:spacing w:after="0" w:line="240" w:lineRule="auto"/>
              <w:rPr>
                <w:sz w:val="20"/>
                <w:szCs w:val="20"/>
              </w:rPr>
            </w:pPr>
            <w:r w:rsidRPr="001037D6">
              <w:rPr>
                <w:sz w:val="20"/>
                <w:szCs w:val="20"/>
              </w:rPr>
              <w:t>Oblast</w:t>
            </w:r>
          </w:p>
        </w:tc>
        <w:tc>
          <w:tcPr>
            <w:tcW w:w="6912" w:type="dxa"/>
            <w:shd w:val="clear" w:color="auto" w:fill="D9EAF7"/>
          </w:tcPr>
          <w:p w14:paraId="06E1008E" w14:textId="57A01BB7" w:rsidR="001037D6" w:rsidRPr="001037D6" w:rsidRDefault="001037D6" w:rsidP="001037D6">
            <w:pPr>
              <w:spacing w:after="0" w:line="240" w:lineRule="auto"/>
              <w:rPr>
                <w:sz w:val="20"/>
                <w:szCs w:val="20"/>
              </w:rPr>
            </w:pPr>
            <w:r w:rsidRPr="001037D6">
              <w:rPr>
                <w:sz w:val="20"/>
                <w:szCs w:val="20"/>
              </w:rPr>
              <w:t>Co si musí OVM ujasnit</w:t>
            </w:r>
          </w:p>
        </w:tc>
      </w:tr>
      <w:tr w:rsidR="001037D6" w:rsidRPr="001037D6" w14:paraId="6F20D205" w14:textId="77777777" w:rsidTr="005113E0">
        <w:trPr>
          <w:jc w:val="center"/>
        </w:trPr>
        <w:tc>
          <w:tcPr>
            <w:tcW w:w="2447" w:type="dxa"/>
          </w:tcPr>
          <w:p w14:paraId="03BFF898" w14:textId="1A9FE6FF" w:rsidR="001037D6" w:rsidRPr="001037D6" w:rsidRDefault="001037D6" w:rsidP="001037D6">
            <w:pPr>
              <w:spacing w:after="0" w:line="240" w:lineRule="auto"/>
              <w:rPr>
                <w:sz w:val="20"/>
                <w:szCs w:val="20"/>
              </w:rPr>
            </w:pPr>
            <w:r w:rsidRPr="001037D6">
              <w:rPr>
                <w:sz w:val="20"/>
                <w:szCs w:val="20"/>
              </w:rPr>
              <w:t>Provozní zajištění AIS</w:t>
            </w:r>
          </w:p>
        </w:tc>
        <w:tc>
          <w:tcPr>
            <w:tcW w:w="6912" w:type="dxa"/>
          </w:tcPr>
          <w:p w14:paraId="76B093BE" w14:textId="27395568" w:rsidR="001037D6" w:rsidRPr="001037D6" w:rsidRDefault="001037D6" w:rsidP="001037D6">
            <w:pPr>
              <w:spacing w:after="0" w:line="240" w:lineRule="auto"/>
              <w:rPr>
                <w:sz w:val="20"/>
                <w:szCs w:val="20"/>
              </w:rPr>
            </w:pPr>
            <w:r w:rsidRPr="000C116D">
              <w:rPr>
                <w:sz w:val="20"/>
                <w:szCs w:val="24"/>
              </w:rPr>
              <w:t>Kde bude AIS provozován a jaký provozní model je pro něj vhodný</w:t>
            </w:r>
            <w:r w:rsidRPr="001037D6">
              <w:rPr>
                <w:sz w:val="20"/>
                <w:szCs w:val="20"/>
              </w:rPr>
              <w:t>, aby bylo možné AIS provozovat v požadovaném rozsahu a kvalitě.</w:t>
            </w:r>
          </w:p>
        </w:tc>
      </w:tr>
      <w:tr w:rsidR="001037D6" w:rsidRPr="001037D6" w14:paraId="4213AA42" w14:textId="77777777" w:rsidTr="005113E0">
        <w:trPr>
          <w:jc w:val="center"/>
        </w:trPr>
        <w:tc>
          <w:tcPr>
            <w:tcW w:w="2447" w:type="dxa"/>
          </w:tcPr>
          <w:p w14:paraId="5925FD48" w14:textId="50E74C63" w:rsidR="001037D6" w:rsidRPr="001037D6" w:rsidRDefault="001037D6" w:rsidP="001037D6">
            <w:pPr>
              <w:spacing w:after="0" w:line="240" w:lineRule="auto"/>
              <w:rPr>
                <w:sz w:val="20"/>
                <w:szCs w:val="20"/>
              </w:rPr>
            </w:pPr>
            <w:r w:rsidRPr="001037D6">
              <w:rPr>
                <w:sz w:val="20"/>
                <w:szCs w:val="20"/>
              </w:rPr>
              <w:t>Dostupnost služby</w:t>
            </w:r>
          </w:p>
        </w:tc>
        <w:tc>
          <w:tcPr>
            <w:tcW w:w="6912" w:type="dxa"/>
          </w:tcPr>
          <w:p w14:paraId="2172898D" w14:textId="5819658B" w:rsidR="001037D6" w:rsidRPr="001037D6" w:rsidRDefault="001037D6" w:rsidP="001037D6">
            <w:pPr>
              <w:spacing w:after="0" w:line="240" w:lineRule="auto"/>
              <w:rPr>
                <w:sz w:val="20"/>
                <w:szCs w:val="20"/>
              </w:rPr>
            </w:pPr>
            <w:r w:rsidRPr="001037D6">
              <w:rPr>
                <w:sz w:val="20"/>
                <w:szCs w:val="20"/>
              </w:rPr>
              <w:t xml:space="preserve">Jaká dostupnost AIS je potřebná pro výkon agendy </w:t>
            </w:r>
            <w:r w:rsidRPr="000C116D">
              <w:rPr>
                <w:sz w:val="20"/>
                <w:szCs w:val="24"/>
              </w:rPr>
              <w:t>a jaké jsou dopady výpadku.</w:t>
            </w:r>
          </w:p>
        </w:tc>
      </w:tr>
      <w:tr w:rsidR="001037D6" w:rsidRPr="001037D6" w14:paraId="5C0D50E8" w14:textId="77777777" w:rsidTr="005113E0">
        <w:trPr>
          <w:jc w:val="center"/>
        </w:trPr>
        <w:tc>
          <w:tcPr>
            <w:tcW w:w="2447" w:type="dxa"/>
          </w:tcPr>
          <w:p w14:paraId="07777D1F" w14:textId="126204A3" w:rsidR="001037D6" w:rsidRPr="001037D6" w:rsidRDefault="001037D6" w:rsidP="001037D6">
            <w:pPr>
              <w:spacing w:after="0" w:line="240" w:lineRule="auto"/>
              <w:rPr>
                <w:sz w:val="20"/>
                <w:szCs w:val="20"/>
              </w:rPr>
            </w:pPr>
            <w:r w:rsidRPr="001037D6">
              <w:rPr>
                <w:sz w:val="20"/>
                <w:szCs w:val="20"/>
              </w:rPr>
              <w:t>Výkon a kapacita</w:t>
            </w:r>
          </w:p>
        </w:tc>
        <w:tc>
          <w:tcPr>
            <w:tcW w:w="6912" w:type="dxa"/>
          </w:tcPr>
          <w:p w14:paraId="0E07CB42" w14:textId="429218DE" w:rsidR="001037D6" w:rsidRPr="001037D6" w:rsidRDefault="001037D6" w:rsidP="001037D6">
            <w:pPr>
              <w:spacing w:after="0" w:line="240" w:lineRule="auto"/>
              <w:rPr>
                <w:sz w:val="20"/>
                <w:szCs w:val="20"/>
              </w:rPr>
            </w:pPr>
            <w:r w:rsidRPr="001037D6">
              <w:rPr>
                <w:sz w:val="20"/>
                <w:szCs w:val="20"/>
              </w:rPr>
              <w:t>Jaký počet uživatelů, objem dat, počet transakcí a provozní špičky musí technologie zvládnout.</w:t>
            </w:r>
          </w:p>
        </w:tc>
      </w:tr>
      <w:tr w:rsidR="001037D6" w:rsidRPr="001037D6" w14:paraId="4B875CDC" w14:textId="77777777" w:rsidTr="005113E0">
        <w:trPr>
          <w:jc w:val="center"/>
        </w:trPr>
        <w:tc>
          <w:tcPr>
            <w:tcW w:w="2447" w:type="dxa"/>
          </w:tcPr>
          <w:p w14:paraId="05E5BB63" w14:textId="5E1CEFEC" w:rsidR="001037D6" w:rsidRPr="001037D6" w:rsidRDefault="001037D6" w:rsidP="001037D6">
            <w:pPr>
              <w:spacing w:after="0" w:line="240" w:lineRule="auto"/>
              <w:rPr>
                <w:sz w:val="20"/>
                <w:szCs w:val="20"/>
              </w:rPr>
            </w:pPr>
            <w:r w:rsidRPr="001037D6">
              <w:rPr>
                <w:sz w:val="20"/>
                <w:szCs w:val="20"/>
              </w:rPr>
              <w:t>Ochrana dat a komunikace</w:t>
            </w:r>
          </w:p>
        </w:tc>
        <w:tc>
          <w:tcPr>
            <w:tcW w:w="6912" w:type="dxa"/>
          </w:tcPr>
          <w:p w14:paraId="5952760B" w14:textId="3873DEA0" w:rsidR="001037D6" w:rsidRPr="001037D6" w:rsidRDefault="001037D6" w:rsidP="001037D6">
            <w:pPr>
              <w:spacing w:after="0" w:line="240" w:lineRule="auto"/>
              <w:rPr>
                <w:sz w:val="20"/>
                <w:szCs w:val="20"/>
              </w:rPr>
            </w:pPr>
            <w:r w:rsidRPr="001037D6">
              <w:rPr>
                <w:sz w:val="20"/>
                <w:szCs w:val="20"/>
              </w:rPr>
              <w:t>Jaké požadavky na ochranu údajů, šifrování, zabezpečení komunikace a oddělení prostředí musí být splněny.</w:t>
            </w:r>
          </w:p>
        </w:tc>
      </w:tr>
      <w:tr w:rsidR="001037D6" w:rsidRPr="001037D6" w14:paraId="45A32E25" w14:textId="77777777" w:rsidTr="005113E0">
        <w:trPr>
          <w:jc w:val="center"/>
        </w:trPr>
        <w:tc>
          <w:tcPr>
            <w:tcW w:w="2447" w:type="dxa"/>
          </w:tcPr>
          <w:p w14:paraId="23024E19" w14:textId="6B0F3514" w:rsidR="001037D6" w:rsidRPr="001037D6" w:rsidRDefault="001037D6" w:rsidP="001037D6">
            <w:pPr>
              <w:spacing w:after="0" w:line="240" w:lineRule="auto"/>
              <w:rPr>
                <w:sz w:val="20"/>
                <w:szCs w:val="20"/>
              </w:rPr>
            </w:pPr>
            <w:r w:rsidRPr="001037D6">
              <w:rPr>
                <w:sz w:val="20"/>
                <w:szCs w:val="20"/>
              </w:rPr>
              <w:t>Zálohování a obnova</w:t>
            </w:r>
          </w:p>
        </w:tc>
        <w:tc>
          <w:tcPr>
            <w:tcW w:w="6912" w:type="dxa"/>
          </w:tcPr>
          <w:p w14:paraId="2A7AD752" w14:textId="209E3297" w:rsidR="001037D6" w:rsidRPr="001037D6" w:rsidRDefault="001037D6" w:rsidP="001037D6">
            <w:pPr>
              <w:spacing w:after="0" w:line="240" w:lineRule="auto"/>
              <w:rPr>
                <w:sz w:val="20"/>
                <w:szCs w:val="20"/>
              </w:rPr>
            </w:pPr>
            <w:r w:rsidRPr="001037D6">
              <w:rPr>
                <w:sz w:val="20"/>
                <w:szCs w:val="20"/>
              </w:rPr>
              <w:t>Jaké požadavky jsou kladeny na zálohování dat, obnovu systému, obnovu služby a přípustnou ztrátu dat.</w:t>
            </w:r>
          </w:p>
        </w:tc>
      </w:tr>
      <w:tr w:rsidR="001037D6" w:rsidRPr="001037D6" w14:paraId="10695024" w14:textId="77777777" w:rsidTr="005113E0">
        <w:trPr>
          <w:jc w:val="center"/>
        </w:trPr>
        <w:tc>
          <w:tcPr>
            <w:tcW w:w="2447" w:type="dxa"/>
          </w:tcPr>
          <w:p w14:paraId="202E149D" w14:textId="6B246D6F" w:rsidR="001037D6" w:rsidRPr="001037D6" w:rsidRDefault="001037D6" w:rsidP="001037D6">
            <w:pPr>
              <w:spacing w:after="0" w:line="240" w:lineRule="auto"/>
              <w:rPr>
                <w:sz w:val="20"/>
                <w:szCs w:val="20"/>
              </w:rPr>
            </w:pPr>
            <w:r w:rsidRPr="001037D6">
              <w:rPr>
                <w:sz w:val="20"/>
                <w:szCs w:val="20"/>
              </w:rPr>
              <w:t>Monitoring a dohled</w:t>
            </w:r>
          </w:p>
        </w:tc>
        <w:tc>
          <w:tcPr>
            <w:tcW w:w="6912" w:type="dxa"/>
          </w:tcPr>
          <w:p w14:paraId="22D99657" w14:textId="327C365C" w:rsidR="001037D6" w:rsidRPr="001037D6" w:rsidRDefault="001037D6" w:rsidP="001037D6">
            <w:pPr>
              <w:spacing w:after="0" w:line="240" w:lineRule="auto"/>
              <w:rPr>
                <w:sz w:val="20"/>
                <w:szCs w:val="20"/>
              </w:rPr>
            </w:pPr>
            <w:r w:rsidRPr="001037D6">
              <w:rPr>
                <w:sz w:val="20"/>
                <w:szCs w:val="20"/>
              </w:rPr>
              <w:t>Jaké provozní, výkonnostní a bezpečnostní stavy musí být sledovány a vyhodnocovány.</w:t>
            </w:r>
          </w:p>
        </w:tc>
      </w:tr>
      <w:tr w:rsidR="001037D6" w:rsidRPr="001037D6" w14:paraId="2B76D3FD" w14:textId="77777777" w:rsidTr="005113E0">
        <w:trPr>
          <w:jc w:val="center"/>
        </w:trPr>
        <w:tc>
          <w:tcPr>
            <w:tcW w:w="2447" w:type="dxa"/>
          </w:tcPr>
          <w:p w14:paraId="333421F6" w14:textId="07664F85" w:rsidR="001037D6" w:rsidRPr="001037D6" w:rsidRDefault="001037D6" w:rsidP="001037D6">
            <w:pPr>
              <w:spacing w:after="0" w:line="240" w:lineRule="auto"/>
              <w:rPr>
                <w:sz w:val="20"/>
                <w:szCs w:val="20"/>
              </w:rPr>
            </w:pPr>
            <w:r w:rsidRPr="001037D6">
              <w:rPr>
                <w:sz w:val="20"/>
                <w:szCs w:val="20"/>
              </w:rPr>
              <w:t>Provozní prostředí</w:t>
            </w:r>
          </w:p>
        </w:tc>
        <w:tc>
          <w:tcPr>
            <w:tcW w:w="6912" w:type="dxa"/>
          </w:tcPr>
          <w:p w14:paraId="7207ACA3" w14:textId="14BB56A1" w:rsidR="001037D6" w:rsidRPr="001037D6" w:rsidRDefault="001037D6" w:rsidP="001037D6">
            <w:pPr>
              <w:spacing w:after="0" w:line="240" w:lineRule="auto"/>
              <w:rPr>
                <w:sz w:val="20"/>
                <w:szCs w:val="20"/>
              </w:rPr>
            </w:pPr>
            <w:r w:rsidRPr="001037D6">
              <w:rPr>
                <w:sz w:val="20"/>
                <w:szCs w:val="20"/>
              </w:rPr>
              <w:t>Jaká prostředí jsou potřebná pro produkční provoz, testování, akceptaci, školení, údržbu a rozvoj AIS.</w:t>
            </w:r>
          </w:p>
        </w:tc>
      </w:tr>
      <w:tr w:rsidR="001037D6" w:rsidRPr="001037D6" w14:paraId="3C113297" w14:textId="77777777" w:rsidTr="005113E0">
        <w:trPr>
          <w:jc w:val="center"/>
        </w:trPr>
        <w:tc>
          <w:tcPr>
            <w:tcW w:w="2447" w:type="dxa"/>
          </w:tcPr>
          <w:p w14:paraId="08AF649C" w14:textId="31F9DA0E" w:rsidR="001037D6" w:rsidRPr="001037D6" w:rsidRDefault="001037D6" w:rsidP="001037D6">
            <w:pPr>
              <w:spacing w:after="0" w:line="240" w:lineRule="auto"/>
              <w:rPr>
                <w:sz w:val="20"/>
                <w:szCs w:val="20"/>
              </w:rPr>
            </w:pPr>
            <w:r w:rsidRPr="001037D6">
              <w:rPr>
                <w:sz w:val="20"/>
                <w:szCs w:val="20"/>
              </w:rPr>
              <w:t>Technologické závislosti</w:t>
            </w:r>
          </w:p>
        </w:tc>
        <w:tc>
          <w:tcPr>
            <w:tcW w:w="6912" w:type="dxa"/>
          </w:tcPr>
          <w:p w14:paraId="4BB36407" w14:textId="7DA60C6D" w:rsidR="001037D6" w:rsidRPr="001037D6" w:rsidRDefault="001037D6" w:rsidP="001037D6">
            <w:pPr>
              <w:spacing w:after="0" w:line="240" w:lineRule="auto"/>
              <w:rPr>
                <w:sz w:val="20"/>
                <w:szCs w:val="20"/>
              </w:rPr>
            </w:pPr>
            <w:r w:rsidRPr="001037D6">
              <w:rPr>
                <w:sz w:val="20"/>
                <w:szCs w:val="20"/>
              </w:rPr>
              <w:t>Na jakých infrastrukturních, síťových, identitních, bezpečnostních nebo externích službách je AIS závislý.</w:t>
            </w:r>
          </w:p>
        </w:tc>
      </w:tr>
      <w:tr w:rsidR="001037D6" w:rsidRPr="001037D6" w14:paraId="57E55A80" w14:textId="77777777" w:rsidTr="005113E0">
        <w:trPr>
          <w:jc w:val="center"/>
        </w:trPr>
        <w:tc>
          <w:tcPr>
            <w:tcW w:w="2447" w:type="dxa"/>
          </w:tcPr>
          <w:p w14:paraId="7ACEA0B8" w14:textId="006525F7" w:rsidR="001037D6" w:rsidRPr="001037D6" w:rsidRDefault="001037D6" w:rsidP="001037D6">
            <w:pPr>
              <w:spacing w:after="0" w:line="240" w:lineRule="auto"/>
              <w:rPr>
                <w:sz w:val="20"/>
                <w:szCs w:val="20"/>
              </w:rPr>
            </w:pPr>
            <w:r w:rsidRPr="001037D6">
              <w:rPr>
                <w:sz w:val="20"/>
                <w:szCs w:val="20"/>
              </w:rPr>
              <w:t>Provozní odpovědnosti</w:t>
            </w:r>
          </w:p>
        </w:tc>
        <w:tc>
          <w:tcPr>
            <w:tcW w:w="6912" w:type="dxa"/>
          </w:tcPr>
          <w:p w14:paraId="63F8B930" w14:textId="766D8F61" w:rsidR="001037D6" w:rsidRPr="001037D6" w:rsidRDefault="001037D6" w:rsidP="001037D6">
            <w:pPr>
              <w:spacing w:after="0" w:line="240" w:lineRule="auto"/>
              <w:rPr>
                <w:sz w:val="20"/>
                <w:szCs w:val="20"/>
              </w:rPr>
            </w:pPr>
            <w:r w:rsidRPr="001037D6">
              <w:rPr>
                <w:sz w:val="20"/>
                <w:szCs w:val="20"/>
              </w:rPr>
              <w:t>Kdo musí být odpovědný za provoz, správu, údržbu, podporu, monitoring, zálohování a obnovu technologického prostředí.</w:t>
            </w:r>
          </w:p>
        </w:tc>
      </w:tr>
    </w:tbl>
    <w:p w14:paraId="7336035D" w14:textId="77777777" w:rsidR="001037D6" w:rsidRDefault="001037D6"/>
    <w:p w14:paraId="21FFC4EF" w14:textId="304D0E52" w:rsidR="001037D6" w:rsidRPr="001037D6" w:rsidRDefault="001037D6">
      <w:pPr>
        <w:rPr>
          <w:b/>
          <w:bCs/>
        </w:rPr>
      </w:pPr>
      <w:r w:rsidRPr="001037D6">
        <w:rPr>
          <w:b/>
          <w:bCs/>
        </w:rPr>
        <w:t>Jaká rozhodnutí musí OVM udělat, aby bylo jasné, jak budou technologické požadavky AIS zajištěny?</w:t>
      </w:r>
    </w:p>
    <w:tbl>
      <w:tblPr>
        <w:tblStyle w:val="Mkatabulky"/>
        <w:tblW w:w="0" w:type="auto"/>
        <w:jc w:val="center"/>
        <w:tblLook w:val="04A0" w:firstRow="1" w:lastRow="0" w:firstColumn="1" w:lastColumn="0" w:noHBand="0" w:noVBand="1"/>
      </w:tblPr>
      <w:tblGrid>
        <w:gridCol w:w="2555"/>
        <w:gridCol w:w="6663"/>
      </w:tblGrid>
      <w:tr w:rsidR="001037D6" w:rsidRPr="000C116D" w14:paraId="07B55927" w14:textId="77777777" w:rsidTr="005113E0">
        <w:trPr>
          <w:tblHeader/>
          <w:jc w:val="center"/>
        </w:trPr>
        <w:tc>
          <w:tcPr>
            <w:tcW w:w="2555" w:type="dxa"/>
            <w:shd w:val="clear" w:color="auto" w:fill="D9EAF7"/>
          </w:tcPr>
          <w:p w14:paraId="2FD7A219" w14:textId="0C3176D7" w:rsidR="001037D6" w:rsidRPr="000C116D" w:rsidRDefault="001037D6" w:rsidP="001037D6">
            <w:pPr>
              <w:spacing w:after="0" w:line="240" w:lineRule="auto"/>
              <w:rPr>
                <w:sz w:val="20"/>
                <w:szCs w:val="24"/>
              </w:rPr>
            </w:pPr>
            <w:r w:rsidRPr="005404D1">
              <w:t>Oblast rozhodnutí</w:t>
            </w:r>
          </w:p>
        </w:tc>
        <w:tc>
          <w:tcPr>
            <w:tcW w:w="6663" w:type="dxa"/>
            <w:shd w:val="clear" w:color="auto" w:fill="D9EAF7"/>
          </w:tcPr>
          <w:p w14:paraId="7E727311" w14:textId="44DA3B5B" w:rsidR="001037D6" w:rsidRPr="000C116D" w:rsidRDefault="001037D6" w:rsidP="001037D6">
            <w:pPr>
              <w:spacing w:after="0" w:line="240" w:lineRule="auto"/>
              <w:rPr>
                <w:sz w:val="20"/>
                <w:szCs w:val="24"/>
              </w:rPr>
            </w:pPr>
            <w:r w:rsidRPr="005404D1">
              <w:t>Smysl</w:t>
            </w:r>
          </w:p>
        </w:tc>
      </w:tr>
      <w:tr w:rsidR="001037D6" w:rsidRPr="000C116D" w14:paraId="68C2C41B" w14:textId="77777777" w:rsidTr="005113E0">
        <w:trPr>
          <w:jc w:val="center"/>
        </w:trPr>
        <w:tc>
          <w:tcPr>
            <w:tcW w:w="2555" w:type="dxa"/>
          </w:tcPr>
          <w:p w14:paraId="5329D7F4" w14:textId="129C798F" w:rsidR="001037D6" w:rsidRPr="000C116D" w:rsidRDefault="001037D6" w:rsidP="001037D6">
            <w:pPr>
              <w:spacing w:after="0" w:line="240" w:lineRule="auto"/>
              <w:rPr>
                <w:sz w:val="20"/>
                <w:szCs w:val="24"/>
              </w:rPr>
            </w:pPr>
            <w:r w:rsidRPr="005404D1">
              <w:t>Umístění provozu</w:t>
            </w:r>
          </w:p>
        </w:tc>
        <w:tc>
          <w:tcPr>
            <w:tcW w:w="6663" w:type="dxa"/>
          </w:tcPr>
          <w:p w14:paraId="074E7A9E" w14:textId="72CCA2EC" w:rsidR="001037D6" w:rsidRPr="000C116D" w:rsidRDefault="001037D6" w:rsidP="001037D6">
            <w:pPr>
              <w:spacing w:after="0" w:line="240" w:lineRule="auto"/>
              <w:rPr>
                <w:sz w:val="20"/>
                <w:szCs w:val="24"/>
              </w:rPr>
            </w:pPr>
            <w:r w:rsidRPr="005404D1">
              <w:t>Zda bude AIS provozován v infrastruktuře OVM, resortu, státním cloudu, komerčním cloudu nebo u dodavatele.</w:t>
            </w:r>
          </w:p>
        </w:tc>
      </w:tr>
      <w:tr w:rsidR="001037D6" w:rsidRPr="000C116D" w14:paraId="62E9C89C" w14:textId="77777777" w:rsidTr="005113E0">
        <w:trPr>
          <w:jc w:val="center"/>
        </w:trPr>
        <w:tc>
          <w:tcPr>
            <w:tcW w:w="2555" w:type="dxa"/>
          </w:tcPr>
          <w:p w14:paraId="12EA2F4E" w14:textId="3C1837E8" w:rsidR="001037D6" w:rsidRPr="000C116D" w:rsidRDefault="001037D6" w:rsidP="001037D6">
            <w:pPr>
              <w:spacing w:after="0" w:line="240" w:lineRule="auto"/>
              <w:rPr>
                <w:sz w:val="20"/>
                <w:szCs w:val="24"/>
              </w:rPr>
            </w:pPr>
            <w:r w:rsidRPr="005404D1">
              <w:t>Volba technologické platformy</w:t>
            </w:r>
          </w:p>
        </w:tc>
        <w:tc>
          <w:tcPr>
            <w:tcW w:w="6663" w:type="dxa"/>
          </w:tcPr>
          <w:p w14:paraId="3D25819A" w14:textId="235C43DC" w:rsidR="001037D6" w:rsidRPr="000C116D" w:rsidRDefault="001037D6" w:rsidP="001037D6">
            <w:pPr>
              <w:spacing w:after="0" w:line="240" w:lineRule="auto"/>
              <w:rPr>
                <w:sz w:val="20"/>
                <w:szCs w:val="24"/>
              </w:rPr>
            </w:pPr>
            <w:r w:rsidRPr="005404D1">
              <w:t>Jaké servery, virtualizace, kontejnery, databáze, úložiště nebo jiné platformní služby budou použity.</w:t>
            </w:r>
          </w:p>
        </w:tc>
      </w:tr>
      <w:tr w:rsidR="001037D6" w:rsidRPr="000C116D" w14:paraId="1B3123A6" w14:textId="77777777" w:rsidTr="005113E0">
        <w:trPr>
          <w:jc w:val="center"/>
        </w:trPr>
        <w:tc>
          <w:tcPr>
            <w:tcW w:w="2555" w:type="dxa"/>
          </w:tcPr>
          <w:p w14:paraId="3DC1F671" w14:textId="24F07BB2" w:rsidR="001037D6" w:rsidRPr="000C116D" w:rsidRDefault="001037D6" w:rsidP="001037D6">
            <w:pPr>
              <w:spacing w:after="0" w:line="240" w:lineRule="auto"/>
              <w:rPr>
                <w:sz w:val="20"/>
                <w:szCs w:val="24"/>
              </w:rPr>
            </w:pPr>
            <w:r w:rsidRPr="005404D1">
              <w:t>Způsob síťového připojení</w:t>
            </w:r>
          </w:p>
        </w:tc>
        <w:tc>
          <w:tcPr>
            <w:tcW w:w="6663" w:type="dxa"/>
          </w:tcPr>
          <w:p w14:paraId="55182ADC" w14:textId="24C92104" w:rsidR="001037D6" w:rsidRPr="000C116D" w:rsidRDefault="001037D6" w:rsidP="001037D6">
            <w:pPr>
              <w:spacing w:after="0" w:line="240" w:lineRule="auto"/>
              <w:rPr>
                <w:sz w:val="20"/>
                <w:szCs w:val="24"/>
              </w:rPr>
            </w:pPr>
            <w:r w:rsidRPr="005404D1">
              <w:t>Jak bude AIS připojen k interní síti, CMS, internetu, integračním službám a dalším systémům.</w:t>
            </w:r>
          </w:p>
        </w:tc>
      </w:tr>
      <w:tr w:rsidR="001037D6" w:rsidRPr="000C116D" w14:paraId="5E7E6165" w14:textId="77777777" w:rsidTr="005113E0">
        <w:trPr>
          <w:jc w:val="center"/>
        </w:trPr>
        <w:tc>
          <w:tcPr>
            <w:tcW w:w="2555" w:type="dxa"/>
          </w:tcPr>
          <w:p w14:paraId="47315618" w14:textId="6772572C" w:rsidR="001037D6" w:rsidRPr="000C116D" w:rsidRDefault="001037D6" w:rsidP="001037D6">
            <w:pPr>
              <w:spacing w:after="0" w:line="240" w:lineRule="auto"/>
              <w:rPr>
                <w:sz w:val="20"/>
                <w:szCs w:val="24"/>
              </w:rPr>
            </w:pPr>
            <w:r w:rsidRPr="005404D1">
              <w:t>Způsob zabezpečení</w:t>
            </w:r>
          </w:p>
        </w:tc>
        <w:tc>
          <w:tcPr>
            <w:tcW w:w="6663" w:type="dxa"/>
          </w:tcPr>
          <w:p w14:paraId="4AC0B8CD" w14:textId="6422BCDC" w:rsidR="001037D6" w:rsidRPr="000C116D" w:rsidRDefault="001037D6" w:rsidP="001037D6">
            <w:pPr>
              <w:spacing w:after="0" w:line="240" w:lineRule="auto"/>
              <w:rPr>
                <w:sz w:val="20"/>
                <w:szCs w:val="24"/>
              </w:rPr>
            </w:pPr>
            <w:r w:rsidRPr="005404D1">
              <w:t>Jaká konkrétní bezpečnostní opatření a technologie budou použity pro ochranu systému, dat, komunikace a přístupů.</w:t>
            </w:r>
          </w:p>
        </w:tc>
      </w:tr>
      <w:tr w:rsidR="001037D6" w:rsidRPr="000C116D" w14:paraId="492A8709" w14:textId="77777777" w:rsidTr="005113E0">
        <w:trPr>
          <w:jc w:val="center"/>
        </w:trPr>
        <w:tc>
          <w:tcPr>
            <w:tcW w:w="2555" w:type="dxa"/>
          </w:tcPr>
          <w:p w14:paraId="316B4020" w14:textId="53254E23" w:rsidR="001037D6" w:rsidRPr="000C116D" w:rsidRDefault="001037D6" w:rsidP="001037D6">
            <w:pPr>
              <w:spacing w:after="0" w:line="240" w:lineRule="auto"/>
              <w:rPr>
                <w:sz w:val="20"/>
                <w:szCs w:val="24"/>
              </w:rPr>
            </w:pPr>
            <w:r w:rsidRPr="005404D1">
              <w:lastRenderedPageBreak/>
              <w:t>Způsob zálohování a obnovy</w:t>
            </w:r>
          </w:p>
        </w:tc>
        <w:tc>
          <w:tcPr>
            <w:tcW w:w="6663" w:type="dxa"/>
          </w:tcPr>
          <w:p w14:paraId="7A87DCB2" w14:textId="24D1B303" w:rsidR="001037D6" w:rsidRPr="000C116D" w:rsidRDefault="001037D6" w:rsidP="001037D6">
            <w:pPr>
              <w:spacing w:after="0" w:line="240" w:lineRule="auto"/>
              <w:rPr>
                <w:sz w:val="20"/>
                <w:szCs w:val="24"/>
              </w:rPr>
            </w:pPr>
            <w:r w:rsidRPr="005404D1">
              <w:t>Jak bude nastaven režim záloh, obnova dat, obnova služby, testování obnovy a splnění požadavků RTO/RPO.</w:t>
            </w:r>
          </w:p>
        </w:tc>
      </w:tr>
      <w:tr w:rsidR="001037D6" w:rsidRPr="000C116D" w14:paraId="4FBD8191" w14:textId="77777777" w:rsidTr="005113E0">
        <w:trPr>
          <w:jc w:val="center"/>
        </w:trPr>
        <w:tc>
          <w:tcPr>
            <w:tcW w:w="2555" w:type="dxa"/>
          </w:tcPr>
          <w:p w14:paraId="7F8B2D2C" w14:textId="29F23E7F" w:rsidR="001037D6" w:rsidRPr="000C116D" w:rsidRDefault="001037D6" w:rsidP="001037D6">
            <w:pPr>
              <w:spacing w:after="0" w:line="240" w:lineRule="auto"/>
              <w:rPr>
                <w:sz w:val="20"/>
                <w:szCs w:val="24"/>
              </w:rPr>
            </w:pPr>
            <w:r w:rsidRPr="005404D1">
              <w:t>Způsob monitoringu</w:t>
            </w:r>
          </w:p>
        </w:tc>
        <w:tc>
          <w:tcPr>
            <w:tcW w:w="6663" w:type="dxa"/>
          </w:tcPr>
          <w:p w14:paraId="1950E713" w14:textId="3618022E" w:rsidR="001037D6" w:rsidRPr="000C116D" w:rsidRDefault="001037D6" w:rsidP="001037D6">
            <w:pPr>
              <w:spacing w:after="0" w:line="240" w:lineRule="auto"/>
              <w:rPr>
                <w:sz w:val="20"/>
                <w:szCs w:val="24"/>
              </w:rPr>
            </w:pPr>
            <w:r w:rsidRPr="005404D1">
              <w:t>Jaké nástroje, metriky, logy, alerty a provozní postupy budou použity pro dohled nad AIS.</w:t>
            </w:r>
          </w:p>
        </w:tc>
      </w:tr>
      <w:tr w:rsidR="001037D6" w:rsidRPr="000C116D" w14:paraId="1BA1F413" w14:textId="77777777" w:rsidTr="005113E0">
        <w:trPr>
          <w:jc w:val="center"/>
        </w:trPr>
        <w:tc>
          <w:tcPr>
            <w:tcW w:w="2555" w:type="dxa"/>
          </w:tcPr>
          <w:p w14:paraId="34208453" w14:textId="0E7F7A4A" w:rsidR="001037D6" w:rsidRPr="000C116D" w:rsidRDefault="001037D6" w:rsidP="001037D6">
            <w:pPr>
              <w:spacing w:after="0" w:line="240" w:lineRule="auto"/>
              <w:rPr>
                <w:sz w:val="20"/>
                <w:szCs w:val="24"/>
              </w:rPr>
            </w:pPr>
            <w:r w:rsidRPr="005404D1">
              <w:t>Oddělení prostředí</w:t>
            </w:r>
          </w:p>
        </w:tc>
        <w:tc>
          <w:tcPr>
            <w:tcW w:w="6663" w:type="dxa"/>
          </w:tcPr>
          <w:p w14:paraId="5E81262A" w14:textId="7E937639" w:rsidR="001037D6" w:rsidRPr="000C116D" w:rsidRDefault="001037D6" w:rsidP="001037D6">
            <w:pPr>
              <w:spacing w:after="0" w:line="240" w:lineRule="auto"/>
              <w:rPr>
                <w:sz w:val="20"/>
                <w:szCs w:val="24"/>
              </w:rPr>
            </w:pPr>
            <w:r w:rsidRPr="005404D1">
              <w:t>Jak budou technicky oddělena produkční, testovací, vývojová, školící a akceptační prostředí.</w:t>
            </w:r>
          </w:p>
        </w:tc>
      </w:tr>
      <w:tr w:rsidR="001037D6" w:rsidRPr="000C116D" w14:paraId="1ABD95BA" w14:textId="77777777" w:rsidTr="005113E0">
        <w:trPr>
          <w:jc w:val="center"/>
        </w:trPr>
        <w:tc>
          <w:tcPr>
            <w:tcW w:w="2555" w:type="dxa"/>
          </w:tcPr>
          <w:p w14:paraId="2F1D3613" w14:textId="6BD801AC" w:rsidR="001037D6" w:rsidRPr="000C116D" w:rsidRDefault="001037D6" w:rsidP="001037D6">
            <w:pPr>
              <w:spacing w:after="0" w:line="240" w:lineRule="auto"/>
              <w:rPr>
                <w:sz w:val="20"/>
                <w:szCs w:val="24"/>
              </w:rPr>
            </w:pPr>
            <w:r w:rsidRPr="005404D1">
              <w:t>Odpovědnost za technologické vrstvy</w:t>
            </w:r>
          </w:p>
        </w:tc>
        <w:tc>
          <w:tcPr>
            <w:tcW w:w="6663" w:type="dxa"/>
          </w:tcPr>
          <w:p w14:paraId="0EB04116" w14:textId="1A5F1212" w:rsidR="001037D6" w:rsidRPr="000C116D" w:rsidRDefault="001037D6" w:rsidP="001037D6">
            <w:pPr>
              <w:spacing w:after="0" w:line="240" w:lineRule="auto"/>
              <w:rPr>
                <w:sz w:val="20"/>
                <w:szCs w:val="24"/>
              </w:rPr>
            </w:pPr>
            <w:r w:rsidRPr="005404D1">
              <w:t>Kdo bude spravovat infrastrukturu, databáze, síť, bezpečnostní prvky, monitoring, zálohy a provozní nástroje.</w:t>
            </w:r>
          </w:p>
        </w:tc>
      </w:tr>
      <w:tr w:rsidR="001037D6" w:rsidRPr="000C116D" w14:paraId="3CF895FD" w14:textId="77777777" w:rsidTr="005113E0">
        <w:trPr>
          <w:jc w:val="center"/>
        </w:trPr>
        <w:tc>
          <w:tcPr>
            <w:tcW w:w="2555" w:type="dxa"/>
          </w:tcPr>
          <w:p w14:paraId="72E15B82" w14:textId="6B2EFF07" w:rsidR="001037D6" w:rsidRPr="005404D1" w:rsidRDefault="001037D6" w:rsidP="001037D6">
            <w:pPr>
              <w:spacing w:after="0" w:line="240" w:lineRule="auto"/>
            </w:pPr>
            <w:r w:rsidRPr="00C9541A">
              <w:t>Závislosti na dodavatelích</w:t>
            </w:r>
          </w:p>
        </w:tc>
        <w:tc>
          <w:tcPr>
            <w:tcW w:w="6663" w:type="dxa"/>
          </w:tcPr>
          <w:p w14:paraId="4A807440" w14:textId="424928FF" w:rsidR="001037D6" w:rsidRPr="005404D1" w:rsidRDefault="001037D6" w:rsidP="001037D6">
            <w:pPr>
              <w:spacing w:after="0" w:line="240" w:lineRule="auto"/>
            </w:pPr>
            <w:r w:rsidRPr="001037D6">
              <w:t>Které části technologického provozu závisí na dodavateli, licenci, cloudové službě, resortní službě nebo centrální službě státu.</w:t>
            </w:r>
          </w:p>
        </w:tc>
      </w:tr>
      <w:tr w:rsidR="001037D6" w:rsidRPr="000C116D" w14:paraId="290A55A6" w14:textId="77777777" w:rsidTr="005113E0">
        <w:trPr>
          <w:jc w:val="center"/>
        </w:trPr>
        <w:tc>
          <w:tcPr>
            <w:tcW w:w="2555" w:type="dxa"/>
          </w:tcPr>
          <w:p w14:paraId="1757FDBF" w14:textId="2C8C0116" w:rsidR="001037D6" w:rsidRPr="00C9541A" w:rsidRDefault="001037D6" w:rsidP="001037D6">
            <w:pPr>
              <w:spacing w:after="0" w:line="240" w:lineRule="auto"/>
            </w:pPr>
            <w:r w:rsidRPr="000C116D">
              <w:rPr>
                <w:sz w:val="20"/>
                <w:szCs w:val="24"/>
              </w:rPr>
              <w:t>Exit a přenositelnost</w:t>
            </w:r>
          </w:p>
        </w:tc>
        <w:tc>
          <w:tcPr>
            <w:tcW w:w="6663" w:type="dxa"/>
          </w:tcPr>
          <w:p w14:paraId="25AE4142" w14:textId="1212658A" w:rsidR="001037D6" w:rsidRPr="001037D6" w:rsidRDefault="001037D6" w:rsidP="001037D6">
            <w:pPr>
              <w:spacing w:after="0" w:line="240" w:lineRule="auto"/>
            </w:pPr>
            <w:r w:rsidRPr="000C116D">
              <w:rPr>
                <w:sz w:val="20"/>
                <w:szCs w:val="24"/>
              </w:rPr>
              <w:t>Jak bude zajištěn export dat, konfigurací, dokumentace a možnost změny dodavatele nebo provozního modelu.</w:t>
            </w:r>
          </w:p>
        </w:tc>
      </w:tr>
    </w:tbl>
    <w:p w14:paraId="1C2418C9" w14:textId="77777777" w:rsidR="001037D6" w:rsidRDefault="001037D6"/>
    <w:p w14:paraId="3574B68D" w14:textId="7B9731FF" w:rsidR="00AA1694" w:rsidRPr="00AA1694" w:rsidRDefault="00AA1694" w:rsidP="00AA1694">
      <w:pPr>
        <w:spacing w:line="252" w:lineRule="auto"/>
      </w:pPr>
      <w:r w:rsidRPr="00AA1694">
        <w:t>Výstupem technologické architektury je popis technologických požadavků AIS a způsobu jejich zajištění, zejména provozního prostředí, technologických závislostí, výkonu, kapacity, dostupnosti, bezpečnosti, zálohování, obnovy, monitoringu a ukončení nebo převzetí provozu.</w:t>
      </w:r>
    </w:p>
    <w:p w14:paraId="598C0940" w14:textId="3123F997" w:rsidR="00AA1694" w:rsidRPr="00AA1694" w:rsidRDefault="00AA1694" w:rsidP="00AA1694">
      <w:pPr>
        <w:spacing w:line="252" w:lineRule="auto"/>
      </w:pPr>
      <w:r>
        <w:rPr>
          <w:noProof/>
        </w:rPr>
        <mc:AlternateContent>
          <mc:Choice Requires="wps">
            <w:drawing>
              <wp:anchor distT="45720" distB="45720" distL="114300" distR="114300" simplePos="0" relativeHeight="251658752" behindDoc="0" locked="0" layoutInCell="1" allowOverlap="1" wp14:anchorId="06ADD86E" wp14:editId="01F0FDAD">
                <wp:simplePos x="0" y="0"/>
                <wp:positionH relativeFrom="column">
                  <wp:posOffset>1905</wp:posOffset>
                </wp:positionH>
                <wp:positionV relativeFrom="paragraph">
                  <wp:posOffset>523875</wp:posOffset>
                </wp:positionV>
                <wp:extent cx="6057900" cy="702310"/>
                <wp:effectExtent l="0" t="0" r="19050" b="21590"/>
                <wp:wrapSquare wrapText="bothSides"/>
                <wp:docPr id="13837429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70231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3C6EADF" w14:textId="297636DB" w:rsidR="000C116D" w:rsidRDefault="000C116D" w:rsidP="000C116D">
                            <w:pPr>
                              <w:spacing w:line="252" w:lineRule="auto"/>
                              <w:rPr>
                                <w:b/>
                              </w:rPr>
                            </w:pPr>
                            <w:r>
                              <w:t xml:space="preserve">Technologická architektura tedy odpovídá na otázku: </w:t>
                            </w:r>
                            <w:r w:rsidR="00AA1694" w:rsidRPr="00AA1694">
                              <w:rPr>
                                <w:b/>
                              </w:rPr>
                              <w:t>V jakém technologickém prostředí bude AIS provozován a jak budou zajištěny jeho požadavky na výkon, kapacitu, bezpečnost, dostupnost, obnovu a dlouhodobou udržitelnost?</w:t>
                            </w:r>
                          </w:p>
                          <w:p w14:paraId="31161897" w14:textId="68473BA4" w:rsidR="000C116D" w:rsidRPr="00C80E6A" w:rsidRDefault="000C116D" w:rsidP="000C116D">
                            <w:pPr>
                              <w:jc w:val="both"/>
                              <w:rPr>
                                <w:b/>
                                <w:bCs/>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ADD86E" id="_x0000_s1033" type="#_x0000_t202" style="position:absolute;margin-left:.15pt;margin-top:41.25pt;width:477pt;height:55.3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" fillcolor="white [3201]" strokecolor="#4f81bd [3204]" strokeweight="2pt">
                <v:textbox>
                  <w:txbxContent>
                    <w:p w14:paraId="03C6EADF" w14:textId="297636DB" w:rsidR="000C116D" w:rsidRDefault="000C116D" w:rsidP="000C116D">
                      <w:pPr>
                        <w:spacing w:line="252" w:lineRule="auto"/>
                        <w:rPr>
                          <w:b/>
                        </w:rPr>
                      </w:pPr>
                      <w:r>
                        <w:t xml:space="preserve">Technologická architektura tedy odpovídá na otázku: </w:t>
                      </w:r>
                      <w:r w:rsidR="00AA1694" w:rsidRPr="00AA1694">
                        <w:rPr>
                          <w:b/>
                        </w:rPr>
                        <w:t>V jakém technologickém prostředí bude AIS provozován a jak budou zajištěny jeho požadavky na výkon, kapacitu, bezpečnost, dostupnost, obnovu a dlouhodobou udržitelnost?</w:t>
                      </w:r>
                    </w:p>
                    <w:p w14:paraId="31161897" w14:textId="68473BA4" w:rsidR="000C116D" w:rsidRPr="00C80E6A" w:rsidRDefault="000C116D" w:rsidP="000C116D">
                      <w:pPr>
                        <w:jc w:val="both"/>
                        <w:rPr>
                          <w:b/>
                          <w:bCs/>
                          <w:i/>
                          <w:iCs/>
                        </w:rPr>
                      </w:pPr>
                    </w:p>
                  </w:txbxContent>
                </v:textbox>
                <w10:wrap type="square"/>
              </v:shape>
            </w:pict>
          </mc:Fallback>
        </mc:AlternateContent>
      </w:r>
      <w:r w:rsidRPr="00AA1694">
        <w:t>Tento výstup je podkladem pro zadání veřejné zakázky, návrh provozu, provozní dokumentaci, bezpečnostní posouzení, smluvní zajištění a závěrečný checklist.</w:t>
      </w:r>
    </w:p>
    <w:p w14:paraId="7478C545" w14:textId="77777777" w:rsidR="00AA1694" w:rsidRDefault="00AA1694">
      <w:pPr>
        <w:spacing w:line="252" w:lineRule="auto"/>
      </w:pPr>
    </w:p>
    <w:p w14:paraId="29F18207" w14:textId="5BBF7A0E" w:rsidR="000C116D" w:rsidRDefault="000C116D">
      <w:pPr>
        <w:spacing w:line="252" w:lineRule="auto"/>
      </w:pPr>
    </w:p>
    <w:p w14:paraId="404AA71C" w14:textId="3515F3D7" w:rsidR="00E24834" w:rsidRDefault="0028007F">
      <w:pPr>
        <w:pStyle w:val="Nadpis1"/>
      </w:pPr>
      <w:r w:rsidRPr="00943A2A">
        <w:rPr>
          <w:rFonts w:ascii="Calibri" w:hAnsi="Calibri"/>
        </w:rPr>
        <w:t xml:space="preserve"> Architektura komunikační technologické infrastruktury</w:t>
      </w:r>
    </w:p>
    <w:p w14:paraId="0AF9AFF9" w14:textId="77777777" w:rsidR="00E24834" w:rsidRDefault="0028007F">
      <w:pPr>
        <w:spacing w:line="252" w:lineRule="auto"/>
      </w:pPr>
      <w:r>
        <w:t>Architektura komunikační technologické infrastruktury vymezuje, jak budou zajištěny komunikační vazby AIS na jiné informační systémy veřejné správy, sdílené služby eGovernmentu, propojený datový fond, uživatele a další oprávněné subjekty.</w:t>
      </w:r>
    </w:p>
    <w:p w14:paraId="27E08BEC" w14:textId="77777777" w:rsidR="00E24834" w:rsidRDefault="0028007F">
      <w:pPr>
        <w:spacing w:line="252" w:lineRule="auto"/>
      </w:pPr>
      <w:r>
        <w:t>Tato kapitola neřeší aplikační logiku integrací ani datový obsah rozhraní. Ty jsou popsány v aplikační a datové architektuře. Komunikační technologická infrastruktura řeší síťový, bezpečnostní a provozní způsob propojení AIS s jinými systémy a službami.</w:t>
      </w:r>
    </w:p>
    <w:p w14:paraId="6C649381" w14:textId="1BEF6620" w:rsidR="00E24834" w:rsidRDefault="0028007F">
      <w:pPr>
        <w:spacing w:line="252" w:lineRule="auto"/>
      </w:pPr>
      <w:r>
        <w:t xml:space="preserve">Základním pravidlem je, že </w:t>
      </w:r>
      <w:r w:rsidRPr="00E10ED2">
        <w:rPr>
          <w:b/>
          <w:bCs/>
          <w:i/>
          <w:iCs/>
        </w:rPr>
        <w:t>komunikační vazby AIS na jiné ISVS a na služby veřejné správy mimo vlastní infrastruktur</w:t>
      </w:r>
      <w:r w:rsidR="00E10ED2" w:rsidRPr="00E10ED2">
        <w:rPr>
          <w:b/>
          <w:bCs/>
          <w:i/>
          <w:iCs/>
        </w:rPr>
        <w:t>u by měly</w:t>
      </w:r>
      <w:r w:rsidRPr="00E10ED2">
        <w:rPr>
          <w:b/>
          <w:bCs/>
          <w:i/>
          <w:iCs/>
        </w:rPr>
        <w:t xml:space="preserve"> být navrženy prostřednictvím Centrálního místa služeb</w:t>
      </w:r>
      <w:r>
        <w:t xml:space="preserve"> a Komunikační infrastruktury veřejné správy, pokud se na danou vazbu tento režim vztahuje.</w:t>
      </w:r>
    </w:p>
    <w:p w14:paraId="697BB399" w14:textId="77777777" w:rsidR="00E24834" w:rsidRDefault="0028007F" w:rsidP="00E10ED2">
      <w:pPr>
        <w:spacing w:line="252" w:lineRule="auto"/>
        <w:ind w:left="720"/>
      </w:pPr>
      <w:r>
        <w:t>Komunikační infrastruktura veřejné správy a Centrální místo služeb tvoří řízené a bezpečné síťové prostředí pro propojení subjektů veřejné správy, soukromoprávních uživatelů údajů a informačních systémů veřejné správy. Jejich účelem je zajistit bezpečný a spolehlivý přístup k aplikačním službám ISVS, bezpečnou publikaci služeb a řízené propojení v rámci propojeného datového fondu.</w:t>
      </w:r>
    </w:p>
    <w:p w14:paraId="49A5D89C" w14:textId="77777777" w:rsidR="00E24834" w:rsidRPr="00E10ED2" w:rsidRDefault="0028007F">
      <w:pPr>
        <w:spacing w:line="252" w:lineRule="auto"/>
        <w:rPr>
          <w:b/>
          <w:bCs/>
        </w:rPr>
      </w:pPr>
      <w:r w:rsidRPr="00E10ED2">
        <w:rPr>
          <w:b/>
          <w:bCs/>
        </w:rPr>
        <w:t>Při návrhu AIS musí být určeno, zda AIS potřebuje komunikační připojení zejména pro:</w:t>
      </w:r>
    </w:p>
    <w:tbl>
      <w:tblPr>
        <w:tblStyle w:val="Mkatabulky"/>
        <w:tblW w:w="0" w:type="auto"/>
        <w:jc w:val="center"/>
        <w:tblLook w:val="04A0" w:firstRow="1" w:lastRow="0" w:firstColumn="1" w:lastColumn="0" w:noHBand="0" w:noVBand="1"/>
      </w:tblPr>
      <w:tblGrid>
        <w:gridCol w:w="2835"/>
        <w:gridCol w:w="6237"/>
      </w:tblGrid>
      <w:tr w:rsidR="00E24834" w14:paraId="433D3F5C" w14:textId="77777777">
        <w:trPr>
          <w:tblHeader/>
          <w:jc w:val="center"/>
        </w:trPr>
        <w:tc>
          <w:tcPr>
            <w:tcW w:w="2835" w:type="dxa"/>
            <w:shd w:val="clear" w:color="auto" w:fill="D9EAF7"/>
          </w:tcPr>
          <w:p w14:paraId="7A73C551" w14:textId="77777777" w:rsidR="00E24834" w:rsidRDefault="0028007F">
            <w:pPr>
              <w:spacing w:after="0" w:line="240" w:lineRule="auto"/>
            </w:pPr>
            <w:r>
              <w:rPr>
                <w:b/>
                <w:sz w:val="18"/>
              </w:rPr>
              <w:t>Oblast připojení</w:t>
            </w:r>
          </w:p>
        </w:tc>
        <w:tc>
          <w:tcPr>
            <w:tcW w:w="6237" w:type="dxa"/>
            <w:shd w:val="clear" w:color="auto" w:fill="D9EAF7"/>
          </w:tcPr>
          <w:p w14:paraId="46659CCD" w14:textId="77777777" w:rsidR="00E24834" w:rsidRDefault="0028007F">
            <w:pPr>
              <w:spacing w:after="0" w:line="240" w:lineRule="auto"/>
            </w:pPr>
            <w:r>
              <w:rPr>
                <w:b/>
                <w:sz w:val="18"/>
              </w:rPr>
              <w:t>Co musí být určeno</w:t>
            </w:r>
          </w:p>
        </w:tc>
      </w:tr>
      <w:tr w:rsidR="00E24834" w14:paraId="492A5600" w14:textId="77777777">
        <w:trPr>
          <w:jc w:val="center"/>
        </w:trPr>
        <w:tc>
          <w:tcPr>
            <w:tcW w:w="2835" w:type="dxa"/>
          </w:tcPr>
          <w:p w14:paraId="1FB492ED" w14:textId="77777777" w:rsidR="00E24834" w:rsidRDefault="0028007F">
            <w:pPr>
              <w:spacing w:after="0" w:line="240" w:lineRule="auto"/>
            </w:pPr>
            <w:r>
              <w:rPr>
                <w:sz w:val="18"/>
              </w:rPr>
              <w:t>Základní registry a ISZR</w:t>
            </w:r>
          </w:p>
        </w:tc>
        <w:tc>
          <w:tcPr>
            <w:tcW w:w="6237" w:type="dxa"/>
          </w:tcPr>
          <w:p w14:paraId="6D755427" w14:textId="77777777" w:rsidR="00E24834" w:rsidRDefault="0028007F">
            <w:pPr>
              <w:spacing w:after="0" w:line="240" w:lineRule="auto"/>
            </w:pPr>
            <w:r>
              <w:rPr>
                <w:sz w:val="18"/>
              </w:rPr>
              <w:t xml:space="preserve">Zda AIS čerpá nebo ověřuje údaje prostřednictvím služeb základních registrů a jak </w:t>
            </w:r>
            <w:r>
              <w:rPr>
                <w:sz w:val="18"/>
              </w:rPr>
              <w:lastRenderedPageBreak/>
              <w:t>bude zajištěno komunikační připojení.</w:t>
            </w:r>
          </w:p>
        </w:tc>
      </w:tr>
      <w:tr w:rsidR="00E24834" w14:paraId="36AE7427" w14:textId="77777777">
        <w:trPr>
          <w:jc w:val="center"/>
        </w:trPr>
        <w:tc>
          <w:tcPr>
            <w:tcW w:w="2835" w:type="dxa"/>
          </w:tcPr>
          <w:p w14:paraId="78322553" w14:textId="77777777" w:rsidR="00E24834" w:rsidRDefault="0028007F">
            <w:pPr>
              <w:spacing w:after="0" w:line="240" w:lineRule="auto"/>
            </w:pPr>
            <w:r>
              <w:rPr>
                <w:sz w:val="18"/>
              </w:rPr>
              <w:lastRenderedPageBreak/>
              <w:t>ISSS a sdílení údajů</w:t>
            </w:r>
          </w:p>
        </w:tc>
        <w:tc>
          <w:tcPr>
            <w:tcW w:w="6237" w:type="dxa"/>
          </w:tcPr>
          <w:p w14:paraId="36CECD80" w14:textId="77777777" w:rsidR="00E24834" w:rsidRDefault="0028007F">
            <w:pPr>
              <w:spacing w:after="0" w:line="240" w:lineRule="auto"/>
            </w:pPr>
            <w:r>
              <w:rPr>
                <w:sz w:val="18"/>
              </w:rPr>
              <w:t>Zda AIS poskytuje nebo čerpá údaje prostřednictvím ISSS nebo jiného stanoveného rozhraní propojeného datového fondu.</w:t>
            </w:r>
          </w:p>
        </w:tc>
      </w:tr>
      <w:tr w:rsidR="00E24834" w14:paraId="26DF969D" w14:textId="77777777">
        <w:trPr>
          <w:jc w:val="center"/>
        </w:trPr>
        <w:tc>
          <w:tcPr>
            <w:tcW w:w="2835" w:type="dxa"/>
          </w:tcPr>
          <w:p w14:paraId="5DAACF0A" w14:textId="77777777" w:rsidR="00E24834" w:rsidRDefault="0028007F">
            <w:pPr>
              <w:spacing w:after="0" w:line="240" w:lineRule="auto"/>
            </w:pPr>
            <w:r>
              <w:rPr>
                <w:sz w:val="18"/>
              </w:rPr>
              <w:t>Vazby na jiné ISVS</w:t>
            </w:r>
          </w:p>
        </w:tc>
        <w:tc>
          <w:tcPr>
            <w:tcW w:w="6237" w:type="dxa"/>
          </w:tcPr>
          <w:p w14:paraId="7CD5886C" w14:textId="77777777" w:rsidR="00E24834" w:rsidRDefault="0028007F">
            <w:pPr>
              <w:spacing w:after="0" w:line="240" w:lineRule="auto"/>
            </w:pPr>
            <w:r>
              <w:rPr>
                <w:sz w:val="18"/>
              </w:rPr>
              <w:t>Jaké vazby má AIS na informační systémy jiných správců a zda mají být vedeny přes CMS/KIVS.</w:t>
            </w:r>
          </w:p>
        </w:tc>
      </w:tr>
      <w:tr w:rsidR="00E24834" w14:paraId="33E33E8F" w14:textId="77777777">
        <w:trPr>
          <w:jc w:val="center"/>
        </w:trPr>
        <w:tc>
          <w:tcPr>
            <w:tcW w:w="2835" w:type="dxa"/>
          </w:tcPr>
          <w:p w14:paraId="6AA1D6C8" w14:textId="77777777" w:rsidR="00E24834" w:rsidRDefault="0028007F">
            <w:pPr>
              <w:spacing w:after="0" w:line="240" w:lineRule="auto"/>
            </w:pPr>
            <w:r>
              <w:rPr>
                <w:sz w:val="18"/>
              </w:rPr>
              <w:t>RPP a související služby</w:t>
            </w:r>
          </w:p>
        </w:tc>
        <w:tc>
          <w:tcPr>
            <w:tcW w:w="6237" w:type="dxa"/>
          </w:tcPr>
          <w:p w14:paraId="5DB99703" w14:textId="77777777" w:rsidR="00E24834" w:rsidRDefault="0028007F">
            <w:pPr>
              <w:spacing w:after="0" w:line="240" w:lineRule="auto"/>
            </w:pPr>
            <w:r>
              <w:rPr>
                <w:sz w:val="18"/>
              </w:rPr>
              <w:t>Zda AIS využívá údaje nebo služby RPP ve vazbě na agendy, působnosti, služby, úkony, údaje a oprávnění.</w:t>
            </w:r>
          </w:p>
        </w:tc>
      </w:tr>
      <w:tr w:rsidR="00E24834" w14:paraId="45FF907C" w14:textId="77777777">
        <w:trPr>
          <w:jc w:val="center"/>
        </w:trPr>
        <w:tc>
          <w:tcPr>
            <w:tcW w:w="2835" w:type="dxa"/>
          </w:tcPr>
          <w:p w14:paraId="2FE3C014" w14:textId="77777777" w:rsidR="00E24834" w:rsidRDefault="0028007F">
            <w:pPr>
              <w:spacing w:after="0" w:line="240" w:lineRule="auto"/>
            </w:pPr>
            <w:r>
              <w:rPr>
                <w:sz w:val="18"/>
              </w:rPr>
              <w:t>NIA</w:t>
            </w:r>
          </w:p>
        </w:tc>
        <w:tc>
          <w:tcPr>
            <w:tcW w:w="6237" w:type="dxa"/>
          </w:tcPr>
          <w:p w14:paraId="4F4C87B8" w14:textId="77777777" w:rsidR="00E24834" w:rsidRDefault="0028007F">
            <w:pPr>
              <w:spacing w:after="0" w:line="240" w:lineRule="auto"/>
            </w:pPr>
            <w:r>
              <w:rPr>
                <w:sz w:val="18"/>
              </w:rPr>
              <w:t>Zda AIS nebo jeho služby vyžadují elektronickou identifikaci klienta a jak bude zajištěno napojení na NIA.</w:t>
            </w:r>
          </w:p>
        </w:tc>
      </w:tr>
      <w:tr w:rsidR="00020E3C" w14:paraId="6A8F8BD8" w14:textId="77777777">
        <w:trPr>
          <w:jc w:val="center"/>
        </w:trPr>
        <w:tc>
          <w:tcPr>
            <w:tcW w:w="2835" w:type="dxa"/>
          </w:tcPr>
          <w:p w14:paraId="59BA61CF" w14:textId="0D24E372" w:rsidR="00020E3C" w:rsidRDefault="00020E3C" w:rsidP="00020E3C">
            <w:pPr>
              <w:spacing w:after="0" w:line="240" w:lineRule="auto"/>
              <w:rPr>
                <w:sz w:val="18"/>
              </w:rPr>
            </w:pPr>
            <w:r w:rsidRPr="00020E3C">
              <w:rPr>
                <w:sz w:val="20"/>
                <w:szCs w:val="20"/>
              </w:rPr>
              <w:t>CMS</w:t>
            </w:r>
          </w:p>
        </w:tc>
        <w:tc>
          <w:tcPr>
            <w:tcW w:w="6237" w:type="dxa"/>
          </w:tcPr>
          <w:p w14:paraId="5E472627" w14:textId="54998213" w:rsidR="00020E3C" w:rsidRDefault="00020E3C" w:rsidP="00020E3C">
            <w:pPr>
              <w:spacing w:after="0" w:line="240" w:lineRule="auto"/>
              <w:rPr>
                <w:sz w:val="18"/>
              </w:rPr>
            </w:pPr>
            <w:r w:rsidRPr="00020E3C">
              <w:rPr>
                <w:sz w:val="18"/>
              </w:rPr>
              <w:t>Zda AIS využívá služby dostupné prostřednictvím CMS a jak bude zajištěno komunikační připojení, bezpečnost a provozní odpovědnost.</w:t>
            </w:r>
          </w:p>
        </w:tc>
      </w:tr>
      <w:tr w:rsidR="00E24834" w14:paraId="6693FD22" w14:textId="77777777">
        <w:trPr>
          <w:jc w:val="center"/>
        </w:trPr>
        <w:tc>
          <w:tcPr>
            <w:tcW w:w="2835" w:type="dxa"/>
          </w:tcPr>
          <w:p w14:paraId="7856BB70" w14:textId="77777777" w:rsidR="00E24834" w:rsidRDefault="0028007F">
            <w:pPr>
              <w:spacing w:after="0" w:line="240" w:lineRule="auto"/>
            </w:pPr>
            <w:r>
              <w:rPr>
                <w:sz w:val="18"/>
              </w:rPr>
              <w:t>CAAIS</w:t>
            </w:r>
          </w:p>
        </w:tc>
        <w:tc>
          <w:tcPr>
            <w:tcW w:w="6237" w:type="dxa"/>
          </w:tcPr>
          <w:p w14:paraId="3261A216" w14:textId="77777777" w:rsidR="00E24834" w:rsidRDefault="0028007F">
            <w:pPr>
              <w:spacing w:after="0" w:line="240" w:lineRule="auto"/>
            </w:pPr>
            <w:r>
              <w:rPr>
                <w:sz w:val="18"/>
              </w:rPr>
              <w:t>Zda AIS využívá CAAIS pro autentizaci úředních osob a jak bude tato vazba komunikačně zajištěna.</w:t>
            </w:r>
          </w:p>
        </w:tc>
      </w:tr>
      <w:tr w:rsidR="00E24834" w14:paraId="58C35B76" w14:textId="77777777">
        <w:trPr>
          <w:jc w:val="center"/>
        </w:trPr>
        <w:tc>
          <w:tcPr>
            <w:tcW w:w="2835" w:type="dxa"/>
          </w:tcPr>
          <w:p w14:paraId="5662E4B5" w14:textId="77777777" w:rsidR="00E24834" w:rsidRDefault="0028007F">
            <w:pPr>
              <w:spacing w:after="0" w:line="240" w:lineRule="auto"/>
            </w:pPr>
            <w:r>
              <w:rPr>
                <w:sz w:val="18"/>
              </w:rPr>
              <w:t>AIS-V</w:t>
            </w:r>
          </w:p>
        </w:tc>
        <w:tc>
          <w:tcPr>
            <w:tcW w:w="6237" w:type="dxa"/>
          </w:tcPr>
          <w:p w14:paraId="2AECC80D" w14:textId="77777777" w:rsidR="00E24834" w:rsidRDefault="0028007F">
            <w:pPr>
              <w:spacing w:after="0" w:line="240" w:lineRule="auto"/>
            </w:pPr>
            <w:r>
              <w:rPr>
                <w:sz w:val="18"/>
              </w:rPr>
              <w:t>Zda AIS poskytuje nebo přijímá vyrozumění o změnách údajů a jak bude zajištěno komunikační napojení.</w:t>
            </w:r>
          </w:p>
        </w:tc>
      </w:tr>
      <w:tr w:rsidR="00E24834" w14:paraId="46E20E7C" w14:textId="77777777">
        <w:trPr>
          <w:jc w:val="center"/>
        </w:trPr>
        <w:tc>
          <w:tcPr>
            <w:tcW w:w="2835" w:type="dxa"/>
          </w:tcPr>
          <w:p w14:paraId="5998954F" w14:textId="77777777" w:rsidR="00E24834" w:rsidRDefault="0028007F">
            <w:pPr>
              <w:spacing w:after="0" w:line="240" w:lineRule="auto"/>
            </w:pPr>
            <w:r>
              <w:rPr>
                <w:sz w:val="18"/>
              </w:rPr>
              <w:t>Datové schránky</w:t>
            </w:r>
          </w:p>
        </w:tc>
        <w:tc>
          <w:tcPr>
            <w:tcW w:w="6237" w:type="dxa"/>
          </w:tcPr>
          <w:p w14:paraId="4DA4D090" w14:textId="77777777" w:rsidR="00E24834" w:rsidRDefault="0028007F">
            <w:pPr>
              <w:spacing w:after="0" w:line="240" w:lineRule="auto"/>
            </w:pPr>
            <w:r>
              <w:rPr>
                <w:sz w:val="18"/>
              </w:rPr>
              <w:t>Jak bude zajištěna komunikace prostřednictvím datových schránek, pokud ji AIS využívá.</w:t>
            </w:r>
          </w:p>
        </w:tc>
      </w:tr>
      <w:tr w:rsidR="00E24834" w14:paraId="6446F690" w14:textId="77777777">
        <w:trPr>
          <w:jc w:val="center"/>
        </w:trPr>
        <w:tc>
          <w:tcPr>
            <w:tcW w:w="2835" w:type="dxa"/>
          </w:tcPr>
          <w:p w14:paraId="695293A5" w14:textId="77777777" w:rsidR="00E24834" w:rsidRDefault="0028007F">
            <w:pPr>
              <w:spacing w:after="0" w:line="240" w:lineRule="auto"/>
            </w:pPr>
            <w:r>
              <w:rPr>
                <w:sz w:val="18"/>
              </w:rPr>
              <w:t>Spisová služba</w:t>
            </w:r>
          </w:p>
        </w:tc>
        <w:tc>
          <w:tcPr>
            <w:tcW w:w="6237" w:type="dxa"/>
          </w:tcPr>
          <w:p w14:paraId="1FF710A9" w14:textId="77777777" w:rsidR="00E24834" w:rsidRDefault="0028007F">
            <w:pPr>
              <w:spacing w:after="0" w:line="240" w:lineRule="auto"/>
            </w:pPr>
            <w:r>
              <w:rPr>
                <w:sz w:val="18"/>
              </w:rPr>
              <w:t>Jak bude zajištěno předávání dokumentů, metadat nebo záznamů mezi AIS a spisovou službou.</w:t>
            </w:r>
          </w:p>
        </w:tc>
      </w:tr>
      <w:tr w:rsidR="00E24834" w14:paraId="24532BBA" w14:textId="77777777">
        <w:trPr>
          <w:jc w:val="center"/>
        </w:trPr>
        <w:tc>
          <w:tcPr>
            <w:tcW w:w="2835" w:type="dxa"/>
          </w:tcPr>
          <w:p w14:paraId="116DE3FB" w14:textId="77777777" w:rsidR="00E24834" w:rsidRDefault="0028007F">
            <w:pPr>
              <w:spacing w:after="0" w:line="240" w:lineRule="auto"/>
            </w:pPr>
            <w:r>
              <w:rPr>
                <w:sz w:val="18"/>
              </w:rPr>
              <w:t>Resortní nebo lokální služby</w:t>
            </w:r>
          </w:p>
        </w:tc>
        <w:tc>
          <w:tcPr>
            <w:tcW w:w="6237" w:type="dxa"/>
          </w:tcPr>
          <w:p w14:paraId="3FCFDCB7" w14:textId="77777777" w:rsidR="00E24834" w:rsidRDefault="0028007F">
            <w:pPr>
              <w:spacing w:after="0" w:line="240" w:lineRule="auto"/>
            </w:pPr>
            <w:r>
              <w:rPr>
                <w:sz w:val="18"/>
              </w:rPr>
              <w:t>Jaké komunikační vazby má AIS na služby úřadu nebo resortu, například integrační platformu, portál, správu identit, reporting nebo datový sklad.</w:t>
            </w:r>
          </w:p>
        </w:tc>
      </w:tr>
      <w:tr w:rsidR="00E24834" w14:paraId="3A77B55C" w14:textId="77777777">
        <w:trPr>
          <w:jc w:val="center"/>
        </w:trPr>
        <w:tc>
          <w:tcPr>
            <w:tcW w:w="2835" w:type="dxa"/>
          </w:tcPr>
          <w:p w14:paraId="25C150D8" w14:textId="77777777" w:rsidR="00E24834" w:rsidRDefault="0028007F">
            <w:pPr>
              <w:spacing w:after="0" w:line="240" w:lineRule="auto"/>
            </w:pPr>
            <w:r>
              <w:rPr>
                <w:sz w:val="18"/>
              </w:rPr>
              <w:t>Přístup klientů z internetu</w:t>
            </w:r>
          </w:p>
        </w:tc>
        <w:tc>
          <w:tcPr>
            <w:tcW w:w="6237" w:type="dxa"/>
          </w:tcPr>
          <w:p w14:paraId="044732E2" w14:textId="77777777" w:rsidR="00E24834" w:rsidRDefault="0028007F">
            <w:pPr>
              <w:spacing w:after="0" w:line="240" w:lineRule="auto"/>
            </w:pPr>
            <w:r>
              <w:rPr>
                <w:sz w:val="18"/>
              </w:rPr>
              <w:t>Které části AIS nebo navazujících služeb jsou dostupné z veřejného internetu a jak je zajištěna jejich ochrana.</w:t>
            </w:r>
          </w:p>
        </w:tc>
      </w:tr>
    </w:tbl>
    <w:p w14:paraId="1D75592D" w14:textId="77777777" w:rsidR="00E24834" w:rsidRDefault="00E24834"/>
    <w:p w14:paraId="23A62109" w14:textId="301DA096" w:rsidR="00E24834" w:rsidRPr="00020E3C" w:rsidRDefault="0028007F" w:rsidP="00020E3C">
      <w:pPr>
        <w:spacing w:line="252" w:lineRule="auto"/>
        <w:rPr>
          <w:b/>
          <w:bCs/>
        </w:rPr>
      </w:pPr>
      <w:r w:rsidRPr="00020E3C">
        <w:rPr>
          <w:b/>
          <w:bCs/>
        </w:rPr>
        <w:t>Při návrhu komunikační architektury musí být dále určeno, jakým způsobem bude AIS připojen k požadovaným službám a sítím. Přístup k propojenému datovému fondu a k vybraným službám veřejné správy může být zajištěn zejména těmito způsoby:</w:t>
      </w:r>
    </w:p>
    <w:tbl>
      <w:tblPr>
        <w:tblStyle w:val="Mkatabulky"/>
        <w:tblW w:w="0" w:type="auto"/>
        <w:jc w:val="center"/>
        <w:tblLook w:val="04A0" w:firstRow="1" w:lastRow="0" w:firstColumn="1" w:lastColumn="0" w:noHBand="0" w:noVBand="1"/>
      </w:tblPr>
      <w:tblGrid>
        <w:gridCol w:w="2835"/>
        <w:gridCol w:w="6237"/>
      </w:tblGrid>
      <w:tr w:rsidR="00020E3C" w:rsidRPr="00020E3C" w14:paraId="46326C5D" w14:textId="77777777" w:rsidTr="005113E0">
        <w:trPr>
          <w:tblHeader/>
          <w:jc w:val="center"/>
        </w:trPr>
        <w:tc>
          <w:tcPr>
            <w:tcW w:w="2835" w:type="dxa"/>
            <w:shd w:val="clear" w:color="auto" w:fill="D9EAF7"/>
          </w:tcPr>
          <w:p w14:paraId="67CFEF04" w14:textId="238982CB" w:rsidR="00020E3C" w:rsidRPr="00020E3C" w:rsidRDefault="00020E3C" w:rsidP="00020E3C">
            <w:pPr>
              <w:spacing w:after="0" w:line="240" w:lineRule="auto"/>
              <w:rPr>
                <w:sz w:val="20"/>
                <w:szCs w:val="20"/>
              </w:rPr>
            </w:pPr>
            <w:r w:rsidRPr="00020E3C">
              <w:rPr>
                <w:sz w:val="20"/>
                <w:szCs w:val="20"/>
              </w:rPr>
              <w:t>Způsob připojení</w:t>
            </w:r>
          </w:p>
        </w:tc>
        <w:tc>
          <w:tcPr>
            <w:tcW w:w="6237" w:type="dxa"/>
            <w:shd w:val="clear" w:color="auto" w:fill="D9EAF7"/>
          </w:tcPr>
          <w:p w14:paraId="2F114FE2" w14:textId="4E0DB18E" w:rsidR="00020E3C" w:rsidRPr="00020E3C" w:rsidRDefault="00020E3C" w:rsidP="00020E3C">
            <w:pPr>
              <w:spacing w:after="0" w:line="240" w:lineRule="auto"/>
              <w:rPr>
                <w:sz w:val="20"/>
                <w:szCs w:val="20"/>
              </w:rPr>
            </w:pPr>
            <w:r w:rsidRPr="00020E3C">
              <w:rPr>
                <w:sz w:val="20"/>
                <w:szCs w:val="20"/>
              </w:rPr>
              <w:t>Smysl / co musí být ověřeno</w:t>
            </w:r>
          </w:p>
        </w:tc>
      </w:tr>
      <w:tr w:rsidR="00020E3C" w:rsidRPr="00020E3C" w14:paraId="48028E29" w14:textId="77777777" w:rsidTr="005113E0">
        <w:trPr>
          <w:jc w:val="center"/>
        </w:trPr>
        <w:tc>
          <w:tcPr>
            <w:tcW w:w="2835" w:type="dxa"/>
          </w:tcPr>
          <w:p w14:paraId="17740EC5" w14:textId="7D0F43A9" w:rsidR="00020E3C" w:rsidRPr="00020E3C" w:rsidRDefault="00020E3C" w:rsidP="00020E3C">
            <w:pPr>
              <w:spacing w:after="0" w:line="240" w:lineRule="auto"/>
              <w:rPr>
                <w:sz w:val="20"/>
                <w:szCs w:val="20"/>
              </w:rPr>
            </w:pPr>
            <w:r w:rsidRPr="00020E3C">
              <w:rPr>
                <w:sz w:val="20"/>
                <w:szCs w:val="20"/>
              </w:rPr>
              <w:t>Krajská síť</w:t>
            </w:r>
          </w:p>
        </w:tc>
        <w:tc>
          <w:tcPr>
            <w:tcW w:w="6237" w:type="dxa"/>
          </w:tcPr>
          <w:p w14:paraId="5A674D05" w14:textId="193693F4" w:rsidR="00020E3C" w:rsidRPr="00020E3C" w:rsidRDefault="00020E3C" w:rsidP="00020E3C">
            <w:pPr>
              <w:spacing w:after="0" w:line="240" w:lineRule="auto"/>
              <w:rPr>
                <w:sz w:val="20"/>
                <w:szCs w:val="20"/>
              </w:rPr>
            </w:pPr>
            <w:r w:rsidRPr="00020E3C">
              <w:rPr>
                <w:sz w:val="20"/>
                <w:szCs w:val="20"/>
              </w:rPr>
              <w:t>Zda je pro daný subjekt a lokalitu dostupná, zda umožňuje požadované napojení na služby veřejné správy a kdo odpovídá za její provoz a správu.</w:t>
            </w:r>
          </w:p>
        </w:tc>
      </w:tr>
      <w:tr w:rsidR="00020E3C" w:rsidRPr="00020E3C" w14:paraId="3B628CB7" w14:textId="77777777" w:rsidTr="005113E0">
        <w:trPr>
          <w:jc w:val="center"/>
        </w:trPr>
        <w:tc>
          <w:tcPr>
            <w:tcW w:w="2835" w:type="dxa"/>
          </w:tcPr>
          <w:p w14:paraId="25149077" w14:textId="131B6549" w:rsidR="00020E3C" w:rsidRPr="00020E3C" w:rsidRDefault="00020E3C" w:rsidP="00020E3C">
            <w:pPr>
              <w:spacing w:after="0" w:line="240" w:lineRule="auto"/>
              <w:rPr>
                <w:sz w:val="20"/>
                <w:szCs w:val="20"/>
              </w:rPr>
            </w:pPr>
            <w:r w:rsidRPr="00020E3C">
              <w:rPr>
                <w:sz w:val="20"/>
                <w:szCs w:val="20"/>
              </w:rPr>
              <w:t>Metropolitní nebo resortní síť</w:t>
            </w:r>
          </w:p>
        </w:tc>
        <w:tc>
          <w:tcPr>
            <w:tcW w:w="6237" w:type="dxa"/>
          </w:tcPr>
          <w:p w14:paraId="20F6E958" w14:textId="0942757F" w:rsidR="00020E3C" w:rsidRPr="00020E3C" w:rsidRDefault="00020E3C" w:rsidP="00020E3C">
            <w:pPr>
              <w:spacing w:after="0" w:line="240" w:lineRule="auto"/>
              <w:rPr>
                <w:sz w:val="20"/>
                <w:szCs w:val="20"/>
              </w:rPr>
            </w:pPr>
            <w:r w:rsidRPr="00020E3C">
              <w:rPr>
                <w:sz w:val="20"/>
                <w:szCs w:val="20"/>
              </w:rPr>
              <w:t>Zda je možné využít metropolitní, resortní nebo jinou řízenou síť, jaké služby přes ni budou dostupné a jak jsou zajištěna pravidla přístupu a bezpečnosti.</w:t>
            </w:r>
          </w:p>
        </w:tc>
      </w:tr>
      <w:tr w:rsidR="00020E3C" w:rsidRPr="00020E3C" w14:paraId="03A6D163" w14:textId="77777777" w:rsidTr="005113E0">
        <w:trPr>
          <w:jc w:val="center"/>
        </w:trPr>
        <w:tc>
          <w:tcPr>
            <w:tcW w:w="2835" w:type="dxa"/>
          </w:tcPr>
          <w:p w14:paraId="4EBD27B7" w14:textId="49C5DE2F" w:rsidR="00020E3C" w:rsidRPr="00020E3C" w:rsidRDefault="00020E3C" w:rsidP="00020E3C">
            <w:pPr>
              <w:spacing w:after="0" w:line="240" w:lineRule="auto"/>
              <w:rPr>
                <w:sz w:val="20"/>
                <w:szCs w:val="20"/>
              </w:rPr>
            </w:pPr>
            <w:r w:rsidRPr="00020E3C">
              <w:rPr>
                <w:sz w:val="20"/>
                <w:szCs w:val="20"/>
              </w:rPr>
              <w:t>KIVS</w:t>
            </w:r>
          </w:p>
        </w:tc>
        <w:tc>
          <w:tcPr>
            <w:tcW w:w="6237" w:type="dxa"/>
          </w:tcPr>
          <w:p w14:paraId="49A96C26" w14:textId="09605ABA" w:rsidR="00020E3C" w:rsidRPr="00020E3C" w:rsidRDefault="00020E3C" w:rsidP="00020E3C">
            <w:pPr>
              <w:spacing w:after="0" w:line="240" w:lineRule="auto"/>
              <w:rPr>
                <w:sz w:val="20"/>
                <w:szCs w:val="20"/>
              </w:rPr>
            </w:pPr>
            <w:r w:rsidRPr="00020E3C">
              <w:rPr>
                <w:sz w:val="20"/>
                <w:szCs w:val="20"/>
              </w:rPr>
              <w:t>Zda má být připojení zajištěno prostřednictvím Komunikační infrastruktury veřejné správy, jaké služby KIVS budou využity a kdo zajistí jejich objednání, provoz a změny.</w:t>
            </w:r>
          </w:p>
        </w:tc>
      </w:tr>
      <w:tr w:rsidR="00020E3C" w:rsidRPr="00020E3C" w14:paraId="2A27C42F" w14:textId="77777777" w:rsidTr="005113E0">
        <w:trPr>
          <w:jc w:val="center"/>
        </w:trPr>
        <w:tc>
          <w:tcPr>
            <w:tcW w:w="2835" w:type="dxa"/>
          </w:tcPr>
          <w:p w14:paraId="31BB85CD" w14:textId="2215E1C9" w:rsidR="00020E3C" w:rsidRPr="00020E3C" w:rsidRDefault="00020E3C" w:rsidP="00020E3C">
            <w:pPr>
              <w:spacing w:after="0" w:line="240" w:lineRule="auto"/>
              <w:rPr>
                <w:sz w:val="20"/>
                <w:szCs w:val="20"/>
              </w:rPr>
            </w:pPr>
            <w:r w:rsidRPr="00020E3C">
              <w:rPr>
                <w:sz w:val="20"/>
                <w:szCs w:val="20"/>
              </w:rPr>
              <w:t>Národní datová centra nebo jiné sdílené prostředí</w:t>
            </w:r>
          </w:p>
        </w:tc>
        <w:tc>
          <w:tcPr>
            <w:tcW w:w="6237" w:type="dxa"/>
          </w:tcPr>
          <w:p w14:paraId="0208E437" w14:textId="21638770" w:rsidR="00020E3C" w:rsidRPr="00020E3C" w:rsidRDefault="00020E3C" w:rsidP="00020E3C">
            <w:pPr>
              <w:spacing w:after="0" w:line="240" w:lineRule="auto"/>
              <w:rPr>
                <w:sz w:val="20"/>
                <w:szCs w:val="20"/>
              </w:rPr>
            </w:pPr>
            <w:r w:rsidRPr="00020E3C">
              <w:rPr>
                <w:sz w:val="20"/>
                <w:szCs w:val="20"/>
              </w:rPr>
              <w:t>Zda bude AIS provozován nebo napojen prostřednictvím Národních datových center, CMS nebo jiného schváleného sdíleného prostředí a jaké podmínky z toho vyplývají pro provoz a komunikaci.</w:t>
            </w:r>
          </w:p>
        </w:tc>
      </w:tr>
      <w:tr w:rsidR="00020E3C" w:rsidRPr="00020E3C" w14:paraId="4207A3BC" w14:textId="77777777" w:rsidTr="005113E0">
        <w:trPr>
          <w:jc w:val="center"/>
        </w:trPr>
        <w:tc>
          <w:tcPr>
            <w:tcW w:w="2835" w:type="dxa"/>
          </w:tcPr>
          <w:p w14:paraId="529E0D60" w14:textId="3FADCBAE" w:rsidR="00020E3C" w:rsidRPr="00020E3C" w:rsidRDefault="00020E3C" w:rsidP="00020E3C">
            <w:pPr>
              <w:spacing w:after="0" w:line="240" w:lineRule="auto"/>
              <w:rPr>
                <w:sz w:val="20"/>
                <w:szCs w:val="20"/>
              </w:rPr>
            </w:pPr>
            <w:r w:rsidRPr="00020E3C">
              <w:rPr>
                <w:sz w:val="20"/>
                <w:szCs w:val="20"/>
              </w:rPr>
              <w:t>Zabezpečený přístup přes veřejný internet</w:t>
            </w:r>
          </w:p>
        </w:tc>
        <w:tc>
          <w:tcPr>
            <w:tcW w:w="6237" w:type="dxa"/>
          </w:tcPr>
          <w:p w14:paraId="1474059A" w14:textId="034CB08C" w:rsidR="00020E3C" w:rsidRPr="00020E3C" w:rsidRDefault="00020E3C" w:rsidP="00020E3C">
            <w:pPr>
              <w:spacing w:after="0" w:line="240" w:lineRule="auto"/>
              <w:rPr>
                <w:sz w:val="20"/>
                <w:szCs w:val="20"/>
              </w:rPr>
            </w:pPr>
            <w:r w:rsidRPr="00020E3C">
              <w:rPr>
                <w:sz w:val="20"/>
                <w:szCs w:val="20"/>
              </w:rPr>
              <w:t>Zda je tento způsob pro daný účel přípustný, jak bude zabezpečen a jak budou splněny požadavky na dostupnost, ochranu komunikace a dohled.</w:t>
            </w:r>
          </w:p>
        </w:tc>
      </w:tr>
    </w:tbl>
    <w:p w14:paraId="215C2A4F" w14:textId="77777777" w:rsidR="00020E3C" w:rsidRDefault="00020E3C"/>
    <w:p w14:paraId="374E0999" w14:textId="77777777" w:rsidR="00E24834" w:rsidRDefault="0028007F">
      <w:pPr>
        <w:spacing w:line="252" w:lineRule="auto"/>
      </w:pPr>
      <w:r>
        <w:t>Komunikační architektura musí rozlišovat interní komunikaci uvnitř provozního prostředí AIS, komunikaci v rámci úřadu nebo resortu, komunikaci s jinými ISVS a centrálními službami eGovernmentu a komunikaci s klienty veřejné správy přes veřejné nebo zabezpečené kanály.</w:t>
      </w:r>
    </w:p>
    <w:p w14:paraId="47D2F651" w14:textId="77777777" w:rsidR="00E24834" w:rsidRDefault="0028007F">
      <w:pPr>
        <w:spacing w:line="252" w:lineRule="auto"/>
      </w:pPr>
      <w:r>
        <w:t>Součástí návrhu musí být také určení požadavků na bezpečnost komunikace, dostupnost komunikačních vazeb, šifrování, autentizaci, segmentaci sítě, dohled nad provozem, evidenci komunikačních toků a řešení výpadků.</w:t>
      </w:r>
    </w:p>
    <w:p w14:paraId="1C43CB61" w14:textId="77777777" w:rsidR="003C2E94" w:rsidRPr="003C2E94" w:rsidRDefault="003C2E94" w:rsidP="003C2E94">
      <w:pPr>
        <w:spacing w:line="252" w:lineRule="auto"/>
      </w:pPr>
      <w:r>
        <w:t xml:space="preserve">Výstupem komunikační technologické architektury je přehled komunikačních vazeb AIS na služby veřejné správy, jiné ISVS, propojený datový fond, resortní nebo lokální služby, datové schránky, spisovou službu a </w:t>
      </w:r>
      <w:r>
        <w:lastRenderedPageBreak/>
        <w:t>případný přístup klientů z internetu. Součástí výstupu je také určení způsobu připojení, využití CMS/KIVS nebo jiného schváleného prostředí, bezpečnostních opatření, provozních požadavků a odpovědností.</w:t>
      </w:r>
    </w:p>
    <w:p w14:paraId="03406310" w14:textId="199E5396" w:rsidR="00E24834" w:rsidRDefault="003C2E94">
      <w:pPr>
        <w:spacing w:line="252" w:lineRule="auto"/>
      </w:pPr>
      <w:r>
        <w:t>Tento výstup je podkladem pro návrh integrací, síťového připojení, bezpečnostní posouzení, provozní dohled, smluvní zajištění, provozní dokumentaci a závěrečný checklist.</w:t>
      </w:r>
    </w:p>
    <w:p w14:paraId="05006133" w14:textId="3EC68FBD" w:rsidR="00E24834" w:rsidRDefault="00E24834">
      <w:pPr>
        <w:pBdr>
          <w:top w:val="single" w:sz="12" w:space="4" w:color="4472C4"/>
          <w:left w:val="single" w:sz="12" w:space="4" w:color="4472C4"/>
          <w:bottom w:val="single" w:sz="12" w:space="4" w:color="4472C4"/>
          <w:right w:val="single" w:sz="12" w:space="4" w:color="4472C4"/>
        </w:pBdr>
        <w:spacing w:before="240" w:after="240" w:line="252" w:lineRule="auto"/>
      </w:pPr>
      <w:r>
        <w:t xml:space="preserve">Komunikační technologická architektura tedy odpovídá na otázku: </w:t>
      </w:r>
      <w:r>
        <w:rPr>
          <w:b/>
        </w:rPr>
        <w:t>K jakým službám, systémům a sítím se AIS potřebuje připojit a jak bude toto připojení bezpečně a provozně zajištěno?</w:t>
      </w:r>
    </w:p>
    <w:p w14:paraId="1155193F" w14:textId="77777777" w:rsidR="00FF5FF9" w:rsidRDefault="00FF5FF9">
      <w:pPr>
        <w:spacing w:after="200" w:line="276" w:lineRule="auto"/>
        <w:rPr>
          <w:rFonts w:asciiTheme="majorHAnsi" w:eastAsiaTheme="majorEastAsia" w:hAnsiTheme="majorHAnsi" w:cstheme="majorBidi"/>
          <w:b/>
          <w:bCs/>
          <w:color w:val="1F4E79"/>
          <w:sz w:val="28"/>
          <w:szCs w:val="24"/>
          <w:highlight w:val="lightGray"/>
        </w:rPr>
      </w:pPr>
      <w:r>
        <w:rPr>
          <w:highlight w:val="lightGray"/>
        </w:rPr>
        <w:br w:type="page"/>
      </w:r>
    </w:p>
    <w:p w14:paraId="08B63E76" w14:textId="77777777" w:rsidR="003852A0" w:rsidRDefault="003852A0" w:rsidP="00FF5FF9">
      <w:pPr>
        <w:pStyle w:val="Nadpis1"/>
      </w:pPr>
      <w:r>
        <w:rPr>
          <w:rFonts w:ascii="Calibri" w:hAnsi="Calibri"/>
        </w:rPr>
        <w:lastRenderedPageBreak/>
        <w:t xml:space="preserve"> Modelové situace pro využití centrálních sdílených služeb</w:t>
      </w:r>
    </w:p>
    <w:p w14:paraId="5286FC08" w14:textId="03B6909F" w:rsidR="003852A0" w:rsidRDefault="003852A0" w:rsidP="003852A0">
      <w:r>
        <w:t>Přikládáme typické modelové situace a způsob jejich řešení</w:t>
      </w:r>
      <w:r w:rsidR="001C0B02">
        <w:t>,</w:t>
      </w:r>
      <w:r>
        <w:t xml:space="preserve"> které doprovázejí změny nebo vznik AIS.</w:t>
      </w:r>
    </w:p>
    <w:tbl>
      <w:tblPr>
        <w:tblStyle w:val="Mkatabulky"/>
        <w:tblW w:w="9544" w:type="dxa"/>
        <w:jc w:val="center"/>
        <w:tblLayout w:type="fixed"/>
        <w:tblLook w:val="04A0" w:firstRow="1" w:lastRow="0" w:firstColumn="1" w:lastColumn="0" w:noHBand="0" w:noVBand="1"/>
      </w:tblPr>
      <w:tblGrid>
        <w:gridCol w:w="2599"/>
        <w:gridCol w:w="3101"/>
        <w:gridCol w:w="3844"/>
      </w:tblGrid>
      <w:tr w:rsidR="003852A0" w:rsidRPr="0007581C" w14:paraId="681A0D4A" w14:textId="77777777" w:rsidTr="00224D34">
        <w:trPr>
          <w:jc w:val="center"/>
        </w:trPr>
        <w:tc>
          <w:tcPr>
            <w:tcW w:w="2599" w:type="dxa"/>
            <w:shd w:val="clear" w:color="auto" w:fill="DBE5F1" w:themeFill="accent1" w:themeFillTint="33"/>
          </w:tcPr>
          <w:p w14:paraId="1F7F8FAA" w14:textId="77777777" w:rsidR="003852A0" w:rsidRPr="0007581C" w:rsidRDefault="003852A0" w:rsidP="00224D34">
            <w:pPr>
              <w:jc w:val="both"/>
              <w:rPr>
                <w:rFonts w:ascii="Aptos" w:hAnsi="Aptos"/>
                <w:b/>
                <w:sz w:val="18"/>
              </w:rPr>
            </w:pPr>
            <w:r w:rsidRPr="0007581C">
              <w:rPr>
                <w:rFonts w:ascii="Aptos" w:hAnsi="Aptos"/>
                <w:b/>
                <w:sz w:val="18"/>
              </w:rPr>
              <w:t>Modelová situace v návrhu AIS</w:t>
            </w:r>
          </w:p>
        </w:tc>
        <w:tc>
          <w:tcPr>
            <w:tcW w:w="3101" w:type="dxa"/>
            <w:shd w:val="clear" w:color="auto" w:fill="DBE5F1" w:themeFill="accent1" w:themeFillTint="33"/>
          </w:tcPr>
          <w:p w14:paraId="7BB720C1" w14:textId="77777777" w:rsidR="003852A0" w:rsidRPr="0007581C" w:rsidRDefault="003852A0" w:rsidP="00224D34">
            <w:pPr>
              <w:jc w:val="both"/>
              <w:rPr>
                <w:rFonts w:ascii="Aptos" w:hAnsi="Aptos"/>
                <w:b/>
                <w:sz w:val="18"/>
              </w:rPr>
            </w:pPr>
            <w:r w:rsidRPr="0007581C">
              <w:rPr>
                <w:rFonts w:ascii="Aptos" w:hAnsi="Aptos"/>
                <w:b/>
                <w:sz w:val="18"/>
              </w:rPr>
              <w:t>Co z toho pro OVM plyne</w:t>
            </w:r>
          </w:p>
        </w:tc>
        <w:tc>
          <w:tcPr>
            <w:tcW w:w="3844" w:type="dxa"/>
            <w:shd w:val="clear" w:color="auto" w:fill="DBE5F1" w:themeFill="accent1" w:themeFillTint="33"/>
          </w:tcPr>
          <w:p w14:paraId="3B708E90" w14:textId="77777777" w:rsidR="003852A0" w:rsidRPr="0007581C" w:rsidRDefault="003852A0" w:rsidP="00224D34">
            <w:pPr>
              <w:jc w:val="both"/>
              <w:rPr>
                <w:rFonts w:ascii="Aptos" w:hAnsi="Aptos"/>
                <w:b/>
                <w:sz w:val="18"/>
              </w:rPr>
            </w:pPr>
            <w:r w:rsidRPr="0007581C">
              <w:rPr>
                <w:rFonts w:ascii="Aptos" w:hAnsi="Aptos"/>
                <w:b/>
                <w:sz w:val="18"/>
              </w:rPr>
              <w:t>Jak modelovou situaci řešit</w:t>
            </w:r>
          </w:p>
        </w:tc>
      </w:tr>
      <w:tr w:rsidR="003852A0" w14:paraId="7E44068D" w14:textId="77777777" w:rsidTr="00224D34">
        <w:trPr>
          <w:jc w:val="center"/>
        </w:trPr>
        <w:tc>
          <w:tcPr>
            <w:tcW w:w="2599" w:type="dxa"/>
          </w:tcPr>
          <w:p w14:paraId="4A7CCE10" w14:textId="77777777" w:rsidR="003852A0" w:rsidRPr="0007581C" w:rsidRDefault="003852A0" w:rsidP="00224D34">
            <w:pPr>
              <w:spacing w:after="0"/>
              <w:rPr>
                <w:sz w:val="18"/>
                <w:szCs w:val="24"/>
              </w:rPr>
            </w:pPr>
            <w:r w:rsidRPr="0007581C">
              <w:rPr>
                <w:sz w:val="18"/>
                <w:szCs w:val="24"/>
              </w:rPr>
              <w:t>AIS obsahuje portál nebo klientské rozhraní, kam se budou přihlašovat fyzické osoby a činit podání nebo jiné úkony.</w:t>
            </w:r>
          </w:p>
        </w:tc>
        <w:tc>
          <w:tcPr>
            <w:tcW w:w="3101" w:type="dxa"/>
          </w:tcPr>
          <w:p w14:paraId="30FA1128" w14:textId="77777777" w:rsidR="003852A0" w:rsidRPr="0007581C" w:rsidRDefault="003852A0" w:rsidP="00224D34">
            <w:pPr>
              <w:spacing w:after="0"/>
              <w:rPr>
                <w:sz w:val="18"/>
                <w:szCs w:val="24"/>
              </w:rPr>
            </w:pPr>
            <w:r w:rsidRPr="0007581C">
              <w:rPr>
                <w:sz w:val="18"/>
                <w:szCs w:val="24"/>
              </w:rPr>
              <w:t>OVM musí zajistit důvěryhodnou elektronickou identifikaci a autentizaci klienta, pokud je pro danou službu vyžadováno prokázání totožnosti.</w:t>
            </w:r>
          </w:p>
        </w:tc>
        <w:tc>
          <w:tcPr>
            <w:tcW w:w="3844" w:type="dxa"/>
          </w:tcPr>
          <w:p w14:paraId="0471011A" w14:textId="77777777" w:rsidR="003852A0" w:rsidRPr="0007581C" w:rsidRDefault="003852A0" w:rsidP="00224D34">
            <w:pPr>
              <w:spacing w:after="0"/>
              <w:rPr>
                <w:sz w:val="18"/>
                <w:szCs w:val="24"/>
              </w:rPr>
            </w:pPr>
            <w:r w:rsidRPr="0007581C">
              <w:rPr>
                <w:sz w:val="18"/>
                <w:szCs w:val="24"/>
              </w:rPr>
              <w:t>Využít NIA / kvalifikovaný systém elektronické identifikace. V návrhu AIS určit, pro které služby a úkony je identifikace klienta vyžadována.</w:t>
            </w:r>
          </w:p>
        </w:tc>
      </w:tr>
      <w:tr w:rsidR="003852A0" w14:paraId="20BCCC4A" w14:textId="77777777" w:rsidTr="00224D34">
        <w:trPr>
          <w:jc w:val="center"/>
        </w:trPr>
        <w:tc>
          <w:tcPr>
            <w:tcW w:w="2599" w:type="dxa"/>
          </w:tcPr>
          <w:p w14:paraId="12BC53B3" w14:textId="77777777" w:rsidR="003852A0" w:rsidRPr="0007581C" w:rsidRDefault="003852A0" w:rsidP="00224D34">
            <w:pPr>
              <w:spacing w:after="0"/>
              <w:rPr>
                <w:sz w:val="18"/>
                <w:szCs w:val="24"/>
              </w:rPr>
            </w:pPr>
            <w:r w:rsidRPr="0007581C">
              <w:rPr>
                <w:sz w:val="18"/>
                <w:szCs w:val="24"/>
              </w:rPr>
              <w:t>AIS má sloužit také osobám z jiného OVM, které budou v systému vykonávat působnost nebo zpracovávat úkony agendy.</w:t>
            </w:r>
          </w:p>
        </w:tc>
        <w:tc>
          <w:tcPr>
            <w:tcW w:w="3101" w:type="dxa"/>
          </w:tcPr>
          <w:p w14:paraId="5DE3B2E5" w14:textId="77777777" w:rsidR="003852A0" w:rsidRPr="0007581C" w:rsidRDefault="003852A0" w:rsidP="00224D34">
            <w:pPr>
              <w:spacing w:after="0"/>
              <w:rPr>
                <w:sz w:val="18"/>
                <w:szCs w:val="24"/>
              </w:rPr>
            </w:pPr>
            <w:r w:rsidRPr="0007581C">
              <w:rPr>
                <w:sz w:val="18"/>
                <w:szCs w:val="24"/>
              </w:rPr>
              <w:t>OVM musí řešit, jak budou úřední osoby mimo vlastní organizaci autentizovány, autorizovány a jak budou řízeny jejich role a oprávnění.</w:t>
            </w:r>
          </w:p>
        </w:tc>
        <w:tc>
          <w:tcPr>
            <w:tcW w:w="3844" w:type="dxa"/>
          </w:tcPr>
          <w:p w14:paraId="0352F63A" w14:textId="77777777" w:rsidR="003852A0" w:rsidRPr="0007581C" w:rsidRDefault="003852A0" w:rsidP="00224D34">
            <w:pPr>
              <w:spacing w:after="0"/>
              <w:rPr>
                <w:sz w:val="18"/>
                <w:szCs w:val="24"/>
              </w:rPr>
            </w:pPr>
            <w:r w:rsidRPr="0007581C">
              <w:rPr>
                <w:sz w:val="18"/>
                <w:szCs w:val="24"/>
              </w:rPr>
              <w:t>Využít CAAIS, případně navazující správu rolí a oprávnění. V návrhu určit, které OVM a jaké role budou do AIS přistupovat.</w:t>
            </w:r>
          </w:p>
        </w:tc>
      </w:tr>
      <w:tr w:rsidR="003852A0" w14:paraId="2053D166" w14:textId="77777777" w:rsidTr="00224D34">
        <w:trPr>
          <w:jc w:val="center"/>
        </w:trPr>
        <w:tc>
          <w:tcPr>
            <w:tcW w:w="2599" w:type="dxa"/>
          </w:tcPr>
          <w:p w14:paraId="05F5F5BA" w14:textId="77777777" w:rsidR="003852A0" w:rsidRPr="0007581C" w:rsidRDefault="003852A0" w:rsidP="00224D34">
            <w:pPr>
              <w:spacing w:after="0"/>
              <w:rPr>
                <w:sz w:val="18"/>
                <w:szCs w:val="24"/>
              </w:rPr>
            </w:pPr>
            <w:r w:rsidRPr="0007581C">
              <w:rPr>
                <w:sz w:val="18"/>
                <w:szCs w:val="24"/>
              </w:rPr>
              <w:t>AIS obsahuje portál, formuláře nebo jiné uživatelské rozhraní pro klienty veřejné správy.</w:t>
            </w:r>
          </w:p>
        </w:tc>
        <w:tc>
          <w:tcPr>
            <w:tcW w:w="3101" w:type="dxa"/>
          </w:tcPr>
          <w:p w14:paraId="47E08596" w14:textId="77777777" w:rsidR="003852A0" w:rsidRPr="0007581C" w:rsidRDefault="003852A0" w:rsidP="00224D34">
            <w:pPr>
              <w:spacing w:after="0"/>
              <w:rPr>
                <w:sz w:val="18"/>
                <w:szCs w:val="24"/>
              </w:rPr>
            </w:pPr>
            <w:r w:rsidRPr="0007581C">
              <w:rPr>
                <w:sz w:val="18"/>
                <w:szCs w:val="24"/>
              </w:rPr>
              <w:t>OVM nemá navrhovat uživatelské rozhraní zcela izolovaně; musí respektovat pravidla pro jednotný vzhled, použitelnost a srozumitelnost digitálních služeb veřejné správy.</w:t>
            </w:r>
          </w:p>
        </w:tc>
        <w:tc>
          <w:tcPr>
            <w:tcW w:w="3844" w:type="dxa"/>
          </w:tcPr>
          <w:p w14:paraId="0B719AFF" w14:textId="77777777" w:rsidR="003852A0" w:rsidRPr="0007581C" w:rsidRDefault="003852A0" w:rsidP="00224D34">
            <w:pPr>
              <w:spacing w:after="0"/>
              <w:rPr>
                <w:sz w:val="18"/>
                <w:szCs w:val="24"/>
              </w:rPr>
            </w:pPr>
            <w:r w:rsidRPr="0007581C">
              <w:rPr>
                <w:sz w:val="18"/>
                <w:szCs w:val="24"/>
              </w:rPr>
              <w:t>Použít Design systém gov.cz / DesignGOV a pravidla UX/UI; případnou odchylku odůvodnit v návrhu řešení.</w:t>
            </w:r>
          </w:p>
        </w:tc>
      </w:tr>
      <w:tr w:rsidR="003852A0" w14:paraId="58A25F9B" w14:textId="77777777" w:rsidTr="00224D34">
        <w:trPr>
          <w:jc w:val="center"/>
        </w:trPr>
        <w:tc>
          <w:tcPr>
            <w:tcW w:w="2599" w:type="dxa"/>
          </w:tcPr>
          <w:p w14:paraId="4A9508B3" w14:textId="77777777" w:rsidR="003852A0" w:rsidRPr="0007581C" w:rsidRDefault="003852A0" w:rsidP="00224D34">
            <w:pPr>
              <w:spacing w:after="0"/>
              <w:rPr>
                <w:sz w:val="18"/>
                <w:szCs w:val="24"/>
              </w:rPr>
            </w:pPr>
            <w:r w:rsidRPr="0007581C">
              <w:rPr>
                <w:sz w:val="18"/>
                <w:szCs w:val="24"/>
              </w:rPr>
              <w:t>AIS nebo portál má být dostupný na veřejné doméně.</w:t>
            </w:r>
          </w:p>
        </w:tc>
        <w:tc>
          <w:tcPr>
            <w:tcW w:w="3101" w:type="dxa"/>
          </w:tcPr>
          <w:p w14:paraId="527BA247" w14:textId="77777777" w:rsidR="003852A0" w:rsidRPr="0007581C" w:rsidRDefault="003852A0" w:rsidP="00224D34">
            <w:pPr>
              <w:spacing w:after="0"/>
              <w:rPr>
                <w:sz w:val="18"/>
                <w:szCs w:val="24"/>
              </w:rPr>
            </w:pPr>
            <w:r w:rsidRPr="0007581C">
              <w:rPr>
                <w:sz w:val="18"/>
                <w:szCs w:val="24"/>
              </w:rPr>
              <w:t>OVM musí řešit důvěryhodnost, správu a pravidla použití veřejné domény pro službu veřejné správy.</w:t>
            </w:r>
          </w:p>
        </w:tc>
        <w:tc>
          <w:tcPr>
            <w:tcW w:w="3844" w:type="dxa"/>
          </w:tcPr>
          <w:p w14:paraId="6C0D632B" w14:textId="77777777" w:rsidR="003852A0" w:rsidRPr="0007581C" w:rsidRDefault="003852A0" w:rsidP="00224D34">
            <w:pPr>
              <w:spacing w:after="0"/>
              <w:rPr>
                <w:sz w:val="18"/>
                <w:szCs w:val="24"/>
              </w:rPr>
            </w:pPr>
            <w:r w:rsidRPr="0007581C">
              <w:rPr>
                <w:sz w:val="18"/>
                <w:szCs w:val="24"/>
              </w:rPr>
              <w:t>Ověřit použití domény gov.cz nebo její subdomény podle pravidel pro používání domény gov.cz ve veřejné správě. Pokud je zvolen jiný postup, musí být odůvodněn.</w:t>
            </w:r>
          </w:p>
        </w:tc>
      </w:tr>
      <w:tr w:rsidR="003852A0" w14:paraId="71B14D92" w14:textId="77777777" w:rsidTr="00224D34">
        <w:trPr>
          <w:jc w:val="center"/>
        </w:trPr>
        <w:tc>
          <w:tcPr>
            <w:tcW w:w="2599" w:type="dxa"/>
          </w:tcPr>
          <w:p w14:paraId="683AA83B" w14:textId="77777777" w:rsidR="003852A0" w:rsidRPr="0007581C" w:rsidRDefault="003852A0" w:rsidP="00224D34">
            <w:pPr>
              <w:spacing w:after="0"/>
              <w:rPr>
                <w:sz w:val="18"/>
                <w:szCs w:val="24"/>
              </w:rPr>
            </w:pPr>
            <w:r w:rsidRPr="0007581C">
              <w:rPr>
                <w:sz w:val="18"/>
                <w:szCs w:val="24"/>
              </w:rPr>
              <w:t>AIS potřebuje pro výkon agendy údaje vedené jiným správcem nebo v jiném ISVS.</w:t>
            </w:r>
          </w:p>
        </w:tc>
        <w:tc>
          <w:tcPr>
            <w:tcW w:w="3101" w:type="dxa"/>
          </w:tcPr>
          <w:p w14:paraId="2D54C0FE" w14:textId="77777777" w:rsidR="003852A0" w:rsidRPr="0007581C" w:rsidRDefault="003852A0" w:rsidP="00224D34">
            <w:pPr>
              <w:spacing w:after="0"/>
              <w:rPr>
                <w:sz w:val="18"/>
                <w:szCs w:val="24"/>
              </w:rPr>
            </w:pPr>
            <w:r w:rsidRPr="0007581C">
              <w:rPr>
                <w:sz w:val="18"/>
                <w:szCs w:val="24"/>
              </w:rPr>
              <w:t>OVM nemá údaje duplicitně pořizovat nebo udržovat, pokud mají být čerpány z primárního zdroje nebo z propojeného datového fondu.</w:t>
            </w:r>
          </w:p>
        </w:tc>
        <w:tc>
          <w:tcPr>
            <w:tcW w:w="3844" w:type="dxa"/>
          </w:tcPr>
          <w:p w14:paraId="277C96C8" w14:textId="77777777" w:rsidR="003852A0" w:rsidRPr="0007581C" w:rsidRDefault="003852A0" w:rsidP="00224D34">
            <w:pPr>
              <w:spacing w:after="0"/>
              <w:rPr>
                <w:sz w:val="18"/>
                <w:szCs w:val="24"/>
              </w:rPr>
            </w:pPr>
            <w:r w:rsidRPr="0007581C">
              <w:rPr>
                <w:sz w:val="18"/>
                <w:szCs w:val="24"/>
              </w:rPr>
              <w:t>Navrhnout čerpání údajů přes ISZR, ISSS, referenční rozhraní nebo jiné stanovené rozhraní propojeného datového fondu. V datové architektuře určit zdroj, účel a oprávnění k údajům.</w:t>
            </w:r>
          </w:p>
        </w:tc>
      </w:tr>
      <w:tr w:rsidR="003852A0" w14:paraId="6C9FB9E1" w14:textId="77777777" w:rsidTr="00224D34">
        <w:trPr>
          <w:jc w:val="center"/>
        </w:trPr>
        <w:tc>
          <w:tcPr>
            <w:tcW w:w="2599" w:type="dxa"/>
          </w:tcPr>
          <w:p w14:paraId="39F9CEDA" w14:textId="77777777" w:rsidR="003852A0" w:rsidRPr="0007581C" w:rsidRDefault="003852A0" w:rsidP="00224D34">
            <w:pPr>
              <w:spacing w:after="0"/>
              <w:rPr>
                <w:sz w:val="18"/>
                <w:szCs w:val="24"/>
              </w:rPr>
            </w:pPr>
            <w:r w:rsidRPr="0007581C">
              <w:rPr>
                <w:sz w:val="18"/>
                <w:szCs w:val="24"/>
              </w:rPr>
              <w:t>AIS podporuje digitální službu, kterou může za klienta vyřizovat zástupce.</w:t>
            </w:r>
          </w:p>
        </w:tc>
        <w:tc>
          <w:tcPr>
            <w:tcW w:w="3101" w:type="dxa"/>
          </w:tcPr>
          <w:p w14:paraId="3F8161EE" w14:textId="77777777" w:rsidR="003852A0" w:rsidRPr="0007581C" w:rsidRDefault="003852A0" w:rsidP="00224D34">
            <w:pPr>
              <w:spacing w:after="0"/>
              <w:rPr>
                <w:sz w:val="18"/>
                <w:szCs w:val="24"/>
              </w:rPr>
            </w:pPr>
            <w:r w:rsidRPr="0007581C">
              <w:rPr>
                <w:sz w:val="18"/>
                <w:szCs w:val="24"/>
              </w:rPr>
              <w:t>OVM musí určit, zda služba umožňuje jednání v zastoupení a jak bude ověřováno oprávnění zástupce jednat za klienta.</w:t>
            </w:r>
          </w:p>
        </w:tc>
        <w:tc>
          <w:tcPr>
            <w:tcW w:w="3844" w:type="dxa"/>
          </w:tcPr>
          <w:p w14:paraId="6196AE0B" w14:textId="77777777" w:rsidR="003852A0" w:rsidRPr="0007581C" w:rsidRDefault="003852A0" w:rsidP="00224D34">
            <w:pPr>
              <w:spacing w:after="0"/>
              <w:rPr>
                <w:sz w:val="18"/>
                <w:szCs w:val="24"/>
              </w:rPr>
            </w:pPr>
            <w:r w:rsidRPr="0007581C">
              <w:rPr>
                <w:sz w:val="18"/>
                <w:szCs w:val="24"/>
              </w:rPr>
              <w:t>Navrhnout využití Registru zastupování / REZA tam, kde je zastoupení pro digitální službu relevantní; určit, jak se ověření zastoupení promítne do procesu a oprávnění.</w:t>
            </w:r>
          </w:p>
        </w:tc>
      </w:tr>
      <w:tr w:rsidR="003852A0" w14:paraId="2C8E4A56" w14:textId="77777777" w:rsidTr="00224D34">
        <w:trPr>
          <w:jc w:val="center"/>
        </w:trPr>
        <w:tc>
          <w:tcPr>
            <w:tcW w:w="2599" w:type="dxa"/>
          </w:tcPr>
          <w:p w14:paraId="46AADD6E" w14:textId="77777777" w:rsidR="003852A0" w:rsidRPr="0007581C" w:rsidRDefault="003852A0" w:rsidP="00224D34">
            <w:pPr>
              <w:spacing w:after="0"/>
              <w:rPr>
                <w:sz w:val="18"/>
                <w:szCs w:val="24"/>
              </w:rPr>
            </w:pPr>
            <w:r w:rsidRPr="0007581C">
              <w:rPr>
                <w:sz w:val="18"/>
                <w:szCs w:val="24"/>
              </w:rPr>
              <w:t>AIS podporuje digitální službu nebo digitální úkon podle ZoPDS.</w:t>
            </w:r>
          </w:p>
        </w:tc>
        <w:tc>
          <w:tcPr>
            <w:tcW w:w="3101" w:type="dxa"/>
          </w:tcPr>
          <w:p w14:paraId="23FDA5FF" w14:textId="77777777" w:rsidR="003852A0" w:rsidRPr="0007581C" w:rsidRDefault="003852A0" w:rsidP="00224D34">
            <w:pPr>
              <w:spacing w:after="0"/>
              <w:rPr>
                <w:sz w:val="18"/>
                <w:szCs w:val="24"/>
              </w:rPr>
            </w:pPr>
            <w:r w:rsidRPr="0007581C">
              <w:rPr>
                <w:sz w:val="18"/>
                <w:szCs w:val="24"/>
              </w:rPr>
              <w:t>OVM musí zajistit, aby služba a úkon byly správně popsány, dostupné digitálním kanálem a aby bylo možné prokázat provedení digitálního úkonu.</w:t>
            </w:r>
          </w:p>
        </w:tc>
        <w:tc>
          <w:tcPr>
            <w:tcW w:w="3844" w:type="dxa"/>
          </w:tcPr>
          <w:p w14:paraId="54D5E3BA" w14:textId="77777777" w:rsidR="003852A0" w:rsidRPr="0007581C" w:rsidRDefault="003852A0" w:rsidP="00224D34">
            <w:pPr>
              <w:spacing w:after="0"/>
              <w:rPr>
                <w:sz w:val="18"/>
                <w:szCs w:val="24"/>
              </w:rPr>
            </w:pPr>
            <w:r w:rsidRPr="0007581C">
              <w:rPr>
                <w:sz w:val="18"/>
                <w:szCs w:val="24"/>
              </w:rPr>
              <w:t>Navázat AIS na katalog služeb veřejné správy, elektronický formulář, identifikaci klienta a výstup služby; určit, jaké potvrzení nebo osvědčení o digitálním úkonu AIS poskytuje a jaké údaje se pro prokázání úkonu uchovávají.</w:t>
            </w:r>
          </w:p>
        </w:tc>
      </w:tr>
    </w:tbl>
    <w:p w14:paraId="69C69111" w14:textId="77777777" w:rsidR="003852A0" w:rsidRPr="0007581C" w:rsidRDefault="003852A0" w:rsidP="003852A0">
      <w:pPr>
        <w:spacing w:before="120" w:after="60"/>
        <w:rPr>
          <w:sz w:val="20"/>
          <w:szCs w:val="20"/>
        </w:rPr>
      </w:pPr>
      <w:r w:rsidRPr="0007581C">
        <w:rPr>
          <w:b/>
          <w:sz w:val="20"/>
          <w:szCs w:val="20"/>
        </w:rPr>
        <w:t>Praktick</w:t>
      </w:r>
      <w:r>
        <w:rPr>
          <w:b/>
          <w:sz w:val="20"/>
          <w:szCs w:val="20"/>
        </w:rPr>
        <w:t xml:space="preserve">é poznámky </w:t>
      </w:r>
      <w:r w:rsidRPr="0007581C">
        <w:rPr>
          <w:b/>
          <w:sz w:val="20"/>
          <w:szCs w:val="20"/>
        </w:rPr>
        <w:t>k modelovým situacím</w:t>
      </w:r>
    </w:p>
    <w:p w14:paraId="01B8327D" w14:textId="77777777" w:rsidR="003852A0" w:rsidRPr="0007581C" w:rsidRDefault="003852A0" w:rsidP="003852A0">
      <w:pPr>
        <w:ind w:firstLine="720"/>
        <w:jc w:val="both"/>
        <w:rPr>
          <w:sz w:val="18"/>
          <w:szCs w:val="18"/>
        </w:rPr>
      </w:pPr>
      <w:r w:rsidRPr="0007581C">
        <w:rPr>
          <w:sz w:val="18"/>
          <w:szCs w:val="18"/>
        </w:rPr>
        <w:t>Pro rychlou orientaci platí zejména tato vodítka: pokud se do AIS nebo portálu přihlašuje klient veřejné správy a činí podání nebo jiný úkon, má být řešena identifikace přes NIA. Pokud do AIS přistupují úřední osoby z jiného OVM, má být řešena autentizace a řízení oprávnění přes CAAIS. Pokud AIS obsahuje klientský portál, formuláře nebo jiné uživatelské rozhraní, má být návrh sladěn s pravidly DesignGOV a pravidly UX/UI veřejné správy. Pokud je služba dostupná na veřejné doméně, má být ověřeno použití domény gov.cz nebo její subdomény. Pokud AIS potřebuje údaje vedené jiným správcem, má být navrženo čerpání údajů přes ISZR, ISSS nebo jiné stanovené rozhraní propojeného datového fondu. Pokud lze digitální službu vyřídit v zastoupení, má být posouzeno využití Registru zastupování / REZA. Pokud AIS podporuje digitální službu nebo digitální úkon podle ZoPDS, musí být zřejmá vazba na katalog služeb, elektronický formulář, identifikaci klienta a potvrzení nebo osvědčení o provedeném digitálním úkonu.</w:t>
      </w:r>
    </w:p>
    <w:p w14:paraId="12759BD0" w14:textId="77777777" w:rsidR="003C2E94" w:rsidRDefault="003C2E94">
      <w:pPr>
        <w:sectPr w:rsidR="003C2E94">
          <w:headerReference w:type="default" r:id="rId11"/>
          <w:footerReference w:type="default" r:id="rId12"/>
          <w:pgSz w:w="12240" w:h="15840"/>
          <w:pgMar w:top="1247" w:right="1247" w:bottom="1134" w:left="1361" w:header="720" w:footer="720" w:gutter="0"/>
          <w:cols w:space="720"/>
          <w:docGrid w:linePitch="360"/>
        </w:sectPr>
      </w:pPr>
    </w:p>
    <w:p w14:paraId="4BE123E3" w14:textId="754AD26D" w:rsidR="00E24834" w:rsidRDefault="0028007F">
      <w:pPr>
        <w:pStyle w:val="Nadpis1"/>
      </w:pPr>
      <w:r w:rsidRPr="0098644F">
        <w:rPr>
          <w:rFonts w:ascii="Calibri" w:hAnsi="Calibri"/>
        </w:rPr>
        <w:lastRenderedPageBreak/>
        <w:t xml:space="preserve"> Kontrolní checklist pro OVM</w:t>
      </w:r>
    </w:p>
    <w:p w14:paraId="172A8DD0" w14:textId="77777777" w:rsidR="00E24834" w:rsidRPr="0098644F" w:rsidRDefault="0028007F">
      <w:pPr>
        <w:rPr>
          <w:sz w:val="20"/>
        </w:rPr>
      </w:pPr>
      <w:r w:rsidRPr="0098644F">
        <w:rPr>
          <w:sz w:val="20"/>
        </w:rPr>
        <w:t>Checklist slouží jako kontrolní pomůcka OVM pro ověření, zda jsou při návrhu, změně nebo provozu AIS pokryty klíčové architektonické, evidenční, integrační, provozní a dokumentační požadavky. Nejde pouze o model architektury řešení, ale o souhrnnou kontrolu povinností a výstupů, které mají být pro AIS zajištěny nebo doloženy.</w:t>
      </w:r>
    </w:p>
    <w:p w14:paraId="568F2FF0" w14:textId="77777777" w:rsidR="00E24834" w:rsidRPr="0098644F" w:rsidRDefault="0028007F">
      <w:pPr>
        <w:spacing w:after="160"/>
        <w:rPr>
          <w:sz w:val="20"/>
        </w:rPr>
      </w:pPr>
      <w:r w:rsidRPr="0098644F">
        <w:rPr>
          <w:sz w:val="20"/>
        </w:rPr>
        <w:t>Položky označené hvězdičkou (*) představují nezbytné minimum k zajištění plnění programového prohlášení vlády a hospodářské strategie.</w:t>
      </w:r>
    </w:p>
    <w:tbl>
      <w:tblPr>
        <w:tblStyle w:val="Mkatabulky"/>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31"/>
        <w:gridCol w:w="3402"/>
        <w:gridCol w:w="8505"/>
        <w:gridCol w:w="2409"/>
        <w:gridCol w:w="853"/>
      </w:tblGrid>
      <w:tr w:rsidR="00E24834" w14:paraId="25A85C63" w14:textId="77777777" w:rsidTr="00CD7B49">
        <w:trPr>
          <w:tblHeader/>
          <w:jc w:val="center"/>
        </w:trPr>
        <w:tc>
          <w:tcPr>
            <w:tcW w:w="431" w:type="dxa"/>
            <w:shd w:val="clear" w:color="auto" w:fill="D9EAF7"/>
            <w:vAlign w:val="center"/>
          </w:tcPr>
          <w:p w14:paraId="4E2F000D" w14:textId="77777777" w:rsidR="00E24834" w:rsidRPr="0098644F" w:rsidRDefault="0028007F">
            <w:pPr>
              <w:spacing w:after="0" w:line="240" w:lineRule="auto"/>
              <w:jc w:val="center"/>
              <w:rPr>
                <w:sz w:val="16"/>
              </w:rPr>
            </w:pPr>
            <w:r w:rsidRPr="0098644F">
              <w:rPr>
                <w:b/>
                <w:sz w:val="16"/>
              </w:rPr>
              <w:t>ID</w:t>
            </w:r>
          </w:p>
        </w:tc>
        <w:tc>
          <w:tcPr>
            <w:tcW w:w="3402" w:type="dxa"/>
            <w:shd w:val="clear" w:color="auto" w:fill="D9EAF7"/>
            <w:vAlign w:val="center"/>
          </w:tcPr>
          <w:p w14:paraId="7C21C1D8" w14:textId="77777777" w:rsidR="00E24834" w:rsidRPr="0098644F" w:rsidRDefault="0028007F">
            <w:pPr>
              <w:spacing w:after="0" w:line="240" w:lineRule="auto"/>
              <w:jc w:val="center"/>
              <w:rPr>
                <w:sz w:val="16"/>
              </w:rPr>
            </w:pPr>
            <w:r w:rsidRPr="0098644F">
              <w:rPr>
                <w:b/>
                <w:sz w:val="16"/>
              </w:rPr>
              <w:t>Název povinnosti</w:t>
            </w:r>
          </w:p>
        </w:tc>
        <w:tc>
          <w:tcPr>
            <w:tcW w:w="8505" w:type="dxa"/>
            <w:shd w:val="clear" w:color="auto" w:fill="D9EAF7"/>
            <w:vAlign w:val="center"/>
          </w:tcPr>
          <w:p w14:paraId="3616747B" w14:textId="77777777" w:rsidR="00E24834" w:rsidRPr="0098644F" w:rsidRDefault="0028007F">
            <w:pPr>
              <w:spacing w:after="0" w:line="240" w:lineRule="auto"/>
              <w:jc w:val="center"/>
              <w:rPr>
                <w:sz w:val="16"/>
              </w:rPr>
            </w:pPr>
            <w:r w:rsidRPr="0098644F">
              <w:rPr>
                <w:b/>
                <w:sz w:val="16"/>
              </w:rPr>
              <w:t>Popis povinnosti</w:t>
            </w:r>
          </w:p>
        </w:tc>
        <w:tc>
          <w:tcPr>
            <w:tcW w:w="2409" w:type="dxa"/>
            <w:shd w:val="clear" w:color="auto" w:fill="D9EAF7"/>
            <w:vAlign w:val="center"/>
          </w:tcPr>
          <w:p w14:paraId="167F53A6" w14:textId="77777777" w:rsidR="00E24834" w:rsidRPr="0098644F" w:rsidRDefault="0028007F">
            <w:pPr>
              <w:spacing w:after="0" w:line="240" w:lineRule="auto"/>
              <w:jc w:val="center"/>
              <w:rPr>
                <w:sz w:val="16"/>
              </w:rPr>
            </w:pPr>
            <w:r w:rsidRPr="0098644F">
              <w:rPr>
                <w:b/>
                <w:sz w:val="16"/>
              </w:rPr>
              <w:t>Povinnost</w:t>
            </w:r>
          </w:p>
        </w:tc>
        <w:tc>
          <w:tcPr>
            <w:tcW w:w="853" w:type="dxa"/>
            <w:shd w:val="clear" w:color="auto" w:fill="D9EAF7"/>
            <w:vAlign w:val="center"/>
          </w:tcPr>
          <w:p w14:paraId="2DB8CD4A" w14:textId="6AB98F2E" w:rsidR="00E24834" w:rsidRPr="0098644F" w:rsidRDefault="00980B71">
            <w:pPr>
              <w:spacing w:after="0" w:line="240" w:lineRule="auto"/>
              <w:jc w:val="center"/>
              <w:rPr>
                <w:sz w:val="16"/>
              </w:rPr>
            </w:pPr>
            <w:r>
              <w:rPr>
                <w:b/>
                <w:sz w:val="16"/>
                <w:szCs w:val="16"/>
              </w:rPr>
              <w:t>Splněno</w:t>
            </w:r>
          </w:p>
        </w:tc>
      </w:tr>
      <w:tr w:rsidR="00C43BC9" w14:paraId="47E23773" w14:textId="77777777" w:rsidTr="00293AEC">
        <w:trPr>
          <w:jc w:val="center"/>
        </w:trPr>
        <w:tc>
          <w:tcPr>
            <w:tcW w:w="15600" w:type="dxa"/>
            <w:gridSpan w:val="5"/>
          </w:tcPr>
          <w:p w14:paraId="4B599CD3" w14:textId="35BC588A" w:rsidR="00C43BC9" w:rsidRPr="00810CA9" w:rsidRDefault="00C43BC9">
            <w:pPr>
              <w:spacing w:after="0" w:line="240" w:lineRule="auto"/>
              <w:rPr>
                <w:b/>
                <w:bCs/>
                <w:sz w:val="20"/>
                <w:szCs w:val="28"/>
              </w:rPr>
            </w:pPr>
            <w:r>
              <w:rPr>
                <w:b/>
                <w:bCs/>
                <w:sz w:val="20"/>
                <w:szCs w:val="28"/>
              </w:rPr>
              <w:t>Vybrané povinnosti, klíčové pro splnění vládní strategie digitalizace a PPV</w:t>
            </w:r>
          </w:p>
        </w:tc>
      </w:tr>
      <w:tr w:rsidR="00C43BC9" w:rsidRPr="00DE3FC5" w14:paraId="63E37F80" w14:textId="77777777" w:rsidTr="0014013B">
        <w:trPr>
          <w:jc w:val="center"/>
        </w:trPr>
        <w:tc>
          <w:tcPr>
            <w:tcW w:w="431" w:type="dxa"/>
            <w:shd w:val="clear" w:color="auto" w:fill="FFF2CC"/>
          </w:tcPr>
          <w:p w14:paraId="5D67D6A3" w14:textId="77777777" w:rsidR="00C43BC9" w:rsidRPr="0098644F" w:rsidRDefault="00C43BC9" w:rsidP="0014013B">
            <w:pPr>
              <w:spacing w:after="0" w:line="240" w:lineRule="auto"/>
              <w:jc w:val="center"/>
              <w:rPr>
                <w:sz w:val="16"/>
              </w:rPr>
            </w:pPr>
            <w:r w:rsidRPr="0098644F">
              <w:rPr>
                <w:sz w:val="16"/>
              </w:rPr>
              <w:t>3*</w:t>
            </w:r>
          </w:p>
        </w:tc>
        <w:tc>
          <w:tcPr>
            <w:tcW w:w="3402" w:type="dxa"/>
          </w:tcPr>
          <w:p w14:paraId="73A20D12" w14:textId="77777777" w:rsidR="00C43BC9" w:rsidRPr="0098644F" w:rsidRDefault="00C43BC9" w:rsidP="0014013B">
            <w:pPr>
              <w:spacing w:after="0" w:line="240" w:lineRule="auto"/>
              <w:rPr>
                <w:sz w:val="16"/>
              </w:rPr>
            </w:pPr>
            <w:r w:rsidRPr="0098644F">
              <w:rPr>
                <w:sz w:val="16"/>
              </w:rPr>
              <w:t>Připojení na referenční rozhraní</w:t>
            </w:r>
          </w:p>
        </w:tc>
        <w:tc>
          <w:tcPr>
            <w:tcW w:w="8505" w:type="dxa"/>
          </w:tcPr>
          <w:p w14:paraId="2ADC4DEC" w14:textId="77777777" w:rsidR="00C43BC9" w:rsidRPr="0098644F" w:rsidRDefault="00C43BC9" w:rsidP="0014013B">
            <w:pPr>
              <w:spacing w:after="0" w:line="240" w:lineRule="auto"/>
              <w:rPr>
                <w:sz w:val="16"/>
              </w:rPr>
            </w:pPr>
            <w:r w:rsidRPr="0098644F">
              <w:rPr>
                <w:sz w:val="16"/>
              </w:rPr>
              <w:t>AIS je připojen na referenční rozhraní veřejné správy pro účely vazeb na AIS jiného orgánu veřejné správy. Čerpá potřebné údaje v rozsahu oprávnění a potřebném pro vyřízení služeb poskytovaných AIS. Poskytuje vlastní údaje, které mají být podle právních předpisů nebo oprávněného požadavku zpřístupňovány jiným AIS. U publikovaných údajů, u nichž je to relevantní, zajišťuje vyrozumění o změně údajů prostřednictvím AIS-V.</w:t>
            </w:r>
          </w:p>
        </w:tc>
        <w:tc>
          <w:tcPr>
            <w:tcW w:w="2409" w:type="dxa"/>
          </w:tcPr>
          <w:p w14:paraId="60A61D3D" w14:textId="77777777" w:rsidR="00C43BC9" w:rsidRPr="0098644F" w:rsidRDefault="00C43BC9" w:rsidP="0014013B">
            <w:pPr>
              <w:spacing w:after="0" w:line="240" w:lineRule="auto"/>
              <w:rPr>
                <w:sz w:val="16"/>
              </w:rPr>
            </w:pPr>
            <w:r w:rsidRPr="0098644F">
              <w:rPr>
                <w:sz w:val="16"/>
              </w:rPr>
              <w:t>ANO – ZoZR a ZoISVS</w:t>
            </w:r>
          </w:p>
        </w:tc>
        <w:tc>
          <w:tcPr>
            <w:tcW w:w="853" w:type="dxa"/>
          </w:tcPr>
          <w:p w14:paraId="5FBCAA70" w14:textId="77777777" w:rsidR="00C43BC9" w:rsidRPr="0098644F" w:rsidRDefault="00C43BC9" w:rsidP="0014013B">
            <w:pPr>
              <w:spacing w:after="0" w:line="240" w:lineRule="auto"/>
              <w:rPr>
                <w:sz w:val="16"/>
              </w:rPr>
            </w:pPr>
          </w:p>
        </w:tc>
      </w:tr>
      <w:tr w:rsidR="00C43BC9" w:rsidRPr="00DE3FC5" w14:paraId="1206C130" w14:textId="77777777" w:rsidTr="0014013B">
        <w:trPr>
          <w:jc w:val="center"/>
        </w:trPr>
        <w:tc>
          <w:tcPr>
            <w:tcW w:w="431" w:type="dxa"/>
            <w:shd w:val="clear" w:color="auto" w:fill="FFF2CC"/>
          </w:tcPr>
          <w:p w14:paraId="299F3229" w14:textId="77777777" w:rsidR="00C43BC9" w:rsidRPr="0098644F" w:rsidRDefault="00C43BC9" w:rsidP="0014013B">
            <w:pPr>
              <w:spacing w:after="0" w:line="240" w:lineRule="auto"/>
              <w:jc w:val="center"/>
              <w:rPr>
                <w:sz w:val="16"/>
              </w:rPr>
            </w:pPr>
            <w:r w:rsidRPr="0098644F">
              <w:rPr>
                <w:sz w:val="16"/>
              </w:rPr>
              <w:t>4*</w:t>
            </w:r>
          </w:p>
        </w:tc>
        <w:tc>
          <w:tcPr>
            <w:tcW w:w="3402" w:type="dxa"/>
            <w:shd w:val="clear" w:color="auto" w:fill="F7F7F7"/>
          </w:tcPr>
          <w:p w14:paraId="5B540E82" w14:textId="77777777" w:rsidR="00C43BC9" w:rsidRPr="0098644F" w:rsidRDefault="00C43BC9" w:rsidP="0014013B">
            <w:pPr>
              <w:spacing w:after="0" w:line="240" w:lineRule="auto"/>
              <w:rPr>
                <w:sz w:val="16"/>
              </w:rPr>
            </w:pPr>
            <w:r w:rsidRPr="0098644F">
              <w:rPr>
                <w:sz w:val="16"/>
              </w:rPr>
              <w:t>Využívání Národního bodu pro identifikaci a autentizaci</w:t>
            </w:r>
          </w:p>
        </w:tc>
        <w:tc>
          <w:tcPr>
            <w:tcW w:w="8505" w:type="dxa"/>
            <w:shd w:val="clear" w:color="auto" w:fill="F7F7F7"/>
          </w:tcPr>
          <w:p w14:paraId="42BD733C" w14:textId="77777777" w:rsidR="00C43BC9" w:rsidRPr="0098644F" w:rsidRDefault="00C43BC9" w:rsidP="0014013B">
            <w:pPr>
              <w:spacing w:after="0" w:line="240" w:lineRule="auto"/>
              <w:rPr>
                <w:sz w:val="16"/>
              </w:rPr>
            </w:pPr>
            <w:r w:rsidRPr="0098644F">
              <w:rPr>
                <w:sz w:val="16"/>
              </w:rPr>
              <w:t>AIS má zajištěnou identifikaci a autentizaci fyzických osob, u kterých se vyžaduje prokázání totožnosti pomocí kvalifikovaného systému. AIS nevyužívá jiné proprietární způsoby identifikace a autentizace, pokud není použití jiného způsobu odůvodněno specifickou situací nebo právním rámcem.</w:t>
            </w:r>
          </w:p>
        </w:tc>
        <w:tc>
          <w:tcPr>
            <w:tcW w:w="2409" w:type="dxa"/>
            <w:shd w:val="clear" w:color="auto" w:fill="F7F7F7"/>
          </w:tcPr>
          <w:p w14:paraId="78FA8EBF" w14:textId="77777777" w:rsidR="00C43BC9" w:rsidRPr="0098644F" w:rsidRDefault="00C43BC9" w:rsidP="0014013B">
            <w:pPr>
              <w:spacing w:after="0" w:line="240" w:lineRule="auto"/>
              <w:rPr>
                <w:sz w:val="16"/>
              </w:rPr>
            </w:pPr>
            <w:r w:rsidRPr="0098644F">
              <w:rPr>
                <w:sz w:val="16"/>
              </w:rPr>
              <w:t>ANO – zákon č. 250/2017 Sb., o elektronické identifikaci</w:t>
            </w:r>
          </w:p>
        </w:tc>
        <w:tc>
          <w:tcPr>
            <w:tcW w:w="853" w:type="dxa"/>
            <w:shd w:val="clear" w:color="auto" w:fill="F7F7F7"/>
          </w:tcPr>
          <w:p w14:paraId="3F43404E" w14:textId="77777777" w:rsidR="00C43BC9" w:rsidRPr="0098644F" w:rsidRDefault="00C43BC9" w:rsidP="0014013B">
            <w:pPr>
              <w:spacing w:after="0" w:line="240" w:lineRule="auto"/>
              <w:rPr>
                <w:sz w:val="16"/>
              </w:rPr>
            </w:pPr>
          </w:p>
        </w:tc>
      </w:tr>
      <w:tr w:rsidR="00C43BC9" w:rsidRPr="00DE3FC5" w14:paraId="2668441B" w14:textId="77777777" w:rsidTr="0014013B">
        <w:trPr>
          <w:jc w:val="center"/>
        </w:trPr>
        <w:tc>
          <w:tcPr>
            <w:tcW w:w="431" w:type="dxa"/>
            <w:shd w:val="clear" w:color="auto" w:fill="FFF2CC"/>
          </w:tcPr>
          <w:p w14:paraId="282E018A" w14:textId="77777777" w:rsidR="00C43BC9" w:rsidRPr="0098644F" w:rsidRDefault="00C43BC9" w:rsidP="0014013B">
            <w:pPr>
              <w:spacing w:after="0" w:line="240" w:lineRule="auto"/>
              <w:jc w:val="center"/>
              <w:rPr>
                <w:sz w:val="16"/>
              </w:rPr>
            </w:pPr>
            <w:r w:rsidRPr="0098644F">
              <w:rPr>
                <w:sz w:val="16"/>
              </w:rPr>
              <w:t>5*</w:t>
            </w:r>
          </w:p>
        </w:tc>
        <w:tc>
          <w:tcPr>
            <w:tcW w:w="3402" w:type="dxa"/>
          </w:tcPr>
          <w:p w14:paraId="07FDE054" w14:textId="77777777" w:rsidR="00C43BC9" w:rsidRPr="0098644F" w:rsidRDefault="00C43BC9" w:rsidP="0014013B">
            <w:pPr>
              <w:spacing w:after="0" w:line="240" w:lineRule="auto"/>
              <w:rPr>
                <w:sz w:val="16"/>
              </w:rPr>
            </w:pPr>
            <w:r w:rsidRPr="0098644F">
              <w:rPr>
                <w:sz w:val="16"/>
              </w:rPr>
              <w:t>Využívání Centrálního místa služeb</w:t>
            </w:r>
          </w:p>
        </w:tc>
        <w:tc>
          <w:tcPr>
            <w:tcW w:w="8505" w:type="dxa"/>
          </w:tcPr>
          <w:p w14:paraId="3193BE26" w14:textId="77777777" w:rsidR="00C43BC9" w:rsidRPr="0098644F" w:rsidRDefault="00C43BC9" w:rsidP="0014013B">
            <w:pPr>
              <w:spacing w:after="0" w:line="240" w:lineRule="auto"/>
              <w:rPr>
                <w:sz w:val="16"/>
              </w:rPr>
            </w:pPr>
            <w:r w:rsidRPr="0098644F">
              <w:rPr>
                <w:sz w:val="16"/>
              </w:rPr>
              <w:t>Vazby AIS na AIS jiného orgánu veřejné správy jsou zajištěny prostřednictvím CMS/KIVS, pokud se na danou vazbu tento režim vztahuje.</w:t>
            </w:r>
          </w:p>
        </w:tc>
        <w:tc>
          <w:tcPr>
            <w:tcW w:w="2409" w:type="dxa"/>
          </w:tcPr>
          <w:p w14:paraId="0BF28429" w14:textId="77777777" w:rsidR="00C43BC9" w:rsidRPr="0098644F" w:rsidRDefault="00C43BC9" w:rsidP="0014013B">
            <w:pPr>
              <w:spacing w:after="0" w:line="240" w:lineRule="auto"/>
              <w:rPr>
                <w:sz w:val="16"/>
              </w:rPr>
            </w:pPr>
            <w:r w:rsidRPr="0098644F">
              <w:rPr>
                <w:sz w:val="16"/>
              </w:rPr>
              <w:t>ANO – ZoISVS</w:t>
            </w:r>
          </w:p>
        </w:tc>
        <w:tc>
          <w:tcPr>
            <w:tcW w:w="853" w:type="dxa"/>
          </w:tcPr>
          <w:p w14:paraId="71C4CFE4" w14:textId="77777777" w:rsidR="00C43BC9" w:rsidRPr="0098644F" w:rsidRDefault="00C43BC9" w:rsidP="0014013B">
            <w:pPr>
              <w:spacing w:after="0" w:line="240" w:lineRule="auto"/>
              <w:rPr>
                <w:sz w:val="16"/>
              </w:rPr>
            </w:pPr>
          </w:p>
        </w:tc>
      </w:tr>
      <w:tr w:rsidR="00C43BC9" w:rsidRPr="00DE3FC5" w14:paraId="57C54F09" w14:textId="77777777" w:rsidTr="0014013B">
        <w:trPr>
          <w:jc w:val="center"/>
        </w:trPr>
        <w:tc>
          <w:tcPr>
            <w:tcW w:w="431" w:type="dxa"/>
            <w:shd w:val="clear" w:color="auto" w:fill="FFF2CC"/>
          </w:tcPr>
          <w:p w14:paraId="40BE3FFB" w14:textId="77777777" w:rsidR="00C43BC9" w:rsidRPr="0098644F" w:rsidRDefault="00C43BC9" w:rsidP="0014013B">
            <w:pPr>
              <w:spacing w:after="0" w:line="240" w:lineRule="auto"/>
              <w:jc w:val="center"/>
              <w:rPr>
                <w:sz w:val="16"/>
              </w:rPr>
            </w:pPr>
            <w:r w:rsidRPr="0098644F">
              <w:rPr>
                <w:sz w:val="16"/>
              </w:rPr>
              <w:t>6*</w:t>
            </w:r>
          </w:p>
        </w:tc>
        <w:tc>
          <w:tcPr>
            <w:tcW w:w="3402" w:type="dxa"/>
            <w:shd w:val="clear" w:color="auto" w:fill="F7F7F7"/>
          </w:tcPr>
          <w:p w14:paraId="5DA9480A" w14:textId="77777777" w:rsidR="00C43BC9" w:rsidRPr="0098644F" w:rsidRDefault="00C43BC9" w:rsidP="0014013B">
            <w:pPr>
              <w:spacing w:after="0" w:line="240" w:lineRule="auto"/>
              <w:rPr>
                <w:sz w:val="16"/>
              </w:rPr>
            </w:pPr>
            <w:r w:rsidRPr="0098644F">
              <w:rPr>
                <w:sz w:val="16"/>
              </w:rPr>
              <w:t>Vedení AIS v RPP</w:t>
            </w:r>
          </w:p>
        </w:tc>
        <w:tc>
          <w:tcPr>
            <w:tcW w:w="8505" w:type="dxa"/>
            <w:shd w:val="clear" w:color="auto" w:fill="F7F7F7"/>
          </w:tcPr>
          <w:p w14:paraId="423D88E4" w14:textId="77777777" w:rsidR="00C43BC9" w:rsidRPr="0098644F" w:rsidRDefault="00C43BC9" w:rsidP="0014013B">
            <w:pPr>
              <w:spacing w:after="0" w:line="240" w:lineRule="auto"/>
              <w:rPr>
                <w:sz w:val="16"/>
              </w:rPr>
            </w:pPr>
            <w:r w:rsidRPr="0098644F">
              <w:rPr>
                <w:sz w:val="16"/>
              </w:rPr>
              <w:t>AIS je veden v rejstříku ISVS v příslušném rozsahu. Současně je ohlášena agenda, kterou AIS podporuje, včetně údajů potřebných k řádnému výkonu činností v agendě.</w:t>
            </w:r>
          </w:p>
        </w:tc>
        <w:tc>
          <w:tcPr>
            <w:tcW w:w="2409" w:type="dxa"/>
            <w:shd w:val="clear" w:color="auto" w:fill="F7F7F7"/>
          </w:tcPr>
          <w:p w14:paraId="4DB963D3" w14:textId="77777777" w:rsidR="00C43BC9" w:rsidRPr="0098644F" w:rsidRDefault="00C43BC9" w:rsidP="0014013B">
            <w:pPr>
              <w:spacing w:after="0" w:line="240" w:lineRule="auto"/>
              <w:rPr>
                <w:sz w:val="16"/>
              </w:rPr>
            </w:pPr>
            <w:r w:rsidRPr="0098644F">
              <w:rPr>
                <w:sz w:val="16"/>
              </w:rPr>
              <w:t>ANO – ZoZR</w:t>
            </w:r>
          </w:p>
        </w:tc>
        <w:tc>
          <w:tcPr>
            <w:tcW w:w="853" w:type="dxa"/>
            <w:shd w:val="clear" w:color="auto" w:fill="F7F7F7"/>
          </w:tcPr>
          <w:p w14:paraId="5C377D0D" w14:textId="77777777" w:rsidR="00C43BC9" w:rsidRPr="0098644F" w:rsidRDefault="00C43BC9" w:rsidP="0014013B">
            <w:pPr>
              <w:spacing w:after="0" w:line="240" w:lineRule="auto"/>
              <w:rPr>
                <w:sz w:val="16"/>
              </w:rPr>
            </w:pPr>
          </w:p>
        </w:tc>
      </w:tr>
      <w:tr w:rsidR="00C43BC9" w:rsidRPr="00DE3FC5" w14:paraId="04F977D4" w14:textId="77777777" w:rsidTr="0014013B">
        <w:trPr>
          <w:jc w:val="center"/>
        </w:trPr>
        <w:tc>
          <w:tcPr>
            <w:tcW w:w="431" w:type="dxa"/>
            <w:shd w:val="clear" w:color="auto" w:fill="FFF2CC"/>
          </w:tcPr>
          <w:p w14:paraId="4775FB03" w14:textId="77777777" w:rsidR="00C43BC9" w:rsidRPr="0098644F" w:rsidRDefault="00C43BC9" w:rsidP="0014013B">
            <w:pPr>
              <w:spacing w:after="0" w:line="240" w:lineRule="auto"/>
              <w:jc w:val="center"/>
              <w:rPr>
                <w:sz w:val="16"/>
              </w:rPr>
            </w:pPr>
            <w:r w:rsidRPr="0098644F">
              <w:rPr>
                <w:sz w:val="16"/>
              </w:rPr>
              <w:t>7*</w:t>
            </w:r>
          </w:p>
        </w:tc>
        <w:tc>
          <w:tcPr>
            <w:tcW w:w="3402" w:type="dxa"/>
          </w:tcPr>
          <w:p w14:paraId="142B8DC4" w14:textId="77777777" w:rsidR="00C43BC9" w:rsidRPr="0098644F" w:rsidRDefault="00C43BC9" w:rsidP="0014013B">
            <w:pPr>
              <w:spacing w:after="0" w:line="240" w:lineRule="auto"/>
              <w:rPr>
                <w:sz w:val="16"/>
              </w:rPr>
            </w:pPr>
            <w:r w:rsidRPr="0098644F">
              <w:rPr>
                <w:sz w:val="16"/>
              </w:rPr>
              <w:t>Služby v katalogu služeb</w:t>
            </w:r>
          </w:p>
        </w:tc>
        <w:tc>
          <w:tcPr>
            <w:tcW w:w="8505" w:type="dxa"/>
          </w:tcPr>
          <w:p w14:paraId="65EA4C5A" w14:textId="77777777" w:rsidR="00C43BC9" w:rsidRPr="0098644F" w:rsidRDefault="00C43BC9" w:rsidP="0014013B">
            <w:pPr>
              <w:spacing w:after="0" w:line="240" w:lineRule="auto"/>
              <w:rPr>
                <w:sz w:val="16"/>
              </w:rPr>
            </w:pPr>
            <w:r w:rsidRPr="0098644F">
              <w:rPr>
                <w:sz w:val="16"/>
              </w:rPr>
              <w:t>Služby veřejné správy podporované AIS jsou ohlášeny v katalogu služeb v rozsahu, v jakém se na ně tato povinnost vztahuje. U služeb je současně uvedena vazba na životní události, pokud je pro danou službu relevantní.</w:t>
            </w:r>
          </w:p>
        </w:tc>
        <w:tc>
          <w:tcPr>
            <w:tcW w:w="2409" w:type="dxa"/>
          </w:tcPr>
          <w:p w14:paraId="688002B7" w14:textId="77777777" w:rsidR="00C43BC9" w:rsidRPr="0098644F" w:rsidRDefault="00C43BC9" w:rsidP="0014013B">
            <w:pPr>
              <w:spacing w:after="0" w:line="240" w:lineRule="auto"/>
              <w:rPr>
                <w:sz w:val="16"/>
              </w:rPr>
            </w:pPr>
            <w:r w:rsidRPr="0098644F">
              <w:rPr>
                <w:sz w:val="16"/>
              </w:rPr>
              <w:t>ANO – ZoPDS</w:t>
            </w:r>
          </w:p>
        </w:tc>
        <w:tc>
          <w:tcPr>
            <w:tcW w:w="853" w:type="dxa"/>
          </w:tcPr>
          <w:p w14:paraId="11F52783" w14:textId="77777777" w:rsidR="00C43BC9" w:rsidRPr="0098644F" w:rsidRDefault="00C43BC9" w:rsidP="0014013B">
            <w:pPr>
              <w:spacing w:after="0" w:line="240" w:lineRule="auto"/>
              <w:rPr>
                <w:sz w:val="16"/>
              </w:rPr>
            </w:pPr>
          </w:p>
        </w:tc>
      </w:tr>
      <w:tr w:rsidR="00C43BC9" w:rsidRPr="00DE3FC5" w14:paraId="03BB8303" w14:textId="77777777" w:rsidTr="0014013B">
        <w:trPr>
          <w:jc w:val="center"/>
        </w:trPr>
        <w:tc>
          <w:tcPr>
            <w:tcW w:w="431" w:type="dxa"/>
            <w:shd w:val="clear" w:color="auto" w:fill="FFF2CC"/>
          </w:tcPr>
          <w:p w14:paraId="7176AC12" w14:textId="77777777" w:rsidR="00C43BC9" w:rsidRPr="0098644F" w:rsidRDefault="00C43BC9" w:rsidP="0014013B">
            <w:pPr>
              <w:spacing w:after="0" w:line="240" w:lineRule="auto"/>
              <w:jc w:val="center"/>
              <w:rPr>
                <w:sz w:val="16"/>
              </w:rPr>
            </w:pPr>
            <w:r w:rsidRPr="0098644F">
              <w:rPr>
                <w:sz w:val="16"/>
              </w:rPr>
              <w:t>8*</w:t>
            </w:r>
          </w:p>
        </w:tc>
        <w:tc>
          <w:tcPr>
            <w:tcW w:w="3402" w:type="dxa"/>
            <w:shd w:val="clear" w:color="auto" w:fill="F7F7F7"/>
          </w:tcPr>
          <w:p w14:paraId="70B4273F" w14:textId="77777777" w:rsidR="00C43BC9" w:rsidRPr="0098644F" w:rsidRDefault="00C43BC9" w:rsidP="0014013B">
            <w:pPr>
              <w:spacing w:after="0" w:line="240" w:lineRule="auto"/>
              <w:rPr>
                <w:sz w:val="16"/>
              </w:rPr>
            </w:pPr>
            <w:r w:rsidRPr="0098644F">
              <w:rPr>
                <w:sz w:val="16"/>
              </w:rPr>
              <w:t>Využívání Registru zastupování</w:t>
            </w:r>
          </w:p>
        </w:tc>
        <w:tc>
          <w:tcPr>
            <w:tcW w:w="8505" w:type="dxa"/>
            <w:shd w:val="clear" w:color="auto" w:fill="F7F7F7"/>
          </w:tcPr>
          <w:p w14:paraId="4A528DB4" w14:textId="77777777" w:rsidR="00C43BC9" w:rsidRPr="0098644F" w:rsidRDefault="00C43BC9" w:rsidP="0014013B">
            <w:pPr>
              <w:spacing w:after="0" w:line="240" w:lineRule="auto"/>
              <w:rPr>
                <w:sz w:val="16"/>
              </w:rPr>
            </w:pPr>
            <w:r w:rsidRPr="0098644F">
              <w:rPr>
                <w:sz w:val="16"/>
              </w:rPr>
              <w:t>U digitálních služeb je posouzeno, zda má být umožněno elektronické zastupování prostřednictvím Registru zastupování.</w:t>
            </w:r>
          </w:p>
        </w:tc>
        <w:tc>
          <w:tcPr>
            <w:tcW w:w="2409" w:type="dxa"/>
            <w:shd w:val="clear" w:color="auto" w:fill="F7F7F7"/>
          </w:tcPr>
          <w:p w14:paraId="5C1308EE" w14:textId="77777777" w:rsidR="00C43BC9" w:rsidRPr="0098644F" w:rsidRDefault="00C43BC9" w:rsidP="0014013B">
            <w:pPr>
              <w:spacing w:after="0" w:line="240" w:lineRule="auto"/>
              <w:rPr>
                <w:sz w:val="16"/>
              </w:rPr>
            </w:pPr>
            <w:r w:rsidRPr="0098644F">
              <w:rPr>
                <w:sz w:val="16"/>
              </w:rPr>
              <w:t>ANO – ZoPDS</w:t>
            </w:r>
          </w:p>
        </w:tc>
        <w:tc>
          <w:tcPr>
            <w:tcW w:w="853" w:type="dxa"/>
            <w:shd w:val="clear" w:color="auto" w:fill="F7F7F7"/>
          </w:tcPr>
          <w:p w14:paraId="614A8ACB" w14:textId="77777777" w:rsidR="00C43BC9" w:rsidRPr="0098644F" w:rsidRDefault="00C43BC9" w:rsidP="0014013B">
            <w:pPr>
              <w:spacing w:after="0" w:line="240" w:lineRule="auto"/>
              <w:rPr>
                <w:sz w:val="16"/>
              </w:rPr>
            </w:pPr>
          </w:p>
        </w:tc>
      </w:tr>
      <w:tr w:rsidR="00C43BC9" w:rsidRPr="00DE3FC5" w14:paraId="7A727213" w14:textId="77777777" w:rsidTr="0014013B">
        <w:trPr>
          <w:jc w:val="center"/>
        </w:trPr>
        <w:tc>
          <w:tcPr>
            <w:tcW w:w="431" w:type="dxa"/>
            <w:shd w:val="clear" w:color="auto" w:fill="FFF2CC"/>
          </w:tcPr>
          <w:p w14:paraId="4B9DC7D5" w14:textId="77777777" w:rsidR="00C43BC9" w:rsidRPr="0098644F" w:rsidRDefault="00C43BC9" w:rsidP="0014013B">
            <w:pPr>
              <w:spacing w:after="0" w:line="240" w:lineRule="auto"/>
              <w:jc w:val="center"/>
              <w:rPr>
                <w:sz w:val="16"/>
              </w:rPr>
            </w:pPr>
            <w:r w:rsidRPr="0098644F">
              <w:rPr>
                <w:sz w:val="16"/>
              </w:rPr>
              <w:t>9*</w:t>
            </w:r>
          </w:p>
        </w:tc>
        <w:tc>
          <w:tcPr>
            <w:tcW w:w="3402" w:type="dxa"/>
          </w:tcPr>
          <w:p w14:paraId="7F0803A0" w14:textId="77777777" w:rsidR="00C43BC9" w:rsidRPr="0098644F" w:rsidRDefault="00C43BC9" w:rsidP="0014013B">
            <w:pPr>
              <w:spacing w:after="0" w:line="240" w:lineRule="auto"/>
              <w:rPr>
                <w:sz w:val="16"/>
              </w:rPr>
            </w:pPr>
            <w:r w:rsidRPr="0098644F">
              <w:rPr>
                <w:sz w:val="16"/>
              </w:rPr>
              <w:t>Využívání CAAIS</w:t>
            </w:r>
          </w:p>
        </w:tc>
        <w:tc>
          <w:tcPr>
            <w:tcW w:w="8505" w:type="dxa"/>
          </w:tcPr>
          <w:p w14:paraId="71801BBD" w14:textId="77777777" w:rsidR="00C43BC9" w:rsidRPr="0098644F" w:rsidRDefault="00C43BC9" w:rsidP="0014013B">
            <w:pPr>
              <w:spacing w:after="0" w:line="240" w:lineRule="auto"/>
              <w:rPr>
                <w:sz w:val="16"/>
              </w:rPr>
            </w:pPr>
            <w:r w:rsidRPr="0098644F">
              <w:rPr>
                <w:sz w:val="16"/>
              </w:rPr>
              <w:t>Pro autentizaci úředních osob je využit CAAIS, pokud je pro daný AIS a způsob přístupu relevantní.</w:t>
            </w:r>
          </w:p>
        </w:tc>
        <w:tc>
          <w:tcPr>
            <w:tcW w:w="2409" w:type="dxa"/>
          </w:tcPr>
          <w:p w14:paraId="5AB5235C" w14:textId="77777777" w:rsidR="00C43BC9" w:rsidRPr="0098644F" w:rsidRDefault="00C43BC9" w:rsidP="0014013B">
            <w:pPr>
              <w:spacing w:after="0" w:line="240" w:lineRule="auto"/>
              <w:rPr>
                <w:sz w:val="16"/>
              </w:rPr>
            </w:pPr>
            <w:r w:rsidRPr="0098644F">
              <w:rPr>
                <w:sz w:val="16"/>
              </w:rPr>
              <w:t>ANO – ZoZR</w:t>
            </w:r>
          </w:p>
        </w:tc>
        <w:tc>
          <w:tcPr>
            <w:tcW w:w="853" w:type="dxa"/>
          </w:tcPr>
          <w:p w14:paraId="721A6A71" w14:textId="77777777" w:rsidR="00C43BC9" w:rsidRPr="0098644F" w:rsidRDefault="00C43BC9" w:rsidP="0014013B">
            <w:pPr>
              <w:spacing w:after="0" w:line="240" w:lineRule="auto"/>
              <w:rPr>
                <w:sz w:val="16"/>
              </w:rPr>
            </w:pPr>
          </w:p>
        </w:tc>
      </w:tr>
      <w:tr w:rsidR="00810CA9" w14:paraId="38D948E4" w14:textId="77777777" w:rsidTr="00293AEC">
        <w:trPr>
          <w:jc w:val="center"/>
        </w:trPr>
        <w:tc>
          <w:tcPr>
            <w:tcW w:w="15600" w:type="dxa"/>
            <w:gridSpan w:val="5"/>
          </w:tcPr>
          <w:p w14:paraId="7943CB40" w14:textId="13F36279" w:rsidR="00810CA9" w:rsidRPr="009F361B" w:rsidRDefault="00810CA9">
            <w:pPr>
              <w:spacing w:after="0" w:line="240" w:lineRule="auto"/>
              <w:rPr>
                <w:b/>
                <w:bCs/>
                <w:sz w:val="20"/>
                <w:szCs w:val="28"/>
              </w:rPr>
            </w:pPr>
            <w:r w:rsidRPr="00810CA9">
              <w:rPr>
                <w:b/>
                <w:bCs/>
                <w:sz w:val="20"/>
                <w:szCs w:val="28"/>
              </w:rPr>
              <w:t>Povinnosti při přípravě záměru, přípravě a plánování projektu, včetně návrhu architektury AIS</w:t>
            </w:r>
          </w:p>
        </w:tc>
      </w:tr>
      <w:tr w:rsidR="00651D58" w14:paraId="15FF3DC6" w14:textId="77777777" w:rsidTr="00CD7B49">
        <w:trPr>
          <w:jc w:val="center"/>
        </w:trPr>
        <w:tc>
          <w:tcPr>
            <w:tcW w:w="431" w:type="dxa"/>
            <w:shd w:val="clear" w:color="auto" w:fill="F2F2F2" w:themeFill="background1" w:themeFillShade="F2"/>
          </w:tcPr>
          <w:p w14:paraId="12CCBE52" w14:textId="34DC8B1A" w:rsidR="00651D58" w:rsidRPr="009F361B" w:rsidRDefault="00651D58" w:rsidP="00651D58">
            <w:pPr>
              <w:spacing w:after="0" w:line="240" w:lineRule="auto"/>
              <w:jc w:val="center"/>
              <w:rPr>
                <w:sz w:val="16"/>
              </w:rPr>
            </w:pPr>
            <w:r w:rsidRPr="0098644F">
              <w:rPr>
                <w:sz w:val="16"/>
              </w:rPr>
              <w:t>12</w:t>
            </w:r>
          </w:p>
        </w:tc>
        <w:tc>
          <w:tcPr>
            <w:tcW w:w="3402" w:type="dxa"/>
            <w:shd w:val="clear" w:color="auto" w:fill="F2F2F2" w:themeFill="background1" w:themeFillShade="F2"/>
          </w:tcPr>
          <w:p w14:paraId="53AE153F" w14:textId="0BD1469B" w:rsidR="00651D58" w:rsidRPr="009F361B" w:rsidRDefault="00651D58" w:rsidP="00651D58">
            <w:pPr>
              <w:spacing w:after="0" w:line="240" w:lineRule="auto"/>
              <w:rPr>
                <w:sz w:val="16"/>
              </w:rPr>
            </w:pPr>
            <w:r w:rsidRPr="0098644F">
              <w:rPr>
                <w:sz w:val="16"/>
              </w:rPr>
              <w:t>Věcný správce identifikuje motivace k vytvoření nebo rozvoji AIS</w:t>
            </w:r>
          </w:p>
        </w:tc>
        <w:tc>
          <w:tcPr>
            <w:tcW w:w="8505" w:type="dxa"/>
            <w:shd w:val="clear" w:color="auto" w:fill="F2F2F2" w:themeFill="background1" w:themeFillShade="F2"/>
          </w:tcPr>
          <w:p w14:paraId="5871FA56" w14:textId="768E59D5" w:rsidR="00651D58" w:rsidRPr="009F361B" w:rsidRDefault="00651D58" w:rsidP="00651D58">
            <w:pPr>
              <w:spacing w:after="0" w:line="240" w:lineRule="auto"/>
              <w:rPr>
                <w:sz w:val="16"/>
              </w:rPr>
            </w:pPr>
            <w:r w:rsidRPr="0098644F">
              <w:rPr>
                <w:sz w:val="16"/>
              </w:rPr>
              <w:t>Porovná záměr se stávajícím stavem architektury orgánu veřejné správy a prostřednictvím aktualizace informační koncepce provede strategické naplánování vytvoření nebo rozvoje AIS.</w:t>
            </w:r>
          </w:p>
        </w:tc>
        <w:tc>
          <w:tcPr>
            <w:tcW w:w="2409" w:type="dxa"/>
            <w:shd w:val="clear" w:color="auto" w:fill="F2F2F2" w:themeFill="background1" w:themeFillShade="F2"/>
          </w:tcPr>
          <w:p w14:paraId="279D9707" w14:textId="4E19430E" w:rsidR="00651D58" w:rsidRPr="009F361B" w:rsidRDefault="00651D58" w:rsidP="00651D58">
            <w:pPr>
              <w:spacing w:after="0" w:line="240" w:lineRule="auto"/>
              <w:rPr>
                <w:sz w:val="16"/>
              </w:rPr>
            </w:pPr>
            <w:r w:rsidRPr="0098644F">
              <w:rPr>
                <w:sz w:val="16"/>
              </w:rPr>
              <w:t>ANO – vyhláška o dlouhodobém řízení ISVS</w:t>
            </w:r>
          </w:p>
        </w:tc>
        <w:tc>
          <w:tcPr>
            <w:tcW w:w="853" w:type="dxa"/>
            <w:shd w:val="clear" w:color="auto" w:fill="F2F2F2" w:themeFill="background1" w:themeFillShade="F2"/>
          </w:tcPr>
          <w:p w14:paraId="63B79C97" w14:textId="77777777" w:rsidR="00651D58" w:rsidRPr="00DE3FC5" w:rsidRDefault="00651D58" w:rsidP="00651D58">
            <w:pPr>
              <w:spacing w:after="0" w:line="240" w:lineRule="auto"/>
              <w:rPr>
                <w:sz w:val="16"/>
              </w:rPr>
            </w:pPr>
          </w:p>
        </w:tc>
      </w:tr>
      <w:tr w:rsidR="00651D58" w14:paraId="24C99405" w14:textId="77777777" w:rsidTr="00980B71">
        <w:trPr>
          <w:jc w:val="center"/>
        </w:trPr>
        <w:tc>
          <w:tcPr>
            <w:tcW w:w="431" w:type="dxa"/>
          </w:tcPr>
          <w:p w14:paraId="2873B02D" w14:textId="77777777" w:rsidR="00651D58" w:rsidRPr="009F361B" w:rsidRDefault="00651D58" w:rsidP="00651D58">
            <w:pPr>
              <w:spacing w:after="0" w:line="240" w:lineRule="auto"/>
              <w:jc w:val="center"/>
              <w:rPr>
                <w:sz w:val="16"/>
              </w:rPr>
            </w:pPr>
          </w:p>
        </w:tc>
        <w:tc>
          <w:tcPr>
            <w:tcW w:w="3402" w:type="dxa"/>
          </w:tcPr>
          <w:p w14:paraId="793A70E1" w14:textId="3601075B" w:rsidR="00651D58" w:rsidRPr="009F361B" w:rsidRDefault="00C43BC9" w:rsidP="00651D58">
            <w:pPr>
              <w:spacing w:after="0" w:line="240" w:lineRule="auto"/>
              <w:rPr>
                <w:sz w:val="16"/>
              </w:rPr>
            </w:pPr>
            <w:r>
              <w:rPr>
                <w:sz w:val="16"/>
              </w:rPr>
              <w:t>AIS navrhován jako součást VS a PPDF</w:t>
            </w:r>
          </w:p>
        </w:tc>
        <w:tc>
          <w:tcPr>
            <w:tcW w:w="8505" w:type="dxa"/>
          </w:tcPr>
          <w:p w14:paraId="52097354" w14:textId="6FA9843F" w:rsidR="00651D58" w:rsidRPr="009F361B" w:rsidRDefault="00C43BC9" w:rsidP="00651D58">
            <w:pPr>
              <w:spacing w:after="0" w:line="240" w:lineRule="auto"/>
              <w:rPr>
                <w:sz w:val="16"/>
              </w:rPr>
            </w:pPr>
            <w:r w:rsidRPr="00C43BC9">
              <w:rPr>
                <w:sz w:val="16"/>
              </w:rPr>
              <w:t>AIS musí být chápán jako součást propojeného prostředí veřejné správy, nikoli jako izolované řešení jednoho úřadu nebo jedné agendy.</w:t>
            </w:r>
          </w:p>
        </w:tc>
        <w:tc>
          <w:tcPr>
            <w:tcW w:w="2409" w:type="dxa"/>
          </w:tcPr>
          <w:p w14:paraId="4F9A46A4" w14:textId="41E5711B" w:rsidR="00651D58" w:rsidRPr="009F361B" w:rsidRDefault="00C43BC9" w:rsidP="00651D58">
            <w:pPr>
              <w:spacing w:after="0" w:line="240" w:lineRule="auto"/>
              <w:rPr>
                <w:sz w:val="16"/>
              </w:rPr>
            </w:pPr>
            <w:r w:rsidRPr="00E813A4">
              <w:rPr>
                <w:sz w:val="16"/>
              </w:rPr>
              <w:t>ANO - Tento pokyn a NAP</w:t>
            </w:r>
          </w:p>
        </w:tc>
        <w:tc>
          <w:tcPr>
            <w:tcW w:w="853" w:type="dxa"/>
          </w:tcPr>
          <w:p w14:paraId="6C94D558" w14:textId="77777777" w:rsidR="00651D58" w:rsidRPr="00DE3FC5" w:rsidRDefault="00651D58" w:rsidP="00651D58">
            <w:pPr>
              <w:spacing w:after="0" w:line="240" w:lineRule="auto"/>
              <w:rPr>
                <w:sz w:val="16"/>
              </w:rPr>
            </w:pPr>
          </w:p>
        </w:tc>
      </w:tr>
      <w:tr w:rsidR="00651D58" w14:paraId="6FF5A9A5" w14:textId="77777777" w:rsidTr="00A62CC8">
        <w:trPr>
          <w:jc w:val="center"/>
        </w:trPr>
        <w:tc>
          <w:tcPr>
            <w:tcW w:w="431" w:type="dxa"/>
            <w:shd w:val="clear" w:color="auto" w:fill="F2F2F2" w:themeFill="background1" w:themeFillShade="F2"/>
          </w:tcPr>
          <w:p w14:paraId="17523ABA" w14:textId="77777777" w:rsidR="00651D58" w:rsidRPr="009F361B" w:rsidRDefault="00651D58" w:rsidP="00651D58">
            <w:pPr>
              <w:spacing w:after="0" w:line="240" w:lineRule="auto"/>
              <w:jc w:val="center"/>
              <w:rPr>
                <w:sz w:val="16"/>
              </w:rPr>
            </w:pPr>
          </w:p>
        </w:tc>
        <w:tc>
          <w:tcPr>
            <w:tcW w:w="3402" w:type="dxa"/>
            <w:shd w:val="clear" w:color="auto" w:fill="F2F2F2" w:themeFill="background1" w:themeFillShade="F2"/>
          </w:tcPr>
          <w:p w14:paraId="48A3B8FA" w14:textId="5B52396F" w:rsidR="00651D58" w:rsidRPr="009F361B" w:rsidRDefault="00C43BC9" w:rsidP="00651D58">
            <w:pPr>
              <w:spacing w:after="0" w:line="240" w:lineRule="auto"/>
              <w:rPr>
                <w:sz w:val="16"/>
              </w:rPr>
            </w:pPr>
            <w:r>
              <w:rPr>
                <w:sz w:val="16"/>
              </w:rPr>
              <w:t>AIS je navrhován s ohledem na optimální využití aplikačního portfolia úřadu</w:t>
            </w:r>
          </w:p>
        </w:tc>
        <w:tc>
          <w:tcPr>
            <w:tcW w:w="8505" w:type="dxa"/>
            <w:shd w:val="clear" w:color="auto" w:fill="F2F2F2" w:themeFill="background1" w:themeFillShade="F2"/>
          </w:tcPr>
          <w:p w14:paraId="4BFC2CA1" w14:textId="720E232E" w:rsidR="00651D58" w:rsidRPr="009F361B" w:rsidRDefault="00C43BC9" w:rsidP="00651D58">
            <w:pPr>
              <w:spacing w:after="0" w:line="240" w:lineRule="auto"/>
              <w:rPr>
                <w:sz w:val="16"/>
              </w:rPr>
            </w:pPr>
            <w:r>
              <w:rPr>
                <w:sz w:val="16"/>
              </w:rPr>
              <w:t>M</w:t>
            </w:r>
            <w:r w:rsidRPr="00C43BC9">
              <w:rPr>
                <w:sz w:val="16"/>
              </w:rPr>
              <w:t>usí být zřejmé, zda jde o samostatný agendový systém, součást širšího řešení, navazující systém nebo systém využívající společné služby úřadu, resortu nebo státu.</w:t>
            </w:r>
          </w:p>
        </w:tc>
        <w:tc>
          <w:tcPr>
            <w:tcW w:w="2409" w:type="dxa"/>
            <w:shd w:val="clear" w:color="auto" w:fill="F2F2F2" w:themeFill="background1" w:themeFillShade="F2"/>
          </w:tcPr>
          <w:p w14:paraId="24490637" w14:textId="77777777" w:rsidR="00651D58" w:rsidRPr="00DE3FC5" w:rsidRDefault="00651D58" w:rsidP="00651D58">
            <w:pPr>
              <w:spacing w:after="0" w:line="240" w:lineRule="auto"/>
              <w:rPr>
                <w:sz w:val="16"/>
              </w:rPr>
            </w:pPr>
          </w:p>
        </w:tc>
        <w:tc>
          <w:tcPr>
            <w:tcW w:w="853" w:type="dxa"/>
            <w:shd w:val="clear" w:color="auto" w:fill="F2F2F2" w:themeFill="background1" w:themeFillShade="F2"/>
          </w:tcPr>
          <w:p w14:paraId="20802AC6" w14:textId="77777777" w:rsidR="00651D58" w:rsidRPr="00DE3FC5" w:rsidRDefault="00651D58" w:rsidP="00651D58">
            <w:pPr>
              <w:spacing w:after="0" w:line="240" w:lineRule="auto"/>
              <w:rPr>
                <w:sz w:val="16"/>
              </w:rPr>
            </w:pPr>
          </w:p>
        </w:tc>
      </w:tr>
      <w:tr w:rsidR="00651D58" w14:paraId="545E7958" w14:textId="77777777" w:rsidTr="00CD7B49">
        <w:trPr>
          <w:jc w:val="center"/>
        </w:trPr>
        <w:tc>
          <w:tcPr>
            <w:tcW w:w="431" w:type="dxa"/>
          </w:tcPr>
          <w:p w14:paraId="51C85BEF" w14:textId="768CBE33" w:rsidR="00651D58" w:rsidRPr="0098644F" w:rsidRDefault="00651D58" w:rsidP="00651D58">
            <w:pPr>
              <w:spacing w:after="0" w:line="240" w:lineRule="auto"/>
              <w:jc w:val="center"/>
              <w:rPr>
                <w:sz w:val="16"/>
              </w:rPr>
            </w:pPr>
          </w:p>
        </w:tc>
        <w:tc>
          <w:tcPr>
            <w:tcW w:w="3402" w:type="dxa"/>
          </w:tcPr>
          <w:p w14:paraId="0E7BBB77" w14:textId="7C3066C1" w:rsidR="00651D58" w:rsidRPr="0098644F" w:rsidRDefault="006378AC" w:rsidP="00651D58">
            <w:pPr>
              <w:spacing w:after="0" w:line="240" w:lineRule="auto"/>
              <w:rPr>
                <w:sz w:val="16"/>
              </w:rPr>
            </w:pPr>
            <w:r>
              <w:rPr>
                <w:sz w:val="16"/>
              </w:rPr>
              <w:t xml:space="preserve">Pro AIS jsou jmenovitě stanoveny klíčové role </w:t>
            </w:r>
          </w:p>
        </w:tc>
        <w:tc>
          <w:tcPr>
            <w:tcW w:w="8505" w:type="dxa"/>
          </w:tcPr>
          <w:p w14:paraId="3BD37D54" w14:textId="5E76A7FB" w:rsidR="00651D58" w:rsidRPr="0098644F" w:rsidRDefault="006378AC" w:rsidP="00651D58">
            <w:pPr>
              <w:spacing w:after="0" w:line="240" w:lineRule="auto"/>
              <w:rPr>
                <w:sz w:val="16"/>
              </w:rPr>
            </w:pPr>
            <w:r>
              <w:rPr>
                <w:sz w:val="16"/>
              </w:rPr>
              <w:t>AIS (budoucí AIS) má aktem řízení přiděleného věcného správce, technického správce a provozovatele, případně aplikačního datového a infrastrukturního a bezpečnostního architekta.</w:t>
            </w:r>
          </w:p>
        </w:tc>
        <w:tc>
          <w:tcPr>
            <w:tcW w:w="2409" w:type="dxa"/>
          </w:tcPr>
          <w:p w14:paraId="3B7BC2BA" w14:textId="6043B9B9" w:rsidR="00651D58" w:rsidRPr="0098644F" w:rsidRDefault="006378AC" w:rsidP="00651D58">
            <w:pPr>
              <w:spacing w:after="0" w:line="240" w:lineRule="auto"/>
              <w:rPr>
                <w:sz w:val="16"/>
              </w:rPr>
            </w:pPr>
            <w:r w:rsidRPr="0014013B">
              <w:rPr>
                <w:sz w:val="16"/>
              </w:rPr>
              <w:t>ANO – vyhláška o dlouhodobém řízení ISVS</w:t>
            </w:r>
          </w:p>
        </w:tc>
        <w:tc>
          <w:tcPr>
            <w:tcW w:w="853" w:type="dxa"/>
          </w:tcPr>
          <w:p w14:paraId="15EA30CA" w14:textId="77777777" w:rsidR="00651D58" w:rsidRPr="0098644F" w:rsidRDefault="00651D58" w:rsidP="00651D58">
            <w:pPr>
              <w:spacing w:after="0" w:line="240" w:lineRule="auto"/>
              <w:rPr>
                <w:sz w:val="16"/>
              </w:rPr>
            </w:pPr>
          </w:p>
        </w:tc>
      </w:tr>
      <w:tr w:rsidR="00651D58" w14:paraId="2E5F27B6" w14:textId="77777777" w:rsidTr="00CD7B49">
        <w:trPr>
          <w:jc w:val="center"/>
        </w:trPr>
        <w:tc>
          <w:tcPr>
            <w:tcW w:w="431" w:type="dxa"/>
            <w:shd w:val="clear" w:color="auto" w:fill="F2F2F2" w:themeFill="background1" w:themeFillShade="F2"/>
          </w:tcPr>
          <w:p w14:paraId="4761F524" w14:textId="490AE8C7" w:rsidR="00651D58" w:rsidRPr="0098644F" w:rsidRDefault="00651D58" w:rsidP="00C43BC9">
            <w:pPr>
              <w:spacing w:after="0" w:line="240" w:lineRule="auto"/>
              <w:rPr>
                <w:sz w:val="16"/>
              </w:rPr>
            </w:pPr>
          </w:p>
        </w:tc>
        <w:tc>
          <w:tcPr>
            <w:tcW w:w="3402" w:type="dxa"/>
            <w:shd w:val="clear" w:color="auto" w:fill="F7F7F7"/>
          </w:tcPr>
          <w:p w14:paraId="14064D8F" w14:textId="794037B4" w:rsidR="00651D58" w:rsidRPr="0098644F" w:rsidRDefault="006378AC" w:rsidP="00651D58">
            <w:pPr>
              <w:spacing w:after="0" w:line="240" w:lineRule="auto"/>
              <w:rPr>
                <w:sz w:val="16"/>
              </w:rPr>
            </w:pPr>
            <w:r>
              <w:rPr>
                <w:sz w:val="16"/>
              </w:rPr>
              <w:t>Připravenost interního týmu</w:t>
            </w:r>
          </w:p>
        </w:tc>
        <w:tc>
          <w:tcPr>
            <w:tcW w:w="8505" w:type="dxa"/>
            <w:shd w:val="clear" w:color="auto" w:fill="F7F7F7"/>
          </w:tcPr>
          <w:p w14:paraId="50DA1481" w14:textId="3EC29801" w:rsidR="00651D58" w:rsidRPr="0098644F" w:rsidRDefault="006378AC" w:rsidP="00651D58">
            <w:pPr>
              <w:spacing w:after="0" w:line="240" w:lineRule="auto"/>
              <w:rPr>
                <w:sz w:val="16"/>
              </w:rPr>
            </w:pPr>
            <w:r w:rsidRPr="006378AC">
              <w:rPr>
                <w:sz w:val="16"/>
              </w:rPr>
              <w:t>Odpovědnost za zadání, rozhodnutí, akceptaci a dlouhodobé řízení AIS zůstává na orgánu veřejné správy. Dodavatel může poskytovat součinnost a odborné návrhy, ale nenahrazuje odpovědnost orgánu veřejné správy za správné vymezení agendy, služeb, požadavků a provozního řízení AIS</w:t>
            </w:r>
          </w:p>
        </w:tc>
        <w:tc>
          <w:tcPr>
            <w:tcW w:w="2409" w:type="dxa"/>
            <w:shd w:val="clear" w:color="auto" w:fill="F7F7F7"/>
          </w:tcPr>
          <w:p w14:paraId="5951837C" w14:textId="1069A929" w:rsidR="00651D58" w:rsidRPr="0098644F" w:rsidRDefault="00651D58" w:rsidP="00651D58">
            <w:pPr>
              <w:spacing w:after="0" w:line="240" w:lineRule="auto"/>
              <w:rPr>
                <w:sz w:val="16"/>
              </w:rPr>
            </w:pPr>
          </w:p>
        </w:tc>
        <w:tc>
          <w:tcPr>
            <w:tcW w:w="853" w:type="dxa"/>
            <w:shd w:val="clear" w:color="auto" w:fill="F7F7F7"/>
          </w:tcPr>
          <w:p w14:paraId="272E1818" w14:textId="77777777" w:rsidR="00651D58" w:rsidRPr="0098644F" w:rsidRDefault="00651D58" w:rsidP="00651D58">
            <w:pPr>
              <w:spacing w:after="0" w:line="240" w:lineRule="auto"/>
              <w:rPr>
                <w:sz w:val="16"/>
              </w:rPr>
            </w:pPr>
          </w:p>
        </w:tc>
      </w:tr>
      <w:tr w:rsidR="009F361B" w14:paraId="50E8DA57" w14:textId="77777777" w:rsidTr="00604BF5">
        <w:trPr>
          <w:jc w:val="center"/>
        </w:trPr>
        <w:tc>
          <w:tcPr>
            <w:tcW w:w="15600" w:type="dxa"/>
            <w:gridSpan w:val="5"/>
          </w:tcPr>
          <w:p w14:paraId="2BBB70F3" w14:textId="06A4DFA8" w:rsidR="009F361B" w:rsidRPr="0098644F" w:rsidRDefault="009F361B" w:rsidP="00651D58">
            <w:pPr>
              <w:spacing w:after="0" w:line="240" w:lineRule="auto"/>
              <w:rPr>
                <w:b/>
                <w:bCs/>
                <w:sz w:val="20"/>
                <w:szCs w:val="28"/>
              </w:rPr>
            </w:pPr>
            <w:r w:rsidRPr="0098644F">
              <w:rPr>
                <w:b/>
                <w:bCs/>
                <w:sz w:val="20"/>
                <w:szCs w:val="28"/>
              </w:rPr>
              <w:t>Povinnosti k motivační architektuře</w:t>
            </w:r>
          </w:p>
        </w:tc>
      </w:tr>
      <w:tr w:rsidR="009F361B" w14:paraId="309F0A0B" w14:textId="77777777" w:rsidTr="00CD7B49">
        <w:trPr>
          <w:jc w:val="center"/>
        </w:trPr>
        <w:tc>
          <w:tcPr>
            <w:tcW w:w="431" w:type="dxa"/>
            <w:shd w:val="clear" w:color="auto" w:fill="F2F2F2" w:themeFill="background1" w:themeFillShade="F2"/>
          </w:tcPr>
          <w:p w14:paraId="100D2110" w14:textId="6EBB890F" w:rsidR="009F361B" w:rsidRPr="0098644F" w:rsidRDefault="009F361B" w:rsidP="009F361B">
            <w:pPr>
              <w:spacing w:after="0" w:line="240" w:lineRule="auto"/>
              <w:jc w:val="center"/>
              <w:rPr>
                <w:sz w:val="16"/>
              </w:rPr>
            </w:pPr>
            <w:bookmarkStart w:id="0" w:name="_Hlk233715889"/>
            <w:r w:rsidRPr="0014013B">
              <w:rPr>
                <w:sz w:val="16"/>
              </w:rPr>
              <w:t>1</w:t>
            </w:r>
          </w:p>
        </w:tc>
        <w:tc>
          <w:tcPr>
            <w:tcW w:w="3402" w:type="dxa"/>
            <w:shd w:val="clear" w:color="auto" w:fill="F7F7F7"/>
          </w:tcPr>
          <w:p w14:paraId="62BA140A" w14:textId="2B85FE0F" w:rsidR="009F361B" w:rsidRPr="0098644F" w:rsidRDefault="009F361B" w:rsidP="009F361B">
            <w:pPr>
              <w:spacing w:after="0" w:line="240" w:lineRule="auto"/>
              <w:rPr>
                <w:sz w:val="16"/>
              </w:rPr>
            </w:pPr>
            <w:r w:rsidRPr="0014013B">
              <w:rPr>
                <w:sz w:val="16"/>
              </w:rPr>
              <w:t>Vedení AIS v informační koncepci</w:t>
            </w:r>
          </w:p>
        </w:tc>
        <w:tc>
          <w:tcPr>
            <w:tcW w:w="8505" w:type="dxa"/>
            <w:shd w:val="clear" w:color="auto" w:fill="F7F7F7"/>
          </w:tcPr>
          <w:p w14:paraId="179FAA70" w14:textId="4E7057CB" w:rsidR="009F361B" w:rsidRPr="0098644F" w:rsidRDefault="009F361B" w:rsidP="009F361B">
            <w:pPr>
              <w:spacing w:after="0" w:line="240" w:lineRule="auto"/>
              <w:rPr>
                <w:sz w:val="16"/>
              </w:rPr>
            </w:pPr>
            <w:r w:rsidRPr="0014013B">
              <w:rPr>
                <w:sz w:val="16"/>
              </w:rPr>
              <w:t>AIS je zařazen v informační koncepci orgánu veřejné správy a je v souladu s Informační koncepci ČR a navazujícími dokumenty.</w:t>
            </w:r>
          </w:p>
        </w:tc>
        <w:tc>
          <w:tcPr>
            <w:tcW w:w="2409" w:type="dxa"/>
            <w:shd w:val="clear" w:color="auto" w:fill="F7F7F7"/>
          </w:tcPr>
          <w:p w14:paraId="635A4641" w14:textId="46E4F87D" w:rsidR="009F361B" w:rsidRPr="0098644F" w:rsidRDefault="009F361B" w:rsidP="009F361B">
            <w:pPr>
              <w:spacing w:after="0" w:line="240" w:lineRule="auto"/>
              <w:rPr>
                <w:sz w:val="16"/>
              </w:rPr>
            </w:pPr>
            <w:r w:rsidRPr="0014013B">
              <w:rPr>
                <w:sz w:val="16"/>
              </w:rPr>
              <w:t>ANO – vyhláška o dlouhodobém řízení ISVS</w:t>
            </w:r>
          </w:p>
        </w:tc>
        <w:tc>
          <w:tcPr>
            <w:tcW w:w="853" w:type="dxa"/>
            <w:shd w:val="clear" w:color="auto" w:fill="F7F7F7"/>
          </w:tcPr>
          <w:p w14:paraId="194614F7" w14:textId="77777777" w:rsidR="009F361B" w:rsidRPr="0098644F" w:rsidRDefault="009F361B" w:rsidP="009F361B">
            <w:pPr>
              <w:spacing w:after="0" w:line="240" w:lineRule="auto"/>
              <w:rPr>
                <w:sz w:val="16"/>
              </w:rPr>
            </w:pPr>
          </w:p>
        </w:tc>
      </w:tr>
      <w:tr w:rsidR="004649E0" w14:paraId="02FCB30C" w14:textId="77777777" w:rsidTr="008B192E">
        <w:trPr>
          <w:jc w:val="center"/>
        </w:trPr>
        <w:tc>
          <w:tcPr>
            <w:tcW w:w="15600" w:type="dxa"/>
            <w:gridSpan w:val="5"/>
          </w:tcPr>
          <w:p w14:paraId="267F76C9" w14:textId="47B18B22" w:rsidR="004649E0" w:rsidRPr="004649E0" w:rsidRDefault="004649E0" w:rsidP="009F361B">
            <w:pPr>
              <w:spacing w:after="0" w:line="240" w:lineRule="auto"/>
              <w:rPr>
                <w:sz w:val="16"/>
              </w:rPr>
            </w:pPr>
            <w:r w:rsidRPr="0098644F">
              <w:rPr>
                <w:b/>
                <w:bCs/>
                <w:sz w:val="20"/>
                <w:szCs w:val="28"/>
              </w:rPr>
              <w:t>Povinnosti k business architektuře</w:t>
            </w:r>
          </w:p>
        </w:tc>
      </w:tr>
      <w:tr w:rsidR="00545DDA" w14:paraId="4879395E" w14:textId="77777777" w:rsidTr="00C43BC9">
        <w:trPr>
          <w:jc w:val="center"/>
        </w:trPr>
        <w:tc>
          <w:tcPr>
            <w:tcW w:w="431" w:type="dxa"/>
          </w:tcPr>
          <w:p w14:paraId="62B2DB43" w14:textId="77777777" w:rsidR="00545DDA" w:rsidRPr="004649E0" w:rsidRDefault="00545DDA" w:rsidP="00545DDA">
            <w:pPr>
              <w:spacing w:after="0" w:line="240" w:lineRule="auto"/>
              <w:jc w:val="center"/>
              <w:rPr>
                <w:sz w:val="16"/>
              </w:rPr>
            </w:pPr>
          </w:p>
        </w:tc>
        <w:tc>
          <w:tcPr>
            <w:tcW w:w="3402" w:type="dxa"/>
          </w:tcPr>
          <w:p w14:paraId="02927701" w14:textId="15A5F98E" w:rsidR="00545DDA" w:rsidRPr="004649E0" w:rsidRDefault="00545DDA" w:rsidP="00545DDA">
            <w:pPr>
              <w:spacing w:after="0" w:line="240" w:lineRule="auto"/>
              <w:rPr>
                <w:sz w:val="16"/>
              </w:rPr>
            </w:pPr>
            <w:r w:rsidRPr="0098644F">
              <w:rPr>
                <w:sz w:val="16"/>
              </w:rPr>
              <w:t>Agenda</w:t>
            </w:r>
          </w:p>
        </w:tc>
        <w:tc>
          <w:tcPr>
            <w:tcW w:w="8505" w:type="dxa"/>
          </w:tcPr>
          <w:p w14:paraId="47EC16C9" w14:textId="1B63875E" w:rsidR="00545DDA" w:rsidRPr="004649E0" w:rsidRDefault="00545DDA" w:rsidP="00545DDA">
            <w:pPr>
              <w:spacing w:after="0" w:line="240" w:lineRule="auto"/>
              <w:rPr>
                <w:sz w:val="16"/>
              </w:rPr>
            </w:pPr>
            <w:r w:rsidRPr="0098644F">
              <w:rPr>
                <w:sz w:val="16"/>
              </w:rPr>
              <w:t>Jakou agendu nebo agendy AIS podporuje.</w:t>
            </w:r>
          </w:p>
        </w:tc>
        <w:tc>
          <w:tcPr>
            <w:tcW w:w="2409" w:type="dxa"/>
          </w:tcPr>
          <w:p w14:paraId="47330A6B" w14:textId="77777777" w:rsidR="00545DDA" w:rsidRPr="004649E0" w:rsidRDefault="00545DDA" w:rsidP="00545DDA">
            <w:pPr>
              <w:spacing w:after="0" w:line="240" w:lineRule="auto"/>
              <w:rPr>
                <w:sz w:val="16"/>
              </w:rPr>
            </w:pPr>
          </w:p>
        </w:tc>
        <w:tc>
          <w:tcPr>
            <w:tcW w:w="853" w:type="dxa"/>
          </w:tcPr>
          <w:p w14:paraId="0C237CD9" w14:textId="77777777" w:rsidR="00545DDA" w:rsidRPr="004649E0" w:rsidRDefault="00545DDA" w:rsidP="00545DDA">
            <w:pPr>
              <w:spacing w:after="0" w:line="240" w:lineRule="auto"/>
              <w:rPr>
                <w:sz w:val="16"/>
              </w:rPr>
            </w:pPr>
          </w:p>
        </w:tc>
      </w:tr>
      <w:tr w:rsidR="00545DDA" w14:paraId="13FCB73B" w14:textId="77777777" w:rsidTr="00C43BC9">
        <w:trPr>
          <w:jc w:val="center"/>
        </w:trPr>
        <w:tc>
          <w:tcPr>
            <w:tcW w:w="431" w:type="dxa"/>
          </w:tcPr>
          <w:p w14:paraId="7CA88653" w14:textId="77777777" w:rsidR="00545DDA" w:rsidRPr="004649E0" w:rsidRDefault="00545DDA" w:rsidP="00545DDA">
            <w:pPr>
              <w:spacing w:after="0" w:line="240" w:lineRule="auto"/>
              <w:jc w:val="center"/>
              <w:rPr>
                <w:sz w:val="16"/>
              </w:rPr>
            </w:pPr>
          </w:p>
        </w:tc>
        <w:tc>
          <w:tcPr>
            <w:tcW w:w="3402" w:type="dxa"/>
          </w:tcPr>
          <w:p w14:paraId="68361476" w14:textId="544CDF43" w:rsidR="00545DDA" w:rsidRPr="004649E0" w:rsidRDefault="00545DDA" w:rsidP="00545DDA">
            <w:pPr>
              <w:spacing w:after="0" w:line="240" w:lineRule="auto"/>
              <w:rPr>
                <w:sz w:val="16"/>
              </w:rPr>
            </w:pPr>
            <w:r w:rsidRPr="0098644F">
              <w:rPr>
                <w:sz w:val="16"/>
              </w:rPr>
              <w:t>Působnost</w:t>
            </w:r>
          </w:p>
        </w:tc>
        <w:tc>
          <w:tcPr>
            <w:tcW w:w="8505" w:type="dxa"/>
          </w:tcPr>
          <w:p w14:paraId="7DBBEBDF" w14:textId="241DFD6F" w:rsidR="00545DDA" w:rsidRPr="004649E0" w:rsidRDefault="00545DDA" w:rsidP="00545DDA">
            <w:pPr>
              <w:spacing w:after="0" w:line="240" w:lineRule="auto"/>
              <w:rPr>
                <w:sz w:val="16"/>
              </w:rPr>
            </w:pPr>
            <w:r w:rsidRPr="0098644F">
              <w:rPr>
                <w:sz w:val="16"/>
              </w:rPr>
              <w:t>Který OVM agendu vykonává a v jakém rozsahu vykonává působnost.</w:t>
            </w:r>
          </w:p>
        </w:tc>
        <w:tc>
          <w:tcPr>
            <w:tcW w:w="2409" w:type="dxa"/>
          </w:tcPr>
          <w:p w14:paraId="2D54D7A1" w14:textId="77777777" w:rsidR="00545DDA" w:rsidRPr="004649E0" w:rsidRDefault="00545DDA" w:rsidP="00545DDA">
            <w:pPr>
              <w:spacing w:after="0" w:line="240" w:lineRule="auto"/>
              <w:rPr>
                <w:sz w:val="16"/>
              </w:rPr>
            </w:pPr>
          </w:p>
        </w:tc>
        <w:tc>
          <w:tcPr>
            <w:tcW w:w="853" w:type="dxa"/>
          </w:tcPr>
          <w:p w14:paraId="2AE0FAA8" w14:textId="77777777" w:rsidR="00545DDA" w:rsidRPr="004649E0" w:rsidRDefault="00545DDA" w:rsidP="00545DDA">
            <w:pPr>
              <w:spacing w:after="0" w:line="240" w:lineRule="auto"/>
              <w:rPr>
                <w:sz w:val="16"/>
              </w:rPr>
            </w:pPr>
          </w:p>
        </w:tc>
      </w:tr>
      <w:tr w:rsidR="00545DDA" w14:paraId="43926916" w14:textId="77777777" w:rsidTr="00C43BC9">
        <w:trPr>
          <w:jc w:val="center"/>
        </w:trPr>
        <w:tc>
          <w:tcPr>
            <w:tcW w:w="431" w:type="dxa"/>
          </w:tcPr>
          <w:p w14:paraId="36D2E2A9" w14:textId="77777777" w:rsidR="00545DDA" w:rsidRPr="004649E0" w:rsidRDefault="00545DDA" w:rsidP="00545DDA">
            <w:pPr>
              <w:spacing w:after="0" w:line="240" w:lineRule="auto"/>
              <w:jc w:val="center"/>
              <w:rPr>
                <w:sz w:val="16"/>
              </w:rPr>
            </w:pPr>
          </w:p>
        </w:tc>
        <w:tc>
          <w:tcPr>
            <w:tcW w:w="3402" w:type="dxa"/>
          </w:tcPr>
          <w:p w14:paraId="534E3746" w14:textId="2D905AF9" w:rsidR="00545DDA" w:rsidRPr="004649E0" w:rsidRDefault="00545DDA" w:rsidP="00545DDA">
            <w:pPr>
              <w:spacing w:after="0" w:line="240" w:lineRule="auto"/>
              <w:rPr>
                <w:sz w:val="16"/>
              </w:rPr>
            </w:pPr>
            <w:r w:rsidRPr="0098644F">
              <w:rPr>
                <w:sz w:val="16"/>
              </w:rPr>
              <w:t>Služby veřejné správy</w:t>
            </w:r>
          </w:p>
        </w:tc>
        <w:tc>
          <w:tcPr>
            <w:tcW w:w="8505" w:type="dxa"/>
          </w:tcPr>
          <w:p w14:paraId="7AAB5603" w14:textId="15FEDF85" w:rsidR="00545DDA" w:rsidRPr="004649E0" w:rsidRDefault="00545DDA" w:rsidP="00545DDA">
            <w:pPr>
              <w:spacing w:after="0" w:line="240" w:lineRule="auto"/>
              <w:rPr>
                <w:sz w:val="16"/>
              </w:rPr>
            </w:pPr>
            <w:r w:rsidRPr="0098644F">
              <w:rPr>
                <w:sz w:val="16"/>
              </w:rPr>
              <w:t>Jaké služby AIS podporuje, poskytuje nebo mění.</w:t>
            </w:r>
          </w:p>
        </w:tc>
        <w:tc>
          <w:tcPr>
            <w:tcW w:w="2409" w:type="dxa"/>
          </w:tcPr>
          <w:p w14:paraId="1A0FAC46" w14:textId="77777777" w:rsidR="00545DDA" w:rsidRPr="004649E0" w:rsidRDefault="00545DDA" w:rsidP="00545DDA">
            <w:pPr>
              <w:spacing w:after="0" w:line="240" w:lineRule="auto"/>
              <w:rPr>
                <w:sz w:val="16"/>
              </w:rPr>
            </w:pPr>
          </w:p>
        </w:tc>
        <w:tc>
          <w:tcPr>
            <w:tcW w:w="853" w:type="dxa"/>
          </w:tcPr>
          <w:p w14:paraId="6650C495" w14:textId="77777777" w:rsidR="00545DDA" w:rsidRPr="004649E0" w:rsidRDefault="00545DDA" w:rsidP="00545DDA">
            <w:pPr>
              <w:spacing w:after="0" w:line="240" w:lineRule="auto"/>
              <w:rPr>
                <w:sz w:val="16"/>
              </w:rPr>
            </w:pPr>
          </w:p>
        </w:tc>
      </w:tr>
      <w:tr w:rsidR="00545DDA" w14:paraId="1D49A94D" w14:textId="77777777" w:rsidTr="00C43BC9">
        <w:trPr>
          <w:jc w:val="center"/>
        </w:trPr>
        <w:tc>
          <w:tcPr>
            <w:tcW w:w="431" w:type="dxa"/>
          </w:tcPr>
          <w:p w14:paraId="147A7B71" w14:textId="77777777" w:rsidR="00545DDA" w:rsidRPr="004649E0" w:rsidRDefault="00545DDA" w:rsidP="00545DDA">
            <w:pPr>
              <w:spacing w:after="0" w:line="240" w:lineRule="auto"/>
              <w:jc w:val="center"/>
              <w:rPr>
                <w:sz w:val="16"/>
              </w:rPr>
            </w:pPr>
          </w:p>
        </w:tc>
        <w:tc>
          <w:tcPr>
            <w:tcW w:w="3402" w:type="dxa"/>
          </w:tcPr>
          <w:p w14:paraId="39DE5ABE" w14:textId="6DD1BBB8" w:rsidR="00545DDA" w:rsidRPr="004649E0" w:rsidRDefault="00545DDA" w:rsidP="00545DDA">
            <w:pPr>
              <w:spacing w:after="0" w:line="240" w:lineRule="auto"/>
              <w:rPr>
                <w:sz w:val="16"/>
              </w:rPr>
            </w:pPr>
            <w:r w:rsidRPr="0098644F">
              <w:rPr>
                <w:sz w:val="16"/>
              </w:rPr>
              <w:t>Úkony</w:t>
            </w:r>
          </w:p>
        </w:tc>
        <w:tc>
          <w:tcPr>
            <w:tcW w:w="8505" w:type="dxa"/>
          </w:tcPr>
          <w:p w14:paraId="224C09CF" w14:textId="221B69D9" w:rsidR="00545DDA" w:rsidRPr="004649E0" w:rsidRDefault="00545DDA" w:rsidP="00545DDA">
            <w:pPr>
              <w:spacing w:after="0" w:line="240" w:lineRule="auto"/>
              <w:rPr>
                <w:sz w:val="16"/>
              </w:rPr>
            </w:pPr>
            <w:r w:rsidRPr="0098644F">
              <w:rPr>
                <w:sz w:val="16"/>
              </w:rPr>
              <w:t>Jaké úkony tvoří jednotlivé služby a kdo je vykonává.</w:t>
            </w:r>
          </w:p>
        </w:tc>
        <w:tc>
          <w:tcPr>
            <w:tcW w:w="2409" w:type="dxa"/>
          </w:tcPr>
          <w:p w14:paraId="5A211B6C" w14:textId="77777777" w:rsidR="00545DDA" w:rsidRPr="004649E0" w:rsidRDefault="00545DDA" w:rsidP="00545DDA">
            <w:pPr>
              <w:spacing w:after="0" w:line="240" w:lineRule="auto"/>
              <w:rPr>
                <w:sz w:val="16"/>
              </w:rPr>
            </w:pPr>
          </w:p>
        </w:tc>
        <w:tc>
          <w:tcPr>
            <w:tcW w:w="853" w:type="dxa"/>
          </w:tcPr>
          <w:p w14:paraId="4325D42D" w14:textId="77777777" w:rsidR="00545DDA" w:rsidRPr="004649E0" w:rsidRDefault="00545DDA" w:rsidP="00545DDA">
            <w:pPr>
              <w:spacing w:after="0" w:line="240" w:lineRule="auto"/>
              <w:rPr>
                <w:sz w:val="16"/>
              </w:rPr>
            </w:pPr>
          </w:p>
        </w:tc>
      </w:tr>
      <w:tr w:rsidR="00545DDA" w14:paraId="13807B6D" w14:textId="77777777" w:rsidTr="00C43BC9">
        <w:trPr>
          <w:jc w:val="center"/>
        </w:trPr>
        <w:tc>
          <w:tcPr>
            <w:tcW w:w="431" w:type="dxa"/>
          </w:tcPr>
          <w:p w14:paraId="3CD965C9" w14:textId="77777777" w:rsidR="00545DDA" w:rsidRPr="004649E0" w:rsidRDefault="00545DDA" w:rsidP="00545DDA">
            <w:pPr>
              <w:spacing w:after="0" w:line="240" w:lineRule="auto"/>
              <w:jc w:val="center"/>
              <w:rPr>
                <w:sz w:val="16"/>
              </w:rPr>
            </w:pPr>
          </w:p>
        </w:tc>
        <w:tc>
          <w:tcPr>
            <w:tcW w:w="3402" w:type="dxa"/>
          </w:tcPr>
          <w:p w14:paraId="7B22A49C" w14:textId="1F0F1FDD" w:rsidR="00545DDA" w:rsidRPr="004649E0" w:rsidRDefault="00545DDA" w:rsidP="00545DDA">
            <w:pPr>
              <w:spacing w:after="0" w:line="240" w:lineRule="auto"/>
              <w:rPr>
                <w:sz w:val="16"/>
              </w:rPr>
            </w:pPr>
            <w:r w:rsidRPr="0098644F">
              <w:rPr>
                <w:sz w:val="16"/>
              </w:rPr>
              <w:t>RPP a katalog služeb</w:t>
            </w:r>
          </w:p>
        </w:tc>
        <w:tc>
          <w:tcPr>
            <w:tcW w:w="8505" w:type="dxa"/>
          </w:tcPr>
          <w:p w14:paraId="7B11F7A5" w14:textId="224616C9" w:rsidR="00545DDA" w:rsidRPr="004649E0" w:rsidRDefault="00545DDA" w:rsidP="00545DDA">
            <w:pPr>
              <w:spacing w:after="0" w:line="240" w:lineRule="auto"/>
              <w:rPr>
                <w:sz w:val="16"/>
              </w:rPr>
            </w:pPr>
            <w:r w:rsidRPr="0098644F">
              <w:rPr>
                <w:sz w:val="16"/>
              </w:rPr>
              <w:t>Zda jsou agenda, působnost, služby, úkony, údaje a vazba AIS evidovány v příslušných evidencích.</w:t>
            </w:r>
          </w:p>
        </w:tc>
        <w:tc>
          <w:tcPr>
            <w:tcW w:w="2409" w:type="dxa"/>
          </w:tcPr>
          <w:p w14:paraId="7B566242" w14:textId="77777777" w:rsidR="00545DDA" w:rsidRPr="004649E0" w:rsidRDefault="00545DDA" w:rsidP="00545DDA">
            <w:pPr>
              <w:spacing w:after="0" w:line="240" w:lineRule="auto"/>
              <w:rPr>
                <w:sz w:val="16"/>
              </w:rPr>
            </w:pPr>
          </w:p>
        </w:tc>
        <w:tc>
          <w:tcPr>
            <w:tcW w:w="853" w:type="dxa"/>
          </w:tcPr>
          <w:p w14:paraId="3C047EC7" w14:textId="77777777" w:rsidR="00545DDA" w:rsidRPr="004649E0" w:rsidRDefault="00545DDA" w:rsidP="00545DDA">
            <w:pPr>
              <w:spacing w:after="0" w:line="240" w:lineRule="auto"/>
              <w:rPr>
                <w:sz w:val="16"/>
              </w:rPr>
            </w:pPr>
          </w:p>
        </w:tc>
      </w:tr>
      <w:tr w:rsidR="00545DDA" w14:paraId="214B0676" w14:textId="77777777" w:rsidTr="00C43BC9">
        <w:trPr>
          <w:jc w:val="center"/>
        </w:trPr>
        <w:tc>
          <w:tcPr>
            <w:tcW w:w="431" w:type="dxa"/>
          </w:tcPr>
          <w:p w14:paraId="4057AC8D" w14:textId="77777777" w:rsidR="00545DDA" w:rsidRPr="004649E0" w:rsidRDefault="00545DDA" w:rsidP="00545DDA">
            <w:pPr>
              <w:spacing w:after="0" w:line="240" w:lineRule="auto"/>
              <w:jc w:val="center"/>
              <w:rPr>
                <w:sz w:val="16"/>
              </w:rPr>
            </w:pPr>
          </w:p>
        </w:tc>
        <w:tc>
          <w:tcPr>
            <w:tcW w:w="3402" w:type="dxa"/>
          </w:tcPr>
          <w:p w14:paraId="7E836B38" w14:textId="75E4EB04" w:rsidR="00545DDA" w:rsidRPr="004649E0" w:rsidRDefault="00545DDA" w:rsidP="00545DDA">
            <w:pPr>
              <w:spacing w:after="0" w:line="240" w:lineRule="auto"/>
              <w:rPr>
                <w:sz w:val="16"/>
              </w:rPr>
            </w:pPr>
            <w:r w:rsidRPr="0098644F">
              <w:rPr>
                <w:sz w:val="16"/>
              </w:rPr>
              <w:t>Role</w:t>
            </w:r>
          </w:p>
        </w:tc>
        <w:tc>
          <w:tcPr>
            <w:tcW w:w="8505" w:type="dxa"/>
          </w:tcPr>
          <w:p w14:paraId="12B546EC" w14:textId="6A18FC06" w:rsidR="00545DDA" w:rsidRPr="004649E0" w:rsidRDefault="00545DDA" w:rsidP="00545DDA">
            <w:pPr>
              <w:spacing w:after="0" w:line="240" w:lineRule="auto"/>
              <w:rPr>
                <w:sz w:val="16"/>
              </w:rPr>
            </w:pPr>
            <w:r w:rsidRPr="0098644F">
              <w:rPr>
                <w:sz w:val="16"/>
              </w:rPr>
              <w:t>Kdo je klient služby, poskytovatel služby, interní uživatel a případně další účastník.</w:t>
            </w:r>
          </w:p>
        </w:tc>
        <w:tc>
          <w:tcPr>
            <w:tcW w:w="2409" w:type="dxa"/>
          </w:tcPr>
          <w:p w14:paraId="4F6E7DB6" w14:textId="77777777" w:rsidR="00545DDA" w:rsidRPr="004649E0" w:rsidRDefault="00545DDA" w:rsidP="00545DDA">
            <w:pPr>
              <w:spacing w:after="0" w:line="240" w:lineRule="auto"/>
              <w:rPr>
                <w:sz w:val="16"/>
              </w:rPr>
            </w:pPr>
          </w:p>
        </w:tc>
        <w:tc>
          <w:tcPr>
            <w:tcW w:w="853" w:type="dxa"/>
          </w:tcPr>
          <w:p w14:paraId="5CD98EE0" w14:textId="77777777" w:rsidR="00545DDA" w:rsidRPr="004649E0" w:rsidRDefault="00545DDA" w:rsidP="00545DDA">
            <w:pPr>
              <w:spacing w:after="0" w:line="240" w:lineRule="auto"/>
              <w:rPr>
                <w:sz w:val="16"/>
              </w:rPr>
            </w:pPr>
          </w:p>
        </w:tc>
      </w:tr>
      <w:tr w:rsidR="00545DDA" w14:paraId="11C7C7E5" w14:textId="77777777" w:rsidTr="00C43BC9">
        <w:trPr>
          <w:jc w:val="center"/>
        </w:trPr>
        <w:tc>
          <w:tcPr>
            <w:tcW w:w="431" w:type="dxa"/>
          </w:tcPr>
          <w:p w14:paraId="33EC836A" w14:textId="77777777" w:rsidR="00545DDA" w:rsidRPr="004649E0" w:rsidRDefault="00545DDA" w:rsidP="00545DDA">
            <w:pPr>
              <w:spacing w:after="0" w:line="240" w:lineRule="auto"/>
              <w:jc w:val="center"/>
              <w:rPr>
                <w:sz w:val="16"/>
              </w:rPr>
            </w:pPr>
          </w:p>
        </w:tc>
        <w:tc>
          <w:tcPr>
            <w:tcW w:w="3402" w:type="dxa"/>
          </w:tcPr>
          <w:p w14:paraId="137A5479" w14:textId="5B8970E2" w:rsidR="00545DDA" w:rsidRPr="004649E0" w:rsidRDefault="00545DDA" w:rsidP="00545DDA">
            <w:pPr>
              <w:spacing w:after="0" w:line="240" w:lineRule="auto"/>
              <w:rPr>
                <w:sz w:val="16"/>
              </w:rPr>
            </w:pPr>
            <w:r w:rsidRPr="0098644F">
              <w:rPr>
                <w:sz w:val="16"/>
              </w:rPr>
              <w:t>Obslužné kanály</w:t>
            </w:r>
          </w:p>
        </w:tc>
        <w:tc>
          <w:tcPr>
            <w:tcW w:w="8505" w:type="dxa"/>
          </w:tcPr>
          <w:p w14:paraId="57076D10" w14:textId="42BC6DDC" w:rsidR="00545DDA" w:rsidRPr="004649E0" w:rsidRDefault="00545DDA" w:rsidP="00545DDA">
            <w:pPr>
              <w:spacing w:after="0" w:line="240" w:lineRule="auto"/>
              <w:rPr>
                <w:sz w:val="16"/>
              </w:rPr>
            </w:pPr>
            <w:r w:rsidRPr="0098644F">
              <w:rPr>
                <w:sz w:val="16"/>
              </w:rPr>
              <w:t>Jakými kanály je služba dostupná a zda je jasné, že kanál není služba.</w:t>
            </w:r>
          </w:p>
        </w:tc>
        <w:tc>
          <w:tcPr>
            <w:tcW w:w="2409" w:type="dxa"/>
          </w:tcPr>
          <w:p w14:paraId="52EFE71D" w14:textId="77777777" w:rsidR="00545DDA" w:rsidRPr="004649E0" w:rsidRDefault="00545DDA" w:rsidP="00545DDA">
            <w:pPr>
              <w:spacing w:after="0" w:line="240" w:lineRule="auto"/>
              <w:rPr>
                <w:sz w:val="16"/>
              </w:rPr>
            </w:pPr>
          </w:p>
        </w:tc>
        <w:tc>
          <w:tcPr>
            <w:tcW w:w="853" w:type="dxa"/>
          </w:tcPr>
          <w:p w14:paraId="58821761" w14:textId="77777777" w:rsidR="00545DDA" w:rsidRPr="004649E0" w:rsidRDefault="00545DDA" w:rsidP="00545DDA">
            <w:pPr>
              <w:spacing w:after="0" w:line="240" w:lineRule="auto"/>
              <w:rPr>
                <w:sz w:val="16"/>
              </w:rPr>
            </w:pPr>
          </w:p>
        </w:tc>
      </w:tr>
      <w:tr w:rsidR="00545DDA" w14:paraId="0A08D584" w14:textId="77777777" w:rsidTr="00C43BC9">
        <w:trPr>
          <w:jc w:val="center"/>
        </w:trPr>
        <w:tc>
          <w:tcPr>
            <w:tcW w:w="431" w:type="dxa"/>
          </w:tcPr>
          <w:p w14:paraId="29777240" w14:textId="77777777" w:rsidR="00545DDA" w:rsidRPr="004649E0" w:rsidRDefault="00545DDA" w:rsidP="00545DDA">
            <w:pPr>
              <w:spacing w:after="0" w:line="240" w:lineRule="auto"/>
              <w:jc w:val="center"/>
              <w:rPr>
                <w:sz w:val="16"/>
              </w:rPr>
            </w:pPr>
          </w:p>
        </w:tc>
        <w:tc>
          <w:tcPr>
            <w:tcW w:w="3402" w:type="dxa"/>
          </w:tcPr>
          <w:p w14:paraId="6666BACB" w14:textId="51CF7001" w:rsidR="00545DDA" w:rsidRPr="004649E0" w:rsidRDefault="00545DDA" w:rsidP="00545DDA">
            <w:pPr>
              <w:spacing w:after="0" w:line="240" w:lineRule="auto"/>
              <w:rPr>
                <w:sz w:val="16"/>
              </w:rPr>
            </w:pPr>
            <w:r w:rsidRPr="0098644F">
              <w:rPr>
                <w:sz w:val="16"/>
              </w:rPr>
              <w:t>Pravidla služby</w:t>
            </w:r>
          </w:p>
        </w:tc>
        <w:tc>
          <w:tcPr>
            <w:tcW w:w="8505" w:type="dxa"/>
          </w:tcPr>
          <w:p w14:paraId="0E18EAC5" w14:textId="1E08C376" w:rsidR="00545DDA" w:rsidRPr="004649E0" w:rsidRDefault="00545DDA" w:rsidP="00545DDA">
            <w:pPr>
              <w:spacing w:after="0" w:line="240" w:lineRule="auto"/>
              <w:rPr>
                <w:sz w:val="16"/>
              </w:rPr>
            </w:pPr>
            <w:r w:rsidRPr="0098644F">
              <w:rPr>
                <w:sz w:val="16"/>
              </w:rPr>
              <w:t>Jaká jsou pravidla dodávky business služby a co to znamená pro její podporu v AIS, zejména dostupnost, přístupy a oprávnění, práce s údaji, ochrana údajů, auditovatelnost a návaznosti na další procesy.</w:t>
            </w:r>
          </w:p>
        </w:tc>
        <w:tc>
          <w:tcPr>
            <w:tcW w:w="2409" w:type="dxa"/>
          </w:tcPr>
          <w:p w14:paraId="6CF3460E" w14:textId="77777777" w:rsidR="00545DDA" w:rsidRPr="004649E0" w:rsidRDefault="00545DDA" w:rsidP="00545DDA">
            <w:pPr>
              <w:spacing w:after="0" w:line="240" w:lineRule="auto"/>
              <w:rPr>
                <w:sz w:val="16"/>
              </w:rPr>
            </w:pPr>
          </w:p>
        </w:tc>
        <w:tc>
          <w:tcPr>
            <w:tcW w:w="853" w:type="dxa"/>
          </w:tcPr>
          <w:p w14:paraId="4BD373A8" w14:textId="77777777" w:rsidR="00545DDA" w:rsidRPr="004649E0" w:rsidRDefault="00545DDA" w:rsidP="00545DDA">
            <w:pPr>
              <w:spacing w:after="0" w:line="240" w:lineRule="auto"/>
              <w:rPr>
                <w:sz w:val="16"/>
              </w:rPr>
            </w:pPr>
          </w:p>
        </w:tc>
      </w:tr>
      <w:tr w:rsidR="00545DDA" w14:paraId="08704DAD" w14:textId="77777777" w:rsidTr="00C43BC9">
        <w:trPr>
          <w:jc w:val="center"/>
        </w:trPr>
        <w:tc>
          <w:tcPr>
            <w:tcW w:w="431" w:type="dxa"/>
          </w:tcPr>
          <w:p w14:paraId="320E7579" w14:textId="77777777" w:rsidR="00545DDA" w:rsidRPr="004649E0" w:rsidRDefault="00545DDA" w:rsidP="00545DDA">
            <w:pPr>
              <w:spacing w:after="0" w:line="240" w:lineRule="auto"/>
              <w:jc w:val="center"/>
              <w:rPr>
                <w:sz w:val="16"/>
              </w:rPr>
            </w:pPr>
          </w:p>
        </w:tc>
        <w:tc>
          <w:tcPr>
            <w:tcW w:w="3402" w:type="dxa"/>
          </w:tcPr>
          <w:p w14:paraId="6FBD7DEB" w14:textId="513F4B53" w:rsidR="00545DDA" w:rsidRPr="004649E0" w:rsidRDefault="00545DDA" w:rsidP="00545DDA">
            <w:pPr>
              <w:spacing w:after="0" w:line="240" w:lineRule="auto"/>
              <w:rPr>
                <w:sz w:val="16"/>
              </w:rPr>
            </w:pPr>
            <w:r w:rsidRPr="0098644F">
              <w:rPr>
                <w:sz w:val="16"/>
              </w:rPr>
              <w:t>Věcné zadání</w:t>
            </w:r>
          </w:p>
        </w:tc>
        <w:tc>
          <w:tcPr>
            <w:tcW w:w="8505" w:type="dxa"/>
          </w:tcPr>
          <w:p w14:paraId="53948DD7" w14:textId="0439979B" w:rsidR="00545DDA" w:rsidRPr="004649E0" w:rsidRDefault="00545DDA" w:rsidP="00545DDA">
            <w:pPr>
              <w:spacing w:after="0" w:line="240" w:lineRule="auto"/>
              <w:rPr>
                <w:sz w:val="16"/>
              </w:rPr>
            </w:pPr>
            <w:r w:rsidRPr="0098644F">
              <w:rPr>
                <w:sz w:val="16"/>
              </w:rPr>
              <w:t>Kdo za věcné zadání odpovídá a kdo jej schvaluje.</w:t>
            </w:r>
          </w:p>
        </w:tc>
        <w:tc>
          <w:tcPr>
            <w:tcW w:w="2409" w:type="dxa"/>
          </w:tcPr>
          <w:p w14:paraId="0512597C" w14:textId="77777777" w:rsidR="00545DDA" w:rsidRPr="004649E0" w:rsidRDefault="00545DDA" w:rsidP="00545DDA">
            <w:pPr>
              <w:spacing w:after="0" w:line="240" w:lineRule="auto"/>
              <w:rPr>
                <w:sz w:val="16"/>
              </w:rPr>
            </w:pPr>
          </w:p>
        </w:tc>
        <w:tc>
          <w:tcPr>
            <w:tcW w:w="853" w:type="dxa"/>
          </w:tcPr>
          <w:p w14:paraId="2BFF9E80" w14:textId="77777777" w:rsidR="00545DDA" w:rsidRPr="004649E0" w:rsidRDefault="00545DDA" w:rsidP="00545DDA">
            <w:pPr>
              <w:spacing w:after="0" w:line="240" w:lineRule="auto"/>
              <w:rPr>
                <w:sz w:val="16"/>
              </w:rPr>
            </w:pPr>
          </w:p>
        </w:tc>
      </w:tr>
      <w:tr w:rsidR="004649E0" w14:paraId="00506545" w14:textId="77777777" w:rsidTr="00623494">
        <w:trPr>
          <w:jc w:val="center"/>
        </w:trPr>
        <w:tc>
          <w:tcPr>
            <w:tcW w:w="431" w:type="dxa"/>
          </w:tcPr>
          <w:p w14:paraId="0E7CA625" w14:textId="77777777" w:rsidR="004649E0" w:rsidRPr="004649E0" w:rsidRDefault="004649E0" w:rsidP="009F361B">
            <w:pPr>
              <w:spacing w:after="0" w:line="240" w:lineRule="auto"/>
              <w:jc w:val="center"/>
              <w:rPr>
                <w:sz w:val="16"/>
              </w:rPr>
            </w:pPr>
          </w:p>
        </w:tc>
        <w:tc>
          <w:tcPr>
            <w:tcW w:w="15169" w:type="dxa"/>
            <w:gridSpan w:val="4"/>
          </w:tcPr>
          <w:p w14:paraId="2097F2F5" w14:textId="4584434C" w:rsidR="004649E0" w:rsidRPr="00545DDA" w:rsidRDefault="004649E0" w:rsidP="009F361B">
            <w:pPr>
              <w:spacing w:after="0" w:line="240" w:lineRule="auto"/>
              <w:rPr>
                <w:sz w:val="16"/>
              </w:rPr>
            </w:pPr>
            <w:r w:rsidRPr="0098644F">
              <w:rPr>
                <w:b/>
                <w:bCs/>
                <w:sz w:val="20"/>
                <w:szCs w:val="28"/>
              </w:rPr>
              <w:t>Náležitosti dobré business architektury</w:t>
            </w:r>
          </w:p>
        </w:tc>
      </w:tr>
      <w:tr w:rsidR="00545DDA" w14:paraId="3B1CAF3E" w14:textId="77777777" w:rsidTr="00C43BC9">
        <w:trPr>
          <w:jc w:val="center"/>
        </w:trPr>
        <w:tc>
          <w:tcPr>
            <w:tcW w:w="431" w:type="dxa"/>
          </w:tcPr>
          <w:p w14:paraId="447189C5" w14:textId="77777777" w:rsidR="00545DDA" w:rsidRPr="004649E0" w:rsidRDefault="00545DDA" w:rsidP="00545DDA">
            <w:pPr>
              <w:spacing w:after="0" w:line="240" w:lineRule="auto"/>
              <w:jc w:val="center"/>
              <w:rPr>
                <w:sz w:val="16"/>
              </w:rPr>
            </w:pPr>
          </w:p>
        </w:tc>
        <w:tc>
          <w:tcPr>
            <w:tcW w:w="3402" w:type="dxa"/>
          </w:tcPr>
          <w:p w14:paraId="52BF2C0C" w14:textId="08780D83" w:rsidR="00545DDA" w:rsidRPr="004649E0" w:rsidRDefault="00545DDA" w:rsidP="00545DDA">
            <w:pPr>
              <w:spacing w:after="0" w:line="240" w:lineRule="auto"/>
              <w:rPr>
                <w:sz w:val="16"/>
              </w:rPr>
            </w:pPr>
            <w:r>
              <w:rPr>
                <w:sz w:val="16"/>
              </w:rPr>
              <w:t>Návrh v kontextu úřadu</w:t>
            </w:r>
          </w:p>
        </w:tc>
        <w:tc>
          <w:tcPr>
            <w:tcW w:w="8505" w:type="dxa"/>
          </w:tcPr>
          <w:p w14:paraId="0B09AE44" w14:textId="325FBF14" w:rsidR="00545DDA" w:rsidRPr="004649E0" w:rsidRDefault="00545DDA" w:rsidP="00545DDA">
            <w:pPr>
              <w:spacing w:after="0" w:line="240" w:lineRule="auto"/>
              <w:rPr>
                <w:sz w:val="16"/>
              </w:rPr>
            </w:pPr>
            <w:r w:rsidRPr="0098644F">
              <w:rPr>
                <w:sz w:val="16"/>
              </w:rPr>
              <w:t>Nikdy nenavrhujte podobu agendy, služby nebo úkonu samostatně, izolovaně. Vždy ji navrhujte v kontextu ostatních agend a služeb. Jenom tak můžete přijít na to, co mohou mít vaše agendy a služby společné.</w:t>
            </w:r>
          </w:p>
        </w:tc>
        <w:tc>
          <w:tcPr>
            <w:tcW w:w="2409" w:type="dxa"/>
          </w:tcPr>
          <w:p w14:paraId="0D6F1B62" w14:textId="3BB771F9" w:rsidR="00545DDA" w:rsidRPr="00A62CC8" w:rsidRDefault="00545DDA" w:rsidP="00545DDA">
            <w:pPr>
              <w:spacing w:after="0" w:line="240" w:lineRule="auto"/>
              <w:rPr>
                <w:sz w:val="16"/>
              </w:rPr>
            </w:pPr>
            <w:r w:rsidRPr="00A62CC8">
              <w:rPr>
                <w:sz w:val="16"/>
              </w:rPr>
              <w:t>ANO - Tento pokyn a NAP</w:t>
            </w:r>
          </w:p>
        </w:tc>
        <w:tc>
          <w:tcPr>
            <w:tcW w:w="853" w:type="dxa"/>
          </w:tcPr>
          <w:p w14:paraId="7A7A264F" w14:textId="77777777" w:rsidR="00545DDA" w:rsidRPr="004649E0" w:rsidRDefault="00545DDA" w:rsidP="00545DDA">
            <w:pPr>
              <w:spacing w:after="0" w:line="240" w:lineRule="auto"/>
              <w:rPr>
                <w:sz w:val="16"/>
              </w:rPr>
            </w:pPr>
          </w:p>
        </w:tc>
      </w:tr>
      <w:tr w:rsidR="00545DDA" w14:paraId="32251D39" w14:textId="77777777" w:rsidTr="00C43BC9">
        <w:trPr>
          <w:jc w:val="center"/>
        </w:trPr>
        <w:tc>
          <w:tcPr>
            <w:tcW w:w="431" w:type="dxa"/>
          </w:tcPr>
          <w:p w14:paraId="7DC422A9" w14:textId="77777777" w:rsidR="00545DDA" w:rsidRPr="004649E0" w:rsidRDefault="00545DDA" w:rsidP="00545DDA">
            <w:pPr>
              <w:spacing w:after="0" w:line="240" w:lineRule="auto"/>
              <w:jc w:val="center"/>
              <w:rPr>
                <w:sz w:val="16"/>
              </w:rPr>
            </w:pPr>
          </w:p>
        </w:tc>
        <w:tc>
          <w:tcPr>
            <w:tcW w:w="3402" w:type="dxa"/>
          </w:tcPr>
          <w:p w14:paraId="6872A461" w14:textId="7237F0C6" w:rsidR="00545DDA" w:rsidRPr="004649E0" w:rsidRDefault="00545DDA" w:rsidP="00545DDA">
            <w:pPr>
              <w:spacing w:after="0" w:line="240" w:lineRule="auto"/>
              <w:rPr>
                <w:sz w:val="16"/>
              </w:rPr>
            </w:pPr>
            <w:r>
              <w:rPr>
                <w:sz w:val="16"/>
              </w:rPr>
              <w:t>Zajištění jednotnosti služeb</w:t>
            </w:r>
          </w:p>
        </w:tc>
        <w:tc>
          <w:tcPr>
            <w:tcW w:w="8505" w:type="dxa"/>
          </w:tcPr>
          <w:p w14:paraId="1119082A" w14:textId="6822B056" w:rsidR="00545DDA" w:rsidRPr="004649E0" w:rsidRDefault="00545DDA" w:rsidP="00545DDA">
            <w:pPr>
              <w:spacing w:after="0" w:line="240" w:lineRule="auto"/>
              <w:rPr>
                <w:sz w:val="16"/>
              </w:rPr>
            </w:pPr>
            <w:r w:rsidRPr="0098644F">
              <w:rPr>
                <w:sz w:val="16"/>
              </w:rPr>
              <w:t>„Venku“ stojí jeden klient pro většinu vašich služeb, on si přeje, aby se Vaše služby různých agend choval</w:t>
            </w:r>
            <w:r w:rsidR="00B65652">
              <w:rPr>
                <w:sz w:val="16"/>
              </w:rPr>
              <w:t>y</w:t>
            </w:r>
            <w:r w:rsidRPr="0098644F">
              <w:rPr>
                <w:sz w:val="16"/>
              </w:rPr>
              <w:t xml:space="preserve"> konzistentně, nejlépe stejně. Tak je začněte sjednocovat.</w:t>
            </w:r>
          </w:p>
        </w:tc>
        <w:tc>
          <w:tcPr>
            <w:tcW w:w="2409" w:type="dxa"/>
          </w:tcPr>
          <w:p w14:paraId="085AEE74" w14:textId="079C36C6" w:rsidR="00545DDA" w:rsidRPr="00A62CC8" w:rsidRDefault="00545DDA" w:rsidP="00545DDA">
            <w:pPr>
              <w:spacing w:after="0" w:line="240" w:lineRule="auto"/>
              <w:rPr>
                <w:sz w:val="16"/>
              </w:rPr>
            </w:pPr>
            <w:r w:rsidRPr="00A62CC8">
              <w:rPr>
                <w:sz w:val="16"/>
              </w:rPr>
              <w:t>ANO - Tento pokyn a NAP</w:t>
            </w:r>
          </w:p>
        </w:tc>
        <w:tc>
          <w:tcPr>
            <w:tcW w:w="853" w:type="dxa"/>
          </w:tcPr>
          <w:p w14:paraId="237A9EA6" w14:textId="77777777" w:rsidR="00545DDA" w:rsidRPr="004649E0" w:rsidRDefault="00545DDA" w:rsidP="00545DDA">
            <w:pPr>
              <w:spacing w:after="0" w:line="240" w:lineRule="auto"/>
              <w:rPr>
                <w:sz w:val="16"/>
              </w:rPr>
            </w:pPr>
          </w:p>
        </w:tc>
      </w:tr>
      <w:tr w:rsidR="00545DDA" w14:paraId="2C39105F" w14:textId="77777777" w:rsidTr="00C43BC9">
        <w:trPr>
          <w:jc w:val="center"/>
        </w:trPr>
        <w:tc>
          <w:tcPr>
            <w:tcW w:w="431" w:type="dxa"/>
          </w:tcPr>
          <w:p w14:paraId="0F0A1E37" w14:textId="77777777" w:rsidR="00545DDA" w:rsidRPr="004649E0" w:rsidRDefault="00545DDA" w:rsidP="00545DDA">
            <w:pPr>
              <w:spacing w:after="0" w:line="240" w:lineRule="auto"/>
              <w:jc w:val="center"/>
              <w:rPr>
                <w:sz w:val="16"/>
              </w:rPr>
            </w:pPr>
          </w:p>
        </w:tc>
        <w:tc>
          <w:tcPr>
            <w:tcW w:w="3402" w:type="dxa"/>
          </w:tcPr>
          <w:p w14:paraId="1235EB64" w14:textId="4B4B5D7B" w:rsidR="00545DDA" w:rsidRPr="004649E0" w:rsidRDefault="00545DDA" w:rsidP="00545DDA">
            <w:pPr>
              <w:spacing w:after="0" w:line="240" w:lineRule="auto"/>
              <w:rPr>
                <w:sz w:val="16"/>
              </w:rPr>
            </w:pPr>
            <w:r>
              <w:rPr>
                <w:sz w:val="16"/>
              </w:rPr>
              <w:t>Sjednocení interních funkcí a procesů</w:t>
            </w:r>
          </w:p>
        </w:tc>
        <w:tc>
          <w:tcPr>
            <w:tcW w:w="8505" w:type="dxa"/>
          </w:tcPr>
          <w:p w14:paraId="399412C7" w14:textId="083E693A" w:rsidR="00545DDA" w:rsidRPr="004649E0" w:rsidRDefault="00545DDA" w:rsidP="00545DDA">
            <w:pPr>
              <w:spacing w:after="0" w:line="240" w:lineRule="auto"/>
              <w:rPr>
                <w:sz w:val="16"/>
              </w:rPr>
            </w:pPr>
            <w:r w:rsidRPr="0098644F">
              <w:rPr>
                <w:sz w:val="16"/>
              </w:rPr>
              <w:t>Ani interně si nepřejete, aby si každá agenda zaváděla kompletně nové procesy, znovu a znovu -&gt; například správu kmenových dat, obsluhu klientů, sdílení agendových údajů ven a dovnitř úřadu, správu vybraných poplatků nebo nevybraných pohledávek za poplatky, apod.. Sjednocené business procesy a funkce vám následně umožní zjednodušit a zlevnit jejich IT podporu aplikačními řešeními. (100 levných aplikací, každá pro jednu agendu, je nakonec mnohem dražších než zpočátku draze vypadající řešení pro společné funkce všech 100 agend).</w:t>
            </w:r>
          </w:p>
        </w:tc>
        <w:tc>
          <w:tcPr>
            <w:tcW w:w="2409" w:type="dxa"/>
          </w:tcPr>
          <w:p w14:paraId="00A11FA8" w14:textId="0EEE1131" w:rsidR="00545DDA" w:rsidRPr="00A62CC8" w:rsidRDefault="00545DDA" w:rsidP="00545DDA">
            <w:pPr>
              <w:spacing w:after="0" w:line="240" w:lineRule="auto"/>
              <w:rPr>
                <w:sz w:val="16"/>
              </w:rPr>
            </w:pPr>
            <w:r w:rsidRPr="00A62CC8">
              <w:rPr>
                <w:sz w:val="16"/>
              </w:rPr>
              <w:t>ANO - Tento pokyn a NAP</w:t>
            </w:r>
          </w:p>
        </w:tc>
        <w:tc>
          <w:tcPr>
            <w:tcW w:w="853" w:type="dxa"/>
          </w:tcPr>
          <w:p w14:paraId="40482ED2" w14:textId="77777777" w:rsidR="00545DDA" w:rsidRPr="004649E0" w:rsidRDefault="00545DDA" w:rsidP="00545DDA">
            <w:pPr>
              <w:spacing w:after="0" w:line="240" w:lineRule="auto"/>
              <w:rPr>
                <w:sz w:val="16"/>
              </w:rPr>
            </w:pPr>
          </w:p>
        </w:tc>
      </w:tr>
      <w:tr w:rsidR="00545DDA" w14:paraId="6AD6C161" w14:textId="77777777" w:rsidTr="00C43BC9">
        <w:trPr>
          <w:jc w:val="center"/>
        </w:trPr>
        <w:tc>
          <w:tcPr>
            <w:tcW w:w="431" w:type="dxa"/>
          </w:tcPr>
          <w:p w14:paraId="4A4FEB8E" w14:textId="77777777" w:rsidR="00545DDA" w:rsidRPr="004649E0" w:rsidRDefault="00545DDA" w:rsidP="00545DDA">
            <w:pPr>
              <w:spacing w:after="0" w:line="240" w:lineRule="auto"/>
              <w:jc w:val="center"/>
              <w:rPr>
                <w:sz w:val="16"/>
              </w:rPr>
            </w:pPr>
          </w:p>
        </w:tc>
        <w:tc>
          <w:tcPr>
            <w:tcW w:w="3402" w:type="dxa"/>
          </w:tcPr>
          <w:p w14:paraId="770C7AE1" w14:textId="32C9785F" w:rsidR="00545DDA" w:rsidRPr="004649E0" w:rsidRDefault="00545DDA" w:rsidP="00545DDA">
            <w:pPr>
              <w:spacing w:after="0" w:line="240" w:lineRule="auto"/>
              <w:rPr>
                <w:sz w:val="16"/>
              </w:rPr>
            </w:pPr>
            <w:r>
              <w:rPr>
                <w:sz w:val="16"/>
              </w:rPr>
              <w:t>Zaměření na sdílené procesy a funkce</w:t>
            </w:r>
          </w:p>
        </w:tc>
        <w:tc>
          <w:tcPr>
            <w:tcW w:w="8505" w:type="dxa"/>
          </w:tcPr>
          <w:p w14:paraId="34D2F0D7" w14:textId="5D5780DA" w:rsidR="00545DDA" w:rsidRPr="004649E0" w:rsidRDefault="00545DDA" w:rsidP="00545DDA">
            <w:pPr>
              <w:spacing w:after="0" w:line="240" w:lineRule="auto"/>
              <w:rPr>
                <w:sz w:val="16"/>
              </w:rPr>
            </w:pPr>
            <w:r w:rsidRPr="0098644F">
              <w:rPr>
                <w:sz w:val="16"/>
              </w:rPr>
              <w:t>Při analýze a návrhu agend, služeb a úkonů se proto primárně zaměřte na to, co má vaše agend s ostatními společné. Teprve potom popište, čím se individuálně liší. Kdybyste od počátku mylně považovali vaši agendu za cela unikátní, nikdy byste neviděli potenciál jednotných procesů.</w:t>
            </w:r>
          </w:p>
        </w:tc>
        <w:tc>
          <w:tcPr>
            <w:tcW w:w="2409" w:type="dxa"/>
          </w:tcPr>
          <w:p w14:paraId="1B6E3F8D" w14:textId="5E162E4F" w:rsidR="00545DDA" w:rsidRPr="00A62CC8" w:rsidRDefault="00545DDA" w:rsidP="00545DDA">
            <w:pPr>
              <w:spacing w:after="0" w:line="240" w:lineRule="auto"/>
              <w:rPr>
                <w:sz w:val="16"/>
              </w:rPr>
            </w:pPr>
            <w:r w:rsidRPr="00A62CC8">
              <w:rPr>
                <w:sz w:val="16"/>
              </w:rPr>
              <w:t>ANO - Tento pokyn a NAP</w:t>
            </w:r>
          </w:p>
        </w:tc>
        <w:tc>
          <w:tcPr>
            <w:tcW w:w="853" w:type="dxa"/>
          </w:tcPr>
          <w:p w14:paraId="6F88B6B9" w14:textId="77777777" w:rsidR="00545DDA" w:rsidRPr="004649E0" w:rsidRDefault="00545DDA" w:rsidP="00545DDA">
            <w:pPr>
              <w:spacing w:after="0" w:line="240" w:lineRule="auto"/>
              <w:rPr>
                <w:sz w:val="16"/>
              </w:rPr>
            </w:pPr>
          </w:p>
        </w:tc>
      </w:tr>
      <w:tr w:rsidR="00545DDA" w14:paraId="6FC64691" w14:textId="77777777" w:rsidTr="00C43BC9">
        <w:trPr>
          <w:jc w:val="center"/>
        </w:trPr>
        <w:tc>
          <w:tcPr>
            <w:tcW w:w="431" w:type="dxa"/>
          </w:tcPr>
          <w:p w14:paraId="4D7B1F47" w14:textId="77777777" w:rsidR="00545DDA" w:rsidRPr="004649E0" w:rsidRDefault="00545DDA" w:rsidP="00545DDA">
            <w:pPr>
              <w:spacing w:after="0" w:line="240" w:lineRule="auto"/>
              <w:jc w:val="center"/>
              <w:rPr>
                <w:sz w:val="16"/>
              </w:rPr>
            </w:pPr>
          </w:p>
        </w:tc>
        <w:tc>
          <w:tcPr>
            <w:tcW w:w="3402" w:type="dxa"/>
          </w:tcPr>
          <w:p w14:paraId="076BB76B" w14:textId="10A3046A" w:rsidR="00545DDA" w:rsidRPr="004649E0" w:rsidRDefault="00545DDA" w:rsidP="00545DDA">
            <w:pPr>
              <w:spacing w:after="0" w:line="240" w:lineRule="auto"/>
              <w:rPr>
                <w:sz w:val="16"/>
              </w:rPr>
            </w:pPr>
            <w:r>
              <w:rPr>
                <w:sz w:val="16"/>
              </w:rPr>
              <w:t>Zahájení procesu sjednocení a sdílení procesů a funkcí</w:t>
            </w:r>
          </w:p>
        </w:tc>
        <w:tc>
          <w:tcPr>
            <w:tcW w:w="8505" w:type="dxa"/>
          </w:tcPr>
          <w:p w14:paraId="4A68486E" w14:textId="00F7208A" w:rsidR="00545DDA" w:rsidRPr="004649E0" w:rsidRDefault="00545DDA" w:rsidP="00545DDA">
            <w:pPr>
              <w:spacing w:after="0" w:line="240" w:lineRule="auto"/>
              <w:rPr>
                <w:sz w:val="16"/>
              </w:rPr>
            </w:pPr>
            <w:r w:rsidRPr="0098644F">
              <w:rPr>
                <w:sz w:val="16"/>
              </w:rPr>
              <w:t>A nebojte se být první. Pokud v úřadě nic takového dosud nemáte, pak právě Vaše agenda, navržená poprvé podle tohoto standardu Generického AIS, může zahájit cestu pojmenování, návrhu a zavedení jednotných (sdílených) procesů při výkonu agend.</w:t>
            </w:r>
          </w:p>
        </w:tc>
        <w:tc>
          <w:tcPr>
            <w:tcW w:w="2409" w:type="dxa"/>
          </w:tcPr>
          <w:p w14:paraId="1DAF8585" w14:textId="13FB7EAB" w:rsidR="00545DDA" w:rsidRPr="00A62CC8" w:rsidRDefault="00545DDA" w:rsidP="00545DDA">
            <w:pPr>
              <w:spacing w:after="0" w:line="240" w:lineRule="auto"/>
              <w:rPr>
                <w:sz w:val="16"/>
              </w:rPr>
            </w:pPr>
            <w:r w:rsidRPr="00A62CC8">
              <w:rPr>
                <w:sz w:val="16"/>
              </w:rPr>
              <w:t>ANO - Tento pokyn a NAP</w:t>
            </w:r>
          </w:p>
        </w:tc>
        <w:tc>
          <w:tcPr>
            <w:tcW w:w="853" w:type="dxa"/>
          </w:tcPr>
          <w:p w14:paraId="71A205D2" w14:textId="77777777" w:rsidR="00545DDA" w:rsidRPr="004649E0" w:rsidRDefault="00545DDA" w:rsidP="00545DDA">
            <w:pPr>
              <w:spacing w:after="0" w:line="240" w:lineRule="auto"/>
              <w:rPr>
                <w:sz w:val="16"/>
              </w:rPr>
            </w:pPr>
          </w:p>
        </w:tc>
      </w:tr>
      <w:bookmarkEnd w:id="0"/>
    </w:tbl>
    <w:p w14:paraId="0B483274" w14:textId="77777777" w:rsidR="00E24834" w:rsidRDefault="00E24834"/>
    <w:sectPr w:rsidR="00E24834" w:rsidSect="00034616">
      <w:footerReference w:type="default" r:id="rId13"/>
      <w:pgSz w:w="16838" w:h="11906" w:orient="landscape"/>
      <w:pgMar w:top="624" w:right="624" w:bottom="624" w:left="6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CD477" w14:textId="77777777" w:rsidR="00B27477" w:rsidRPr="00114E7C" w:rsidRDefault="00B27477">
      <w:pPr>
        <w:spacing w:after="0" w:line="240" w:lineRule="auto"/>
      </w:pPr>
      <w:r w:rsidRPr="00114E7C">
        <w:separator/>
      </w:r>
    </w:p>
  </w:endnote>
  <w:endnote w:type="continuationSeparator" w:id="0">
    <w:p w14:paraId="45046D18" w14:textId="77777777" w:rsidR="00B27477" w:rsidRPr="00114E7C" w:rsidRDefault="00B27477">
      <w:pPr>
        <w:spacing w:after="0" w:line="240" w:lineRule="auto"/>
      </w:pPr>
      <w:r w:rsidRPr="00114E7C">
        <w:continuationSeparator/>
      </w:r>
    </w:p>
  </w:endnote>
  <w:endnote w:type="continuationNotice" w:id="1">
    <w:p w14:paraId="29BDB5D4" w14:textId="77777777" w:rsidR="00B27477" w:rsidRDefault="00B274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72918" w14:textId="77777777" w:rsidR="00001DCC" w:rsidRPr="00114E7C" w:rsidRDefault="006270BA">
    <w:pPr>
      <w:pStyle w:val="Zpat"/>
      <w:jc w:val="center"/>
    </w:pPr>
    <w:r w:rsidRPr="00114E7C">
      <w:fldChar w:fldCharType="begin"/>
    </w:r>
    <w:r w:rsidRPr="00114E7C">
      <w:instrText>PAGE</w:instrText>
    </w:r>
    <w:r w:rsidRPr="00114E7C">
      <w:fldChar w:fldCharType="separate"/>
    </w:r>
    <w:r w:rsidR="00F40D76" w:rsidRPr="00114E7C">
      <w:t>1</w:t>
    </w:r>
    <w:r w:rsidRPr="00114E7C">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E83C7" w14:textId="77777777" w:rsidR="00001DCC" w:rsidRPr="00114E7C" w:rsidRDefault="006270BA">
    <w:pPr>
      <w:pStyle w:val="Zpat"/>
      <w:jc w:val="center"/>
    </w:pPr>
    <w:r w:rsidRPr="00114E7C">
      <w:fldChar w:fldCharType="begin"/>
    </w:r>
    <w:r w:rsidRPr="00114E7C">
      <w:instrText>PAGE</w:instrText>
    </w:r>
    <w:r w:rsidRPr="00114E7C">
      <w:fldChar w:fldCharType="separate"/>
    </w:r>
    <w:r w:rsidR="00F40D76" w:rsidRPr="00114E7C">
      <w:t>1</w:t>
    </w:r>
    <w:r w:rsidRPr="00114E7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A52AF" w14:textId="77777777" w:rsidR="00B27477" w:rsidRPr="00114E7C" w:rsidRDefault="00B27477">
      <w:pPr>
        <w:spacing w:after="0" w:line="240" w:lineRule="auto"/>
      </w:pPr>
      <w:r w:rsidRPr="00114E7C">
        <w:separator/>
      </w:r>
    </w:p>
  </w:footnote>
  <w:footnote w:type="continuationSeparator" w:id="0">
    <w:p w14:paraId="34F99ECE" w14:textId="77777777" w:rsidR="00B27477" w:rsidRPr="00114E7C" w:rsidRDefault="00B27477">
      <w:pPr>
        <w:spacing w:after="0" w:line="240" w:lineRule="auto"/>
      </w:pPr>
      <w:r w:rsidRPr="00114E7C">
        <w:continuationSeparator/>
      </w:r>
    </w:p>
  </w:footnote>
  <w:footnote w:type="continuationNotice" w:id="1">
    <w:p w14:paraId="3A82E9F4" w14:textId="77777777" w:rsidR="00B27477" w:rsidRDefault="00B274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38DB2" w14:textId="77777777" w:rsidR="00004802" w:rsidRDefault="00004802">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CD84E52E"/>
    <w:lvl w:ilvl="0">
      <w:start w:val="1"/>
      <w:numFmt w:val="bullet"/>
      <w:pStyle w:val="Seznamsodrkami"/>
      <w:lvlText w:val=""/>
      <w:lvlJc w:val="left"/>
      <w:pPr>
        <w:tabs>
          <w:tab w:val="num" w:pos="360"/>
        </w:tabs>
        <w:ind w:left="360" w:hanging="360"/>
      </w:pPr>
      <w:rPr>
        <w:rFonts w:ascii="Symbol" w:hAnsi="Symbol" w:hint="default"/>
      </w:rPr>
    </w:lvl>
  </w:abstractNum>
  <w:abstractNum w:abstractNumId="9" w15:restartNumberingAfterBreak="0">
    <w:nsid w:val="11A5276B"/>
    <w:multiLevelType w:val="hybridMultilevel"/>
    <w:tmpl w:val="7D7C6BC8"/>
    <w:lvl w:ilvl="0" w:tplc="39ACC98A">
      <w:start w:val="1"/>
      <w:numFmt w:val="decimal"/>
      <w:pStyle w:val="Nadpis1"/>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1AF908BE"/>
    <w:multiLevelType w:val="hybridMultilevel"/>
    <w:tmpl w:val="447478BE"/>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1" w15:restartNumberingAfterBreak="0">
    <w:nsid w:val="20E932A7"/>
    <w:multiLevelType w:val="hybridMultilevel"/>
    <w:tmpl w:val="EE606462"/>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2" w15:restartNumberingAfterBreak="0">
    <w:nsid w:val="37C06DB5"/>
    <w:multiLevelType w:val="hybridMultilevel"/>
    <w:tmpl w:val="0BF040E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48313B4A"/>
    <w:multiLevelType w:val="hybridMultilevel"/>
    <w:tmpl w:val="0A5CE0B2"/>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4" w15:restartNumberingAfterBreak="0">
    <w:nsid w:val="662317A2"/>
    <w:multiLevelType w:val="hybridMultilevel"/>
    <w:tmpl w:val="8EBAE38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480122304">
    <w:abstractNumId w:val="8"/>
  </w:num>
  <w:num w:numId="2" w16cid:durableId="987633431">
    <w:abstractNumId w:val="6"/>
  </w:num>
  <w:num w:numId="3" w16cid:durableId="1363245037">
    <w:abstractNumId w:val="5"/>
  </w:num>
  <w:num w:numId="4" w16cid:durableId="139152161">
    <w:abstractNumId w:val="4"/>
  </w:num>
  <w:num w:numId="5" w16cid:durableId="1107851545">
    <w:abstractNumId w:val="7"/>
  </w:num>
  <w:num w:numId="6" w16cid:durableId="1665933351">
    <w:abstractNumId w:val="3"/>
  </w:num>
  <w:num w:numId="7" w16cid:durableId="1339894416">
    <w:abstractNumId w:val="2"/>
  </w:num>
  <w:num w:numId="8" w16cid:durableId="2015761480">
    <w:abstractNumId w:val="1"/>
  </w:num>
  <w:num w:numId="9" w16cid:durableId="984814477">
    <w:abstractNumId w:val="0"/>
  </w:num>
  <w:num w:numId="10" w16cid:durableId="1078019780">
    <w:abstractNumId w:val="10"/>
  </w:num>
  <w:num w:numId="11" w16cid:durableId="1665620861">
    <w:abstractNumId w:val="14"/>
  </w:num>
  <w:num w:numId="12" w16cid:durableId="119734568">
    <w:abstractNumId w:val="12"/>
  </w:num>
  <w:num w:numId="13" w16cid:durableId="1730494837">
    <w:abstractNumId w:val="13"/>
  </w:num>
  <w:num w:numId="14" w16cid:durableId="19750129">
    <w:abstractNumId w:val="11"/>
  </w:num>
  <w:num w:numId="15" w16cid:durableId="9331304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D9B"/>
    <w:rsid w:val="00001DCC"/>
    <w:rsid w:val="00004802"/>
    <w:rsid w:val="00016D3E"/>
    <w:rsid w:val="00020E3C"/>
    <w:rsid w:val="00026030"/>
    <w:rsid w:val="00034616"/>
    <w:rsid w:val="0006063C"/>
    <w:rsid w:val="00061040"/>
    <w:rsid w:val="00067AEC"/>
    <w:rsid w:val="00074182"/>
    <w:rsid w:val="0007581C"/>
    <w:rsid w:val="000B6C35"/>
    <w:rsid w:val="000C116D"/>
    <w:rsid w:val="000E68EB"/>
    <w:rsid w:val="000E7215"/>
    <w:rsid w:val="001037D6"/>
    <w:rsid w:val="001052E9"/>
    <w:rsid w:val="00114E7C"/>
    <w:rsid w:val="00130742"/>
    <w:rsid w:val="0013297C"/>
    <w:rsid w:val="00136326"/>
    <w:rsid w:val="00136FF9"/>
    <w:rsid w:val="001371F9"/>
    <w:rsid w:val="00150449"/>
    <w:rsid w:val="0015074B"/>
    <w:rsid w:val="00152C39"/>
    <w:rsid w:val="001562F5"/>
    <w:rsid w:val="00163D62"/>
    <w:rsid w:val="00182E35"/>
    <w:rsid w:val="001A6C82"/>
    <w:rsid w:val="001C0B02"/>
    <w:rsid w:val="001E5F46"/>
    <w:rsid w:val="002015F3"/>
    <w:rsid w:val="00204375"/>
    <w:rsid w:val="00216F0A"/>
    <w:rsid w:val="0022127C"/>
    <w:rsid w:val="00224D34"/>
    <w:rsid w:val="00225D25"/>
    <w:rsid w:val="00227CE4"/>
    <w:rsid w:val="00245C3F"/>
    <w:rsid w:val="002549D1"/>
    <w:rsid w:val="00255100"/>
    <w:rsid w:val="00256DB5"/>
    <w:rsid w:val="00256FBD"/>
    <w:rsid w:val="00263F39"/>
    <w:rsid w:val="00272E3B"/>
    <w:rsid w:val="00274ED3"/>
    <w:rsid w:val="0028007F"/>
    <w:rsid w:val="002922C4"/>
    <w:rsid w:val="00292B10"/>
    <w:rsid w:val="0029639D"/>
    <w:rsid w:val="002B1A6B"/>
    <w:rsid w:val="002C4809"/>
    <w:rsid w:val="002C6260"/>
    <w:rsid w:val="002D468D"/>
    <w:rsid w:val="002F398C"/>
    <w:rsid w:val="002F4A9C"/>
    <w:rsid w:val="002F5423"/>
    <w:rsid w:val="00302BDA"/>
    <w:rsid w:val="00326F90"/>
    <w:rsid w:val="00354102"/>
    <w:rsid w:val="00360048"/>
    <w:rsid w:val="00361484"/>
    <w:rsid w:val="00365DB5"/>
    <w:rsid w:val="00375F76"/>
    <w:rsid w:val="003852A0"/>
    <w:rsid w:val="003975E0"/>
    <w:rsid w:val="003B1A15"/>
    <w:rsid w:val="003B1AA3"/>
    <w:rsid w:val="003B2DC9"/>
    <w:rsid w:val="003B7883"/>
    <w:rsid w:val="003C0362"/>
    <w:rsid w:val="003C2E94"/>
    <w:rsid w:val="003C5839"/>
    <w:rsid w:val="003D23C9"/>
    <w:rsid w:val="003D6047"/>
    <w:rsid w:val="003E3D8B"/>
    <w:rsid w:val="003E47C2"/>
    <w:rsid w:val="003F2E40"/>
    <w:rsid w:val="00415477"/>
    <w:rsid w:val="00432EA2"/>
    <w:rsid w:val="00450A08"/>
    <w:rsid w:val="004529C6"/>
    <w:rsid w:val="004649E0"/>
    <w:rsid w:val="00487DC1"/>
    <w:rsid w:val="00496A98"/>
    <w:rsid w:val="004A5F26"/>
    <w:rsid w:val="004C0A75"/>
    <w:rsid w:val="004C0F5C"/>
    <w:rsid w:val="004C1F6E"/>
    <w:rsid w:val="004D161F"/>
    <w:rsid w:val="004E4DDF"/>
    <w:rsid w:val="004F57DA"/>
    <w:rsid w:val="004F67AF"/>
    <w:rsid w:val="00500449"/>
    <w:rsid w:val="0050114D"/>
    <w:rsid w:val="00505407"/>
    <w:rsid w:val="00512728"/>
    <w:rsid w:val="00512B67"/>
    <w:rsid w:val="00525585"/>
    <w:rsid w:val="00530FCF"/>
    <w:rsid w:val="005322FB"/>
    <w:rsid w:val="00545DDA"/>
    <w:rsid w:val="005504BC"/>
    <w:rsid w:val="00575F34"/>
    <w:rsid w:val="005764A5"/>
    <w:rsid w:val="0057737D"/>
    <w:rsid w:val="00584042"/>
    <w:rsid w:val="00584A62"/>
    <w:rsid w:val="00586ABF"/>
    <w:rsid w:val="005911DF"/>
    <w:rsid w:val="005928FC"/>
    <w:rsid w:val="00592AFC"/>
    <w:rsid w:val="005A57F1"/>
    <w:rsid w:val="005C29F7"/>
    <w:rsid w:val="005C3ADF"/>
    <w:rsid w:val="005D6636"/>
    <w:rsid w:val="005E3FB1"/>
    <w:rsid w:val="005E614E"/>
    <w:rsid w:val="005F4C9C"/>
    <w:rsid w:val="00601CEA"/>
    <w:rsid w:val="00612CAC"/>
    <w:rsid w:val="00612FFE"/>
    <w:rsid w:val="0061378F"/>
    <w:rsid w:val="00613CF7"/>
    <w:rsid w:val="0062076A"/>
    <w:rsid w:val="006270BA"/>
    <w:rsid w:val="00632281"/>
    <w:rsid w:val="00633A90"/>
    <w:rsid w:val="006378AC"/>
    <w:rsid w:val="0064122E"/>
    <w:rsid w:val="00650932"/>
    <w:rsid w:val="00651D58"/>
    <w:rsid w:val="00653413"/>
    <w:rsid w:val="006537BD"/>
    <w:rsid w:val="00657D45"/>
    <w:rsid w:val="00662346"/>
    <w:rsid w:val="00666C44"/>
    <w:rsid w:val="00667CC3"/>
    <w:rsid w:val="0067235E"/>
    <w:rsid w:val="006972BF"/>
    <w:rsid w:val="006A214A"/>
    <w:rsid w:val="006B756E"/>
    <w:rsid w:val="006C6AFE"/>
    <w:rsid w:val="006D0C6B"/>
    <w:rsid w:val="006D27B0"/>
    <w:rsid w:val="006D3E11"/>
    <w:rsid w:val="006E7960"/>
    <w:rsid w:val="006F36B6"/>
    <w:rsid w:val="00712F9B"/>
    <w:rsid w:val="00715390"/>
    <w:rsid w:val="00737CD0"/>
    <w:rsid w:val="00755134"/>
    <w:rsid w:val="00755DCA"/>
    <w:rsid w:val="00756E68"/>
    <w:rsid w:val="00763683"/>
    <w:rsid w:val="00766813"/>
    <w:rsid w:val="007856BD"/>
    <w:rsid w:val="007A475F"/>
    <w:rsid w:val="007B12AD"/>
    <w:rsid w:val="007B79E3"/>
    <w:rsid w:val="007D3D21"/>
    <w:rsid w:val="007D4735"/>
    <w:rsid w:val="00807EC3"/>
    <w:rsid w:val="00810CA9"/>
    <w:rsid w:val="008355CB"/>
    <w:rsid w:val="0084084E"/>
    <w:rsid w:val="00843CD4"/>
    <w:rsid w:val="00866A90"/>
    <w:rsid w:val="0087357D"/>
    <w:rsid w:val="008A45BE"/>
    <w:rsid w:val="008A5A3E"/>
    <w:rsid w:val="008B7110"/>
    <w:rsid w:val="008C14AB"/>
    <w:rsid w:val="008D3076"/>
    <w:rsid w:val="008E0369"/>
    <w:rsid w:val="008E18BF"/>
    <w:rsid w:val="00901EE9"/>
    <w:rsid w:val="00922CB1"/>
    <w:rsid w:val="00943A2A"/>
    <w:rsid w:val="00950620"/>
    <w:rsid w:val="00950C1B"/>
    <w:rsid w:val="00953A9D"/>
    <w:rsid w:val="00976165"/>
    <w:rsid w:val="009767DF"/>
    <w:rsid w:val="00980B71"/>
    <w:rsid w:val="009832ED"/>
    <w:rsid w:val="0098644F"/>
    <w:rsid w:val="009924F0"/>
    <w:rsid w:val="009A3539"/>
    <w:rsid w:val="009A5194"/>
    <w:rsid w:val="009A759B"/>
    <w:rsid w:val="009B76CD"/>
    <w:rsid w:val="009D60E5"/>
    <w:rsid w:val="009E0514"/>
    <w:rsid w:val="009E5FAE"/>
    <w:rsid w:val="009F361B"/>
    <w:rsid w:val="009F5024"/>
    <w:rsid w:val="00A078A8"/>
    <w:rsid w:val="00A41B53"/>
    <w:rsid w:val="00A43CB5"/>
    <w:rsid w:val="00A5650A"/>
    <w:rsid w:val="00A61ADD"/>
    <w:rsid w:val="00A62CC8"/>
    <w:rsid w:val="00A67E9C"/>
    <w:rsid w:val="00A85A3A"/>
    <w:rsid w:val="00A92922"/>
    <w:rsid w:val="00A940C1"/>
    <w:rsid w:val="00A9576D"/>
    <w:rsid w:val="00AA1694"/>
    <w:rsid w:val="00AA1D8D"/>
    <w:rsid w:val="00AB52AE"/>
    <w:rsid w:val="00AD4C5D"/>
    <w:rsid w:val="00AD5034"/>
    <w:rsid w:val="00AF1377"/>
    <w:rsid w:val="00AF2B6C"/>
    <w:rsid w:val="00AF329B"/>
    <w:rsid w:val="00AF6A66"/>
    <w:rsid w:val="00AF7199"/>
    <w:rsid w:val="00B108DA"/>
    <w:rsid w:val="00B27477"/>
    <w:rsid w:val="00B341C0"/>
    <w:rsid w:val="00B47730"/>
    <w:rsid w:val="00B50A1B"/>
    <w:rsid w:val="00B5750E"/>
    <w:rsid w:val="00B65652"/>
    <w:rsid w:val="00B679E2"/>
    <w:rsid w:val="00B67D23"/>
    <w:rsid w:val="00B73850"/>
    <w:rsid w:val="00B77ACC"/>
    <w:rsid w:val="00B86036"/>
    <w:rsid w:val="00B92485"/>
    <w:rsid w:val="00B93156"/>
    <w:rsid w:val="00BD57B0"/>
    <w:rsid w:val="00BD7257"/>
    <w:rsid w:val="00BE72F7"/>
    <w:rsid w:val="00BF1FEE"/>
    <w:rsid w:val="00BF2B18"/>
    <w:rsid w:val="00C16781"/>
    <w:rsid w:val="00C20937"/>
    <w:rsid w:val="00C33C30"/>
    <w:rsid w:val="00C35C12"/>
    <w:rsid w:val="00C43BC9"/>
    <w:rsid w:val="00C47D0E"/>
    <w:rsid w:val="00C63687"/>
    <w:rsid w:val="00C746E7"/>
    <w:rsid w:val="00C80E6A"/>
    <w:rsid w:val="00C8239E"/>
    <w:rsid w:val="00C8501D"/>
    <w:rsid w:val="00C946E5"/>
    <w:rsid w:val="00CA0119"/>
    <w:rsid w:val="00CA114C"/>
    <w:rsid w:val="00CA44D8"/>
    <w:rsid w:val="00CA5A12"/>
    <w:rsid w:val="00CA7777"/>
    <w:rsid w:val="00CB0664"/>
    <w:rsid w:val="00CB1286"/>
    <w:rsid w:val="00CB6C07"/>
    <w:rsid w:val="00CB7599"/>
    <w:rsid w:val="00CC7162"/>
    <w:rsid w:val="00CC78B9"/>
    <w:rsid w:val="00CD54EB"/>
    <w:rsid w:val="00CD6124"/>
    <w:rsid w:val="00CD7B49"/>
    <w:rsid w:val="00CE1A29"/>
    <w:rsid w:val="00CE2632"/>
    <w:rsid w:val="00CF1E48"/>
    <w:rsid w:val="00D07992"/>
    <w:rsid w:val="00D15AE0"/>
    <w:rsid w:val="00D304ED"/>
    <w:rsid w:val="00D3349C"/>
    <w:rsid w:val="00D336B6"/>
    <w:rsid w:val="00D34A19"/>
    <w:rsid w:val="00D50563"/>
    <w:rsid w:val="00D57796"/>
    <w:rsid w:val="00D66F92"/>
    <w:rsid w:val="00D72817"/>
    <w:rsid w:val="00D75156"/>
    <w:rsid w:val="00DB51AD"/>
    <w:rsid w:val="00DC4810"/>
    <w:rsid w:val="00DD6556"/>
    <w:rsid w:val="00DE3FC5"/>
    <w:rsid w:val="00E10ED2"/>
    <w:rsid w:val="00E22633"/>
    <w:rsid w:val="00E24834"/>
    <w:rsid w:val="00E31BA2"/>
    <w:rsid w:val="00E45530"/>
    <w:rsid w:val="00E75917"/>
    <w:rsid w:val="00E80AD8"/>
    <w:rsid w:val="00E813A4"/>
    <w:rsid w:val="00E91DFF"/>
    <w:rsid w:val="00EA53C3"/>
    <w:rsid w:val="00EC3301"/>
    <w:rsid w:val="00EE01A0"/>
    <w:rsid w:val="00EF34E1"/>
    <w:rsid w:val="00EF605B"/>
    <w:rsid w:val="00F04725"/>
    <w:rsid w:val="00F06BEB"/>
    <w:rsid w:val="00F162AD"/>
    <w:rsid w:val="00F261FB"/>
    <w:rsid w:val="00F308B0"/>
    <w:rsid w:val="00F3229D"/>
    <w:rsid w:val="00F3347A"/>
    <w:rsid w:val="00F40D76"/>
    <w:rsid w:val="00F57B2D"/>
    <w:rsid w:val="00F774B3"/>
    <w:rsid w:val="00F94932"/>
    <w:rsid w:val="00F96348"/>
    <w:rsid w:val="00FB1C79"/>
    <w:rsid w:val="00FB2646"/>
    <w:rsid w:val="00FC2511"/>
    <w:rsid w:val="00FC65F6"/>
    <w:rsid w:val="00FC693F"/>
    <w:rsid w:val="00FD0CDE"/>
    <w:rsid w:val="00FD450E"/>
    <w:rsid w:val="00FD7E69"/>
    <w:rsid w:val="00FE77CE"/>
    <w:rsid w:val="00FF5FF9"/>
    <w:rsid w:val="59D7712F"/>
    <w:rsid w:val="6494DF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EDFEFD"/>
  <w14:defaultImageDpi w14:val="300"/>
  <w15:docId w15:val="{8F6426D1-B36A-4003-8125-406100FDB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pPr>
      <w:spacing w:after="120" w:line="259" w:lineRule="auto"/>
    </w:pPr>
    <w:rPr>
      <w:rFonts w:ascii="Calibri" w:eastAsia="Arial" w:hAnsi="Calibri"/>
      <w:lang w:val="cs-CZ"/>
    </w:rPr>
  </w:style>
  <w:style w:type="paragraph" w:styleId="Nadpis1">
    <w:name w:val="heading 1"/>
    <w:basedOn w:val="Normln"/>
    <w:next w:val="Normln"/>
    <w:link w:val="Nadpis1Char"/>
    <w:uiPriority w:val="9"/>
    <w:qFormat/>
    <w:rsid w:val="003852A0"/>
    <w:pPr>
      <w:keepNext/>
      <w:keepLines/>
      <w:numPr>
        <w:numId w:val="15"/>
      </w:numPr>
      <w:spacing w:before="240"/>
      <w:outlineLvl w:val="0"/>
    </w:pPr>
    <w:rPr>
      <w:rFonts w:asciiTheme="majorHAnsi" w:eastAsiaTheme="majorEastAsia" w:hAnsiTheme="majorHAnsi" w:cstheme="majorBidi"/>
      <w:b/>
      <w:bCs/>
      <w:color w:val="1F4E79"/>
      <w:sz w:val="28"/>
      <w:szCs w:val="24"/>
    </w:rPr>
  </w:style>
  <w:style w:type="paragraph" w:styleId="Nadpis2">
    <w:name w:val="heading 2"/>
    <w:basedOn w:val="Normln"/>
    <w:next w:val="Normln"/>
    <w:link w:val="Nadpis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1F4E79"/>
      <w:sz w:val="28"/>
      <w:szCs w:val="24"/>
      <w:lang w:val="cs-CZ"/>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ind w:left="360"/>
      <w:contextualSpacing/>
    </w:pPr>
  </w:style>
  <w:style w:type="paragraph" w:styleId="Pokraovnseznamu2">
    <w:name w:val="List Continue 2"/>
    <w:basedOn w:val="Normln"/>
    <w:uiPriority w:val="99"/>
    <w:unhideWhenUsed/>
    <w:rsid w:val="0029639D"/>
    <w:pPr>
      <w:ind w:left="720"/>
      <w:contextualSpacing/>
    </w:pPr>
  </w:style>
  <w:style w:type="paragraph" w:styleId="Pokraovnseznamu3">
    <w:name w:val="List Continue 3"/>
    <w:basedOn w:val="Normln"/>
    <w:uiPriority w:val="99"/>
    <w:unhideWhenUsed/>
    <w:rsid w:val="0029639D"/>
    <w:pPr>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Odkaznakoment">
    <w:name w:val="annotation reference"/>
    <w:basedOn w:val="Standardnpsmoodstavce"/>
    <w:uiPriority w:val="99"/>
    <w:semiHidden/>
    <w:unhideWhenUsed/>
    <w:rsid w:val="00922CB1"/>
    <w:rPr>
      <w:sz w:val="16"/>
      <w:szCs w:val="16"/>
    </w:rPr>
  </w:style>
  <w:style w:type="paragraph" w:styleId="Textkomente">
    <w:name w:val="annotation text"/>
    <w:basedOn w:val="Normln"/>
    <w:link w:val="TextkomenteChar"/>
    <w:uiPriority w:val="99"/>
    <w:unhideWhenUsed/>
    <w:rsid w:val="00922CB1"/>
    <w:pPr>
      <w:spacing w:line="240" w:lineRule="auto"/>
    </w:pPr>
    <w:rPr>
      <w:sz w:val="20"/>
      <w:szCs w:val="20"/>
    </w:rPr>
  </w:style>
  <w:style w:type="character" w:customStyle="1" w:styleId="TextkomenteChar">
    <w:name w:val="Text komentáře Char"/>
    <w:basedOn w:val="Standardnpsmoodstavce"/>
    <w:link w:val="Textkomente"/>
    <w:uiPriority w:val="99"/>
    <w:rsid w:val="00922CB1"/>
    <w:rPr>
      <w:rFonts w:ascii="Calibri" w:eastAsia="Arial" w:hAnsi="Calibri"/>
      <w:sz w:val="20"/>
      <w:szCs w:val="20"/>
      <w:lang w:val="cs-CZ"/>
    </w:rPr>
  </w:style>
  <w:style w:type="paragraph" w:styleId="Pedmtkomente">
    <w:name w:val="annotation subject"/>
    <w:basedOn w:val="Textkomente"/>
    <w:next w:val="Textkomente"/>
    <w:link w:val="PedmtkomenteChar"/>
    <w:uiPriority w:val="99"/>
    <w:semiHidden/>
    <w:unhideWhenUsed/>
    <w:rsid w:val="00922CB1"/>
    <w:rPr>
      <w:b/>
      <w:bCs/>
    </w:rPr>
  </w:style>
  <w:style w:type="character" w:customStyle="1" w:styleId="PedmtkomenteChar">
    <w:name w:val="Předmět komentáře Char"/>
    <w:basedOn w:val="TextkomenteChar"/>
    <w:link w:val="Pedmtkomente"/>
    <w:uiPriority w:val="99"/>
    <w:semiHidden/>
    <w:rsid w:val="00922CB1"/>
    <w:rPr>
      <w:rFonts w:ascii="Calibri" w:eastAsia="Arial" w:hAnsi="Calibri"/>
      <w:b/>
      <w:bCs/>
      <w:sz w:val="20"/>
      <w:szCs w:val="20"/>
      <w:lang w:val="cs-CZ"/>
    </w:rPr>
  </w:style>
  <w:style w:type="paragraph" w:styleId="Revize">
    <w:name w:val="Revision"/>
    <w:hidden/>
    <w:uiPriority w:val="99"/>
    <w:semiHidden/>
    <w:rsid w:val="00DE3FC5"/>
    <w:pPr>
      <w:spacing w:after="0" w:line="240" w:lineRule="auto"/>
    </w:pPr>
    <w:rPr>
      <w:rFonts w:ascii="Calibri" w:eastAsia="Arial" w:hAnsi="Calibri"/>
      <w:lang w:val="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4fdd0df-7464-4fa8-9041-afb668a4163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2E6DE533B0F441408554F24DF7E61B1F" ma:contentTypeVersion="16" ma:contentTypeDescription="Vytvoří nový dokument" ma:contentTypeScope="" ma:versionID="c5cea5d7bffe3c1b1c4cdd3612b2a9ff">
  <xsd:schema xmlns:xsd="http://www.w3.org/2001/XMLSchema" xmlns:xs="http://www.w3.org/2001/XMLSchema" xmlns:p="http://schemas.microsoft.com/office/2006/metadata/properties" xmlns:ns3="e4fdd0df-7464-4fa8-9041-afb668a41637" xmlns:ns4="8bc3ecbf-1681-40e9-a547-fbcc67ddfb79" targetNamespace="http://schemas.microsoft.com/office/2006/metadata/properties" ma:root="true" ma:fieldsID="165caf84040417b1600a8f8d533f4006" ns3:_="" ns4:_="">
    <xsd:import namespace="e4fdd0df-7464-4fa8-9041-afb668a41637"/>
    <xsd:import namespace="8bc3ecbf-1681-40e9-a547-fbcc67ddfb79"/>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fdd0df-7464-4fa8-9041-afb668a416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c3ecbf-1681-40e9-a547-fbcc67ddfb79" elementFormDefault="qualified">
    <xsd:import namespace="http://schemas.microsoft.com/office/2006/documentManagement/types"/>
    <xsd:import namespace="http://schemas.microsoft.com/office/infopath/2007/PartnerControls"/>
    <xsd:element name="SharedWithUsers" ma:index="1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dílené s podrobnostmi" ma:internalName="SharedWithDetails" ma:readOnly="true">
      <xsd:simpleType>
        <xsd:restriction base="dms:Note">
          <xsd:maxLength value="255"/>
        </xsd:restriction>
      </xsd:simpleType>
    </xsd:element>
    <xsd:element name="SharingHintHash" ma:index="20"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5476B2-C1C3-45B6-BCBA-2545A17C8A48}">
  <ds:schemaRefs>
    <ds:schemaRef ds:uri="http://schemas.microsoft.com/office/2006/metadata/properties"/>
    <ds:schemaRef ds:uri="http://schemas.microsoft.com/office/infopath/2007/PartnerControls"/>
    <ds:schemaRef ds:uri="e4fdd0df-7464-4fa8-9041-afb668a41637"/>
  </ds:schemaRefs>
</ds:datastoreItem>
</file>

<file path=customXml/itemProps2.xml><?xml version="1.0" encoding="utf-8"?>
<ds:datastoreItem xmlns:ds="http://schemas.openxmlformats.org/officeDocument/2006/customXml" ds:itemID="{FE8D3E31-82D5-4508-8738-C4732403B7FB}">
  <ds:schemaRefs>
    <ds:schemaRef ds:uri="http://schemas.microsoft.com/sharepoint/v3/contenttype/forms"/>
  </ds:schemaRefs>
</ds:datastoreItem>
</file>

<file path=customXml/itemProps3.xml><?xml version="1.0" encoding="utf-8"?>
<ds:datastoreItem xmlns:ds="http://schemas.openxmlformats.org/officeDocument/2006/customXml" ds:itemID="{855CC6CB-ECBC-4AE7-B5A1-F6DEFA5E16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fdd0df-7464-4fa8-9041-afb668a41637"/>
    <ds:schemaRef ds:uri="8bc3ecbf-1681-40e9-a547-fbcc67ddfb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8936</Words>
  <Characters>54068</Characters>
  <Application>Microsoft Office Word</Application>
  <DocSecurity>0</DocSecurity>
  <Lines>1228</Lines>
  <Paragraphs>692</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Borej Jiří</cp:lastModifiedBy>
  <cp:revision>10</cp:revision>
  <dcterms:created xsi:type="dcterms:W3CDTF">2026-07-15T07:19:00Z</dcterms:created>
  <dcterms:modified xsi:type="dcterms:W3CDTF">2026-07-15T08:05:00Z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2026-06-16T07:03:34Z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5b6b85cd-44ef-4d66-86d4-603dd2160780</vt:lpwstr>
  </property>
  <property fmtid="{D5CDD505-2E9C-101B-9397-08002B2CF9AE}" pid="7" name="MSIP_Label_defa4170-0d19-0005-0004-bc88714345d2_ActionId">
    <vt:lpwstr>9f7337a0-dbde-4de7-90f3-a614406a7301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0x0101002E6DE533B0F441408554F24DF7E61B1F</vt:lpwstr>
  </property>
</Properties>
</file>