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4400"/>
        <w:gridCol w:w="43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DevUz Studio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Разработка сайтов, приложений и ИИ-продуктов, Ташкент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devuz.studio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t.me/Devuz_studio_bot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+998 90 912-05-78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г. Ташкент, ул. Шота Руставели, 138</w:t>
            </w:r>
          </w:p>
        </w:tc>
      </w:tr>
    </w:tbl>
    <w:p>
      <w:pPr>
        <w:pBdr>
          <w:bottom w:val="single" w:color="000000" w:sz="12" w:space="1"/>
        </w:pBdr>
        <w:spacing w:after="3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КОММЕРЧЕСКОЕ ПРЕДЛОЖЕНИЕ</w:t>
      </w:r>
    </w:p>
    <w:p>
      <w:pPr>
        <w:spacing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на разработку системы подбора товаров и формирования коммерческих предложений</w:t>
      </w:r>
    </w:p>
    <w:p>
      <w:pPr>
        <w:spacing w:after="60"/>
        <w:jc w:val="center"/>
      </w:pPr>
      <w:r>
        <w:rPr>
          <w:rFonts w:ascii="Arial" w:cs="Arial" w:eastAsia="Arial" w:hAnsi="Arial"/>
          <w:sz w:val="21"/>
          <w:szCs w:val="21"/>
        </w:rPr>
        <w:t xml:space="preserve">Ташкент, 8 октября 2026 г.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Кому: ООО «ПРОФЭЛЕКТРОСИСТЕМ», Руслану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Основание: техническое задание, версия 2.0 с учетом правок Заказчика (прилагается).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1. Задача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Ваши менеджеры получают от клиентов заявки в свободной форме. Сейчас каждую строку нужно найти вручную в прайсах разных поставщиков, подобрать аналог, пересчитать цену по курсу поставщика, добавить наценку и НДС и собрать КП в Excel. При базе около 100 000 позиций на это уходят часы.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Мы сделаем внутреннюю систему, которая делает эту работу за минуты: менеджер вставляет заявку, система показывает по каждой строке список подходящих позиций из базы с ценами разных поставщиков, менеджер выбирает нужные, и система собирает готовое КП в новом фирменном оформлении. КП можно выгрузить в PDF и Excel или отправить клиенту в Telegram.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2. Что вы получите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Единую базу товаров всех поставщиков с загрузкой прайса по каждому поставщику отдельно: обновили одного поставщика, остальные не тронуты.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Свой курс доллара и свою формулу цены в сумах для каждого поставщика.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Приведение прайсов к порядку при загрузке: единицы измерения, лишние пробелы, дубли. Перед загрузкой видно, что подорожало, что появилось и что пропало.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Подбор по заявке: до 10 вариантов на строку, по возможности разных брендов, с отметкой степени совпадения. Поиск учитывает сокращения, опечатки и технические параметры.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Ручные связи между позициями разных производителей: какие позиции взаимозаменяемы, а какие только похожи по названию. Система использует эти связи и выбор менеджеров при следующих подборах.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Расчет цены от закупки по курсу поставщика с базовой маржой, которую задаете вы, и с возможностью поправить цену вручную. НДС по умолчанию 12% со сменой ставки в настройках, итоги и сумма прописью. При нескольких альтернативах итог считается по минимальной цене. Менеджер видит маржу, клиент ее не видит.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Новый дизайн КП: 2 варианта макета на выбор, автоматическая нумерация исходящих, ссылка на дату и номер заявки клиента, условия поставки и подпись менеджера.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Выгрузку КП в PDF и Excel и отправку клиенту в Telegram из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Историю всех КП с поиском, роли пользователей, журнал действий, отчеты по менеджерам.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Установку и настройку системы нашими силами на вашем Synology DS225+ или на стороннем сервере, ежедневное резервное копирование, инструкции и обучение сотрудников.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 Этапы, сроки и стоимость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4747"/>
        <w:gridCol w:w="1150"/>
        <w:gridCol w:w="1440"/>
      </w:tblGrid>
      <w:tr>
        <w:trPr>
          <w:tblHeader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Стоимость, сум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Анализ и прототип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Уточняем требования, разбираем ваши прайсы и 10 реальных заявок, рисуем экраны и 2 варианта макета КП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База и загрузка прайсов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База товаров и поставщиков, курсы и формулы поставщиков, загрузка с сопоставлением колонок, нормализация, отчет об изменениях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 недели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Поиск и подбор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Поиск с синонимами и опечатками, разбор параметров, ручные связи позиций, запоминание выбора менеджера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 недели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Формирование КП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Конструктор КП, наценки, НДС, нумерация, PDF и Excel, отправка в Telegram, история КП, клиенты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 недели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Роли, настройки, отчеты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Пользователи и роли, настройки, журнал действий, отчеты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Установка и сдача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на ваш сервер нашими силами, резервное копирование, обучение</w:t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недели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6 000 000</w:t>
            </w:r>
          </w:p>
        </w:tc>
      </w:tr>
      <w:tr>
        <w:trPr>
          <w:tblHeader w:val="false"/>
        </w:trPr>
        <w:tc>
          <w:tcPr>
            <w:tcW w:type="dxa" w:w="230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 недель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54 000 000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Срок 8 недель считается в рабочих неделях с даты получения аванса и материалов от вас (прайсы, 10 заявок, логотип, реквизиты). После сдачи система 2 недели работает в режиме опытной эксплуатации: найденные ошибки исправляем без доплаты.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Опционально: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4747"/>
        <w:gridCol w:w="1006"/>
        <w:gridCol w:w="1440"/>
      </w:tblGrid>
      <w:tr>
        <w:trPr>
          <w:tblHeader/>
        </w:trPr>
        <w:tc>
          <w:tcPr>
            <w:tcW w:type="dxa" w:w="2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Опция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10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Стоимость, сум</w:t>
            </w:r>
          </w:p>
        </w:tc>
      </w:tr>
      <w:tr>
        <w:trPr>
          <w:tblHeader w:val="false"/>
        </w:trPr>
        <w:tc>
          <w:tcPr>
            <w:tcW w:type="dxa" w:w="2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Подбор аналогов с помощью ИИ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Кнопка «подобрать с ИИ» для строк, где обычный поиск не уверен. Работает через внешний API, нужен выход сервера в интернет</w:t>
            </w:r>
          </w:p>
        </w:tc>
        <w:tc>
          <w:tcPr>
            <w:tcW w:type="dxa" w:w="10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12 000 000</w:t>
            </w:r>
          </w:p>
        </w:tc>
      </w:tr>
      <w:tr>
        <w:trPr>
          <w:tblHeader w:val="false"/>
        </w:trPr>
        <w:tc>
          <w:tcPr>
            <w:tcW w:type="dxa" w:w="2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Доступ из-за пределов офиса</w:t>
            </w:r>
          </w:p>
        </w:tc>
        <w:tc>
          <w:tcPr>
            <w:tcW w:type="dxa" w:w="4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VPN для работы менеджеров из дома и в разъездах (при размещении на Synology)</w:t>
            </w:r>
          </w:p>
        </w:tc>
        <w:tc>
          <w:tcPr>
            <w:tcW w:type="dxa" w:w="10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дня</w:t>
            </w:r>
          </w:p>
        </w:tc>
        <w:tc>
          <w:tcPr>
            <w:tcW w:type="dxa" w:w="14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2 500 000</w:t>
            </w:r>
          </w:p>
        </w:tc>
      </w:tr>
    </w:tbl>
    <w:p>
      <w:pPr>
        <w:spacing w:after="120"/>
      </w:pP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4. Порядок оплаты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5390"/>
        <w:gridCol w:w="816"/>
        <w:gridCol w:w="1309"/>
      </w:tblGrid>
      <w:tr>
        <w:trPr>
          <w:tblHeader/>
        </w:trPr>
        <w:tc>
          <w:tcPr>
            <w:tcW w:type="dxa" w:w="2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Платеж</w:t>
            </w:r>
          </w:p>
        </w:tc>
        <w:tc>
          <w:tcPr>
            <w:tcW w:type="dxa" w:w="539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8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Доля</w:t>
            </w:r>
          </w:p>
        </w:tc>
        <w:tc>
          <w:tcPr>
            <w:tcW w:type="dxa" w:w="13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Сумма, сум</w:t>
            </w:r>
          </w:p>
        </w:tc>
      </w:tr>
      <w:tr>
        <w:trPr>
          <w:tblHeader w:val="false"/>
        </w:trPr>
        <w:tc>
          <w:tcPr>
            <w:tcW w:type="dxa" w:w="2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Аванс</w:t>
            </w:r>
          </w:p>
        </w:tc>
        <w:tc>
          <w:tcPr>
            <w:tcW w:type="dxa" w:w="539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 подписании договора</w:t>
            </w:r>
          </w:p>
        </w:tc>
        <w:tc>
          <w:tcPr>
            <w:tcW w:type="dxa" w:w="8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3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27 000 000</w:t>
            </w:r>
          </w:p>
        </w:tc>
      </w:tr>
      <w:tr>
        <w:trPr>
          <w:tblHeader w:val="false"/>
        </w:trPr>
        <w:tc>
          <w:tcPr>
            <w:tcW w:type="dxa" w:w="2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Окончательный расчет</w:t>
            </w:r>
          </w:p>
        </w:tc>
        <w:tc>
          <w:tcPr>
            <w:tcW w:type="dxa" w:w="539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окончании работ, перед сдачей системы и передачей ее в работу</w:t>
            </w:r>
          </w:p>
        </w:tc>
        <w:tc>
          <w:tcPr>
            <w:tcW w:type="dxa" w:w="8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3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27 000 000</w:t>
            </w:r>
          </w:p>
        </w:tc>
      </w:tr>
      <w:tr>
        <w:trPr>
          <w:tblHeader w:val="false"/>
        </w:trPr>
        <w:tc>
          <w:tcPr>
            <w:tcW w:type="dxa" w:w="2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539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8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3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54 000 000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Опции оплачиваются отдельно на тех же условиях: 50% при заказе, 50% по окончании работ перед сдачей.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 Поддержка после запуска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Первые 3 месяца после сдачи ошибки, то есть несоответствия техническому заданию, исправляем бесплатно. Дальше по желанию подключается поддержка помесячно, через AnyDesk, Telegram и телефон.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6298"/>
        <w:gridCol w:w="1718"/>
      </w:tblGrid>
      <w:tr>
        <w:trPr>
          <w:tblHeader/>
        </w:trPr>
        <w:tc>
          <w:tcPr>
            <w:tcW w:type="dxa" w:w="162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Тариф</w:t>
            </w:r>
          </w:p>
        </w:tc>
        <w:tc>
          <w:tcPr>
            <w:tcW w:type="dxa" w:w="629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входит</w:t>
            </w:r>
          </w:p>
        </w:tc>
        <w:tc>
          <w:tcPr>
            <w:tcW w:type="dxa" w:w="17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месяц, сум</w:t>
            </w:r>
          </w:p>
        </w:tc>
      </w:tr>
      <w:tr>
        <w:trPr>
          <w:tblHeader w:val="false"/>
        </w:trPr>
        <w:tc>
          <w:tcPr>
            <w:tcW w:type="dxa" w:w="162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</w:t>
            </w:r>
          </w:p>
        </w:tc>
        <w:tc>
          <w:tcPr>
            <w:tcW w:type="dxa" w:w="629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Контроль резервных копий и работы системы, обновления, исправление ошибок, до 8 часов работ, ответ в течение 4 рабочих часов</w:t>
            </w:r>
          </w:p>
        </w:tc>
        <w:tc>
          <w:tcPr>
            <w:tcW w:type="dxa" w:w="17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1 500 000</w:t>
            </w:r>
          </w:p>
        </w:tc>
      </w:tr>
      <w:tr>
        <w:trPr>
          <w:tblHeader w:val="false"/>
        </w:trPr>
        <w:tc>
          <w:tcPr>
            <w:tcW w:type="dxa" w:w="162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Расширенный</w:t>
            </w:r>
          </w:p>
        </w:tc>
        <w:tc>
          <w:tcPr>
            <w:tcW w:type="dxa" w:w="629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из базового, до 20 часов работ на доработки и новые функции, ответ в течение 2 рабочих часов</w:t>
            </w:r>
          </w:p>
        </w:tc>
        <w:tc>
          <w:tcPr>
            <w:tcW w:type="dxa" w:w="17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3 000 000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Работы сверх часов тарифа и без тарифа: 175 000 сум за час. Неиспользованные часы переносятся на следующий месяц, но не более чем на один.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6. Что потребуется от вас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Ответственный сотрудник для вопросов и согласований.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Прайсы поставщиков в согласованном формате, 10 реальных заявок клиентов с правильным подбором, логотип, фирменные цвета, реквизиты.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Решение, где размещаем систему: на Synology DS225+ или на стороннем сервере. Для Synology рекомендуем добавить оперативную память до 6 ГБ и более (из коробки 2 ГБ). Сторонний сервер арендуете вы, требования к нему указаны в ТЗ.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Доступ через AnyDesk и учетная запись администратора на сервере.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Telegram-бот на вашу компанию для отправки КП (регистрируется за несколько минут, поможем).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Для опции ИИ: ключ API на вашу компанию. Расход оплачивается по факту использования.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 Что не входит в стоимость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Приведение прайсов поставщиков к единому формату, ручная проверка каждой позиции базы силами нашей команды, интеграция с 1С и учет остатков, автоматический сбор прайсов с сайтов и почты поставщиков, отправка КП по электронной почте, мобильная версия, оборудование, аренда сервера и лицензии. Любую из этих работ можем оценить отдельно.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Предложение действует 30 дней.</w:t>
      </w:r>
    </w:p>
    <w:p>
      <w:pPr>
        <w:keepNext/>
        <w:spacing w:before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900"/>
        <w:gridCol w:w="2738"/>
      </w:tblGrid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Индивидуальный предприниматель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DevUz Studio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/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Е. А. Максимов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</w:pPr>
    <w:r>
      <w:rPr>
        <w:rFonts w:ascii="Arial" w:cs="Arial" w:eastAsia="Arial" w:hAnsi="Arial"/>
        <w:color w:val="777777"/>
        <w:sz w:val="15"/>
        <w:szCs w:val="15"/>
      </w:rPr>
      <w:t xml:space="preserve">ИП MAKSIMOV EGOR ANDREEVICH, Республика Узбекистан, г. Ташкент, ул. Шота Руставели, 138, ПИНФЛ 32303946570039</w:t>
    </w:r>
  </w:p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37b2edd238f0248f72cac4f95635cd6aca73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2026-10-08T11:44:47.209Z</dcterms:created>
  <dcterms:modified xsi:type="dcterms:W3CDTF">2026-10-08T11:44:47.217Z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