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**I. АНАЛИТИЧЕСКАЯ ЧАСТЬ**</w:t>
      </w:r>
    </w:p>
    <w:p>
      <w:r>
        <w:t>1. Описание спора и правовых отношений</w:t>
      </w:r>
    </w:p>
    <w:p>
      <w:r>
        <w:t>В настоящем деле истцом является [Истец], проживающим по адресу [Адрес истца], который обратился в Мировой судья судебного участка № ___ с иском о взыскании у [Ответчик], проживающего по адресу [Адрес ответчика], суммы 5000 рублей с учетом процентов, неустойки и расходов. Основанием иска является долг, возникший в связи с кредитным соглашением на сумму 100000 рублей, срок погашения которого истек 15 апреля 2024 года. Истец также требует уплаты процентов в размере 5000 рублей, неустойки - 2000 рублей, судебной госпошлины - 3000 рублей, юридических услуг - 5000 рублей, других расходов - 8000 рублей и морального вреда - 10000 рублей.</w:t>
      </w:r>
    </w:p>
    <w:p>
      <w:r>
        <w:t>2. Сильные стороны дела</w:t>
      </w:r>
    </w:p>
    <w:p>
      <w:r>
        <w:t>Сильными сторонами дела являются наличие долга, подтвержденного кредитным соглашением, истекший срок его погашения, а также наличие доказательств передачи денежных средств и претензии истца, подтверждающие просроченность платежа.</w:t>
      </w:r>
    </w:p>
    <w:p>
      <w:r>
        <w:t>3. Слабые стороны дела</w:t>
      </w:r>
    </w:p>
    <w:p>
      <w:r>
        <w:t>Слабым Moments случаем может быть отсутствие доказательств о предпринятых мерам для урегулирования спора до судебного разбирательства, а также возможные контраргументы ответчика, связанные с его финансовой неспособностью или другими обстоятельствами, оправдывающими просрочку.</w:t>
      </w:r>
    </w:p>
    <w:p>
      <w:r>
        <w:t>4. Прогноз исхода</w:t>
      </w:r>
    </w:p>
    <w:p>
      <w:r>
        <w:t>Прогноз по胜率 в данном случае оценивается в пределах 80-90%, учитывая наличие documentary доказательств задолженности.</w:t>
      </w:r>
    </w:p>
    <w:p>
      <w:r>
        <w:t>**II. ПРАВОВОЕ ОБОСНОВАНИЕ**</w:t>
      </w:r>
    </w:p>
    <w:p>
      <w:r>
        <w:t>1. Применимые нормы:</w:t>
      </w:r>
    </w:p>
    <w:p>
      <w:r>
        <w:t>Статья 807 ГК РФ: Обязательство взыскается в судебном порядке, если иное не предусмотрено законом.</w:t>
      </w:r>
    </w:p>
    <w:p>
      <w:r>
        <w:t>Статья 808 ГК РФ: Обязательство взыскается в размере суммы, долг по которой просрочен, процентов и неустойки, а также расходов, понесенных кредитором по данному долгу.</w:t>
      </w:r>
    </w:p>
    <w:p>
      <w:r>
        <w:t>Статья 809 ГК РФ: Взыскание долга не лишает кредитора права требовать уплаты процентов, неустойки и расходов по долгу.</w:t>
      </w:r>
    </w:p>
    <w:p>
      <w:r>
        <w:t>Статья 810 ГК РФ: Взыскание долга не лишает кредитора права требовать уплаты компенсации морального вреда.</w:t>
      </w:r>
    </w:p>
    <w:p>
      <w:r>
        <w:t>Статья 132 ГПК РФ: Основанием提起诉讼 является нарушение или угроза нарушения прав или законных интересов гражданина,组织的.</w:t>
      </w:r>
    </w:p>
    <w:p>
      <w:r>
        <w:t>Статья 194 ГПК РФ: Взыскание долга и компенсация убытков.</w:t>
      </w:r>
    </w:p>
    <w:p>
      <w:r>
        <w:t>2. Судебная практика</w:t>
      </w:r>
    </w:p>
    <w:p>
      <w:r>
        <w:t>В судебной практике арбитражных и общих судов РФ рассматривали аналогичные случаи, в которых подтверждалось право кредитора на взыскание долга, процентов, неустойки и компенсации расходов (примеры конкретных дел: [номер дела]).</w:t>
      </w:r>
    </w:p>
    <w:p>
      <w:r>
        <w:t>3. Правовые позиции вышестоящих судов</w:t>
      </w:r>
    </w:p>
    <w:p>
      <w:r>
        <w:t>Вышестоящие суды подтверждают, что в случае просрочки платежа долг требуется в размере суммы долга, процентов, неустойки и расходов, связанных с его взысканием (примеры решений: [номер решения]).</w:t>
      </w:r>
    </w:p>
    <w:p>
      <w:r>
        <w:t>**III. СТРАТЕГИИ ЗАЩИТЫ**</w:t>
      </w:r>
    </w:p>
    <w:p>
      <w:r>
        <w:t>СТРАТЕГИЯ 1: Активная позиция (успех: 80-90%)</w:t>
      </w:r>
    </w:p>
    <w:p>
      <w:r>
        <w:t>- Что делаем: Полное взыскание долга, процентов, неустойки, расходов и компенсации морального вреда.</w:t>
      </w:r>
    </w:p>
    <w:p>
      <w:r>
        <w:t>- Что нужно: Договор, расписка/перевод, претензия, переписка.</w:t>
      </w:r>
    </w:p>
    <w:p>
      <w:r>
        <w:t>- Сроки: 2-3 месяца.</w:t>
      </w:r>
    </w:p>
    <w:p>
      <w:r>
        <w:t>- Бюджет: Госпошлина 3000 рублей + юридические услуги 5000 рублей.</w:t>
      </w:r>
    </w:p>
    <w:p>
      <w:r>
        <w:t>СТРАТЕГИЯ 2: Компромиссная (успех: 70-80%)</w:t>
      </w:r>
    </w:p>
    <w:p>
      <w:r>
        <w:t>- Что делаем: Взыскание долга, процентов, с отказом от неустойки и компенсации морального вреда.</w:t>
      </w:r>
    </w:p>
    <w:p>
      <w:r>
        <w:t>- Что нужно: Договор, доказательства передачи денег.</w:t>
      </w:r>
    </w:p>
    <w:p>
      <w:r>
        <w:t>- Сроки: 1-2 месяца (мировое соглашение).</w:t>
      </w:r>
    </w:p>
    <w:p>
      <w:r>
        <w:t>- Бюджет: Минимальные расходы.</w:t>
      </w:r>
    </w:p>
    <w:p>
      <w:r>
        <w:t>СТРАТЕГИЯ 3: Судебное примирение (успех: 60-70%)</w:t>
      </w:r>
    </w:p>
    <w:p>
      <w:r>
        <w:t>- Что делаем: Рассрочка исполнения, график платежей.</w:t>
      </w:r>
    </w:p>
    <w:p>
      <w:r>
        <w:t>- Что нужно: Гарантии (поручительство, залог).</w:t>
      </w:r>
    </w:p>
    <w:p>
      <w:r>
        <w:t>- Сроки: 6-12 месяцев.</w:t>
      </w:r>
    </w:p>
    <w:p>
      <w:r>
        <w:t>- Бюджет: Нотариальные расходы.</w:t>
      </w:r>
    </w:p>
    <w:p>
      <w:r>
        <w:t>**IV. КАЛЕНДАРНЫЙ ПЛАН**</w:t>
      </w:r>
    </w:p>
    <w:p>
      <w:r>
        <w:t>1. Подача иска/претензии: до 25 апреля 2026 года.</w:t>
      </w:r>
    </w:p>
    <w:p>
      <w:r>
        <w:t>2. Предварительное слушание: до 25 мая 2026 года.</w:t>
      </w:r>
    </w:p>
    <w:p>
      <w:r>
        <w:t>3. Основное слушание: до 25 июня 2026 года.</w:t>
      </w:r>
    </w:p>
    <w:p>
      <w:r>
        <w:t>4. Вынесение решения: до 25 июля 2026 года.</w:t>
      </w:r>
    </w:p>
    <w:p>
      <w:r>
        <w:t>5. Исполнительное производство: до 25 августа 2026 года.</w:t>
      </w:r>
    </w:p>
    <w:p>
      <w:r>
        <w:t>**V. ПЕРЕЧЕНЬ ДОКУМЕНТОВ**</w:t>
      </w:r>
    </w:p>
    <w:p>
      <w:r>
        <w:t>1. Обязательные:</w:t>
      </w:r>
    </w:p>
    <w:p>
      <w:r>
        <w:t>- Договор о кредите.</w:t>
      </w:r>
    </w:p>
    <w:p>
      <w:r>
        <w:t>- Расписка/перевод средств.</w:t>
      </w:r>
    </w:p>
    <w:p>
      <w:r>
        <w:t>- Претензия и ответ на нее.</w:t>
      </w:r>
    </w:p>
    <w:p>
      <w:r>
        <w:t>- Документы, подтверждающие уплату госпошлины и юридических услуг.</w:t>
      </w:r>
    </w:p>
    <w:p>
      <w:r>
        <w:t>2. Желательные:</w:t>
      </w:r>
    </w:p>
    <w:p>
      <w:r>
        <w:t>- Переписка между сторонами.</w:t>
      </w:r>
    </w:p>
    <w:p>
      <w:r>
        <w:t>- Документы, подтверждающие уплату процентов и неустойки.</w:t>
      </w:r>
    </w:p>
    <w:p>
      <w:r>
        <w:t>3. Дополнительные:</w:t>
      </w:r>
    </w:p>
    <w:p>
      <w:r>
        <w:t>- Документы, подтверждающие причины морального вреда.</w:t>
      </w:r>
    </w:p>
    <w:p>
      <w:r>
        <w:t>**VI. ФИНАНСОВЫЙ РАСЧЕТ**</w:t>
      </w:r>
    </w:p>
    <w:p>
      <w:r>
        <w:t>1. Госпошлина: 3000 рублей.</w:t>
      </w:r>
    </w:p>
    <w:p>
      <w:r>
        <w:t>2. Расходы на представителя: 5000 рублей.</w:t>
      </w:r>
    </w:p>
    <w:p>
      <w:r>
        <w:t>3. Иные расходы: 8000 рублей.</w:t>
      </w:r>
    </w:p>
    <w:p>
      <w:r>
        <w:t>4. Общая сумма взыскания: 100000 рублей + 5000 рублей (проценты) + 2000 рублей (неустойка) + 3000 рублей (госпошлина) + 5000 рублей (юридические услуги) + 8000 рублей (другие расходы) + 10000 рублей (моральный вред) = 135000 рублей.</w:t>
      </w:r>
    </w:p>
    <w:p>
      <w:r>
        <w:t>**VII. РИСКИ И ПЛАН Б**</w:t>
      </w:r>
    </w:p>
    <w:p>
      <w:r>
        <w:t>1. Что может пойти не так:</w:t>
      </w:r>
    </w:p>
    <w:p>
      <w:r>
        <w:t>- Ответчик может предъявить контраргументы, связанные с его финансовой неспособностью или другими обстоятельствами, оправдывающими просрочку.</w:t>
      </w:r>
    </w:p>
    <w:p>
      <w:r>
        <w:t>- Ответчик может заявить о существовании дополнительных обстоятельств, которые могут снизить сумму долга.</w:t>
      </w:r>
    </w:p>
    <w:p>
      <w:r>
        <w:t>2. Альтернативные действия:</w:t>
      </w:r>
    </w:p>
    <w:p>
      <w:r>
        <w:t>- В случае возникновения указанных рисков предпринять дополнительные усилия по сбору documentary доказательств для усиления позиций в деле.</w:t>
      </w:r>
    </w:p>
    <w:p>
      <w:r>
        <w:t>- Рассмотреть возможность урегулирования спора внесудебным путем с учетом предъявленных контраргументов.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