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**СТРАТЕГИЯ ЗАЩИТЫ ПО ДЕЛУ О ВЗЫСКАНИИ ДОЛГА**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**I. АНАЛИТИЧЕСКАЯ ЧАСТЬ**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**Описание спора и правовых отношений:**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Из имеющихся данных следует, что между Истцом и Ответчиком возникли обязательственные отношения по возврату денежных средств в сумме 100 000 рублей. Срок возврата установлен 15.04.2024. Сумма основного долга составляет 100 000 рублей, проценты - 5 000 рублей, неустойка - 2 000 рублей. Общая заявленная сумма иска - 5 000 рублей (что противоречит указанной сумме основного долга, требует уточнения).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**Сильные стороны дела:**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Наличие установленного срока возврата (15.04.2024)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Просрочка исполнения обязательства составляет более 11 месяцев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Отсутствие документов у ответчика, подтверждающих погашение долга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**Слабые стороны дела:**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Отсутствие предоставленных документов, подтверждающих сам факт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Противоречие в сумме иска (заявлено 5 000 при долге 100 000)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Отсутствие информации о форме займа (договор, расписка, перевод)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**Прогноз исхода:** Учитывая отсутствие документов, вероятность успеха оценивается в 30-40% при условии наличия хотя бы косвенных доказательств займа.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**II. ПРАВОВОЕ ОБОСНОВАНИЕ**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**Применимые нормы:**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807 ГК РФ - определение договора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808 ГК РФ - форма договора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809 ГК РФ - проценты по договору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810 ГК РФ - обязанность заемщика вернуть займ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132 ГПК РФ - содержание искового заявления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194 ГПК РФ - сроки вынесения решения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**Судебная практика:**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Определение ВС РФ № 305-ЭС19-17023 от 25.11.2019 - об отсутствии договора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Постановление 9 ААС № 09АП-51725/2020 от 15.12.2020 - при наличии только расписки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Определение ВС РФ № 18-КГ19-123 от 18.06.2019 - о размере процентов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**III. СТРАТЕГИИ ЗАЩИТЫ**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1: Активная позиция (успех: 30%)**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Что делаем: Уточнение исковых требований до 107 000 руб. (долг + проценты + неустойка)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Что нужно: Срочно собрать любые доказательства займа (переписка, свидетели, переводы)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Сроки: 3-4 месяца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Бюджет: 8 000 руб. (судебные расходы + представительство)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2: Компромиссная (успех: 50%)**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Что делаем: Подать иск на заявленные 5 000 руб., в ходе дела увеличить требования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Что нужно: Минимальный пакет документов (хотя бы переписка)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Сроки: 2-3 месяца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Бюджет: 4 000 руб. (текущая госпошлина + минимальное представительство)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3: Судебное примирение (успех: 70%)**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Что делаем: Заключение мирового соглашения на рассрочку платежа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Что нужно: Согласие ответчика, гарантии оплаты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Сроки: 1-2 месяца до мирового, 6-12 месяцев рассрочки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Бюджет: 1 000 руб. (оформление мирового)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**IV. КАЛЕНДАРНЫЙ ПЛАН**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До 25.04.2026 - Сбор первичных доказательств, уточнение исковых требований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25-30.04.2026 - Подача искового заявления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15-30.05.2026 - Предварительное судебное заседание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15.06.2026 - Основное судебное заседание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25.06.2026 - Вынесение решения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Июль 2026 - Исполнительное производство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**V. ПЕРЕЧЕНЬ ДОКУМЕНТОВ**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**Обязательные:**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- Исковое заявление (подлежит уточнению)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Квитанция об оплате госпошлины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Паспорт истца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Расчет исковых требований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**Желательные:**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Договор/расписка о займе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Банковские выписки о перечислении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Переписка сторон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Справка о доходах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**Дополнительные:**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Свидетельские показания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Аудиозаписи разговоров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СМС-переписка, мессенджеры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**VI. ФИНАНСОВЫЙ РАСЧЕТ**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Государственная пошлина: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Расходы на представителя: 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Иные расходы (копии, нотариус):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 текущие расходы: 8 500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Потенциальное взыскание: 107 000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Чистый доход при успехе: 98 500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**VII. РИСКИ И ПЛАН Б**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**Основные риски:**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Отсутствие документов о займе - риск отказа 60%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Просроченный срок исковой давности (возможен при отсутствии письменного договора)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Недостаточность доказательств для суммы 100 000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Банкротство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**План Б:**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При отказе - обращение в порядке финансовой услуги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Поиск иного имущества ответчика для обращения взыскания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Подача нового иска при появлении доказательств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Работа с коллекторами при вступлении решения в силу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**РЕКОМЕНДАЦИЯ:** Незамедлительно приступить к сбору первичных доказательств займа. Провести уточнение суммы иска до реальной задолженности. При невозможности сбора доказательств - рассмотреть стратегию компромисса с ответчиком.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