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Юридический документ</w:t>
      </w:r>
    </w:p>
    <w:p>
      <w:r>
        <w:t>**I. АНАЛИТИЧЕСКАЯ ЧАСТЬ**</w:t>
      </w:r>
    </w:p>
    <w:p>
      <w:r>
        <w:t>1. Описание спора и правовых отношений</w:t>
      </w:r>
    </w:p>
    <w:p>
      <w:r>
        <w:t>В настоящем гражданском процессе истцом, [Имя и фамилия истца], проживающим по адресу [Адрес истца], в качестве ответчика выступает [Имя и фамилия ответчика], проживающий по адресу [Адрес ответчика]. Истец требует уплаты долга в размере 5000 рублей, процентов в размере 5000 рублей, неустойки в размере 2000 рублей, госпошлины в размере 3000 рублей, юридических услуг в размере 5000 рублей, а также морального вреда в размере 10000 рублей, что в сумме составляет 10000 рублей.</w:t>
      </w:r>
    </w:p>
    <w:p>
      <w:r>
        <w:t>2. Сильные стороны дела</w:t>
      </w:r>
    </w:p>
    <w:p>
      <w:r>
        <w:t>Сильными сторонами дела являются наличие договора о заеме в размере 100000 рублей, подтверждающего заемное отношение между сторонами, а также наличие расписки/перевода, подтверждающих факт передачи средств истцом ответчику, и претензии, утверждающие просрочку платежа с 15.04.2024 года.</w:t>
      </w:r>
    </w:p>
    <w:p>
      <w:r>
        <w:t>3. Слабые стороны дела</w:t>
      </w:r>
    </w:p>
    <w:p>
      <w:r>
        <w:t>Слабыми сторонами дела могут быть отсутствие доказательств о полной передаче средств истцом ответчику, а также возможные сомнения в отношении подтверждения факта просрочки платежа.</w:t>
      </w:r>
    </w:p>
    <w:p>
      <w:r>
        <w:t>4. Прогноз исхода</w:t>
      </w:r>
    </w:p>
    <w:p>
      <w:r>
        <w:t>Прогноз по исходу дела оценивается в пользу истца с вероятностью в 80-90%, учитывая наличие договора и других подтверждающих документов.</w:t>
      </w:r>
    </w:p>
    <w:p>
      <w:r>
        <w:t>**II. ПРАВОВОЕ ОБОСНОВАНИЕ**</w:t>
      </w:r>
    </w:p>
    <w:p>
      <w:r>
        <w:t>1. Применимые нормы:</w:t>
      </w:r>
    </w:p>
    <w:p>
      <w:r>
        <w:t>Статья 807 ГК РФ: Обязательства по договору заемщик обязан возвратить сумму кредитора в установленный срок.</w:t>
      </w:r>
    </w:p>
    <w:p>
      <w:r>
        <w:t>Статья 808 ГК РФ: Заемщик обязан платить проценты за кредит в случае, если это предусмотрено договором.</w:t>
      </w:r>
    </w:p>
    <w:p>
      <w:r>
        <w:t>Статья 809 ГК РФ: Неуплата долга в срок может быть поводом для увеличения долга в размере неустойки.</w:t>
      </w:r>
    </w:p>
    <w:p>
      <w:r>
        <w:t>Статья 810 ГК РФ: Взыскание долга с учетом процентов и неустойки.</w:t>
      </w:r>
    </w:p>
    <w:p>
      <w:r>
        <w:t>Статья 132 ГПК РФ: Общие положения о судебном процессе.</w:t>
      </w:r>
    </w:p>
    <w:p>
      <w:r>
        <w:t>Статья 194 ГПК РФ: Порядок судебного разбирательства по гражданским искам.</w:t>
      </w:r>
    </w:p>
    <w:p>
      <w:r>
        <w:t>2. Судебная практика</w:t>
      </w:r>
    </w:p>
    <w:p>
      <w:r>
        <w:t>В судебной практике арбитражных и общих судов РФ имеются решения, подтверждающие право истца на взыскание долга, процентов, неустойки и компенсацию за моральный вред.</w:t>
      </w:r>
    </w:p>
    <w:p>
      <w:r>
        <w:t>3. Правовые позиции вышестоящих судов</w:t>
      </w:r>
    </w:p>
    <w:p>
      <w:r>
        <w:t>Вышестоящие суды подтверждают, что в случае просрочки платежа заемщик обязан возместить ущерб в виде неустойки и процентов.</w:t>
      </w:r>
    </w:p>
    <w:p>
      <w:r>
        <w:t>**III. СТРАТЕГИИ ЗАЩИТЫ**</w:t>
      </w:r>
    </w:p>
    <w:p>
      <w:r>
        <w:t>СТРАТЕГИЯ 1: Активная позиция (успех: 80-90%)</w:t>
      </w:r>
    </w:p>
    <w:p>
      <w:r>
        <w:t>- Что делаем: Полное взыскание долга, процентов, неустойки, госпошлины, юридических услуг и морального вреда.</w:t>
      </w:r>
    </w:p>
    <w:p>
      <w:r>
        <w:t>- Что нужно: Договор, расписка/перевод, претензия, переписка.</w:t>
      </w:r>
    </w:p>
    <w:p>
      <w:r>
        <w:t>- Сроки: 2-3 месяца.</w:t>
      </w:r>
    </w:p>
    <w:p>
      <w:r>
        <w:t>- Бюджет: Госпошлина 3000 рублей + юридические услуги 5000 рублей.</w:t>
      </w:r>
    </w:p>
    <w:p>
      <w:r>
        <w:t>СТРАТЕГИЯ 2: Компромиссная (успех: 70-80%)</w:t>
      </w:r>
    </w:p>
    <w:p>
      <w:r>
        <w:t>- Что делаем: Взыскание долга, процентов, отказ от неустойки и компенсации за моральный вред.</w:t>
      </w:r>
    </w:p>
    <w:p>
      <w:r>
        <w:t>- Что нужно: Договор, доказательства передачи денег.</w:t>
      </w:r>
    </w:p>
    <w:p>
      <w:r>
        <w:t>- Сроки: 1-2 месяца (мировое соглашение).</w:t>
      </w:r>
    </w:p>
    <w:p>
      <w:r>
        <w:t>- Бюджет: Минимальные расходы.</w:t>
      </w:r>
    </w:p>
    <w:p>
      <w:r>
        <w:t>СТРАТЕГИЯ 3: Судебное примирение (успех: 60-70%)</w:t>
      </w:r>
    </w:p>
    <w:p>
      <w:r>
        <w:t>- Что делаем: Рассрочка исполнения, график платежей.</w:t>
      </w:r>
    </w:p>
    <w:p>
      <w:r>
        <w:t>- Что нужно: Гарантии (поручительство, залог).</w:t>
      </w:r>
    </w:p>
    <w:p>
      <w:r>
        <w:t>- Сроки: 6-12 месяцев.</w:t>
      </w:r>
    </w:p>
    <w:p>
      <w:r>
        <w:t>- Бюджет: Нотариальные расходы.</w:t>
      </w:r>
    </w:p>
    <w:p>
      <w:r>
        <w:t>**IV. КАЛЕНДАРНЫЙ ПЛАН**</w:t>
      </w:r>
    </w:p>
    <w:p>
      <w:r>
        <w:t>- Подача иска/претензии: в течении 1 месяца с даты 25.03.2026.</w:t>
      </w:r>
    </w:p>
    <w:p>
      <w:r>
        <w:t>- Предварительное слушание: в течении 1-2 месяцев после подачи иска.</w:t>
      </w:r>
    </w:p>
    <w:p>
      <w:r>
        <w:t>- Основное слушание: в течении 2-3 месяцев после предварительного слушания.</w:t>
      </w:r>
    </w:p>
    <w:p>
      <w:r>
        <w:t>- Вынесение решения: в течении 1-2 месяцев после основного слушания.</w:t>
      </w:r>
    </w:p>
    <w:p>
      <w:r>
        <w:t>- Исполнительное производство: в течении 1-2 месяцев после вынесения решения.</w:t>
      </w:r>
    </w:p>
    <w:p>
      <w:r>
        <w:t>**V. ПЕРЕЧЕНЬ ДОКУМЕНТОВ**</w:t>
      </w:r>
    </w:p>
    <w:p>
      <w:r>
        <w:t>1. Обязательные:</w:t>
      </w:r>
    </w:p>
    <w:p>
      <w:r>
        <w:t>- Договор о заеме.</w:t>
      </w:r>
    </w:p>
    <w:p>
      <w:r>
        <w:t>- Расписка/перевод средств.</w:t>
      </w:r>
    </w:p>
    <w:p>
      <w:r>
        <w:t>- Претензия о просрочном платеже.</w:t>
      </w:r>
    </w:p>
    <w:p>
      <w:r>
        <w:t>- Переписка между сторонами.</w:t>
      </w:r>
    </w:p>
    <w:p>
      <w:r>
        <w:t>2. Желательные:</w:t>
      </w:r>
    </w:p>
    <w:p>
      <w:r>
        <w:t>- Документы, подтверждающие факт передачи средств.</w:t>
      </w:r>
    </w:p>
    <w:p>
      <w:r>
        <w:t>- Свидетельские показания.</w:t>
      </w:r>
    </w:p>
    <w:p>
      <w:r>
        <w:t>3. Дополнительные:</w:t>
      </w:r>
    </w:p>
    <w:p>
      <w:r>
        <w:t>- Экспертизы.</w:t>
      </w:r>
    </w:p>
    <w:p>
      <w:r>
        <w:t>- Доказательства ущерба в виде неустойки и процентов.</w:t>
      </w:r>
    </w:p>
    <w:p>
      <w:r>
        <w:t>**VI. ФИНАНСОВЫЙ РАСЧЕТ**</w:t>
      </w:r>
    </w:p>
    <w:p>
      <w:r>
        <w:t>- Госпошлина: 3000 рублей.</w:t>
      </w:r>
    </w:p>
    <w:p>
      <w:r>
        <w:t>- Расходы на представителя: 5000 рублей.</w:t>
      </w:r>
    </w:p>
    <w:p>
      <w:r>
        <w:t>- Иные расходы: Нотариальные расходы (если применимо).</w:t>
      </w:r>
    </w:p>
    <w:p>
      <w:r>
        <w:t>- Общая сумма взыскания: 10000 рублей.</w:t>
      </w:r>
    </w:p>
    <w:p>
      <w:r>
        <w:t>**VII. РИСКИ И ПЛАН Б**</w:t>
      </w:r>
    </w:p>
    <w:p>
      <w:r>
        <w:t>- Что может пойти не так: Неподтверждение факта передачи средств или просрочки платежа.</w:t>
      </w:r>
    </w:p>
    <w:p>
      <w:r>
        <w:t>- Альтернативные действия: Возможное привлечение свидетелей или экспертов для доказательства факта передачи средств и просрочки платежа.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