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20"/>
                <w:szCs w:val="20"/>
              </w:rPr>
              <w:t xml:space="preserve">Seferihisar Ekoköy Portalı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Spec Listesi &amp; Yol Haritası</w:t>
            </w:r>
          </w:p>
          <w:p>
            <w:pPr>
              <w:spacing w:after="1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Tüm modüllerin teknik şartname listesi · Aşamalı geliştirme planı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 1.1</w:t>
            </w:r>
            <w:r>
              <w:rPr>
                <w:rFonts w:ascii="Arial" w:cs="Arial" w:eastAsia="Arial" w:hAnsi="Arial"/>
                <w:color w:val="4A8A6A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13 Modül · 2 Faz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7"/>
        <w:gridCol w:w="2427"/>
      </w:tblGrid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40"/>
                <w:szCs w:val="40"/>
              </w:rPr>
              <w:t xml:space="preserve">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6B52"/>
                <w:sz w:val="17"/>
                <w:szCs w:val="17"/>
              </w:rPr>
              <w:t xml:space="preserve">Toplam Modül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40"/>
                <w:szCs w:val="40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A0"/>
                <w:sz w:val="17"/>
                <w:szCs w:val="17"/>
              </w:rPr>
              <w:t xml:space="preserve">Geliştirme Fazı</w:t>
            </w:r>
          </w:p>
        </w:tc>
        <w:tc>
          <w:tcPr>
            <w:tcW w:type="dxa" w:w="2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70E"/>
                <w:sz w:val="40"/>
                <w:szCs w:val="40"/>
              </w:rPr>
              <w:t xml:space="preserve">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870E"/>
                <w:sz w:val="17"/>
                <w:szCs w:val="17"/>
              </w:rPr>
              <w:t xml:space="preserve">Spec Taslak</w:t>
            </w:r>
          </w:p>
        </w:tc>
        <w:tc>
          <w:tcPr>
            <w:tcW w:type="dxa" w:w="2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Bekleyen Spec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Tüm Spec Listesi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800"/>
        <w:gridCol w:w="1200"/>
        <w:gridCol w:w="1100"/>
        <w:gridCol w:w="1106"/>
        <w:gridCol w:w="1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Karmaşıklık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Bağımlılık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9706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FAZ 1 — Temel Altyapı &amp; Kooperatif Çekirdeği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Kaydı &amp; Davet Akışı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Kritik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Roller &amp; Yetki Matrisi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Kritik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Konut-Kullanıcı İlişkisi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●○○</w:t>
            </w:r>
            <w:r>
              <w:rPr>
                <w:rFonts w:ascii="Arial" w:cs="Arial" w:eastAsia="Arial" w:hAnsi="Arial"/>
                <w:color w:val="3D6B52"/>
                <w:sz w:val="16"/>
                <w:szCs w:val="16"/>
              </w:rPr>
              <w:t xml:space="preserve">  Düşük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Kimlik Doğrulama (Login / Şifre Sıfırlama)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Kritik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SPEC-01/02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Duyurular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●○○</w:t>
            </w:r>
            <w:r>
              <w:rPr>
                <w:rFonts w:ascii="Arial" w:cs="Arial" w:eastAsia="Arial" w:hAnsi="Arial"/>
                <w:color w:val="3D6B52"/>
                <w:sz w:val="16"/>
                <w:szCs w:val="16"/>
              </w:rPr>
              <w:t xml:space="preserve">  Düşük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Ortak Dosya Servisi (Upload / Storage)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Takibi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●●●</w:t>
            </w:r>
            <w:r>
              <w:rPr>
                <w:rFonts w:ascii="Arial" w:cs="Arial" w:eastAsia="Arial" w:hAnsi="Arial"/>
                <w:color w:val="B83030"/>
                <w:sz w:val="16"/>
                <w:szCs w:val="16"/>
              </w:rPr>
              <w:t xml:space="preserve">  Yüksek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Bekliyor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SPEC-02/03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SPEC-13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&amp; Anket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Bekliyor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gün</w:t>
            </w:r>
          </w:p>
        </w:tc>
      </w:tr>
      <w:tr>
        <w:tc>
          <w:tcPr>
            <w:tcW w:type="dxa" w:w="9706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FAZ 2 — Topluluk &amp; İletişim Fonksiyonları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SPEC-07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 Yönetimi (Talep &amp; Şikayet)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●●●</w:t>
            </w:r>
            <w:r>
              <w:rPr>
                <w:rFonts w:ascii="Arial" w:cs="Arial" w:eastAsia="Arial" w:hAnsi="Arial"/>
                <w:color w:val="B83030"/>
                <w:sz w:val="16"/>
                <w:szCs w:val="16"/>
              </w:rPr>
              <w:t xml:space="preserve">  Yüksek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SPEC-02/06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SPEC-08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Mesajlaşma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B83030"/>
                <w:sz w:val="17"/>
                <w:szCs w:val="17"/>
              </w:rPr>
              <w:t xml:space="preserve">●●●</w:t>
            </w:r>
            <w:r>
              <w:rPr>
                <w:rFonts w:ascii="Arial" w:cs="Arial" w:eastAsia="Arial" w:hAnsi="Arial"/>
                <w:color w:val="B83030"/>
                <w:sz w:val="16"/>
                <w:szCs w:val="16"/>
              </w:rPr>
              <w:t xml:space="preserve">  Yüksek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SPEC-09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Taslak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SPEC-10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Bildirim Servisi (WhatsApp + FCM + E-posta)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Bekliyor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SPEC-04/05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gün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SPEC-11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Belgeler (Doküman Yönetimi)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3D6B52"/>
                <w:sz w:val="17"/>
                <w:szCs w:val="17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D4870E"/>
                <w:sz w:val="17"/>
                <w:szCs w:val="17"/>
              </w:rPr>
              <w:t xml:space="preserve">●●○</w:t>
            </w:r>
            <w:r>
              <w:rPr>
                <w:rFonts w:ascii="Arial" w:cs="Arial" w:eastAsia="Arial" w:hAnsi="Arial"/>
                <w:color w:val="D4870E"/>
                <w:sz w:val="16"/>
                <w:szCs w:val="16"/>
              </w:rPr>
              <w:t xml:space="preserve">  Orta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Bekliyor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gün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Bağımlılık Haritası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Spec'ler arasındaki bağımlılıklar. Bağımlı olunan spec önce tamamlanmalıdır.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30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 Spec'e Bağımlılar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Kaydı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SPEC-02, 03, 04, 05, 06, 12, 13 — Faz 1'in tamamı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Roller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SPEC-05, 06, 07, 08, 09, 10, 11, 12, 13 — Neredeyse tüm modüller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İlişkisi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SPEC-12 (Aidat)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Servisi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SPEC-07, 11 (dosya ekleme)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SPEC-07–11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Birbirinden bağımsız geliştirilebilir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SPEC-12–13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 (yeni)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SPEC-01, 02, 03 tamamlanınca geliştirilebilir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Geliştirme Yol Haritası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70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 (est.)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Spec'ler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Çıktı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~18 gün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 → 02 → 03 → 04 → 05 → 06 → 12 → 13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yönetimi, giriş, duyuru, dosya servisi, aidat takibi ve oylama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Faz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~16 gün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SPEC-07 → 08 → 09 → 10 → 11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 yönetimi, mesajlaşma, forum, bildirim servisi ve belge yönetimi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Toplam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~34 gün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 Spec — 2 Faz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Tam fonksiyonel portal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Not: SPEC-12 (Aidat Takibi) ve SPEC-13 (Oylama &amp; Anket) kooperatif yönetiminin temel işlevleri olduğundan Faz 1'e alınmıştır. "Aidat Takibi &amp; Ödeme" dan "Aidat Takibi" olarak yeniden isimlendirilmiştir (ödeme entegrasyonu kapsam dışı).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Spec Yazım Standartları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1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Bölüm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Amaç ve Kapsam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Sınırlar, neleri kapsamadığı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 Modeli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Tablo şemaları, alan tipleri, kısıtlamalar (İngilizce alan adları)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Akış Adımları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ve sistem aksiyonları, adım adım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Endpoint'leri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URL, method, auth, request/response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İş Kuralları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Kısıtlamalar, bildirim kuralları, özel durumlar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Hata Senaryoları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 kodları, kullanıcıya gösterilecek mesajlar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Güvenlik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Auth, validation, rate limiting, loglama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Kabul Kriterleri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Checkbox listesi — geliştirici ve test için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Sorular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Karar bekleyen konular, seçenekler, durum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thick" w:color="2C5440" w:sz="12"/>
              <w:bottom w:val="none" w:color="FFFFFF" w:sz="0"/>
              <w:right w:val="none" w:color="FFFFFF" w:sz="0"/>
            </w:tcBorders>
            <w:shd w:fill="EAF2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20"/>
                <w:szCs w:val="20"/>
              </w:rPr>
              <w:t xml:space="preserve">Spec-Driven Development İlkesi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2A"/>
                <w:sz w:val="20"/>
                <w:szCs w:val="20"/>
              </w:rPr>
              <w:t xml:space="preserve">Bir spec onaylanmadan o modülün geliştirmesine başlanmamalıdır.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2A"/>
                <w:sz w:val="20"/>
                <w:szCs w:val="20"/>
              </w:rPr>
              <w:t xml:space="preserve">Spec değişikliği gerektiğinde önce spec güncellenir, sonra kod değiştirilir.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2A"/>
                <w:sz w:val="20"/>
                <w:szCs w:val="20"/>
              </w:rPr>
              <w:t xml:space="preserve">Her spec'in kabul kriterlerinin tamamı karşılanmadan o spec kapatılmaz.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8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2026-05-11T19:16:05.855Z</dcterms:created>
  <dcterms:modified xsi:type="dcterms:W3CDTF">2026-05-11T19:16:05.871Z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