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9"/>
                <w:szCs w:val="19"/>
              </w:rPr>
              <w:t xml:space="preserve">Seferihisar Ekoköy Portalı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Teknoloji Kararları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Mimari seçimler, gerekçeler ve açık kararlar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 1.2</w:t>
            </w:r>
            <w:r>
              <w:rPr>
                <w:rFonts w:ascii="Arial" w:cs="Arial" w:eastAsia="Arial" w:hAnsi="Arial"/>
                <w:color w:val="4A8A6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18 Karar Kesinleşti</w:t>
            </w:r>
            <w:r>
              <w:rPr>
                <w:rFonts w:ascii="Arial" w:cs="Arial" w:eastAsia="Arial" w:hAnsi="Arial"/>
                <w:color w:val="4A8A6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FEF5E4"/>
                <w:sz w:val="18"/>
                <w:szCs w:val="18"/>
              </w:rPr>
              <w:t xml:space="preserve">1 Karar Bekliyor (Mobil)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 / Alan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95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Spring Boot 4.0 (Java 25)</w:t>
            </w:r>
          </w:p>
        </w:tc>
      </w:tr>
      <w:tr/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Spring Boot 4.0 (Java 25)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Güvenlik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Spring Security + JWT + Refresh Token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Veritabanı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Spring Data JPA + Hibernate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DB Migration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Flyway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 Depolama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MinIO — self-hosted, aynı sunucuda Docker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 Yükleme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Presigned URL yaklaşımı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Tasarımı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— /api/v1/ prefix, versiyonlu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Bildirim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(Spring Mail) + WhatsApp (Meta API) + FCM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Aracı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Maven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95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(Vite) — SPA, TypeScript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 Kütüphanesi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 Yönetimi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Zustand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İstemci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Axios + React Query (TanStack Query)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 / Validasyon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2C5440"/>
                <w:sz w:val="17"/>
                <w:szCs w:val="17"/>
              </w:rPr>
              <w:t xml:space="preserve">Kesinleşti</w:t>
            </w:r>
          </w:p>
        </w:tc>
      </w:tr>
      <w:tr>
        <w:tc>
          <w:tcPr>
            <w:tcW w:type="dxa" w:w="95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3D8F"/>
                <w:sz w:val="17"/>
                <w:szCs w:val="17"/>
              </w:rPr>
              <w:t xml:space="preserve">Mobil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 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Flutter / React Native / Native (henüz belirlenmedi)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Bekliyor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Backend — Spring Boot 3.x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Karar: Spring Boot 4.0 (Java 25)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Geliştirici ekibi Spring biliyor. Güvenlik, transaction ve ORM gereksinimleri bu seçimi güçlü kılıyor.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Spring Security — rol bazlı yetkilendirme için @PreAuthorize anotasyonu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@Transactional — aidat ve ödeme gibi kritik işlemlerde atomik güvence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Spring Data JPA — karmaşık konut-kullanıcı ilişkileri için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Flyway — veritabanı şema versiyonlama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Uzun vadeli bakım: geniş topluluk, kapsamlı dokümantasyon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JWT + Refresh Token stratejisi: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Access token: 15 dakika — stateless, her istekte Authorization header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Refresh token: 30 gün — SHA-256 hash DB'de, rotation (her kullanımda yenilenir)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Mobil uyumlu: stateless token hem web hem mobili destekler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Frontend — React (Vite) + TypeScript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Karar: React (Vite) + TypeScript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Portal giriş gerektiriyor — SEO önemli değil, SPA yeterli.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TypeScript: 13 modül, 90+ endpoint — tipsiz kod büyük projelerde bakımı zorlaştırır.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5440"/>
          <w:sz w:val="22"/>
          <w:szCs w:val="22"/>
        </w:rPr>
        <w:t xml:space="preserve">2.1 Framework Seçimi: Neden React (Vite), Next.js Değil?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(Vite)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Zayıf — önemli değil (portal kapalı)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Güçlü — public site için gerekli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Mimari karmaşıklık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Düşük — sadece SPA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Orta — SSR/SSG/CSR ayrımı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 Code uyumu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Mükemmel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İyi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 sayfa (public)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Ayrı statik site (mevcut mockup)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Aynı projede SSG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Sonuç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✓ Seçildi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İleride public site için değerlendirilebilir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5440"/>
          <w:sz w:val="22"/>
          <w:szCs w:val="22"/>
        </w:rPr>
        <w:t xml:space="preserve">2.2 UI: Shadcn/ui + Tailwind CSS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Karar: Shadcn/ui + Tailwind CSS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Shadcn/ui bileşenleri projeye kopyalanır — dışarıdan bağımlılık değil, doğrudan düzenlenebilir.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Claude Code bileşen kodunu okuyup değiştirebilir — siyah kutu kütüphane değil.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Tasarım tamamen özelleştirilebilir — Ekoköy'ün yeşil/terracotta renk paleti kolayca uygulanır.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5440"/>
          <w:sz w:val="22"/>
          <w:szCs w:val="22"/>
        </w:rPr>
        <w:t xml:space="preserve">2.3 State ve Veri Yönetimi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"/>
        <w:gridCol w:w="5002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Kütüphane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  <w:tc>
          <w:tcPr>
            <w:tcW w:type="dxa" w:w="5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 state (auth, kullanıcı, tema)</w:t>
            </w:r>
          </w:p>
        </w:tc>
        <w:tc>
          <w:tcPr>
            <w:tcW w:type="dxa" w:w="5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Redux'tan çok daha hafif, boilerplate yok, Claude Code ile kolay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Sunucu verisi (API cache, loading, refetch)</w:t>
            </w:r>
          </w:p>
        </w:tc>
        <w:tc>
          <w:tcPr>
            <w:tcW w:type="dxa" w:w="5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Polling (SPEC-08 mesajlaşma) için built-in, cache yönetimi otomatik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 state ve validasyon</w:t>
            </w:r>
          </w:p>
        </w:tc>
        <w:tc>
          <w:tcPr>
            <w:tcW w:type="dxa" w:w="5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Uncontrolled input, performanslı, Zod entegrasyonu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Schema validasyon</w:t>
            </w:r>
          </w:p>
        </w:tc>
        <w:tc>
          <w:tcPr>
            <w:tcW w:type="dxa" w:w="5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TypeScript ile tam uyumlu, backend Zod şemalarıyla paralellik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Sayfa yönlendirme</w:t>
            </w:r>
          </w:p>
        </w:tc>
        <w:tc>
          <w:tcPr>
            <w:tcW w:type="dxa" w:w="5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 bazlı route koruması için PrivateRoute pattern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Proje Dizin Yapısı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1A56A0" w:sz="10"/>
              <w:bottom w:val="none" w:color="FFFFFF" w:sz="0"/>
              <w:right w:val="none" w:color="FFFFFF" w:sz="0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Monorepo: ekokoy-portal/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Backend ve frontend tek git reposunda. Küçük ekip için ideal.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Claude Code: backend/ klasöründen açılırsa backend/CLAUDE.md, frontend/ klasöründen açılırsa frontend/CLAUDE.md otomatik yüklenir.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ekokoy-portal/ (git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CLAUDE.md — genel proje özeti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backend/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CLAUDE.md — Spring Boot kuralları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specs/ — SPEC-01.md → SPEC-13.md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pom.xml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src/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frontend/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CLAUDE.md — React + TypeScript kuralları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src/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package.json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Mobil — Karar Bekliyor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Backend şimdiden mobil uyumlu tasarlandı: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JWT + Refresh Token: stateless — her mobil platform çalışır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Presigned URL: doğrudan MinIO yükleme (sunucu bypass)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FCM entegrasyonu: SPEC-10'da hazır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API versiyonlama: /api/v1/ — breaking change güvenli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Avantaj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Dezavantaj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Tek kod tabanı iOS+Android, performanslı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Dart öğrenme eğrisi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TypeScript — frontend ekibi bilir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Native modüller bazen sorunlu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Native (Swift+Kotlin)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iyi performans, tam kontrol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İki ayrı kod tabanı, iki ekip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Not: Frontend TypeScript seçildi. React Native aynı dili kullanır — bu açıdan avantajlı.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Açık Kararlar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200"/>
        <w:gridCol w:w="2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 teknolojisi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Flutter / React Native / Native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Bekliyor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Bu belge güncellendiğinde: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v1.0 — Backend kararları (Spring Boot, PostgreSQL, MinIO, JWT)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v1.1 — SPEC-12 Faz 1'e alındı, Faz 3 kaldırıldı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v1.2 — Frontend kararları eklendi (React, TypeScript, Shadcn/ui, Zustand, React Query)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2C54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2026-05-13T17:28:51.672Z</dcterms:created>
  <dcterms:modified xsi:type="dcterms:W3CDTF">2026-05-13T17:28:51.687Z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