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440" w:val="clear"/>
            <w:tcMar>
              <w:top w:type="dxa" w:w="500"/>
              <w:left w:type="dxa" w:w="500"/>
              <w:bottom w:type="dxa" w:w="500"/>
              <w:right w:type="dxa" w:w="5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FD4B8"/>
                <w:sz w:val="18"/>
                <w:szCs w:val="18"/>
              </w:rPr>
              <w:t xml:space="preserve">SPEC-01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2"/>
                <w:szCs w:val="42"/>
              </w:rPr>
              <w:t xml:space="preserve">Kullanıcı Kaydı &amp; Davet Akışı</w:t>
            </w:r>
          </w:p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8E6D8"/>
                <w:sz w:val="20"/>
                <w:szCs w:val="20"/>
              </w:rPr>
              <w:t xml:space="preserve">Seferihisar Ekoköy Portalı — Teknik Şartname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FD4B8"/>
                <w:sz w:val="18"/>
                <w:szCs w:val="18"/>
              </w:rPr>
              <w:t xml:space="preserve">Versiyon: 1.0   |   Durum: Taslak   |   Faz: 1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50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Proje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Seferihisar Ekoköy Portalı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Modül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Kullanıcı Yönetimi — Kayıt &amp; Davet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Spec no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SPEC-01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Faz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Faz 1 — Temel Altyapı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Öncelik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Kritik — diğer tüm modüller bu spec'e bağımlı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Bağımlılıklar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SPEC-02 (Roller), SPEC-04 (Auth), SPEC-03 (Konut)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1. Amaç ve Kapsam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Bu spec, Ekoköy Portalı'na yeni kullanıcı ekleme süreçlerini tanımlar. İki temel senaryo kapsamaktadır: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Senaryo A — Başvuru: Kullanıcı formu doldurup başvurur, admin inceler ve onaylar.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Senaryo B — Davet: Admin kullanıcıyı e-posta ile davet eder, kullanıcı linke tıklayarak hesabını oluşturur.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Bu spec kapsamı dışında: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Şifre sıfırlama → SPEC-04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Rol tanımları → SPEC-02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Konut-kullanıcı ilişkisi → SPEC-03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2. Kullanıcı Veri Modeli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2.1 users Tablosu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30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Zorunlu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Sistem kimliği — otomatik üretilir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first_name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Kullanıcının adı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last_name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Kullanıcının soyadı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Benzersiz. Giriş ve bildirim için.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Hayır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E.164 formatında saklanır (+905321234567). Uluslararası destek. SMS/WhatsApp için.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Koşullu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bcrypt, cost factor 12. Davet ile kayıtta oluşturulur.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role_id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 → roles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Birincil rol. Bkz. SPEC-02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pending | active | inactive | suspended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Otomatik — kayıt oluşturulduğunda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approved_at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Hayır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onayladığında dolar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approved_by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Hayır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Onaylayan admin'in ID'si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profile_photo_url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VARCHAR(512)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Hayır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MinIO'daki profil fotoğrafı URL'i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last_login_at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Hayır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Her başarılı girişte güncellenir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2.2 invitations Tablosu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30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Zorunlu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Davet kimliği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Davet edilen e-posta adresi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Benzersiz, kriptografik güvenli token (SecureRandom)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role_id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 → roles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Atanacak rol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property_id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 → properties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Hayır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Atanacak konut (opsiyonel)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Daveti gönderen 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Davet gönderim zamanı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expires_at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Varsayılan: created_at + 48 saat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is_used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Varsayılan: false. Kullanıldığında true olur.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Hayır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Davet kullanıldığında dolar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3A2A"/>
                <w:sz w:val="18"/>
                <w:szCs w:val="18"/>
              </w:rPr>
              <w:t xml:space="preserve">Tasarım Kararı: Neden ayrı tablo?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Davet süreci başarısız olabilir (süresi dolmuş, kullanılmamış). Bu durumda users tablosunda yarım kayıt oluşmaz.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Aynı e-postaya birden fazla davet gönderme ihtiyacı olabilir (tekrar gönder).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3. Senaryo A — Başvuru Akışı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3.1 Akış Adımları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3606"/>
        <w:gridCol w:w="35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Aktör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Aksiyon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Sistem Davranışı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Kullanıcı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Başvuru formunu doldurur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E-posta benzersizliği kontrol edilir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Sistem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users kaydı: status = pending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Sistem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Kullanıcıya "başvuru alındı" e-postası gönderilir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Sistem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Admin(lere) yeni başvuru bildirimi gönderilir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Başvuruyu inceler: onayla / reddet / bilgi iste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Onayla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 = active, approved_at dolar. Aktivasyon e-postası gönderilir.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Reddet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 = inactive. Red e-postası gönderilir.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Bilgi iste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Kullanıcıya bilgi talep e-postası gönderilir. status = pending kalır.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Kullanıcı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Aktivasyon linkine tıklar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Şifre oluşturma ekranı açılır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Kullanıcı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Şifresini oluşturur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password_hash kaydedilir. Giriş ekranına yönlendirilir.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3.2 Form Validasyonu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50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Zorunlu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Validasyon Kuralı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first_name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Min 2, max 100 karakter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last_name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Min 2, max 100 karakter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Geçerli e-posta formatı. Sistemde kayıtlı olmamalı.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phone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Hayır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E.164 uluslararası format: +[ülke kodu][numara]. Örn: +905321234567, +441234567890. Max 20 karakter.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Konut 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Hayır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1–94 arasında. Sistemdeki konut listesiyle eşleşmeli.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Hayır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Max 500 karakter. Serbest metin.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KVKK onayı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Checkbox — işaretlenmeden form gönderilemez.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3.3 Hata Senaryoları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90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Hata Durumu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 Kodu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Kullanıcıya Mesaj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E-posta sistemde kayıtlı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422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 e-posta adresi ile daha önce başvuru yapılmış.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E-posta aktif kullanıcıda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422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 e-posta ile zaten hesap mevcut. Giriş yapın.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Geçersiz e-posta formatı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422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Lütfen geçerli bir e-posta adresi girin.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Zorunlu alan boş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422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[Alan adı] zorunludur.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KVKK onayı eksik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422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KVKK metnini onaylamanız gerekiyor.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Sunucu hatası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500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Bir hata oluştu. Lütfen daha sonra tekrar deneyin.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4. Senaryo B — Davet Akışı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4.1 Akış Adımları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3606"/>
        <w:gridCol w:w="35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Aktör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Aksiyon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Sistem Davranışı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Davet formu: e-posta, rol, konut (opsiyonel)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E-postanın sistemde kayıtlı olmadığını doğrular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Sistem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Token: SecureRandom 32 byte hex. invitations kaydı oluşturur.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Sistem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Davet e-postası gönderilir. Geçerlilik: 48 saat.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Kullanıcı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Linke tıklar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Token geçerliliği kontrol edilir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Kullanıcı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Ad, soyad ve şifre belirler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Sistem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users kaydı: status = active. invitations.is_used = true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Sistem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Konut ataması varsa property_users kaydı oluşturur (SPEC-03)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Kullanıcı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Otomatik giriş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Dashboard'a yönlendirilir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4.2 Token Güvenlik Kuralları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Token: SecureRandom 32 byte, hex encode → 64 karakter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Geçerlilik: Varsayılan 48 saat (konfigüre edilebilir: 24–168 saat)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Tek kullanım: Kullanıldıktan sonra is_used = true, tekrar çalışmaz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Tekrar gönder: Yeni token üretilir, eski geçersiz hale gelir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Brute force: Aynı IP'den 5 başarısız denemede 15 dakika bekleme (Bucket4j)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4.3 Hata Senaryoları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90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Hata Durumu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 Kodu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Kullanıcıya Mesaj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Token süresi dolmuş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410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 davet linki geçerliliğini yitirmiştir.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Token kullanılmış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410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 davet daha önce kullanılmıştır.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Token bulunamadı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404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Geçersiz davet linki.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E-posta aktif kullanıcıda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409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 e-posta ile hesap mevcut. Giriş yapın.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Zayıf şifre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422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Şifre en az 8 karakter, büyük/küçük harf ve rakam içermelidir.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5. API Endpoint Tanımları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5.1 Başvuru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POST /api/v1/auth/apply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Auth: Gerekmez (public endpoint)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Body: { "first_name", "last_name", "email", "phone", "property_number", "notes", "kvkk_consent": true 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Response 201: { "message": "...", "application_id": "uuid" }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GET /api/v1/admin/applications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Auth: ADMIN, YONETIM_KURULU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Query: status=pending|active|inactive, page, limit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PATCH /api/v1/admin/applications/:id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Auth: ADMIN, YONETIM_KURULU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Body: { "action": "approve" | "reject" | "request_info", "notes": "..." }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5.2 Davet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POST /api/v1/admin/invitations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Auth: ADMIN, YONETIM_KURULU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Body: { "email", "role_id", "property_id": null }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GET /api/v1/invitations/verify/:token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Auth: Gerekmez. Token geçerliliğini kontrol eder.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POST /api/v1/invitations/complete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Auth: Gerekmez (token yetki sağlar)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Body: { "token", "first_name", "last_name", "password" }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POST /api/v1/admin/invitations/:id/resend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Auth: ADMIN, YONETIM_KURULU. Yeni token üretir, eskiyi geçersiz kılar.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6. İş Kuralları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Bir e-posta adresi sistemde sadece bir aktif kullanıcıya ait olabilir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Aynı e-posta ile beklemede başvuru varken yeni başvuru reddedilir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Admin kendisi için davet gönderemez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SUPER_ADMIN rolü davet ile atanamaz — sadece mevcut süper admin atayabilir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6.1 Bildirim Matrisi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70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Alıcı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Kanal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Yeni başvuru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Tüm adminler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E-posta + uygulama içi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Başvuru onaylandı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Başvuran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E-posta (aktivasyon linki)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Başvuru reddedildi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Başvuran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E-posta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Bilgi talep edildi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Başvuran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E-posta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Davet gönderildi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Davet edilen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E-posta (davet linki)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Davet tamamlandı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Daveti gönderen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Uygulama içi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expires_at yaklaşıyor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Davet edilen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E-posta (son 6 saatte)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7. Güvenlik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Konu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Gereksinim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Şifre hash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bcrypt, cost factor 12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Token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SecureRandom.nextBytes(32) → hex string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Başvuru: 5/saat/IP. Token doğrulama: 10/15dk/IP. (Bucket4j)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SQL injection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Parameterized query zorunlu — ham SQL yasak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KVKK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Onay checkbox'ı + onay tarihi audit log'a yazılır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Audit log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Tüm başvuru ve davet aksiyonları loglanır (kim, ne zaman, ne yaptı)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8. Kabul Kriterleri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8.1 Senaryo A — Başvuru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Form validasyonlarının tamamı çalışıyor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Kayıt status=pending oluşturuluyor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Admin başvuru bildirimini alıyor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Onayla → aktivasyon e-postası gidip şifre oluşturuluyor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Reddet → red e-postası gidiyor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Mükerrer başvuru hata veriyor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8.2 Senaryo B — Davet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Admin davet gönderebiliyor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Token 48 saat geçerli, sonra hata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Kullanıcı şifre oluşturup direkt aktif oluyor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Aynı link iki kez kullanılamıyor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Tekrar gönder → yeni token, eski geçersiz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8.3 Genel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Tüm hata mesajları Türkçe ve kullanıcı dostu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Tüm aksiyonlar audit log'a yazılıyor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Rate limiting aktif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Unit + integration testler tüm senaryoları kapsıyor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9. Açık Sorular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3400"/>
        <w:gridCol w:w="2306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Soru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Seçenekler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Davet süresi varsayılanı kaç saat olmalı?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24 / 48 / 72 saat / konfigüre edilebilir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Açık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Kiracı kaydını kim başlatır?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A) Kiracı başvurur, admin onaylar. B) Admin direkt davet eder.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davet ediyor — SPEC-01'de netleşti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18 yaş altı aile bireyleri sisteme dahil edilecek mi?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A) Dahil edilmez. B) Ebeveyn hesabı altında.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Açık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WhatsApp bildirimi kayıt akışında kullanılacak mı?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A) Sadece e-posta. B) E-posta + WhatsApp seçimli.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Açık — SPEC-10'da netleşir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3A2A"/>
                <w:sz w:val="18"/>
                <w:szCs w:val="18"/>
              </w:rPr>
              <w:t xml:space="preserve">Sıradaki Spec: SPEC-02 — Roller &amp; Yetki Matrisi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SPEC-01 onaylandıktan sonra SPEC-02'ye geçilmesi önerilir.</w:t>
            </w:r>
          </w:p>
        </w:tc>
      </w:tr>
    </w:tbl>
    <w:sectPr>
      <w:pgSz w:w="11906" w:h="16838" w:orient="portrait"/>
      <w:pgMar w:top="12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300"/>
      <w:outlineLvl w:val="0"/>
    </w:pPr>
    <w:rPr>
      <w:rFonts w:ascii="Arial" w:cs="Arial" w:eastAsia="Arial" w:hAnsi="Arial"/>
      <w:b/>
      <w:bCs/>
      <w:color w:val="2C5440"/>
      <w:sz w:val="28"/>
      <w:szCs w:val="28"/>
    </w:rPr>
  </w:style>
  <w:style w:type="paragraph" w:styleId="Heading2">
    <w:name w:val="Heading 2"/>
    <w:basedOn w:val="Normal"/>
    <w:next w:val="Normal"/>
    <w:pPr>
      <w:spacing w:after="80" w:before="220"/>
      <w:outlineLvl w:val="1"/>
    </w:pPr>
    <w:rPr>
      <w:rFonts w:ascii="Arial" w:cs="Arial" w:eastAsia="Arial" w:hAnsi="Arial"/>
      <w:b/>
      <w:bCs/>
      <w:color w:val="3D6B52"/>
      <w:sz w:val="22"/>
      <w:szCs w:val="22"/>
    </w:rPr>
  </w:style>
  <w:style w:type="paragraph" w:styleId="Heading3">
    <w:name w:val="Heading 3"/>
    <w:basedOn w:val="Normal"/>
    <w:next w:val="Normal"/>
    <w:pPr>
      <w:spacing w:after="60" w:before="160"/>
      <w:outlineLvl w:val="2"/>
    </w:pPr>
    <w:rPr>
      <w:rFonts w:ascii="Arial" w:cs="Arial" w:eastAsia="Arial" w:hAnsi="Arial"/>
      <w:b/>
      <w:bCs/>
      <w:color w:val="33333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2026-05-10T05:43:52.779Z</dcterms:created>
  <dcterms:modified xsi:type="dcterms:W3CDTF">2026-05-10T05:43:52.796Z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