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ha4vk3rw44f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TED AD – BÜTÜNCÜL ÖĞRENME VE GELİŞİM PROGRAMLARI( BÖGEP)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 programlar, akademik eğitimi destekleyen; öğrencinin </w:t>
      </w:r>
      <w:r w:rsidDel="00000000" w:rsidR="00000000" w:rsidRPr="00000000">
        <w:rPr>
          <w:b w:val="1"/>
          <w:bCs w:val="1"/>
          <w:rtl w:val="0"/>
        </w:rPr>
        <w:t xml:space="preserve">akademik, sosyal, duygusal ve kültürel gelişimini</w:t>
      </w:r>
      <w:r w:rsidDel="00000000" w:rsidR="00000000" w:rsidRPr="00000000">
        <w:rPr>
          <w:rtl w:val="0"/>
        </w:rPr>
        <w:t xml:space="preserve"> bütüncül olarak ele alan yapılardır.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sepz7tydhx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1️⃣ SSP – Sosyal Sorumluluk Programı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(Social Responsibility Program)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Öğrencilerin toplumsal sorunlara duyarlı, sorumluluk alan ve çözüm üretebilen bireyler olarak yetişmesini sağlamak.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Toplum hizmeti projeleri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Yerel ve küresel sosyal sorunlar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Gönüllülük çalışmaları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SDGs (BM Sürdürülebilir Kalkınma Amaçları) ile ilişkilendirilmiş projeler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Kazanımlar: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Empati ve etik farkındalık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Aktif yurttaşlık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Sosyal etki yaratma bilinci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91o70laryc3m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60rkpo8k79a8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81txvr0fra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2️⃣ LLL – Yaşam Boyu Öğrenme Programı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(Life Long Learning Program)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Öğrencinin öğrenmeyi okul ile sınırlı görmemesini, merak eden ve kendini sürekli geliştiren bir birey olmasını sağlamak.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Öğrenmeyi öğrenme becerileri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Okuma kültürü ve araştırma alışkanlıkları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Dijital ve akademik okuryazarlık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Kişisel ilgi alanlarına yönelik öğrenme yolları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Kazanımlar: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Öz yönelimli öğrenme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Merak ve öğrenme motivasyonu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Değişen dünyaya uyum becerisi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tdt1d1s0wvaw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3️⃣ ODE – Okul Dışı Etkinlikler Programı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(Out of School Experiences)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Öğrenmenin sadece sınıfla sınırlı olmadığını göstermek ve öğrenciyi gerçek yaşamla buluşturmak.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İçerik: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Müze, sergi ve kültürel geziler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Üniversite, kurum ve merkez ziyaretleri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Doğa ve çevre etkinlikleri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Atölye ve saha çalışmaları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Kazanımlar: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Gözlem ve deneyim yoluyla öğrenme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Kültürel farkındalık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Akademik bilginin gerçek yaşamla bağlantısı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mt96s4itr2ks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if03qr7whjnr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4️⃣ MP – Mentörlük &amp; Rehberlik Programı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(Mentorship &amp; Guidance Program)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Öğrencinin akademik, sosyal ve duygusal gelişimini bireysel olarak desteklemek.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Öğrenci–mentör eşleşmeleri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Akademik ve kişisel hedef belirleme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Düzenli geri bildirim görüşmeleri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Kariyer ve gelecek planlaması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Kazanımlar: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Kendini tanıma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Güçlü yönlerini fark etme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Sağlıklı karar alma becerileri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mb7kvp8nue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5️⃣ TÖP – Tematik Öğrenme Programı (MH)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(Thematic Learning Program – Multidisciplinary Hub)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Amaç:</w:t>
        <w:br w:type="textWrapping"/>
      </w:r>
      <w:r w:rsidDel="00000000" w:rsidR="00000000" w:rsidRPr="00000000">
        <w:rPr>
          <w:rtl w:val="0"/>
        </w:rPr>
        <w:t xml:space="preserve">Öğrencilerin farklı disiplinleri bir arada düşünmesini ve derin öğrenme yaşamasını sağlamak.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İçerik: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Belirlenen temalar (iklim, teknoloji, insan, kültür vb.)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Disiplinlerarası proje çalışmaları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Problem temelli öğrenme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Araştırma, sunum ve ürün geliştirme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Kazanımlar: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Disiplinlerarası düşünme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Analitik ve yaratıcı problem çözme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Bilgiyi bağlam içinde kullanma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/>
      </w:pPr>
      <w:bookmarkStart w:colFirst="0" w:colLast="0" w:name="_heading=h.trkvhu90st80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1CCd/YnooLOOZ+ltgOit88EN5w==">CgMxLjAyDmguaGE0dmszcnc0NGZxMg5oLjlzZXB6N3R5ZGh4bjIOaC45MW83MGxhcnljM20yDmguNjBya3BvOGs3OWE4Mg5oLmw4MXR4dnIwZnJhdzIOaC50ZHQxZDFzMHd2YXcyDmgubXQ5NnM0aXRyMmtzMg5oLmlmMDNxcjd3aGpucjIOaC51bWI3a3ZwOG51ZWkyDmgudHJrdmh1OTBzdDgwOAByITFZb0NwWmhSVXI3YTQ4OTlXLWt3TE9PckFqSHJSZlBxMw==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