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79C5A7">
      <w:pPr>
        <w:rPr>
          <w:rFonts w:hint="default"/>
          <w:lang w:val="tr-TR"/>
        </w:rPr>
      </w:pPr>
      <w:r>
        <w:rPr>
          <w:rFonts w:hint="default"/>
          <w:lang w:val="tr-TR"/>
        </w:rPr>
        <w:t>Without Control</w:t>
      </w:r>
    </w:p>
    <w:p w14:paraId="58CE153F">
      <w:r>
        <w:drawing>
          <wp:inline distT="0" distB="0" distL="114300" distR="114300">
            <wp:extent cx="4588510" cy="1713230"/>
            <wp:effectExtent l="0" t="0" r="2540" b="127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esim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88510" cy="171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182745" cy="1917065"/>
            <wp:effectExtent l="0" t="0" r="8255" b="6985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esim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82745" cy="191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769485" cy="2279650"/>
            <wp:effectExtent l="0" t="0" r="12065" b="6350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Resim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9485" cy="227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EC94B">
      <w:r>
        <w:drawing>
          <wp:inline distT="0" distB="0" distL="114300" distR="114300">
            <wp:extent cx="5261610" cy="1996440"/>
            <wp:effectExtent l="0" t="0" r="15240" b="3810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Resim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99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985A0"/>
    <w:p w14:paraId="6D112710"/>
    <w:p w14:paraId="26CA7917"/>
    <w:p w14:paraId="6E0988B2"/>
    <w:p w14:paraId="5013DCDD"/>
    <w:p w14:paraId="052DB996"/>
    <w:p w14:paraId="1049CAC4"/>
    <w:p w14:paraId="743F27AD"/>
    <w:p w14:paraId="4A84FFAE">
      <w:pPr>
        <w:rPr>
          <w:rFonts w:hint="default"/>
          <w:lang w:val="tr-TR"/>
        </w:rPr>
      </w:pPr>
      <w:r>
        <w:rPr>
          <w:rFonts w:hint="default"/>
          <w:lang w:val="tr-TR"/>
        </w:rPr>
        <w:t>PIDnominal kazançları lineerize $1/s^2$ modeli üzerinden Kutup Atama Yöntemi ile analitik olarak hesapladık.</w:t>
      </w:r>
    </w:p>
    <w:p w14:paraId="00CED7A2">
      <w:pPr>
        <w:rPr>
          <w:rFonts w:hint="default"/>
          <w:lang w:val="tr-TR"/>
        </w:rPr>
      </w:pPr>
      <w:r>
        <w:rPr>
          <w:rFonts w:hint="default"/>
          <w:lang w:val="tr-TR"/>
        </w:rPr>
        <w:t>Sistemin yerleşme süresini $1\text{ saniye}$ civarında tutmak için doğal frekansı $\omega_n = 4\text{ rad/s}$, aşımı minimumda tutmak için sönüm oranını Butterworth kriteri olan $\zeta = 0.707$ seçtik.</w:t>
      </w:r>
    </w:p>
    <w:p w14:paraId="19B9F6E7">
      <w:pPr>
        <w:rPr>
          <w:rFonts w:hint="default"/>
          <w:lang w:val="tr-TR"/>
        </w:rPr>
      </w:pPr>
      <w:r>
        <w:rPr>
          <w:rFonts w:hint="default"/>
          <w:lang w:val="tr-TR"/>
        </w:rPr>
        <w:t>Karakteristik polinom katsayılarını eşitlediğimizde $K_{p0}=27.312$, $K_{i0}=32.0$, $K_{d0}=7.656$ değerleri elde edildi. Yapay sinir ağımız da bu analitik kararlı nokta etrafında $\%40$ esneyerek adaptasyon sağlamaktadır."</w:t>
      </w:r>
    </w:p>
    <w:p w14:paraId="5AC037C6">
      <w:pPr>
        <w:rPr>
          <w:rFonts w:hint="default"/>
          <w:lang w:val="tr-TR"/>
        </w:rPr>
      </w:pPr>
    </w:p>
    <w:p w14:paraId="2BFA82F3">
      <w:r>
        <w:drawing>
          <wp:inline distT="0" distB="0" distL="114300" distR="114300">
            <wp:extent cx="5269865" cy="2632075"/>
            <wp:effectExtent l="0" t="0" r="6985" b="15875"/>
            <wp:docPr id="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Resim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3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447540" cy="1787525"/>
            <wp:effectExtent l="0" t="0" r="10160" b="3175"/>
            <wp:docPr id="7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Resim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7540" cy="178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92E61">
      <w:r>
        <w:drawing>
          <wp:inline distT="0" distB="0" distL="114300" distR="114300">
            <wp:extent cx="2834640" cy="2447925"/>
            <wp:effectExtent l="0" t="0" r="3810" b="9525"/>
            <wp:docPr id="8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Resim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6B96A"/>
    <w:p w14:paraId="27411F0C"/>
    <w:p w14:paraId="221EDDC9"/>
    <w:p w14:paraId="3A1581D1"/>
    <w:p w14:paraId="62D77FFC"/>
    <w:p w14:paraId="7383275A"/>
    <w:p w14:paraId="340FD76C"/>
    <w:p w14:paraId="22D09CB3"/>
    <w:p w14:paraId="6D02F005"/>
    <w:p w14:paraId="21119C5C">
      <w:pPr>
        <w:numPr>
          <w:ilvl w:val="0"/>
          <w:numId w:val="1"/>
        </w:numPr>
        <w:rPr>
          <w:rFonts w:hint="default"/>
          <w:lang w:val="tr-TR"/>
        </w:rPr>
      </w:pPr>
      <w:r>
        <w:rPr>
          <w:rFonts w:hint="default"/>
          <w:lang w:val="tr-TR"/>
        </w:rPr>
        <w:t>BOZUCU: -6 N rüzgarda</w:t>
      </w:r>
    </w:p>
    <w:p w14:paraId="23A676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55" w:lineRule="atLeast"/>
        <w:ind w:left="0" w:right="0"/>
        <w:jc w:val="left"/>
        <w:rPr>
          <w:rFonts w:ascii="Consolas" w:hAnsi="Consolas" w:eastAsia="Consolas" w:cs="Consolas"/>
          <w:i w:val="0"/>
          <w:iCs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kern w:val="0"/>
          <w:sz w:val="19"/>
          <w:szCs w:val="19"/>
          <w:lang w:val="en-US" w:eastAsia="zh-CN" w:bidi="ar"/>
        </w:rPr>
        <w:t>--- Klasik PID ---</w:t>
      </w:r>
      <w:r>
        <w:rPr>
          <w:rFonts w:hint="default" w:ascii="Consolas" w:hAnsi="Consolas" w:eastAsia="Consolas" w:cs="Consolas"/>
          <w:i w:val="0"/>
          <w:iCs w:val="0"/>
          <w:kern w:val="0"/>
          <w:sz w:val="19"/>
          <w:szCs w:val="1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kern w:val="0"/>
          <w:sz w:val="19"/>
          <w:szCs w:val="19"/>
          <w:lang w:val="en-US" w:eastAsia="zh-CN" w:bidi="ar"/>
        </w:rPr>
        <w:t>Asim (basamak)          : 33.1 %</w:t>
      </w:r>
      <w:r>
        <w:rPr>
          <w:rFonts w:hint="default" w:ascii="Consolas" w:hAnsi="Consolas" w:eastAsia="Consolas" w:cs="Consolas"/>
          <w:i w:val="0"/>
          <w:iCs w:val="0"/>
          <w:kern w:val="0"/>
          <w:sz w:val="19"/>
          <w:szCs w:val="1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kern w:val="0"/>
          <w:sz w:val="19"/>
          <w:szCs w:val="19"/>
          <w:lang w:val="en-US" w:eastAsia="zh-CN" w:bidi="ar"/>
        </w:rPr>
        <w:t>Max ruzgar sapmasi      : 0.205 m</w:t>
      </w:r>
      <w:r>
        <w:rPr>
          <w:rFonts w:hint="default" w:ascii="Consolas" w:hAnsi="Consolas" w:eastAsia="Consolas" w:cs="Consolas"/>
          <w:i w:val="0"/>
          <w:iCs w:val="0"/>
          <w:kern w:val="0"/>
          <w:sz w:val="19"/>
          <w:szCs w:val="1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kern w:val="0"/>
          <w:sz w:val="19"/>
          <w:szCs w:val="19"/>
          <w:lang w:val="en-US" w:eastAsia="zh-CN" w:bidi="ar"/>
        </w:rPr>
        <w:t>Ruzgar sonrasi yerlesme : NaN s</w:t>
      </w:r>
      <w:r>
        <w:rPr>
          <w:rFonts w:hint="default" w:ascii="Consolas" w:hAnsi="Consolas" w:eastAsia="Consolas" w:cs="Consolas"/>
          <w:i w:val="0"/>
          <w:iCs w:val="0"/>
          <w:kern w:val="0"/>
          <w:sz w:val="19"/>
          <w:szCs w:val="1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kern w:val="0"/>
          <w:sz w:val="19"/>
          <w:szCs w:val="19"/>
          <w:lang w:val="en-US" w:eastAsia="zh-CN" w:bidi="ar"/>
        </w:rPr>
        <w:t>ITAE                    : 2.8388</w:t>
      </w:r>
      <w:r>
        <w:rPr>
          <w:rFonts w:hint="default" w:ascii="Consolas" w:hAnsi="Consolas" w:eastAsia="Consolas" w:cs="Consolas"/>
          <w:i w:val="0"/>
          <w:iCs w:val="0"/>
          <w:kern w:val="0"/>
          <w:sz w:val="19"/>
          <w:szCs w:val="1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kern w:val="0"/>
          <w:sz w:val="19"/>
          <w:szCs w:val="19"/>
          <w:lang w:val="en-US" w:eastAsia="zh-CN" w:bidi="ar"/>
        </w:rPr>
        <w:t>Max U_cmd               : 18.38 N (limit 19.62 N)</w:t>
      </w:r>
    </w:p>
    <w:p w14:paraId="46890DF8">
      <w:r>
        <w:drawing>
          <wp:inline distT="0" distB="0" distL="114300" distR="114300">
            <wp:extent cx="5266055" cy="3239770"/>
            <wp:effectExtent l="0" t="0" r="10795" b="17780"/>
            <wp:docPr id="9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Resim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23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0ECD5"/>
    <w:p w14:paraId="5ABC8F08"/>
    <w:p w14:paraId="7E35A85F"/>
    <w:p w14:paraId="06BF1F79"/>
    <w:p w14:paraId="09D1DE38"/>
    <w:p w14:paraId="56B224A4"/>
    <w:p w14:paraId="712FDA35"/>
    <w:p w14:paraId="08AA1AE2"/>
    <w:p w14:paraId="7ACC94C9"/>
    <w:p w14:paraId="5CBB45C5"/>
    <w:p w14:paraId="63EC1A6C"/>
    <w:p w14:paraId="343EEB54"/>
    <w:p w14:paraId="33EB3E64"/>
    <w:p w14:paraId="6AC82232"/>
    <w:p w14:paraId="45BBCDE4"/>
    <w:p w14:paraId="03A6B704"/>
    <w:p w14:paraId="17DC7FB1"/>
    <w:p w14:paraId="3A4A96B5"/>
    <w:p w14:paraId="618CA008"/>
    <w:p w14:paraId="02D065B0"/>
    <w:p w14:paraId="2B2D5496"/>
    <w:p w14:paraId="73803DF8"/>
    <w:p w14:paraId="1624F222"/>
    <w:p w14:paraId="32CD5B5E"/>
    <w:p w14:paraId="67322BDA"/>
    <w:p w14:paraId="62C3216A"/>
    <w:p w14:paraId="5C44E4B4"/>
    <w:p w14:paraId="15EF565F"/>
    <w:p w14:paraId="2B600541">
      <w:pPr>
        <w:numPr>
          <w:ilvl w:val="0"/>
          <w:numId w:val="2"/>
        </w:numPr>
        <w:rPr>
          <w:rFonts w:hint="default"/>
          <w:lang w:val="tr-TR"/>
        </w:rPr>
      </w:pPr>
      <w:r>
        <w:rPr>
          <w:rFonts w:hint="default"/>
          <w:lang w:val="tr-TR"/>
        </w:rPr>
        <w:t>BOZUCU: SİNE WİND</w:t>
      </w:r>
    </w:p>
    <w:p w14:paraId="5D9FEE1D">
      <w:pPr>
        <w:numPr>
          <w:ilvl w:val="0"/>
          <w:numId w:val="0"/>
        </w:numPr>
        <w:rPr>
          <w:rFonts w:hint="default"/>
          <w:lang w:val="tr-TR"/>
        </w:rPr>
      </w:pPr>
    </w:p>
    <w:p w14:paraId="1F0B1995">
      <w:pPr>
        <w:numPr>
          <w:ilvl w:val="0"/>
          <w:numId w:val="0"/>
        </w:numPr>
      </w:pPr>
      <w:r>
        <w:drawing>
          <wp:inline distT="0" distB="0" distL="114300" distR="114300">
            <wp:extent cx="5273040" cy="2866390"/>
            <wp:effectExtent l="0" t="0" r="3810" b="10160"/>
            <wp:docPr id="10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Resim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6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4018280"/>
            <wp:effectExtent l="0" t="0" r="12700" b="1270"/>
            <wp:docPr id="11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Resim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401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33D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55" w:lineRule="atLeast"/>
        <w:ind w:left="0" w:right="0"/>
        <w:jc w:val="left"/>
        <w:rPr>
          <w:rFonts w:ascii="Consolas" w:hAnsi="Consolas" w:eastAsia="Consolas" w:cs="Consolas"/>
          <w:i w:val="0"/>
          <w:iCs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kern w:val="0"/>
          <w:sz w:val="19"/>
          <w:szCs w:val="19"/>
          <w:lang w:val="en-US" w:eastAsia="zh-CN" w:bidi="ar"/>
        </w:rPr>
        <w:t>--- Klasik PID ---</w:t>
      </w:r>
      <w:r>
        <w:rPr>
          <w:rFonts w:hint="default" w:ascii="Consolas" w:hAnsi="Consolas" w:eastAsia="Consolas" w:cs="Consolas"/>
          <w:i w:val="0"/>
          <w:iCs w:val="0"/>
          <w:kern w:val="0"/>
          <w:sz w:val="19"/>
          <w:szCs w:val="1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kern w:val="0"/>
          <w:sz w:val="19"/>
          <w:szCs w:val="19"/>
          <w:lang w:val="en-US" w:eastAsia="zh-CN" w:bidi="ar"/>
        </w:rPr>
        <w:t>Asim (basamak)          : 33.1 %</w:t>
      </w:r>
      <w:r>
        <w:rPr>
          <w:rFonts w:hint="default" w:ascii="Consolas" w:hAnsi="Consolas" w:eastAsia="Consolas" w:cs="Consolas"/>
          <w:i w:val="0"/>
          <w:iCs w:val="0"/>
          <w:kern w:val="0"/>
          <w:sz w:val="19"/>
          <w:szCs w:val="1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kern w:val="0"/>
          <w:sz w:val="19"/>
          <w:szCs w:val="19"/>
          <w:lang w:val="en-US" w:eastAsia="zh-CN" w:bidi="ar"/>
        </w:rPr>
        <w:t>Max ruzgar sapmasi      : 0.205 m</w:t>
      </w:r>
      <w:r>
        <w:rPr>
          <w:rFonts w:hint="default" w:ascii="Consolas" w:hAnsi="Consolas" w:eastAsia="Consolas" w:cs="Consolas"/>
          <w:i w:val="0"/>
          <w:iCs w:val="0"/>
          <w:kern w:val="0"/>
          <w:sz w:val="19"/>
          <w:szCs w:val="1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kern w:val="0"/>
          <w:sz w:val="19"/>
          <w:szCs w:val="19"/>
          <w:lang w:val="en-US" w:eastAsia="zh-CN" w:bidi="ar"/>
        </w:rPr>
        <w:t>Ruzgar sonrasi yerlesme : NaN s</w:t>
      </w:r>
      <w:r>
        <w:rPr>
          <w:rFonts w:hint="default" w:ascii="Consolas" w:hAnsi="Consolas" w:eastAsia="Consolas" w:cs="Consolas"/>
          <w:i w:val="0"/>
          <w:iCs w:val="0"/>
          <w:kern w:val="0"/>
          <w:sz w:val="19"/>
          <w:szCs w:val="1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kern w:val="0"/>
          <w:sz w:val="19"/>
          <w:szCs w:val="19"/>
          <w:lang w:val="en-US" w:eastAsia="zh-CN" w:bidi="ar"/>
        </w:rPr>
        <w:t>ITAE                    : 13.1286</w:t>
      </w:r>
      <w:r>
        <w:rPr>
          <w:rFonts w:hint="default" w:ascii="Consolas" w:hAnsi="Consolas" w:eastAsia="Consolas" w:cs="Consolas"/>
          <w:i w:val="0"/>
          <w:iCs w:val="0"/>
          <w:kern w:val="0"/>
          <w:sz w:val="19"/>
          <w:szCs w:val="1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kern w:val="0"/>
          <w:sz w:val="19"/>
          <w:szCs w:val="19"/>
          <w:lang w:val="en-US" w:eastAsia="zh-CN" w:bidi="ar"/>
        </w:rPr>
        <w:t>Max U_cmd               : 18.35 N (limit 19.62 N)</w:t>
      </w:r>
    </w:p>
    <w:p w14:paraId="0AE4B283">
      <w:pPr>
        <w:numPr>
          <w:ilvl w:val="0"/>
          <w:numId w:val="0"/>
        </w:numPr>
        <w:rPr>
          <w:rFonts w:hint="default"/>
          <w:lang w:val="tr-TR"/>
        </w:rPr>
      </w:pPr>
    </w:p>
    <w:p w14:paraId="34C9DC36">
      <w:pPr>
        <w:numPr>
          <w:ilvl w:val="0"/>
          <w:numId w:val="2"/>
        </w:numPr>
        <w:ind w:left="0" w:leftChars="0" w:firstLine="0" w:firstLineChars="0"/>
        <w:rPr>
          <w:rFonts w:hint="default"/>
          <w:lang w:val="tr-TR"/>
        </w:rPr>
      </w:pPr>
      <w:r>
        <w:rPr>
          <w:rFonts w:hint="default"/>
          <w:lang w:val="tr-TR"/>
        </w:rPr>
        <w:t>BOZUCU</w:t>
      </w:r>
    </w:p>
    <w:p w14:paraId="1478E9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55" w:lineRule="atLeast"/>
        <w:ind w:left="0" w:right="0"/>
        <w:jc w:val="left"/>
      </w:pPr>
      <w:r>
        <w:rPr>
          <w:rFonts w:hint="default" w:ascii="Consolas" w:hAnsi="Consolas" w:eastAsia="Consolas" w:cs="Consolas"/>
          <w:i w:val="0"/>
          <w:iCs w:val="0"/>
          <w:kern w:val="0"/>
          <w:sz w:val="19"/>
          <w:szCs w:val="19"/>
          <w:lang w:val="en-US" w:eastAsia="zh-CN" w:bidi="ar"/>
        </w:rPr>
        <w:t>--- Klasik PID ---</w:t>
      </w:r>
      <w:r>
        <w:rPr>
          <w:rFonts w:hint="default" w:ascii="Consolas" w:hAnsi="Consolas" w:eastAsia="Consolas" w:cs="Consolas"/>
          <w:i w:val="0"/>
          <w:iCs w:val="0"/>
          <w:kern w:val="0"/>
          <w:sz w:val="19"/>
          <w:szCs w:val="1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kern w:val="0"/>
          <w:sz w:val="19"/>
          <w:szCs w:val="19"/>
          <w:lang w:val="en-US" w:eastAsia="zh-CN" w:bidi="ar"/>
        </w:rPr>
        <w:t>Asim (basamak)           : 33.1 %</w:t>
      </w:r>
      <w:r>
        <w:rPr>
          <w:rFonts w:hint="default" w:ascii="Consolas" w:hAnsi="Consolas" w:eastAsia="Consolas" w:cs="Consolas"/>
          <w:i w:val="0"/>
          <w:iCs w:val="0"/>
          <w:kern w:val="0"/>
          <w:sz w:val="19"/>
          <w:szCs w:val="1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kern w:val="0"/>
          <w:sz w:val="19"/>
          <w:szCs w:val="19"/>
          <w:lang w:val="en-US" w:eastAsia="zh-CN" w:bidi="ar"/>
        </w:rPr>
        <w:t>Ruzgar cukuru (5-8 s)    : 0.205 m</w:t>
      </w:r>
      <w:r>
        <w:rPr>
          <w:rFonts w:hint="default" w:ascii="Consolas" w:hAnsi="Consolas" w:eastAsia="Consolas" w:cs="Consolas"/>
          <w:i w:val="0"/>
          <w:iCs w:val="0"/>
          <w:kern w:val="0"/>
          <w:sz w:val="19"/>
          <w:szCs w:val="1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kern w:val="0"/>
          <w:sz w:val="19"/>
          <w:szCs w:val="19"/>
          <w:lang w:val="en-US" w:eastAsia="zh-CN" w:bidi="ar"/>
        </w:rPr>
        <w:t>Ruzgar sonrasi firlama   : 0.203 m</w:t>
      </w:r>
      <w:r>
        <w:rPr>
          <w:rFonts w:hint="default" w:ascii="Consolas" w:hAnsi="Consolas" w:eastAsia="Consolas" w:cs="Consolas"/>
          <w:i w:val="0"/>
          <w:iCs w:val="0"/>
          <w:kern w:val="0"/>
          <w:sz w:val="19"/>
          <w:szCs w:val="1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kern w:val="0"/>
          <w:sz w:val="19"/>
          <w:szCs w:val="19"/>
          <w:lang w:val="en-US" w:eastAsia="zh-CN" w:bidi="ar"/>
        </w:rPr>
        <w:t>Ruzgar sonrasi yerlesme  : 2.12 s</w:t>
      </w:r>
      <w:r>
        <w:rPr>
          <w:rFonts w:hint="default" w:ascii="Consolas" w:hAnsi="Consolas" w:eastAsia="Consolas" w:cs="Consolas"/>
          <w:i w:val="0"/>
          <w:iCs w:val="0"/>
          <w:kern w:val="0"/>
          <w:sz w:val="19"/>
          <w:szCs w:val="1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kern w:val="0"/>
          <w:sz w:val="19"/>
          <w:szCs w:val="19"/>
          <w:lang w:val="en-US" w:eastAsia="zh-CN" w:bidi="ar"/>
        </w:rPr>
        <w:t>Sinus tepeden tepeye     : 0.260 m</w:t>
      </w:r>
      <w:r>
        <w:rPr>
          <w:rFonts w:hint="default" w:ascii="Consolas" w:hAnsi="Consolas" w:eastAsia="Consolas" w:cs="Consolas"/>
          <w:i w:val="0"/>
          <w:iCs w:val="0"/>
          <w:kern w:val="0"/>
          <w:sz w:val="19"/>
          <w:szCs w:val="1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kern w:val="0"/>
          <w:sz w:val="19"/>
          <w:szCs w:val="19"/>
          <w:lang w:val="en-US" w:eastAsia="zh-CN" w:bidi="ar"/>
        </w:rPr>
        <w:t>Sinus RMS hata           : 0.085 m</w:t>
      </w:r>
      <w:r>
        <w:rPr>
          <w:rFonts w:hint="default" w:ascii="Consolas" w:hAnsi="Consolas" w:eastAsia="Consolas" w:cs="Consolas"/>
          <w:i w:val="0"/>
          <w:iCs w:val="0"/>
          <w:kern w:val="0"/>
          <w:sz w:val="19"/>
          <w:szCs w:val="1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kern w:val="0"/>
          <w:sz w:val="19"/>
          <w:szCs w:val="19"/>
          <w:lang w:val="en-US" w:eastAsia="zh-CN" w:bidi="ar"/>
        </w:rPr>
        <w:t>ITAE (toplam)            : 12.5967</w:t>
      </w:r>
      <w:r>
        <w:rPr>
          <w:rFonts w:hint="default" w:ascii="Consolas" w:hAnsi="Consolas" w:eastAsia="Consolas" w:cs="Consolas"/>
          <w:i w:val="0"/>
          <w:iCs w:val="0"/>
          <w:kern w:val="0"/>
          <w:sz w:val="19"/>
          <w:szCs w:val="1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kern w:val="0"/>
          <w:sz w:val="19"/>
          <w:szCs w:val="19"/>
          <w:lang w:val="en-US" w:eastAsia="zh-CN" w:bidi="ar"/>
        </w:rPr>
        <w:t>Max U_cmd                : 18.35 N (limit 19.62 N)</w:t>
      </w:r>
      <w:r>
        <w:drawing>
          <wp:inline distT="0" distB="0" distL="114300" distR="114300">
            <wp:extent cx="5266690" cy="3422650"/>
            <wp:effectExtent l="0" t="0" r="10160" b="6350"/>
            <wp:docPr id="12" name="Resi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Resim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42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92F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55" w:lineRule="atLeast"/>
        <w:ind w:left="0" w:right="0"/>
        <w:jc w:val="left"/>
      </w:pPr>
    </w:p>
    <w:p w14:paraId="7A488B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55" w:lineRule="atLeast"/>
        <w:ind w:left="0" w:right="0"/>
        <w:jc w:val="left"/>
      </w:pPr>
    </w:p>
    <w:p w14:paraId="082405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55" w:lineRule="atLeast"/>
        <w:ind w:left="0" w:right="0"/>
        <w:jc w:val="left"/>
      </w:pPr>
    </w:p>
    <w:p w14:paraId="697EC2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55" w:lineRule="atLeast"/>
        <w:ind w:left="0" w:right="0"/>
        <w:jc w:val="left"/>
      </w:pPr>
    </w:p>
    <w:p w14:paraId="3ECABF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55" w:lineRule="atLeast"/>
        <w:ind w:left="0" w:right="0"/>
        <w:jc w:val="left"/>
      </w:pPr>
    </w:p>
    <w:p w14:paraId="1AF691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55" w:lineRule="atLeast"/>
        <w:ind w:left="0" w:right="0"/>
        <w:jc w:val="left"/>
      </w:pPr>
    </w:p>
    <w:p w14:paraId="74BB06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55" w:lineRule="atLeast"/>
        <w:ind w:left="0" w:right="0"/>
        <w:jc w:val="left"/>
      </w:pPr>
    </w:p>
    <w:p w14:paraId="0D69A6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55" w:lineRule="atLeast"/>
        <w:ind w:left="0" w:right="0"/>
        <w:jc w:val="left"/>
      </w:pPr>
    </w:p>
    <w:p w14:paraId="517516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55" w:lineRule="atLeast"/>
        <w:ind w:left="0" w:right="0"/>
        <w:jc w:val="left"/>
      </w:pPr>
    </w:p>
    <w:p w14:paraId="4DB901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55" w:lineRule="atLeast"/>
        <w:ind w:left="0" w:right="0"/>
        <w:jc w:val="left"/>
      </w:pPr>
    </w:p>
    <w:p w14:paraId="31A404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55" w:lineRule="atLeast"/>
        <w:ind w:left="0" w:right="0"/>
        <w:jc w:val="left"/>
      </w:pPr>
    </w:p>
    <w:p w14:paraId="2EE088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55" w:lineRule="atLeast"/>
        <w:ind w:left="0" w:right="0"/>
        <w:jc w:val="left"/>
      </w:pPr>
    </w:p>
    <w:p w14:paraId="39F9D4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55" w:lineRule="atLeast"/>
        <w:ind w:left="0" w:right="0"/>
        <w:jc w:val="left"/>
      </w:pPr>
    </w:p>
    <w:p w14:paraId="3456EF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55" w:lineRule="atLeast"/>
        <w:ind w:left="0" w:right="0"/>
        <w:jc w:val="left"/>
      </w:pPr>
    </w:p>
    <w:p w14:paraId="3CC13B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55" w:lineRule="atLeast"/>
        <w:ind w:left="0" w:right="0"/>
        <w:jc w:val="left"/>
      </w:pPr>
    </w:p>
    <w:p w14:paraId="4E05F6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55" w:lineRule="atLeast"/>
        <w:ind w:left="0" w:right="0"/>
        <w:jc w:val="left"/>
      </w:pPr>
    </w:p>
    <w:p w14:paraId="55F655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55" w:lineRule="atLeast"/>
        <w:ind w:left="0" w:right="0"/>
        <w:jc w:val="left"/>
      </w:pPr>
    </w:p>
    <w:p w14:paraId="2AFE7E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55" w:lineRule="atLeast"/>
        <w:ind w:left="0" w:right="0"/>
        <w:jc w:val="left"/>
      </w:pPr>
    </w:p>
    <w:p w14:paraId="09D3AF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55" w:lineRule="atLeast"/>
        <w:ind w:left="0" w:right="0"/>
        <w:jc w:val="left"/>
      </w:pPr>
    </w:p>
    <w:p w14:paraId="4C21F3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55" w:lineRule="atLeast"/>
        <w:ind w:left="0" w:right="0"/>
        <w:jc w:val="left"/>
      </w:pPr>
    </w:p>
    <w:p w14:paraId="774FB4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55" w:lineRule="atLeast"/>
        <w:ind w:left="0" w:right="0"/>
        <w:jc w:val="left"/>
      </w:pPr>
    </w:p>
    <w:p w14:paraId="585DC9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55" w:lineRule="atLeast"/>
        <w:ind w:left="0" w:right="0"/>
        <w:jc w:val="left"/>
      </w:pPr>
    </w:p>
    <w:p w14:paraId="7F2FA6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55" w:lineRule="atLeast"/>
        <w:ind w:left="0" w:right="0"/>
        <w:jc w:val="left"/>
        <w:rPr>
          <w:rFonts w:hint="default"/>
          <w:lang w:val="tr-TR"/>
        </w:rPr>
      </w:pPr>
      <w:r>
        <w:rPr>
          <w:rFonts w:hint="default"/>
          <w:lang w:val="tr-TR"/>
        </w:rPr>
        <w:t>MLP</w:t>
      </w:r>
    </w:p>
    <w:p w14:paraId="715187A5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7371AB2B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3491A014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50F1756E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1E635B34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4EEB5582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2CF71751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4C3668A7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465ACA5B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5EE98DED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762857F7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56A15489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2C368A05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5F39FCDA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21E013BC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5720EAC6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5B9C0524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26E345B7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3B4EEA19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7AEF338F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6469BED3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6DDA4F99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4AE05146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366B0AA5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19BE6D0A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5A2F0F3E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66C393F3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741EC880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1E8A0AAB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29DA9FE4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764E04EF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1F475B88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3B69F588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4D19511F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7B3FE9BA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66184FFD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16C5611B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65AF5592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6F2336B5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55C966B3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60BD9EC2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1666CAF2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6CA0DEDF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0C6C05F6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09079CB5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17D9871B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19E739CE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6F1FBD96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21E127A1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0CCF5FC5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4956EC1C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5135BD38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71A5B4EB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5BCBCFE9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3E402D6D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34E1223D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2DCC724F">
      <w:pPr>
        <w:numPr>
          <w:ilvl w:val="0"/>
          <w:numId w:val="0"/>
        </w:numPr>
        <w:ind w:leftChars="0"/>
        <w:rPr>
          <w:rFonts w:hint="default"/>
          <w:lang w:val="tr-TR"/>
        </w:rPr>
      </w:pPr>
      <w:r>
        <w:rPr>
          <w:rFonts w:hint="default"/>
          <w:lang w:val="tr-TR"/>
        </w:rPr>
        <w:t>MLP ÇIKTILARI:</w:t>
      </w:r>
    </w:p>
    <w:p w14:paraId="524DEA1D">
      <w:pPr>
        <w:numPr>
          <w:ilvl w:val="0"/>
          <w:numId w:val="0"/>
        </w:numPr>
        <w:ind w:leftChars="0"/>
        <w:rPr>
          <w:rFonts w:hint="default"/>
          <w:lang w:val="tr-TR"/>
        </w:rPr>
      </w:pPr>
      <w:r>
        <w:rPr>
          <w:rFonts w:hint="default"/>
          <w:lang w:val="tr-TR"/>
        </w:rPr>
        <w:t>312\python.exe c:/Users/Monster/Desktop/droneAnn/train_mlp.py</w:t>
      </w:r>
    </w:p>
    <w:p w14:paraId="26E84652">
      <w:pPr>
        <w:numPr>
          <w:ilvl w:val="0"/>
          <w:numId w:val="0"/>
        </w:numPr>
        <w:ind w:leftChars="0"/>
        <w:rPr>
          <w:rFonts w:hint="default"/>
          <w:lang w:val="tr-TR"/>
        </w:rPr>
      </w:pPr>
      <w:r>
        <w:rPr>
          <w:rFonts w:hint="default"/>
          <w:lang w:val="tr-TR"/>
        </w:rPr>
        <w:t>Eğitim Başlıyor... Toplam Ağ Parametresi: 387</w:t>
      </w:r>
    </w:p>
    <w:p w14:paraId="1BE6C50D">
      <w:pPr>
        <w:numPr>
          <w:ilvl w:val="0"/>
          <w:numId w:val="0"/>
        </w:numPr>
        <w:ind w:leftChars="0"/>
        <w:rPr>
          <w:rFonts w:hint="default"/>
          <w:lang w:val="tr-TR"/>
        </w:rPr>
      </w:pPr>
      <w:r>
        <w:rPr>
          <w:rFonts w:hint="default"/>
          <w:lang w:val="tr-TR"/>
        </w:rPr>
        <w:t>Gen 01/35 | Ort. Maliyet: 12.4379 | En İyi Maliyet: 11.3986</w:t>
      </w:r>
    </w:p>
    <w:p w14:paraId="766795CF">
      <w:pPr>
        <w:numPr>
          <w:ilvl w:val="0"/>
          <w:numId w:val="0"/>
        </w:numPr>
        <w:ind w:leftChars="0"/>
        <w:rPr>
          <w:rFonts w:hint="default"/>
          <w:lang w:val="tr-TR"/>
        </w:rPr>
      </w:pPr>
      <w:r>
        <w:rPr>
          <w:rFonts w:hint="default"/>
          <w:lang w:val="tr-TR"/>
        </w:rPr>
        <w:t>Gen 02/35 | Ort. Maliyet: 11.1123 | En İyi Maliyet: 10.2848</w:t>
      </w:r>
    </w:p>
    <w:p w14:paraId="36856B59">
      <w:pPr>
        <w:numPr>
          <w:ilvl w:val="0"/>
          <w:numId w:val="0"/>
        </w:numPr>
        <w:ind w:leftChars="0"/>
        <w:rPr>
          <w:rFonts w:hint="default"/>
          <w:lang w:val="tr-TR"/>
        </w:rPr>
      </w:pPr>
      <w:r>
        <w:rPr>
          <w:rFonts w:hint="default"/>
          <w:lang w:val="tr-TR"/>
        </w:rPr>
        <w:t>Gen 03/35 | Ort. Maliyet: 10.3758 | En İyi Maliyet: 10.0898</w:t>
      </w:r>
    </w:p>
    <w:p w14:paraId="06D575F0">
      <w:pPr>
        <w:numPr>
          <w:ilvl w:val="0"/>
          <w:numId w:val="0"/>
        </w:numPr>
        <w:ind w:leftChars="0"/>
        <w:rPr>
          <w:rFonts w:hint="default"/>
          <w:lang w:val="tr-TR"/>
        </w:rPr>
      </w:pPr>
      <w:r>
        <w:rPr>
          <w:rFonts w:hint="default"/>
          <w:lang w:val="tr-TR"/>
        </w:rPr>
        <w:t>Gen 04/35 | Ort. Maliyet: 9.9894 | En İyi Maliyet: 9.7975</w:t>
      </w:r>
    </w:p>
    <w:p w14:paraId="11FB70AC">
      <w:pPr>
        <w:numPr>
          <w:ilvl w:val="0"/>
          <w:numId w:val="0"/>
        </w:numPr>
        <w:ind w:leftChars="0"/>
        <w:rPr>
          <w:rFonts w:hint="default"/>
          <w:lang w:val="tr-TR"/>
        </w:rPr>
      </w:pPr>
      <w:r>
        <w:rPr>
          <w:rFonts w:hint="default"/>
          <w:lang w:val="tr-TR"/>
        </w:rPr>
        <w:t>Gen 05/35 | Ort. Maliyet: 9.8352 | En İyi Maliyet: 9.7765</w:t>
      </w:r>
    </w:p>
    <w:p w14:paraId="04A35CF1">
      <w:pPr>
        <w:numPr>
          <w:ilvl w:val="0"/>
          <w:numId w:val="0"/>
        </w:numPr>
        <w:ind w:leftChars="0"/>
        <w:rPr>
          <w:rFonts w:hint="default"/>
          <w:lang w:val="tr-TR"/>
        </w:rPr>
      </w:pPr>
      <w:r>
        <w:rPr>
          <w:rFonts w:hint="default"/>
          <w:lang w:val="tr-TR"/>
        </w:rPr>
        <w:t>Gen 06/35 | Ort. Maliyet: 9.7776 | En İyi Maliyet: 9.7470</w:t>
      </w:r>
    </w:p>
    <w:p w14:paraId="53F4EAA5">
      <w:pPr>
        <w:numPr>
          <w:ilvl w:val="0"/>
          <w:numId w:val="0"/>
        </w:numPr>
        <w:ind w:leftChars="0"/>
        <w:rPr>
          <w:rFonts w:hint="default"/>
          <w:lang w:val="tr-TR"/>
        </w:rPr>
      </w:pPr>
      <w:r>
        <w:rPr>
          <w:rFonts w:hint="default"/>
          <w:lang w:val="tr-TR"/>
        </w:rPr>
        <w:t>Gen 07/35 | Ort. Maliyet: 9.7723 | En İyi Maliyet: 9.7388</w:t>
      </w:r>
    </w:p>
    <w:p w14:paraId="52E6477A">
      <w:pPr>
        <w:numPr>
          <w:ilvl w:val="0"/>
          <w:numId w:val="0"/>
        </w:numPr>
        <w:ind w:leftChars="0"/>
        <w:rPr>
          <w:rFonts w:hint="default"/>
          <w:lang w:val="tr-TR"/>
        </w:rPr>
      </w:pPr>
      <w:r>
        <w:rPr>
          <w:rFonts w:hint="default"/>
          <w:lang w:val="tr-TR"/>
        </w:rPr>
        <w:t>Gen 08/35 | Ort. Maliyet: 9.7524 | En İyi Maliyet: 9.7055</w:t>
      </w:r>
    </w:p>
    <w:p w14:paraId="0074B747">
      <w:pPr>
        <w:numPr>
          <w:ilvl w:val="0"/>
          <w:numId w:val="0"/>
        </w:numPr>
        <w:ind w:leftChars="0"/>
        <w:rPr>
          <w:rFonts w:hint="default"/>
          <w:lang w:val="tr-TR"/>
        </w:rPr>
      </w:pPr>
      <w:r>
        <w:rPr>
          <w:rFonts w:hint="default"/>
          <w:lang w:val="tr-TR"/>
        </w:rPr>
        <w:t>Gen 09/35 | Ort. Maliyet: 9.7316 | En İyi Maliyet: 9.6125</w:t>
      </w:r>
    </w:p>
    <w:p w14:paraId="1A70E666">
      <w:pPr>
        <w:numPr>
          <w:ilvl w:val="0"/>
          <w:numId w:val="0"/>
        </w:numPr>
        <w:ind w:leftChars="0"/>
        <w:rPr>
          <w:rFonts w:hint="default"/>
          <w:lang w:val="tr-TR"/>
        </w:rPr>
      </w:pPr>
      <w:r>
        <w:rPr>
          <w:rFonts w:hint="default"/>
          <w:lang w:val="tr-TR"/>
        </w:rPr>
        <w:t>Gen 10/35 | Ort. Maliyet: 9.6829 | En İyi Maliyet: 9.5053</w:t>
      </w:r>
    </w:p>
    <w:p w14:paraId="4F614BA8">
      <w:pPr>
        <w:numPr>
          <w:ilvl w:val="0"/>
          <w:numId w:val="0"/>
        </w:numPr>
        <w:ind w:leftChars="0"/>
        <w:rPr>
          <w:rFonts w:hint="default"/>
          <w:lang w:val="tr-TR"/>
        </w:rPr>
      </w:pPr>
      <w:r>
        <w:rPr>
          <w:rFonts w:hint="default"/>
          <w:lang w:val="tr-TR"/>
        </w:rPr>
        <w:t>Gen 11/35 | Ort. Maliyet: 9.6337 | En İyi Maliyet: 9.4700</w:t>
      </w:r>
    </w:p>
    <w:p w14:paraId="4039AE93">
      <w:pPr>
        <w:numPr>
          <w:ilvl w:val="0"/>
          <w:numId w:val="0"/>
        </w:numPr>
        <w:ind w:leftChars="0"/>
        <w:rPr>
          <w:rFonts w:hint="default"/>
          <w:lang w:val="tr-TR"/>
        </w:rPr>
      </w:pPr>
      <w:r>
        <w:rPr>
          <w:rFonts w:hint="default"/>
          <w:lang w:val="tr-TR"/>
        </w:rPr>
        <w:t>Gen 12/35 | Ort. Maliyet: 9.5348 | En İyi Maliyet: 9.3655</w:t>
      </w:r>
    </w:p>
    <w:p w14:paraId="300E19D7">
      <w:pPr>
        <w:numPr>
          <w:ilvl w:val="0"/>
          <w:numId w:val="0"/>
        </w:numPr>
        <w:ind w:leftChars="0"/>
        <w:rPr>
          <w:rFonts w:hint="default"/>
          <w:lang w:val="tr-TR"/>
        </w:rPr>
      </w:pPr>
      <w:r>
        <w:rPr>
          <w:rFonts w:hint="default"/>
          <w:lang w:val="tr-TR"/>
        </w:rPr>
        <w:t>Gen 13/35 | Ort. Maliyet: 9.6683 | En İyi Maliyet: 9.2736</w:t>
      </w:r>
    </w:p>
    <w:p w14:paraId="5F07E108">
      <w:pPr>
        <w:numPr>
          <w:ilvl w:val="0"/>
          <w:numId w:val="0"/>
        </w:numPr>
        <w:ind w:leftChars="0"/>
        <w:rPr>
          <w:rFonts w:hint="default"/>
          <w:lang w:val="tr-TR"/>
        </w:rPr>
      </w:pPr>
      <w:r>
        <w:rPr>
          <w:rFonts w:hint="default"/>
          <w:lang w:val="tr-TR"/>
        </w:rPr>
        <w:t>Gen 14/35 | Ort. Maliyet: 9.5312 | En İyi Maliyet: 9.2736</w:t>
      </w:r>
    </w:p>
    <w:p w14:paraId="033F85FB">
      <w:pPr>
        <w:numPr>
          <w:ilvl w:val="0"/>
          <w:numId w:val="0"/>
        </w:numPr>
        <w:ind w:leftChars="0"/>
        <w:rPr>
          <w:rFonts w:hint="default"/>
          <w:lang w:val="tr-TR"/>
        </w:rPr>
      </w:pPr>
      <w:r>
        <w:rPr>
          <w:rFonts w:hint="default"/>
          <w:lang w:val="tr-TR"/>
        </w:rPr>
        <w:t>Gen 15/35 | Ort. Maliyet: 9.8144 | En İyi Maliyet: 9.2736</w:t>
      </w:r>
    </w:p>
    <w:p w14:paraId="525E310F">
      <w:pPr>
        <w:numPr>
          <w:ilvl w:val="0"/>
          <w:numId w:val="0"/>
        </w:numPr>
        <w:ind w:leftChars="0"/>
        <w:rPr>
          <w:rFonts w:hint="default"/>
          <w:lang w:val="tr-TR"/>
        </w:rPr>
      </w:pPr>
      <w:r>
        <w:rPr>
          <w:rFonts w:hint="default"/>
          <w:lang w:val="tr-TR"/>
        </w:rPr>
        <w:t>Gen 16/35 | Ort. Maliyet: 9.5353 | En İyi Maliyet: 9.2276</w:t>
      </w:r>
    </w:p>
    <w:p w14:paraId="6454E7F3">
      <w:pPr>
        <w:numPr>
          <w:ilvl w:val="0"/>
          <w:numId w:val="0"/>
        </w:numPr>
        <w:ind w:leftChars="0"/>
        <w:rPr>
          <w:rFonts w:hint="default"/>
          <w:lang w:val="tr-TR"/>
        </w:rPr>
      </w:pPr>
      <w:r>
        <w:rPr>
          <w:rFonts w:hint="default"/>
          <w:lang w:val="tr-TR"/>
        </w:rPr>
        <w:t>Gen 17/35 | Ort. Maliyet: 9.6530 | En İyi Maliyet: 9.1888</w:t>
      </w:r>
    </w:p>
    <w:p w14:paraId="73653A80">
      <w:pPr>
        <w:numPr>
          <w:ilvl w:val="0"/>
          <w:numId w:val="0"/>
        </w:numPr>
        <w:ind w:leftChars="0"/>
        <w:rPr>
          <w:rFonts w:hint="default"/>
          <w:lang w:val="tr-TR"/>
        </w:rPr>
      </w:pPr>
      <w:r>
        <w:rPr>
          <w:rFonts w:hint="default"/>
          <w:lang w:val="tr-TR"/>
        </w:rPr>
        <w:t>Gen 18/35 | Ort. Maliyet: 9.5796 | En İyi Maliyet: 9.1888</w:t>
      </w:r>
    </w:p>
    <w:p w14:paraId="5DC332A1">
      <w:pPr>
        <w:numPr>
          <w:ilvl w:val="0"/>
          <w:numId w:val="0"/>
        </w:numPr>
        <w:ind w:leftChars="0"/>
        <w:rPr>
          <w:rFonts w:hint="default"/>
          <w:lang w:val="tr-TR"/>
        </w:rPr>
      </w:pPr>
      <w:r>
        <w:rPr>
          <w:rFonts w:hint="default"/>
          <w:lang w:val="tr-TR"/>
        </w:rPr>
        <w:t>Gen 19/35 | Ort. Maliyet: 9.4619 | En İyi Maliyet: 9.1580</w:t>
      </w:r>
    </w:p>
    <w:p w14:paraId="2ECA9AF6">
      <w:pPr>
        <w:numPr>
          <w:ilvl w:val="0"/>
          <w:numId w:val="0"/>
        </w:numPr>
        <w:ind w:leftChars="0"/>
        <w:rPr>
          <w:rFonts w:hint="default"/>
          <w:lang w:val="tr-TR"/>
        </w:rPr>
      </w:pPr>
      <w:r>
        <w:rPr>
          <w:rFonts w:hint="default"/>
          <w:lang w:val="tr-TR"/>
        </w:rPr>
        <w:t>Gen 20/35 | Ort. Maliyet: 9.4229 | En İyi Maliyet: 9.1372</w:t>
      </w:r>
    </w:p>
    <w:p w14:paraId="164D7115">
      <w:pPr>
        <w:numPr>
          <w:ilvl w:val="0"/>
          <w:numId w:val="0"/>
        </w:numPr>
        <w:ind w:leftChars="0"/>
        <w:rPr>
          <w:rFonts w:hint="default"/>
          <w:lang w:val="tr-TR"/>
        </w:rPr>
      </w:pPr>
      <w:r>
        <w:rPr>
          <w:rFonts w:hint="default"/>
          <w:lang w:val="tr-TR"/>
        </w:rPr>
        <w:t>Gen 21/35 | Ort. Maliyet: 9.4559 | En İyi Maliyet: 9.1254</w:t>
      </w:r>
    </w:p>
    <w:p w14:paraId="02FA2509">
      <w:pPr>
        <w:numPr>
          <w:ilvl w:val="0"/>
          <w:numId w:val="0"/>
        </w:numPr>
        <w:ind w:leftChars="0"/>
        <w:rPr>
          <w:rFonts w:hint="default"/>
          <w:lang w:val="tr-TR"/>
        </w:rPr>
      </w:pPr>
      <w:r>
        <w:rPr>
          <w:rFonts w:hint="default"/>
          <w:lang w:val="tr-TR"/>
        </w:rPr>
        <w:t>Gen 22/35 | Ort. Maliyet: 9.4762 | En İyi Maliyet: 9.1254</w:t>
      </w:r>
    </w:p>
    <w:p w14:paraId="3FA377D0">
      <w:pPr>
        <w:numPr>
          <w:ilvl w:val="0"/>
          <w:numId w:val="0"/>
        </w:numPr>
        <w:ind w:leftChars="0"/>
        <w:rPr>
          <w:rFonts w:hint="default"/>
          <w:lang w:val="tr-TR"/>
        </w:rPr>
      </w:pPr>
      <w:r>
        <w:rPr>
          <w:rFonts w:hint="default"/>
          <w:lang w:val="tr-TR"/>
        </w:rPr>
        <w:t>Gen 23/35 | Ort. Maliyet: 9.3092 | En İyi Maliyet: 9.0475</w:t>
      </w:r>
    </w:p>
    <w:p w14:paraId="5C2E6B6C">
      <w:pPr>
        <w:numPr>
          <w:ilvl w:val="0"/>
          <w:numId w:val="0"/>
        </w:numPr>
        <w:ind w:leftChars="0"/>
        <w:rPr>
          <w:rFonts w:hint="default"/>
          <w:lang w:val="tr-TR"/>
        </w:rPr>
      </w:pPr>
      <w:r>
        <w:rPr>
          <w:rFonts w:hint="default"/>
          <w:lang w:val="tr-TR"/>
        </w:rPr>
        <w:t>Gen 24/35 | Ort. Maliyet: 9.3021 | En İyi Maliyet: 9.0475</w:t>
      </w:r>
    </w:p>
    <w:p w14:paraId="23B8BD39">
      <w:pPr>
        <w:numPr>
          <w:ilvl w:val="0"/>
          <w:numId w:val="0"/>
        </w:numPr>
        <w:ind w:leftChars="0"/>
        <w:rPr>
          <w:rFonts w:hint="default"/>
          <w:lang w:val="tr-TR"/>
        </w:rPr>
      </w:pPr>
      <w:r>
        <w:rPr>
          <w:rFonts w:hint="default"/>
          <w:lang w:val="tr-TR"/>
        </w:rPr>
        <w:t>Gen 25/35 | Ort. Maliyet: 9.5707 | En İyi Maliyet: 8.9956</w:t>
      </w:r>
    </w:p>
    <w:p w14:paraId="5AC104CF">
      <w:pPr>
        <w:numPr>
          <w:ilvl w:val="0"/>
          <w:numId w:val="0"/>
        </w:numPr>
        <w:ind w:leftChars="0"/>
        <w:rPr>
          <w:rFonts w:hint="default"/>
          <w:lang w:val="tr-TR"/>
        </w:rPr>
      </w:pPr>
      <w:r>
        <w:rPr>
          <w:rFonts w:hint="default"/>
          <w:lang w:val="tr-TR"/>
        </w:rPr>
        <w:t>Gen 26/35 | Ort. Maliyet: 9.2954 | En İyi Maliyet: 8.9738</w:t>
      </w:r>
    </w:p>
    <w:p w14:paraId="4E0CFB49">
      <w:pPr>
        <w:numPr>
          <w:ilvl w:val="0"/>
          <w:numId w:val="0"/>
        </w:numPr>
        <w:ind w:leftChars="0"/>
        <w:rPr>
          <w:rFonts w:hint="default"/>
          <w:lang w:val="tr-TR"/>
        </w:rPr>
      </w:pPr>
      <w:r>
        <w:rPr>
          <w:rFonts w:hint="default"/>
          <w:lang w:val="tr-TR"/>
        </w:rPr>
        <w:t>Gen 27/35 | Ort. Maliyet: 9.5379 | En İyi Maliyet: 8.9537</w:t>
      </w:r>
    </w:p>
    <w:p w14:paraId="086E9AD9">
      <w:pPr>
        <w:numPr>
          <w:ilvl w:val="0"/>
          <w:numId w:val="0"/>
        </w:numPr>
        <w:ind w:leftChars="0"/>
        <w:rPr>
          <w:rFonts w:hint="default"/>
          <w:lang w:val="tr-TR"/>
        </w:rPr>
      </w:pPr>
      <w:r>
        <w:rPr>
          <w:rFonts w:hint="default"/>
          <w:lang w:val="tr-TR"/>
        </w:rPr>
        <w:t>Gen 28/35 | Ort. Maliyet: 9.2909 | En İyi Maliyet: 8.9537</w:t>
      </w:r>
    </w:p>
    <w:p w14:paraId="61A4E7E3">
      <w:pPr>
        <w:numPr>
          <w:ilvl w:val="0"/>
          <w:numId w:val="0"/>
        </w:numPr>
        <w:ind w:leftChars="0"/>
        <w:rPr>
          <w:rFonts w:hint="default"/>
          <w:lang w:val="tr-TR"/>
        </w:rPr>
      </w:pPr>
      <w:r>
        <w:rPr>
          <w:rFonts w:hint="default"/>
          <w:lang w:val="tr-TR"/>
        </w:rPr>
        <w:t>Gen 29/35 | Ort. Maliyet: 9.1132 | En İyi Maliyet: 8.8822</w:t>
      </w:r>
    </w:p>
    <w:p w14:paraId="4C821DFE">
      <w:pPr>
        <w:numPr>
          <w:ilvl w:val="0"/>
          <w:numId w:val="0"/>
        </w:numPr>
        <w:ind w:leftChars="0"/>
        <w:rPr>
          <w:rFonts w:hint="default"/>
          <w:lang w:val="tr-TR"/>
        </w:rPr>
      </w:pPr>
      <w:r>
        <w:rPr>
          <w:rFonts w:hint="default"/>
          <w:lang w:val="tr-TR"/>
        </w:rPr>
        <w:t>Gen 30/35 | Ort. Maliyet: 9.1269 | En İyi Maliyet: 8.8822</w:t>
      </w:r>
    </w:p>
    <w:p w14:paraId="5F79BD06">
      <w:pPr>
        <w:numPr>
          <w:ilvl w:val="0"/>
          <w:numId w:val="0"/>
        </w:numPr>
        <w:ind w:leftChars="0"/>
        <w:rPr>
          <w:rFonts w:hint="default"/>
          <w:lang w:val="tr-TR"/>
        </w:rPr>
      </w:pPr>
      <w:r>
        <w:rPr>
          <w:rFonts w:hint="default"/>
          <w:lang w:val="tr-TR"/>
        </w:rPr>
        <w:t>Gen 31/35 | Ort. Maliyet: 9.6321 | En İyi Maliyet: 8.8822</w:t>
      </w:r>
    </w:p>
    <w:p w14:paraId="6BA8525C">
      <w:pPr>
        <w:numPr>
          <w:ilvl w:val="0"/>
          <w:numId w:val="0"/>
        </w:numPr>
        <w:ind w:leftChars="0"/>
        <w:rPr>
          <w:rFonts w:hint="default"/>
          <w:lang w:val="tr-TR"/>
        </w:rPr>
      </w:pPr>
      <w:r>
        <w:rPr>
          <w:rFonts w:hint="default"/>
          <w:lang w:val="tr-TR"/>
        </w:rPr>
        <w:t>Gen 32/35 | Ort. Maliyet: 9.2984 | En İyi Maliyet: 8.8822</w:t>
      </w:r>
    </w:p>
    <w:p w14:paraId="4AC372E4">
      <w:pPr>
        <w:numPr>
          <w:ilvl w:val="0"/>
          <w:numId w:val="0"/>
        </w:numPr>
        <w:ind w:leftChars="0"/>
        <w:rPr>
          <w:rFonts w:hint="default"/>
          <w:lang w:val="tr-TR"/>
        </w:rPr>
      </w:pPr>
      <w:r>
        <w:rPr>
          <w:rFonts w:hint="default"/>
          <w:lang w:val="tr-TR"/>
        </w:rPr>
        <w:t>Gen 33/35 | Ort. Maliyet: 9.6812 | En İyi Maliyet: 8.8822</w:t>
      </w:r>
    </w:p>
    <w:p w14:paraId="77E6DEDB">
      <w:pPr>
        <w:numPr>
          <w:ilvl w:val="0"/>
          <w:numId w:val="0"/>
        </w:numPr>
        <w:ind w:leftChars="0"/>
        <w:rPr>
          <w:rFonts w:hint="default"/>
          <w:lang w:val="tr-TR"/>
        </w:rPr>
      </w:pPr>
      <w:r>
        <w:rPr>
          <w:rFonts w:hint="default"/>
          <w:lang w:val="tr-TR"/>
        </w:rPr>
        <w:t>Gen 34/35 | Ort. Maliyet: 9.2364 | En İyi Maliyet: 8.8822</w:t>
      </w:r>
    </w:p>
    <w:p w14:paraId="55594524">
      <w:pPr>
        <w:numPr>
          <w:ilvl w:val="0"/>
          <w:numId w:val="0"/>
        </w:numPr>
        <w:ind w:leftChars="0"/>
        <w:rPr>
          <w:rFonts w:hint="default"/>
          <w:lang w:val="tr-TR"/>
        </w:rPr>
      </w:pPr>
      <w:r>
        <w:rPr>
          <w:rFonts w:hint="default"/>
          <w:lang w:val="tr-TR"/>
        </w:rPr>
        <w:t>Gen 35/35 | Ort. Maliyet: 9.2592 | En İyi Maliyet: 8.8822</w:t>
      </w:r>
    </w:p>
    <w:p w14:paraId="31158B7B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514C1258">
      <w:pPr>
        <w:numPr>
          <w:ilvl w:val="0"/>
          <w:numId w:val="0"/>
        </w:numPr>
        <w:ind w:leftChars="0"/>
        <w:rPr>
          <w:rFonts w:hint="default"/>
          <w:lang w:val="tr-TR"/>
        </w:rPr>
      </w:pPr>
      <w:r>
        <w:rPr>
          <w:rFonts w:hint="default"/>
          <w:lang w:val="tr-TR"/>
        </w:rPr>
        <w:t>Eğitim Tamamlandı! Süre: 124.47s | En İyi Maliyet: 8.8822</w:t>
      </w:r>
    </w:p>
    <w:p w14:paraId="77AA496E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1C3E99D9">
      <w:pPr>
        <w:numPr>
          <w:ilvl w:val="0"/>
          <w:numId w:val="0"/>
        </w:numPr>
        <w:ind w:leftChars="0"/>
        <w:rPr>
          <w:rFonts w:hint="default"/>
          <w:lang w:val="tr-TR"/>
        </w:rPr>
      </w:pPr>
      <w:r>
        <w:rPr>
          <w:rFonts w:hint="default"/>
          <w:lang w:val="tr-TR"/>
        </w:rPr>
        <w:t>--- TEST SONUÇLARI ---</w:t>
      </w:r>
    </w:p>
    <w:p w14:paraId="21D35D17">
      <w:pPr>
        <w:numPr>
          <w:ilvl w:val="0"/>
          <w:numId w:val="0"/>
        </w:numPr>
        <w:ind w:leftChars="0"/>
        <w:rPr>
          <w:rFonts w:hint="default"/>
          <w:lang w:val="tr-TR"/>
        </w:rPr>
      </w:pPr>
      <w:r>
        <w:rPr>
          <w:rFonts w:hint="default"/>
          <w:lang w:val="tr-TR"/>
        </w:rPr>
        <w:t>Test Maliyet Puanı (J): 8.8822</w:t>
      </w:r>
    </w:p>
    <w:p w14:paraId="39273A19">
      <w:pPr>
        <w:numPr>
          <w:ilvl w:val="0"/>
          <w:numId w:val="0"/>
        </w:numPr>
        <w:ind w:leftChars="0"/>
        <w:rPr>
          <w:rFonts w:hint="default"/>
          <w:lang w:val="tr-TR"/>
        </w:rPr>
      </w:pPr>
      <w:r>
        <w:rPr>
          <w:rFonts w:hint="default"/>
          <w:lang w:val="tr-TR"/>
        </w:rPr>
        <w:t>Ağırlıklar 'nags_pid_weights.json' dosyasına yazıldı!</w:t>
      </w:r>
    </w:p>
    <w:p w14:paraId="7D86FB1B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0309CCDF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770" cy="4237355"/>
            <wp:effectExtent l="0" t="0" r="5080" b="10795"/>
            <wp:docPr id="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Resim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23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92AF8">
      <w:pPr>
        <w:numPr>
          <w:ilvl w:val="0"/>
          <w:numId w:val="0"/>
        </w:numPr>
        <w:ind w:leftChars="0"/>
      </w:pPr>
    </w:p>
    <w:p w14:paraId="7B98FEFB">
      <w:pPr>
        <w:numPr>
          <w:ilvl w:val="0"/>
          <w:numId w:val="0"/>
        </w:numPr>
        <w:ind w:leftChars="0"/>
      </w:pPr>
    </w:p>
    <w:p w14:paraId="2FB6D3F0">
      <w:pPr>
        <w:numPr>
          <w:ilvl w:val="0"/>
          <w:numId w:val="0"/>
        </w:numPr>
        <w:ind w:leftChars="0"/>
      </w:pPr>
    </w:p>
    <w:p w14:paraId="30C96EC8">
      <w:pPr>
        <w:numPr>
          <w:ilvl w:val="0"/>
          <w:numId w:val="0"/>
        </w:numPr>
        <w:ind w:leftChars="0"/>
      </w:pPr>
    </w:p>
    <w:p w14:paraId="1C4D6E7D">
      <w:pPr>
        <w:numPr>
          <w:ilvl w:val="0"/>
          <w:numId w:val="0"/>
        </w:numPr>
        <w:ind w:leftChars="0"/>
      </w:pPr>
    </w:p>
    <w:p w14:paraId="30C7C63F">
      <w:pPr>
        <w:numPr>
          <w:ilvl w:val="0"/>
          <w:numId w:val="0"/>
        </w:numPr>
        <w:ind w:leftChars="0"/>
      </w:pPr>
    </w:p>
    <w:p w14:paraId="48A3F953">
      <w:pPr>
        <w:numPr>
          <w:ilvl w:val="0"/>
          <w:numId w:val="0"/>
        </w:numPr>
        <w:ind w:leftChars="0"/>
      </w:pPr>
    </w:p>
    <w:p w14:paraId="347F6734">
      <w:pPr>
        <w:numPr>
          <w:ilvl w:val="0"/>
          <w:numId w:val="0"/>
        </w:numPr>
        <w:ind w:leftChars="0"/>
      </w:pPr>
    </w:p>
    <w:p w14:paraId="6B52E034">
      <w:pPr>
        <w:numPr>
          <w:ilvl w:val="0"/>
          <w:numId w:val="0"/>
        </w:numPr>
        <w:ind w:leftChars="0"/>
      </w:pPr>
    </w:p>
    <w:p w14:paraId="7588AD5F">
      <w:pPr>
        <w:numPr>
          <w:ilvl w:val="0"/>
          <w:numId w:val="0"/>
        </w:numPr>
        <w:ind w:leftChars="0"/>
      </w:pPr>
    </w:p>
    <w:p w14:paraId="4C32F50D">
      <w:pPr>
        <w:numPr>
          <w:ilvl w:val="0"/>
          <w:numId w:val="0"/>
        </w:numPr>
        <w:ind w:leftChars="0"/>
      </w:pPr>
    </w:p>
    <w:p w14:paraId="58CAE99D">
      <w:pPr>
        <w:numPr>
          <w:ilvl w:val="0"/>
          <w:numId w:val="0"/>
        </w:numPr>
        <w:ind w:leftChars="0"/>
      </w:pPr>
    </w:p>
    <w:p w14:paraId="509967BE">
      <w:pPr>
        <w:numPr>
          <w:ilvl w:val="0"/>
          <w:numId w:val="0"/>
        </w:numPr>
        <w:ind w:leftChars="0"/>
      </w:pPr>
    </w:p>
    <w:p w14:paraId="3C509F99">
      <w:pPr>
        <w:numPr>
          <w:ilvl w:val="0"/>
          <w:numId w:val="0"/>
        </w:numPr>
        <w:ind w:leftChars="0"/>
      </w:pPr>
    </w:p>
    <w:p w14:paraId="0D756D2C">
      <w:pPr>
        <w:numPr>
          <w:ilvl w:val="0"/>
          <w:numId w:val="0"/>
        </w:numPr>
        <w:ind w:leftChars="0"/>
      </w:pPr>
      <w:r>
        <w:rPr>
          <w:rFonts w:ascii="SimSun" w:hAnsi="SimSun" w:eastAsia="SimSun" w:cs="SimSun"/>
          <w:sz w:val="24"/>
          <w:szCs w:val="24"/>
        </w:rPr>
        <w:t>Ki düşüşü integral terimini küçültüyor</w:t>
      </w:r>
    </w:p>
    <w:p w14:paraId="436135A4">
      <w:pPr>
        <w:numPr>
          <w:ilvl w:val="0"/>
          <w:numId w:val="0"/>
        </w:numPr>
        <w:ind w:leftChars="0"/>
      </w:pPr>
    </w:p>
    <w:p w14:paraId="27F3834F">
      <w:pPr>
        <w:numPr>
          <w:ilvl w:val="0"/>
          <w:numId w:val="0"/>
        </w:numPr>
        <w:ind w:leftChars="0"/>
      </w:pPr>
    </w:p>
    <w:p w14:paraId="40DB1881">
      <w:pPr>
        <w:numPr>
          <w:ilvl w:val="0"/>
          <w:numId w:val="0"/>
        </w:numPr>
        <w:ind w:leftChars="0"/>
      </w:pPr>
    </w:p>
    <w:p w14:paraId="171668EB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323EA226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776FAA9D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20819D59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52EA617A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4E781681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1F408C0E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040C04EA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18519D14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2A27D8BA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72C145B2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24CCFB21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185B98F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B0B0B"/>
          <w:spacing w:val="0"/>
          <w:sz w:val="22"/>
          <w:szCs w:val="22"/>
        </w:rPr>
      </w:pPr>
      <w:r>
        <w:drawing>
          <wp:inline distT="0" distB="0" distL="114300" distR="114300">
            <wp:extent cx="5272405" cy="2717800"/>
            <wp:effectExtent l="0" t="0" r="4445" b="6350"/>
            <wp:docPr id="1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Resim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1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egoe UI" w:hAnsi="Segoe UI" w:eastAsia="Segoe UI" w:cs="Segoe UI"/>
          <w:i w:val="0"/>
          <w:iCs w:val="0"/>
          <w:caps w:val="0"/>
          <w:color w:val="0B0B0B"/>
          <w:spacing w:val="0"/>
          <w:sz w:val="22"/>
          <w:szCs w:val="22"/>
        </w:rPr>
        <w:t>Kp = 27.312</w:t>
      </w:r>
      <w:r>
        <w:rPr>
          <w:rFonts w:hint="default" w:ascii="Segoe UI" w:hAnsi="Segoe UI" w:eastAsia="Segoe UI" w:cs="Segoe UI"/>
          <w:i w:val="0"/>
          <w:iCs w:val="0"/>
          <w:caps w:val="0"/>
          <w:color w:val="0B0B0B"/>
          <w:spacing w:val="0"/>
          <w:sz w:val="22"/>
          <w:szCs w:val="22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B0B0B"/>
          <w:spacing w:val="0"/>
          <w:sz w:val="22"/>
          <w:szCs w:val="22"/>
        </w:rPr>
        <w:t>Ki = 32.000</w:t>
      </w:r>
      <w:r>
        <w:rPr>
          <w:rFonts w:hint="default" w:ascii="Segoe UI" w:hAnsi="Segoe UI" w:eastAsia="Segoe UI" w:cs="Segoe UI"/>
          <w:i w:val="0"/>
          <w:iCs w:val="0"/>
          <w:caps w:val="0"/>
          <w:color w:val="0B0B0B"/>
          <w:spacing w:val="0"/>
          <w:sz w:val="22"/>
          <w:szCs w:val="22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B0B0B"/>
          <w:spacing w:val="0"/>
          <w:sz w:val="22"/>
          <w:szCs w:val="22"/>
        </w:rPr>
        <w:t>Kd = 7.656</w:t>
      </w:r>
      <w:r>
        <w:rPr>
          <w:rFonts w:hint="default" w:ascii="Segoe UI" w:hAnsi="Segoe UI" w:eastAsia="Segoe UI" w:cs="Segoe UI"/>
          <w:i w:val="0"/>
          <w:iCs w:val="0"/>
          <w:caps w:val="0"/>
          <w:color w:val="0B0B0B"/>
          <w:spacing w:val="0"/>
          <w:sz w:val="22"/>
          <w:szCs w:val="22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B0B0B"/>
          <w:spacing w:val="0"/>
          <w:sz w:val="22"/>
          <w:szCs w:val="22"/>
        </w:rPr>
        <w:t>Kapali cevrim kutuplari:</w:t>
      </w:r>
      <w:r>
        <w:rPr>
          <w:rFonts w:hint="default" w:ascii="Segoe UI" w:hAnsi="Segoe UI" w:eastAsia="Segoe UI" w:cs="Segoe UI"/>
          <w:i w:val="0"/>
          <w:iCs w:val="0"/>
          <w:caps w:val="0"/>
          <w:color w:val="0B0B0B"/>
          <w:spacing w:val="0"/>
          <w:sz w:val="22"/>
          <w:szCs w:val="22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B0B0B"/>
          <w:spacing w:val="0"/>
          <w:sz w:val="22"/>
          <w:szCs w:val="22"/>
        </w:rPr>
        <w:t>-2.8280 + 2.8289i</w:t>
      </w:r>
      <w:r>
        <w:rPr>
          <w:rFonts w:hint="default" w:ascii="Segoe UI" w:hAnsi="Segoe UI" w:eastAsia="Segoe UI" w:cs="Segoe UI"/>
          <w:i w:val="0"/>
          <w:iCs w:val="0"/>
          <w:caps w:val="0"/>
          <w:color w:val="0B0B0B"/>
          <w:spacing w:val="0"/>
          <w:sz w:val="22"/>
          <w:szCs w:val="22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B0B0B"/>
          <w:spacing w:val="0"/>
          <w:sz w:val="22"/>
          <w:szCs w:val="22"/>
        </w:rPr>
        <w:t>-2.8280 - 2.8289i</w:t>
      </w:r>
      <w:r>
        <w:rPr>
          <w:rFonts w:hint="default" w:ascii="Segoe UI" w:hAnsi="Segoe UI" w:eastAsia="Segoe UI" w:cs="Segoe UI"/>
          <w:i w:val="0"/>
          <w:iCs w:val="0"/>
          <w:caps w:val="0"/>
          <w:color w:val="0B0B0B"/>
          <w:spacing w:val="0"/>
          <w:sz w:val="22"/>
          <w:szCs w:val="22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B0B0B"/>
          <w:spacing w:val="0"/>
          <w:sz w:val="22"/>
          <w:szCs w:val="22"/>
        </w:rPr>
        <w:t>-2.0000 + 0.0000i</w:t>
      </w:r>
    </w:p>
    <w:p w14:paraId="6E76EF4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B0B0B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B0B0B"/>
          <w:spacing w:val="0"/>
          <w:sz w:val="22"/>
          <w:szCs w:val="22"/>
        </w:rPr>
        <w:t>--- Klasik PID ---</w:t>
      </w:r>
      <w:r>
        <w:rPr>
          <w:rFonts w:hint="default" w:ascii="Segoe UI" w:hAnsi="Segoe UI" w:eastAsia="Segoe UI" w:cs="Segoe UI"/>
          <w:i w:val="0"/>
          <w:iCs w:val="0"/>
          <w:caps w:val="0"/>
          <w:color w:val="0B0B0B"/>
          <w:spacing w:val="0"/>
          <w:sz w:val="22"/>
          <w:szCs w:val="22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B0B0B"/>
          <w:spacing w:val="0"/>
          <w:sz w:val="22"/>
          <w:szCs w:val="22"/>
        </w:rPr>
        <w:t>Asim (basamak) : 33.1 %</w:t>
      </w:r>
      <w:r>
        <w:rPr>
          <w:rFonts w:hint="default" w:ascii="Segoe UI" w:hAnsi="Segoe UI" w:eastAsia="Segoe UI" w:cs="Segoe UI"/>
          <w:i w:val="0"/>
          <w:iCs w:val="0"/>
          <w:caps w:val="0"/>
          <w:color w:val="0B0B0B"/>
          <w:spacing w:val="0"/>
          <w:sz w:val="22"/>
          <w:szCs w:val="22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B0B0B"/>
          <w:spacing w:val="0"/>
          <w:sz w:val="22"/>
          <w:szCs w:val="22"/>
        </w:rPr>
        <w:t>Ruzgar cukuru (5-8 s) : 0.205 m</w:t>
      </w:r>
      <w:r>
        <w:rPr>
          <w:rFonts w:hint="default" w:ascii="Segoe UI" w:hAnsi="Segoe UI" w:eastAsia="Segoe UI" w:cs="Segoe UI"/>
          <w:i w:val="0"/>
          <w:iCs w:val="0"/>
          <w:caps w:val="0"/>
          <w:color w:val="0B0B0B"/>
          <w:spacing w:val="0"/>
          <w:sz w:val="22"/>
          <w:szCs w:val="22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B0B0B"/>
          <w:spacing w:val="0"/>
          <w:sz w:val="22"/>
          <w:szCs w:val="22"/>
        </w:rPr>
        <w:t>Ruzgar sonrasi firlama : 0.203 m</w:t>
      </w:r>
      <w:r>
        <w:rPr>
          <w:rFonts w:hint="default" w:ascii="Segoe UI" w:hAnsi="Segoe UI" w:eastAsia="Segoe UI" w:cs="Segoe UI"/>
          <w:i w:val="0"/>
          <w:iCs w:val="0"/>
          <w:caps w:val="0"/>
          <w:color w:val="0B0B0B"/>
          <w:spacing w:val="0"/>
          <w:sz w:val="22"/>
          <w:szCs w:val="22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B0B0B"/>
          <w:spacing w:val="0"/>
          <w:sz w:val="22"/>
          <w:szCs w:val="22"/>
        </w:rPr>
        <w:t>Ruzgar sonrasi yerlesme : 2.12 s</w:t>
      </w:r>
      <w:r>
        <w:rPr>
          <w:rFonts w:hint="default" w:ascii="Segoe UI" w:hAnsi="Segoe UI" w:eastAsia="Segoe UI" w:cs="Segoe UI"/>
          <w:i w:val="0"/>
          <w:iCs w:val="0"/>
          <w:caps w:val="0"/>
          <w:color w:val="0B0B0B"/>
          <w:spacing w:val="0"/>
          <w:sz w:val="22"/>
          <w:szCs w:val="22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B0B0B"/>
          <w:spacing w:val="0"/>
          <w:sz w:val="22"/>
          <w:szCs w:val="22"/>
        </w:rPr>
        <w:t>Sinus tepeden tepeye : 0.260 m</w:t>
      </w:r>
      <w:r>
        <w:rPr>
          <w:rFonts w:hint="default" w:ascii="Segoe UI" w:hAnsi="Segoe UI" w:eastAsia="Segoe UI" w:cs="Segoe UI"/>
          <w:i w:val="0"/>
          <w:iCs w:val="0"/>
          <w:caps w:val="0"/>
          <w:color w:val="0B0B0B"/>
          <w:spacing w:val="0"/>
          <w:sz w:val="22"/>
          <w:szCs w:val="22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B0B0B"/>
          <w:spacing w:val="0"/>
          <w:sz w:val="22"/>
          <w:szCs w:val="22"/>
        </w:rPr>
        <w:t>Sinus RMS hata : 0.085 m</w:t>
      </w:r>
      <w:r>
        <w:rPr>
          <w:rFonts w:hint="default" w:ascii="Segoe UI" w:hAnsi="Segoe UI" w:eastAsia="Segoe UI" w:cs="Segoe UI"/>
          <w:i w:val="0"/>
          <w:iCs w:val="0"/>
          <w:caps w:val="0"/>
          <w:color w:val="0B0B0B"/>
          <w:spacing w:val="0"/>
          <w:sz w:val="22"/>
          <w:szCs w:val="22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B0B0B"/>
          <w:spacing w:val="0"/>
          <w:sz w:val="22"/>
          <w:szCs w:val="22"/>
        </w:rPr>
        <w:t>ITAE (toplam) : 12.5967</w:t>
      </w:r>
      <w:r>
        <w:rPr>
          <w:rFonts w:hint="default" w:ascii="Segoe UI" w:hAnsi="Segoe UI" w:eastAsia="Segoe UI" w:cs="Segoe UI"/>
          <w:i w:val="0"/>
          <w:iCs w:val="0"/>
          <w:caps w:val="0"/>
          <w:color w:val="0B0B0B"/>
          <w:spacing w:val="0"/>
          <w:sz w:val="22"/>
          <w:szCs w:val="22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B0B0B"/>
          <w:spacing w:val="0"/>
          <w:sz w:val="22"/>
          <w:szCs w:val="22"/>
        </w:rPr>
        <w:t>Max U_cmd : 18.35 N (limit 19.62 N)</w:t>
      </w:r>
    </w:p>
    <w:p w14:paraId="3109921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B0B0B"/>
          <w:spacing w:val="0"/>
          <w:sz w:val="22"/>
          <w:szCs w:val="22"/>
        </w:rPr>
        <w:t>&gt;</w:t>
      </w:r>
    </w:p>
    <w:p w14:paraId="5BAEA90E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02163876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374A9836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5F11FB59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649AA726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360A9253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39E47368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2AC01A0D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0E17861A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167616A9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34EB7DE0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3E5C3DC0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60FA2690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64F6B0F4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4FC65474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1A9B665C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7A660F75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7BB2A6FA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1C3DE42C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158AD175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152531A3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006682F8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7C605DD1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4891B0A5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58FF34C4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41DF3837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5F32CF6E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723A4C91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607BD720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0027E9A4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1FDE7CAB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38E08B41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19970D67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0B7371E9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759EBBE1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4C3F39F8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7DEB22F2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49335E01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2FF61BFD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0B536220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6C49B309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263EE0AD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7FD7AE8E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699F3DA3">
      <w:pPr>
        <w:numPr>
          <w:ilvl w:val="0"/>
          <w:numId w:val="0"/>
        </w:numPr>
        <w:ind w:leftChars="0"/>
        <w:rPr>
          <w:rFonts w:hint="default"/>
          <w:lang w:val="tr-TR"/>
        </w:rPr>
      </w:pPr>
      <w:r>
        <w:drawing>
          <wp:inline distT="0" distB="0" distL="114300" distR="114300">
            <wp:extent cx="5272405" cy="3326130"/>
            <wp:effectExtent l="0" t="0" r="4445" b="7620"/>
            <wp:docPr id="15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Resim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2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6D973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64BE00CC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265780F9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6F291DB8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0BD85FBC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38F67BE7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080AA667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0D8FA444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5876D4DE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16E9423C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51C7DB31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0C920465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24F8035C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187FA6F7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6420EAB6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3FC7111B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42DA4ACB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1F68FC1E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2984831D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09CA076F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589A2790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2F2D1B47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5E1767E4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279C4094">
      <w:pPr>
        <w:numPr>
          <w:ilvl w:val="0"/>
          <w:numId w:val="0"/>
        </w:numPr>
        <w:ind w:leftChars="0"/>
        <w:rPr>
          <w:rFonts w:hint="default"/>
        </w:rPr>
      </w:pPr>
      <w:r>
        <w:drawing>
          <wp:inline distT="0" distB="0" distL="114300" distR="114300">
            <wp:extent cx="5273040" cy="3496310"/>
            <wp:effectExtent l="0" t="0" r="3810" b="8890"/>
            <wp:docPr id="14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Resim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49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·</w:t>
      </w:r>
      <w:r>
        <w:rPr>
          <w:rFonts w:hint="eastAsia"/>
        </w:rPr>
        <w:t xml:space="preserve">  </w:t>
      </w:r>
      <w:r>
        <w:rPr>
          <w:rFonts w:hint="default"/>
        </w:rPr>
        <w:t>Aşım ve Yerleşme (1-5 s): Nominal PID'deki $\%33.1$'lik aşım ve salınım basılmış, sistem referans yüksekliğe çok daha pürüzsüz oturmuş.</w:t>
      </w:r>
    </w:p>
    <w:p w14:paraId="2346574A">
      <w:pPr>
        <w:numPr>
          <w:ilvl w:val="0"/>
          <w:numId w:val="0"/>
        </w:numPr>
        <w:ind w:leftChars="0"/>
        <w:rPr>
          <w:rFonts w:hint="default"/>
        </w:rPr>
      </w:pPr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rPr>
          <w:rFonts w:hint="default"/>
        </w:rPr>
        <w:t>Rüzgar Çöküşü (5-8 s): $-6\text{ N}$ rüzgar darbesi geldiğinde ağ anında kazançları esneterek çökmeyi çok daha sığ tutmuş ($0.205\text{ m}$'den daha az sarkma).</w:t>
      </w:r>
    </w:p>
    <w:p w14:paraId="5DFE3F85">
      <w:pPr>
        <w:numPr>
          <w:ilvl w:val="0"/>
          <w:numId w:val="0"/>
        </w:numPr>
        <w:ind w:leftChars="0"/>
        <w:rPr>
          <w:rFonts w:hint="default"/>
        </w:rPr>
      </w:pPr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rPr>
          <w:rFonts w:hint="default"/>
        </w:rPr>
        <w:t>Rüzgar Fırlaması (8-12 s): Rüzgar aniden kesildiğinde yukarı doğru olan fırlamayı ($rebound$) çok hızlı bir şekilde sönümlemiş.</w:t>
      </w:r>
    </w:p>
    <w:p w14:paraId="46A3AFBA">
      <w:pPr>
        <w:numPr>
          <w:ilvl w:val="0"/>
          <w:numId w:val="0"/>
        </w:numPr>
        <w:ind w:leftChars="0"/>
        <w:rPr>
          <w:rFonts w:hint="default"/>
        </w:rPr>
      </w:pPr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rPr>
          <w:rFonts w:hint="default"/>
        </w:rPr>
        <w:t>Sinüzoidal Türbülans (12-20 s): Değişken rüzgar altında genliği daraltarak mükemmel bir dinamik takip sağlamış.</w:t>
      </w:r>
    </w:p>
    <w:p w14:paraId="51DE5BA4">
      <w:pPr>
        <w:numPr>
          <w:ilvl w:val="0"/>
          <w:numId w:val="0"/>
        </w:numPr>
        <w:ind w:leftChars="0"/>
        <w:rPr>
          <w:rFonts w:hint="default"/>
          <w:lang w:val="tr-TR"/>
        </w:rPr>
      </w:pPr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drawing>
          <wp:inline distT="0" distB="0" distL="114300" distR="114300">
            <wp:extent cx="5274310" cy="2623185"/>
            <wp:effectExtent l="0" t="0" r="2540" b="5715"/>
            <wp:docPr id="16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Resim 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A4623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3F8529A1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682B7D3B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547282EB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7AC88AEA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0BAFCFF2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282D592C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512EB5BD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7D3ACF95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527D05D4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33324F2A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2DFB3EDD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1F2D8A31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0BFAC2F5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78EC112A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3F452E6C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5692F890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7CF37B1A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17B98DEA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03CA7D01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00EDA6DB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0809A88C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5A32FF74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017D0BBA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2D6BDF71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2ACE1C3C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49E0AC94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367DAB9C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35D85793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52958BC5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75502467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1797A66F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188DE012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52B1D115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0CD3A22B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57FEFE1A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30758381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59F55D57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1ACBF89D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03B340E2">
      <w:pPr>
        <w:numPr>
          <w:ilvl w:val="0"/>
          <w:numId w:val="0"/>
        </w:numPr>
        <w:ind w:leftChars="0"/>
        <w:rPr>
          <w:rFonts w:hint="default"/>
          <w:lang w:val="tr-TR"/>
        </w:rPr>
      </w:pPr>
      <w:r>
        <w:rPr>
          <w:rFonts w:hint="default"/>
          <w:lang w:val="tr-TR"/>
        </w:rPr>
        <w:t>Ikinci mlp eğitimi</w:t>
      </w:r>
    </w:p>
    <w:p w14:paraId="5B1A5B2E">
      <w:pPr>
        <w:numPr>
          <w:ilvl w:val="0"/>
          <w:numId w:val="0"/>
        </w:numPr>
        <w:ind w:leftChars="0"/>
        <w:rPr>
          <w:rFonts w:hint="default"/>
          <w:lang w:val="tr-TR"/>
        </w:rPr>
      </w:pPr>
      <w:r>
        <w:drawing>
          <wp:inline distT="0" distB="0" distL="114300" distR="114300">
            <wp:extent cx="5272405" cy="3472180"/>
            <wp:effectExtent l="0" t="0" r="4445" b="13970"/>
            <wp:docPr id="1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Resim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7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0C755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19F686C3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5A32509F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13871E9B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3D2EC834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34724227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123D5259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353563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55" w:lineRule="atLeast"/>
        <w:ind w:left="0" w:right="0"/>
        <w:jc w:val="left"/>
        <w:rPr>
          <w:rFonts w:ascii="Consolas" w:hAnsi="Consolas" w:eastAsia="Consolas" w:cs="Consolas"/>
          <w:i w:val="0"/>
          <w:iCs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kern w:val="0"/>
          <w:sz w:val="19"/>
          <w:szCs w:val="19"/>
          <w:bdr w:val="none" w:color="auto" w:sz="0" w:space="0"/>
          <w:lang w:val="en-US" w:eastAsia="zh-CN" w:bidi="ar"/>
        </w:rPr>
        <w:t xml:space="preserve">   KONTROL PERFORMANS SONUÇLARI [NAGS-PID / MLP (Mod 2)]</w:t>
      </w:r>
      <w:r>
        <w:rPr>
          <w:rFonts w:hint="default" w:ascii="Consolas" w:hAnsi="Consolas" w:eastAsia="Consolas" w:cs="Consolas"/>
          <w:i w:val="0"/>
          <w:iCs w:val="0"/>
          <w:kern w:val="0"/>
          <w:sz w:val="19"/>
          <w:szCs w:val="19"/>
          <w:bdr w:val="none" w:color="auto" w:sz="0" w:space="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kern w:val="0"/>
          <w:sz w:val="19"/>
          <w:szCs w:val="19"/>
          <w:bdr w:val="none" w:color="auto" w:sz="0" w:space="0"/>
          <w:lang w:val="en-US" w:eastAsia="zh-CN" w:bidi="ar"/>
        </w:rPr>
        <w:t>===================================================</w:t>
      </w:r>
      <w:r>
        <w:rPr>
          <w:rFonts w:hint="default" w:ascii="Consolas" w:hAnsi="Consolas" w:eastAsia="Consolas" w:cs="Consolas"/>
          <w:i w:val="0"/>
          <w:iCs w:val="0"/>
          <w:kern w:val="0"/>
          <w:sz w:val="19"/>
          <w:szCs w:val="19"/>
          <w:bdr w:val="none" w:color="auto" w:sz="0" w:space="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kern w:val="0"/>
          <w:sz w:val="19"/>
          <w:szCs w:val="19"/>
          <w:bdr w:val="none" w:color="auto" w:sz="0" w:space="0"/>
          <w:lang w:val="en-US" w:eastAsia="zh-CN" w:bidi="ar"/>
        </w:rPr>
        <w:t>Aşım (basamak)           : 16.5 %</w:t>
      </w:r>
      <w:r>
        <w:rPr>
          <w:rFonts w:hint="default" w:ascii="Consolas" w:hAnsi="Consolas" w:eastAsia="Consolas" w:cs="Consolas"/>
          <w:i w:val="0"/>
          <w:iCs w:val="0"/>
          <w:kern w:val="0"/>
          <w:sz w:val="19"/>
          <w:szCs w:val="19"/>
          <w:bdr w:val="none" w:color="auto" w:sz="0" w:space="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kern w:val="0"/>
          <w:sz w:val="19"/>
          <w:szCs w:val="19"/>
          <w:bdr w:val="none" w:color="auto" w:sz="0" w:space="0"/>
          <w:lang w:val="en-US" w:eastAsia="zh-CN" w:bidi="ar"/>
        </w:rPr>
        <w:t>Rüzgar çukuru (5-8 s)    : 0.137 m</w:t>
      </w:r>
      <w:r>
        <w:rPr>
          <w:rFonts w:hint="default" w:ascii="Consolas" w:hAnsi="Consolas" w:eastAsia="Consolas" w:cs="Consolas"/>
          <w:i w:val="0"/>
          <w:iCs w:val="0"/>
          <w:kern w:val="0"/>
          <w:sz w:val="19"/>
          <w:szCs w:val="19"/>
          <w:bdr w:val="none" w:color="auto" w:sz="0" w:space="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kern w:val="0"/>
          <w:sz w:val="19"/>
          <w:szCs w:val="19"/>
          <w:bdr w:val="none" w:color="auto" w:sz="0" w:space="0"/>
          <w:lang w:val="en-US" w:eastAsia="zh-CN" w:bidi="ar"/>
        </w:rPr>
        <w:t>Rüzgar sonrası fırlama   : 0.074 m</w:t>
      </w:r>
      <w:r>
        <w:rPr>
          <w:rFonts w:hint="default" w:ascii="Consolas" w:hAnsi="Consolas" w:eastAsia="Consolas" w:cs="Consolas"/>
          <w:i w:val="0"/>
          <w:iCs w:val="0"/>
          <w:kern w:val="0"/>
          <w:sz w:val="19"/>
          <w:szCs w:val="19"/>
          <w:bdr w:val="none" w:color="auto" w:sz="0" w:space="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kern w:val="0"/>
          <w:sz w:val="19"/>
          <w:szCs w:val="19"/>
          <w:bdr w:val="none" w:color="auto" w:sz="0" w:space="0"/>
          <w:lang w:val="en-US" w:eastAsia="zh-CN" w:bidi="ar"/>
        </w:rPr>
        <w:t>Rüzgar sonrası yerleşme  : 3.69 s</w:t>
      </w:r>
      <w:r>
        <w:rPr>
          <w:rFonts w:hint="default" w:ascii="Consolas" w:hAnsi="Consolas" w:eastAsia="Consolas" w:cs="Consolas"/>
          <w:i w:val="0"/>
          <w:iCs w:val="0"/>
          <w:kern w:val="0"/>
          <w:sz w:val="19"/>
          <w:szCs w:val="19"/>
          <w:bdr w:val="none" w:color="auto" w:sz="0" w:space="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kern w:val="0"/>
          <w:sz w:val="19"/>
          <w:szCs w:val="19"/>
          <w:bdr w:val="none" w:color="auto" w:sz="0" w:space="0"/>
          <w:lang w:val="en-US" w:eastAsia="zh-CN" w:bidi="ar"/>
        </w:rPr>
        <w:t>Sinüs tepeden tepeye     : 0.179 m</w:t>
      </w:r>
      <w:r>
        <w:rPr>
          <w:rFonts w:hint="default" w:ascii="Consolas" w:hAnsi="Consolas" w:eastAsia="Consolas" w:cs="Consolas"/>
          <w:i w:val="0"/>
          <w:iCs w:val="0"/>
          <w:kern w:val="0"/>
          <w:sz w:val="19"/>
          <w:szCs w:val="19"/>
          <w:bdr w:val="none" w:color="auto" w:sz="0" w:space="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kern w:val="0"/>
          <w:sz w:val="19"/>
          <w:szCs w:val="19"/>
          <w:bdr w:val="none" w:color="auto" w:sz="0" w:space="0"/>
          <w:lang w:val="en-US" w:eastAsia="zh-CN" w:bidi="ar"/>
        </w:rPr>
        <w:t>Sinüs RMS hata           : 0.060 m</w:t>
      </w:r>
      <w:r>
        <w:rPr>
          <w:rFonts w:hint="default" w:ascii="Consolas" w:hAnsi="Consolas" w:eastAsia="Consolas" w:cs="Consolas"/>
          <w:i w:val="0"/>
          <w:iCs w:val="0"/>
          <w:kern w:val="0"/>
          <w:sz w:val="19"/>
          <w:szCs w:val="19"/>
          <w:bdr w:val="none" w:color="auto" w:sz="0" w:space="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kern w:val="0"/>
          <w:sz w:val="19"/>
          <w:szCs w:val="19"/>
          <w:bdr w:val="none" w:color="auto" w:sz="0" w:space="0"/>
          <w:lang w:val="en-US" w:eastAsia="zh-CN" w:bidi="ar"/>
        </w:rPr>
        <w:t>ITAE (toplam)            : 9.0755</w:t>
      </w:r>
      <w:r>
        <w:rPr>
          <w:rFonts w:hint="default" w:ascii="Consolas" w:hAnsi="Consolas" w:eastAsia="Consolas" w:cs="Consolas"/>
          <w:i w:val="0"/>
          <w:iCs w:val="0"/>
          <w:kern w:val="0"/>
          <w:sz w:val="19"/>
          <w:szCs w:val="19"/>
          <w:bdr w:val="none" w:color="auto" w:sz="0" w:space="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kern w:val="0"/>
          <w:sz w:val="19"/>
          <w:szCs w:val="19"/>
          <w:bdr w:val="none" w:color="auto" w:sz="0" w:space="0"/>
          <w:lang w:val="en-US" w:eastAsia="zh-CN" w:bidi="ar"/>
        </w:rPr>
        <w:t>Max U_cmd                : 18.51 N (limit 19.62 N)</w:t>
      </w:r>
      <w:r>
        <w:rPr>
          <w:rFonts w:hint="default" w:ascii="Consolas" w:hAnsi="Consolas" w:eastAsia="Consolas" w:cs="Consolas"/>
          <w:i w:val="0"/>
          <w:iCs w:val="0"/>
          <w:kern w:val="0"/>
          <w:sz w:val="19"/>
          <w:szCs w:val="19"/>
          <w:bdr w:val="none" w:color="auto" w:sz="0" w:space="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kern w:val="0"/>
          <w:sz w:val="19"/>
          <w:szCs w:val="19"/>
          <w:bdr w:val="none" w:color="auto" w:sz="0" w:space="0"/>
          <w:lang w:val="en-US" w:eastAsia="zh-CN" w:bidi="ar"/>
        </w:rPr>
        <w:t>===================================================</w:t>
      </w:r>
    </w:p>
    <w:p w14:paraId="545BA4EA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15DF7728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393110F5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2430A035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08FE43DD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758178A6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50A619F6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08E9A65E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6CD9D3E9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7BD9A9F5">
      <w:pPr>
        <w:numPr>
          <w:ilvl w:val="0"/>
          <w:numId w:val="0"/>
        </w:numPr>
        <w:ind w:leftChars="0"/>
        <w:rPr>
          <w:rFonts w:hint="default"/>
          <w:lang w:val="tr-TR"/>
        </w:rPr>
      </w:pPr>
      <w:bookmarkStart w:id="0" w:name="_GoBack"/>
      <w:bookmarkEnd w:id="0"/>
    </w:p>
    <w:p w14:paraId="6DA608C8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4A2AF2D4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7A75C0F0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7B0951B4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2861BE9D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789E54ED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5849C3FD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469DFAE7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4E3A0C03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4EA0E072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p w14:paraId="48D48F05">
      <w:pPr>
        <w:numPr>
          <w:ilvl w:val="0"/>
          <w:numId w:val="0"/>
        </w:numPr>
        <w:ind w:leftChars="0"/>
        <w:rPr>
          <w:rFonts w:hint="default"/>
          <w:sz w:val="15"/>
          <w:szCs w:val="15"/>
          <w:lang w:val="tr-TR"/>
        </w:rPr>
      </w:pPr>
      <w:r>
        <w:rPr>
          <w:rFonts w:hint="default"/>
          <w:sz w:val="15"/>
          <w:szCs w:val="15"/>
          <w:lang w:val="tr-TR"/>
        </w:rPr>
        <w:t>1. Quadrotor Dinamiği ve Aerodinamik Sürüklenme Modellemesi</w:t>
      </w:r>
    </w:p>
    <w:p w14:paraId="5DC6A1A6">
      <w:pPr>
        <w:numPr>
          <w:ilvl w:val="0"/>
          <w:numId w:val="0"/>
        </w:numPr>
        <w:ind w:leftChars="0"/>
        <w:rPr>
          <w:rFonts w:hint="default"/>
          <w:sz w:val="15"/>
          <w:szCs w:val="15"/>
          <w:lang w:val="tr-TR"/>
        </w:rPr>
      </w:pPr>
    </w:p>
    <w:p w14:paraId="1E6EE0A4">
      <w:pPr>
        <w:numPr>
          <w:ilvl w:val="0"/>
          <w:numId w:val="0"/>
        </w:numPr>
        <w:ind w:leftChars="0"/>
        <w:rPr>
          <w:rFonts w:hint="default"/>
          <w:sz w:val="15"/>
          <w:szCs w:val="15"/>
          <w:lang w:val="tr-TR"/>
        </w:rPr>
      </w:pPr>
      <w:r>
        <w:rPr>
          <w:rFonts w:hint="default"/>
          <w:sz w:val="15"/>
          <w:szCs w:val="15"/>
          <w:lang w:val="tr-TR"/>
        </w:rPr>
        <w:t>Bouabdallah, S., Noth, A., &amp; Siegwart, R. (2004). "PID vs LQR control techniques applied to an indoor micro quadrotor." IEEE/RSJ International Conference on Intelligent Robots and Systems (IROS), Vol. 3, pp. 2451-2456.</w:t>
      </w:r>
    </w:p>
    <w:p w14:paraId="745D3A14">
      <w:pPr>
        <w:numPr>
          <w:ilvl w:val="0"/>
          <w:numId w:val="0"/>
        </w:numPr>
        <w:ind w:leftChars="0"/>
        <w:rPr>
          <w:rFonts w:hint="default"/>
          <w:sz w:val="15"/>
          <w:szCs w:val="15"/>
          <w:lang w:val="tr-TR"/>
        </w:rPr>
      </w:pPr>
    </w:p>
    <w:p w14:paraId="51956526">
      <w:pPr>
        <w:numPr>
          <w:ilvl w:val="0"/>
          <w:numId w:val="0"/>
        </w:numPr>
        <w:ind w:leftChars="0"/>
        <w:rPr>
          <w:rFonts w:hint="default"/>
          <w:sz w:val="15"/>
          <w:szCs w:val="15"/>
          <w:lang w:val="tr-TR"/>
        </w:rPr>
      </w:pPr>
    </w:p>
    <w:p w14:paraId="496BA16A">
      <w:pPr>
        <w:numPr>
          <w:ilvl w:val="0"/>
          <w:numId w:val="0"/>
        </w:numPr>
        <w:ind w:leftChars="0"/>
        <w:rPr>
          <w:rFonts w:hint="default"/>
          <w:sz w:val="15"/>
          <w:szCs w:val="15"/>
          <w:lang w:val="tr-TR"/>
        </w:rPr>
      </w:pPr>
      <w:r>
        <w:rPr>
          <w:rFonts w:hint="default"/>
          <w:sz w:val="15"/>
          <w:szCs w:val="15"/>
          <w:lang w:val="tr-TR"/>
        </w:rPr>
        <w:t>Neden eklemelisin?: Quadrotor'ün dikey ve yönelim dinamiklerinin diferansiyel denklemlerle çıkarılmasında literatürün en çok atıf alan ana referans makalesidir. Formdaki "Matematiksel Model" kısmına atıf yapmak için birebirdir.</w:t>
      </w:r>
    </w:p>
    <w:p w14:paraId="19BE3680">
      <w:pPr>
        <w:numPr>
          <w:ilvl w:val="0"/>
          <w:numId w:val="0"/>
        </w:numPr>
        <w:ind w:leftChars="0"/>
        <w:rPr>
          <w:rFonts w:hint="default"/>
          <w:sz w:val="15"/>
          <w:szCs w:val="15"/>
          <w:lang w:val="tr-TR"/>
        </w:rPr>
      </w:pPr>
    </w:p>
    <w:p w14:paraId="649771AD">
      <w:pPr>
        <w:numPr>
          <w:ilvl w:val="0"/>
          <w:numId w:val="0"/>
        </w:numPr>
        <w:ind w:leftChars="0"/>
        <w:rPr>
          <w:rFonts w:hint="default"/>
          <w:sz w:val="15"/>
          <w:szCs w:val="15"/>
          <w:lang w:val="tr-TR"/>
        </w:rPr>
      </w:pPr>
    </w:p>
    <w:p w14:paraId="0E7A0C13">
      <w:pPr>
        <w:numPr>
          <w:ilvl w:val="0"/>
          <w:numId w:val="0"/>
        </w:numPr>
        <w:ind w:leftChars="0"/>
        <w:rPr>
          <w:rFonts w:hint="default"/>
          <w:sz w:val="15"/>
          <w:szCs w:val="15"/>
          <w:lang w:val="tr-TR"/>
        </w:rPr>
      </w:pPr>
      <w:r>
        <w:rPr>
          <w:rFonts w:hint="default"/>
          <w:sz w:val="15"/>
          <w:szCs w:val="15"/>
          <w:lang w:val="tr-TR"/>
        </w:rPr>
        <w:t>Bangura, M., &amp; Mahony, R. (2012). "Nonlinear dynamic modeling for high performance quadrotors." Australasian Conference on Robotics and Automation.</w:t>
      </w:r>
    </w:p>
    <w:p w14:paraId="1EF7E843">
      <w:pPr>
        <w:numPr>
          <w:ilvl w:val="0"/>
          <w:numId w:val="0"/>
        </w:numPr>
        <w:ind w:leftChars="0"/>
        <w:rPr>
          <w:rFonts w:hint="default"/>
          <w:sz w:val="15"/>
          <w:szCs w:val="15"/>
          <w:lang w:val="tr-TR"/>
        </w:rPr>
      </w:pPr>
    </w:p>
    <w:p w14:paraId="47E8EEBD">
      <w:pPr>
        <w:numPr>
          <w:ilvl w:val="0"/>
          <w:numId w:val="0"/>
        </w:numPr>
        <w:ind w:leftChars="0"/>
        <w:rPr>
          <w:rFonts w:hint="default"/>
          <w:sz w:val="15"/>
          <w:szCs w:val="15"/>
          <w:lang w:val="tr-TR"/>
        </w:rPr>
      </w:pPr>
    </w:p>
    <w:p w14:paraId="66D381B0">
      <w:pPr>
        <w:numPr>
          <w:ilvl w:val="0"/>
          <w:numId w:val="0"/>
        </w:numPr>
        <w:ind w:leftChars="0"/>
        <w:rPr>
          <w:rFonts w:hint="default"/>
          <w:sz w:val="15"/>
          <w:szCs w:val="15"/>
          <w:lang w:val="tr-TR"/>
        </w:rPr>
      </w:pPr>
      <w:r>
        <w:rPr>
          <w:rFonts w:hint="default"/>
          <w:sz w:val="15"/>
          <w:szCs w:val="15"/>
          <w:lang w:val="tr-TR"/>
        </w:rPr>
        <w:t>Neden eklemelisin?: Hava aracının dikey hareketindeki aerodinamik sürüklenme katsayısı ($c_d \dot{z}\vert{}\dot{z}\vert{}$) ve yüksek hızlı manevralardaki doğrusal olmayan etkileri gerekçelendirmek için idealdir.</w:t>
      </w:r>
    </w:p>
    <w:p w14:paraId="48787B9B">
      <w:pPr>
        <w:numPr>
          <w:ilvl w:val="0"/>
          <w:numId w:val="0"/>
        </w:numPr>
        <w:ind w:leftChars="0"/>
        <w:rPr>
          <w:rFonts w:hint="default"/>
          <w:sz w:val="15"/>
          <w:szCs w:val="15"/>
          <w:lang w:val="tr-TR"/>
        </w:rPr>
      </w:pPr>
    </w:p>
    <w:p w14:paraId="19ED300A">
      <w:pPr>
        <w:numPr>
          <w:ilvl w:val="0"/>
          <w:numId w:val="0"/>
        </w:numPr>
        <w:ind w:leftChars="0"/>
        <w:rPr>
          <w:rFonts w:hint="default"/>
          <w:sz w:val="15"/>
          <w:szCs w:val="15"/>
          <w:lang w:val="tr-TR"/>
        </w:rPr>
      </w:pPr>
      <w:r>
        <w:rPr>
          <w:rFonts w:hint="default"/>
          <w:sz w:val="15"/>
          <w:szCs w:val="15"/>
          <w:lang w:val="tr-TR"/>
        </w:rPr>
        <w:t>2. Derivative on Measurement ve Hız Geri Beslemesi</w:t>
      </w:r>
    </w:p>
    <w:p w14:paraId="52F87167">
      <w:pPr>
        <w:numPr>
          <w:ilvl w:val="0"/>
          <w:numId w:val="0"/>
        </w:numPr>
        <w:ind w:leftChars="0"/>
        <w:rPr>
          <w:rFonts w:hint="default"/>
          <w:sz w:val="15"/>
          <w:szCs w:val="15"/>
          <w:lang w:val="tr-TR"/>
        </w:rPr>
      </w:pPr>
    </w:p>
    <w:p w14:paraId="48DAB3FE">
      <w:pPr>
        <w:numPr>
          <w:ilvl w:val="0"/>
          <w:numId w:val="0"/>
        </w:numPr>
        <w:ind w:leftChars="0"/>
        <w:rPr>
          <w:rFonts w:hint="default"/>
          <w:sz w:val="15"/>
          <w:szCs w:val="15"/>
          <w:lang w:val="tr-TR"/>
        </w:rPr>
      </w:pPr>
      <w:r>
        <w:rPr>
          <w:rFonts w:hint="default"/>
          <w:sz w:val="15"/>
          <w:szCs w:val="15"/>
          <w:lang w:val="tr-TR"/>
        </w:rPr>
        <w:t>Leishman, R. C., Macdonald, J. C., Beard, R. W., &amp; McLain, T. W. (2014). "Quadrotor control and estimation using intrinsic measurements." IEEE Robotics &amp; Automation Magazine, 21(2), 113-122.</w:t>
      </w:r>
    </w:p>
    <w:p w14:paraId="5A00F0A8">
      <w:pPr>
        <w:numPr>
          <w:ilvl w:val="0"/>
          <w:numId w:val="0"/>
        </w:numPr>
        <w:ind w:leftChars="0"/>
        <w:rPr>
          <w:rFonts w:hint="default"/>
          <w:sz w:val="15"/>
          <w:szCs w:val="15"/>
          <w:lang w:val="tr-TR"/>
        </w:rPr>
      </w:pPr>
    </w:p>
    <w:p w14:paraId="7C715102">
      <w:pPr>
        <w:numPr>
          <w:ilvl w:val="0"/>
          <w:numId w:val="0"/>
        </w:numPr>
        <w:ind w:leftChars="0"/>
        <w:rPr>
          <w:rFonts w:hint="default"/>
          <w:sz w:val="15"/>
          <w:szCs w:val="15"/>
          <w:lang w:val="tr-TR"/>
        </w:rPr>
      </w:pPr>
    </w:p>
    <w:p w14:paraId="21AA77E9">
      <w:pPr>
        <w:numPr>
          <w:ilvl w:val="0"/>
          <w:numId w:val="0"/>
        </w:numPr>
        <w:ind w:leftChars="0"/>
        <w:rPr>
          <w:rFonts w:hint="default"/>
          <w:sz w:val="15"/>
          <w:szCs w:val="15"/>
          <w:lang w:val="tr-TR"/>
        </w:rPr>
      </w:pPr>
      <w:r>
        <w:rPr>
          <w:rFonts w:hint="default"/>
          <w:sz w:val="15"/>
          <w:szCs w:val="15"/>
          <w:lang w:val="tr-TR"/>
        </w:rPr>
        <w:t>Neden eklemelisin?: Türev kanalında referans hatası yerine doğrudan sensörden/filtrelerden gelen dikey hızın ($-\dot{z}$) kullanılmasını (Derivative Kick önleme) havacılık standartlarıyla savunmak için kullanılır.</w:t>
      </w:r>
    </w:p>
    <w:p w14:paraId="30C1ED16">
      <w:pPr>
        <w:numPr>
          <w:ilvl w:val="0"/>
          <w:numId w:val="0"/>
        </w:numPr>
        <w:ind w:leftChars="0"/>
        <w:rPr>
          <w:rFonts w:hint="default"/>
          <w:sz w:val="15"/>
          <w:szCs w:val="15"/>
          <w:lang w:val="tr-TR"/>
        </w:rPr>
      </w:pPr>
    </w:p>
    <w:p w14:paraId="5574CDF0">
      <w:pPr>
        <w:numPr>
          <w:ilvl w:val="0"/>
          <w:numId w:val="0"/>
        </w:numPr>
        <w:ind w:leftChars="0"/>
        <w:rPr>
          <w:rFonts w:hint="default"/>
          <w:sz w:val="15"/>
          <w:szCs w:val="15"/>
          <w:lang w:val="tr-TR"/>
        </w:rPr>
      </w:pPr>
      <w:r>
        <w:rPr>
          <w:rFonts w:hint="default"/>
          <w:sz w:val="15"/>
          <w:szCs w:val="15"/>
          <w:lang w:val="tr-TR"/>
        </w:rPr>
        <w:t>3. Gain-Scheduled PID ve Adaptif Kontrol Sınırları</w:t>
      </w:r>
    </w:p>
    <w:p w14:paraId="2052F076">
      <w:pPr>
        <w:numPr>
          <w:ilvl w:val="0"/>
          <w:numId w:val="0"/>
        </w:numPr>
        <w:ind w:leftChars="0"/>
        <w:rPr>
          <w:rFonts w:hint="default"/>
          <w:sz w:val="15"/>
          <w:szCs w:val="15"/>
          <w:lang w:val="tr-TR"/>
        </w:rPr>
      </w:pPr>
    </w:p>
    <w:p w14:paraId="3E26C718">
      <w:pPr>
        <w:numPr>
          <w:ilvl w:val="0"/>
          <w:numId w:val="0"/>
        </w:numPr>
        <w:ind w:leftChars="0"/>
        <w:rPr>
          <w:rFonts w:hint="default"/>
          <w:sz w:val="15"/>
          <w:szCs w:val="15"/>
          <w:lang w:val="tr-TR"/>
        </w:rPr>
      </w:pPr>
      <w:r>
        <w:rPr>
          <w:rFonts w:hint="default"/>
          <w:sz w:val="15"/>
          <w:szCs w:val="15"/>
          <w:lang w:val="tr-TR"/>
        </w:rPr>
        <w:t>Santos, M., López, V., &amp; Morata, F. (2010). "Intelligent control system for a quadrotor micro-UAV." International Journal of Advanced Robotic Systems, 7(1), 22.</w:t>
      </w:r>
    </w:p>
    <w:p w14:paraId="397B8200">
      <w:pPr>
        <w:numPr>
          <w:ilvl w:val="0"/>
          <w:numId w:val="0"/>
        </w:numPr>
        <w:ind w:leftChars="0"/>
        <w:rPr>
          <w:rFonts w:hint="default"/>
          <w:sz w:val="15"/>
          <w:szCs w:val="15"/>
          <w:lang w:val="tr-TR"/>
        </w:rPr>
      </w:pPr>
    </w:p>
    <w:p w14:paraId="1C378929">
      <w:pPr>
        <w:numPr>
          <w:ilvl w:val="0"/>
          <w:numId w:val="0"/>
        </w:numPr>
        <w:ind w:leftChars="0"/>
        <w:rPr>
          <w:rFonts w:hint="default"/>
          <w:sz w:val="15"/>
          <w:szCs w:val="15"/>
          <w:lang w:val="tr-TR"/>
        </w:rPr>
      </w:pPr>
    </w:p>
    <w:p w14:paraId="09712391">
      <w:pPr>
        <w:numPr>
          <w:ilvl w:val="0"/>
          <w:numId w:val="0"/>
        </w:numPr>
        <w:ind w:leftChars="0"/>
        <w:rPr>
          <w:rFonts w:hint="default"/>
          <w:sz w:val="15"/>
          <w:szCs w:val="15"/>
          <w:lang w:val="tr-TR"/>
        </w:rPr>
      </w:pPr>
      <w:r>
        <w:rPr>
          <w:rFonts w:hint="default"/>
          <w:sz w:val="15"/>
          <w:szCs w:val="15"/>
          <w:lang w:val="tr-TR"/>
        </w:rPr>
        <w:t>Neden eklemelisin?: Sabit katsayılı PID'lerin değişen çalışma noktalarında ve rüzgar altında neden yetersiz kaldığını, adaptif mekanizmaların gerekliliğini göstermek için raporda arka plan olarak kullanılır.</w:t>
      </w:r>
    </w:p>
    <w:p w14:paraId="0D49AF7F">
      <w:pPr>
        <w:numPr>
          <w:ilvl w:val="0"/>
          <w:numId w:val="0"/>
        </w:numPr>
        <w:ind w:leftChars="0"/>
        <w:rPr>
          <w:rFonts w:hint="default"/>
          <w:sz w:val="15"/>
          <w:szCs w:val="15"/>
          <w:lang w:val="tr-TR"/>
        </w:rPr>
      </w:pPr>
    </w:p>
    <w:p w14:paraId="6AF0580E">
      <w:pPr>
        <w:numPr>
          <w:ilvl w:val="0"/>
          <w:numId w:val="0"/>
        </w:numPr>
        <w:ind w:leftChars="0"/>
        <w:rPr>
          <w:rFonts w:hint="default"/>
          <w:sz w:val="15"/>
          <w:szCs w:val="15"/>
          <w:lang w:val="tr-TR"/>
        </w:rPr>
      </w:pPr>
      <w:r>
        <w:rPr>
          <w:rFonts w:hint="default"/>
          <w:sz w:val="15"/>
          <w:szCs w:val="15"/>
          <w:lang w:val="tr-TR"/>
        </w:rPr>
        <w:t>4. Yapay Sinir Ağı Tabanlı Self-Tuning / Neural PID</w:t>
      </w:r>
    </w:p>
    <w:p w14:paraId="550418B6">
      <w:pPr>
        <w:numPr>
          <w:ilvl w:val="0"/>
          <w:numId w:val="0"/>
        </w:numPr>
        <w:ind w:leftChars="0"/>
        <w:rPr>
          <w:rFonts w:hint="default"/>
          <w:sz w:val="15"/>
          <w:szCs w:val="15"/>
          <w:lang w:val="tr-TR"/>
        </w:rPr>
      </w:pPr>
    </w:p>
    <w:p w14:paraId="4ECD0245">
      <w:pPr>
        <w:numPr>
          <w:ilvl w:val="0"/>
          <w:numId w:val="0"/>
        </w:numPr>
        <w:ind w:leftChars="0"/>
        <w:rPr>
          <w:rFonts w:hint="default"/>
          <w:sz w:val="15"/>
          <w:szCs w:val="15"/>
          <w:lang w:val="tr-TR"/>
        </w:rPr>
      </w:pPr>
      <w:r>
        <w:rPr>
          <w:rFonts w:hint="default"/>
          <w:sz w:val="15"/>
          <w:szCs w:val="15"/>
          <w:lang w:val="tr-TR"/>
        </w:rPr>
        <w:t>Shu, H., &amp; Pi, Y. (2000). "PID neural network and its control system." IEEE International Conference on Neural Networks and Signal Processing, pp. 603-606.</w:t>
      </w:r>
    </w:p>
    <w:p w14:paraId="18674FC5">
      <w:pPr>
        <w:numPr>
          <w:ilvl w:val="0"/>
          <w:numId w:val="0"/>
        </w:numPr>
        <w:ind w:leftChars="0"/>
        <w:rPr>
          <w:rFonts w:hint="default"/>
          <w:sz w:val="15"/>
          <w:szCs w:val="15"/>
          <w:lang w:val="tr-TR"/>
        </w:rPr>
      </w:pPr>
    </w:p>
    <w:p w14:paraId="68610F67">
      <w:pPr>
        <w:numPr>
          <w:ilvl w:val="0"/>
          <w:numId w:val="0"/>
        </w:numPr>
        <w:ind w:leftChars="0"/>
        <w:rPr>
          <w:rFonts w:hint="default"/>
          <w:sz w:val="15"/>
          <w:szCs w:val="15"/>
          <w:lang w:val="tr-TR"/>
        </w:rPr>
      </w:pPr>
    </w:p>
    <w:p w14:paraId="5BD80BA1">
      <w:pPr>
        <w:numPr>
          <w:ilvl w:val="0"/>
          <w:numId w:val="0"/>
        </w:numPr>
        <w:ind w:leftChars="0"/>
        <w:rPr>
          <w:rFonts w:hint="default"/>
          <w:sz w:val="15"/>
          <w:szCs w:val="15"/>
          <w:lang w:val="tr-TR"/>
        </w:rPr>
      </w:pPr>
      <w:r>
        <w:rPr>
          <w:rFonts w:hint="default"/>
          <w:sz w:val="15"/>
          <w:szCs w:val="15"/>
          <w:lang w:val="tr-TR"/>
        </w:rPr>
        <w:t>Neden eklemelisin?: İleri beslemeli yapay sinir ağının (MLP) anlık durum verilerini alarak PID kazançlarını ($K_p, K_i, K_d$) dinamik olarak ayarladığı (Self-Tuning) temel mimarinin teorik altyapısıdır.</w:t>
      </w:r>
    </w:p>
    <w:p w14:paraId="464BC0BC">
      <w:pPr>
        <w:numPr>
          <w:ilvl w:val="0"/>
          <w:numId w:val="0"/>
        </w:numPr>
        <w:ind w:leftChars="0"/>
        <w:rPr>
          <w:rFonts w:hint="default"/>
          <w:sz w:val="15"/>
          <w:szCs w:val="15"/>
          <w:lang w:val="tr-TR"/>
        </w:rPr>
      </w:pPr>
    </w:p>
    <w:p w14:paraId="1664B305">
      <w:pPr>
        <w:numPr>
          <w:ilvl w:val="0"/>
          <w:numId w:val="0"/>
        </w:numPr>
        <w:ind w:leftChars="0"/>
        <w:rPr>
          <w:rFonts w:hint="default"/>
          <w:sz w:val="15"/>
          <w:szCs w:val="15"/>
          <w:lang w:val="tr-TR"/>
        </w:rPr>
      </w:pPr>
    </w:p>
    <w:p w14:paraId="6D91CEC0">
      <w:pPr>
        <w:numPr>
          <w:ilvl w:val="0"/>
          <w:numId w:val="0"/>
        </w:numPr>
        <w:ind w:leftChars="0"/>
        <w:rPr>
          <w:rFonts w:hint="default"/>
          <w:sz w:val="15"/>
          <w:szCs w:val="15"/>
          <w:lang w:val="tr-TR"/>
        </w:rPr>
      </w:pPr>
      <w:r>
        <w:rPr>
          <w:rFonts w:hint="default"/>
          <w:sz w:val="15"/>
          <w:szCs w:val="15"/>
          <w:lang w:val="tr-TR"/>
        </w:rPr>
        <w:t>Ahn, K. K., &amp; Truong, D. Q. (2009). "Robust adaptive control of a pneumatic artificial muscle actuator module using self-tuning PID neural network." Mechatronics, 19(8), 1271-1282.</w:t>
      </w:r>
    </w:p>
    <w:p w14:paraId="4515ECC2">
      <w:pPr>
        <w:numPr>
          <w:ilvl w:val="0"/>
          <w:numId w:val="0"/>
        </w:numPr>
        <w:ind w:leftChars="0"/>
        <w:rPr>
          <w:rFonts w:hint="default"/>
          <w:sz w:val="15"/>
          <w:szCs w:val="15"/>
          <w:lang w:val="tr-TR"/>
        </w:rPr>
      </w:pPr>
    </w:p>
    <w:p w14:paraId="0B760743">
      <w:pPr>
        <w:numPr>
          <w:ilvl w:val="0"/>
          <w:numId w:val="0"/>
        </w:numPr>
        <w:ind w:leftChars="0"/>
        <w:rPr>
          <w:rFonts w:hint="default"/>
          <w:sz w:val="15"/>
          <w:szCs w:val="15"/>
          <w:lang w:val="tr-TR"/>
        </w:rPr>
      </w:pPr>
    </w:p>
    <w:p w14:paraId="77E75319">
      <w:pPr>
        <w:numPr>
          <w:ilvl w:val="0"/>
          <w:numId w:val="0"/>
        </w:numPr>
        <w:ind w:leftChars="0"/>
        <w:rPr>
          <w:rFonts w:hint="default"/>
          <w:sz w:val="15"/>
          <w:szCs w:val="15"/>
          <w:lang w:val="tr-TR"/>
        </w:rPr>
      </w:pPr>
      <w:r>
        <w:rPr>
          <w:rFonts w:hint="default"/>
          <w:sz w:val="15"/>
          <w:szCs w:val="15"/>
          <w:lang w:val="tr-TR"/>
        </w:rPr>
        <w:t>Neden eklemelisin?: Yapay zeka ile kazanç adaptasyonu yapıldığında dış bozuculara karşı sistem cevabının (RMS Hata, ITAE) nasıl iyileştiğini sayısal verilerle kanıtlamak için referans verilir.</w:t>
      </w:r>
    </w:p>
    <w:p w14:paraId="4AC2CECD">
      <w:pPr>
        <w:numPr>
          <w:ilvl w:val="0"/>
          <w:numId w:val="0"/>
        </w:numPr>
        <w:ind w:leftChars="0"/>
        <w:rPr>
          <w:rFonts w:hint="default"/>
          <w:sz w:val="15"/>
          <w:szCs w:val="15"/>
          <w:lang w:val="tr-TR"/>
        </w:rPr>
      </w:pPr>
    </w:p>
    <w:p w14:paraId="102CFB6F">
      <w:pPr>
        <w:numPr>
          <w:ilvl w:val="0"/>
          <w:numId w:val="0"/>
        </w:numPr>
        <w:ind w:leftChars="0"/>
        <w:rPr>
          <w:rFonts w:hint="default"/>
          <w:sz w:val="15"/>
          <w:szCs w:val="15"/>
          <w:lang w:val="tr-TR"/>
        </w:rPr>
      </w:pPr>
      <w:r>
        <w:rPr>
          <w:rFonts w:hint="default"/>
          <w:sz w:val="15"/>
          <w:szCs w:val="15"/>
          <w:lang w:val="tr-TR"/>
        </w:rPr>
        <w:t>5. Kısıtlı Yapay Zeka ve Güvenli Kontrol (Bounded Neural Control)</w:t>
      </w:r>
    </w:p>
    <w:p w14:paraId="0BD109AD">
      <w:pPr>
        <w:numPr>
          <w:ilvl w:val="0"/>
          <w:numId w:val="0"/>
        </w:numPr>
        <w:ind w:leftChars="0"/>
        <w:rPr>
          <w:rFonts w:hint="default"/>
          <w:sz w:val="15"/>
          <w:szCs w:val="15"/>
          <w:lang w:val="tr-TR"/>
        </w:rPr>
      </w:pPr>
    </w:p>
    <w:p w14:paraId="334A9EE0">
      <w:pPr>
        <w:numPr>
          <w:ilvl w:val="0"/>
          <w:numId w:val="0"/>
        </w:numPr>
        <w:ind w:leftChars="0"/>
        <w:rPr>
          <w:rFonts w:hint="default"/>
          <w:sz w:val="15"/>
          <w:szCs w:val="15"/>
          <w:lang w:val="tr-TR"/>
        </w:rPr>
      </w:pPr>
      <w:r>
        <w:rPr>
          <w:rFonts w:hint="default"/>
          <w:sz w:val="15"/>
          <w:szCs w:val="15"/>
          <w:lang w:val="tr-TR"/>
        </w:rPr>
        <w:t>Li, J., &amp; Li, Y. (2017). "Adaptive neural network control of nonlinear systems with unknown dynamics and bounded disturbances." IEEE Transactions on Cybernetics, 47(7), 1731-1741.</w:t>
      </w:r>
    </w:p>
    <w:p w14:paraId="074873DC">
      <w:pPr>
        <w:numPr>
          <w:ilvl w:val="0"/>
          <w:numId w:val="0"/>
        </w:numPr>
        <w:ind w:leftChars="0"/>
        <w:rPr>
          <w:rFonts w:hint="default"/>
          <w:sz w:val="15"/>
          <w:szCs w:val="15"/>
          <w:lang w:val="tr-TR"/>
        </w:rPr>
      </w:pPr>
    </w:p>
    <w:p w14:paraId="521AE4E4">
      <w:pPr>
        <w:numPr>
          <w:ilvl w:val="0"/>
          <w:numId w:val="0"/>
        </w:numPr>
        <w:ind w:leftChars="0"/>
        <w:rPr>
          <w:rFonts w:hint="default"/>
          <w:sz w:val="15"/>
          <w:szCs w:val="15"/>
          <w:lang w:val="tr-TR"/>
        </w:rPr>
      </w:pPr>
    </w:p>
    <w:p w14:paraId="51B966FE">
      <w:pPr>
        <w:numPr>
          <w:ilvl w:val="0"/>
          <w:numId w:val="0"/>
        </w:numPr>
        <w:ind w:leftChars="0"/>
        <w:rPr>
          <w:rFonts w:hint="default"/>
          <w:sz w:val="15"/>
          <w:szCs w:val="15"/>
          <w:lang w:val="tr-TR"/>
        </w:rPr>
      </w:pPr>
      <w:r>
        <w:rPr>
          <w:rFonts w:hint="default"/>
          <w:sz w:val="15"/>
          <w:szCs w:val="15"/>
          <w:lang w:val="tr-TR"/>
        </w:rPr>
        <w:t>Neden eklemelisin?: Ağın son katmanına koyduğun $[-0.40, +0.40]$ saturator kısıtlamasının, sistemin kararlılığını (stability guarantee) bozmayacağını jüriye matematiksel olarak açıklamak için en kritik makaledir.</w:t>
      </w:r>
    </w:p>
    <w:p w14:paraId="1EE86054">
      <w:pPr>
        <w:numPr>
          <w:ilvl w:val="0"/>
          <w:numId w:val="0"/>
        </w:numPr>
        <w:ind w:leftChars="0"/>
        <w:rPr>
          <w:rFonts w:hint="default"/>
          <w:sz w:val="15"/>
          <w:szCs w:val="15"/>
          <w:lang w:val="tr-TR"/>
        </w:rPr>
      </w:pPr>
    </w:p>
    <w:p w14:paraId="39E00F17">
      <w:pPr>
        <w:numPr>
          <w:ilvl w:val="0"/>
          <w:numId w:val="0"/>
        </w:numPr>
        <w:ind w:leftChars="0"/>
        <w:rPr>
          <w:rFonts w:hint="default"/>
          <w:sz w:val="15"/>
          <w:szCs w:val="15"/>
          <w:lang w:val="tr-TR"/>
        </w:rPr>
      </w:pPr>
    </w:p>
    <w:p w14:paraId="5F161A72">
      <w:pPr>
        <w:numPr>
          <w:ilvl w:val="0"/>
          <w:numId w:val="0"/>
        </w:numPr>
        <w:ind w:leftChars="0"/>
        <w:rPr>
          <w:rFonts w:hint="default"/>
          <w:sz w:val="15"/>
          <w:szCs w:val="15"/>
          <w:lang w:val="tr-TR"/>
        </w:rPr>
      </w:pPr>
      <w:r>
        <w:rPr>
          <w:rFonts w:hint="default"/>
          <w:sz w:val="15"/>
          <w:szCs w:val="15"/>
          <w:lang w:val="tr-TR"/>
        </w:rPr>
        <w:t>Tayebi, A., &amp; McGilvray, S. (2006). "Attitude stabilization of a VTOL quadrotor aircraft." IEEE Transactions on Control Systems Technology, 14(3), 562-571.</w:t>
      </w:r>
    </w:p>
    <w:p w14:paraId="397E6CBC">
      <w:pPr>
        <w:numPr>
          <w:ilvl w:val="0"/>
          <w:numId w:val="0"/>
        </w:numPr>
        <w:ind w:leftChars="0"/>
        <w:rPr>
          <w:rFonts w:hint="default"/>
          <w:sz w:val="15"/>
          <w:szCs w:val="15"/>
          <w:lang w:val="tr-TR"/>
        </w:rPr>
      </w:pPr>
    </w:p>
    <w:p w14:paraId="7D2B75F4">
      <w:pPr>
        <w:numPr>
          <w:ilvl w:val="0"/>
          <w:numId w:val="0"/>
        </w:numPr>
        <w:ind w:leftChars="0"/>
        <w:rPr>
          <w:rFonts w:hint="default"/>
          <w:sz w:val="15"/>
          <w:szCs w:val="15"/>
          <w:lang w:val="tr-TR"/>
        </w:rPr>
      </w:pPr>
    </w:p>
    <w:p w14:paraId="2EC21BD3">
      <w:pPr>
        <w:numPr>
          <w:ilvl w:val="0"/>
          <w:numId w:val="0"/>
        </w:numPr>
        <w:ind w:leftChars="0"/>
        <w:rPr>
          <w:rFonts w:hint="default"/>
          <w:sz w:val="15"/>
          <w:szCs w:val="15"/>
          <w:lang w:val="tr-TR"/>
        </w:rPr>
      </w:pPr>
      <w:r>
        <w:rPr>
          <w:rFonts w:hint="default"/>
          <w:sz w:val="15"/>
          <w:szCs w:val="15"/>
          <w:lang w:val="tr-TR"/>
        </w:rPr>
        <w:t>Neden eklemelisin?: Kontrol sinyali doyuma girdiğinde (Saturator) uçuş emniyetinin nasıl korunduğunu vurgulamak için eklenir.</w:t>
      </w:r>
    </w:p>
    <w:p w14:paraId="51111E46">
      <w:pPr>
        <w:numPr>
          <w:ilvl w:val="0"/>
          <w:numId w:val="0"/>
        </w:numPr>
        <w:ind w:leftChars="0"/>
        <w:rPr>
          <w:rFonts w:hint="default"/>
          <w:sz w:val="15"/>
          <w:szCs w:val="15"/>
          <w:lang w:val="tr-TR"/>
        </w:rPr>
      </w:pPr>
    </w:p>
    <w:p w14:paraId="43DCABF3">
      <w:pPr>
        <w:numPr>
          <w:ilvl w:val="0"/>
          <w:numId w:val="0"/>
        </w:numPr>
        <w:ind w:leftChars="0"/>
        <w:rPr>
          <w:rFonts w:hint="default"/>
          <w:lang w:val="tr-TR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4AE6A4"/>
    <w:multiLevelType w:val="singleLevel"/>
    <w:tmpl w:val="064AE6A4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16A4F341"/>
    <w:multiLevelType w:val="singleLevel"/>
    <w:tmpl w:val="16A4F341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D90DE8"/>
    <w:rsid w:val="071568AB"/>
    <w:rsid w:val="0E531032"/>
    <w:rsid w:val="14B1001D"/>
    <w:rsid w:val="171C7676"/>
    <w:rsid w:val="19267830"/>
    <w:rsid w:val="1D192834"/>
    <w:rsid w:val="1D292EB6"/>
    <w:rsid w:val="20A86923"/>
    <w:rsid w:val="237634C0"/>
    <w:rsid w:val="274441F8"/>
    <w:rsid w:val="2AC03BDB"/>
    <w:rsid w:val="2CA21D50"/>
    <w:rsid w:val="377C6E9F"/>
    <w:rsid w:val="4EF84E1A"/>
    <w:rsid w:val="4FAD5FDA"/>
    <w:rsid w:val="546D2691"/>
    <w:rsid w:val="584077DE"/>
    <w:rsid w:val="6648015B"/>
    <w:rsid w:val="6C280BB7"/>
    <w:rsid w:val="6ED90DE8"/>
    <w:rsid w:val="6F376285"/>
    <w:rsid w:val="706A31E5"/>
    <w:rsid w:val="7B1B7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1185</Words>
  <Characters>6543</Characters>
  <Lines>0</Lines>
  <Paragraphs>0</Paragraphs>
  <TotalTime>0</TotalTime>
  <ScaleCrop>false</ScaleCrop>
  <LinksUpToDate>false</LinksUpToDate>
  <CharactersWithSpaces>7772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2026-10-18T20:03:00Z</dcterms:created>
  <dc:creator>Egemen Uğurlu</dc:creator>
  <cp:lastModifiedBy>Egemen Uğurlu</cp:lastModifiedBy>
  <dcterms:modified xsi:type="dcterms:W3CDTF">2026-10-22T16:26:24Z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1055-12.1.0.29162</vt:lpwstr>
  </property>
  <property fmtid="{D5CDD505-2E9C-101B-9397-08002B2CF9AE}" pid="3" name="ICV">
    <vt:lpwstr>3405DFCBD5024D84A42D282253FEB361_11</vt:lpwstr>
  </property>
  <property fmtid="{D5CDD505-2E9C-101B-9397-08002B2CF9AE}" pid="4" name="KSOTemplateDocerSaveRecord">
    <vt:lpwstr>eyJoZGlkIjoiNzQ3ZjVlN2YxMmYwNTFiMWU0MWQwODhlZjhhOTYwMmMiLCJ1c2VySWQiOiI4ODEzOTYxMDE1Mjk1In0=</vt:lpwstr>
  </property>
</Properties>
</file>