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6C3EF" w14:textId="6BC9571A" w:rsidR="006217F5" w:rsidRPr="003E4B93" w:rsidRDefault="00731F26" w:rsidP="003F2707">
      <w:pPr>
        <w:rPr>
          <w:rFonts w:ascii="Calibri" w:eastAsia="Arial" w:hAnsi="Calibri" w:cs="Calibri"/>
          <w:b/>
          <w:bCs/>
          <w:sz w:val="28"/>
          <w:szCs w:val="28"/>
        </w:rPr>
      </w:pPr>
      <w:r w:rsidRPr="003E4B93">
        <w:rPr>
          <w:rFonts w:ascii="Calibri" w:eastAsia="Arial" w:hAnsi="Calibri" w:cs="Calibri"/>
          <w:b/>
          <w:bCs/>
          <w:sz w:val="28"/>
          <w:szCs w:val="28"/>
        </w:rPr>
        <w:t xml:space="preserve">Demographic and </w:t>
      </w:r>
      <w:r w:rsidR="006217F5" w:rsidRPr="003E4B93">
        <w:rPr>
          <w:rFonts w:ascii="Calibri" w:eastAsia="Arial" w:hAnsi="Calibri" w:cs="Calibri"/>
          <w:b/>
          <w:bCs/>
          <w:sz w:val="28"/>
          <w:szCs w:val="28"/>
        </w:rPr>
        <w:t>Health Outcomes Data</w:t>
      </w:r>
    </w:p>
    <w:p w14:paraId="3B78395F" w14:textId="77777777" w:rsidR="006217F5" w:rsidRPr="003E4B93" w:rsidRDefault="006217F5" w:rsidP="003F2707">
      <w:pPr>
        <w:rPr>
          <w:rFonts w:ascii="Calibri" w:eastAsia="Arial" w:hAnsi="Calibri" w:cs="Calibri"/>
        </w:rPr>
      </w:pPr>
    </w:p>
    <w:p w14:paraId="439D9E82" w14:textId="6D802129" w:rsidR="00731F26" w:rsidRPr="003E4B93" w:rsidRDefault="006217F5" w:rsidP="003F2707">
      <w:pPr>
        <w:rPr>
          <w:rFonts w:ascii="Calibri" w:eastAsia="Arial" w:hAnsi="Calibri" w:cs="Calibri"/>
        </w:rPr>
      </w:pPr>
      <w:r w:rsidRPr="003E4B93">
        <w:rPr>
          <w:rFonts w:ascii="Calibri" w:eastAsia="Arial" w:hAnsi="Calibri" w:cs="Calibri"/>
        </w:rPr>
        <w:t>Baseline demographic and health outcome data was obtained from government and research databases. Demographic variables, including age, race/ethnicity, population density and neighbourhood deprivation were used to describe the characteristics of the study area</w:t>
      </w:r>
      <w:r w:rsidR="00731F26" w:rsidRPr="003E4B93">
        <w:rPr>
          <w:rFonts w:ascii="Calibri" w:eastAsia="Arial" w:hAnsi="Calibri" w:cs="Calibri"/>
        </w:rPr>
        <w:t xml:space="preserve">. </w:t>
      </w:r>
    </w:p>
    <w:p w14:paraId="1B545003" w14:textId="77777777" w:rsidR="00731F26" w:rsidRPr="003E4B93" w:rsidRDefault="00731F26" w:rsidP="003F2707">
      <w:pPr>
        <w:rPr>
          <w:rFonts w:ascii="Calibri" w:eastAsia="Arial" w:hAnsi="Calibri" w:cs="Calibri"/>
        </w:rPr>
      </w:pPr>
    </w:p>
    <w:p w14:paraId="7B50F0D7" w14:textId="26A3AE6A" w:rsidR="00731F26" w:rsidRPr="003E4B93" w:rsidRDefault="00015C7F" w:rsidP="003F2707">
      <w:pPr>
        <w:rPr>
          <w:rFonts w:ascii="Calibri" w:eastAsia="Arial" w:hAnsi="Calibri" w:cs="Calibri"/>
        </w:rPr>
      </w:pPr>
      <w:r w:rsidRPr="003E4B93">
        <w:rPr>
          <w:rFonts w:ascii="Calibri" w:eastAsia="Arial" w:hAnsi="Calibri" w:cs="Calibri"/>
        </w:rPr>
        <w:t xml:space="preserve">Dataset sources, references, and </w:t>
      </w:r>
      <w:r w:rsidR="00731F26" w:rsidRPr="003E4B93">
        <w:rPr>
          <w:rFonts w:ascii="Calibri" w:eastAsia="Arial" w:hAnsi="Calibri" w:cs="Calibri"/>
        </w:rPr>
        <w:t xml:space="preserve">file locations are listed </w:t>
      </w:r>
      <w:r w:rsidR="008F6B2D" w:rsidRPr="003E4B93">
        <w:rPr>
          <w:rFonts w:ascii="Calibri" w:eastAsia="Arial" w:hAnsi="Calibri" w:cs="Calibri"/>
        </w:rPr>
        <w:t>in Tables 1 and 2 below</w:t>
      </w:r>
      <w:r w:rsidR="00731F26" w:rsidRPr="003E4B93">
        <w:rPr>
          <w:rFonts w:ascii="Calibri" w:eastAsia="Arial" w:hAnsi="Calibri" w:cs="Calibri"/>
        </w:rPr>
        <w:t>.</w:t>
      </w:r>
      <w:r w:rsidR="008F6B2D" w:rsidRPr="003E4B93">
        <w:rPr>
          <w:rFonts w:ascii="Calibri" w:eastAsia="Arial" w:hAnsi="Calibri" w:cs="Calibri"/>
        </w:rPr>
        <w:t xml:space="preserve"> </w:t>
      </w:r>
      <w:r w:rsidR="00AD6A28" w:rsidRPr="003E4B93">
        <w:rPr>
          <w:rFonts w:ascii="Calibri" w:eastAsia="Arial" w:hAnsi="Calibri" w:cs="Calibri"/>
        </w:rPr>
        <w:t xml:space="preserve">All data and analytic output is stored on a secure UBC server. </w:t>
      </w:r>
    </w:p>
    <w:p w14:paraId="37F9172D" w14:textId="77777777" w:rsidR="00AD6A28" w:rsidRPr="003E4B93" w:rsidRDefault="00AD6A28" w:rsidP="003F2707">
      <w:pPr>
        <w:rPr>
          <w:rFonts w:ascii="Calibri" w:eastAsia="Arial" w:hAnsi="Calibri" w:cs="Calibri"/>
        </w:rPr>
      </w:pPr>
    </w:p>
    <w:p w14:paraId="5CF3F73A" w14:textId="0171C7EB" w:rsidR="00AD6A28" w:rsidRPr="003E4B93" w:rsidRDefault="00AD6A28" w:rsidP="003F2707">
      <w:pPr>
        <w:rPr>
          <w:rFonts w:ascii="Calibri" w:eastAsia="Arial" w:hAnsi="Calibri" w:cs="Calibri"/>
          <w:b/>
          <w:bCs/>
        </w:rPr>
      </w:pPr>
      <w:r w:rsidRPr="003E4B93">
        <w:rPr>
          <w:rFonts w:ascii="Calibri" w:eastAsia="Arial" w:hAnsi="Calibri" w:cs="Calibri"/>
          <w:b/>
          <w:bCs/>
        </w:rPr>
        <w:t>Directory structure</w:t>
      </w:r>
    </w:p>
    <w:p w14:paraId="288B308F" w14:textId="77777777" w:rsidR="00AD6A28" w:rsidRDefault="00AD6A28" w:rsidP="003F2707">
      <w:pPr>
        <w:rPr>
          <w:rFonts w:eastAsia="Arial" w:cstheme="minorHAnsi"/>
        </w:rPr>
      </w:pPr>
    </w:p>
    <w:p w14:paraId="4BBA5063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>└── BREATHE_PROJECT</w:t>
      </w:r>
    </w:p>
    <w:p w14:paraId="45AACC9E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>BREATHE_PROJECT.Rproj</w:t>
      </w:r>
      <w:proofErr w:type="spellEnd"/>
    </w:p>
    <w:p w14:paraId="44789D65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CHANGES.md</w:t>
      </w:r>
    </w:p>
    <w:p w14:paraId="623AF6EB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DATAINFO.md</w:t>
      </w:r>
    </w:p>
    <w:p w14:paraId="0B1F7D4D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README.md</w:t>
      </w:r>
    </w:p>
    <w:p w14:paraId="5216A3FA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assets</w:t>
      </w:r>
    </w:p>
    <w:p w14:paraId="499D7FB7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└── README.md</w:t>
      </w:r>
    </w:p>
    <w:p w14:paraId="3A397DC7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data</w:t>
      </w:r>
    </w:p>
    <w:p w14:paraId="4A9AFD28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├── README.md</w:t>
      </w:r>
    </w:p>
    <w:p w14:paraId="36EEB469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├── processed</w:t>
      </w:r>
    </w:p>
    <w:p w14:paraId="7E8BE18E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└── raw</w:t>
      </w:r>
    </w:p>
    <w:p w14:paraId="5758F461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docs</w:t>
      </w:r>
    </w:p>
    <w:p w14:paraId="0AA40761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├── BREATHE HEALTH OUTCOME DATA.docx</w:t>
      </w:r>
    </w:p>
    <w:p w14:paraId="51BBDB6B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└── README.md</w:t>
      </w:r>
    </w:p>
    <w:p w14:paraId="2EDD8724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├── output</w:t>
      </w:r>
    </w:p>
    <w:p w14:paraId="03963FCE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│   └── README.md</w:t>
      </w:r>
    </w:p>
    <w:p w14:paraId="361A7F81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└──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>src</w:t>
      </w:r>
      <w:proofErr w:type="spellEnd"/>
    </w:p>
    <w:p w14:paraId="319A3E26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    ├── README.md</w:t>
      </w:r>
    </w:p>
    <w:p w14:paraId="054EF9D2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    ├── analysis</w:t>
      </w:r>
    </w:p>
    <w:p w14:paraId="41D2A1BD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    ├── data</w:t>
      </w:r>
    </w:p>
    <w:p w14:paraId="4893AF32" w14:textId="77777777" w:rsidR="00AD6A28" w:rsidRDefault="00AD6A28" w:rsidP="00AD6A2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 xml:space="preserve">        └──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  <w14:ligatures w14:val="standardContextual"/>
        </w:rPr>
        <w:t>visualisation</w:t>
      </w:r>
      <w:proofErr w:type="spellEnd"/>
    </w:p>
    <w:p w14:paraId="7496D56A" w14:textId="77777777" w:rsidR="00AD6A28" w:rsidRDefault="00AD6A28" w:rsidP="003F2707">
      <w:pPr>
        <w:rPr>
          <w:rFonts w:eastAsia="Arial" w:cstheme="minorHAnsi"/>
        </w:rPr>
      </w:pPr>
    </w:p>
    <w:p w14:paraId="2A7EEDD5" w14:textId="77777777" w:rsidR="00731F26" w:rsidRDefault="00731F26" w:rsidP="003F2707">
      <w:pPr>
        <w:rPr>
          <w:rFonts w:eastAsia="Arial" w:cstheme="minorHAnsi"/>
        </w:rPr>
      </w:pPr>
    </w:p>
    <w:p w14:paraId="22120C47" w14:textId="7F758E67" w:rsidR="0051776C" w:rsidRDefault="00F47602" w:rsidP="003F2707">
      <w:pPr>
        <w:rPr>
          <w:rFonts w:eastAsia="Arial" w:cstheme="minorHAnsi"/>
        </w:rPr>
      </w:pPr>
      <w:r>
        <w:rPr>
          <w:rFonts w:eastAsia="Arial" w:cstheme="minorHAnsi"/>
        </w:rPr>
        <w:lastRenderedPageBreak/>
        <w:t xml:space="preserve">We save the original datasets </w:t>
      </w:r>
      <w:r w:rsidR="00DF3FF6">
        <w:rPr>
          <w:rFonts w:eastAsia="Arial" w:cstheme="minorHAnsi"/>
        </w:rPr>
        <w:t xml:space="preserve">and codebooks in the data/raw/ folder </w:t>
      </w:r>
      <w:r>
        <w:rPr>
          <w:rFonts w:eastAsia="Arial" w:cstheme="minorHAnsi"/>
        </w:rPr>
        <w:t>using the source naming conventions</w:t>
      </w:r>
      <w:r w:rsidR="003E4B93">
        <w:rPr>
          <w:rFonts w:eastAsia="Arial" w:cstheme="minorHAnsi"/>
        </w:rPr>
        <w:t xml:space="preserve">. </w:t>
      </w:r>
      <w:r>
        <w:rPr>
          <w:rFonts w:eastAsia="Arial" w:cstheme="minorHAnsi"/>
        </w:rPr>
        <w:t xml:space="preserve">The following naming conventions apply to all </w:t>
      </w:r>
      <w:r w:rsidR="003E4B93">
        <w:rPr>
          <w:rFonts w:eastAsia="Arial" w:cstheme="minorHAnsi"/>
        </w:rPr>
        <w:t xml:space="preserve">processed </w:t>
      </w:r>
      <w:r>
        <w:rPr>
          <w:rFonts w:eastAsia="Arial" w:cstheme="minorHAnsi"/>
        </w:rPr>
        <w:t xml:space="preserve">health and demographic </w:t>
      </w:r>
      <w:r w:rsidR="0051776C">
        <w:rPr>
          <w:rFonts w:eastAsia="Arial" w:cstheme="minorHAnsi"/>
        </w:rPr>
        <w:t>data</w:t>
      </w:r>
      <w:r w:rsidR="00DC0C12">
        <w:rPr>
          <w:rFonts w:eastAsia="Arial" w:cstheme="minorHAnsi"/>
        </w:rPr>
        <w:t xml:space="preserve"> </w:t>
      </w:r>
      <w:r>
        <w:rPr>
          <w:rFonts w:eastAsia="Arial" w:cstheme="minorHAnsi"/>
        </w:rPr>
        <w:t>and visualization outputs</w:t>
      </w:r>
      <w:r w:rsidR="003E4B93">
        <w:rPr>
          <w:rFonts w:eastAsia="Arial" w:cstheme="minorHAnsi"/>
        </w:rPr>
        <w:t xml:space="preserve"> (Table 1.)</w:t>
      </w:r>
    </w:p>
    <w:p w14:paraId="658F4755" w14:textId="77777777" w:rsidR="00F47602" w:rsidRDefault="00F47602" w:rsidP="003F2707">
      <w:pPr>
        <w:rPr>
          <w:rFonts w:eastAsia="Arial" w:cstheme="minorHAnsi"/>
        </w:rPr>
      </w:pPr>
    </w:p>
    <w:p w14:paraId="7EE3A876" w14:textId="52932DE6" w:rsidR="00F47602" w:rsidRPr="00C9215D" w:rsidRDefault="00F47602" w:rsidP="003F2707">
      <w:pPr>
        <w:rPr>
          <w:rFonts w:ascii="Calibri" w:eastAsia="Arial" w:hAnsi="Calibri" w:cs="Calibri"/>
          <w:b/>
          <w:bCs/>
          <w:sz w:val="20"/>
          <w:szCs w:val="20"/>
        </w:rPr>
      </w:pPr>
      <w:r w:rsidRPr="00C9215D">
        <w:rPr>
          <w:rFonts w:ascii="Calibri" w:eastAsia="Arial" w:hAnsi="Calibri" w:cs="Calibri"/>
          <w:b/>
          <w:bCs/>
          <w:sz w:val="20"/>
          <w:szCs w:val="20"/>
        </w:rPr>
        <w:t xml:space="preserve">Table 1. </w:t>
      </w:r>
      <w:r w:rsidRPr="00C9215D">
        <w:rPr>
          <w:rFonts w:ascii="Calibri" w:eastAsia="Arial" w:hAnsi="Calibri" w:cs="Calibri"/>
          <w:b/>
          <w:bCs/>
          <w:sz w:val="20"/>
          <w:szCs w:val="20"/>
        </w:rPr>
        <w:t xml:space="preserve">File </w:t>
      </w:r>
      <w:r w:rsidR="00C9215D">
        <w:rPr>
          <w:rFonts w:ascii="Calibri" w:eastAsia="Arial" w:hAnsi="Calibri" w:cs="Calibri"/>
          <w:b/>
          <w:bCs/>
          <w:sz w:val="20"/>
          <w:szCs w:val="20"/>
        </w:rPr>
        <w:t>N</w:t>
      </w:r>
      <w:r w:rsidRPr="00C9215D">
        <w:rPr>
          <w:rFonts w:ascii="Calibri" w:eastAsia="Arial" w:hAnsi="Calibri" w:cs="Calibri"/>
          <w:b/>
          <w:bCs/>
          <w:sz w:val="20"/>
          <w:szCs w:val="20"/>
        </w:rPr>
        <w:t xml:space="preserve">aming </w:t>
      </w:r>
      <w:r w:rsidR="00C9215D">
        <w:rPr>
          <w:rFonts w:ascii="Calibri" w:eastAsia="Arial" w:hAnsi="Calibri" w:cs="Calibri"/>
          <w:b/>
          <w:bCs/>
          <w:sz w:val="20"/>
          <w:szCs w:val="20"/>
        </w:rPr>
        <w:t>C</w:t>
      </w:r>
      <w:r w:rsidRPr="00C9215D">
        <w:rPr>
          <w:rFonts w:ascii="Calibri" w:eastAsia="Arial" w:hAnsi="Calibri" w:cs="Calibri"/>
          <w:b/>
          <w:bCs/>
          <w:sz w:val="20"/>
          <w:szCs w:val="20"/>
        </w:rPr>
        <w:t>onventions</w:t>
      </w:r>
    </w:p>
    <w:tbl>
      <w:tblPr>
        <w:tblStyle w:val="TableGrid"/>
        <w:tblW w:w="12955" w:type="dxa"/>
        <w:tblLayout w:type="fixed"/>
        <w:tblLook w:val="04A0" w:firstRow="1" w:lastRow="0" w:firstColumn="1" w:lastColumn="0" w:noHBand="0" w:noVBand="1"/>
      </w:tblPr>
      <w:tblGrid>
        <w:gridCol w:w="1707"/>
        <w:gridCol w:w="1798"/>
        <w:gridCol w:w="1890"/>
        <w:gridCol w:w="1440"/>
        <w:gridCol w:w="1980"/>
        <w:gridCol w:w="1440"/>
        <w:gridCol w:w="2700"/>
      </w:tblGrid>
      <w:tr w:rsidR="00C9215D" w:rsidRPr="00F47602" w14:paraId="537FE94C" w14:textId="7538CB5D" w:rsidTr="00C9215D">
        <w:trPr>
          <w:trHeight w:val="288"/>
        </w:trPr>
        <w:tc>
          <w:tcPr>
            <w:tcW w:w="1707" w:type="dxa"/>
            <w:shd w:val="clear" w:color="auto" w:fill="E8E8E8" w:themeFill="background2"/>
          </w:tcPr>
          <w:p w14:paraId="4CC2428D" w14:textId="78436F52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File type</w:t>
            </w:r>
          </w:p>
        </w:tc>
        <w:tc>
          <w:tcPr>
            <w:tcW w:w="1798" w:type="dxa"/>
            <w:shd w:val="clear" w:color="auto" w:fill="E8E8E8" w:themeFill="background2"/>
          </w:tcPr>
          <w:p w14:paraId="3D42A9F1" w14:textId="28DE25D3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Metadata 1</w:t>
            </w:r>
          </w:p>
        </w:tc>
        <w:tc>
          <w:tcPr>
            <w:tcW w:w="1890" w:type="dxa"/>
            <w:shd w:val="clear" w:color="auto" w:fill="E8E8E8" w:themeFill="background2"/>
          </w:tcPr>
          <w:p w14:paraId="4E4959FC" w14:textId="47A5FC25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Metadata 2</w:t>
            </w:r>
          </w:p>
        </w:tc>
        <w:tc>
          <w:tcPr>
            <w:tcW w:w="1440" w:type="dxa"/>
            <w:shd w:val="clear" w:color="auto" w:fill="E8E8E8" w:themeFill="background2"/>
          </w:tcPr>
          <w:p w14:paraId="4685E23A" w14:textId="384157FE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Metadata 3</w:t>
            </w:r>
          </w:p>
        </w:tc>
        <w:tc>
          <w:tcPr>
            <w:tcW w:w="1980" w:type="dxa"/>
            <w:shd w:val="clear" w:color="auto" w:fill="E8E8E8" w:themeFill="background2"/>
          </w:tcPr>
          <w:p w14:paraId="3E6045E7" w14:textId="1D830828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 xml:space="preserve">Metadata </w:t>
            </w:r>
            <w:r>
              <w:rPr>
                <w:rFonts w:eastAsia="Arial" w:cstheme="minorHAnsi"/>
                <w:sz w:val="20"/>
                <w:szCs w:val="20"/>
              </w:rPr>
              <w:t>4</w:t>
            </w:r>
          </w:p>
        </w:tc>
        <w:tc>
          <w:tcPr>
            <w:tcW w:w="1440" w:type="dxa"/>
            <w:shd w:val="clear" w:color="auto" w:fill="E8E8E8" w:themeFill="background2"/>
          </w:tcPr>
          <w:p w14:paraId="52EDEB76" w14:textId="2E0A2ADC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>
              <w:rPr>
                <w:rFonts w:eastAsia="Arial" w:cstheme="minorHAnsi"/>
                <w:sz w:val="20"/>
                <w:szCs w:val="20"/>
              </w:rPr>
              <w:t>Metadata 5</w:t>
            </w:r>
          </w:p>
        </w:tc>
        <w:tc>
          <w:tcPr>
            <w:tcW w:w="2700" w:type="dxa"/>
            <w:shd w:val="clear" w:color="auto" w:fill="E8E8E8" w:themeFill="background2"/>
          </w:tcPr>
          <w:p w14:paraId="1EDEA7F2" w14:textId="25F569F0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Example</w:t>
            </w:r>
          </w:p>
        </w:tc>
      </w:tr>
      <w:tr w:rsidR="00C9215D" w:rsidRPr="00F47602" w14:paraId="055F93F2" w14:textId="77777777" w:rsidTr="00C9215D">
        <w:trPr>
          <w:trHeight w:val="288"/>
        </w:trPr>
        <w:tc>
          <w:tcPr>
            <w:tcW w:w="1707" w:type="dxa"/>
          </w:tcPr>
          <w:p w14:paraId="5BE8899C" w14:textId="4F2D452C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Processed datasets</w:t>
            </w:r>
          </w:p>
        </w:tc>
        <w:tc>
          <w:tcPr>
            <w:tcW w:w="1798" w:type="dxa"/>
          </w:tcPr>
          <w:p w14:paraId="02F409C8" w14:textId="21CA2E7A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 xml:space="preserve">Health outcome </w:t>
            </w:r>
          </w:p>
        </w:tc>
        <w:tc>
          <w:tcPr>
            <w:tcW w:w="1890" w:type="dxa"/>
          </w:tcPr>
          <w:p w14:paraId="043B3B99" w14:textId="09E7AEF3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Spatial resolution</w:t>
            </w:r>
          </w:p>
        </w:tc>
        <w:tc>
          <w:tcPr>
            <w:tcW w:w="1440" w:type="dxa"/>
          </w:tcPr>
          <w:p w14:paraId="6727E48B" w14:textId="6F0DEC9D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Year</w:t>
            </w:r>
          </w:p>
        </w:tc>
        <w:tc>
          <w:tcPr>
            <w:tcW w:w="1980" w:type="dxa"/>
          </w:tcPr>
          <w:p w14:paraId="0BA54E2A" w14:textId="4A1854B4" w:rsidR="00C9215D" w:rsidRPr="00C9215D" w:rsidRDefault="00C9215D" w:rsidP="003F2707">
            <w:pPr>
              <w:rPr>
                <w:rFonts w:eastAsia="Arial" w:cstheme="minorHAnsi"/>
                <w:i/>
                <w:iCs/>
                <w:sz w:val="20"/>
                <w:szCs w:val="20"/>
              </w:rPr>
            </w:pPr>
            <w:r w:rsidRPr="00C9215D">
              <w:rPr>
                <w:rFonts w:eastAsia="Arial" w:cstheme="minorHAnsi"/>
                <w:i/>
                <w:iCs/>
                <w:sz w:val="20"/>
                <w:szCs w:val="20"/>
              </w:rPr>
              <w:t>NA</w:t>
            </w:r>
          </w:p>
        </w:tc>
        <w:tc>
          <w:tcPr>
            <w:tcW w:w="1440" w:type="dxa"/>
          </w:tcPr>
          <w:p w14:paraId="16BE90CA" w14:textId="3D2CCBEC" w:rsidR="00C9215D" w:rsidRPr="00C9215D" w:rsidRDefault="00C9215D" w:rsidP="003F2707">
            <w:pPr>
              <w:rPr>
                <w:rFonts w:eastAsia="Arial" w:cstheme="minorHAnsi"/>
                <w:i/>
                <w:iCs/>
                <w:sz w:val="20"/>
                <w:szCs w:val="20"/>
              </w:rPr>
            </w:pPr>
            <w:r w:rsidRPr="00C9215D">
              <w:rPr>
                <w:rFonts w:eastAsia="Arial" w:cstheme="minorHAnsi"/>
                <w:i/>
                <w:iCs/>
                <w:sz w:val="20"/>
                <w:szCs w:val="20"/>
              </w:rPr>
              <w:t>NA</w:t>
            </w:r>
          </w:p>
        </w:tc>
        <w:tc>
          <w:tcPr>
            <w:tcW w:w="2700" w:type="dxa"/>
          </w:tcPr>
          <w:p w14:paraId="00778CC2" w14:textId="0C6EEE74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ihd_mortality_c</w:t>
            </w:r>
            <w:r>
              <w:rPr>
                <w:rFonts w:eastAsia="Arial" w:cstheme="minorHAnsi"/>
                <w:sz w:val="20"/>
                <w:szCs w:val="20"/>
              </w:rPr>
              <w:t>oun</w:t>
            </w:r>
            <w:r w:rsidRPr="00F47602">
              <w:rPr>
                <w:rFonts w:eastAsia="Arial" w:cstheme="minorHAnsi"/>
                <w:sz w:val="20"/>
                <w:szCs w:val="20"/>
              </w:rPr>
              <w:t>ty_2019</w:t>
            </w:r>
          </w:p>
        </w:tc>
      </w:tr>
      <w:tr w:rsidR="00C9215D" w:rsidRPr="00F47602" w14:paraId="24577BB1" w14:textId="77777777" w:rsidTr="00C9215D">
        <w:trPr>
          <w:trHeight w:val="288"/>
        </w:trPr>
        <w:tc>
          <w:tcPr>
            <w:tcW w:w="1707" w:type="dxa"/>
          </w:tcPr>
          <w:p w14:paraId="285E8076" w14:textId="03736BDE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Visualizations</w:t>
            </w:r>
          </w:p>
        </w:tc>
        <w:tc>
          <w:tcPr>
            <w:tcW w:w="1798" w:type="dxa"/>
          </w:tcPr>
          <w:p w14:paraId="4C73076F" w14:textId="5E251699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Health outcome</w:t>
            </w:r>
          </w:p>
        </w:tc>
        <w:tc>
          <w:tcPr>
            <w:tcW w:w="1890" w:type="dxa"/>
          </w:tcPr>
          <w:p w14:paraId="54780FCA" w14:textId="66FA4C48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Spatial resolution</w:t>
            </w:r>
          </w:p>
        </w:tc>
        <w:tc>
          <w:tcPr>
            <w:tcW w:w="1440" w:type="dxa"/>
          </w:tcPr>
          <w:p w14:paraId="73F0FB9F" w14:textId="6F6A1A18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 w:rsidRPr="00F47602">
              <w:rPr>
                <w:rFonts w:eastAsia="Arial" w:cstheme="minorHAnsi"/>
                <w:sz w:val="20"/>
                <w:szCs w:val="20"/>
              </w:rPr>
              <w:t>Year</w:t>
            </w:r>
          </w:p>
        </w:tc>
        <w:tc>
          <w:tcPr>
            <w:tcW w:w="1980" w:type="dxa"/>
          </w:tcPr>
          <w:p w14:paraId="25851210" w14:textId="1973D8DB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>
              <w:rPr>
                <w:rFonts w:eastAsia="Arial" w:cstheme="minorHAnsi"/>
                <w:sz w:val="20"/>
                <w:szCs w:val="20"/>
              </w:rPr>
              <w:t>Strata</w:t>
            </w:r>
          </w:p>
        </w:tc>
        <w:tc>
          <w:tcPr>
            <w:tcW w:w="1440" w:type="dxa"/>
          </w:tcPr>
          <w:p w14:paraId="58605C62" w14:textId="0A714CCD" w:rsidR="00C9215D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>
              <w:rPr>
                <w:rFonts w:eastAsia="Arial" w:cstheme="minorHAnsi"/>
                <w:sz w:val="20"/>
                <w:szCs w:val="20"/>
              </w:rPr>
              <w:t>Vis. type</w:t>
            </w:r>
          </w:p>
        </w:tc>
        <w:tc>
          <w:tcPr>
            <w:tcW w:w="2700" w:type="dxa"/>
          </w:tcPr>
          <w:p w14:paraId="7EF1FBD8" w14:textId="264A2B93" w:rsidR="00C9215D" w:rsidRPr="00F47602" w:rsidRDefault="00C9215D" w:rsidP="003F2707">
            <w:pPr>
              <w:rPr>
                <w:rFonts w:eastAsia="Arial" w:cstheme="minorHAnsi"/>
                <w:sz w:val="20"/>
                <w:szCs w:val="20"/>
              </w:rPr>
            </w:pPr>
            <w:r>
              <w:rPr>
                <w:rFonts w:eastAsia="Arial" w:cstheme="minorHAnsi"/>
                <w:sz w:val="20"/>
                <w:szCs w:val="20"/>
              </w:rPr>
              <w:t>ihd_mortality_county_2019_sex_race_barplot</w:t>
            </w:r>
          </w:p>
        </w:tc>
      </w:tr>
    </w:tbl>
    <w:p w14:paraId="27B302D8" w14:textId="4D09B5F7" w:rsidR="0051776C" w:rsidRPr="0051776C" w:rsidRDefault="0051776C" w:rsidP="003F2707">
      <w:pPr>
        <w:rPr>
          <w:rFonts w:eastAsia="Arial" w:cstheme="minorHAnsi"/>
          <w:sz w:val="28"/>
          <w:szCs w:val="28"/>
        </w:rPr>
      </w:pPr>
    </w:p>
    <w:p w14:paraId="61B03360" w14:textId="77777777" w:rsidR="006217F5" w:rsidRDefault="006217F5" w:rsidP="003F2707">
      <w:pPr>
        <w:rPr>
          <w:rFonts w:eastAsia="Arial" w:cstheme="minorHAnsi"/>
        </w:rPr>
      </w:pPr>
    </w:p>
    <w:p w14:paraId="1483B187" w14:textId="08193D3B" w:rsidR="003F2707" w:rsidRPr="003F2707" w:rsidRDefault="003F2707" w:rsidP="003F2707">
      <w:pPr>
        <w:rPr>
          <w:rFonts w:ascii="Calibri" w:eastAsia="Arial" w:hAnsi="Calibri" w:cs="Calibri"/>
          <w:b/>
          <w:sz w:val="20"/>
          <w:szCs w:val="20"/>
        </w:rPr>
      </w:pPr>
      <w:r w:rsidRPr="003F2707">
        <w:rPr>
          <w:rFonts w:ascii="Calibri" w:eastAsia="Arial" w:hAnsi="Calibri" w:cs="Calibri"/>
          <w:b/>
          <w:sz w:val="20"/>
          <w:szCs w:val="20"/>
        </w:rPr>
        <w:t xml:space="preserve">Table </w:t>
      </w:r>
      <w:r w:rsidR="00C9215D">
        <w:rPr>
          <w:rFonts w:ascii="Calibri" w:eastAsia="Arial" w:hAnsi="Calibri" w:cs="Calibri"/>
          <w:b/>
          <w:sz w:val="20"/>
          <w:szCs w:val="20"/>
        </w:rPr>
        <w:t>2</w:t>
      </w:r>
      <w:r w:rsidRPr="003F2707">
        <w:rPr>
          <w:rFonts w:ascii="Calibri" w:eastAsia="Arial" w:hAnsi="Calibri" w:cs="Calibri"/>
          <w:b/>
          <w:sz w:val="20"/>
          <w:szCs w:val="20"/>
        </w:rPr>
        <w:t>. Health Outcome Data</w:t>
      </w:r>
      <w:r w:rsidR="00060848">
        <w:rPr>
          <w:rFonts w:ascii="Calibri" w:eastAsia="Arial" w:hAnsi="Calibri" w:cs="Calibri"/>
          <w:b/>
          <w:sz w:val="20"/>
          <w:szCs w:val="20"/>
        </w:rPr>
        <w:t xml:space="preserve"> Sources</w:t>
      </w:r>
    </w:p>
    <w:tbl>
      <w:tblPr>
        <w:tblStyle w:val="TableGrid"/>
        <w:tblW w:w="12955" w:type="dxa"/>
        <w:tblLayout w:type="fixed"/>
        <w:tblLook w:val="04A0" w:firstRow="1" w:lastRow="0" w:firstColumn="1" w:lastColumn="0" w:noHBand="0" w:noVBand="1"/>
      </w:tblPr>
      <w:tblGrid>
        <w:gridCol w:w="1255"/>
        <w:gridCol w:w="1170"/>
        <w:gridCol w:w="630"/>
        <w:gridCol w:w="1800"/>
        <w:gridCol w:w="3600"/>
        <w:gridCol w:w="2160"/>
        <w:gridCol w:w="2340"/>
      </w:tblGrid>
      <w:tr w:rsidR="00DF3FF6" w:rsidRPr="00015C7F" w14:paraId="2C56FE83" w14:textId="62A395D9" w:rsidTr="00BE6F4F">
        <w:tc>
          <w:tcPr>
            <w:tcW w:w="1255" w:type="dxa"/>
            <w:shd w:val="clear" w:color="auto" w:fill="E8E8E8" w:themeFill="background2"/>
          </w:tcPr>
          <w:p w14:paraId="1B3E3201" w14:textId="77777777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 xml:space="preserve">Health outcome </w:t>
            </w:r>
          </w:p>
        </w:tc>
        <w:tc>
          <w:tcPr>
            <w:tcW w:w="1170" w:type="dxa"/>
            <w:shd w:val="clear" w:color="auto" w:fill="E8E8E8" w:themeFill="background2"/>
          </w:tcPr>
          <w:p w14:paraId="3C111F6A" w14:textId="77777777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Resolution</w:t>
            </w:r>
          </w:p>
        </w:tc>
        <w:tc>
          <w:tcPr>
            <w:tcW w:w="630" w:type="dxa"/>
            <w:shd w:val="clear" w:color="auto" w:fill="E8E8E8" w:themeFill="background2"/>
          </w:tcPr>
          <w:p w14:paraId="77EEF12F" w14:textId="77777777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Year</w:t>
            </w:r>
          </w:p>
        </w:tc>
        <w:tc>
          <w:tcPr>
            <w:tcW w:w="1800" w:type="dxa"/>
            <w:shd w:val="clear" w:color="auto" w:fill="E8E8E8" w:themeFill="background2"/>
          </w:tcPr>
          <w:p w14:paraId="24A78373" w14:textId="35D9663A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Source dataset name</w:t>
            </w:r>
          </w:p>
        </w:tc>
        <w:tc>
          <w:tcPr>
            <w:tcW w:w="3600" w:type="dxa"/>
            <w:shd w:val="clear" w:color="auto" w:fill="E8E8E8" w:themeFill="background2"/>
          </w:tcPr>
          <w:p w14:paraId="185C69E4" w14:textId="6FBB09F1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Reference</w:t>
            </w:r>
          </w:p>
        </w:tc>
        <w:tc>
          <w:tcPr>
            <w:tcW w:w="2160" w:type="dxa"/>
            <w:shd w:val="clear" w:color="auto" w:fill="E8E8E8" w:themeFill="background2"/>
          </w:tcPr>
          <w:p w14:paraId="1AD79D2A" w14:textId="4ACF9992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Terms and conditions</w:t>
            </w:r>
          </w:p>
        </w:tc>
        <w:tc>
          <w:tcPr>
            <w:tcW w:w="2340" w:type="dxa"/>
            <w:shd w:val="clear" w:color="auto" w:fill="E8E8E8" w:themeFill="background2"/>
          </w:tcPr>
          <w:p w14:paraId="4C675B90" w14:textId="673296FF" w:rsidR="00DF3FF6" w:rsidRPr="003E4B93" w:rsidRDefault="00DF3FF6" w:rsidP="00B167FA">
            <w:pPr>
              <w:rPr>
                <w:rFonts w:ascii="Calibri" w:eastAsia="Arial" w:hAnsi="Calibri" w:cs="Calibri"/>
                <w:bCs/>
                <w:sz w:val="20"/>
                <w:szCs w:val="20"/>
              </w:rPr>
            </w:pPr>
            <w:r w:rsidRPr="003E4B93">
              <w:rPr>
                <w:rFonts w:ascii="Calibri" w:eastAsia="Arial" w:hAnsi="Calibri" w:cs="Calibri"/>
                <w:bCs/>
                <w:sz w:val="20"/>
                <w:szCs w:val="20"/>
              </w:rPr>
              <w:t>Dataset location</w:t>
            </w:r>
          </w:p>
        </w:tc>
      </w:tr>
      <w:tr w:rsidR="00DF3FF6" w:rsidRPr="00015C7F" w14:paraId="157B4812" w14:textId="1C372D6F" w:rsidTr="00BE6F4F">
        <w:tc>
          <w:tcPr>
            <w:tcW w:w="1255" w:type="dxa"/>
          </w:tcPr>
          <w:p w14:paraId="206EA149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All-cause mortality</w:t>
            </w:r>
          </w:p>
        </w:tc>
        <w:tc>
          <w:tcPr>
            <w:tcW w:w="1170" w:type="dxa"/>
          </w:tcPr>
          <w:p w14:paraId="4F2E421D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County</w:t>
            </w:r>
          </w:p>
        </w:tc>
        <w:tc>
          <w:tcPr>
            <w:tcW w:w="630" w:type="dxa"/>
          </w:tcPr>
          <w:p w14:paraId="3CAB2F26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2019</w:t>
            </w:r>
          </w:p>
          <w:p w14:paraId="0E3C8BC4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  <w:p w14:paraId="43CA9234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  <w:p w14:paraId="4D57B0FA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  <w:p w14:paraId="3C72356B" w14:textId="1AD524F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2022</w:t>
            </w:r>
          </w:p>
        </w:tc>
        <w:tc>
          <w:tcPr>
            <w:tcW w:w="1800" w:type="dxa"/>
          </w:tcPr>
          <w:p w14:paraId="6C99B36C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IHME_USA_COD_</w:t>
            </w:r>
          </w:p>
          <w:p w14:paraId="0FE02DFA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COUNTY_RACE_ETHN_</w:t>
            </w:r>
          </w:p>
          <w:p w14:paraId="7D7B81BB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2000_2019_MX_2019_</w:t>
            </w:r>
          </w:p>
          <w:p w14:paraId="010A3ECD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ALL_BOTH_</w:t>
            </w:r>
          </w:p>
          <w:p w14:paraId="04782357" w14:textId="062CD594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Y2023M06D12.CSV</w:t>
            </w:r>
          </w:p>
        </w:tc>
        <w:tc>
          <w:tcPr>
            <w:tcW w:w="3600" w:type="dxa"/>
          </w:tcPr>
          <w:p w14:paraId="45DEF574" w14:textId="51ED1CB0" w:rsidR="00DF3FF6" w:rsidRPr="00015C7F" w:rsidRDefault="00DF3FF6" w:rsidP="002E7564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Institute for Health Metrics and Evaluation (IHME). United States Mortality 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Rates 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by 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Causes of Death and Life Expectancy by 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>County, Race, and Ethnicity 2000-2019. Seattle, United States of America: Institute for Health Metrics and Evaluation (IHME), 202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>3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>.</w:t>
            </w:r>
          </w:p>
        </w:tc>
        <w:tc>
          <w:tcPr>
            <w:tcW w:w="2160" w:type="dxa"/>
          </w:tcPr>
          <w:p w14:paraId="4B120B83" w14:textId="3194784A" w:rsidR="00DF3FF6" w:rsidRPr="00DC0C12" w:rsidRDefault="00DF3FF6" w:rsidP="00B167FA">
            <w:pPr>
              <w:rPr>
                <w:rFonts w:eastAsia="Arial" w:cs="Calibri"/>
                <w:sz w:val="16"/>
                <w:szCs w:val="16"/>
              </w:rPr>
            </w:pPr>
            <w:hyperlink r:id="rId6" w:history="1">
              <w:r w:rsidRPr="00DC0C12">
                <w:rPr>
                  <w:rStyle w:val="Hyperlink"/>
                  <w:rFonts w:eastAsia="Arial" w:cs="Calibri"/>
                  <w:sz w:val="16"/>
                  <w:szCs w:val="16"/>
                </w:rPr>
                <w:t>https://www.healthdata.org/</w:t>
              </w:r>
            </w:hyperlink>
            <w:r w:rsidRPr="00DC0C12">
              <w:rPr>
                <w:rFonts w:eastAsia="Arial" w:cs="Calibri"/>
                <w:sz w:val="16"/>
                <w:szCs w:val="16"/>
              </w:rPr>
              <w:t>data-tools-practices/data-practices/</w:t>
            </w:r>
          </w:p>
          <w:p w14:paraId="2A328F3C" w14:textId="06F6F497" w:rsidR="00DF3FF6" w:rsidRPr="00DC0C12" w:rsidRDefault="00DF3FF6" w:rsidP="00B167FA">
            <w:pPr>
              <w:rPr>
                <w:rFonts w:eastAsia="Arial" w:cs="Calibri"/>
                <w:sz w:val="16"/>
                <w:szCs w:val="16"/>
              </w:rPr>
            </w:pPr>
            <w:r w:rsidRPr="00DC0C12">
              <w:rPr>
                <w:rFonts w:eastAsia="Arial" w:cs="Calibri"/>
                <w:sz w:val="16"/>
                <w:szCs w:val="16"/>
              </w:rPr>
              <w:t>terms-and-conditions</w:t>
            </w:r>
          </w:p>
        </w:tc>
        <w:tc>
          <w:tcPr>
            <w:tcW w:w="2340" w:type="dxa"/>
          </w:tcPr>
          <w:p w14:paraId="2EFD4571" w14:textId="73B75E2F" w:rsidR="00DF3FF6" w:rsidRPr="00BE6F4F" w:rsidRDefault="00DF3FF6" w:rsidP="002E7564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BE6F4F">
              <w:rPr>
                <w:rFonts w:ascii="Calibri" w:eastAsia="Arial" w:hAnsi="Calibri" w:cs="Calibri"/>
                <w:sz w:val="16"/>
                <w:szCs w:val="16"/>
              </w:rPr>
              <w:t>BREATHE_PROJECT/data/</w:t>
            </w:r>
            <w:r w:rsidR="00BE6F4F">
              <w:rPr>
                <w:rFonts w:ascii="Calibri" w:eastAsia="Arial" w:hAnsi="Calibri" w:cs="Calibri"/>
                <w:sz w:val="16"/>
                <w:szCs w:val="16"/>
              </w:rPr>
              <w:t>r</w:t>
            </w:r>
            <w:r w:rsidRPr="00BE6F4F">
              <w:rPr>
                <w:rFonts w:ascii="Calibri" w:eastAsia="Arial" w:hAnsi="Calibri" w:cs="Calibri"/>
                <w:sz w:val="16"/>
                <w:szCs w:val="16"/>
              </w:rPr>
              <w:t xml:space="preserve">aw/ </w:t>
            </w:r>
          </w:p>
          <w:p w14:paraId="31A6E7E8" w14:textId="448F0570" w:rsidR="00DF3FF6" w:rsidRPr="00BE6F4F" w:rsidRDefault="00DF3FF6" w:rsidP="002E7564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BE6F4F">
              <w:rPr>
                <w:rFonts w:ascii="Calibri" w:eastAsia="Arial" w:hAnsi="Calibri" w:cs="Calibri"/>
                <w:sz w:val="16"/>
                <w:szCs w:val="16"/>
              </w:rPr>
              <w:t>IHME_USA_COD_COUNTY_RACE_ETHN_2000_2019_MX_2019_</w:t>
            </w:r>
          </w:p>
          <w:p w14:paraId="455A7A87" w14:textId="3DD07E18" w:rsidR="00DF3FF6" w:rsidRPr="00015C7F" w:rsidRDefault="00DF3FF6" w:rsidP="002E7564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BE6F4F">
              <w:rPr>
                <w:rFonts w:ascii="Calibri" w:eastAsia="Arial" w:hAnsi="Calibri" w:cs="Calibri"/>
                <w:sz w:val="16"/>
                <w:szCs w:val="16"/>
              </w:rPr>
              <w:t>ALL_BOTH_Y2023M06D12.CSV</w:t>
            </w:r>
          </w:p>
        </w:tc>
      </w:tr>
      <w:tr w:rsidR="00DF3FF6" w:rsidRPr="00015C7F" w14:paraId="5EB061B5" w14:textId="1528F6F4" w:rsidTr="00BE6F4F">
        <w:tc>
          <w:tcPr>
            <w:tcW w:w="1255" w:type="dxa"/>
          </w:tcPr>
          <w:p w14:paraId="4F7D6179" w14:textId="78A0238F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IHD mortality</w:t>
            </w:r>
          </w:p>
        </w:tc>
        <w:tc>
          <w:tcPr>
            <w:tcW w:w="1170" w:type="dxa"/>
          </w:tcPr>
          <w:p w14:paraId="181151C0" w14:textId="7EE5FEFB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County</w:t>
            </w:r>
          </w:p>
        </w:tc>
        <w:tc>
          <w:tcPr>
            <w:tcW w:w="630" w:type="dxa"/>
          </w:tcPr>
          <w:p w14:paraId="6B79F0B7" w14:textId="628D4A53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201</w:t>
            </w:r>
            <w:r w:rsidR="00BE6F4F">
              <w:rPr>
                <w:rFonts w:ascii="Calibri" w:eastAsia="Arial" w:hAnsi="Calibri" w:cs="Calibri"/>
                <w:sz w:val="16"/>
                <w:szCs w:val="16"/>
              </w:rPr>
              <w:t>4</w:t>
            </w:r>
          </w:p>
        </w:tc>
        <w:tc>
          <w:tcPr>
            <w:tcW w:w="1800" w:type="dxa"/>
          </w:tcPr>
          <w:p w14:paraId="40147EA3" w14:textId="508DF0AC" w:rsidR="00BE6F4F" w:rsidRPr="00BE6F4F" w:rsidRDefault="00BE6F4F" w:rsidP="00B167FA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BE6F4F">
              <w:rPr>
                <w:rFonts w:ascii="Calibri" w:eastAsia="Arial" w:hAnsi="Calibri" w:cs="Calibri"/>
                <w:sz w:val="13"/>
                <w:szCs w:val="13"/>
              </w:rPr>
              <w:t>IHME_USA_COUNTY_CVD_MORTALITY_RATES_1980_2014_CALIFORNIA_Y2017M05D16.CSV</w:t>
            </w:r>
          </w:p>
        </w:tc>
        <w:tc>
          <w:tcPr>
            <w:tcW w:w="3600" w:type="dxa"/>
          </w:tcPr>
          <w:p w14:paraId="72F5E71E" w14:textId="3C3FE786" w:rsidR="00DF3FF6" w:rsidRPr="00015C7F" w:rsidRDefault="00551099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Institute for Health Metrics and Evaluation (IHME). United States 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Cardiovascular Disease 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Mortality 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Rates by 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County, Race, and Ethnicity 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>1980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>-201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>4</w:t>
            </w: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>. Seattle, United States of America: Institute for Health Metrics and Evaluation (IHME),</w:t>
            </w:r>
            <w:r>
              <w:rPr>
                <w:rFonts w:ascii="Calibri" w:eastAsia="Arial" w:hAnsi="Calibri" w:cs="Calibri"/>
                <w:sz w:val="16"/>
                <w:szCs w:val="16"/>
                <w:lang w:val="en-US"/>
              </w:rPr>
              <w:t xml:space="preserve"> 2017.</w:t>
            </w:r>
          </w:p>
        </w:tc>
        <w:tc>
          <w:tcPr>
            <w:tcW w:w="2160" w:type="dxa"/>
          </w:tcPr>
          <w:p w14:paraId="67EB104D" w14:textId="76C10EC9" w:rsidR="00DF3FF6" w:rsidRPr="00DC0C12" w:rsidRDefault="00DF3FF6" w:rsidP="00B167FA">
            <w:pPr>
              <w:rPr>
                <w:rFonts w:eastAsia="Arial" w:cs="Calibri"/>
                <w:sz w:val="16"/>
                <w:szCs w:val="16"/>
              </w:rPr>
            </w:pPr>
            <w:r w:rsidRPr="00DC0C12">
              <w:rPr>
                <w:rFonts w:eastAsia="Arial" w:cs="Calibri"/>
                <w:sz w:val="16"/>
                <w:szCs w:val="16"/>
              </w:rPr>
              <w:t>https://www.healthdata.org/data-tools-practices/data-practices/terms-and-conditions</w:t>
            </w:r>
          </w:p>
        </w:tc>
        <w:tc>
          <w:tcPr>
            <w:tcW w:w="2340" w:type="dxa"/>
          </w:tcPr>
          <w:p w14:paraId="6CC39885" w14:textId="18D806F6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DF3FF6" w:rsidRPr="00015C7F" w14:paraId="3CFA2394" w14:textId="31BF0019" w:rsidTr="00BE6F4F">
        <w:tc>
          <w:tcPr>
            <w:tcW w:w="1255" w:type="dxa"/>
          </w:tcPr>
          <w:p w14:paraId="1D441090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Lung cancer mortality</w:t>
            </w:r>
          </w:p>
        </w:tc>
        <w:tc>
          <w:tcPr>
            <w:tcW w:w="1170" w:type="dxa"/>
          </w:tcPr>
          <w:p w14:paraId="573C30F7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County</w:t>
            </w:r>
          </w:p>
        </w:tc>
        <w:tc>
          <w:tcPr>
            <w:tcW w:w="630" w:type="dxa"/>
          </w:tcPr>
          <w:p w14:paraId="3B2F469A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2019</w:t>
            </w:r>
          </w:p>
        </w:tc>
        <w:tc>
          <w:tcPr>
            <w:tcW w:w="1800" w:type="dxa"/>
          </w:tcPr>
          <w:p w14:paraId="5FE601C4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IHME_USA_LUNG_CANCER_</w:t>
            </w:r>
          </w:p>
          <w:p w14:paraId="15DE9C30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COUNTY_RACE_ETHNICITY_</w:t>
            </w:r>
          </w:p>
          <w:p w14:paraId="181AAB11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>2000_2019_MX_[YEAR]_[SEX]_</w:t>
            </w:r>
          </w:p>
          <w:p w14:paraId="5221658B" w14:textId="77777777" w:rsidR="00DF3FF6" w:rsidRPr="002E7564" w:rsidRDefault="00DF3FF6" w:rsidP="00015C7F">
            <w:pPr>
              <w:rPr>
                <w:rFonts w:ascii="Calibri" w:eastAsia="Arial" w:hAnsi="Calibri" w:cs="Calibri"/>
                <w:sz w:val="13"/>
                <w:szCs w:val="13"/>
              </w:rPr>
            </w:pPr>
            <w:r w:rsidRPr="002E7564">
              <w:rPr>
                <w:rFonts w:ascii="Calibri" w:eastAsia="Arial" w:hAnsi="Calibri" w:cs="Calibri"/>
                <w:sz w:val="13"/>
                <w:szCs w:val="13"/>
              </w:rPr>
              <w:t xml:space="preserve">Y2025M06D15.CSV </w:t>
            </w:r>
          </w:p>
          <w:p w14:paraId="1FB457BE" w14:textId="77777777" w:rsidR="00DF3FF6" w:rsidRPr="002E7564" w:rsidRDefault="00DF3FF6" w:rsidP="00015C7F">
            <w:pPr>
              <w:jc w:val="center"/>
              <w:rPr>
                <w:rFonts w:ascii="Calibri" w:eastAsia="Arial" w:hAnsi="Calibri" w:cs="Calibri"/>
                <w:sz w:val="13"/>
                <w:szCs w:val="13"/>
              </w:rPr>
            </w:pPr>
          </w:p>
        </w:tc>
        <w:tc>
          <w:tcPr>
            <w:tcW w:w="3600" w:type="dxa"/>
          </w:tcPr>
          <w:p w14:paraId="0750AC99" w14:textId="40E1A625" w:rsidR="00DF3FF6" w:rsidRPr="00015C7F" w:rsidRDefault="00DF3FF6" w:rsidP="00015C7F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  <w:lang w:val="en-US"/>
              </w:rPr>
              <w:t>Institute for Health Metrics and Evaluation (IHME). United States Lung Cancer Mortality by County, Race, and Ethnicity 2000-2019. Seattle, United States of America: Institute for Health Metrics and Evaluation (IHME), 2025.</w:t>
            </w:r>
          </w:p>
        </w:tc>
        <w:tc>
          <w:tcPr>
            <w:tcW w:w="2160" w:type="dxa"/>
          </w:tcPr>
          <w:p w14:paraId="28A88FBB" w14:textId="2EE5C587" w:rsidR="00DF3FF6" w:rsidRPr="00DC0C12" w:rsidRDefault="00DF3FF6" w:rsidP="00015C7F">
            <w:pPr>
              <w:rPr>
                <w:rFonts w:eastAsia="Arial" w:cs="Calibri"/>
                <w:sz w:val="16"/>
                <w:szCs w:val="16"/>
              </w:rPr>
            </w:pPr>
            <w:r w:rsidRPr="00DC0C12">
              <w:rPr>
                <w:color w:val="0462C1"/>
                <w:sz w:val="16"/>
                <w:szCs w:val="16"/>
              </w:rPr>
              <w:t>https://www.healthdata.org/data-tools-practices/data-practices/terms-and-conditions</w:t>
            </w:r>
          </w:p>
        </w:tc>
        <w:tc>
          <w:tcPr>
            <w:tcW w:w="2340" w:type="dxa"/>
          </w:tcPr>
          <w:p w14:paraId="0A8C783A" w14:textId="328FC690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DF3FF6" w:rsidRPr="00015C7F" w14:paraId="7A3FF4F1" w14:textId="74A5369B" w:rsidTr="00BE6F4F">
        <w:tc>
          <w:tcPr>
            <w:tcW w:w="1255" w:type="dxa"/>
          </w:tcPr>
          <w:p w14:paraId="6333AEDE" w14:textId="2A9CD1DD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 xml:space="preserve">Lung cancer </w:t>
            </w:r>
            <w:r>
              <w:rPr>
                <w:rFonts w:ascii="Calibri" w:eastAsia="Arial" w:hAnsi="Calibri" w:cs="Calibri"/>
                <w:sz w:val="16"/>
                <w:szCs w:val="16"/>
              </w:rPr>
              <w:t>mortality (derived from lc age-adjusted incidence rates)</w:t>
            </w:r>
            <w:r w:rsidRPr="00015C7F">
              <w:rPr>
                <w:rFonts w:ascii="Calibri" w:eastAsia="Arial" w:hAnsi="Calibri" w:cs="Calibri"/>
                <w:sz w:val="16"/>
                <w:szCs w:val="16"/>
              </w:rPr>
              <w:t>*</w:t>
            </w:r>
          </w:p>
        </w:tc>
        <w:tc>
          <w:tcPr>
            <w:tcW w:w="1170" w:type="dxa"/>
          </w:tcPr>
          <w:p w14:paraId="50C86D23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CT aggregation zone</w:t>
            </w:r>
          </w:p>
        </w:tc>
        <w:tc>
          <w:tcPr>
            <w:tcW w:w="630" w:type="dxa"/>
          </w:tcPr>
          <w:p w14:paraId="340FC689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2021</w:t>
            </w:r>
          </w:p>
        </w:tc>
        <w:tc>
          <w:tcPr>
            <w:tcW w:w="1800" w:type="dxa"/>
          </w:tcPr>
          <w:p w14:paraId="5C40420C" w14:textId="0B0C9ADF" w:rsidR="00DF3FF6" w:rsidRPr="002E7564" w:rsidRDefault="00DF3FF6" w:rsidP="00B167FA">
            <w:pPr>
              <w:rPr>
                <w:rFonts w:ascii="Calibri" w:eastAsia="Arial" w:hAnsi="Calibri" w:cs="Calibri"/>
                <w:sz w:val="13"/>
                <w:szCs w:val="13"/>
              </w:rPr>
            </w:pPr>
          </w:p>
        </w:tc>
        <w:tc>
          <w:tcPr>
            <w:tcW w:w="3600" w:type="dxa"/>
          </w:tcPr>
          <w:p w14:paraId="38B45C26" w14:textId="7A77F485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hyperlink r:id="rId7" w:history="1"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 xml:space="preserve">California Health 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M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aps</w:t>
              </w:r>
            </w:hyperlink>
            <w:r w:rsidRPr="00015C7F">
              <w:rPr>
                <w:rFonts w:ascii="Calibri" w:eastAsia="Arial" w:hAnsi="Calibri" w:cs="Calibri"/>
                <w:sz w:val="16"/>
                <w:szCs w:val="16"/>
              </w:rPr>
              <w:t xml:space="preserve"> </w:t>
            </w:r>
          </w:p>
        </w:tc>
        <w:tc>
          <w:tcPr>
            <w:tcW w:w="2160" w:type="dxa"/>
          </w:tcPr>
          <w:p w14:paraId="1570F0FD" w14:textId="77777777" w:rsidR="00DF3FF6" w:rsidRPr="00015C7F" w:rsidRDefault="00DF3FF6" w:rsidP="00B167FA">
            <w:pPr>
              <w:rPr>
                <w:sz w:val="16"/>
                <w:szCs w:val="16"/>
              </w:rPr>
            </w:pPr>
          </w:p>
        </w:tc>
        <w:tc>
          <w:tcPr>
            <w:tcW w:w="2340" w:type="dxa"/>
          </w:tcPr>
          <w:p w14:paraId="24B82BFD" w14:textId="50C148D2" w:rsidR="00DF3FF6" w:rsidRPr="00015C7F" w:rsidRDefault="00DF3FF6" w:rsidP="00B167FA">
            <w:pPr>
              <w:rPr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DF3FF6" w:rsidRPr="00015C7F" w14:paraId="092054CF" w14:textId="319D3E33" w:rsidTr="00BE6F4F">
        <w:tc>
          <w:tcPr>
            <w:tcW w:w="1255" w:type="dxa"/>
          </w:tcPr>
          <w:p w14:paraId="02A4CB46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Adult asthma (current prevalence)</w:t>
            </w:r>
          </w:p>
        </w:tc>
        <w:tc>
          <w:tcPr>
            <w:tcW w:w="1170" w:type="dxa"/>
          </w:tcPr>
          <w:p w14:paraId="0716EA5D" w14:textId="52BEF504" w:rsidR="00DF3FF6" w:rsidRPr="00015C7F" w:rsidRDefault="00551099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County, Census Tract</w:t>
            </w:r>
          </w:p>
        </w:tc>
        <w:tc>
          <w:tcPr>
            <w:tcW w:w="630" w:type="dxa"/>
          </w:tcPr>
          <w:p w14:paraId="1529B287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2022</w:t>
            </w:r>
          </w:p>
        </w:tc>
        <w:tc>
          <w:tcPr>
            <w:tcW w:w="1800" w:type="dxa"/>
          </w:tcPr>
          <w:p w14:paraId="7BB2AD1C" w14:textId="77777777" w:rsidR="00DF3FF6" w:rsidRPr="002E7564" w:rsidRDefault="00DF3FF6" w:rsidP="00B167FA">
            <w:pPr>
              <w:rPr>
                <w:rFonts w:ascii="Calibri" w:eastAsia="Arial" w:hAnsi="Calibri" w:cs="Calibri"/>
                <w:i/>
                <w:iCs/>
                <w:sz w:val="13"/>
                <w:szCs w:val="13"/>
              </w:rPr>
            </w:pPr>
          </w:p>
        </w:tc>
        <w:tc>
          <w:tcPr>
            <w:tcW w:w="3600" w:type="dxa"/>
          </w:tcPr>
          <w:p w14:paraId="1BBECD05" w14:textId="77777777" w:rsidR="00DF3FF6" w:rsidRPr="00015C7F" w:rsidRDefault="00DF3FF6" w:rsidP="00B167FA">
            <w:pPr>
              <w:rPr>
                <w:rStyle w:val="Hyperlink"/>
                <w:rFonts w:ascii="Calibri" w:eastAsia="Arial" w:hAnsi="Calibri" w:cs="Calibri"/>
                <w:sz w:val="16"/>
                <w:szCs w:val="16"/>
              </w:rPr>
            </w:pPr>
            <w:hyperlink r:id="rId8" w:history="1"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CDC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 xml:space="preserve"> 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P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l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a</w:t>
              </w:r>
              <w:r w:rsidRPr="00015C7F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ces</w:t>
              </w:r>
            </w:hyperlink>
          </w:p>
          <w:p w14:paraId="01CBF91C" w14:textId="3AC45B86" w:rsidR="00DF3FF6" w:rsidRPr="00015C7F" w:rsidRDefault="00DF3FF6" w:rsidP="00551099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160" w:type="dxa"/>
          </w:tcPr>
          <w:p w14:paraId="48BFC895" w14:textId="60EC3D62" w:rsidR="00DF3FF6" w:rsidRPr="00015C7F" w:rsidRDefault="00DF3FF6" w:rsidP="00B167FA">
            <w:pPr>
              <w:rPr>
                <w:sz w:val="16"/>
                <w:szCs w:val="16"/>
              </w:rPr>
            </w:pPr>
            <w:r w:rsidRPr="00DF3FF6">
              <w:rPr>
                <w:sz w:val="16"/>
                <w:szCs w:val="16"/>
              </w:rPr>
              <w:t>https://data.chhs.ca.gov/pages/terms</w:t>
            </w:r>
          </w:p>
        </w:tc>
        <w:tc>
          <w:tcPr>
            <w:tcW w:w="2340" w:type="dxa"/>
          </w:tcPr>
          <w:p w14:paraId="6469EE00" w14:textId="22137735" w:rsidR="00DF3FF6" w:rsidRPr="00015C7F" w:rsidRDefault="00DF3FF6" w:rsidP="00B167FA">
            <w:pPr>
              <w:rPr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DF3FF6" w:rsidRPr="00015C7F" w14:paraId="62F5CC92" w14:textId="4A487E24" w:rsidTr="00BE6F4F">
        <w:tc>
          <w:tcPr>
            <w:tcW w:w="1255" w:type="dxa"/>
          </w:tcPr>
          <w:p w14:paraId="38622E11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Child asthma (current prevalence)</w:t>
            </w:r>
          </w:p>
        </w:tc>
        <w:tc>
          <w:tcPr>
            <w:tcW w:w="1170" w:type="dxa"/>
          </w:tcPr>
          <w:p w14:paraId="298E1ABC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County</w:t>
            </w:r>
          </w:p>
        </w:tc>
        <w:tc>
          <w:tcPr>
            <w:tcW w:w="630" w:type="dxa"/>
          </w:tcPr>
          <w:p w14:paraId="4BA45D50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2022</w:t>
            </w:r>
          </w:p>
        </w:tc>
        <w:tc>
          <w:tcPr>
            <w:tcW w:w="1800" w:type="dxa"/>
          </w:tcPr>
          <w:p w14:paraId="7B9C96AF" w14:textId="77777777" w:rsidR="00DF3FF6" w:rsidRPr="002E7564" w:rsidRDefault="00DF3FF6" w:rsidP="00B167FA">
            <w:pPr>
              <w:pStyle w:val="Default"/>
              <w:rPr>
                <w:rFonts w:ascii="Calibri" w:hAnsi="Calibri" w:cs="Calibri"/>
                <w:sz w:val="13"/>
                <w:szCs w:val="13"/>
              </w:rPr>
            </w:pPr>
          </w:p>
          <w:p w14:paraId="414DA27F" w14:textId="77777777" w:rsidR="00DF3FF6" w:rsidRPr="002E7564" w:rsidRDefault="00DF3FF6" w:rsidP="00B167FA">
            <w:pPr>
              <w:pStyle w:val="Default"/>
              <w:rPr>
                <w:rFonts w:ascii="Calibri" w:hAnsi="Calibri" w:cs="Calibri"/>
                <w:sz w:val="13"/>
                <w:szCs w:val="13"/>
              </w:rPr>
            </w:pPr>
            <w:r w:rsidRPr="002E7564">
              <w:rPr>
                <w:rFonts w:ascii="Calibri" w:hAnsi="Calibri" w:cs="Calibri"/>
                <w:sz w:val="13"/>
                <w:szCs w:val="13"/>
              </w:rPr>
              <w:t xml:space="preserve"> </w:t>
            </w:r>
          </w:p>
          <w:p w14:paraId="5A5FC3C4" w14:textId="77777777" w:rsidR="00DF3FF6" w:rsidRPr="002E7564" w:rsidRDefault="00DF3FF6" w:rsidP="00B167FA">
            <w:pPr>
              <w:pStyle w:val="Default"/>
              <w:rPr>
                <w:rFonts w:ascii="Calibri" w:eastAsia="Arial" w:hAnsi="Calibri" w:cs="Calibri"/>
                <w:sz w:val="13"/>
                <w:szCs w:val="13"/>
              </w:rPr>
            </w:pPr>
          </w:p>
        </w:tc>
        <w:tc>
          <w:tcPr>
            <w:tcW w:w="3600" w:type="dxa"/>
          </w:tcPr>
          <w:p w14:paraId="051B9E2F" w14:textId="7CEC32C4" w:rsidR="00DF3FF6" w:rsidRPr="00790225" w:rsidRDefault="00DF3FF6" w:rsidP="00B167FA">
            <w:pPr>
              <w:rPr>
                <w:rFonts w:ascii="Calibri" w:hAnsi="Calibri" w:cs="Calibri"/>
                <w:sz w:val="16"/>
                <w:szCs w:val="16"/>
              </w:rPr>
            </w:pPr>
            <w:r w:rsidRPr="00790225">
              <w:rPr>
                <w:rFonts w:ascii="Calibri" w:hAnsi="Calibri" w:cs="Calibri"/>
                <w:sz w:val="16"/>
                <w:szCs w:val="16"/>
              </w:rPr>
              <w:t xml:space="preserve">California Department of Public Health   </w:t>
            </w:r>
          </w:p>
          <w:p w14:paraId="25646317" w14:textId="731A0390" w:rsidR="00DF3FF6" w:rsidRPr="00790225" w:rsidRDefault="00DF3FF6" w:rsidP="00B167FA">
            <w:pPr>
              <w:rPr>
                <w:rFonts w:ascii="Calibri" w:hAnsi="Calibri" w:cs="Calibri"/>
                <w:sz w:val="16"/>
                <w:szCs w:val="16"/>
              </w:rPr>
            </w:pPr>
            <w:hyperlink r:id="rId9" w:history="1">
              <w:r w:rsidRPr="00790225">
                <w:rPr>
                  <w:rStyle w:val="Hyperlink"/>
                  <w:rFonts w:ascii="Calibri" w:hAnsi="Calibri" w:cs="Calibri"/>
                  <w:sz w:val="16"/>
                  <w:szCs w:val="16"/>
                </w:rPr>
                <w:t>https://da</w:t>
              </w:r>
              <w:r w:rsidRPr="00790225">
                <w:rPr>
                  <w:rStyle w:val="Hyperlink"/>
                  <w:rFonts w:ascii="Calibri" w:hAnsi="Calibri" w:cs="Calibri"/>
                  <w:sz w:val="16"/>
                  <w:szCs w:val="16"/>
                </w:rPr>
                <w:t>t</w:t>
              </w:r>
              <w:r w:rsidRPr="00790225">
                <w:rPr>
                  <w:rStyle w:val="Hyperlink"/>
                  <w:rFonts w:ascii="Calibri" w:hAnsi="Calibri" w:cs="Calibri"/>
                  <w:sz w:val="16"/>
                  <w:szCs w:val="16"/>
                </w:rPr>
                <w:t>a.chhs.ca.gov/dataset/asthma-prevalence</w:t>
              </w:r>
            </w:hyperlink>
          </w:p>
          <w:p w14:paraId="66E7BACA" w14:textId="0C3C6C83" w:rsidR="00DF3FF6" w:rsidRPr="00790225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160" w:type="dxa"/>
          </w:tcPr>
          <w:p w14:paraId="1CEEDC40" w14:textId="761BA4D9" w:rsidR="00DF3FF6" w:rsidRPr="00015C7F" w:rsidRDefault="00DF3FF6" w:rsidP="00B167FA">
            <w:pPr>
              <w:rPr>
                <w:sz w:val="16"/>
                <w:szCs w:val="16"/>
              </w:rPr>
            </w:pPr>
            <w:r w:rsidRPr="00DF3FF6">
              <w:rPr>
                <w:sz w:val="16"/>
                <w:szCs w:val="16"/>
              </w:rPr>
              <w:lastRenderedPageBreak/>
              <w:t>https://data.chhs.ca.gov/pages/terms</w:t>
            </w:r>
          </w:p>
        </w:tc>
        <w:tc>
          <w:tcPr>
            <w:tcW w:w="2340" w:type="dxa"/>
          </w:tcPr>
          <w:p w14:paraId="791FEC89" w14:textId="5FD0FAB4" w:rsidR="00DF3FF6" w:rsidRPr="00015C7F" w:rsidRDefault="00DF3FF6" w:rsidP="00B167FA">
            <w:pPr>
              <w:rPr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DF3FF6" w:rsidRPr="00015C7F" w14:paraId="0FEE2B38" w14:textId="7E7A0E1C" w:rsidTr="00BE6F4F">
        <w:tc>
          <w:tcPr>
            <w:tcW w:w="1255" w:type="dxa"/>
          </w:tcPr>
          <w:p w14:paraId="0AB5DA2E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Child acute lower respiratory infection**</w:t>
            </w:r>
          </w:p>
        </w:tc>
        <w:tc>
          <w:tcPr>
            <w:tcW w:w="1170" w:type="dxa"/>
          </w:tcPr>
          <w:p w14:paraId="7D7FC1B7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County-level</w:t>
            </w:r>
          </w:p>
        </w:tc>
        <w:tc>
          <w:tcPr>
            <w:tcW w:w="630" w:type="dxa"/>
          </w:tcPr>
          <w:p w14:paraId="293793BA" w14:textId="77777777" w:rsidR="00DF3FF6" w:rsidRPr="00015C7F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015C7F">
              <w:rPr>
                <w:rFonts w:ascii="Calibri" w:eastAsia="Arial" w:hAnsi="Calibri" w:cs="Calibri"/>
                <w:sz w:val="16"/>
                <w:szCs w:val="16"/>
              </w:rPr>
              <w:t>2023</w:t>
            </w:r>
          </w:p>
        </w:tc>
        <w:tc>
          <w:tcPr>
            <w:tcW w:w="1800" w:type="dxa"/>
          </w:tcPr>
          <w:p w14:paraId="542AFEFE" w14:textId="3F930B46" w:rsidR="00DF3FF6" w:rsidRPr="002E7564" w:rsidRDefault="00DF3FF6" w:rsidP="00B167FA">
            <w:pPr>
              <w:rPr>
                <w:rFonts w:ascii="Calibri" w:eastAsia="Arial" w:hAnsi="Calibri" w:cs="Calibri"/>
                <w:sz w:val="13"/>
                <w:szCs w:val="13"/>
              </w:rPr>
            </w:pPr>
          </w:p>
        </w:tc>
        <w:tc>
          <w:tcPr>
            <w:tcW w:w="3600" w:type="dxa"/>
          </w:tcPr>
          <w:p w14:paraId="5F490914" w14:textId="77777777" w:rsidR="00DF3FF6" w:rsidRPr="00790225" w:rsidRDefault="00DF3FF6" w:rsidP="00B167FA">
            <w:pPr>
              <w:rPr>
                <w:rFonts w:ascii="Calibri" w:eastAsia="Arial" w:hAnsi="Calibri" w:cs="Calibri"/>
                <w:sz w:val="16"/>
                <w:szCs w:val="16"/>
              </w:rPr>
            </w:pPr>
            <w:hyperlink r:id="rId10" w:history="1">
              <w:proofErr w:type="spellStart"/>
              <w:r w:rsidRPr="00790225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HCAi</w:t>
              </w:r>
              <w:proofErr w:type="spellEnd"/>
            </w:hyperlink>
            <w:r w:rsidRPr="00790225">
              <w:rPr>
                <w:rFonts w:ascii="Calibri" w:eastAsia="Arial" w:hAnsi="Calibri" w:cs="Calibri"/>
                <w:sz w:val="16"/>
                <w:szCs w:val="16"/>
              </w:rPr>
              <w:t xml:space="preserve"> </w:t>
            </w:r>
          </w:p>
        </w:tc>
        <w:tc>
          <w:tcPr>
            <w:tcW w:w="2160" w:type="dxa"/>
          </w:tcPr>
          <w:p w14:paraId="786A75C1" w14:textId="77777777" w:rsidR="00DF3FF6" w:rsidRPr="00015C7F" w:rsidRDefault="00DF3FF6" w:rsidP="00B167FA">
            <w:pPr>
              <w:rPr>
                <w:sz w:val="16"/>
                <w:szCs w:val="16"/>
              </w:rPr>
            </w:pPr>
          </w:p>
        </w:tc>
        <w:tc>
          <w:tcPr>
            <w:tcW w:w="2340" w:type="dxa"/>
          </w:tcPr>
          <w:p w14:paraId="2F409E6F" w14:textId="6F2EAC0C" w:rsidR="00DF3FF6" w:rsidRPr="00015C7F" w:rsidRDefault="00DF3FF6" w:rsidP="00B167FA">
            <w:pPr>
              <w:rPr>
                <w:sz w:val="16"/>
                <w:szCs w:val="16"/>
              </w:rPr>
            </w:pPr>
            <w:r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</w:tbl>
    <w:p w14:paraId="3EFCCCD9" w14:textId="77777777" w:rsidR="003F2707" w:rsidRDefault="003F2707" w:rsidP="003F2707">
      <w:pPr>
        <w:rPr>
          <w:rFonts w:eastAsia="Arial" w:cstheme="minorHAnsi"/>
          <w:sz w:val="18"/>
          <w:szCs w:val="18"/>
        </w:rPr>
      </w:pPr>
      <w:r>
        <w:rPr>
          <w:rFonts w:eastAsia="Arial" w:cstheme="minorHAnsi"/>
        </w:rPr>
        <w:t>*</w:t>
      </w:r>
      <w:r w:rsidRPr="00191822">
        <w:t xml:space="preserve"> </w:t>
      </w:r>
      <w:r w:rsidRPr="00191822">
        <w:rPr>
          <w:rFonts w:eastAsia="Arial" w:cstheme="minorHAnsi"/>
          <w:sz w:val="18"/>
          <w:szCs w:val="18"/>
        </w:rPr>
        <w:t xml:space="preserve">Age-adjusted incidence rate, five year 2017-2021 or ten year, 2012 </w:t>
      </w:r>
      <w:r>
        <w:rPr>
          <w:rFonts w:eastAsia="Arial" w:cstheme="minorHAnsi"/>
          <w:sz w:val="18"/>
          <w:szCs w:val="18"/>
        </w:rPr>
        <w:t>–</w:t>
      </w:r>
      <w:r w:rsidRPr="00191822">
        <w:rPr>
          <w:rFonts w:eastAsia="Arial" w:cstheme="minorHAnsi"/>
          <w:sz w:val="18"/>
          <w:szCs w:val="18"/>
        </w:rPr>
        <w:t xml:space="preserve"> 2021</w:t>
      </w:r>
      <w:r>
        <w:rPr>
          <w:rFonts w:eastAsia="Arial" w:cstheme="minorHAnsi"/>
          <w:sz w:val="18"/>
          <w:szCs w:val="18"/>
        </w:rPr>
        <w:t xml:space="preserve"> – will be used to estimate lung cancer mortality at CT </w:t>
      </w:r>
      <w:proofErr w:type="spellStart"/>
      <w:r>
        <w:rPr>
          <w:rFonts w:eastAsia="Arial" w:cstheme="minorHAnsi"/>
          <w:sz w:val="18"/>
          <w:szCs w:val="18"/>
        </w:rPr>
        <w:t>agg</w:t>
      </w:r>
      <w:proofErr w:type="spellEnd"/>
      <w:r>
        <w:rPr>
          <w:rFonts w:eastAsia="Arial" w:cstheme="minorHAnsi"/>
          <w:sz w:val="18"/>
          <w:szCs w:val="18"/>
        </w:rPr>
        <w:t xml:space="preserve"> zone level. </w:t>
      </w:r>
    </w:p>
    <w:p w14:paraId="034B81F1" w14:textId="77777777" w:rsidR="003F2707" w:rsidRPr="00191822" w:rsidRDefault="003F2707" w:rsidP="003F2707">
      <w:pPr>
        <w:rPr>
          <w:rFonts w:eastAsia="Arial" w:cstheme="minorHAnsi"/>
          <w:sz w:val="18"/>
          <w:szCs w:val="18"/>
        </w:rPr>
      </w:pPr>
      <w:r>
        <w:rPr>
          <w:rFonts w:eastAsia="Arial" w:cstheme="minorHAnsi"/>
          <w:sz w:val="18"/>
          <w:szCs w:val="18"/>
        </w:rPr>
        <w:t>**</w:t>
      </w:r>
      <w:r w:rsidRPr="00191822">
        <w:rPr>
          <w:rFonts w:eastAsia="Arial" w:cstheme="minorHAnsi"/>
        </w:rPr>
        <w:t xml:space="preserve"> </w:t>
      </w:r>
      <w:r w:rsidRPr="00191822">
        <w:rPr>
          <w:rFonts w:eastAsia="Arial" w:cstheme="minorHAnsi"/>
          <w:sz w:val="18"/>
          <w:szCs w:val="18"/>
        </w:rPr>
        <w:t>Annual emergency-room visits for ALRI, Annual hospital admissions for ALRI</w:t>
      </w:r>
    </w:p>
    <w:p w14:paraId="02C4BD9E" w14:textId="77777777" w:rsidR="003F2707" w:rsidRDefault="003F2707" w:rsidP="003F2707">
      <w:pPr>
        <w:rPr>
          <w:rFonts w:eastAsia="Arial" w:cstheme="minorHAnsi"/>
        </w:rPr>
      </w:pPr>
    </w:p>
    <w:p w14:paraId="6124F342" w14:textId="5863CD2E" w:rsidR="000D1077" w:rsidRDefault="000D1077" w:rsidP="000D1077">
      <w:pPr>
        <w:rPr>
          <w:rFonts w:eastAsia="Arial" w:cstheme="minorHAnsi"/>
        </w:rPr>
      </w:pPr>
      <w:r>
        <w:rPr>
          <w:rFonts w:eastAsia="Arial" w:cstheme="minorHAnsi"/>
        </w:rPr>
        <w:t xml:space="preserve">Table </w:t>
      </w:r>
      <w:r>
        <w:rPr>
          <w:rFonts w:eastAsia="Arial" w:cstheme="minorHAnsi"/>
        </w:rPr>
        <w:t>3</w:t>
      </w:r>
      <w:r>
        <w:rPr>
          <w:rFonts w:eastAsia="Arial" w:cstheme="minorHAnsi"/>
        </w:rPr>
        <w:t xml:space="preserve">. </w:t>
      </w:r>
      <w:r>
        <w:rPr>
          <w:rFonts w:eastAsia="Arial" w:cstheme="minorHAnsi"/>
        </w:rPr>
        <w:t>Boundaries and demographic datasets</w:t>
      </w:r>
    </w:p>
    <w:tbl>
      <w:tblPr>
        <w:tblStyle w:val="TableGrid"/>
        <w:tblW w:w="12955" w:type="dxa"/>
        <w:tblLook w:val="04A0" w:firstRow="1" w:lastRow="0" w:firstColumn="1" w:lastColumn="0" w:noHBand="0" w:noVBand="1"/>
      </w:tblPr>
      <w:tblGrid>
        <w:gridCol w:w="1638"/>
        <w:gridCol w:w="1173"/>
        <w:gridCol w:w="757"/>
        <w:gridCol w:w="2825"/>
        <w:gridCol w:w="2637"/>
        <w:gridCol w:w="1871"/>
        <w:gridCol w:w="2054"/>
      </w:tblGrid>
      <w:tr w:rsidR="000D1077" w:rsidRPr="003F2707" w14:paraId="2DB478DB" w14:textId="77777777" w:rsidTr="000D1077">
        <w:tc>
          <w:tcPr>
            <w:tcW w:w="1828" w:type="dxa"/>
            <w:shd w:val="clear" w:color="auto" w:fill="E8E8E8" w:themeFill="background2"/>
          </w:tcPr>
          <w:p w14:paraId="61952675" w14:textId="77777777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 w:rsidRPr="003F2707">
              <w:rPr>
                <w:rFonts w:ascii="Calibri" w:eastAsia="Arial" w:hAnsi="Calibri" w:cs="Calibri"/>
                <w:sz w:val="20"/>
                <w:szCs w:val="20"/>
              </w:rPr>
              <w:t>Variable</w:t>
            </w:r>
          </w:p>
        </w:tc>
        <w:tc>
          <w:tcPr>
            <w:tcW w:w="1216" w:type="dxa"/>
            <w:shd w:val="clear" w:color="auto" w:fill="E8E8E8" w:themeFill="background2"/>
          </w:tcPr>
          <w:p w14:paraId="31F13D88" w14:textId="77777777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 w:rsidRPr="003F2707">
              <w:rPr>
                <w:rFonts w:ascii="Calibri" w:eastAsia="Arial" w:hAnsi="Calibri" w:cs="Calibri"/>
                <w:sz w:val="20"/>
                <w:szCs w:val="20"/>
              </w:rPr>
              <w:t>Resolution</w:t>
            </w:r>
          </w:p>
        </w:tc>
        <w:tc>
          <w:tcPr>
            <w:tcW w:w="837" w:type="dxa"/>
            <w:shd w:val="clear" w:color="auto" w:fill="E8E8E8" w:themeFill="background2"/>
          </w:tcPr>
          <w:p w14:paraId="0ED25AE2" w14:textId="77777777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 w:rsidRPr="003F2707">
              <w:rPr>
                <w:rFonts w:ascii="Calibri" w:eastAsia="Arial" w:hAnsi="Calibri" w:cs="Calibri"/>
                <w:sz w:val="20"/>
                <w:szCs w:val="20"/>
              </w:rPr>
              <w:t>Year</w:t>
            </w:r>
          </w:p>
        </w:tc>
        <w:tc>
          <w:tcPr>
            <w:tcW w:w="1244" w:type="dxa"/>
            <w:shd w:val="clear" w:color="auto" w:fill="E8E8E8" w:themeFill="background2"/>
          </w:tcPr>
          <w:p w14:paraId="026E23AE" w14:textId="6F91959B" w:rsidR="000D107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>
              <w:rPr>
                <w:rFonts w:ascii="Calibri" w:eastAsia="Arial" w:hAnsi="Calibri" w:cs="Calibri"/>
                <w:sz w:val="20"/>
                <w:szCs w:val="20"/>
              </w:rPr>
              <w:t>Source dataset name</w:t>
            </w:r>
          </w:p>
        </w:tc>
        <w:tc>
          <w:tcPr>
            <w:tcW w:w="3330" w:type="dxa"/>
            <w:shd w:val="clear" w:color="auto" w:fill="E8E8E8" w:themeFill="background2"/>
          </w:tcPr>
          <w:p w14:paraId="36F546BA" w14:textId="3DB27638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>
              <w:rPr>
                <w:rFonts w:ascii="Calibri" w:eastAsia="Arial" w:hAnsi="Calibri" w:cs="Calibri"/>
                <w:sz w:val="20"/>
                <w:szCs w:val="20"/>
              </w:rPr>
              <w:t>D</w:t>
            </w:r>
            <w:r w:rsidRPr="003F2707">
              <w:rPr>
                <w:rFonts w:ascii="Calibri" w:eastAsia="Arial" w:hAnsi="Calibri" w:cs="Calibri"/>
                <w:sz w:val="20"/>
                <w:szCs w:val="20"/>
              </w:rPr>
              <w:t>escription</w:t>
            </w:r>
          </w:p>
        </w:tc>
        <w:tc>
          <w:tcPr>
            <w:tcW w:w="2160" w:type="dxa"/>
            <w:shd w:val="clear" w:color="auto" w:fill="E8E8E8" w:themeFill="background2"/>
          </w:tcPr>
          <w:p w14:paraId="76443F7B" w14:textId="77777777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 w:rsidRPr="003F2707">
              <w:rPr>
                <w:rFonts w:ascii="Calibri" w:eastAsia="Arial" w:hAnsi="Calibri" w:cs="Calibri"/>
                <w:sz w:val="20"/>
                <w:szCs w:val="20"/>
              </w:rPr>
              <w:t>Data Source</w:t>
            </w:r>
          </w:p>
        </w:tc>
        <w:tc>
          <w:tcPr>
            <w:tcW w:w="2340" w:type="dxa"/>
            <w:shd w:val="clear" w:color="auto" w:fill="E8E8E8" w:themeFill="background2"/>
          </w:tcPr>
          <w:p w14:paraId="5FA73BF8" w14:textId="5BF247DF" w:rsidR="000D1077" w:rsidRPr="003F2707" w:rsidRDefault="000D1077" w:rsidP="00555837">
            <w:pPr>
              <w:rPr>
                <w:rFonts w:ascii="Calibri" w:eastAsia="Arial" w:hAnsi="Calibri" w:cs="Calibri"/>
                <w:sz w:val="20"/>
                <w:szCs w:val="20"/>
              </w:rPr>
            </w:pPr>
            <w:r>
              <w:rPr>
                <w:rFonts w:ascii="Calibri" w:eastAsia="Arial" w:hAnsi="Calibri" w:cs="Calibri"/>
                <w:sz w:val="20"/>
                <w:szCs w:val="20"/>
              </w:rPr>
              <w:t>Data</w:t>
            </w:r>
            <w:r>
              <w:rPr>
                <w:rFonts w:ascii="Calibri" w:eastAsia="Arial" w:hAnsi="Calibri" w:cs="Calibri"/>
                <w:sz w:val="20"/>
                <w:szCs w:val="20"/>
              </w:rPr>
              <w:t>set location</w:t>
            </w:r>
          </w:p>
        </w:tc>
      </w:tr>
      <w:tr w:rsidR="000D1077" w:rsidRPr="003F2707" w14:paraId="0ED174F0" w14:textId="77777777" w:rsidTr="000D1077">
        <w:tc>
          <w:tcPr>
            <w:tcW w:w="1828" w:type="dxa"/>
          </w:tcPr>
          <w:p w14:paraId="7F8D2247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Population density</w:t>
            </w:r>
          </w:p>
        </w:tc>
        <w:tc>
          <w:tcPr>
            <w:tcW w:w="1216" w:type="dxa"/>
          </w:tcPr>
          <w:p w14:paraId="6468EAE3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CT</w:t>
            </w:r>
          </w:p>
        </w:tc>
        <w:tc>
          <w:tcPr>
            <w:tcW w:w="837" w:type="dxa"/>
          </w:tcPr>
          <w:p w14:paraId="2807F24A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2020</w:t>
            </w:r>
          </w:p>
        </w:tc>
        <w:tc>
          <w:tcPr>
            <w:tcW w:w="1244" w:type="dxa"/>
          </w:tcPr>
          <w:p w14:paraId="4E2D2454" w14:textId="77777777" w:rsidR="000D1077" w:rsidRPr="00592B33" w:rsidRDefault="000D1077" w:rsidP="000D107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CES4_dash_beta_NA_neg1_6_23_gdb_-8729761187801343205</w:t>
            </w:r>
          </w:p>
          <w:p w14:paraId="0EA9BDD9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3330" w:type="dxa"/>
          </w:tcPr>
          <w:p w14:paraId="53E6C2F8" w14:textId="565B7BD0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160" w:type="dxa"/>
          </w:tcPr>
          <w:p w14:paraId="718D7280" w14:textId="35023C73" w:rsidR="000D1077" w:rsidRPr="00592B33" w:rsidRDefault="00592B33" w:rsidP="000D1077">
            <w:pPr>
              <w:rPr>
                <w:rStyle w:val="Hyperlink"/>
                <w:rFonts w:ascii="Calibri" w:eastAsia="Arial" w:hAnsi="Calibri" w:cs="Calibri"/>
                <w:sz w:val="16"/>
                <w:szCs w:val="16"/>
              </w:rPr>
            </w:pPr>
            <w:hyperlink r:id="rId11" w:anchor="101" w:history="1">
              <w:proofErr w:type="spellStart"/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CalEnviroScreen</w:t>
              </w:r>
              <w:proofErr w:type="spellEnd"/>
            </w:hyperlink>
          </w:p>
          <w:p w14:paraId="6566BDC9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340" w:type="dxa"/>
          </w:tcPr>
          <w:p w14:paraId="58429EC3" w14:textId="55668A88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BREATHE HEALTH/data/raw/</w:t>
            </w:r>
          </w:p>
        </w:tc>
      </w:tr>
      <w:tr w:rsidR="000D1077" w:rsidRPr="003F2707" w14:paraId="27600BC2" w14:textId="77777777" w:rsidTr="000D1077">
        <w:tc>
          <w:tcPr>
            <w:tcW w:w="1828" w:type="dxa"/>
          </w:tcPr>
          <w:p w14:paraId="147FC35A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Age demographics</w:t>
            </w:r>
          </w:p>
        </w:tc>
        <w:tc>
          <w:tcPr>
            <w:tcW w:w="1216" w:type="dxa"/>
          </w:tcPr>
          <w:p w14:paraId="047614F6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County, CT</w:t>
            </w:r>
          </w:p>
        </w:tc>
        <w:tc>
          <w:tcPr>
            <w:tcW w:w="837" w:type="dxa"/>
          </w:tcPr>
          <w:p w14:paraId="410EDCDC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2024</w:t>
            </w:r>
          </w:p>
        </w:tc>
        <w:tc>
          <w:tcPr>
            <w:tcW w:w="1244" w:type="dxa"/>
          </w:tcPr>
          <w:p w14:paraId="373DC209" w14:textId="77777777" w:rsidR="000D1077" w:rsidRPr="00592B33" w:rsidRDefault="000D1077" w:rsidP="000D107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CES4_dash_beta_NA_neg1_6_23_gdb_-8729761187801343205</w:t>
            </w:r>
          </w:p>
          <w:p w14:paraId="0936D345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3330" w:type="dxa"/>
          </w:tcPr>
          <w:p w14:paraId="723BC64D" w14:textId="10B3485A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160" w:type="dxa"/>
          </w:tcPr>
          <w:p w14:paraId="757F5918" w14:textId="77777777" w:rsidR="00592B33" w:rsidRPr="00592B33" w:rsidRDefault="00592B33" w:rsidP="00592B33">
            <w:pPr>
              <w:rPr>
                <w:rStyle w:val="Hyperlink"/>
                <w:rFonts w:ascii="Calibri" w:eastAsia="Arial" w:hAnsi="Calibri" w:cs="Calibri"/>
                <w:sz w:val="16"/>
                <w:szCs w:val="16"/>
              </w:rPr>
            </w:pPr>
            <w:hyperlink r:id="rId12" w:anchor="101" w:history="1">
              <w:proofErr w:type="spellStart"/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CalEnviroScreen</w:t>
              </w:r>
              <w:proofErr w:type="spellEnd"/>
            </w:hyperlink>
          </w:p>
          <w:p w14:paraId="20ADA984" w14:textId="37B63FED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340" w:type="dxa"/>
          </w:tcPr>
          <w:p w14:paraId="41F677D5" w14:textId="594BE6BA" w:rsidR="000D1077" w:rsidRPr="00592B33" w:rsidRDefault="00592B33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‘’</w:t>
            </w:r>
          </w:p>
        </w:tc>
      </w:tr>
      <w:tr w:rsidR="000D1077" w:rsidRPr="003F2707" w14:paraId="1EC0B14F" w14:textId="77777777" w:rsidTr="000D1077">
        <w:tc>
          <w:tcPr>
            <w:tcW w:w="1828" w:type="dxa"/>
          </w:tcPr>
          <w:p w14:paraId="2AAFE21A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Race/ethnicity</w:t>
            </w:r>
          </w:p>
        </w:tc>
        <w:tc>
          <w:tcPr>
            <w:tcW w:w="1216" w:type="dxa"/>
          </w:tcPr>
          <w:p w14:paraId="3881C401" w14:textId="06DCA005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County, CT</w:t>
            </w:r>
          </w:p>
        </w:tc>
        <w:tc>
          <w:tcPr>
            <w:tcW w:w="837" w:type="dxa"/>
          </w:tcPr>
          <w:p w14:paraId="65493BEB" w14:textId="2BC41A26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2024</w:t>
            </w:r>
          </w:p>
        </w:tc>
        <w:tc>
          <w:tcPr>
            <w:tcW w:w="1244" w:type="dxa"/>
          </w:tcPr>
          <w:p w14:paraId="5C03FC52" w14:textId="77777777" w:rsidR="000D1077" w:rsidRPr="00592B33" w:rsidRDefault="000D1077" w:rsidP="000D107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CES4_dash_beta_NA_neg1_6_23_gdb_-8729761187801343205</w:t>
            </w:r>
          </w:p>
          <w:p w14:paraId="00843689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3330" w:type="dxa"/>
          </w:tcPr>
          <w:p w14:paraId="458C933E" w14:textId="1753AF99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160" w:type="dxa"/>
          </w:tcPr>
          <w:p w14:paraId="3189DB6A" w14:textId="77777777" w:rsidR="00592B33" w:rsidRPr="00592B33" w:rsidRDefault="00592B33" w:rsidP="00592B33">
            <w:pPr>
              <w:rPr>
                <w:rStyle w:val="Hyperlink"/>
                <w:rFonts w:ascii="Calibri" w:eastAsia="Arial" w:hAnsi="Calibri" w:cs="Calibri"/>
                <w:sz w:val="16"/>
                <w:szCs w:val="16"/>
              </w:rPr>
            </w:pPr>
            <w:hyperlink r:id="rId13" w:anchor="101" w:history="1">
              <w:proofErr w:type="spellStart"/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CalEnviroScreen</w:t>
              </w:r>
              <w:proofErr w:type="spellEnd"/>
            </w:hyperlink>
          </w:p>
          <w:p w14:paraId="4BF42580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340" w:type="dxa"/>
          </w:tcPr>
          <w:p w14:paraId="34F46482" w14:textId="0E3CBB93" w:rsidR="000D1077" w:rsidRPr="00592B33" w:rsidRDefault="00592B33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‘’</w:t>
            </w:r>
          </w:p>
        </w:tc>
      </w:tr>
      <w:tr w:rsidR="000D1077" w:rsidRPr="003F2707" w14:paraId="587FD645" w14:textId="77777777" w:rsidTr="000D1077">
        <w:tc>
          <w:tcPr>
            <w:tcW w:w="1828" w:type="dxa"/>
          </w:tcPr>
          <w:p w14:paraId="615EF49F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Neighbourhood deprivation</w:t>
            </w:r>
          </w:p>
        </w:tc>
        <w:tc>
          <w:tcPr>
            <w:tcW w:w="1216" w:type="dxa"/>
          </w:tcPr>
          <w:p w14:paraId="12DB5833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Census Block</w:t>
            </w:r>
          </w:p>
        </w:tc>
        <w:tc>
          <w:tcPr>
            <w:tcW w:w="837" w:type="dxa"/>
          </w:tcPr>
          <w:p w14:paraId="03D3473E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2023</w:t>
            </w:r>
          </w:p>
        </w:tc>
        <w:tc>
          <w:tcPr>
            <w:tcW w:w="1244" w:type="dxa"/>
          </w:tcPr>
          <w:p w14:paraId="58B97137" w14:textId="77777777" w:rsidR="00592B33" w:rsidRPr="00592B33" w:rsidRDefault="00592B33" w:rsidP="00592B33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CES4_dash_beta_NA_neg1_6_23_gdb_-8729761187801343205</w:t>
            </w:r>
          </w:p>
          <w:p w14:paraId="3155260C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3330" w:type="dxa"/>
          </w:tcPr>
          <w:p w14:paraId="5B60B72A" w14:textId="1DB23574" w:rsidR="000D1077" w:rsidRPr="00592B33" w:rsidRDefault="00592B33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 xml:space="preserve">ADI - </w:t>
            </w:r>
            <w:r w:rsidR="000D1077" w:rsidRPr="00592B33">
              <w:rPr>
                <w:rFonts w:ascii="Calibri" w:eastAsia="Arial" w:hAnsi="Calibri" w:cs="Calibri"/>
                <w:sz w:val="16"/>
                <w:szCs w:val="16"/>
              </w:rPr>
              <w:t>Validated measure of material/social deprivation based on the American Community Survey that incorporates income, education, employment and housing quality.</w:t>
            </w:r>
          </w:p>
        </w:tc>
        <w:tc>
          <w:tcPr>
            <w:tcW w:w="2160" w:type="dxa"/>
          </w:tcPr>
          <w:p w14:paraId="68CE304E" w14:textId="77777777" w:rsidR="000D1077" w:rsidRPr="00592B33" w:rsidRDefault="000D1077" w:rsidP="00555837">
            <w:pPr>
              <w:rPr>
                <w:rFonts w:ascii="Calibri" w:hAnsi="Calibri" w:cs="Calibri"/>
                <w:sz w:val="16"/>
                <w:szCs w:val="16"/>
              </w:rPr>
            </w:pPr>
            <w:hyperlink r:id="rId14" w:history="1"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ADI</w:t>
              </w:r>
            </w:hyperlink>
          </w:p>
          <w:p w14:paraId="6E51198A" w14:textId="77777777" w:rsidR="00592B33" w:rsidRPr="00592B33" w:rsidRDefault="00592B33" w:rsidP="00555837">
            <w:pPr>
              <w:rPr>
                <w:rFonts w:ascii="Calibri" w:hAnsi="Calibri" w:cs="Calibri"/>
                <w:sz w:val="16"/>
                <w:szCs w:val="16"/>
              </w:rPr>
            </w:pPr>
          </w:p>
          <w:p w14:paraId="384DAAFC" w14:textId="77777777" w:rsidR="00592B33" w:rsidRPr="00592B33" w:rsidRDefault="00592B33" w:rsidP="00592B33">
            <w:pPr>
              <w:rPr>
                <w:rStyle w:val="Hyperlink"/>
                <w:rFonts w:ascii="Calibri" w:eastAsia="Arial" w:hAnsi="Calibri" w:cs="Calibri"/>
                <w:sz w:val="16"/>
                <w:szCs w:val="16"/>
              </w:rPr>
            </w:pPr>
            <w:hyperlink r:id="rId15" w:anchor="101" w:history="1">
              <w:proofErr w:type="spellStart"/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CalEnviroScreen</w:t>
              </w:r>
              <w:proofErr w:type="spellEnd"/>
            </w:hyperlink>
          </w:p>
          <w:p w14:paraId="7AC0EBE5" w14:textId="77777777" w:rsidR="00592B33" w:rsidRPr="00592B33" w:rsidRDefault="00592B33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2340" w:type="dxa"/>
          </w:tcPr>
          <w:p w14:paraId="21AF2DE1" w14:textId="2F71F0F6" w:rsidR="000D1077" w:rsidRPr="00592B33" w:rsidRDefault="00592B33" w:rsidP="0055583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‘’</w:t>
            </w:r>
          </w:p>
        </w:tc>
      </w:tr>
      <w:tr w:rsidR="000D1077" w:rsidRPr="003F2707" w14:paraId="21F08D04" w14:textId="77777777" w:rsidTr="000D1077">
        <w:tc>
          <w:tcPr>
            <w:tcW w:w="1828" w:type="dxa"/>
          </w:tcPr>
          <w:p w14:paraId="3B4C047C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Social risk factors</w:t>
            </w:r>
          </w:p>
        </w:tc>
        <w:tc>
          <w:tcPr>
            <w:tcW w:w="1216" w:type="dxa"/>
          </w:tcPr>
          <w:p w14:paraId="6E54E6B4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County, CT, ZTCA</w:t>
            </w:r>
          </w:p>
        </w:tc>
        <w:tc>
          <w:tcPr>
            <w:tcW w:w="837" w:type="dxa"/>
          </w:tcPr>
          <w:p w14:paraId="4A23898A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2014-2022</w:t>
            </w:r>
          </w:p>
        </w:tc>
        <w:tc>
          <w:tcPr>
            <w:tcW w:w="1244" w:type="dxa"/>
          </w:tcPr>
          <w:p w14:paraId="0B0B4735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</w:p>
        </w:tc>
        <w:tc>
          <w:tcPr>
            <w:tcW w:w="3330" w:type="dxa"/>
          </w:tcPr>
          <w:p w14:paraId="5060609A" w14:textId="2AA15A20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Prevalence of social risk factors (e.g. food insecurity, mobility, disability, social isolation)</w:t>
            </w:r>
          </w:p>
        </w:tc>
        <w:tc>
          <w:tcPr>
            <w:tcW w:w="2160" w:type="dxa"/>
          </w:tcPr>
          <w:p w14:paraId="311C30BC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hyperlink r:id="rId16" w:history="1">
              <w:r w:rsidRPr="00592B33">
                <w:rPr>
                  <w:rStyle w:val="Hyperlink"/>
                  <w:rFonts w:ascii="Calibri" w:eastAsia="Arial" w:hAnsi="Calibri" w:cs="Calibri"/>
                  <w:sz w:val="16"/>
                  <w:szCs w:val="16"/>
                </w:rPr>
                <w:t>CDC Places</w:t>
              </w:r>
            </w:hyperlink>
          </w:p>
        </w:tc>
        <w:tc>
          <w:tcPr>
            <w:tcW w:w="2340" w:type="dxa"/>
          </w:tcPr>
          <w:p w14:paraId="3A27BFA9" w14:textId="6537F978" w:rsidR="000D1077" w:rsidRPr="00592B33" w:rsidRDefault="00592B33" w:rsidP="0055583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‘’</w:t>
            </w:r>
          </w:p>
        </w:tc>
      </w:tr>
      <w:tr w:rsidR="000D1077" w:rsidRPr="003F2707" w14:paraId="4BE10988" w14:textId="77777777" w:rsidTr="000D1077">
        <w:tc>
          <w:tcPr>
            <w:tcW w:w="1828" w:type="dxa"/>
          </w:tcPr>
          <w:p w14:paraId="245E8508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Boundary files – Census Tracts</w:t>
            </w:r>
          </w:p>
        </w:tc>
        <w:tc>
          <w:tcPr>
            <w:tcW w:w="1216" w:type="dxa"/>
          </w:tcPr>
          <w:p w14:paraId="59224EAF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CT</w:t>
            </w:r>
          </w:p>
        </w:tc>
        <w:tc>
          <w:tcPr>
            <w:tcW w:w="837" w:type="dxa"/>
          </w:tcPr>
          <w:p w14:paraId="1431740E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2020</w:t>
            </w:r>
          </w:p>
        </w:tc>
        <w:tc>
          <w:tcPr>
            <w:tcW w:w="1244" w:type="dxa"/>
          </w:tcPr>
          <w:p w14:paraId="7C685208" w14:textId="77777777" w:rsidR="000D1077" w:rsidRPr="00592B33" w:rsidRDefault="000D1077" w:rsidP="00555837">
            <w:pPr>
              <w:rPr>
                <w:rFonts w:ascii="Calibri" w:hAnsi="Calibri" w:cs="Calibri"/>
                <w:spacing w:val="4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3330" w:type="dxa"/>
          </w:tcPr>
          <w:p w14:paraId="483E06D1" w14:textId="4AB77DF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pacing w:val="4"/>
                <w:sz w:val="16"/>
                <w:szCs w:val="16"/>
                <w:shd w:val="clear" w:color="auto" w:fill="FFFFFF"/>
              </w:rPr>
              <w:t>Census tracts are small, relatively permanent statistical subdivisions of a county. They are uniquely numbered in each county with a numeric code. Census tracts average about 4,000 inhabitants ranging from 1,200 – 8,000.</w:t>
            </w:r>
          </w:p>
        </w:tc>
        <w:tc>
          <w:tcPr>
            <w:tcW w:w="2160" w:type="dxa"/>
          </w:tcPr>
          <w:p w14:paraId="04319778" w14:textId="77777777" w:rsidR="000D1077" w:rsidRPr="00592B33" w:rsidRDefault="000D1077" w:rsidP="00555837">
            <w:pPr>
              <w:rPr>
                <w:rFonts w:ascii="Calibri" w:hAnsi="Calibri" w:cs="Calibri"/>
                <w:sz w:val="16"/>
                <w:szCs w:val="16"/>
              </w:rPr>
            </w:pPr>
            <w:hyperlink r:id="rId17" w:history="1">
              <w:r w:rsidRPr="00592B33">
                <w:rPr>
                  <w:rStyle w:val="Hyperlink"/>
                  <w:rFonts w:ascii="Calibri" w:hAnsi="Calibri" w:cs="Calibri"/>
                  <w:sz w:val="16"/>
                  <w:szCs w:val="16"/>
                </w:rPr>
                <w:t>US Census Shapefiles</w:t>
              </w:r>
            </w:hyperlink>
            <w:r w:rsidRPr="00592B33">
              <w:rPr>
                <w:rFonts w:ascii="Calibri" w:hAnsi="Calibri" w:cs="Calibri"/>
                <w:sz w:val="16"/>
                <w:szCs w:val="16"/>
              </w:rPr>
              <w:t xml:space="preserve"> </w:t>
            </w:r>
          </w:p>
        </w:tc>
        <w:tc>
          <w:tcPr>
            <w:tcW w:w="2340" w:type="dxa"/>
          </w:tcPr>
          <w:p w14:paraId="114980DB" w14:textId="18E4E68D" w:rsidR="000D1077" w:rsidRPr="00592B33" w:rsidRDefault="00592B33" w:rsidP="0055583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‘’</w:t>
            </w:r>
          </w:p>
        </w:tc>
      </w:tr>
      <w:tr w:rsidR="000D1077" w:rsidRPr="003F2707" w14:paraId="4342E5F7" w14:textId="77777777" w:rsidTr="000D1077">
        <w:tc>
          <w:tcPr>
            <w:tcW w:w="1828" w:type="dxa"/>
          </w:tcPr>
          <w:p w14:paraId="1337742F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Boundary files - Counties</w:t>
            </w:r>
          </w:p>
        </w:tc>
        <w:tc>
          <w:tcPr>
            <w:tcW w:w="1216" w:type="dxa"/>
          </w:tcPr>
          <w:p w14:paraId="5170F761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County</w:t>
            </w:r>
          </w:p>
        </w:tc>
        <w:tc>
          <w:tcPr>
            <w:tcW w:w="837" w:type="dxa"/>
          </w:tcPr>
          <w:p w14:paraId="75CF28F0" w14:textId="77777777" w:rsidR="000D1077" w:rsidRPr="00592B33" w:rsidRDefault="000D1077" w:rsidP="00555837">
            <w:pPr>
              <w:rPr>
                <w:rFonts w:ascii="Calibri" w:eastAsia="Arial" w:hAnsi="Calibri" w:cs="Calibri"/>
                <w:sz w:val="16"/>
                <w:szCs w:val="16"/>
              </w:rPr>
            </w:pPr>
            <w:r w:rsidRPr="00592B33">
              <w:rPr>
                <w:rFonts w:ascii="Calibri" w:eastAsia="Arial" w:hAnsi="Calibri" w:cs="Calibri"/>
                <w:sz w:val="16"/>
                <w:szCs w:val="16"/>
              </w:rPr>
              <w:t>2020</w:t>
            </w:r>
          </w:p>
        </w:tc>
        <w:tc>
          <w:tcPr>
            <w:tcW w:w="1244" w:type="dxa"/>
          </w:tcPr>
          <w:p w14:paraId="68D108DA" w14:textId="77777777" w:rsidR="000D1077" w:rsidRPr="00592B33" w:rsidRDefault="000D1077" w:rsidP="00555837">
            <w:pPr>
              <w:rPr>
                <w:rFonts w:ascii="Calibri" w:hAnsi="Calibri" w:cs="Calibri"/>
                <w:spacing w:val="4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3330" w:type="dxa"/>
          </w:tcPr>
          <w:p w14:paraId="27628430" w14:textId="491FECEC" w:rsidR="000D1077" w:rsidRPr="00592B33" w:rsidRDefault="000D1077" w:rsidP="00555837">
            <w:pPr>
              <w:rPr>
                <w:rFonts w:ascii="Calibri" w:hAnsi="Calibri" w:cs="Calibri"/>
                <w:spacing w:val="4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2160" w:type="dxa"/>
          </w:tcPr>
          <w:p w14:paraId="0B70BF44" w14:textId="77777777" w:rsidR="000D1077" w:rsidRPr="00592B33" w:rsidRDefault="000D1077" w:rsidP="00555837">
            <w:pPr>
              <w:rPr>
                <w:rFonts w:ascii="Calibri" w:hAnsi="Calibri" w:cs="Calibri"/>
                <w:sz w:val="16"/>
                <w:szCs w:val="16"/>
              </w:rPr>
            </w:pPr>
            <w:hyperlink r:id="rId18" w:history="1">
              <w:r w:rsidRPr="00592B33">
                <w:rPr>
                  <w:rStyle w:val="Hyperlink"/>
                  <w:rFonts w:ascii="Calibri" w:hAnsi="Calibri" w:cs="Calibri"/>
                  <w:sz w:val="16"/>
                  <w:szCs w:val="16"/>
                </w:rPr>
                <w:t>US Census Shapefiles</w:t>
              </w:r>
            </w:hyperlink>
          </w:p>
        </w:tc>
        <w:tc>
          <w:tcPr>
            <w:tcW w:w="2340" w:type="dxa"/>
          </w:tcPr>
          <w:p w14:paraId="1301B329" w14:textId="4BD24324" w:rsidR="000D1077" w:rsidRPr="00592B33" w:rsidRDefault="00592B33" w:rsidP="00555837">
            <w:pPr>
              <w:rPr>
                <w:rFonts w:ascii="Calibri" w:hAnsi="Calibri" w:cs="Calibri"/>
                <w:sz w:val="16"/>
                <w:szCs w:val="16"/>
              </w:rPr>
            </w:pPr>
            <w:r w:rsidRPr="00592B33">
              <w:rPr>
                <w:rFonts w:ascii="Calibri" w:hAnsi="Calibri" w:cs="Calibri"/>
                <w:sz w:val="16"/>
                <w:szCs w:val="16"/>
              </w:rPr>
              <w:t>‘’</w:t>
            </w:r>
          </w:p>
        </w:tc>
      </w:tr>
    </w:tbl>
    <w:p w14:paraId="62CC3B39" w14:textId="77777777" w:rsidR="003F2707" w:rsidRDefault="003F2707"/>
    <w:p w14:paraId="4A45C260" w14:textId="77777777" w:rsidR="003F2707" w:rsidRDefault="003F2707"/>
    <w:sectPr w:rsidR="003F2707" w:rsidSect="006217F5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0C995" w14:textId="77777777" w:rsidR="009C66ED" w:rsidRDefault="009C66ED" w:rsidP="00592B33">
      <w:r>
        <w:separator/>
      </w:r>
    </w:p>
  </w:endnote>
  <w:endnote w:type="continuationSeparator" w:id="0">
    <w:p w14:paraId="551F8415" w14:textId="77777777" w:rsidR="009C66ED" w:rsidRDefault="009C66ED" w:rsidP="00592B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9515056"/>
      <w:docPartObj>
        <w:docPartGallery w:val="Page Numbers (Bottom of Page)"/>
        <w:docPartUnique/>
      </w:docPartObj>
    </w:sdtPr>
    <w:sdtContent>
      <w:p w14:paraId="7C8179C1" w14:textId="50365F29" w:rsidR="00D63A70" w:rsidRDefault="00D63A70" w:rsidP="00291B5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9B8DE6F" w14:textId="77777777" w:rsidR="00592B33" w:rsidRDefault="00592B33" w:rsidP="00D63A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63172591"/>
      <w:docPartObj>
        <w:docPartGallery w:val="Page Numbers (Bottom of Page)"/>
        <w:docPartUnique/>
      </w:docPartObj>
    </w:sdtPr>
    <w:sdtContent>
      <w:p w14:paraId="37BE51CF" w14:textId="49C0542D" w:rsidR="00D63A70" w:rsidRDefault="00D63A70" w:rsidP="00291B5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5BBF13D" w14:textId="3A38F820" w:rsidR="00592B33" w:rsidRDefault="00592B33" w:rsidP="00D63A70">
    <w:pPr>
      <w:pStyle w:val="Footer"/>
      <w:ind w:right="360"/>
    </w:pPr>
    <w:r>
      <w:ptab w:relativeTo="margin" w:alignment="center" w:leader="none"/>
    </w:r>
    <w:r w:rsidR="00D63A70">
      <w:t xml:space="preserve">10.28.2025, </w:t>
    </w:r>
    <w:r w:rsidR="00D63A70">
      <w:t>v.1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3EDC5" w14:textId="77777777" w:rsidR="00592B33" w:rsidRDefault="00592B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F4FA7" w14:textId="77777777" w:rsidR="009C66ED" w:rsidRDefault="009C66ED" w:rsidP="00592B33">
      <w:r>
        <w:separator/>
      </w:r>
    </w:p>
  </w:footnote>
  <w:footnote w:type="continuationSeparator" w:id="0">
    <w:p w14:paraId="3DE66325" w14:textId="77777777" w:rsidR="009C66ED" w:rsidRDefault="009C66ED" w:rsidP="00592B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1FACD" w14:textId="77777777" w:rsidR="00592B33" w:rsidRDefault="00592B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35781" w14:textId="77777777" w:rsidR="00592B33" w:rsidRDefault="00592B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7F59" w14:textId="77777777" w:rsidR="00592B33" w:rsidRDefault="00592B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707"/>
    <w:rsid w:val="00015C7F"/>
    <w:rsid w:val="0005781B"/>
    <w:rsid w:val="00060848"/>
    <w:rsid w:val="000D1077"/>
    <w:rsid w:val="002E7564"/>
    <w:rsid w:val="003B537C"/>
    <w:rsid w:val="003D7AD8"/>
    <w:rsid w:val="003E4B93"/>
    <w:rsid w:val="003F2707"/>
    <w:rsid w:val="004C1204"/>
    <w:rsid w:val="005001FF"/>
    <w:rsid w:val="0051776C"/>
    <w:rsid w:val="00551099"/>
    <w:rsid w:val="00592B33"/>
    <w:rsid w:val="006034BC"/>
    <w:rsid w:val="006217F5"/>
    <w:rsid w:val="00661CFA"/>
    <w:rsid w:val="006A2E13"/>
    <w:rsid w:val="00731F26"/>
    <w:rsid w:val="00790225"/>
    <w:rsid w:val="007E604F"/>
    <w:rsid w:val="00815CEC"/>
    <w:rsid w:val="008906EE"/>
    <w:rsid w:val="008F6B2D"/>
    <w:rsid w:val="00902576"/>
    <w:rsid w:val="00934F7A"/>
    <w:rsid w:val="009C66ED"/>
    <w:rsid w:val="00AD6A28"/>
    <w:rsid w:val="00BE6F4F"/>
    <w:rsid w:val="00C16BE0"/>
    <w:rsid w:val="00C9215D"/>
    <w:rsid w:val="00CB0261"/>
    <w:rsid w:val="00D63A70"/>
    <w:rsid w:val="00DC0C12"/>
    <w:rsid w:val="00DF3FF6"/>
    <w:rsid w:val="00F47602"/>
    <w:rsid w:val="00F9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A54999"/>
  <w15:chartTrackingRefBased/>
  <w15:docId w15:val="{7C06BA26-E471-F14D-9DB0-AAF4EE719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707"/>
    <w:pPr>
      <w:spacing w:after="0" w:line="240" w:lineRule="auto"/>
    </w:pPr>
    <w:rPr>
      <w:lang w:val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27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7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70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70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70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707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707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707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707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7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7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7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7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7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F2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707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F2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707"/>
    <w:pPr>
      <w:spacing w:before="160" w:after="160" w:line="278" w:lineRule="auto"/>
      <w:jc w:val="center"/>
    </w:pPr>
    <w:rPr>
      <w:i/>
      <w:iCs/>
      <w:color w:val="404040" w:themeColor="text1" w:themeTint="BF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F2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707"/>
    <w:pPr>
      <w:spacing w:after="160" w:line="278" w:lineRule="auto"/>
      <w:ind w:left="720"/>
      <w:contextualSpacing/>
    </w:pPr>
    <w:rPr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27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7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7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2707"/>
    <w:pPr>
      <w:spacing w:after="0" w:line="240" w:lineRule="auto"/>
    </w:pPr>
    <w:rPr>
      <w:rFonts w:eastAsiaTheme="minorEastAsia"/>
      <w:kern w:val="0"/>
      <w:sz w:val="22"/>
      <w:szCs w:val="22"/>
      <w:lang w:val="en-CA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F2707"/>
    <w:rPr>
      <w:color w:val="0000FF"/>
      <w:u w:val="single"/>
    </w:rPr>
  </w:style>
  <w:style w:type="paragraph" w:customStyle="1" w:styleId="Default">
    <w:name w:val="Default"/>
    <w:rsid w:val="003F2707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034B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2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92B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2B33"/>
    <w:rPr>
      <w:lang w:val="en-C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2B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2B33"/>
    <w:rPr>
      <w:lang w:val="en-CA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D63A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dc.gov/places" TargetMode="External"/><Relationship Id="rId13" Type="http://schemas.openxmlformats.org/officeDocument/2006/relationships/hyperlink" Target="https://calenviroscreen-oehha.hub.arcgis.com/" TargetMode="External"/><Relationship Id="rId18" Type="http://schemas.openxmlformats.org/officeDocument/2006/relationships/hyperlink" Target="https://www.census.gov/geographies/mapping-files/time-series/geo/tiger-line-file.html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hyperlink" Target="https://www.californiahealthmaps.org/?areatype=ctazone&amp;address=36.40332%2C-121.45386&amp;sex=Both&amp;site=Lung&amp;race=&amp;year=05yr&amp;overlays=labels&amp;choropleth=AAIR" TargetMode="External"/><Relationship Id="rId12" Type="http://schemas.openxmlformats.org/officeDocument/2006/relationships/hyperlink" Target="https://calenviroscreen-oehha.hub.arcgis.com/" TargetMode="External"/><Relationship Id="rId17" Type="http://schemas.openxmlformats.org/officeDocument/2006/relationships/hyperlink" Target="https://www.census.gov/geographies/mapping-files/time-series/geo/tiger-line-file.html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cdc.gov/places" TargetMode="External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hyperlink" Target="https://www.healthdata.org/" TargetMode="External"/><Relationship Id="rId11" Type="http://schemas.openxmlformats.org/officeDocument/2006/relationships/hyperlink" Target="https://calenviroscreen-oehha.hub.arcgis.com/" TargetMode="External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hyperlink" Target="https://calenviroscreen-oehha.hub.arcgis.com/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atarequest.hcai.ca.gov/csm?id=csm_index" TargetMode="External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data.chhs.ca.gov/dataset/asthma-prevalence" TargetMode="External"/><Relationship Id="rId14" Type="http://schemas.openxmlformats.org/officeDocument/2006/relationships/hyperlink" Target="https://www.neighborhoodatlas.medicine.wisc.edu/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911</Words>
  <Characters>5195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egemmell@student.ubc.ca</dc:creator>
  <cp:keywords/>
  <dc:description/>
  <cp:lastModifiedBy>egemmell@student.ubc.ca</cp:lastModifiedBy>
  <cp:revision>4</cp:revision>
  <dcterms:created xsi:type="dcterms:W3CDTF">2025-11-03T18:38:00Z</dcterms:created>
  <dcterms:modified xsi:type="dcterms:W3CDTF">2025-11-04T02:44:00Z</dcterms:modified>
</cp:coreProperties>
</file>