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2877" w14:textId="4E6EA991" w:rsidR="00EF4E2B" w:rsidRDefault="09623D97" w:rsidP="3EB130ED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DC8405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Codebook for intercoder reliability</w:t>
      </w:r>
    </w:p>
    <w:p w14:paraId="0953FE58" w14:textId="77A7A40C" w:rsidR="5DC8405C" w:rsidRDefault="5DC8405C" w:rsidP="5DC8405C">
      <w:pPr>
        <w:rPr>
          <w:rFonts w:ascii="Calibri" w:eastAsia="Calibri" w:hAnsi="Calibri" w:cs="Calibri"/>
          <w:b/>
          <w:bCs/>
          <w:color w:val="000000" w:themeColor="text1"/>
          <w:sz w:val="19"/>
          <w:szCs w:val="19"/>
        </w:rPr>
      </w:pPr>
    </w:p>
    <w:p w14:paraId="202A9C6A" w14:textId="5249BB29" w:rsidR="00EF4E2B" w:rsidRDefault="226CB8FD" w:rsidP="3EB130ED">
      <w:pPr>
        <w:rPr>
          <w:rFonts w:ascii="Calibri" w:eastAsia="Calibri" w:hAnsi="Calibri" w:cs="Calibri"/>
          <w:sz w:val="19"/>
          <w:szCs w:val="19"/>
        </w:rPr>
      </w:pPr>
      <w:r w:rsidRPr="3EB130ED">
        <w:rPr>
          <w:rFonts w:ascii="Calibri" w:eastAsia="Calibri" w:hAnsi="Calibri" w:cs="Calibri"/>
          <w:b/>
          <w:bCs/>
          <w:color w:val="000000" w:themeColor="text1"/>
          <w:sz w:val="19"/>
          <w:szCs w:val="19"/>
        </w:rPr>
        <w:t>Putin</w:t>
      </w:r>
      <w:r w:rsidRPr="3EB130ED">
        <w:rPr>
          <w:rFonts w:ascii="Calibri" w:eastAsia="Calibri" w:hAnsi="Calibri" w:cs="Calibri"/>
          <w:color w:val="000000" w:themeColor="text1"/>
          <w:sz w:val="19"/>
          <w:szCs w:val="19"/>
        </w:rPr>
        <w:t xml:space="preserve">: </w:t>
      </w:r>
      <w:r w:rsidR="0CA8897A" w:rsidRPr="3EB130ED">
        <w:rPr>
          <w:rFonts w:ascii="Calibri" w:eastAsia="Calibri" w:hAnsi="Calibri" w:cs="Calibri"/>
          <w:color w:val="000000" w:themeColor="text1"/>
          <w:sz w:val="19"/>
          <w:szCs w:val="19"/>
        </w:rPr>
        <w:t xml:space="preserve">Just because Putin is mentioned in all posts, it does not mean that he is necessarily the </w:t>
      </w:r>
      <w:proofErr w:type="gramStart"/>
      <w:r w:rsidR="0CA8897A" w:rsidRPr="3EB130ED">
        <w:rPr>
          <w:rFonts w:ascii="Calibri" w:eastAsia="Calibri" w:hAnsi="Calibri" w:cs="Calibri"/>
          <w:color w:val="000000" w:themeColor="text1"/>
          <w:sz w:val="19"/>
          <w:szCs w:val="19"/>
        </w:rPr>
        <w:t>main focus</w:t>
      </w:r>
      <w:proofErr w:type="gramEnd"/>
      <w:r w:rsidR="0CA8897A" w:rsidRPr="3EB130ED">
        <w:rPr>
          <w:rFonts w:ascii="Calibri" w:eastAsia="Calibri" w:hAnsi="Calibri" w:cs="Calibri"/>
          <w:color w:val="000000" w:themeColor="text1"/>
          <w:sz w:val="19"/>
          <w:szCs w:val="19"/>
        </w:rPr>
        <w:t xml:space="preserve"> of the post. Is Putin the </w:t>
      </w:r>
      <w:proofErr w:type="gramStart"/>
      <w:r w:rsidR="0CA8897A" w:rsidRPr="3EB130ED">
        <w:rPr>
          <w:rFonts w:ascii="Calibri" w:eastAsia="Calibri" w:hAnsi="Calibri" w:cs="Calibri"/>
          <w:color w:val="000000" w:themeColor="text1"/>
          <w:sz w:val="19"/>
          <w:szCs w:val="19"/>
        </w:rPr>
        <w:t>main focus</w:t>
      </w:r>
      <w:proofErr w:type="gramEnd"/>
      <w:r w:rsidR="0CA8897A" w:rsidRPr="3EB130ED">
        <w:rPr>
          <w:rFonts w:ascii="Calibri" w:eastAsia="Calibri" w:hAnsi="Calibri" w:cs="Calibri"/>
          <w:color w:val="000000" w:themeColor="text1"/>
          <w:sz w:val="19"/>
          <w:szCs w:val="19"/>
        </w:rPr>
        <w:t xml:space="preserve"> of this post, or is something else the main focus? Pick one of the following categories: 1 (Putin), 2 (something else), 0 (unclear).</w:t>
      </w:r>
    </w:p>
    <w:p w14:paraId="352979D9" w14:textId="34DE16DE" w:rsidR="00EF4E2B" w:rsidRDefault="3B117EDD" w:rsidP="420E392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19"/>
          <w:szCs w:val="19"/>
        </w:rPr>
      </w:pPr>
      <w:r w:rsidRPr="420E392F">
        <w:rPr>
          <w:rFonts w:ascii="Calibri" w:eastAsia="Calibri" w:hAnsi="Calibri" w:cs="Calibri"/>
          <w:color w:val="000000" w:themeColor="text1"/>
          <w:sz w:val="19"/>
          <w:szCs w:val="19"/>
        </w:rPr>
        <w:t>1</w:t>
      </w:r>
      <w:r w:rsidR="226CB8FD" w:rsidRPr="420E392F">
        <w:rPr>
          <w:rFonts w:ascii="Calibri" w:eastAsia="Calibri" w:hAnsi="Calibri" w:cs="Calibri"/>
          <w:color w:val="000000" w:themeColor="text1"/>
          <w:sz w:val="19"/>
          <w:szCs w:val="19"/>
        </w:rPr>
        <w:t xml:space="preserve"> (</w:t>
      </w:r>
      <w:proofErr w:type="gramStart"/>
      <w:r w:rsidR="5E76513F" w:rsidRPr="420E392F">
        <w:rPr>
          <w:rFonts w:ascii="Calibri" w:eastAsia="Calibri" w:hAnsi="Calibri" w:cs="Calibri"/>
          <w:color w:val="000000" w:themeColor="text1"/>
          <w:sz w:val="19"/>
          <w:szCs w:val="19"/>
        </w:rPr>
        <w:t>main focus</w:t>
      </w:r>
      <w:proofErr w:type="gramEnd"/>
      <w:r w:rsidR="226CB8FD" w:rsidRPr="420E392F">
        <w:rPr>
          <w:rFonts w:ascii="Calibri" w:eastAsia="Calibri" w:hAnsi="Calibri" w:cs="Calibri"/>
          <w:color w:val="000000" w:themeColor="text1"/>
          <w:sz w:val="19"/>
          <w:szCs w:val="19"/>
        </w:rPr>
        <w:t>)</w:t>
      </w:r>
    </w:p>
    <w:p w14:paraId="7CE1E217" w14:textId="37FE701A" w:rsidR="00EF4E2B" w:rsidRDefault="07CD6EE7" w:rsidP="3EB130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19"/>
          <w:szCs w:val="19"/>
        </w:rPr>
      </w:pPr>
      <w:r w:rsidRPr="3EB130ED">
        <w:rPr>
          <w:rFonts w:ascii="Calibri" w:eastAsia="Calibri" w:hAnsi="Calibri" w:cs="Calibri"/>
          <w:color w:val="000000" w:themeColor="text1"/>
          <w:sz w:val="19"/>
          <w:szCs w:val="19"/>
        </w:rPr>
        <w:t>2</w:t>
      </w:r>
      <w:r w:rsidR="226CB8FD" w:rsidRPr="3EB130ED">
        <w:rPr>
          <w:rFonts w:ascii="Calibri" w:eastAsia="Calibri" w:hAnsi="Calibri" w:cs="Calibri"/>
          <w:color w:val="000000" w:themeColor="text1"/>
          <w:sz w:val="19"/>
          <w:szCs w:val="19"/>
        </w:rPr>
        <w:t xml:space="preserve"> (</w:t>
      </w:r>
      <w:r w:rsidR="460172E5" w:rsidRPr="3EB130ED">
        <w:rPr>
          <w:rFonts w:ascii="Calibri" w:eastAsia="Calibri" w:hAnsi="Calibri" w:cs="Calibri"/>
          <w:color w:val="000000" w:themeColor="text1"/>
          <w:sz w:val="19"/>
          <w:szCs w:val="19"/>
        </w:rPr>
        <w:t>something else</w:t>
      </w:r>
      <w:r w:rsidR="226CB8FD" w:rsidRPr="3EB130ED">
        <w:rPr>
          <w:rFonts w:ascii="Calibri" w:eastAsia="Calibri" w:hAnsi="Calibri" w:cs="Calibri"/>
          <w:color w:val="000000" w:themeColor="text1"/>
          <w:sz w:val="19"/>
          <w:szCs w:val="19"/>
        </w:rPr>
        <w:t>)</w:t>
      </w:r>
    </w:p>
    <w:p w14:paraId="43481C68" w14:textId="3FF58A70" w:rsidR="00EF4E2B" w:rsidRDefault="7D945FD4" w:rsidP="3EB130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19"/>
          <w:szCs w:val="19"/>
        </w:rPr>
      </w:pPr>
      <w:r w:rsidRPr="3EB130ED">
        <w:rPr>
          <w:rFonts w:ascii="Calibri" w:eastAsia="Calibri" w:hAnsi="Calibri" w:cs="Calibri"/>
          <w:color w:val="000000" w:themeColor="text1"/>
          <w:sz w:val="19"/>
          <w:szCs w:val="19"/>
        </w:rPr>
        <w:t xml:space="preserve">0 </w:t>
      </w:r>
      <w:r w:rsidR="226CB8FD" w:rsidRPr="3EB130ED">
        <w:rPr>
          <w:rFonts w:ascii="Calibri" w:eastAsia="Calibri" w:hAnsi="Calibri" w:cs="Calibri"/>
          <w:color w:val="000000" w:themeColor="text1"/>
          <w:sz w:val="19"/>
          <w:szCs w:val="19"/>
        </w:rPr>
        <w:t>(unclear)</w:t>
      </w:r>
    </w:p>
    <w:p w14:paraId="4EF7D7DE" w14:textId="75A54ABA" w:rsidR="00EF4E2B" w:rsidRDefault="00EF4E2B" w:rsidP="3EB130ED">
      <w:pPr>
        <w:rPr>
          <w:rFonts w:ascii="Calibri" w:eastAsia="Calibri" w:hAnsi="Calibri" w:cs="Calibri"/>
          <w:color w:val="000000" w:themeColor="text1"/>
          <w:sz w:val="19"/>
          <w:szCs w:val="19"/>
        </w:rPr>
      </w:pPr>
    </w:p>
    <w:p w14:paraId="7D3BF8BB" w14:textId="06787C90" w:rsidR="00EF4E2B" w:rsidRDefault="226CB8FD" w:rsidP="3EB130ED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Support</w:t>
      </w: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: Is the post supportive or opposed to Putin specifically? Pick one of the following categories: </w:t>
      </w:r>
    </w:p>
    <w:p w14:paraId="7524D586" w14:textId="7701343F" w:rsidR="00EF4E2B" w:rsidRDefault="226CB8FD" w:rsidP="3EB130E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>1 (opposed)</w:t>
      </w:r>
    </w:p>
    <w:p w14:paraId="68D673F9" w14:textId="1627600F" w:rsidR="00EF4E2B" w:rsidRDefault="226CB8FD" w:rsidP="3EB130E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>2 (neither opposed nor supportive)</w:t>
      </w:r>
    </w:p>
    <w:p w14:paraId="56AC1B5A" w14:textId="2EB44023" w:rsidR="00EF4E2B" w:rsidRDefault="226CB8FD" w:rsidP="3EB130E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>3 (supportive)</w:t>
      </w:r>
    </w:p>
    <w:p w14:paraId="31768B68" w14:textId="630D022F" w:rsidR="00EF4E2B" w:rsidRDefault="00EF4E2B" w:rsidP="3EB130ED"/>
    <w:p w14:paraId="06EF2CC9" w14:textId="101E88E5" w:rsidR="00EF4E2B" w:rsidRDefault="226CB8FD" w:rsidP="3EB130ED">
      <w:r w:rsidRPr="3EB130E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Trust</w:t>
      </w: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: Does the post express distrust or trust towards Putin as a leader? Pick one of the following categories: </w:t>
      </w:r>
    </w:p>
    <w:p w14:paraId="3265DFB7" w14:textId="69774AD6" w:rsidR="00EF4E2B" w:rsidRDefault="226CB8FD" w:rsidP="3EB130E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>1 (distrust)</w:t>
      </w:r>
    </w:p>
    <w:p w14:paraId="019F7AFD" w14:textId="663DAF7A" w:rsidR="00EF4E2B" w:rsidRDefault="226CB8FD" w:rsidP="3EB130E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>2 (neither distrust nor trust)</w:t>
      </w:r>
    </w:p>
    <w:p w14:paraId="586BD7A1" w14:textId="75FBB41F" w:rsidR="00EF4E2B" w:rsidRDefault="226CB8FD" w:rsidP="3EB130E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>3 (trust)</w:t>
      </w:r>
    </w:p>
    <w:p w14:paraId="0A0DAA9A" w14:textId="03CFC5A3" w:rsidR="00EF4E2B" w:rsidRDefault="00EF4E2B" w:rsidP="3EB130ED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7FD204D" w14:textId="431D59F1" w:rsidR="00EF4E2B" w:rsidRDefault="226CB8FD" w:rsidP="3EB130ED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spellStart"/>
      <w:r w:rsidRPr="3EB130E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State_of_war</w:t>
      </w:r>
      <w:proofErr w:type="spellEnd"/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: How does the post describe the current state of the war for Russia? Pick one of the following categories: </w:t>
      </w:r>
    </w:p>
    <w:p w14:paraId="4EB0B0FD" w14:textId="0E29ED2C" w:rsidR="00EF4E2B" w:rsidRDefault="226CB8FD" w:rsidP="3EB130E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>1 (bad)</w:t>
      </w:r>
    </w:p>
    <w:p w14:paraId="60C5CA70" w14:textId="48102903" w:rsidR="00EF4E2B" w:rsidRDefault="226CB8FD" w:rsidP="3EB130E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>2 (neutral)</w:t>
      </w:r>
    </w:p>
    <w:p w14:paraId="50B718A0" w14:textId="756C1513" w:rsidR="00EF4E2B" w:rsidRDefault="226CB8FD" w:rsidP="3EB130E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>3 (good)</w:t>
      </w:r>
    </w:p>
    <w:p w14:paraId="54580F82" w14:textId="3121CD65" w:rsidR="00EF4E2B" w:rsidRDefault="226CB8FD" w:rsidP="3EB130E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3EB130ED">
        <w:rPr>
          <w:rFonts w:ascii="Calibri" w:eastAsia="Calibri" w:hAnsi="Calibri" w:cs="Calibri"/>
          <w:color w:val="000000" w:themeColor="text1"/>
          <w:sz w:val="20"/>
          <w:szCs w:val="20"/>
        </w:rPr>
        <w:t>0 (not applicable)</w:t>
      </w:r>
    </w:p>
    <w:p w14:paraId="2C078E63" w14:textId="2A376342" w:rsidR="00EF4E2B" w:rsidRDefault="00EF4E2B" w:rsidP="3EB130ED"/>
    <w:sectPr w:rsidR="00EF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B5D"/>
    <w:multiLevelType w:val="hybridMultilevel"/>
    <w:tmpl w:val="425E8B7C"/>
    <w:lvl w:ilvl="0" w:tplc="B84CE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41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E8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6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66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1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A1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4A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CE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0498"/>
    <w:multiLevelType w:val="hybridMultilevel"/>
    <w:tmpl w:val="B57E30DA"/>
    <w:lvl w:ilvl="0" w:tplc="7B2CE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0A2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BE5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AC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03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62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21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CB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FC6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471E2"/>
    <w:multiLevelType w:val="hybridMultilevel"/>
    <w:tmpl w:val="8EE0A260"/>
    <w:lvl w:ilvl="0" w:tplc="EEBA1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C0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E9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0B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A8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142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8A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01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84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A6090"/>
    <w:multiLevelType w:val="hybridMultilevel"/>
    <w:tmpl w:val="67407A52"/>
    <w:lvl w:ilvl="0" w:tplc="3982A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E2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AE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0A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22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AF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C8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29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21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0B1EA"/>
    <w:multiLevelType w:val="hybridMultilevel"/>
    <w:tmpl w:val="FB14D080"/>
    <w:lvl w:ilvl="0" w:tplc="5096F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4C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6F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0A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04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CF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0A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85E8D"/>
    <w:multiLevelType w:val="hybridMultilevel"/>
    <w:tmpl w:val="DAAA2642"/>
    <w:lvl w:ilvl="0" w:tplc="0C0A5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C1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A8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69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2B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66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63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CB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07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22150">
    <w:abstractNumId w:val="5"/>
  </w:num>
  <w:num w:numId="2" w16cid:durableId="1306158632">
    <w:abstractNumId w:val="0"/>
  </w:num>
  <w:num w:numId="3" w16cid:durableId="557280007">
    <w:abstractNumId w:val="2"/>
  </w:num>
  <w:num w:numId="4" w16cid:durableId="2063940608">
    <w:abstractNumId w:val="3"/>
  </w:num>
  <w:num w:numId="5" w16cid:durableId="1662461157">
    <w:abstractNumId w:val="4"/>
  </w:num>
  <w:num w:numId="6" w16cid:durableId="153880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E7605D"/>
    <w:rsid w:val="00D144D5"/>
    <w:rsid w:val="00EF4E2B"/>
    <w:rsid w:val="07CD6EE7"/>
    <w:rsid w:val="09623D97"/>
    <w:rsid w:val="0CA8897A"/>
    <w:rsid w:val="0E4459DB"/>
    <w:rsid w:val="0FE02A3C"/>
    <w:rsid w:val="226CB8FD"/>
    <w:rsid w:val="2F3213A8"/>
    <w:rsid w:val="345315C1"/>
    <w:rsid w:val="3B117EDD"/>
    <w:rsid w:val="3EB130ED"/>
    <w:rsid w:val="420E392F"/>
    <w:rsid w:val="460172E5"/>
    <w:rsid w:val="5DC8405C"/>
    <w:rsid w:val="5E76513F"/>
    <w:rsid w:val="63E7605D"/>
    <w:rsid w:val="66AF004C"/>
    <w:rsid w:val="7D9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605D"/>
  <w15:chartTrackingRefBased/>
  <w15:docId w15:val="{44AF9929-AF95-479D-9760-A9924D5D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731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Bjørkholt</dc:creator>
  <cp:keywords/>
  <dc:description/>
  <cp:lastModifiedBy>Solveig Bjørkholt</cp:lastModifiedBy>
  <cp:revision>2</cp:revision>
  <dcterms:created xsi:type="dcterms:W3CDTF">2023-05-23T08:23:00Z</dcterms:created>
  <dcterms:modified xsi:type="dcterms:W3CDTF">2023-05-23T08:23:00Z</dcterms:modified>
</cp:coreProperties>
</file>