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400B6" w14:textId="46BFA142" w:rsidR="00531A8B" w:rsidRPr="0076015E" w:rsidRDefault="00531A8B" w:rsidP="00D94788">
      <w:pPr>
        <w:spacing w:line="480" w:lineRule="auto"/>
        <w:jc w:val="center"/>
        <w:rPr>
          <w:rFonts w:ascii="Times New Roman" w:hAnsi="Times New Roman" w:cs="Times New Roman"/>
          <w:sz w:val="24"/>
          <w:szCs w:val="24"/>
        </w:rPr>
      </w:pPr>
    </w:p>
    <w:p w14:paraId="409A2A42" w14:textId="7553F22D" w:rsidR="0076015E" w:rsidRPr="0076015E" w:rsidRDefault="0076015E" w:rsidP="00D94788">
      <w:pPr>
        <w:spacing w:line="480" w:lineRule="auto"/>
        <w:jc w:val="center"/>
        <w:rPr>
          <w:rFonts w:ascii="Times New Roman" w:hAnsi="Times New Roman" w:cs="Times New Roman"/>
          <w:sz w:val="24"/>
          <w:szCs w:val="24"/>
        </w:rPr>
      </w:pPr>
    </w:p>
    <w:p w14:paraId="0DAE7DC8" w14:textId="27E39F63" w:rsidR="0076015E" w:rsidRDefault="0076015E" w:rsidP="00D94788">
      <w:pPr>
        <w:spacing w:line="480" w:lineRule="auto"/>
        <w:jc w:val="center"/>
        <w:rPr>
          <w:rFonts w:ascii="Times New Roman" w:hAnsi="Times New Roman" w:cs="Times New Roman"/>
          <w:sz w:val="24"/>
          <w:szCs w:val="24"/>
        </w:rPr>
      </w:pPr>
    </w:p>
    <w:p w14:paraId="62664EFD" w14:textId="77777777" w:rsidR="00E206AC" w:rsidRPr="0076015E" w:rsidRDefault="00E206AC" w:rsidP="00D94788">
      <w:pPr>
        <w:spacing w:line="480" w:lineRule="auto"/>
        <w:jc w:val="center"/>
        <w:rPr>
          <w:rFonts w:ascii="Times New Roman" w:hAnsi="Times New Roman" w:cs="Times New Roman"/>
          <w:sz w:val="24"/>
          <w:szCs w:val="24"/>
        </w:rPr>
      </w:pPr>
    </w:p>
    <w:p w14:paraId="3D7DF734" w14:textId="24815372" w:rsidR="0076015E" w:rsidRPr="0076015E" w:rsidRDefault="0076015E" w:rsidP="001A0ACD">
      <w:pPr>
        <w:spacing w:line="480" w:lineRule="auto"/>
        <w:rPr>
          <w:rFonts w:ascii="Times New Roman" w:hAnsi="Times New Roman" w:cs="Times New Roman"/>
          <w:sz w:val="24"/>
          <w:szCs w:val="24"/>
        </w:rPr>
      </w:pPr>
    </w:p>
    <w:p w14:paraId="106AEFD1" w14:textId="717EEFA0" w:rsidR="0076015E" w:rsidRPr="0076015E" w:rsidRDefault="0076015E" w:rsidP="00D94788">
      <w:pPr>
        <w:spacing w:line="480" w:lineRule="auto"/>
        <w:jc w:val="center"/>
        <w:rPr>
          <w:rFonts w:ascii="Times New Roman" w:hAnsi="Times New Roman" w:cs="Times New Roman"/>
          <w:sz w:val="24"/>
          <w:szCs w:val="24"/>
        </w:rPr>
      </w:pPr>
    </w:p>
    <w:p w14:paraId="2DBBD100" w14:textId="194DBADA" w:rsidR="0076015E" w:rsidRPr="0076015E" w:rsidRDefault="0076015E" w:rsidP="00D94788">
      <w:pPr>
        <w:spacing w:line="480" w:lineRule="auto"/>
        <w:jc w:val="center"/>
        <w:rPr>
          <w:rFonts w:ascii="Times New Roman" w:hAnsi="Times New Roman" w:cs="Times New Roman"/>
          <w:sz w:val="24"/>
          <w:szCs w:val="24"/>
        </w:rPr>
      </w:pPr>
    </w:p>
    <w:p w14:paraId="659B1D17" w14:textId="7D9FD813" w:rsidR="0076015E" w:rsidRDefault="0076015E" w:rsidP="00D94788">
      <w:pPr>
        <w:spacing w:line="480" w:lineRule="auto"/>
        <w:jc w:val="center"/>
        <w:rPr>
          <w:rFonts w:ascii="Times New Roman" w:hAnsi="Times New Roman" w:cs="Times New Roman"/>
          <w:b/>
          <w:bCs/>
          <w:sz w:val="28"/>
          <w:szCs w:val="28"/>
        </w:rPr>
      </w:pPr>
      <w:r w:rsidRPr="00EB1750">
        <w:rPr>
          <w:rFonts w:ascii="Times New Roman" w:hAnsi="Times New Roman" w:cs="Times New Roman"/>
          <w:b/>
          <w:bCs/>
          <w:sz w:val="28"/>
          <w:szCs w:val="28"/>
        </w:rPr>
        <w:t>Predicting Default in Peer-to-Peer Lending</w:t>
      </w:r>
    </w:p>
    <w:p w14:paraId="78313A8C" w14:textId="77777777" w:rsidR="00EB1750" w:rsidRPr="00EB1750" w:rsidRDefault="00EB1750" w:rsidP="00D94788">
      <w:pPr>
        <w:spacing w:line="480" w:lineRule="auto"/>
        <w:jc w:val="center"/>
        <w:rPr>
          <w:rFonts w:ascii="Times New Roman" w:hAnsi="Times New Roman" w:cs="Times New Roman"/>
          <w:b/>
          <w:bCs/>
          <w:sz w:val="28"/>
          <w:szCs w:val="28"/>
        </w:rPr>
      </w:pPr>
    </w:p>
    <w:p w14:paraId="1C10804A" w14:textId="7192E9BB" w:rsidR="0076015E" w:rsidRPr="00EB1750" w:rsidRDefault="0076015E" w:rsidP="00D94788">
      <w:pPr>
        <w:spacing w:line="480" w:lineRule="auto"/>
        <w:jc w:val="center"/>
        <w:rPr>
          <w:rFonts w:ascii="Times New Roman" w:hAnsi="Times New Roman" w:cs="Times New Roman"/>
          <w:b/>
          <w:bCs/>
          <w:sz w:val="28"/>
          <w:szCs w:val="28"/>
        </w:rPr>
      </w:pPr>
      <w:r w:rsidRPr="00EB1750">
        <w:rPr>
          <w:rFonts w:ascii="Times New Roman" w:hAnsi="Times New Roman" w:cs="Times New Roman"/>
          <w:b/>
          <w:bCs/>
          <w:sz w:val="28"/>
          <w:szCs w:val="28"/>
        </w:rPr>
        <w:t>Evan Generoli</w:t>
      </w:r>
    </w:p>
    <w:p w14:paraId="2C1D9A34" w14:textId="2A524A04" w:rsidR="001D1246" w:rsidRDefault="001D1246" w:rsidP="00D9478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B964A14" w14:textId="58540A92" w:rsidR="0076015E" w:rsidRPr="002059CA" w:rsidRDefault="002059CA" w:rsidP="00D94788">
      <w:pPr>
        <w:spacing w:line="480" w:lineRule="auto"/>
        <w:rPr>
          <w:rFonts w:ascii="Times New Roman" w:hAnsi="Times New Roman" w:cs="Times New Roman"/>
          <w:b/>
          <w:bCs/>
          <w:sz w:val="24"/>
          <w:szCs w:val="24"/>
          <w:u w:val="single"/>
        </w:rPr>
      </w:pPr>
      <w:r w:rsidRPr="002059CA">
        <w:rPr>
          <w:rFonts w:ascii="Times New Roman" w:hAnsi="Times New Roman" w:cs="Times New Roman"/>
          <w:b/>
          <w:bCs/>
          <w:sz w:val="24"/>
          <w:szCs w:val="24"/>
          <w:u w:val="single"/>
        </w:rPr>
        <w:lastRenderedPageBreak/>
        <w:t>Introduction</w:t>
      </w:r>
      <w:r w:rsidR="00C20C7D">
        <w:rPr>
          <w:rFonts w:ascii="Times New Roman" w:hAnsi="Times New Roman" w:cs="Times New Roman"/>
          <w:b/>
          <w:bCs/>
          <w:sz w:val="24"/>
          <w:szCs w:val="24"/>
          <w:u w:val="single"/>
        </w:rPr>
        <w:t>/Background</w:t>
      </w:r>
    </w:p>
    <w:p w14:paraId="2B3A95A2" w14:textId="3DE1F4BD" w:rsidR="00B65D63" w:rsidRDefault="00ED3417" w:rsidP="00EE2D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 human is to be risk averse. Anecdotally</w:t>
      </w:r>
      <w:r w:rsidR="00D94788">
        <w:rPr>
          <w:rFonts w:ascii="Times New Roman" w:hAnsi="Times New Roman" w:cs="Times New Roman"/>
          <w:sz w:val="24"/>
          <w:szCs w:val="24"/>
        </w:rPr>
        <w:t>,</w:t>
      </w:r>
      <w:r>
        <w:rPr>
          <w:rFonts w:ascii="Times New Roman" w:hAnsi="Times New Roman" w:cs="Times New Roman"/>
          <w:sz w:val="24"/>
          <w:szCs w:val="24"/>
        </w:rPr>
        <w:t xml:space="preserve"> it is clear that</w:t>
      </w:r>
      <w:r w:rsidR="00D94788">
        <w:rPr>
          <w:rFonts w:ascii="Times New Roman" w:hAnsi="Times New Roman" w:cs="Times New Roman"/>
          <w:sz w:val="24"/>
          <w:szCs w:val="24"/>
        </w:rPr>
        <w:t xml:space="preserve"> humans are not big fans of risk and uncertainty. </w:t>
      </w:r>
      <w:r>
        <w:rPr>
          <w:rFonts w:ascii="Times New Roman" w:hAnsi="Times New Roman" w:cs="Times New Roman"/>
          <w:sz w:val="24"/>
          <w:szCs w:val="24"/>
        </w:rPr>
        <w:t>In fact, we seem to be hard wired to shy away from the unknown</w:t>
      </w:r>
      <w:r w:rsidR="00FB1862">
        <w:rPr>
          <w:rFonts w:ascii="Times New Roman" w:hAnsi="Times New Roman" w:cs="Times New Roman"/>
          <w:sz w:val="24"/>
          <w:szCs w:val="24"/>
        </w:rPr>
        <w:t>/uncertain</w:t>
      </w:r>
      <w:r>
        <w:rPr>
          <w:rFonts w:ascii="Times New Roman" w:hAnsi="Times New Roman" w:cs="Times New Roman"/>
          <w:sz w:val="24"/>
          <w:szCs w:val="24"/>
        </w:rPr>
        <w:t xml:space="preserve">. This seems </w:t>
      </w:r>
      <w:r w:rsidR="006E3034">
        <w:rPr>
          <w:rFonts w:ascii="Times New Roman" w:hAnsi="Times New Roman" w:cs="Times New Roman"/>
          <w:sz w:val="24"/>
          <w:szCs w:val="24"/>
        </w:rPr>
        <w:t>especially</w:t>
      </w:r>
      <w:r>
        <w:rPr>
          <w:rFonts w:ascii="Times New Roman" w:hAnsi="Times New Roman" w:cs="Times New Roman"/>
          <w:sz w:val="24"/>
          <w:szCs w:val="24"/>
        </w:rPr>
        <w:t xml:space="preserve"> true when it comes to our finances</w:t>
      </w:r>
      <w:r w:rsidR="007C0C4A">
        <w:rPr>
          <w:rFonts w:ascii="Times New Roman" w:hAnsi="Times New Roman" w:cs="Times New Roman"/>
          <w:sz w:val="24"/>
          <w:szCs w:val="24"/>
        </w:rPr>
        <w:t>;</w:t>
      </w:r>
      <w:r>
        <w:rPr>
          <w:rFonts w:ascii="Times New Roman" w:hAnsi="Times New Roman" w:cs="Times New Roman"/>
          <w:sz w:val="24"/>
          <w:szCs w:val="24"/>
        </w:rPr>
        <w:t xml:space="preserve"> </w:t>
      </w:r>
      <w:r w:rsidR="007C0C4A">
        <w:rPr>
          <w:rFonts w:ascii="Times New Roman" w:hAnsi="Times New Roman" w:cs="Times New Roman"/>
          <w:sz w:val="24"/>
          <w:szCs w:val="24"/>
        </w:rPr>
        <w:t>i</w:t>
      </w:r>
      <w:r>
        <w:rPr>
          <w:rFonts w:ascii="Times New Roman" w:hAnsi="Times New Roman" w:cs="Times New Roman"/>
          <w:sz w:val="24"/>
          <w:szCs w:val="24"/>
        </w:rPr>
        <w:t>nvestors</w:t>
      </w:r>
      <w:r w:rsidR="00C46E2F">
        <w:rPr>
          <w:rFonts w:ascii="Times New Roman" w:hAnsi="Times New Roman" w:cs="Times New Roman"/>
          <w:sz w:val="24"/>
          <w:szCs w:val="24"/>
        </w:rPr>
        <w:t xml:space="preserve"> in particular are averse to the unknown. </w:t>
      </w:r>
      <w:r w:rsidR="00E11196">
        <w:rPr>
          <w:rFonts w:ascii="Times New Roman" w:hAnsi="Times New Roman" w:cs="Times New Roman"/>
          <w:sz w:val="24"/>
          <w:szCs w:val="24"/>
        </w:rPr>
        <w:t>While i</w:t>
      </w:r>
      <w:r w:rsidR="00C46E2F">
        <w:rPr>
          <w:rFonts w:ascii="Times New Roman" w:hAnsi="Times New Roman" w:cs="Times New Roman"/>
          <w:sz w:val="24"/>
          <w:szCs w:val="24"/>
        </w:rPr>
        <w:t xml:space="preserve">nvestors may sometimes be comfortable with risk, in general the risk must be proportional to the reward. </w:t>
      </w:r>
      <w:r w:rsidR="00621DB2">
        <w:rPr>
          <w:rFonts w:ascii="Times New Roman" w:hAnsi="Times New Roman" w:cs="Times New Roman"/>
          <w:sz w:val="24"/>
          <w:szCs w:val="24"/>
        </w:rPr>
        <w:t>However</w:t>
      </w:r>
      <w:r w:rsidR="00C46E2F">
        <w:rPr>
          <w:rFonts w:ascii="Times New Roman" w:hAnsi="Times New Roman" w:cs="Times New Roman"/>
          <w:sz w:val="24"/>
          <w:szCs w:val="24"/>
        </w:rPr>
        <w:t xml:space="preserve">, the level of risk posed by a given investment is not always immediately clear. </w:t>
      </w:r>
      <w:r w:rsidR="00B65D63">
        <w:rPr>
          <w:rFonts w:ascii="Times New Roman" w:hAnsi="Times New Roman" w:cs="Times New Roman"/>
          <w:sz w:val="24"/>
          <w:szCs w:val="24"/>
        </w:rPr>
        <w:t xml:space="preserve">Given this situation, there is </w:t>
      </w:r>
      <w:r w:rsidR="00F81ECE">
        <w:rPr>
          <w:rFonts w:ascii="Times New Roman" w:hAnsi="Times New Roman" w:cs="Times New Roman"/>
          <w:sz w:val="24"/>
          <w:szCs w:val="24"/>
        </w:rPr>
        <w:t>significant</w:t>
      </w:r>
      <w:r w:rsidR="00B65D63">
        <w:rPr>
          <w:rFonts w:ascii="Times New Roman" w:hAnsi="Times New Roman" w:cs="Times New Roman"/>
          <w:sz w:val="24"/>
          <w:szCs w:val="24"/>
        </w:rPr>
        <w:t xml:space="preserve"> demand for estimating the </w:t>
      </w:r>
      <w:r w:rsidR="00D67F48">
        <w:rPr>
          <w:rFonts w:ascii="Times New Roman" w:hAnsi="Times New Roman" w:cs="Times New Roman"/>
          <w:sz w:val="24"/>
          <w:szCs w:val="24"/>
        </w:rPr>
        <w:t xml:space="preserve">level of </w:t>
      </w:r>
      <w:r w:rsidR="00B65D63">
        <w:rPr>
          <w:rFonts w:ascii="Times New Roman" w:hAnsi="Times New Roman" w:cs="Times New Roman"/>
          <w:sz w:val="24"/>
          <w:szCs w:val="24"/>
        </w:rPr>
        <w:t xml:space="preserve">risk </w:t>
      </w:r>
      <w:r w:rsidR="00D67F48">
        <w:rPr>
          <w:rFonts w:ascii="Times New Roman" w:hAnsi="Times New Roman" w:cs="Times New Roman"/>
          <w:sz w:val="24"/>
          <w:szCs w:val="24"/>
        </w:rPr>
        <w:t>for</w:t>
      </w:r>
      <w:r w:rsidR="00B65D63">
        <w:rPr>
          <w:rFonts w:ascii="Times New Roman" w:hAnsi="Times New Roman" w:cs="Times New Roman"/>
          <w:sz w:val="24"/>
          <w:szCs w:val="24"/>
        </w:rPr>
        <w:t xml:space="preserve"> these types of investments. </w:t>
      </w:r>
    </w:p>
    <w:p w14:paraId="0EF1A490" w14:textId="071B5A80" w:rsidR="00AB0187" w:rsidRDefault="00FF0A1E" w:rsidP="00FF0A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investment </w:t>
      </w:r>
      <w:r w:rsidR="00695DE2">
        <w:rPr>
          <w:rFonts w:ascii="Times New Roman" w:hAnsi="Times New Roman" w:cs="Times New Roman"/>
          <w:sz w:val="24"/>
          <w:szCs w:val="24"/>
        </w:rPr>
        <w:t xml:space="preserve">type </w:t>
      </w:r>
      <w:r>
        <w:rPr>
          <w:rFonts w:ascii="Times New Roman" w:hAnsi="Times New Roman" w:cs="Times New Roman"/>
          <w:sz w:val="24"/>
          <w:szCs w:val="24"/>
        </w:rPr>
        <w:t xml:space="preserve">is </w:t>
      </w:r>
      <w:r w:rsidR="005653AA">
        <w:rPr>
          <w:rFonts w:ascii="Times New Roman" w:hAnsi="Times New Roman" w:cs="Times New Roman"/>
          <w:sz w:val="24"/>
          <w:szCs w:val="24"/>
        </w:rPr>
        <w:t xml:space="preserve">Peer-to-Peer (P2P) lending investments. </w:t>
      </w:r>
      <w:r w:rsidR="00352FA0">
        <w:rPr>
          <w:rFonts w:ascii="Times New Roman" w:hAnsi="Times New Roman" w:cs="Times New Roman"/>
          <w:sz w:val="24"/>
          <w:szCs w:val="24"/>
        </w:rPr>
        <w:t>Peer-to-peer lending is a relatively new investment vehicle which allows average investors to invest in personal loans directly, rather than investing in a bank or savings and loan</w:t>
      </w:r>
      <w:r w:rsidR="00E042D0">
        <w:rPr>
          <w:rFonts w:ascii="Times New Roman" w:hAnsi="Times New Roman" w:cs="Times New Roman"/>
          <w:sz w:val="24"/>
          <w:szCs w:val="24"/>
        </w:rPr>
        <w:t xml:space="preserve">, who then issue the loans to borrowers. </w:t>
      </w:r>
      <w:r w:rsidR="008858C2">
        <w:rPr>
          <w:rFonts w:ascii="Times New Roman" w:hAnsi="Times New Roman" w:cs="Times New Roman"/>
          <w:sz w:val="24"/>
          <w:szCs w:val="24"/>
        </w:rPr>
        <w:t xml:space="preserve">In P2P lending, potential borrowers apply for loans with the P2P lending company. If approved, these loans are </w:t>
      </w:r>
      <w:r w:rsidR="006B20C1">
        <w:rPr>
          <w:rFonts w:ascii="Times New Roman" w:hAnsi="Times New Roman" w:cs="Times New Roman"/>
          <w:sz w:val="24"/>
          <w:szCs w:val="24"/>
        </w:rPr>
        <w:t>listed</w:t>
      </w:r>
      <w:r w:rsidR="008858C2">
        <w:rPr>
          <w:rFonts w:ascii="Times New Roman" w:hAnsi="Times New Roman" w:cs="Times New Roman"/>
          <w:sz w:val="24"/>
          <w:szCs w:val="24"/>
        </w:rPr>
        <w:t xml:space="preserve"> on an online marketplace where investors fund the loans by buying small pieces of </w:t>
      </w:r>
      <w:r w:rsidR="00F21D68">
        <w:rPr>
          <w:rFonts w:ascii="Times New Roman" w:hAnsi="Times New Roman" w:cs="Times New Roman"/>
          <w:sz w:val="24"/>
          <w:szCs w:val="24"/>
        </w:rPr>
        <w:t xml:space="preserve">the </w:t>
      </w:r>
      <w:r w:rsidR="008858C2">
        <w:rPr>
          <w:rFonts w:ascii="Times New Roman" w:hAnsi="Times New Roman" w:cs="Times New Roman"/>
          <w:sz w:val="24"/>
          <w:szCs w:val="24"/>
        </w:rPr>
        <w:t>loans (usually around 25$)</w:t>
      </w:r>
      <w:r w:rsidR="00F21D68">
        <w:rPr>
          <w:rFonts w:ascii="Times New Roman" w:hAnsi="Times New Roman" w:cs="Times New Roman"/>
          <w:sz w:val="24"/>
          <w:szCs w:val="24"/>
        </w:rPr>
        <w:t xml:space="preserve">, called notes. </w:t>
      </w:r>
      <w:r w:rsidR="00207C20">
        <w:rPr>
          <w:rFonts w:ascii="Times New Roman" w:hAnsi="Times New Roman" w:cs="Times New Roman"/>
          <w:sz w:val="24"/>
          <w:szCs w:val="24"/>
        </w:rPr>
        <w:t xml:space="preserve">In essence, the P2P lending company acts as a matchmaker, </w:t>
      </w:r>
      <w:r w:rsidR="00FC378A">
        <w:rPr>
          <w:rFonts w:ascii="Times New Roman" w:hAnsi="Times New Roman" w:cs="Times New Roman"/>
          <w:sz w:val="24"/>
          <w:szCs w:val="24"/>
        </w:rPr>
        <w:t>matching potential borrowers with invest</w:t>
      </w:r>
      <w:r w:rsidR="00894530">
        <w:rPr>
          <w:rFonts w:ascii="Times New Roman" w:hAnsi="Times New Roman" w:cs="Times New Roman"/>
          <w:sz w:val="24"/>
          <w:szCs w:val="24"/>
        </w:rPr>
        <w:t xml:space="preserve">ors via a loan marketplace. </w:t>
      </w:r>
      <w:r w:rsidR="00710122">
        <w:rPr>
          <w:rFonts w:ascii="Times New Roman" w:hAnsi="Times New Roman" w:cs="Times New Roman"/>
          <w:sz w:val="24"/>
          <w:szCs w:val="24"/>
        </w:rPr>
        <w:t>Potential borrowers post the</w:t>
      </w:r>
      <w:r w:rsidR="001030E7">
        <w:rPr>
          <w:rFonts w:ascii="Times New Roman" w:hAnsi="Times New Roman" w:cs="Times New Roman"/>
          <w:sz w:val="24"/>
          <w:szCs w:val="24"/>
        </w:rPr>
        <w:t>i</w:t>
      </w:r>
      <w:r w:rsidR="00710122">
        <w:rPr>
          <w:rFonts w:ascii="Times New Roman" w:hAnsi="Times New Roman" w:cs="Times New Roman"/>
          <w:sz w:val="24"/>
          <w:szCs w:val="24"/>
        </w:rPr>
        <w:t xml:space="preserve">r </w:t>
      </w:r>
      <w:r w:rsidR="00805D96">
        <w:rPr>
          <w:rFonts w:ascii="Times New Roman" w:hAnsi="Times New Roman" w:cs="Times New Roman"/>
          <w:sz w:val="24"/>
          <w:szCs w:val="24"/>
        </w:rPr>
        <w:t xml:space="preserve">loan request and personal </w:t>
      </w:r>
      <w:r w:rsidR="00710122">
        <w:rPr>
          <w:rFonts w:ascii="Times New Roman" w:hAnsi="Times New Roman" w:cs="Times New Roman"/>
          <w:sz w:val="24"/>
          <w:szCs w:val="24"/>
        </w:rPr>
        <w:t>information and investors decide which loans to invest in</w:t>
      </w:r>
      <w:r w:rsidR="0080137D">
        <w:rPr>
          <w:rFonts w:ascii="Times New Roman" w:hAnsi="Times New Roman" w:cs="Times New Roman"/>
          <w:sz w:val="24"/>
          <w:szCs w:val="24"/>
        </w:rPr>
        <w:t xml:space="preserve"> based on this information</w:t>
      </w:r>
      <w:r w:rsidR="00710122">
        <w:rPr>
          <w:rFonts w:ascii="Times New Roman" w:hAnsi="Times New Roman" w:cs="Times New Roman"/>
          <w:sz w:val="24"/>
          <w:szCs w:val="24"/>
        </w:rPr>
        <w:t xml:space="preserve">. </w:t>
      </w:r>
      <w:r w:rsidR="00737A13">
        <w:rPr>
          <w:rFonts w:ascii="Times New Roman" w:hAnsi="Times New Roman" w:cs="Times New Roman"/>
          <w:sz w:val="24"/>
          <w:szCs w:val="24"/>
        </w:rPr>
        <w:t>The P2P lending company makes money by charging fixed fees to both borrowers and investors. This business model and the fact that these companies primarily exist online, leads to reduced overhead compared to a bank</w:t>
      </w:r>
      <w:r w:rsidR="009679F1">
        <w:rPr>
          <w:rFonts w:ascii="Times New Roman" w:hAnsi="Times New Roman" w:cs="Times New Roman"/>
          <w:sz w:val="24"/>
          <w:szCs w:val="24"/>
        </w:rPr>
        <w:t xml:space="preserve"> (the difference between P2P lending companies and banks is somewhat comparable to the difference between Uber/Lyft and taxi companies)</w:t>
      </w:r>
      <w:r w:rsidR="00737A13">
        <w:rPr>
          <w:rFonts w:ascii="Times New Roman" w:hAnsi="Times New Roman" w:cs="Times New Roman"/>
          <w:sz w:val="24"/>
          <w:szCs w:val="24"/>
        </w:rPr>
        <w:t>.</w:t>
      </w:r>
      <w:r w:rsidR="00EE59F2">
        <w:rPr>
          <w:rFonts w:ascii="Times New Roman" w:hAnsi="Times New Roman" w:cs="Times New Roman"/>
          <w:sz w:val="24"/>
          <w:szCs w:val="24"/>
        </w:rPr>
        <w:t xml:space="preserve"> These </w:t>
      </w:r>
      <w:r w:rsidR="005D03B6">
        <w:rPr>
          <w:rFonts w:ascii="Times New Roman" w:hAnsi="Times New Roman" w:cs="Times New Roman"/>
          <w:sz w:val="24"/>
          <w:szCs w:val="24"/>
        </w:rPr>
        <w:t xml:space="preserve">savings through </w:t>
      </w:r>
      <w:r w:rsidR="00EE59F2">
        <w:rPr>
          <w:rFonts w:ascii="Times New Roman" w:hAnsi="Times New Roman" w:cs="Times New Roman"/>
          <w:sz w:val="24"/>
          <w:szCs w:val="24"/>
        </w:rPr>
        <w:t>reduced expenses can then be passed on to both borrowers and investors via more favorable terms (</w:t>
      </w:r>
      <w:proofErr w:type="spellStart"/>
      <w:r w:rsidR="00EE59F2">
        <w:rPr>
          <w:rFonts w:ascii="Times New Roman" w:hAnsi="Times New Roman" w:cs="Times New Roman"/>
          <w:sz w:val="24"/>
          <w:szCs w:val="24"/>
        </w:rPr>
        <w:t>ie</w:t>
      </w:r>
      <w:proofErr w:type="spellEnd"/>
      <w:r w:rsidR="00EE59F2">
        <w:rPr>
          <w:rFonts w:ascii="Times New Roman" w:hAnsi="Times New Roman" w:cs="Times New Roman"/>
          <w:sz w:val="24"/>
          <w:szCs w:val="24"/>
        </w:rPr>
        <w:t xml:space="preserve">. </w:t>
      </w:r>
      <w:r w:rsidR="00B00D3F">
        <w:rPr>
          <w:rFonts w:ascii="Times New Roman" w:hAnsi="Times New Roman" w:cs="Times New Roman"/>
          <w:sz w:val="24"/>
          <w:szCs w:val="24"/>
        </w:rPr>
        <w:t xml:space="preserve">better </w:t>
      </w:r>
      <w:r w:rsidR="00EE59F2">
        <w:rPr>
          <w:rFonts w:ascii="Times New Roman" w:hAnsi="Times New Roman" w:cs="Times New Roman"/>
          <w:sz w:val="24"/>
          <w:szCs w:val="24"/>
        </w:rPr>
        <w:t>interest rate</w:t>
      </w:r>
      <w:r w:rsidR="00B00D3F">
        <w:rPr>
          <w:rFonts w:ascii="Times New Roman" w:hAnsi="Times New Roman" w:cs="Times New Roman"/>
          <w:sz w:val="24"/>
          <w:szCs w:val="24"/>
        </w:rPr>
        <w:t>s</w:t>
      </w:r>
      <w:r w:rsidR="00EE59F2">
        <w:rPr>
          <w:rFonts w:ascii="Times New Roman" w:hAnsi="Times New Roman" w:cs="Times New Roman"/>
          <w:sz w:val="24"/>
          <w:szCs w:val="24"/>
        </w:rPr>
        <w:t>)</w:t>
      </w:r>
      <w:r w:rsidR="009679F1">
        <w:rPr>
          <w:rFonts w:ascii="Times New Roman" w:hAnsi="Times New Roman" w:cs="Times New Roman"/>
          <w:sz w:val="24"/>
          <w:szCs w:val="24"/>
        </w:rPr>
        <w:t xml:space="preserve">. </w:t>
      </w:r>
      <w:r w:rsidR="000D017E">
        <w:rPr>
          <w:rFonts w:ascii="Times New Roman" w:hAnsi="Times New Roman" w:cs="Times New Roman"/>
          <w:sz w:val="24"/>
          <w:szCs w:val="24"/>
        </w:rPr>
        <w:t xml:space="preserve">In </w:t>
      </w:r>
      <w:r w:rsidR="000D017E">
        <w:rPr>
          <w:rFonts w:ascii="Times New Roman" w:hAnsi="Times New Roman" w:cs="Times New Roman"/>
          <w:sz w:val="24"/>
          <w:szCs w:val="24"/>
        </w:rPr>
        <w:lastRenderedPageBreak/>
        <w:t>order to effectively choose which loans to invest in, investors may want to estimate how likely a particular borrower is to default</w:t>
      </w:r>
      <w:r w:rsidR="00A65E75">
        <w:rPr>
          <w:rFonts w:ascii="Times New Roman" w:hAnsi="Times New Roman" w:cs="Times New Roman"/>
          <w:sz w:val="24"/>
          <w:szCs w:val="24"/>
        </w:rPr>
        <w:t xml:space="preserve"> based on</w:t>
      </w:r>
      <w:r w:rsidR="0065419C">
        <w:rPr>
          <w:rFonts w:ascii="Times New Roman" w:hAnsi="Times New Roman" w:cs="Times New Roman"/>
          <w:sz w:val="24"/>
          <w:szCs w:val="24"/>
        </w:rPr>
        <w:t xml:space="preserve"> the</w:t>
      </w:r>
      <w:r w:rsidR="000D017E">
        <w:rPr>
          <w:rFonts w:ascii="Times New Roman" w:hAnsi="Times New Roman" w:cs="Times New Roman"/>
          <w:sz w:val="24"/>
          <w:szCs w:val="24"/>
        </w:rPr>
        <w:t xml:space="preserve"> personal information they provided.</w:t>
      </w:r>
    </w:p>
    <w:p w14:paraId="1DCDCC90" w14:textId="17BF7ADD" w:rsidR="00E04266" w:rsidRDefault="000B0B9F" w:rsidP="00754B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largest and most popular company </w:t>
      </w:r>
      <w:r w:rsidR="00C05457">
        <w:rPr>
          <w:rFonts w:ascii="Times New Roman" w:hAnsi="Times New Roman" w:cs="Times New Roman"/>
          <w:sz w:val="24"/>
          <w:szCs w:val="24"/>
        </w:rPr>
        <w:t xml:space="preserve">in the P2P lending business </w:t>
      </w:r>
      <w:r w:rsidR="006F373D">
        <w:rPr>
          <w:rFonts w:ascii="Times New Roman" w:hAnsi="Times New Roman" w:cs="Times New Roman"/>
          <w:sz w:val="24"/>
          <w:szCs w:val="24"/>
        </w:rPr>
        <w:t>is Lending Club</w:t>
      </w:r>
      <w:r w:rsidR="00C05457">
        <w:rPr>
          <w:rFonts w:ascii="Times New Roman" w:hAnsi="Times New Roman" w:cs="Times New Roman"/>
          <w:sz w:val="24"/>
          <w:szCs w:val="24"/>
        </w:rPr>
        <w:t>,</w:t>
      </w:r>
      <w:r w:rsidR="006F373D">
        <w:rPr>
          <w:rFonts w:ascii="Times New Roman" w:hAnsi="Times New Roman" w:cs="Times New Roman"/>
          <w:sz w:val="24"/>
          <w:szCs w:val="24"/>
        </w:rPr>
        <w:t xml:space="preserve"> which has been in operation since 2007</w:t>
      </w:r>
      <w:r w:rsidR="00C05457">
        <w:rPr>
          <w:rFonts w:ascii="Times New Roman" w:hAnsi="Times New Roman" w:cs="Times New Roman"/>
          <w:sz w:val="24"/>
          <w:szCs w:val="24"/>
        </w:rPr>
        <w:t xml:space="preserve">. </w:t>
      </w:r>
      <w:r w:rsidR="001C7811">
        <w:rPr>
          <w:rFonts w:ascii="Times New Roman" w:hAnsi="Times New Roman" w:cs="Times New Roman"/>
          <w:sz w:val="24"/>
          <w:szCs w:val="24"/>
        </w:rPr>
        <w:t xml:space="preserve">Lending Club has made available, on </w:t>
      </w:r>
      <w:r w:rsidR="00E04266">
        <w:rPr>
          <w:rFonts w:ascii="Times New Roman" w:hAnsi="Times New Roman" w:cs="Times New Roman"/>
          <w:sz w:val="24"/>
          <w:szCs w:val="24"/>
        </w:rPr>
        <w:t xml:space="preserve">the data science website </w:t>
      </w:r>
      <w:r w:rsidR="001C7811">
        <w:rPr>
          <w:rFonts w:ascii="Times New Roman" w:hAnsi="Times New Roman" w:cs="Times New Roman"/>
          <w:sz w:val="24"/>
          <w:szCs w:val="24"/>
        </w:rPr>
        <w:t>Kaggle, a complete dataset of all loans issued through their platform from their inception in June, 2007 through December, 2018</w:t>
      </w:r>
      <w:r w:rsidR="00152629">
        <w:rPr>
          <w:rFonts w:ascii="Times New Roman" w:hAnsi="Times New Roman" w:cs="Times New Roman"/>
          <w:sz w:val="24"/>
          <w:szCs w:val="24"/>
        </w:rPr>
        <w:t xml:space="preserve">. </w:t>
      </w:r>
      <w:r w:rsidR="00D218AD">
        <w:rPr>
          <w:rFonts w:ascii="Times New Roman" w:hAnsi="Times New Roman" w:cs="Times New Roman"/>
          <w:sz w:val="24"/>
          <w:szCs w:val="24"/>
        </w:rPr>
        <w:t>This dataset include</w:t>
      </w:r>
      <w:r w:rsidR="00B907B7">
        <w:rPr>
          <w:rFonts w:ascii="Times New Roman" w:hAnsi="Times New Roman" w:cs="Times New Roman"/>
          <w:sz w:val="24"/>
          <w:szCs w:val="24"/>
        </w:rPr>
        <w:t>s loan characteristics (</w:t>
      </w:r>
      <w:proofErr w:type="spellStart"/>
      <w:r w:rsidR="00B907B7">
        <w:rPr>
          <w:rFonts w:ascii="Times New Roman" w:hAnsi="Times New Roman" w:cs="Times New Roman"/>
          <w:sz w:val="24"/>
          <w:szCs w:val="24"/>
        </w:rPr>
        <w:t>ie</w:t>
      </w:r>
      <w:proofErr w:type="spellEnd"/>
      <w:r w:rsidR="00B907B7">
        <w:rPr>
          <w:rFonts w:ascii="Times New Roman" w:hAnsi="Times New Roman" w:cs="Times New Roman"/>
          <w:sz w:val="24"/>
          <w:szCs w:val="24"/>
        </w:rPr>
        <w:t>. loan amount, interest rate, term length) as well as borrower characteristics (</w:t>
      </w:r>
      <w:proofErr w:type="spellStart"/>
      <w:r w:rsidR="00B907B7">
        <w:rPr>
          <w:rFonts w:ascii="Times New Roman" w:hAnsi="Times New Roman" w:cs="Times New Roman"/>
          <w:sz w:val="24"/>
          <w:szCs w:val="24"/>
        </w:rPr>
        <w:t>ie</w:t>
      </w:r>
      <w:proofErr w:type="spellEnd"/>
      <w:r w:rsidR="00B907B7">
        <w:rPr>
          <w:rFonts w:ascii="Times New Roman" w:hAnsi="Times New Roman" w:cs="Times New Roman"/>
          <w:sz w:val="24"/>
          <w:szCs w:val="24"/>
        </w:rPr>
        <w:t xml:space="preserve">. annual income, length of employment, home ownership status). </w:t>
      </w:r>
      <w:r w:rsidR="007C295E">
        <w:rPr>
          <w:rFonts w:ascii="Times New Roman" w:hAnsi="Times New Roman" w:cs="Times New Roman"/>
          <w:sz w:val="24"/>
          <w:szCs w:val="24"/>
        </w:rPr>
        <w:t>With this dataset, a model can be built to see which variables are predictive of loan default, as well as how risky of an investment a given loan is. That is</w:t>
      </w:r>
      <w:r w:rsidR="005E56FC">
        <w:rPr>
          <w:rFonts w:ascii="Times New Roman" w:hAnsi="Times New Roman" w:cs="Times New Roman"/>
          <w:sz w:val="24"/>
          <w:szCs w:val="24"/>
        </w:rPr>
        <w:t xml:space="preserve">, an individual </w:t>
      </w:r>
      <w:r w:rsidR="0095202C">
        <w:rPr>
          <w:rFonts w:ascii="Times New Roman" w:hAnsi="Times New Roman" w:cs="Times New Roman"/>
          <w:sz w:val="24"/>
          <w:szCs w:val="24"/>
        </w:rPr>
        <w:t>loan’s likelihood of default can be predicted based on the</w:t>
      </w:r>
      <w:r w:rsidR="00F45413">
        <w:rPr>
          <w:rFonts w:ascii="Times New Roman" w:hAnsi="Times New Roman" w:cs="Times New Roman"/>
          <w:sz w:val="24"/>
          <w:szCs w:val="24"/>
        </w:rPr>
        <w:t>ir</w:t>
      </w:r>
      <w:r w:rsidR="0095202C">
        <w:rPr>
          <w:rFonts w:ascii="Times New Roman" w:hAnsi="Times New Roman" w:cs="Times New Roman"/>
          <w:sz w:val="24"/>
          <w:szCs w:val="24"/>
        </w:rPr>
        <w:t xml:space="preserve"> </w:t>
      </w:r>
      <w:r w:rsidR="001E70C2">
        <w:rPr>
          <w:rFonts w:ascii="Times New Roman" w:hAnsi="Times New Roman" w:cs="Times New Roman"/>
          <w:sz w:val="24"/>
          <w:szCs w:val="24"/>
        </w:rPr>
        <w:t xml:space="preserve">associated </w:t>
      </w:r>
      <w:r w:rsidR="0095202C">
        <w:rPr>
          <w:rFonts w:ascii="Times New Roman" w:hAnsi="Times New Roman" w:cs="Times New Roman"/>
          <w:sz w:val="24"/>
          <w:szCs w:val="24"/>
        </w:rPr>
        <w:t>set of covariates.</w:t>
      </w:r>
      <w:r w:rsidR="00FE3039">
        <w:rPr>
          <w:rFonts w:ascii="Times New Roman" w:hAnsi="Times New Roman" w:cs="Times New Roman"/>
          <w:sz w:val="24"/>
          <w:szCs w:val="24"/>
        </w:rPr>
        <w:t xml:space="preserve"> </w:t>
      </w:r>
    </w:p>
    <w:p w14:paraId="649B1805" w14:textId="4A91F74B" w:rsidR="000B0B9F" w:rsidRDefault="00FE3039" w:rsidP="00754B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therefore build a </w:t>
      </w:r>
      <w:r w:rsidR="00B126EA">
        <w:rPr>
          <w:rFonts w:ascii="Times New Roman" w:hAnsi="Times New Roman" w:cs="Times New Roman"/>
          <w:sz w:val="24"/>
          <w:szCs w:val="24"/>
        </w:rPr>
        <w:t>Bayesian</w:t>
      </w:r>
      <w:r>
        <w:rPr>
          <w:rFonts w:ascii="Times New Roman" w:hAnsi="Times New Roman" w:cs="Times New Roman"/>
          <w:sz w:val="24"/>
          <w:szCs w:val="24"/>
        </w:rPr>
        <w:t xml:space="preserve"> binary logistic regression </w:t>
      </w:r>
      <w:r w:rsidR="002823BF">
        <w:rPr>
          <w:rFonts w:ascii="Times New Roman" w:hAnsi="Times New Roman" w:cs="Times New Roman"/>
          <w:sz w:val="24"/>
          <w:szCs w:val="24"/>
        </w:rPr>
        <w:t xml:space="preserve">model </w:t>
      </w:r>
      <w:r>
        <w:rPr>
          <w:rFonts w:ascii="Times New Roman" w:hAnsi="Times New Roman" w:cs="Times New Roman"/>
          <w:sz w:val="24"/>
          <w:szCs w:val="24"/>
        </w:rPr>
        <w:t>to predict default in this dataset of Lending Club loans.</w:t>
      </w:r>
      <w:r w:rsidR="00E04266">
        <w:rPr>
          <w:rFonts w:ascii="Times New Roman" w:hAnsi="Times New Roman" w:cs="Times New Roman"/>
          <w:sz w:val="24"/>
          <w:szCs w:val="24"/>
        </w:rPr>
        <w:t xml:space="preserve"> I have identified a few questions of interest related to this analysis</w:t>
      </w:r>
      <w:r w:rsidR="00FB3466">
        <w:rPr>
          <w:rFonts w:ascii="Times New Roman" w:hAnsi="Times New Roman" w:cs="Times New Roman"/>
          <w:sz w:val="24"/>
          <w:szCs w:val="24"/>
        </w:rPr>
        <w:t xml:space="preserve">. First, </w:t>
      </w:r>
      <w:r w:rsidR="009B38EC">
        <w:rPr>
          <w:rFonts w:ascii="Times New Roman" w:hAnsi="Times New Roman" w:cs="Times New Roman"/>
          <w:sz w:val="24"/>
          <w:szCs w:val="24"/>
        </w:rPr>
        <w:t>d</w:t>
      </w:r>
      <w:r w:rsidR="009B38EC" w:rsidRPr="009B38EC">
        <w:rPr>
          <w:rFonts w:ascii="Times New Roman" w:hAnsi="Times New Roman" w:cs="Times New Roman"/>
          <w:sz w:val="24"/>
          <w:szCs w:val="24"/>
        </w:rPr>
        <w:t>oes home ownership substantially reduce the probability of default?</w:t>
      </w:r>
      <w:r w:rsidR="0072778E">
        <w:rPr>
          <w:rFonts w:ascii="Times New Roman" w:hAnsi="Times New Roman" w:cs="Times New Roman"/>
          <w:sz w:val="24"/>
          <w:szCs w:val="24"/>
        </w:rPr>
        <w:t xml:space="preserve"> This is not meant in a causal sense, but rather a predictive sense, </w:t>
      </w:r>
      <w:proofErr w:type="spellStart"/>
      <w:r w:rsidR="0072778E">
        <w:rPr>
          <w:rFonts w:ascii="Times New Roman" w:hAnsi="Times New Roman" w:cs="Times New Roman"/>
          <w:sz w:val="24"/>
          <w:szCs w:val="24"/>
        </w:rPr>
        <w:t>ie</w:t>
      </w:r>
      <w:proofErr w:type="spellEnd"/>
      <w:r w:rsidR="0072778E">
        <w:rPr>
          <w:rFonts w:ascii="Times New Roman" w:hAnsi="Times New Roman" w:cs="Times New Roman"/>
          <w:sz w:val="24"/>
          <w:szCs w:val="24"/>
        </w:rPr>
        <w:t xml:space="preserve">. home ownership status would </w:t>
      </w:r>
      <w:r w:rsidR="0065061B">
        <w:rPr>
          <w:rFonts w:ascii="Times New Roman" w:hAnsi="Times New Roman" w:cs="Times New Roman"/>
          <w:sz w:val="24"/>
          <w:szCs w:val="24"/>
        </w:rPr>
        <w:t xml:space="preserve">likely </w:t>
      </w:r>
      <w:r w:rsidR="0072778E">
        <w:rPr>
          <w:rFonts w:ascii="Times New Roman" w:hAnsi="Times New Roman" w:cs="Times New Roman"/>
          <w:sz w:val="24"/>
          <w:szCs w:val="24"/>
        </w:rPr>
        <w:t xml:space="preserve">not </w:t>
      </w:r>
      <w:r w:rsidR="0072778E" w:rsidRPr="00C06CB1">
        <w:rPr>
          <w:rFonts w:ascii="Times New Roman" w:hAnsi="Times New Roman" w:cs="Times New Roman"/>
          <w:i/>
          <w:iCs/>
          <w:sz w:val="24"/>
          <w:szCs w:val="24"/>
        </w:rPr>
        <w:t>cause</w:t>
      </w:r>
      <w:r w:rsidR="0072778E">
        <w:rPr>
          <w:rFonts w:ascii="Times New Roman" w:hAnsi="Times New Roman" w:cs="Times New Roman"/>
          <w:sz w:val="24"/>
          <w:szCs w:val="24"/>
        </w:rPr>
        <w:t xml:space="preserve"> someone to default on their loan, but would be correlated with things that do</w:t>
      </w:r>
      <w:r w:rsidR="004A0CC3">
        <w:rPr>
          <w:rFonts w:ascii="Times New Roman" w:hAnsi="Times New Roman" w:cs="Times New Roman"/>
          <w:sz w:val="24"/>
          <w:szCs w:val="24"/>
        </w:rPr>
        <w:t xml:space="preserve"> and therefore would still be predictive of default</w:t>
      </w:r>
      <w:r w:rsidR="0072778E">
        <w:rPr>
          <w:rFonts w:ascii="Times New Roman" w:hAnsi="Times New Roman" w:cs="Times New Roman"/>
          <w:sz w:val="24"/>
          <w:szCs w:val="24"/>
        </w:rPr>
        <w:t xml:space="preserve">. Second, </w:t>
      </w:r>
      <w:r w:rsidR="002101C5">
        <w:rPr>
          <w:rFonts w:ascii="Times New Roman" w:hAnsi="Times New Roman" w:cs="Times New Roman"/>
          <w:sz w:val="24"/>
          <w:szCs w:val="24"/>
        </w:rPr>
        <w:t>h</w:t>
      </w:r>
      <w:r w:rsidR="002101C5" w:rsidRPr="002101C5">
        <w:rPr>
          <w:rFonts w:ascii="Times New Roman" w:hAnsi="Times New Roman" w:cs="Times New Roman"/>
          <w:sz w:val="24"/>
          <w:szCs w:val="24"/>
        </w:rPr>
        <w:t>ow strong is annual income as a predictor of default?</w:t>
      </w:r>
      <w:r w:rsidR="002101C5">
        <w:rPr>
          <w:rFonts w:ascii="Times New Roman" w:hAnsi="Times New Roman" w:cs="Times New Roman"/>
          <w:sz w:val="24"/>
          <w:szCs w:val="24"/>
        </w:rPr>
        <w:t xml:space="preserve"> </w:t>
      </w:r>
      <w:r w:rsidR="0099373A">
        <w:rPr>
          <w:rFonts w:ascii="Times New Roman" w:hAnsi="Times New Roman" w:cs="Times New Roman"/>
          <w:sz w:val="24"/>
          <w:szCs w:val="24"/>
        </w:rPr>
        <w:t xml:space="preserve">Clearly, annual income would have an inverse relationship with loan default. </w:t>
      </w:r>
      <w:r w:rsidR="00F73A5C">
        <w:rPr>
          <w:rFonts w:ascii="Times New Roman" w:hAnsi="Times New Roman" w:cs="Times New Roman"/>
          <w:sz w:val="24"/>
          <w:szCs w:val="24"/>
        </w:rPr>
        <w:t>Third, i</w:t>
      </w:r>
      <w:r w:rsidR="00F73A5C" w:rsidRPr="00F73A5C">
        <w:rPr>
          <w:rFonts w:ascii="Times New Roman" w:hAnsi="Times New Roman" w:cs="Times New Roman"/>
          <w:sz w:val="24"/>
          <w:szCs w:val="24"/>
        </w:rPr>
        <w:t>s length of employment or age of oldest credit line a better predictor of default?</w:t>
      </w:r>
    </w:p>
    <w:p w14:paraId="64F537A6" w14:textId="70301A77" w:rsidR="002059CA" w:rsidRPr="00355F48" w:rsidRDefault="00AF4516" w:rsidP="00D9478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Data</w:t>
      </w:r>
    </w:p>
    <w:p w14:paraId="005E856E" w14:textId="0C5C73B3" w:rsidR="00607762" w:rsidRDefault="00B853A0" w:rsidP="00B85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the dataset for this analysis is a complete set of Lending Club loans and comes from Kaggle. The dataset as downloaded from Kaggle has 2,230,668 observations, </w:t>
      </w:r>
      <w:r w:rsidR="004719C3">
        <w:rPr>
          <w:rFonts w:ascii="Times New Roman" w:hAnsi="Times New Roman" w:cs="Times New Roman"/>
          <w:sz w:val="24"/>
          <w:szCs w:val="24"/>
        </w:rPr>
        <w:t>but</w:t>
      </w:r>
      <w:r>
        <w:rPr>
          <w:rFonts w:ascii="Times New Roman" w:hAnsi="Times New Roman" w:cs="Times New Roman"/>
          <w:sz w:val="24"/>
          <w:szCs w:val="24"/>
        </w:rPr>
        <w:t xml:space="preserve"> </w:t>
      </w:r>
      <w:r>
        <w:rPr>
          <w:rFonts w:ascii="Times New Roman" w:hAnsi="Times New Roman" w:cs="Times New Roman"/>
          <w:sz w:val="24"/>
          <w:szCs w:val="24"/>
        </w:rPr>
        <w:lastRenderedPageBreak/>
        <w:t>this includes many loans wh</w:t>
      </w:r>
      <w:r w:rsidR="00D743AE">
        <w:rPr>
          <w:rFonts w:ascii="Times New Roman" w:hAnsi="Times New Roman" w:cs="Times New Roman"/>
          <w:sz w:val="24"/>
          <w:szCs w:val="24"/>
        </w:rPr>
        <w:t>ose terms have not been completed yet</w:t>
      </w:r>
      <w:r w:rsidR="004719C3">
        <w:rPr>
          <w:rFonts w:ascii="Times New Roman" w:hAnsi="Times New Roman" w:cs="Times New Roman"/>
          <w:sz w:val="24"/>
          <w:szCs w:val="24"/>
        </w:rPr>
        <w:t xml:space="preserve"> </w:t>
      </w:r>
      <w:proofErr w:type="spellStart"/>
      <w:r w:rsidR="004719C3">
        <w:rPr>
          <w:rFonts w:ascii="Times New Roman" w:hAnsi="Times New Roman" w:cs="Times New Roman"/>
          <w:sz w:val="24"/>
          <w:szCs w:val="24"/>
        </w:rPr>
        <w:t>ie</w:t>
      </w:r>
      <w:proofErr w:type="spellEnd"/>
      <w:r w:rsidR="004719C3">
        <w:rPr>
          <w:rFonts w:ascii="Times New Roman" w:hAnsi="Times New Roman" w:cs="Times New Roman"/>
          <w:sz w:val="24"/>
          <w:szCs w:val="24"/>
        </w:rPr>
        <w:t>. are still being paid or are currently late/in-default.</w:t>
      </w:r>
      <w:r w:rsidR="00D743AE">
        <w:rPr>
          <w:rFonts w:ascii="Times New Roman" w:hAnsi="Times New Roman" w:cs="Times New Roman"/>
          <w:sz w:val="24"/>
          <w:szCs w:val="24"/>
        </w:rPr>
        <w:t xml:space="preserve"> </w:t>
      </w:r>
      <w:r w:rsidR="00CA4122">
        <w:rPr>
          <w:rFonts w:ascii="Times New Roman" w:hAnsi="Times New Roman" w:cs="Times New Roman"/>
          <w:sz w:val="24"/>
          <w:szCs w:val="24"/>
        </w:rPr>
        <w:t xml:space="preserve">This poses a problem, in that these loans’ history (or a part of it) is yet unwritten, </w:t>
      </w:r>
      <w:proofErr w:type="spellStart"/>
      <w:r w:rsidR="00CA4122">
        <w:rPr>
          <w:rFonts w:ascii="Times New Roman" w:hAnsi="Times New Roman" w:cs="Times New Roman"/>
          <w:sz w:val="24"/>
          <w:szCs w:val="24"/>
        </w:rPr>
        <w:t>ie</w:t>
      </w:r>
      <w:proofErr w:type="spellEnd"/>
      <w:r w:rsidR="00CA4122">
        <w:rPr>
          <w:rFonts w:ascii="Times New Roman" w:hAnsi="Times New Roman" w:cs="Times New Roman"/>
          <w:sz w:val="24"/>
          <w:szCs w:val="24"/>
        </w:rPr>
        <w:t xml:space="preserve">. just because a loan is not currently in default doesn’t mean it never will be. </w:t>
      </w:r>
      <w:r w:rsidR="00B92BE5">
        <w:rPr>
          <w:rFonts w:ascii="Times New Roman" w:hAnsi="Times New Roman" w:cs="Times New Roman"/>
          <w:sz w:val="24"/>
          <w:szCs w:val="24"/>
        </w:rPr>
        <w:t xml:space="preserve">In order to </w:t>
      </w:r>
      <w:r w:rsidR="00CA4122">
        <w:rPr>
          <w:rFonts w:ascii="Times New Roman" w:hAnsi="Times New Roman" w:cs="Times New Roman"/>
          <w:sz w:val="24"/>
          <w:szCs w:val="24"/>
        </w:rPr>
        <w:t xml:space="preserve">deal with this issue and </w:t>
      </w:r>
      <w:r w:rsidR="00B92BE5">
        <w:rPr>
          <w:rFonts w:ascii="Times New Roman" w:hAnsi="Times New Roman" w:cs="Times New Roman"/>
          <w:sz w:val="24"/>
          <w:szCs w:val="24"/>
        </w:rPr>
        <w:t>simplify th</w:t>
      </w:r>
      <w:r w:rsidR="00CA4122">
        <w:rPr>
          <w:rFonts w:ascii="Times New Roman" w:hAnsi="Times New Roman" w:cs="Times New Roman"/>
          <w:sz w:val="24"/>
          <w:szCs w:val="24"/>
        </w:rPr>
        <w:t>e</w:t>
      </w:r>
      <w:r w:rsidR="00B92BE5">
        <w:rPr>
          <w:rFonts w:ascii="Times New Roman" w:hAnsi="Times New Roman" w:cs="Times New Roman"/>
          <w:sz w:val="24"/>
          <w:szCs w:val="24"/>
        </w:rPr>
        <w:t xml:space="preserve"> analysis, </w:t>
      </w:r>
      <w:r w:rsidR="00CA4122">
        <w:rPr>
          <w:rFonts w:ascii="Times New Roman" w:hAnsi="Times New Roman" w:cs="Times New Roman"/>
          <w:sz w:val="24"/>
          <w:szCs w:val="24"/>
        </w:rPr>
        <w:t xml:space="preserve">I </w:t>
      </w:r>
      <w:r w:rsidR="00B92BE5">
        <w:rPr>
          <w:rFonts w:ascii="Times New Roman" w:hAnsi="Times New Roman" w:cs="Times New Roman"/>
          <w:sz w:val="24"/>
          <w:szCs w:val="24"/>
        </w:rPr>
        <w:t>deal</w:t>
      </w:r>
      <w:r w:rsidR="00CA4122">
        <w:rPr>
          <w:rFonts w:ascii="Times New Roman" w:hAnsi="Times New Roman" w:cs="Times New Roman"/>
          <w:sz w:val="24"/>
          <w:szCs w:val="24"/>
        </w:rPr>
        <w:t xml:space="preserve"> only</w:t>
      </w:r>
      <w:r w:rsidR="00B92BE5">
        <w:rPr>
          <w:rFonts w:ascii="Times New Roman" w:hAnsi="Times New Roman" w:cs="Times New Roman"/>
          <w:sz w:val="24"/>
          <w:szCs w:val="24"/>
        </w:rPr>
        <w:t xml:space="preserve"> with settled loans, </w:t>
      </w:r>
      <w:proofErr w:type="spellStart"/>
      <w:r w:rsidR="00B92BE5">
        <w:rPr>
          <w:rFonts w:ascii="Times New Roman" w:hAnsi="Times New Roman" w:cs="Times New Roman"/>
          <w:sz w:val="24"/>
          <w:szCs w:val="24"/>
        </w:rPr>
        <w:t>ie</w:t>
      </w:r>
      <w:proofErr w:type="spellEnd"/>
      <w:r w:rsidR="00B92BE5">
        <w:rPr>
          <w:rFonts w:ascii="Times New Roman" w:hAnsi="Times New Roman" w:cs="Times New Roman"/>
          <w:sz w:val="24"/>
          <w:szCs w:val="24"/>
        </w:rPr>
        <w:t xml:space="preserve">. loan status is fully paid or written off (defaulted). </w:t>
      </w:r>
    </w:p>
    <w:p w14:paraId="2B2F61B2" w14:textId="54D31F28" w:rsidR="00E123C8" w:rsidRDefault="00C4437F" w:rsidP="00E123C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therefore filter the dataset according to term completion date (issue date plus term length)</w:t>
      </w:r>
      <w:r w:rsidR="00B21B61">
        <w:rPr>
          <w:rFonts w:ascii="Times New Roman" w:hAnsi="Times New Roman" w:cs="Times New Roman"/>
          <w:sz w:val="24"/>
          <w:szCs w:val="24"/>
        </w:rPr>
        <w:t xml:space="preserve">. I select only observations with a term completion date of December, 2017 or </w:t>
      </w:r>
      <w:r w:rsidR="00406E8E">
        <w:rPr>
          <w:rFonts w:ascii="Times New Roman" w:hAnsi="Times New Roman" w:cs="Times New Roman"/>
          <w:sz w:val="24"/>
          <w:szCs w:val="24"/>
        </w:rPr>
        <w:t xml:space="preserve">earlier. </w:t>
      </w:r>
      <w:r w:rsidR="007F7157">
        <w:rPr>
          <w:rFonts w:ascii="Times New Roman" w:hAnsi="Times New Roman" w:cs="Times New Roman"/>
          <w:sz w:val="24"/>
          <w:szCs w:val="24"/>
        </w:rPr>
        <w:t>This date was chosen because it was the most recent term completion date for which there were no unsettled loans</w:t>
      </w:r>
      <w:r w:rsidR="00920B3C">
        <w:rPr>
          <w:rFonts w:ascii="Times New Roman" w:hAnsi="Times New Roman" w:cs="Times New Roman"/>
          <w:sz w:val="24"/>
          <w:szCs w:val="24"/>
        </w:rPr>
        <w:t xml:space="preserve">. That is, cutting the dataset at </w:t>
      </w:r>
      <w:r w:rsidR="00944FF1">
        <w:rPr>
          <w:rFonts w:ascii="Times New Roman" w:hAnsi="Times New Roman" w:cs="Times New Roman"/>
          <w:sz w:val="24"/>
          <w:szCs w:val="24"/>
        </w:rPr>
        <w:t>any more</w:t>
      </w:r>
      <w:r w:rsidR="00920B3C">
        <w:rPr>
          <w:rFonts w:ascii="Times New Roman" w:hAnsi="Times New Roman" w:cs="Times New Roman"/>
          <w:sz w:val="24"/>
          <w:szCs w:val="24"/>
        </w:rPr>
        <w:t xml:space="preserve"> recent term completion date left unsettled loans, which would have to be dropped</w:t>
      </w:r>
      <w:r w:rsidR="00231CEE">
        <w:rPr>
          <w:rFonts w:ascii="Times New Roman" w:hAnsi="Times New Roman" w:cs="Times New Roman"/>
          <w:sz w:val="24"/>
          <w:szCs w:val="24"/>
        </w:rPr>
        <w:t>;</w:t>
      </w:r>
      <w:r w:rsidR="00920B3C">
        <w:rPr>
          <w:rFonts w:ascii="Times New Roman" w:hAnsi="Times New Roman" w:cs="Times New Roman"/>
          <w:sz w:val="24"/>
          <w:szCs w:val="24"/>
        </w:rPr>
        <w:t xml:space="preserve"> this would be non-random data dropping, which would be a problem</w:t>
      </w:r>
      <w:r w:rsidR="00231CEE">
        <w:rPr>
          <w:rFonts w:ascii="Times New Roman" w:hAnsi="Times New Roman" w:cs="Times New Roman"/>
          <w:sz w:val="24"/>
          <w:szCs w:val="24"/>
        </w:rPr>
        <w:t>.</w:t>
      </w:r>
      <w:r w:rsidR="00EE6D9C">
        <w:rPr>
          <w:rFonts w:ascii="Times New Roman" w:hAnsi="Times New Roman" w:cs="Times New Roman"/>
          <w:sz w:val="24"/>
          <w:szCs w:val="24"/>
        </w:rPr>
        <w:t xml:space="preserve"> After limiting the dataset as described, 358,894 observations remain. </w:t>
      </w:r>
      <w:r w:rsidR="00872583">
        <w:rPr>
          <w:rFonts w:ascii="Times New Roman" w:hAnsi="Times New Roman" w:cs="Times New Roman"/>
          <w:sz w:val="24"/>
          <w:szCs w:val="24"/>
        </w:rPr>
        <w:t xml:space="preserve">Finally, in order to make this analysis computationally feasible on a personal laptop, I take a random sample of </w:t>
      </w:r>
      <w:r w:rsidR="004A73D2">
        <w:rPr>
          <w:rFonts w:ascii="Times New Roman" w:hAnsi="Times New Roman" w:cs="Times New Roman"/>
          <w:sz w:val="24"/>
          <w:szCs w:val="24"/>
        </w:rPr>
        <w:t xml:space="preserve">1000 </w:t>
      </w:r>
      <w:r w:rsidR="00872583">
        <w:rPr>
          <w:rFonts w:ascii="Times New Roman" w:hAnsi="Times New Roman" w:cs="Times New Roman"/>
          <w:sz w:val="24"/>
          <w:szCs w:val="24"/>
        </w:rPr>
        <w:t>observations</w:t>
      </w:r>
      <w:r w:rsidR="004A73D2">
        <w:rPr>
          <w:rFonts w:ascii="Times New Roman" w:hAnsi="Times New Roman" w:cs="Times New Roman"/>
          <w:sz w:val="24"/>
          <w:szCs w:val="24"/>
        </w:rPr>
        <w:t xml:space="preserve"> from the </w:t>
      </w:r>
      <w:r w:rsidR="00E6215D">
        <w:rPr>
          <w:rFonts w:ascii="Times New Roman" w:hAnsi="Times New Roman" w:cs="Times New Roman"/>
          <w:sz w:val="24"/>
          <w:szCs w:val="24"/>
        </w:rPr>
        <w:t>truncated</w:t>
      </w:r>
      <w:r w:rsidR="004A73D2">
        <w:rPr>
          <w:rFonts w:ascii="Times New Roman" w:hAnsi="Times New Roman" w:cs="Times New Roman"/>
          <w:sz w:val="24"/>
          <w:szCs w:val="24"/>
        </w:rPr>
        <w:t xml:space="preserve"> dataset of 358,894 observations</w:t>
      </w:r>
      <w:r w:rsidR="00BC6170">
        <w:rPr>
          <w:rFonts w:ascii="Times New Roman" w:hAnsi="Times New Roman" w:cs="Times New Roman"/>
          <w:sz w:val="24"/>
          <w:szCs w:val="24"/>
        </w:rPr>
        <w:t>.</w:t>
      </w:r>
    </w:p>
    <w:p w14:paraId="7DD754E1" w14:textId="541EF771" w:rsidR="00960E92" w:rsidRDefault="002D5E1A" w:rsidP="00E123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the initial dataset contained 145 variables of varying degrees of usefulness. To simplify the analysis, I have limited the dataset to only 8 variables of interest (including </w:t>
      </w:r>
      <w:r w:rsidR="00B310EB">
        <w:rPr>
          <w:rFonts w:ascii="Times New Roman" w:hAnsi="Times New Roman" w:cs="Times New Roman"/>
          <w:sz w:val="24"/>
          <w:szCs w:val="24"/>
        </w:rPr>
        <w:t>some which were</w:t>
      </w:r>
      <w:r>
        <w:rPr>
          <w:rFonts w:ascii="Times New Roman" w:hAnsi="Times New Roman" w:cs="Times New Roman"/>
          <w:sz w:val="24"/>
          <w:szCs w:val="24"/>
        </w:rPr>
        <w:t xml:space="preserve"> created from existing variables)</w:t>
      </w:r>
      <w:r w:rsidR="00E56C96">
        <w:rPr>
          <w:rFonts w:ascii="Times New Roman" w:hAnsi="Times New Roman" w:cs="Times New Roman"/>
          <w:sz w:val="24"/>
          <w:szCs w:val="24"/>
        </w:rPr>
        <w:t>:</w:t>
      </w:r>
      <w:r w:rsidR="00751F2D">
        <w:rPr>
          <w:rFonts w:ascii="Times New Roman" w:hAnsi="Times New Roman" w:cs="Times New Roman"/>
          <w:sz w:val="24"/>
          <w:szCs w:val="24"/>
        </w:rPr>
        <w:t xml:space="preserve"> </w:t>
      </w:r>
      <w:proofErr w:type="spellStart"/>
      <w:r w:rsidR="00751F2D">
        <w:rPr>
          <w:rFonts w:ascii="Times New Roman" w:hAnsi="Times New Roman" w:cs="Times New Roman"/>
          <w:sz w:val="24"/>
          <w:szCs w:val="24"/>
        </w:rPr>
        <w:t>annual_inc</w:t>
      </w:r>
      <w:proofErr w:type="spellEnd"/>
      <w:r w:rsidR="00751F2D">
        <w:rPr>
          <w:rFonts w:ascii="Times New Roman" w:hAnsi="Times New Roman" w:cs="Times New Roman"/>
          <w:sz w:val="24"/>
          <w:szCs w:val="24"/>
        </w:rPr>
        <w:t xml:space="preserve"> (annual income in thousands of USD), </w:t>
      </w:r>
      <w:proofErr w:type="spellStart"/>
      <w:r w:rsidR="00751F2D">
        <w:rPr>
          <w:rFonts w:ascii="Times New Roman" w:hAnsi="Times New Roman" w:cs="Times New Roman"/>
          <w:sz w:val="24"/>
          <w:szCs w:val="24"/>
        </w:rPr>
        <w:t>dti</w:t>
      </w:r>
      <w:proofErr w:type="spellEnd"/>
      <w:r w:rsidR="00751F2D">
        <w:rPr>
          <w:rFonts w:ascii="Times New Roman" w:hAnsi="Times New Roman" w:cs="Times New Roman"/>
          <w:sz w:val="24"/>
          <w:szCs w:val="24"/>
        </w:rPr>
        <w:t xml:space="preserve"> (debt-to-income ratio), </w:t>
      </w:r>
      <w:proofErr w:type="spellStart"/>
      <w:r w:rsidR="00751F2D">
        <w:rPr>
          <w:rFonts w:ascii="Times New Roman" w:hAnsi="Times New Roman" w:cs="Times New Roman"/>
          <w:sz w:val="24"/>
          <w:szCs w:val="24"/>
        </w:rPr>
        <w:t>home_owner</w:t>
      </w:r>
      <w:proofErr w:type="spellEnd"/>
      <w:r w:rsidR="00751F2D">
        <w:rPr>
          <w:rFonts w:ascii="Times New Roman" w:hAnsi="Times New Roman" w:cs="Times New Roman"/>
          <w:sz w:val="24"/>
          <w:szCs w:val="24"/>
        </w:rPr>
        <w:t xml:space="preserve"> (an indicator for home ownership), </w:t>
      </w:r>
      <w:proofErr w:type="spellStart"/>
      <w:r w:rsidR="00751F2D">
        <w:rPr>
          <w:rFonts w:ascii="Times New Roman" w:hAnsi="Times New Roman" w:cs="Times New Roman"/>
          <w:sz w:val="24"/>
          <w:szCs w:val="24"/>
        </w:rPr>
        <w:t>credit_length</w:t>
      </w:r>
      <w:proofErr w:type="spellEnd"/>
      <w:r w:rsidR="00751F2D">
        <w:rPr>
          <w:rFonts w:ascii="Times New Roman" w:hAnsi="Times New Roman" w:cs="Times New Roman"/>
          <w:sz w:val="24"/>
          <w:szCs w:val="24"/>
        </w:rPr>
        <w:t xml:space="preserve"> (age of oldest credit line), </w:t>
      </w:r>
      <w:proofErr w:type="spellStart"/>
      <w:r w:rsidR="00751F2D">
        <w:rPr>
          <w:rFonts w:ascii="Times New Roman" w:hAnsi="Times New Roman" w:cs="Times New Roman"/>
          <w:sz w:val="24"/>
          <w:szCs w:val="24"/>
        </w:rPr>
        <w:t>int_rate</w:t>
      </w:r>
      <w:proofErr w:type="spellEnd"/>
      <w:r w:rsidR="00751F2D">
        <w:rPr>
          <w:rFonts w:ascii="Times New Roman" w:hAnsi="Times New Roman" w:cs="Times New Roman"/>
          <w:sz w:val="24"/>
          <w:szCs w:val="24"/>
        </w:rPr>
        <w:t xml:space="preserve"> (interest rate), </w:t>
      </w:r>
      <w:proofErr w:type="spellStart"/>
      <w:r w:rsidR="00751F2D">
        <w:rPr>
          <w:rFonts w:ascii="Times New Roman" w:hAnsi="Times New Roman" w:cs="Times New Roman"/>
          <w:sz w:val="24"/>
          <w:szCs w:val="24"/>
        </w:rPr>
        <w:t>loan_amnt</w:t>
      </w:r>
      <w:proofErr w:type="spellEnd"/>
      <w:r w:rsidR="00751F2D">
        <w:rPr>
          <w:rFonts w:ascii="Times New Roman" w:hAnsi="Times New Roman" w:cs="Times New Roman"/>
          <w:sz w:val="24"/>
          <w:szCs w:val="24"/>
        </w:rPr>
        <w:t xml:space="preserve"> (loan amount in thousands of USD), </w:t>
      </w:r>
      <w:proofErr w:type="spellStart"/>
      <w:r w:rsidR="00751F2D">
        <w:rPr>
          <w:rFonts w:ascii="Times New Roman" w:hAnsi="Times New Roman" w:cs="Times New Roman"/>
          <w:sz w:val="24"/>
          <w:szCs w:val="24"/>
        </w:rPr>
        <w:t>emp_length</w:t>
      </w:r>
      <w:proofErr w:type="spellEnd"/>
      <w:r w:rsidR="00751F2D">
        <w:rPr>
          <w:rFonts w:ascii="Times New Roman" w:hAnsi="Times New Roman" w:cs="Times New Roman"/>
          <w:sz w:val="24"/>
          <w:szCs w:val="24"/>
        </w:rPr>
        <w:t xml:space="preserve"> (length of employment</w:t>
      </w:r>
      <w:r w:rsidR="009E5D09">
        <w:rPr>
          <w:rFonts w:ascii="Times New Roman" w:hAnsi="Times New Roman" w:cs="Times New Roman"/>
          <w:sz w:val="24"/>
          <w:szCs w:val="24"/>
        </w:rPr>
        <w:t xml:space="preserve"> in years</w:t>
      </w:r>
      <w:r w:rsidR="00751F2D">
        <w:rPr>
          <w:rFonts w:ascii="Times New Roman" w:hAnsi="Times New Roman" w:cs="Times New Roman"/>
          <w:sz w:val="24"/>
          <w:szCs w:val="24"/>
        </w:rPr>
        <w:t>)</w:t>
      </w:r>
      <w:r w:rsidR="007931A6">
        <w:rPr>
          <w:rFonts w:ascii="Times New Roman" w:hAnsi="Times New Roman" w:cs="Times New Roman"/>
          <w:sz w:val="24"/>
          <w:szCs w:val="24"/>
        </w:rPr>
        <w:t>, and default (an indicator of a loan status of “charged off”)</w:t>
      </w:r>
      <w:r w:rsidR="00751F2D">
        <w:rPr>
          <w:rFonts w:ascii="Times New Roman" w:hAnsi="Times New Roman" w:cs="Times New Roman"/>
          <w:sz w:val="24"/>
          <w:szCs w:val="24"/>
        </w:rPr>
        <w:t xml:space="preserve">. </w:t>
      </w:r>
      <w:r w:rsidR="007F72D6">
        <w:rPr>
          <w:rFonts w:ascii="Times New Roman" w:hAnsi="Times New Roman" w:cs="Times New Roman"/>
          <w:sz w:val="24"/>
          <w:szCs w:val="24"/>
        </w:rPr>
        <w:t>Numerical and graphical summaries of the remaining variables are presented below</w:t>
      </w:r>
      <w:r w:rsidR="008A3D28">
        <w:rPr>
          <w:rFonts w:ascii="Times New Roman" w:hAnsi="Times New Roman" w:cs="Times New Roman"/>
          <w:sz w:val="24"/>
          <w:szCs w:val="24"/>
        </w:rPr>
        <w:t xml:space="preserve">. Note </w:t>
      </w:r>
      <w:r w:rsidR="000B0251">
        <w:rPr>
          <w:rFonts w:ascii="Times New Roman" w:hAnsi="Times New Roman" w:cs="Times New Roman"/>
          <w:sz w:val="24"/>
          <w:szCs w:val="24"/>
        </w:rPr>
        <w:t>that</w:t>
      </w:r>
      <w:r w:rsidR="008A3D28">
        <w:rPr>
          <w:rFonts w:ascii="Times New Roman" w:hAnsi="Times New Roman" w:cs="Times New Roman"/>
          <w:sz w:val="24"/>
          <w:szCs w:val="24"/>
        </w:rPr>
        <w:t xml:space="preserve"> logs of some of the variables</w:t>
      </w:r>
      <w:r w:rsidR="000B0251">
        <w:rPr>
          <w:rFonts w:ascii="Times New Roman" w:hAnsi="Times New Roman" w:cs="Times New Roman"/>
          <w:sz w:val="24"/>
          <w:szCs w:val="24"/>
        </w:rPr>
        <w:t xml:space="preserve"> have been included</w:t>
      </w:r>
      <w:r w:rsidR="008A3D28">
        <w:rPr>
          <w:rFonts w:ascii="Times New Roman" w:hAnsi="Times New Roman" w:cs="Times New Roman"/>
          <w:sz w:val="24"/>
          <w:szCs w:val="24"/>
        </w:rPr>
        <w:t xml:space="preserve"> in the histograms. </w:t>
      </w:r>
    </w:p>
    <w:p w14:paraId="031CA5F3" w14:textId="6E93BE86" w:rsidR="00ED2220" w:rsidRPr="00E123C8" w:rsidRDefault="00ED2220" w:rsidP="00E123C8">
      <w:pPr>
        <w:spacing w:line="480" w:lineRule="auto"/>
        <w:ind w:firstLine="720"/>
        <w:rPr>
          <w:rFonts w:ascii="Times New Roman" w:hAnsi="Times New Roman" w:cs="Times New Roman"/>
          <w:sz w:val="24"/>
          <w:szCs w:val="24"/>
        </w:rPr>
      </w:pPr>
      <w:r>
        <w:fldChar w:fldCharType="begin"/>
      </w:r>
      <w:r>
        <w:instrText xml:space="preserve"> LINK </w:instrText>
      </w:r>
      <w:r w:rsidR="00AB5F24">
        <w:instrText xml:space="preserve">Excel.Sheet.12 "C:\\Users\\Evan Generoli\\Documents\\Graduate School\\Spring Semester 2019\\Bayesian\\final_project\\Book1.xlsx" Sheet1!R37C6:R46C11 </w:instrText>
      </w:r>
      <w:r>
        <w:instrText xml:space="preserve">\a \f 4 \h </w:instrText>
      </w:r>
      <w:r w:rsidR="00915930">
        <w:instrText xml:space="preserve"> \* MERGEFORMAT </w:instrText>
      </w:r>
      <w:r>
        <w:fldChar w:fldCharType="separate"/>
      </w:r>
    </w:p>
    <w:tbl>
      <w:tblPr>
        <w:tblpPr w:leftFromText="180" w:rightFromText="180" w:vertAnchor="text" w:tblpY="1"/>
        <w:tblOverlap w:val="never"/>
        <w:tblW w:w="6387" w:type="dxa"/>
        <w:tblLook w:val="04A0" w:firstRow="1" w:lastRow="0" w:firstColumn="1" w:lastColumn="0" w:noHBand="0" w:noVBand="1"/>
      </w:tblPr>
      <w:tblGrid>
        <w:gridCol w:w="2342"/>
        <w:gridCol w:w="718"/>
        <w:gridCol w:w="901"/>
        <w:gridCol w:w="735"/>
        <w:gridCol w:w="830"/>
        <w:gridCol w:w="1013"/>
      </w:tblGrid>
      <w:tr w:rsidR="00ED2220" w:rsidRPr="00ED2220" w14:paraId="1909A469" w14:textId="77777777" w:rsidTr="002B5364">
        <w:trPr>
          <w:trHeight w:val="267"/>
        </w:trPr>
        <w:tc>
          <w:tcPr>
            <w:tcW w:w="6387" w:type="dxa"/>
            <w:gridSpan w:val="6"/>
            <w:tcBorders>
              <w:top w:val="nil"/>
              <w:left w:val="nil"/>
              <w:right w:val="nil"/>
            </w:tcBorders>
            <w:shd w:val="clear" w:color="auto" w:fill="auto"/>
            <w:noWrap/>
            <w:vAlign w:val="bottom"/>
            <w:hideMark/>
          </w:tcPr>
          <w:p w14:paraId="52D38E5F" w14:textId="582E4BBE" w:rsidR="00ED2220" w:rsidRPr="00ED2220" w:rsidRDefault="00ED2220" w:rsidP="00ED2220">
            <w:pPr>
              <w:spacing w:after="0" w:line="240" w:lineRule="auto"/>
              <w:jc w:val="center"/>
              <w:rPr>
                <w:rFonts w:ascii="Calibri" w:eastAsia="Times New Roman" w:hAnsi="Calibri" w:cs="Calibri"/>
                <w:b/>
                <w:bCs/>
                <w:color w:val="000000"/>
                <w:u w:val="single"/>
              </w:rPr>
            </w:pPr>
            <w:r w:rsidRPr="00ED2220">
              <w:rPr>
                <w:rFonts w:ascii="Calibri" w:eastAsia="Times New Roman" w:hAnsi="Calibri" w:cs="Calibri"/>
                <w:b/>
                <w:bCs/>
                <w:color w:val="000000"/>
                <w:u w:val="single"/>
              </w:rPr>
              <w:lastRenderedPageBreak/>
              <w:t>Table 1: Summary Statistics</w:t>
            </w:r>
          </w:p>
        </w:tc>
      </w:tr>
      <w:tr w:rsidR="00797289" w:rsidRPr="00ED2220" w14:paraId="666D7CF0" w14:textId="77777777" w:rsidTr="002B5364">
        <w:trPr>
          <w:trHeight w:val="277"/>
        </w:trPr>
        <w:tc>
          <w:tcPr>
            <w:tcW w:w="2342" w:type="dxa"/>
            <w:tcBorders>
              <w:top w:val="nil"/>
              <w:left w:val="nil"/>
              <w:bottom w:val="single" w:sz="4" w:space="0" w:color="auto"/>
              <w:right w:val="nil"/>
            </w:tcBorders>
            <w:shd w:val="clear" w:color="auto" w:fill="auto"/>
            <w:noWrap/>
            <w:vAlign w:val="center"/>
            <w:hideMark/>
          </w:tcPr>
          <w:p w14:paraId="21F51814" w14:textId="77777777" w:rsidR="00ED2220" w:rsidRPr="00ED2220" w:rsidRDefault="00ED2220" w:rsidP="00915930">
            <w:pPr>
              <w:spacing w:after="0" w:line="240" w:lineRule="auto"/>
              <w:jc w:val="center"/>
              <w:rPr>
                <w:rFonts w:ascii="Calibri" w:eastAsia="Times New Roman" w:hAnsi="Calibri" w:cs="Calibri"/>
                <w:color w:val="000000"/>
              </w:rPr>
            </w:pPr>
          </w:p>
        </w:tc>
        <w:tc>
          <w:tcPr>
            <w:tcW w:w="674" w:type="dxa"/>
            <w:tcBorders>
              <w:top w:val="nil"/>
              <w:left w:val="nil"/>
              <w:bottom w:val="single" w:sz="4" w:space="0" w:color="auto"/>
              <w:right w:val="nil"/>
            </w:tcBorders>
            <w:shd w:val="clear" w:color="auto" w:fill="auto"/>
            <w:noWrap/>
            <w:vAlign w:val="bottom"/>
            <w:hideMark/>
          </w:tcPr>
          <w:p w14:paraId="52A97920" w14:textId="77777777" w:rsidR="00ED2220" w:rsidRPr="00ED2220" w:rsidRDefault="00ED2220" w:rsidP="00915930">
            <w:pPr>
              <w:spacing w:after="0" w:line="240" w:lineRule="auto"/>
              <w:jc w:val="center"/>
              <w:rPr>
                <w:rFonts w:ascii="Calibri" w:eastAsia="Times New Roman" w:hAnsi="Calibri" w:cs="Calibri"/>
                <w:color w:val="000000"/>
              </w:rPr>
            </w:pPr>
            <w:r w:rsidRPr="00ED2220">
              <w:rPr>
                <w:rFonts w:ascii="Calibri" w:eastAsia="Times New Roman" w:hAnsi="Calibri" w:cs="Calibri"/>
                <w:color w:val="000000"/>
              </w:rPr>
              <w:t>Min</w:t>
            </w:r>
          </w:p>
        </w:tc>
        <w:tc>
          <w:tcPr>
            <w:tcW w:w="877" w:type="dxa"/>
            <w:tcBorders>
              <w:top w:val="nil"/>
              <w:left w:val="nil"/>
              <w:bottom w:val="single" w:sz="4" w:space="0" w:color="auto"/>
              <w:right w:val="nil"/>
            </w:tcBorders>
            <w:shd w:val="clear" w:color="auto" w:fill="auto"/>
            <w:noWrap/>
            <w:vAlign w:val="bottom"/>
            <w:hideMark/>
          </w:tcPr>
          <w:p w14:paraId="4A98B3DD" w14:textId="77777777" w:rsidR="00ED2220" w:rsidRPr="00ED2220" w:rsidRDefault="00ED2220" w:rsidP="00915930">
            <w:pPr>
              <w:spacing w:after="0" w:line="240" w:lineRule="auto"/>
              <w:jc w:val="center"/>
              <w:rPr>
                <w:rFonts w:ascii="Calibri" w:eastAsia="Times New Roman" w:hAnsi="Calibri" w:cs="Calibri"/>
                <w:color w:val="000000"/>
              </w:rPr>
            </w:pPr>
            <w:r w:rsidRPr="00ED2220">
              <w:rPr>
                <w:rFonts w:ascii="Calibri" w:eastAsia="Times New Roman" w:hAnsi="Calibri" w:cs="Calibri"/>
                <w:color w:val="000000"/>
              </w:rPr>
              <w:t>Median</w:t>
            </w:r>
          </w:p>
        </w:tc>
        <w:tc>
          <w:tcPr>
            <w:tcW w:w="690" w:type="dxa"/>
            <w:tcBorders>
              <w:top w:val="nil"/>
              <w:left w:val="nil"/>
              <w:bottom w:val="single" w:sz="4" w:space="0" w:color="auto"/>
              <w:right w:val="nil"/>
            </w:tcBorders>
            <w:shd w:val="clear" w:color="auto" w:fill="auto"/>
            <w:noWrap/>
            <w:vAlign w:val="bottom"/>
            <w:hideMark/>
          </w:tcPr>
          <w:p w14:paraId="5F390D0F" w14:textId="77777777" w:rsidR="00ED2220" w:rsidRPr="00ED2220" w:rsidRDefault="00ED2220" w:rsidP="00915930">
            <w:pPr>
              <w:spacing w:after="0" w:line="240" w:lineRule="auto"/>
              <w:jc w:val="center"/>
              <w:rPr>
                <w:rFonts w:ascii="Calibri" w:eastAsia="Times New Roman" w:hAnsi="Calibri" w:cs="Calibri"/>
                <w:color w:val="000000"/>
              </w:rPr>
            </w:pPr>
            <w:r w:rsidRPr="00ED2220">
              <w:rPr>
                <w:rFonts w:ascii="Calibri" w:eastAsia="Times New Roman" w:hAnsi="Calibri" w:cs="Calibri"/>
                <w:color w:val="000000"/>
              </w:rPr>
              <w:t>Mean</w:t>
            </w:r>
          </w:p>
        </w:tc>
        <w:tc>
          <w:tcPr>
            <w:tcW w:w="789" w:type="dxa"/>
            <w:tcBorders>
              <w:top w:val="nil"/>
              <w:left w:val="nil"/>
              <w:bottom w:val="single" w:sz="4" w:space="0" w:color="auto"/>
              <w:right w:val="nil"/>
            </w:tcBorders>
            <w:shd w:val="clear" w:color="auto" w:fill="auto"/>
            <w:noWrap/>
            <w:vAlign w:val="bottom"/>
            <w:hideMark/>
          </w:tcPr>
          <w:p w14:paraId="2AB6E83E" w14:textId="77777777" w:rsidR="00ED2220" w:rsidRPr="00ED2220" w:rsidRDefault="00ED2220" w:rsidP="00915930">
            <w:pPr>
              <w:spacing w:after="0" w:line="240" w:lineRule="auto"/>
              <w:jc w:val="center"/>
              <w:rPr>
                <w:rFonts w:ascii="Calibri" w:eastAsia="Times New Roman" w:hAnsi="Calibri" w:cs="Calibri"/>
                <w:color w:val="000000"/>
              </w:rPr>
            </w:pPr>
            <w:r w:rsidRPr="00ED2220">
              <w:rPr>
                <w:rFonts w:ascii="Calibri" w:eastAsia="Times New Roman" w:hAnsi="Calibri" w:cs="Calibri"/>
                <w:color w:val="000000"/>
              </w:rPr>
              <w:t>Max</w:t>
            </w:r>
          </w:p>
        </w:tc>
        <w:tc>
          <w:tcPr>
            <w:tcW w:w="1013" w:type="dxa"/>
            <w:tcBorders>
              <w:top w:val="nil"/>
              <w:left w:val="nil"/>
              <w:bottom w:val="single" w:sz="4" w:space="0" w:color="auto"/>
              <w:right w:val="nil"/>
            </w:tcBorders>
            <w:shd w:val="clear" w:color="auto" w:fill="auto"/>
            <w:noWrap/>
            <w:vAlign w:val="bottom"/>
            <w:hideMark/>
          </w:tcPr>
          <w:p w14:paraId="45F86CAA" w14:textId="77777777" w:rsidR="00ED2220" w:rsidRPr="00ED2220" w:rsidRDefault="00ED2220" w:rsidP="00915930">
            <w:pPr>
              <w:spacing w:after="0" w:line="240" w:lineRule="auto"/>
              <w:jc w:val="center"/>
              <w:rPr>
                <w:rFonts w:ascii="Calibri" w:eastAsia="Times New Roman" w:hAnsi="Calibri" w:cs="Calibri"/>
                <w:color w:val="000000"/>
              </w:rPr>
            </w:pPr>
            <w:r w:rsidRPr="00ED2220">
              <w:rPr>
                <w:rFonts w:ascii="Calibri" w:eastAsia="Times New Roman" w:hAnsi="Calibri" w:cs="Calibri"/>
                <w:color w:val="000000"/>
              </w:rPr>
              <w:t>Std. Dev.</w:t>
            </w:r>
          </w:p>
        </w:tc>
      </w:tr>
      <w:tr w:rsidR="00797289" w:rsidRPr="00ED2220" w14:paraId="19EEF68A" w14:textId="77777777" w:rsidTr="002B5364">
        <w:trPr>
          <w:trHeight w:val="277"/>
        </w:trPr>
        <w:tc>
          <w:tcPr>
            <w:tcW w:w="2342" w:type="dxa"/>
            <w:tcBorders>
              <w:top w:val="single" w:sz="4" w:space="0" w:color="auto"/>
              <w:left w:val="nil"/>
              <w:bottom w:val="nil"/>
              <w:right w:val="nil"/>
            </w:tcBorders>
            <w:shd w:val="clear" w:color="auto" w:fill="auto"/>
            <w:noWrap/>
            <w:vAlign w:val="center"/>
            <w:hideMark/>
          </w:tcPr>
          <w:p w14:paraId="115EF276"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loan_amnt</w:t>
            </w:r>
            <w:proofErr w:type="spellEnd"/>
          </w:p>
        </w:tc>
        <w:tc>
          <w:tcPr>
            <w:tcW w:w="674" w:type="dxa"/>
            <w:tcBorders>
              <w:top w:val="single" w:sz="4" w:space="0" w:color="auto"/>
              <w:left w:val="nil"/>
              <w:bottom w:val="nil"/>
              <w:right w:val="nil"/>
            </w:tcBorders>
            <w:shd w:val="clear" w:color="auto" w:fill="auto"/>
            <w:noWrap/>
            <w:vAlign w:val="bottom"/>
            <w:hideMark/>
          </w:tcPr>
          <w:p w14:paraId="0288423B"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w:t>
            </w:r>
          </w:p>
        </w:tc>
        <w:tc>
          <w:tcPr>
            <w:tcW w:w="877" w:type="dxa"/>
            <w:tcBorders>
              <w:top w:val="single" w:sz="4" w:space="0" w:color="auto"/>
              <w:left w:val="nil"/>
              <w:bottom w:val="nil"/>
              <w:right w:val="nil"/>
            </w:tcBorders>
            <w:shd w:val="clear" w:color="auto" w:fill="auto"/>
            <w:noWrap/>
            <w:vAlign w:val="bottom"/>
            <w:hideMark/>
          </w:tcPr>
          <w:p w14:paraId="40618F1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10.00</w:t>
            </w:r>
          </w:p>
        </w:tc>
        <w:tc>
          <w:tcPr>
            <w:tcW w:w="690" w:type="dxa"/>
            <w:tcBorders>
              <w:top w:val="single" w:sz="4" w:space="0" w:color="auto"/>
              <w:left w:val="nil"/>
              <w:bottom w:val="nil"/>
              <w:right w:val="nil"/>
            </w:tcBorders>
            <w:shd w:val="clear" w:color="auto" w:fill="auto"/>
            <w:noWrap/>
            <w:vAlign w:val="bottom"/>
            <w:hideMark/>
          </w:tcPr>
          <w:p w14:paraId="79BB9EB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12.26</w:t>
            </w:r>
          </w:p>
        </w:tc>
        <w:tc>
          <w:tcPr>
            <w:tcW w:w="789" w:type="dxa"/>
            <w:tcBorders>
              <w:top w:val="single" w:sz="4" w:space="0" w:color="auto"/>
              <w:left w:val="nil"/>
              <w:bottom w:val="nil"/>
              <w:right w:val="nil"/>
            </w:tcBorders>
            <w:shd w:val="clear" w:color="auto" w:fill="auto"/>
            <w:noWrap/>
            <w:vAlign w:val="bottom"/>
            <w:hideMark/>
          </w:tcPr>
          <w:p w14:paraId="2DC544F3"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35.00</w:t>
            </w:r>
          </w:p>
        </w:tc>
        <w:tc>
          <w:tcPr>
            <w:tcW w:w="1013" w:type="dxa"/>
            <w:tcBorders>
              <w:top w:val="single" w:sz="4" w:space="0" w:color="auto"/>
              <w:left w:val="nil"/>
              <w:bottom w:val="nil"/>
              <w:right w:val="nil"/>
            </w:tcBorders>
            <w:shd w:val="clear" w:color="auto" w:fill="auto"/>
            <w:noWrap/>
            <w:vAlign w:val="bottom"/>
            <w:hideMark/>
          </w:tcPr>
          <w:p w14:paraId="03F2F007"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7.49</w:t>
            </w:r>
          </w:p>
        </w:tc>
      </w:tr>
      <w:tr w:rsidR="00797289" w:rsidRPr="00ED2220" w14:paraId="086F2D21" w14:textId="77777777" w:rsidTr="00797289">
        <w:trPr>
          <w:trHeight w:val="277"/>
        </w:trPr>
        <w:tc>
          <w:tcPr>
            <w:tcW w:w="2342" w:type="dxa"/>
            <w:tcBorders>
              <w:top w:val="nil"/>
              <w:left w:val="nil"/>
              <w:bottom w:val="nil"/>
              <w:right w:val="nil"/>
            </w:tcBorders>
            <w:shd w:val="clear" w:color="auto" w:fill="auto"/>
            <w:noWrap/>
            <w:vAlign w:val="center"/>
            <w:hideMark/>
          </w:tcPr>
          <w:p w14:paraId="7F74D63C"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int_rate</w:t>
            </w:r>
            <w:proofErr w:type="spellEnd"/>
          </w:p>
        </w:tc>
        <w:tc>
          <w:tcPr>
            <w:tcW w:w="674" w:type="dxa"/>
            <w:tcBorders>
              <w:top w:val="nil"/>
              <w:left w:val="nil"/>
              <w:bottom w:val="nil"/>
              <w:right w:val="nil"/>
            </w:tcBorders>
            <w:shd w:val="clear" w:color="auto" w:fill="auto"/>
            <w:noWrap/>
            <w:vAlign w:val="bottom"/>
            <w:hideMark/>
          </w:tcPr>
          <w:p w14:paraId="404BAE4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5.42</w:t>
            </w:r>
          </w:p>
        </w:tc>
        <w:tc>
          <w:tcPr>
            <w:tcW w:w="877" w:type="dxa"/>
            <w:tcBorders>
              <w:top w:val="nil"/>
              <w:left w:val="nil"/>
              <w:bottom w:val="nil"/>
              <w:right w:val="nil"/>
            </w:tcBorders>
            <w:shd w:val="clear" w:color="auto" w:fill="auto"/>
            <w:noWrap/>
            <w:vAlign w:val="bottom"/>
            <w:hideMark/>
          </w:tcPr>
          <w:p w14:paraId="326A1557"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12.86</w:t>
            </w:r>
          </w:p>
        </w:tc>
        <w:tc>
          <w:tcPr>
            <w:tcW w:w="690" w:type="dxa"/>
            <w:tcBorders>
              <w:top w:val="nil"/>
              <w:left w:val="nil"/>
              <w:bottom w:val="nil"/>
              <w:right w:val="nil"/>
            </w:tcBorders>
            <w:shd w:val="clear" w:color="auto" w:fill="auto"/>
            <w:noWrap/>
            <w:vAlign w:val="bottom"/>
            <w:hideMark/>
          </w:tcPr>
          <w:p w14:paraId="2AC176E2"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12.77</w:t>
            </w:r>
          </w:p>
        </w:tc>
        <w:tc>
          <w:tcPr>
            <w:tcW w:w="789" w:type="dxa"/>
            <w:tcBorders>
              <w:top w:val="nil"/>
              <w:left w:val="nil"/>
              <w:bottom w:val="nil"/>
              <w:right w:val="nil"/>
            </w:tcBorders>
            <w:shd w:val="clear" w:color="auto" w:fill="auto"/>
            <w:noWrap/>
            <w:vAlign w:val="bottom"/>
            <w:hideMark/>
          </w:tcPr>
          <w:p w14:paraId="5AFA927E"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25.80</w:t>
            </w:r>
          </w:p>
        </w:tc>
        <w:tc>
          <w:tcPr>
            <w:tcW w:w="1013" w:type="dxa"/>
            <w:tcBorders>
              <w:top w:val="nil"/>
              <w:left w:val="nil"/>
              <w:bottom w:val="nil"/>
              <w:right w:val="nil"/>
            </w:tcBorders>
            <w:shd w:val="clear" w:color="auto" w:fill="auto"/>
            <w:noWrap/>
            <w:vAlign w:val="bottom"/>
            <w:hideMark/>
          </w:tcPr>
          <w:p w14:paraId="59D2D62C"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3.84</w:t>
            </w:r>
          </w:p>
        </w:tc>
      </w:tr>
      <w:tr w:rsidR="00797289" w:rsidRPr="00ED2220" w14:paraId="0122A53A" w14:textId="77777777" w:rsidTr="00797289">
        <w:trPr>
          <w:trHeight w:val="277"/>
        </w:trPr>
        <w:tc>
          <w:tcPr>
            <w:tcW w:w="2342" w:type="dxa"/>
            <w:tcBorders>
              <w:top w:val="nil"/>
              <w:left w:val="nil"/>
              <w:bottom w:val="nil"/>
              <w:right w:val="nil"/>
            </w:tcBorders>
            <w:shd w:val="clear" w:color="auto" w:fill="auto"/>
            <w:noWrap/>
            <w:vAlign w:val="center"/>
            <w:hideMark/>
          </w:tcPr>
          <w:p w14:paraId="2C2307FB"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emp_length</w:t>
            </w:r>
            <w:proofErr w:type="spellEnd"/>
          </w:p>
        </w:tc>
        <w:tc>
          <w:tcPr>
            <w:tcW w:w="674" w:type="dxa"/>
            <w:tcBorders>
              <w:top w:val="nil"/>
              <w:left w:val="nil"/>
              <w:bottom w:val="nil"/>
              <w:right w:val="nil"/>
            </w:tcBorders>
            <w:shd w:val="clear" w:color="auto" w:fill="auto"/>
            <w:noWrap/>
            <w:vAlign w:val="bottom"/>
            <w:hideMark/>
          </w:tcPr>
          <w:p w14:paraId="56F5FC7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0.00</w:t>
            </w:r>
          </w:p>
        </w:tc>
        <w:tc>
          <w:tcPr>
            <w:tcW w:w="877" w:type="dxa"/>
            <w:tcBorders>
              <w:top w:val="nil"/>
              <w:left w:val="nil"/>
              <w:bottom w:val="nil"/>
              <w:right w:val="nil"/>
            </w:tcBorders>
            <w:shd w:val="clear" w:color="auto" w:fill="auto"/>
            <w:noWrap/>
            <w:vAlign w:val="bottom"/>
            <w:hideMark/>
          </w:tcPr>
          <w:p w14:paraId="35E3BB6C"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5.00</w:t>
            </w:r>
          </w:p>
        </w:tc>
        <w:tc>
          <w:tcPr>
            <w:tcW w:w="690" w:type="dxa"/>
            <w:tcBorders>
              <w:top w:val="nil"/>
              <w:left w:val="nil"/>
              <w:bottom w:val="nil"/>
              <w:right w:val="nil"/>
            </w:tcBorders>
            <w:shd w:val="clear" w:color="auto" w:fill="auto"/>
            <w:noWrap/>
            <w:vAlign w:val="bottom"/>
            <w:hideMark/>
          </w:tcPr>
          <w:p w14:paraId="7C99F5AC"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5.52</w:t>
            </w:r>
          </w:p>
        </w:tc>
        <w:tc>
          <w:tcPr>
            <w:tcW w:w="789" w:type="dxa"/>
            <w:tcBorders>
              <w:top w:val="nil"/>
              <w:left w:val="nil"/>
              <w:bottom w:val="nil"/>
              <w:right w:val="nil"/>
            </w:tcBorders>
            <w:shd w:val="clear" w:color="auto" w:fill="auto"/>
            <w:noWrap/>
            <w:vAlign w:val="bottom"/>
            <w:hideMark/>
          </w:tcPr>
          <w:p w14:paraId="3972C6B7"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10.00</w:t>
            </w:r>
          </w:p>
        </w:tc>
        <w:tc>
          <w:tcPr>
            <w:tcW w:w="1013" w:type="dxa"/>
            <w:tcBorders>
              <w:top w:val="nil"/>
              <w:left w:val="nil"/>
              <w:bottom w:val="nil"/>
              <w:right w:val="nil"/>
            </w:tcBorders>
            <w:shd w:val="clear" w:color="auto" w:fill="auto"/>
            <w:noWrap/>
            <w:vAlign w:val="bottom"/>
            <w:hideMark/>
          </w:tcPr>
          <w:p w14:paraId="033E1E72"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3.75</w:t>
            </w:r>
          </w:p>
        </w:tc>
      </w:tr>
      <w:tr w:rsidR="00797289" w:rsidRPr="00ED2220" w14:paraId="3C474B9B" w14:textId="77777777" w:rsidTr="00797289">
        <w:trPr>
          <w:trHeight w:val="277"/>
        </w:trPr>
        <w:tc>
          <w:tcPr>
            <w:tcW w:w="2342" w:type="dxa"/>
            <w:tcBorders>
              <w:top w:val="nil"/>
              <w:left w:val="nil"/>
              <w:bottom w:val="nil"/>
              <w:right w:val="nil"/>
            </w:tcBorders>
            <w:shd w:val="clear" w:color="auto" w:fill="auto"/>
            <w:noWrap/>
            <w:vAlign w:val="center"/>
            <w:hideMark/>
          </w:tcPr>
          <w:p w14:paraId="29296330"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annual_inc</w:t>
            </w:r>
            <w:proofErr w:type="spellEnd"/>
          </w:p>
        </w:tc>
        <w:tc>
          <w:tcPr>
            <w:tcW w:w="674" w:type="dxa"/>
            <w:tcBorders>
              <w:top w:val="nil"/>
              <w:left w:val="nil"/>
              <w:bottom w:val="nil"/>
              <w:right w:val="nil"/>
            </w:tcBorders>
            <w:shd w:val="clear" w:color="auto" w:fill="auto"/>
            <w:noWrap/>
            <w:vAlign w:val="bottom"/>
            <w:hideMark/>
          </w:tcPr>
          <w:p w14:paraId="33CEECFE"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10.02</w:t>
            </w:r>
          </w:p>
        </w:tc>
        <w:tc>
          <w:tcPr>
            <w:tcW w:w="877" w:type="dxa"/>
            <w:tcBorders>
              <w:top w:val="nil"/>
              <w:left w:val="nil"/>
              <w:bottom w:val="nil"/>
              <w:right w:val="nil"/>
            </w:tcBorders>
            <w:shd w:val="clear" w:color="auto" w:fill="auto"/>
            <w:noWrap/>
            <w:vAlign w:val="bottom"/>
            <w:hideMark/>
          </w:tcPr>
          <w:p w14:paraId="24669AB0"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59.17</w:t>
            </w:r>
          </w:p>
        </w:tc>
        <w:tc>
          <w:tcPr>
            <w:tcW w:w="690" w:type="dxa"/>
            <w:tcBorders>
              <w:top w:val="nil"/>
              <w:left w:val="nil"/>
              <w:bottom w:val="nil"/>
              <w:right w:val="nil"/>
            </w:tcBorders>
            <w:shd w:val="clear" w:color="auto" w:fill="auto"/>
            <w:noWrap/>
            <w:vAlign w:val="bottom"/>
            <w:hideMark/>
          </w:tcPr>
          <w:p w14:paraId="0F491BEF"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68.19</w:t>
            </w:r>
          </w:p>
        </w:tc>
        <w:tc>
          <w:tcPr>
            <w:tcW w:w="789" w:type="dxa"/>
            <w:tcBorders>
              <w:top w:val="nil"/>
              <w:left w:val="nil"/>
              <w:bottom w:val="nil"/>
              <w:right w:val="nil"/>
            </w:tcBorders>
            <w:shd w:val="clear" w:color="auto" w:fill="auto"/>
            <w:noWrap/>
            <w:vAlign w:val="bottom"/>
            <w:hideMark/>
          </w:tcPr>
          <w:p w14:paraId="02C14E52"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648.00</w:t>
            </w:r>
          </w:p>
        </w:tc>
        <w:tc>
          <w:tcPr>
            <w:tcW w:w="1013" w:type="dxa"/>
            <w:tcBorders>
              <w:top w:val="nil"/>
              <w:left w:val="nil"/>
              <w:bottom w:val="nil"/>
              <w:right w:val="nil"/>
            </w:tcBorders>
            <w:shd w:val="clear" w:color="auto" w:fill="auto"/>
            <w:noWrap/>
            <w:vAlign w:val="bottom"/>
            <w:hideMark/>
          </w:tcPr>
          <w:p w14:paraId="4CE65B3F"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41.44</w:t>
            </w:r>
          </w:p>
        </w:tc>
      </w:tr>
      <w:tr w:rsidR="00797289" w:rsidRPr="00ED2220" w14:paraId="4EC82B00" w14:textId="77777777" w:rsidTr="00797289">
        <w:trPr>
          <w:trHeight w:val="277"/>
        </w:trPr>
        <w:tc>
          <w:tcPr>
            <w:tcW w:w="2342" w:type="dxa"/>
            <w:tcBorders>
              <w:top w:val="nil"/>
              <w:left w:val="nil"/>
              <w:bottom w:val="nil"/>
              <w:right w:val="nil"/>
            </w:tcBorders>
            <w:shd w:val="clear" w:color="auto" w:fill="auto"/>
            <w:noWrap/>
            <w:vAlign w:val="center"/>
            <w:hideMark/>
          </w:tcPr>
          <w:p w14:paraId="162C4597"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dti</w:t>
            </w:r>
            <w:proofErr w:type="spellEnd"/>
          </w:p>
        </w:tc>
        <w:tc>
          <w:tcPr>
            <w:tcW w:w="674" w:type="dxa"/>
            <w:tcBorders>
              <w:top w:val="nil"/>
              <w:left w:val="nil"/>
              <w:bottom w:val="nil"/>
              <w:right w:val="nil"/>
            </w:tcBorders>
            <w:shd w:val="clear" w:color="auto" w:fill="auto"/>
            <w:noWrap/>
            <w:vAlign w:val="bottom"/>
            <w:hideMark/>
          </w:tcPr>
          <w:p w14:paraId="3B7661E3"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0.26</w:t>
            </w:r>
          </w:p>
        </w:tc>
        <w:tc>
          <w:tcPr>
            <w:tcW w:w="877" w:type="dxa"/>
            <w:tcBorders>
              <w:top w:val="nil"/>
              <w:left w:val="nil"/>
              <w:bottom w:val="nil"/>
              <w:right w:val="nil"/>
            </w:tcBorders>
            <w:shd w:val="clear" w:color="auto" w:fill="auto"/>
            <w:noWrap/>
            <w:vAlign w:val="bottom"/>
            <w:hideMark/>
          </w:tcPr>
          <w:p w14:paraId="47960580"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16.21</w:t>
            </w:r>
          </w:p>
        </w:tc>
        <w:tc>
          <w:tcPr>
            <w:tcW w:w="690" w:type="dxa"/>
            <w:tcBorders>
              <w:top w:val="nil"/>
              <w:left w:val="nil"/>
              <w:bottom w:val="nil"/>
              <w:right w:val="nil"/>
            </w:tcBorders>
            <w:shd w:val="clear" w:color="auto" w:fill="auto"/>
            <w:noWrap/>
            <w:vAlign w:val="bottom"/>
            <w:hideMark/>
          </w:tcPr>
          <w:p w14:paraId="615DD6A4"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16.74</w:t>
            </w:r>
          </w:p>
        </w:tc>
        <w:tc>
          <w:tcPr>
            <w:tcW w:w="789" w:type="dxa"/>
            <w:tcBorders>
              <w:top w:val="nil"/>
              <w:left w:val="nil"/>
              <w:bottom w:val="nil"/>
              <w:right w:val="nil"/>
            </w:tcBorders>
            <w:shd w:val="clear" w:color="auto" w:fill="auto"/>
            <w:noWrap/>
            <w:vAlign w:val="bottom"/>
            <w:hideMark/>
          </w:tcPr>
          <w:p w14:paraId="680034EE"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39.09</w:t>
            </w:r>
          </w:p>
        </w:tc>
        <w:tc>
          <w:tcPr>
            <w:tcW w:w="1013" w:type="dxa"/>
            <w:tcBorders>
              <w:top w:val="nil"/>
              <w:left w:val="nil"/>
              <w:bottom w:val="nil"/>
              <w:right w:val="nil"/>
            </w:tcBorders>
            <w:shd w:val="clear" w:color="auto" w:fill="auto"/>
            <w:noWrap/>
            <w:vAlign w:val="bottom"/>
            <w:hideMark/>
          </w:tcPr>
          <w:p w14:paraId="6AFB891E"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7.95</w:t>
            </w:r>
          </w:p>
        </w:tc>
      </w:tr>
      <w:tr w:rsidR="00797289" w:rsidRPr="00ED2220" w14:paraId="28202F0A" w14:textId="77777777" w:rsidTr="00797289">
        <w:trPr>
          <w:trHeight w:val="277"/>
        </w:trPr>
        <w:tc>
          <w:tcPr>
            <w:tcW w:w="2342" w:type="dxa"/>
            <w:tcBorders>
              <w:top w:val="nil"/>
              <w:left w:val="nil"/>
              <w:bottom w:val="nil"/>
              <w:right w:val="nil"/>
            </w:tcBorders>
            <w:shd w:val="clear" w:color="auto" w:fill="auto"/>
            <w:noWrap/>
            <w:vAlign w:val="center"/>
            <w:hideMark/>
          </w:tcPr>
          <w:p w14:paraId="70267670" w14:textId="77777777" w:rsidR="00ED2220" w:rsidRPr="00ED2220" w:rsidRDefault="00ED2220" w:rsidP="00ED2220">
            <w:pPr>
              <w:spacing w:after="0" w:line="240" w:lineRule="auto"/>
              <w:rPr>
                <w:rFonts w:eastAsia="Times New Roman" w:cstheme="minorHAnsi"/>
                <w:sz w:val="24"/>
                <w:szCs w:val="24"/>
              </w:rPr>
            </w:pPr>
            <w:r w:rsidRPr="00ED2220">
              <w:rPr>
                <w:rFonts w:eastAsia="Times New Roman" w:cstheme="minorHAnsi"/>
                <w:sz w:val="24"/>
                <w:szCs w:val="24"/>
              </w:rPr>
              <w:t>default</w:t>
            </w:r>
          </w:p>
        </w:tc>
        <w:tc>
          <w:tcPr>
            <w:tcW w:w="674" w:type="dxa"/>
            <w:tcBorders>
              <w:top w:val="nil"/>
              <w:left w:val="nil"/>
              <w:bottom w:val="nil"/>
              <w:right w:val="nil"/>
            </w:tcBorders>
            <w:shd w:val="clear" w:color="auto" w:fill="auto"/>
            <w:noWrap/>
            <w:vAlign w:val="bottom"/>
            <w:hideMark/>
          </w:tcPr>
          <w:p w14:paraId="0E9AA5EB"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0.00</w:t>
            </w:r>
          </w:p>
        </w:tc>
        <w:tc>
          <w:tcPr>
            <w:tcW w:w="877" w:type="dxa"/>
            <w:tcBorders>
              <w:top w:val="nil"/>
              <w:left w:val="nil"/>
              <w:bottom w:val="nil"/>
              <w:right w:val="nil"/>
            </w:tcBorders>
            <w:shd w:val="clear" w:color="auto" w:fill="auto"/>
            <w:noWrap/>
            <w:vAlign w:val="bottom"/>
            <w:hideMark/>
          </w:tcPr>
          <w:p w14:paraId="5DDBEC54"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0.00</w:t>
            </w:r>
          </w:p>
        </w:tc>
        <w:tc>
          <w:tcPr>
            <w:tcW w:w="690" w:type="dxa"/>
            <w:tcBorders>
              <w:top w:val="nil"/>
              <w:left w:val="nil"/>
              <w:bottom w:val="nil"/>
              <w:right w:val="nil"/>
            </w:tcBorders>
            <w:shd w:val="clear" w:color="auto" w:fill="auto"/>
            <w:noWrap/>
            <w:vAlign w:val="bottom"/>
            <w:hideMark/>
          </w:tcPr>
          <w:p w14:paraId="5906490D"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0.15</w:t>
            </w:r>
          </w:p>
        </w:tc>
        <w:tc>
          <w:tcPr>
            <w:tcW w:w="789" w:type="dxa"/>
            <w:tcBorders>
              <w:top w:val="nil"/>
              <w:left w:val="nil"/>
              <w:bottom w:val="nil"/>
              <w:right w:val="nil"/>
            </w:tcBorders>
            <w:shd w:val="clear" w:color="auto" w:fill="auto"/>
            <w:noWrap/>
            <w:vAlign w:val="bottom"/>
            <w:hideMark/>
          </w:tcPr>
          <w:p w14:paraId="612D5F32"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w:t>
            </w:r>
          </w:p>
        </w:tc>
        <w:tc>
          <w:tcPr>
            <w:tcW w:w="1013" w:type="dxa"/>
            <w:tcBorders>
              <w:top w:val="nil"/>
              <w:left w:val="nil"/>
              <w:bottom w:val="nil"/>
              <w:right w:val="nil"/>
            </w:tcBorders>
            <w:shd w:val="clear" w:color="auto" w:fill="auto"/>
            <w:noWrap/>
            <w:vAlign w:val="bottom"/>
            <w:hideMark/>
          </w:tcPr>
          <w:p w14:paraId="24A9FB73"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0.36</w:t>
            </w:r>
          </w:p>
        </w:tc>
      </w:tr>
      <w:tr w:rsidR="00797289" w:rsidRPr="00ED2220" w14:paraId="4BC0DE08" w14:textId="77777777" w:rsidTr="00797289">
        <w:trPr>
          <w:trHeight w:val="277"/>
        </w:trPr>
        <w:tc>
          <w:tcPr>
            <w:tcW w:w="2342" w:type="dxa"/>
            <w:tcBorders>
              <w:top w:val="nil"/>
              <w:left w:val="nil"/>
              <w:bottom w:val="nil"/>
              <w:right w:val="nil"/>
            </w:tcBorders>
            <w:shd w:val="clear" w:color="auto" w:fill="auto"/>
            <w:noWrap/>
            <w:vAlign w:val="center"/>
            <w:hideMark/>
          </w:tcPr>
          <w:p w14:paraId="75B95850"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credit_length</w:t>
            </w:r>
            <w:proofErr w:type="spellEnd"/>
          </w:p>
        </w:tc>
        <w:tc>
          <w:tcPr>
            <w:tcW w:w="674" w:type="dxa"/>
            <w:tcBorders>
              <w:top w:val="nil"/>
              <w:left w:val="nil"/>
              <w:bottom w:val="nil"/>
              <w:right w:val="nil"/>
            </w:tcBorders>
            <w:shd w:val="clear" w:color="auto" w:fill="auto"/>
            <w:noWrap/>
            <w:vAlign w:val="bottom"/>
            <w:hideMark/>
          </w:tcPr>
          <w:p w14:paraId="627DF26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3.17</w:t>
            </w:r>
          </w:p>
        </w:tc>
        <w:tc>
          <w:tcPr>
            <w:tcW w:w="877" w:type="dxa"/>
            <w:tcBorders>
              <w:top w:val="nil"/>
              <w:left w:val="nil"/>
              <w:bottom w:val="nil"/>
              <w:right w:val="nil"/>
            </w:tcBorders>
            <w:shd w:val="clear" w:color="auto" w:fill="auto"/>
            <w:noWrap/>
            <w:vAlign w:val="bottom"/>
            <w:hideMark/>
          </w:tcPr>
          <w:p w14:paraId="14C9C85E"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14.17</w:t>
            </w:r>
          </w:p>
        </w:tc>
        <w:tc>
          <w:tcPr>
            <w:tcW w:w="690" w:type="dxa"/>
            <w:tcBorders>
              <w:top w:val="nil"/>
              <w:left w:val="nil"/>
              <w:bottom w:val="nil"/>
              <w:right w:val="nil"/>
            </w:tcBorders>
            <w:shd w:val="clear" w:color="auto" w:fill="auto"/>
            <w:noWrap/>
            <w:vAlign w:val="bottom"/>
            <w:hideMark/>
          </w:tcPr>
          <w:p w14:paraId="1C187B4B"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15.76</w:t>
            </w:r>
          </w:p>
        </w:tc>
        <w:tc>
          <w:tcPr>
            <w:tcW w:w="789" w:type="dxa"/>
            <w:tcBorders>
              <w:top w:val="nil"/>
              <w:left w:val="nil"/>
              <w:bottom w:val="nil"/>
              <w:right w:val="nil"/>
            </w:tcBorders>
            <w:shd w:val="clear" w:color="auto" w:fill="auto"/>
            <w:noWrap/>
            <w:vAlign w:val="bottom"/>
            <w:hideMark/>
          </w:tcPr>
          <w:p w14:paraId="723EA81C"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49.83</w:t>
            </w:r>
          </w:p>
        </w:tc>
        <w:tc>
          <w:tcPr>
            <w:tcW w:w="1013" w:type="dxa"/>
            <w:tcBorders>
              <w:top w:val="nil"/>
              <w:left w:val="nil"/>
              <w:bottom w:val="nil"/>
              <w:right w:val="nil"/>
            </w:tcBorders>
            <w:shd w:val="clear" w:color="auto" w:fill="auto"/>
            <w:noWrap/>
            <w:vAlign w:val="bottom"/>
            <w:hideMark/>
          </w:tcPr>
          <w:p w14:paraId="68C43F64"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7.68</w:t>
            </w:r>
          </w:p>
        </w:tc>
      </w:tr>
      <w:tr w:rsidR="00797289" w:rsidRPr="00ED2220" w14:paraId="4484101A" w14:textId="77777777" w:rsidTr="00797289">
        <w:trPr>
          <w:trHeight w:val="277"/>
        </w:trPr>
        <w:tc>
          <w:tcPr>
            <w:tcW w:w="2342" w:type="dxa"/>
            <w:tcBorders>
              <w:top w:val="nil"/>
              <w:left w:val="nil"/>
              <w:bottom w:val="nil"/>
              <w:right w:val="nil"/>
            </w:tcBorders>
            <w:shd w:val="clear" w:color="auto" w:fill="auto"/>
            <w:noWrap/>
            <w:vAlign w:val="center"/>
            <w:hideMark/>
          </w:tcPr>
          <w:p w14:paraId="4112B8AA" w14:textId="77777777" w:rsidR="00ED2220" w:rsidRPr="00ED2220" w:rsidRDefault="00ED2220" w:rsidP="00ED2220">
            <w:pPr>
              <w:spacing w:after="0" w:line="240" w:lineRule="auto"/>
              <w:rPr>
                <w:rFonts w:eastAsia="Times New Roman" w:cstheme="minorHAnsi"/>
                <w:sz w:val="24"/>
                <w:szCs w:val="24"/>
              </w:rPr>
            </w:pPr>
            <w:proofErr w:type="spellStart"/>
            <w:r w:rsidRPr="00ED2220">
              <w:rPr>
                <w:rFonts w:eastAsia="Times New Roman" w:cstheme="minorHAnsi"/>
                <w:sz w:val="24"/>
                <w:szCs w:val="24"/>
              </w:rPr>
              <w:t>home_owner</w:t>
            </w:r>
            <w:proofErr w:type="spellEnd"/>
          </w:p>
        </w:tc>
        <w:tc>
          <w:tcPr>
            <w:tcW w:w="674" w:type="dxa"/>
            <w:tcBorders>
              <w:top w:val="nil"/>
              <w:left w:val="nil"/>
              <w:bottom w:val="nil"/>
              <w:right w:val="nil"/>
            </w:tcBorders>
            <w:shd w:val="clear" w:color="auto" w:fill="auto"/>
            <w:noWrap/>
            <w:vAlign w:val="bottom"/>
            <w:hideMark/>
          </w:tcPr>
          <w:p w14:paraId="064330D8"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0.00</w:t>
            </w:r>
          </w:p>
        </w:tc>
        <w:tc>
          <w:tcPr>
            <w:tcW w:w="877" w:type="dxa"/>
            <w:tcBorders>
              <w:top w:val="nil"/>
              <w:left w:val="nil"/>
              <w:bottom w:val="nil"/>
              <w:right w:val="nil"/>
            </w:tcBorders>
            <w:shd w:val="clear" w:color="auto" w:fill="auto"/>
            <w:noWrap/>
            <w:vAlign w:val="bottom"/>
            <w:hideMark/>
          </w:tcPr>
          <w:p w14:paraId="5AB59533"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w:t>
            </w:r>
          </w:p>
        </w:tc>
        <w:tc>
          <w:tcPr>
            <w:tcW w:w="690" w:type="dxa"/>
            <w:tcBorders>
              <w:top w:val="nil"/>
              <w:left w:val="nil"/>
              <w:bottom w:val="nil"/>
              <w:right w:val="nil"/>
            </w:tcBorders>
            <w:shd w:val="clear" w:color="auto" w:fill="auto"/>
            <w:noWrap/>
            <w:vAlign w:val="bottom"/>
            <w:hideMark/>
          </w:tcPr>
          <w:p w14:paraId="0329B15A"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0.56</w:t>
            </w:r>
          </w:p>
        </w:tc>
        <w:tc>
          <w:tcPr>
            <w:tcW w:w="789" w:type="dxa"/>
            <w:tcBorders>
              <w:top w:val="nil"/>
              <w:left w:val="nil"/>
              <w:bottom w:val="nil"/>
              <w:right w:val="nil"/>
            </w:tcBorders>
            <w:shd w:val="clear" w:color="auto" w:fill="auto"/>
            <w:noWrap/>
            <w:vAlign w:val="bottom"/>
            <w:hideMark/>
          </w:tcPr>
          <w:p w14:paraId="71858BC8"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1.00</w:t>
            </w:r>
          </w:p>
        </w:tc>
        <w:tc>
          <w:tcPr>
            <w:tcW w:w="1013" w:type="dxa"/>
            <w:tcBorders>
              <w:top w:val="nil"/>
              <w:left w:val="nil"/>
              <w:bottom w:val="nil"/>
              <w:right w:val="nil"/>
            </w:tcBorders>
            <w:shd w:val="clear" w:color="auto" w:fill="auto"/>
            <w:noWrap/>
            <w:vAlign w:val="bottom"/>
            <w:hideMark/>
          </w:tcPr>
          <w:p w14:paraId="2B505971" w14:textId="77777777" w:rsidR="00ED2220" w:rsidRPr="00ED2220" w:rsidRDefault="00ED2220" w:rsidP="00ED2220">
            <w:pPr>
              <w:spacing w:after="0" w:line="240" w:lineRule="auto"/>
              <w:jc w:val="right"/>
              <w:rPr>
                <w:rFonts w:ascii="Calibri" w:eastAsia="Times New Roman" w:hAnsi="Calibri" w:cs="Calibri"/>
                <w:color w:val="000000"/>
              </w:rPr>
            </w:pPr>
            <w:r w:rsidRPr="00ED2220">
              <w:rPr>
                <w:rFonts w:ascii="Calibri" w:eastAsia="Times New Roman" w:hAnsi="Calibri" w:cs="Calibri"/>
                <w:color w:val="000000"/>
              </w:rPr>
              <w:t>0.50</w:t>
            </w:r>
          </w:p>
        </w:tc>
      </w:tr>
    </w:tbl>
    <w:p w14:paraId="0805BCA3" w14:textId="77777777" w:rsidR="00ED2220" w:rsidRDefault="00ED2220" w:rsidP="00D9478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8E11AC1" w14:textId="77777777" w:rsidR="00ED2220" w:rsidRPr="00ED2220" w:rsidRDefault="00ED2220" w:rsidP="00ED2220">
      <w:pPr>
        <w:rPr>
          <w:rFonts w:ascii="Times New Roman" w:hAnsi="Times New Roman" w:cs="Times New Roman"/>
          <w:sz w:val="24"/>
          <w:szCs w:val="24"/>
        </w:rPr>
      </w:pPr>
    </w:p>
    <w:p w14:paraId="5C7CA8E7" w14:textId="77777777" w:rsidR="00960E92" w:rsidRDefault="00960E92" w:rsidP="002B5364">
      <w:pPr>
        <w:spacing w:line="480" w:lineRule="auto"/>
        <w:jc w:val="center"/>
        <w:rPr>
          <w:rFonts w:ascii="Times New Roman" w:hAnsi="Times New Roman" w:cs="Times New Roman"/>
          <w:sz w:val="24"/>
          <w:szCs w:val="24"/>
        </w:rPr>
      </w:pPr>
    </w:p>
    <w:p w14:paraId="4D187220" w14:textId="48E035CC" w:rsidR="00797289" w:rsidRDefault="00ED2220" w:rsidP="00960E92">
      <w:pPr>
        <w:spacing w:line="480" w:lineRule="auto"/>
        <w:jc w:val="right"/>
        <w:rPr>
          <w:rFonts w:ascii="Times New Roman" w:hAnsi="Times New Roman" w:cs="Times New Roman"/>
          <w:sz w:val="24"/>
          <w:szCs w:val="24"/>
        </w:rPr>
      </w:pPr>
      <w:r>
        <w:rPr>
          <w:rFonts w:ascii="Times New Roman" w:hAnsi="Times New Roman" w:cs="Times New Roman"/>
          <w:sz w:val="24"/>
          <w:szCs w:val="24"/>
        </w:rPr>
        <w:br w:type="textWrapping" w:clear="all"/>
      </w:r>
    </w:p>
    <w:p w14:paraId="71F5A985" w14:textId="6B1A97F4" w:rsidR="00797289" w:rsidRPr="007A1A80" w:rsidRDefault="00797289" w:rsidP="00797289">
      <w:pPr>
        <w:spacing w:line="480" w:lineRule="auto"/>
        <w:rPr>
          <w:rFonts w:ascii="Times New Roman" w:hAnsi="Times New Roman" w:cs="Times New Roman"/>
          <w:sz w:val="24"/>
          <w:szCs w:val="24"/>
        </w:rPr>
      </w:pPr>
      <w:r w:rsidRPr="002B5364">
        <w:rPr>
          <w:rFonts w:ascii="Times New Roman" w:hAnsi="Times New Roman" w:cs="Times New Roman"/>
          <w:b/>
          <w:bCs/>
          <w:sz w:val="24"/>
          <w:szCs w:val="24"/>
        </w:rPr>
        <w:t>Figure 1: Histograms of all variables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AB5F24">
        <w:rPr>
          <w:rFonts w:ascii="Times New Roman" w:hAnsi="Times New Roman" w:cs="Times New Roman"/>
          <w:sz w:val="24"/>
          <w:szCs w:val="24"/>
        </w:rPr>
        <w:instrText xml:space="preserve">Excel.Sheet.12 "C:\\Users\\Evan Generoli\\Documents\\Graduate School\\Spring Semester 2019\\Bayesian\\final_project\\Book1.xlsx" Sheet1!R37C6:R45C11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r w:rsidRPr="007A1A80">
        <w:rPr>
          <w:noProof/>
        </w:rPr>
        <w:t xml:space="preserve"> </w:t>
      </w:r>
      <w:r w:rsidRPr="007A1A80">
        <w:rPr>
          <w:rFonts w:ascii="Times New Roman" w:hAnsi="Times New Roman" w:cs="Times New Roman"/>
          <w:noProof/>
          <w:sz w:val="24"/>
          <w:szCs w:val="24"/>
        </w:rPr>
        <w:drawing>
          <wp:inline distT="0" distB="0" distL="0" distR="0" wp14:anchorId="44299412" wp14:editId="1932E401">
            <wp:extent cx="5554980" cy="5561509"/>
            <wp:effectExtent l="0" t="0" r="7620" b="1270"/>
            <wp:docPr id="4" name="Picture 3">
              <a:extLst xmlns:a="http://schemas.openxmlformats.org/drawingml/2006/main">
                <a:ext uri="{FF2B5EF4-FFF2-40B4-BE49-F238E27FC236}">
                  <a16:creationId xmlns:a16="http://schemas.microsoft.com/office/drawing/2014/main" id="{E7B4C681-A3E8-4379-A9C0-72957F0EF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B4C681-A3E8-4379-A9C0-72957F0EF8BE}"/>
                        </a:ext>
                      </a:extLst>
                    </pic:cNvPr>
                    <pic:cNvPicPr>
                      <a:picLocks noChangeAspect="1"/>
                    </pic:cNvPicPr>
                  </pic:nvPicPr>
                  <pic:blipFill>
                    <a:blip r:embed="rId6"/>
                    <a:stretch>
                      <a:fillRect/>
                    </a:stretch>
                  </pic:blipFill>
                  <pic:spPr>
                    <a:xfrm>
                      <a:off x="0" y="0"/>
                      <a:ext cx="5562360" cy="5568897"/>
                    </a:xfrm>
                    <a:prstGeom prst="rect">
                      <a:avLst/>
                    </a:prstGeom>
                  </pic:spPr>
                </pic:pic>
              </a:graphicData>
            </a:graphic>
          </wp:inline>
        </w:drawing>
      </w:r>
    </w:p>
    <w:p w14:paraId="2C509323" w14:textId="664495FF" w:rsidR="00CE75E7" w:rsidRDefault="00797289" w:rsidP="007972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D447DF">
        <w:rPr>
          <w:rFonts w:ascii="Times New Roman" w:hAnsi="Times New Roman" w:cs="Times New Roman"/>
          <w:sz w:val="24"/>
          <w:szCs w:val="24"/>
        </w:rPr>
        <w:tab/>
        <w:t>Note that the means of loan amount, annual income, and credit length are significantly greater than their respective medians, indicating positively skewed distribution</w:t>
      </w:r>
      <w:r w:rsidR="00F83D82">
        <w:rPr>
          <w:rFonts w:ascii="Times New Roman" w:hAnsi="Times New Roman" w:cs="Times New Roman"/>
          <w:sz w:val="24"/>
          <w:szCs w:val="24"/>
        </w:rPr>
        <w:t>s</w:t>
      </w:r>
      <w:r w:rsidR="00100071">
        <w:rPr>
          <w:rFonts w:ascii="Times New Roman" w:hAnsi="Times New Roman" w:cs="Times New Roman"/>
          <w:sz w:val="24"/>
          <w:szCs w:val="24"/>
        </w:rPr>
        <w:t>. Additionally, the maximums of these variables are several standard deviations above the medians, further confirming that these distributions are skewed and could benefit from a transformation</w:t>
      </w:r>
      <w:r w:rsidR="007E0CA7">
        <w:rPr>
          <w:rFonts w:ascii="Times New Roman" w:hAnsi="Times New Roman" w:cs="Times New Roman"/>
          <w:sz w:val="24"/>
          <w:szCs w:val="24"/>
        </w:rPr>
        <w:t xml:space="preserve">; this can indeed be seen in the histograms. </w:t>
      </w:r>
      <w:r w:rsidR="00A03807">
        <w:rPr>
          <w:rFonts w:ascii="Times New Roman" w:hAnsi="Times New Roman" w:cs="Times New Roman"/>
          <w:sz w:val="24"/>
          <w:szCs w:val="24"/>
        </w:rPr>
        <w:t>Upon examination of these histograms, it is clear that annual income and credit length are benefitted by a log transformation, and loan amount appears somewhat helped as well.</w:t>
      </w:r>
      <w:r w:rsidR="004F6B94">
        <w:rPr>
          <w:rFonts w:ascii="Times New Roman" w:hAnsi="Times New Roman" w:cs="Times New Roman"/>
          <w:sz w:val="24"/>
          <w:szCs w:val="24"/>
        </w:rPr>
        <w:t xml:space="preserve"> I therefore dropped the original (unlogged) version of all three of these variables and use the logs instead. </w:t>
      </w:r>
    </w:p>
    <w:p w14:paraId="7147585D" w14:textId="02D7F7E6" w:rsidR="007E0CA7" w:rsidRDefault="009E5D09" w:rsidP="00797289">
      <w:pPr>
        <w:spacing w:line="480" w:lineRule="auto"/>
        <w:rPr>
          <w:rFonts w:ascii="Times New Roman" w:hAnsi="Times New Roman" w:cs="Times New Roman"/>
          <w:sz w:val="24"/>
          <w:szCs w:val="24"/>
        </w:rPr>
      </w:pPr>
      <w:r>
        <w:rPr>
          <w:rFonts w:ascii="Times New Roman" w:hAnsi="Times New Roman" w:cs="Times New Roman"/>
          <w:sz w:val="24"/>
          <w:szCs w:val="24"/>
        </w:rPr>
        <w:tab/>
        <w:t>Additionally, note that the max of employment length is 10 years</w:t>
      </w:r>
      <w:r w:rsidR="00A17B90">
        <w:rPr>
          <w:rFonts w:ascii="Times New Roman" w:hAnsi="Times New Roman" w:cs="Times New Roman"/>
          <w:sz w:val="24"/>
          <w:szCs w:val="24"/>
        </w:rPr>
        <w:t xml:space="preserve"> and that a large number of observations have this value. This is due to the fact that </w:t>
      </w:r>
      <w:r w:rsidR="007E0CA7">
        <w:rPr>
          <w:rFonts w:ascii="Times New Roman" w:hAnsi="Times New Roman" w:cs="Times New Roman"/>
          <w:sz w:val="24"/>
          <w:szCs w:val="24"/>
        </w:rPr>
        <w:t>employment length was originally a categorical variable which included values of “10+ years” and “&lt; 1 year.” These values were recoded as 10 and 0.5, respectively.</w:t>
      </w:r>
      <w:r w:rsidR="00A17B90">
        <w:rPr>
          <w:rFonts w:ascii="Times New Roman" w:hAnsi="Times New Roman" w:cs="Times New Roman"/>
          <w:sz w:val="24"/>
          <w:szCs w:val="24"/>
        </w:rPr>
        <w:t xml:space="preserve"> </w:t>
      </w:r>
      <w:r w:rsidR="00F92783">
        <w:rPr>
          <w:rFonts w:ascii="Times New Roman" w:hAnsi="Times New Roman" w:cs="Times New Roman"/>
          <w:sz w:val="24"/>
          <w:szCs w:val="24"/>
        </w:rPr>
        <w:t>While this is not an ideal solution, using the categorical employment length with 11 different categories would likely cause computational issues.</w:t>
      </w:r>
    </w:p>
    <w:p w14:paraId="33F3DA63" w14:textId="25B94AFA" w:rsidR="007E0CA7" w:rsidRDefault="000B0719" w:rsidP="00797289">
      <w:pPr>
        <w:spacing w:line="480" w:lineRule="auto"/>
        <w:rPr>
          <w:rFonts w:ascii="Times New Roman" w:hAnsi="Times New Roman" w:cs="Times New Roman"/>
          <w:sz w:val="24"/>
          <w:szCs w:val="24"/>
        </w:rPr>
      </w:pPr>
      <w:r>
        <w:rPr>
          <w:rFonts w:ascii="Times New Roman" w:hAnsi="Times New Roman" w:cs="Times New Roman"/>
          <w:sz w:val="24"/>
          <w:szCs w:val="24"/>
        </w:rPr>
        <w:tab/>
      </w:r>
      <w:r w:rsidR="00371961">
        <w:rPr>
          <w:rFonts w:ascii="Times New Roman" w:hAnsi="Times New Roman" w:cs="Times New Roman"/>
          <w:sz w:val="24"/>
          <w:szCs w:val="24"/>
        </w:rPr>
        <w:t xml:space="preserve">Finally, a matrix of correlation coefficients and pairwise scatterplots is displayed below. </w:t>
      </w:r>
      <w:r w:rsidR="00DF03B1">
        <w:rPr>
          <w:rFonts w:ascii="Times New Roman" w:hAnsi="Times New Roman" w:cs="Times New Roman"/>
          <w:sz w:val="24"/>
          <w:szCs w:val="24"/>
        </w:rPr>
        <w:t>It is worth noting that there are quite a few correlations of substantial magnitude</w:t>
      </w:r>
      <w:r w:rsidR="002023F0">
        <w:rPr>
          <w:rFonts w:ascii="Times New Roman" w:hAnsi="Times New Roman" w:cs="Times New Roman"/>
          <w:sz w:val="24"/>
          <w:szCs w:val="24"/>
        </w:rPr>
        <w:t xml:space="preserve">. In addition to the 0.45 and 0.32 correlations of </w:t>
      </w:r>
      <w:proofErr w:type="gramStart"/>
      <w:r w:rsidR="002023F0">
        <w:rPr>
          <w:rFonts w:ascii="Times New Roman" w:hAnsi="Times New Roman" w:cs="Times New Roman"/>
          <w:sz w:val="24"/>
          <w:szCs w:val="24"/>
        </w:rPr>
        <w:t>log(</w:t>
      </w:r>
      <w:proofErr w:type="gramEnd"/>
      <w:r w:rsidR="002023F0">
        <w:rPr>
          <w:rFonts w:ascii="Times New Roman" w:hAnsi="Times New Roman" w:cs="Times New Roman"/>
          <w:sz w:val="24"/>
          <w:szCs w:val="24"/>
        </w:rPr>
        <w:t>annual income) with log(loan amount) and log(credit length)</w:t>
      </w:r>
      <w:r w:rsidR="00BA57C3">
        <w:rPr>
          <w:rFonts w:ascii="Times New Roman" w:hAnsi="Times New Roman" w:cs="Times New Roman"/>
          <w:sz w:val="24"/>
          <w:szCs w:val="24"/>
        </w:rPr>
        <w:t>,</w:t>
      </w:r>
      <w:r w:rsidR="002023F0">
        <w:rPr>
          <w:rFonts w:ascii="Times New Roman" w:hAnsi="Times New Roman" w:cs="Times New Roman"/>
          <w:sz w:val="24"/>
          <w:szCs w:val="24"/>
        </w:rPr>
        <w:t xml:space="preserve"> respectively, there are several correlations over 0.2 in magnitude</w:t>
      </w:r>
    </w:p>
    <w:p w14:paraId="09688454" w14:textId="77777777" w:rsidR="007E0CA7" w:rsidRDefault="007E0CA7" w:rsidP="00797289">
      <w:pPr>
        <w:spacing w:line="480" w:lineRule="auto"/>
        <w:rPr>
          <w:rFonts w:ascii="Times New Roman" w:hAnsi="Times New Roman" w:cs="Times New Roman"/>
          <w:sz w:val="24"/>
          <w:szCs w:val="24"/>
        </w:rPr>
      </w:pPr>
    </w:p>
    <w:p w14:paraId="2A2703A7" w14:textId="77777777" w:rsidR="008B2EA0" w:rsidRDefault="008B2EA0" w:rsidP="00797289">
      <w:pPr>
        <w:spacing w:line="480" w:lineRule="auto"/>
        <w:rPr>
          <w:rFonts w:ascii="Times New Roman" w:hAnsi="Times New Roman" w:cs="Times New Roman"/>
          <w:sz w:val="24"/>
          <w:szCs w:val="24"/>
        </w:rPr>
      </w:pPr>
    </w:p>
    <w:p w14:paraId="394E8FA9" w14:textId="77777777" w:rsidR="008B2EA0" w:rsidRDefault="008B2EA0" w:rsidP="00797289">
      <w:pPr>
        <w:spacing w:line="480" w:lineRule="auto"/>
        <w:rPr>
          <w:rFonts w:ascii="Times New Roman" w:hAnsi="Times New Roman" w:cs="Times New Roman"/>
          <w:sz w:val="24"/>
          <w:szCs w:val="24"/>
        </w:rPr>
      </w:pPr>
    </w:p>
    <w:p w14:paraId="4EA1D4F9" w14:textId="77777777" w:rsidR="008B2EA0" w:rsidRDefault="008B2EA0" w:rsidP="00797289">
      <w:pPr>
        <w:spacing w:line="480" w:lineRule="auto"/>
        <w:rPr>
          <w:rFonts w:ascii="Times New Roman" w:hAnsi="Times New Roman" w:cs="Times New Roman"/>
          <w:sz w:val="24"/>
          <w:szCs w:val="24"/>
        </w:rPr>
      </w:pPr>
    </w:p>
    <w:p w14:paraId="09E8A8F3" w14:textId="2B8B4150" w:rsidR="000D6D81" w:rsidRPr="002B5364" w:rsidRDefault="0000577F" w:rsidP="00797289">
      <w:pPr>
        <w:spacing w:line="480" w:lineRule="auto"/>
        <w:rPr>
          <w:rFonts w:ascii="Times New Roman" w:hAnsi="Times New Roman" w:cs="Times New Roman"/>
          <w:b/>
          <w:bCs/>
          <w:sz w:val="24"/>
          <w:szCs w:val="24"/>
        </w:rPr>
      </w:pPr>
      <w:r w:rsidRPr="002B5364">
        <w:rPr>
          <w:rFonts w:ascii="Times New Roman" w:hAnsi="Times New Roman" w:cs="Times New Roman"/>
          <w:b/>
          <w:bCs/>
          <w:sz w:val="24"/>
          <w:szCs w:val="24"/>
        </w:rPr>
        <w:lastRenderedPageBreak/>
        <w:t xml:space="preserve">Figure 2: Correlations &amp; </w:t>
      </w:r>
      <w:r w:rsidR="000A691A" w:rsidRPr="002B5364">
        <w:rPr>
          <w:rFonts w:ascii="Times New Roman" w:hAnsi="Times New Roman" w:cs="Times New Roman"/>
          <w:b/>
          <w:bCs/>
          <w:sz w:val="24"/>
          <w:szCs w:val="24"/>
        </w:rPr>
        <w:t>p</w:t>
      </w:r>
      <w:r w:rsidRPr="002B5364">
        <w:rPr>
          <w:rFonts w:ascii="Times New Roman" w:hAnsi="Times New Roman" w:cs="Times New Roman"/>
          <w:b/>
          <w:bCs/>
          <w:sz w:val="24"/>
          <w:szCs w:val="24"/>
        </w:rPr>
        <w:t>airwise scatterplots of all variables</w:t>
      </w:r>
    </w:p>
    <w:p w14:paraId="2CE8CD6C" w14:textId="1E97B5D9" w:rsidR="000D6D81" w:rsidRPr="000D6D81" w:rsidRDefault="006B34C7" w:rsidP="000D6D81">
      <w:pPr>
        <w:rPr>
          <w:rFonts w:ascii="Times New Roman" w:hAnsi="Times New Roman" w:cs="Times New Roman"/>
          <w:sz w:val="24"/>
          <w:szCs w:val="24"/>
        </w:rPr>
      </w:pPr>
      <w:r w:rsidRPr="006B34C7">
        <w:rPr>
          <w:rFonts w:ascii="Times New Roman" w:hAnsi="Times New Roman" w:cs="Times New Roman"/>
          <w:noProof/>
          <w:sz w:val="24"/>
          <w:szCs w:val="24"/>
        </w:rPr>
        <w:drawing>
          <wp:inline distT="0" distB="0" distL="0" distR="0" wp14:anchorId="3D27F9D5" wp14:editId="3D985F3D">
            <wp:extent cx="5952067" cy="5961060"/>
            <wp:effectExtent l="0" t="0" r="0" b="1905"/>
            <wp:docPr id="1" name="Picture 3">
              <a:extLst xmlns:a="http://schemas.openxmlformats.org/drawingml/2006/main">
                <a:ext uri="{FF2B5EF4-FFF2-40B4-BE49-F238E27FC236}">
                  <a16:creationId xmlns:a16="http://schemas.microsoft.com/office/drawing/2014/main" id="{F0218951-B38E-4BAE-8757-09773BBC7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0218951-B38E-4BAE-8757-09773BBC7621}"/>
                        </a:ext>
                      </a:extLst>
                    </pic:cNvPr>
                    <pic:cNvPicPr>
                      <a:picLocks noChangeAspect="1"/>
                    </pic:cNvPicPr>
                  </pic:nvPicPr>
                  <pic:blipFill rotWithShape="1">
                    <a:blip r:embed="rId7"/>
                    <a:srcRect l="3363" r="3497"/>
                    <a:stretch/>
                  </pic:blipFill>
                  <pic:spPr bwMode="auto">
                    <a:xfrm>
                      <a:off x="0" y="0"/>
                      <a:ext cx="6012997" cy="6022082"/>
                    </a:xfrm>
                    <a:prstGeom prst="rect">
                      <a:avLst/>
                    </a:prstGeom>
                    <a:ln>
                      <a:noFill/>
                    </a:ln>
                    <a:extLst>
                      <a:ext uri="{53640926-AAD7-44D8-BBD7-CCE9431645EC}">
                        <a14:shadowObscured xmlns:a14="http://schemas.microsoft.com/office/drawing/2010/main"/>
                      </a:ext>
                    </a:extLst>
                  </pic:spPr>
                </pic:pic>
              </a:graphicData>
            </a:graphic>
          </wp:inline>
        </w:drawing>
      </w:r>
    </w:p>
    <w:p w14:paraId="025F60DE" w14:textId="7957A8D9" w:rsidR="00B853A0" w:rsidRDefault="00AB39D3" w:rsidP="00D94788">
      <w:pPr>
        <w:spacing w:line="480" w:lineRule="auto"/>
        <w:rPr>
          <w:rFonts w:ascii="Times New Roman" w:hAnsi="Times New Roman" w:cs="Times New Roman"/>
          <w:sz w:val="24"/>
          <w:szCs w:val="24"/>
        </w:rPr>
      </w:pPr>
      <w:r w:rsidRPr="002059CA">
        <w:rPr>
          <w:rFonts w:ascii="Times New Roman" w:hAnsi="Times New Roman" w:cs="Times New Roman"/>
          <w:b/>
          <w:bCs/>
          <w:sz w:val="24"/>
          <w:szCs w:val="24"/>
          <w:u w:val="single"/>
        </w:rPr>
        <w:t>Methods</w:t>
      </w:r>
    </w:p>
    <w:p w14:paraId="666D6F79" w14:textId="55025A8C" w:rsidR="009421BE" w:rsidRDefault="00BF33EC" w:rsidP="00D947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predict the probability of loan default, I fit several binary logistic regressions with a multivariate normal g-prior on the betas. Specifically, the data distribution is </w:t>
      </w:r>
    </w:p>
    <w:p w14:paraId="3C2E9677" w14:textId="15C40630" w:rsidR="0050188D" w:rsidRPr="0050188D" w:rsidRDefault="00BF33EC" w:rsidP="0050188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defaul</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 ~ bernoulli</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d>
          <m:r>
            <w:rPr>
              <w:rFonts w:ascii="Cambria Math" w:hAnsi="Cambria Math" w:cs="Times New Roman"/>
              <w:sz w:val="24"/>
              <w:szCs w:val="24"/>
            </w:rPr>
            <m:t xml:space="preserve">    with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β</m:t>
          </m:r>
        </m:oMath>
      </m:oMathPara>
    </w:p>
    <w:p w14:paraId="02D0B1D7" w14:textId="618D09EE" w:rsidR="0050188D" w:rsidRDefault="0050188D" w:rsidP="0050188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the covariates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 is the # of predictors</m:t>
        </m:r>
      </m:oMath>
      <w:r>
        <w:rPr>
          <w:rFonts w:ascii="Times New Roman" w:eastAsiaTheme="minorEastAsia" w:hAnsi="Times New Roman" w:cs="Times New Roman"/>
          <w:sz w:val="24"/>
          <w:szCs w:val="24"/>
        </w:rPr>
        <w:t>)</w:t>
      </w:r>
      <w:r w:rsidR="00A64AB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00A64AB8">
        <w:rPr>
          <w:rFonts w:ascii="Times New Roman" w:eastAsiaTheme="minorEastAsia" w:hAnsi="Times New Roman" w:cs="Times New Roman"/>
          <w:sz w:val="24"/>
          <w:szCs w:val="24"/>
        </w:rPr>
        <w:t xml:space="preserve"> is the vector of parameters to be estimated</w:t>
      </w:r>
      <w:r>
        <w:rPr>
          <w:rFonts w:ascii="Times New Roman" w:eastAsiaTheme="minorEastAsia" w:hAnsi="Times New Roman" w:cs="Times New Roman"/>
          <w:sz w:val="24"/>
          <w:szCs w:val="24"/>
        </w:rPr>
        <w:t>.</w:t>
      </w:r>
      <w:r w:rsidR="00766524">
        <w:rPr>
          <w:rFonts w:ascii="Times New Roman" w:eastAsiaTheme="minorEastAsia" w:hAnsi="Times New Roman" w:cs="Times New Roman"/>
          <w:sz w:val="24"/>
          <w:szCs w:val="24"/>
        </w:rPr>
        <w:t xml:space="preserve"> This is intentionally left in general form </w:t>
      </w:r>
      <w:r w:rsidR="000973E4">
        <w:rPr>
          <w:rFonts w:ascii="Times New Roman" w:eastAsiaTheme="minorEastAsia" w:hAnsi="Times New Roman" w:cs="Times New Roman"/>
          <w:sz w:val="24"/>
          <w:szCs w:val="24"/>
        </w:rPr>
        <w:t>to accommodate fitting several models</w:t>
      </w:r>
      <w:r w:rsidR="004902FA">
        <w:rPr>
          <w:rFonts w:ascii="Times New Roman" w:eastAsiaTheme="minorEastAsia" w:hAnsi="Times New Roman" w:cs="Times New Roman"/>
          <w:sz w:val="24"/>
          <w:szCs w:val="24"/>
        </w:rPr>
        <w:t>.</w:t>
      </w:r>
      <w:r w:rsidR="009442C3">
        <w:rPr>
          <w:rFonts w:ascii="Times New Roman" w:eastAsiaTheme="minorEastAsia" w:hAnsi="Times New Roman" w:cs="Times New Roman"/>
          <w:sz w:val="24"/>
          <w:szCs w:val="24"/>
        </w:rPr>
        <w:t xml:space="preserve"> The prior distribution on the betas is</w:t>
      </w:r>
    </w:p>
    <w:p w14:paraId="4079601A" w14:textId="71681A2A" w:rsidR="009442C3" w:rsidRPr="009442C3" w:rsidRDefault="009442C3" w:rsidP="009442C3">
      <w:pPr>
        <w:spacing w:line="480" w:lineRule="auto"/>
        <w:rPr>
          <w:rFonts w:ascii="Times New Roman" w:eastAsiaTheme="minorEastAsia" w:hAnsi="Times New Roman" w:cs="Times New Roman"/>
          <w:iCs/>
          <w:sz w:val="24"/>
          <w:szCs w:val="24"/>
        </w:rPr>
      </w:pPr>
      <m:oMathPara>
        <m:oMath>
          <m:r>
            <w:rPr>
              <w:rFonts w:ascii="Cambria Math" w:hAnsi="Cambria Math" w:cs="Times New Roman"/>
              <w:sz w:val="24"/>
              <w:szCs w:val="24"/>
            </w:rPr>
            <m:t>β</m:t>
          </m:r>
          <m:r>
            <m:rPr>
              <m:sty m:val="bi"/>
            </m:rPr>
            <w:rPr>
              <w:rFonts w:ascii="Cambria Math" w:hAnsi="Cambria Math" w:cs="Times New Roman"/>
              <w:sz w:val="24"/>
              <w:szCs w:val="24"/>
            </w:rPr>
            <m:t> </m:t>
          </m:r>
          <m:r>
            <w:rPr>
              <w:rFonts w:ascii="Cambria Math" w:hAnsi="Cambria Math" w:cs="Times New Roman"/>
              <w:sz w:val="24"/>
              <w:szCs w:val="24"/>
            </w:rPr>
            <m:t>~ N</m:t>
          </m:r>
          <m:d>
            <m:dPr>
              <m:ctrlPr>
                <w:rPr>
                  <w:rFonts w:ascii="Cambria Math" w:hAnsi="Cambria Math" w:cs="Times New Roman"/>
                  <w:i/>
                  <w:iCs/>
                  <w:sz w:val="24"/>
                  <w:szCs w:val="24"/>
                </w:rPr>
              </m:ctrlPr>
            </m:dPr>
            <m:e>
              <m:r>
                <m:rPr>
                  <m:sty m:val="bi"/>
                </m:rPr>
                <w:rPr>
                  <w:rFonts w:ascii="Cambria Math" w:hAnsi="Cambria Math" w:cs="Times New Roman"/>
                  <w:sz w:val="24"/>
                  <w:szCs w:val="24"/>
                </w:rPr>
                <m:t>0</m:t>
              </m:r>
              <m:r>
                <w:rPr>
                  <w:rFonts w:ascii="Cambria Math" w:hAnsi="Cambria Math" w:cs="Times New Roman"/>
                  <w:sz w:val="24"/>
                  <w:szCs w:val="24"/>
                </w:rPr>
                <m:t>,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rPr>
                    <m:t>β</m:t>
                  </m:r>
                </m:sub>
              </m:sSub>
            </m:e>
          </m:d>
          <m:r>
            <w:rPr>
              <w:rFonts w:ascii="Cambria Math" w:hAnsi="Cambria Math" w:cs="Times New Roman"/>
              <w:sz w:val="24"/>
              <w:szCs w:val="24"/>
            </w:rPr>
            <m:t xml:space="preserve">    </m:t>
          </m:r>
          <m:r>
            <w:rPr>
              <w:rFonts w:ascii="Cambria Math" w:eastAsiaTheme="minorEastAsia" w:hAnsi="Cambria Math" w:cs="Times New Roman"/>
              <w:sz w:val="24"/>
              <w:szCs w:val="24"/>
            </w:rPr>
            <m:t xml:space="preserve">with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rPr>
                <m:t>β</m:t>
              </m:r>
            </m:sub>
          </m:sSub>
          <m:r>
            <w:rPr>
              <w:rFonts w:ascii="Cambria Math" w:hAnsi="Cambria Math" w:cs="Times New Roman"/>
              <w:sz w:val="24"/>
              <w:szCs w:val="24"/>
            </w:rPr>
            <m:t>=n</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m:t>
                  </m:r>
                  <m:r>
                    <m:rPr>
                      <m:sty m:val="bi"/>
                    </m:rPr>
                    <w:rPr>
                      <w:rFonts w:ascii="Cambria Math" w:hAnsi="Cambria Math" w:cs="Times New Roman"/>
                      <w:sz w:val="24"/>
                      <w:szCs w:val="24"/>
                    </w:rPr>
                    <m:t>H(</m:t>
                  </m:r>
                  <m:sSub>
                    <m:sSubPr>
                      <m:ctrlPr>
                        <w:rPr>
                          <w:rFonts w:ascii="Cambria Math" w:hAnsi="Cambria Math" w:cs="Times New Roman"/>
                          <w:b/>
                          <w:bCs/>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β</m:t>
                          </m:r>
                          <m:ctrlPr>
                            <w:rPr>
                              <w:rFonts w:ascii="Cambria Math" w:hAnsi="Cambria Math" w:cs="Times New Roman"/>
                              <w:b/>
                              <w:bCs/>
                              <w:i/>
                              <w:iCs/>
                              <w:sz w:val="24"/>
                              <w:szCs w:val="24"/>
                            </w:rPr>
                          </m:ctrlPr>
                        </m:e>
                      </m:acc>
                    </m:e>
                    <m:sub>
                      <m:r>
                        <w:rPr>
                          <w:rFonts w:ascii="Cambria Math" w:hAnsi="Cambria Math" w:cs="Times New Roman"/>
                          <w:sz w:val="24"/>
                          <w:szCs w:val="24"/>
                        </w:rPr>
                        <m:t>mle</m:t>
                      </m:r>
                    </m:sub>
                  </m:sSub>
                  <m:r>
                    <m:rPr>
                      <m:sty m:val="bi"/>
                    </m:rPr>
                    <w:rPr>
                      <w:rFonts w:ascii="Cambria Math" w:hAnsi="Cambria Math" w:cs="Times New Roman"/>
                      <w:sz w:val="24"/>
                      <w:szCs w:val="24"/>
                    </w:rPr>
                    <m:t>)</m:t>
                  </m:r>
                </m:e>
              </m:d>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HX</m:t>
                  </m:r>
                </m:e>
              </m:d>
            </m:e>
            <m:sup>
              <m:r>
                <w:rPr>
                  <w:rFonts w:ascii="Cambria Math" w:hAnsi="Cambria Math" w:cs="Times New Roman"/>
                  <w:sz w:val="24"/>
                  <w:szCs w:val="24"/>
                </w:rPr>
                <m:t>-1</m:t>
              </m:r>
            </m:sup>
          </m:sSup>
        </m:oMath>
      </m:oMathPara>
    </w:p>
    <w:p w14:paraId="0260B8BF" w14:textId="55A3A4D8" w:rsidR="00317CB0" w:rsidRDefault="00317CB0" w:rsidP="009442C3">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m:rPr>
            <m:sty m:val="bi"/>
          </m:rP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is an </w:t>
      </w:r>
      <m:oMath>
        <m:r>
          <w:rPr>
            <w:rFonts w:ascii="Cambria Math" w:eastAsiaTheme="minorEastAsia" w:hAnsi="Cambria Math" w:cs="Times New Roman"/>
            <w:sz w:val="24"/>
            <w:szCs w:val="24"/>
          </w:rPr>
          <m:t>n</m:t>
        </m:r>
      </m:oMath>
      <w:r>
        <w:rPr>
          <w:rFonts w:ascii="Times New Roman" w:eastAsiaTheme="minorEastAsia" w:hAnsi="Times New Roman" w:cs="Times New Roman"/>
          <w:iCs/>
          <w:sz w:val="24"/>
          <w:szCs w:val="24"/>
        </w:rPr>
        <w:t xml:space="preserve"> x </w:t>
      </w:r>
      <m:oMath>
        <m:r>
          <w:rPr>
            <w:rFonts w:ascii="Cambria Math" w:eastAsiaTheme="minorEastAsia" w:hAnsi="Cambria Math" w:cs="Times New Roman"/>
            <w:sz w:val="24"/>
            <w:szCs w:val="24"/>
          </w:rPr>
          <m:t>n</m:t>
        </m:r>
      </m:oMath>
      <w:r>
        <w:rPr>
          <w:rFonts w:ascii="Times New Roman" w:eastAsiaTheme="minorEastAsia" w:hAnsi="Times New Roman" w:cs="Times New Roman"/>
          <w:iCs/>
          <w:sz w:val="24"/>
          <w:szCs w:val="24"/>
        </w:rPr>
        <w:t xml:space="preserve"> diagonal matrix with elements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π</m:t>
                </m:r>
              </m:e>
            </m:acc>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π</m:t>
                    </m:r>
                  </m:e>
                </m:acc>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iCs/>
          <w:sz w:val="24"/>
          <w:szCs w:val="24"/>
        </w:rPr>
        <w:t xml:space="preserve"> </w:t>
      </w:r>
      <w:r w:rsidR="002E21EE">
        <w:rPr>
          <w:rFonts w:ascii="Times New Roman" w:eastAsiaTheme="minorEastAsia" w:hAnsi="Times New Roman" w:cs="Times New Roman"/>
          <w:iCs/>
          <w:sz w:val="24"/>
          <w:szCs w:val="24"/>
        </w:rPr>
        <w:t xml:space="preserve">and </w:t>
      </w:r>
      <m:oMath>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π</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mle</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m:t>
            </m:r>
          </m:sup>
        </m:sSup>
      </m:oMath>
      <w:r w:rsidR="002E21EE">
        <w:rPr>
          <w:rFonts w:ascii="Times New Roman" w:eastAsiaTheme="minorEastAsia" w:hAnsi="Times New Roman" w:cs="Times New Roman"/>
          <w:iCs/>
          <w:sz w:val="24"/>
          <w:szCs w:val="24"/>
        </w:rPr>
        <w:t xml:space="preserve"> is calculated using the maximum likelihood </w:t>
      </w:r>
      <w:r w:rsidR="00751C37">
        <w:rPr>
          <w:rFonts w:ascii="Times New Roman" w:eastAsiaTheme="minorEastAsia" w:hAnsi="Times New Roman" w:cs="Times New Roman"/>
          <w:iCs/>
          <w:sz w:val="24"/>
          <w:szCs w:val="24"/>
        </w:rPr>
        <w:t xml:space="preserve">(frequentist) </w:t>
      </w:r>
      <w:r w:rsidR="002E21EE">
        <w:rPr>
          <w:rFonts w:ascii="Times New Roman" w:eastAsiaTheme="minorEastAsia" w:hAnsi="Times New Roman" w:cs="Times New Roman"/>
          <w:iCs/>
          <w:sz w:val="24"/>
          <w:szCs w:val="24"/>
        </w:rPr>
        <w:t xml:space="preserve">estimates of the </w:t>
      </w:r>
      <m:oMath>
        <m:r>
          <w:rPr>
            <w:rFonts w:ascii="Cambria Math" w:eastAsiaTheme="minorEastAsia" w:hAnsi="Cambria Math" w:cs="Times New Roman"/>
            <w:sz w:val="24"/>
            <w:szCs w:val="24"/>
          </w:rPr>
          <m:t>βs</m:t>
        </m:r>
      </m:oMath>
      <w:r w:rsidR="002E21EE">
        <w:rPr>
          <w:rFonts w:ascii="Times New Roman" w:eastAsiaTheme="minorEastAsia" w:hAnsi="Times New Roman" w:cs="Times New Roman"/>
          <w:iCs/>
          <w:sz w:val="24"/>
          <w:szCs w:val="24"/>
        </w:rPr>
        <w:t xml:space="preserve">. </w:t>
      </w:r>
    </w:p>
    <w:p w14:paraId="509F289D" w14:textId="399E909A" w:rsidR="00E00A4D" w:rsidRDefault="00E00A4D" w:rsidP="009442C3">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Given the binary nature of the response variable (default), it is clear that a Bernoulli GLM is the appropriate </w:t>
      </w:r>
      <w:r w:rsidR="00567DD5">
        <w:rPr>
          <w:rFonts w:ascii="Times New Roman" w:eastAsiaTheme="minorEastAsia" w:hAnsi="Times New Roman" w:cs="Times New Roman"/>
          <w:iCs/>
          <w:sz w:val="24"/>
          <w:szCs w:val="24"/>
        </w:rPr>
        <w:t>data distribution</w:t>
      </w:r>
      <w:r>
        <w:rPr>
          <w:rFonts w:ascii="Times New Roman" w:eastAsiaTheme="minorEastAsia" w:hAnsi="Times New Roman" w:cs="Times New Roman"/>
          <w:iCs/>
          <w:sz w:val="24"/>
          <w:szCs w:val="24"/>
        </w:rPr>
        <w:t xml:space="preserve"> here. </w:t>
      </w:r>
      <w:r w:rsidR="00680E32">
        <w:rPr>
          <w:rFonts w:ascii="Times New Roman" w:eastAsiaTheme="minorEastAsia" w:hAnsi="Times New Roman" w:cs="Times New Roman"/>
          <w:iCs/>
          <w:sz w:val="24"/>
          <w:szCs w:val="24"/>
        </w:rPr>
        <w:t xml:space="preserve">I chose the logit link function for this setting because it is extremely common and did </w:t>
      </w:r>
      <w:r w:rsidR="008122B8">
        <w:rPr>
          <w:rFonts w:ascii="Times New Roman" w:eastAsiaTheme="minorEastAsia" w:hAnsi="Times New Roman" w:cs="Times New Roman"/>
          <w:iCs/>
          <w:sz w:val="24"/>
          <w:szCs w:val="24"/>
        </w:rPr>
        <w:t xml:space="preserve">not </w:t>
      </w:r>
      <w:r w:rsidR="00680E32">
        <w:rPr>
          <w:rFonts w:ascii="Times New Roman" w:eastAsiaTheme="minorEastAsia" w:hAnsi="Times New Roman" w:cs="Times New Roman"/>
          <w:iCs/>
          <w:sz w:val="24"/>
          <w:szCs w:val="24"/>
        </w:rPr>
        <w:t>pose any issues (</w:t>
      </w:r>
      <w:r w:rsidR="003B7E1D">
        <w:rPr>
          <w:rFonts w:ascii="Times New Roman" w:eastAsiaTheme="minorEastAsia" w:hAnsi="Times New Roman" w:cs="Times New Roman"/>
          <w:iCs/>
          <w:sz w:val="24"/>
          <w:szCs w:val="24"/>
        </w:rPr>
        <w:t xml:space="preserve">I tried the </w:t>
      </w:r>
      <w:proofErr w:type="spellStart"/>
      <w:r w:rsidR="003B7E1D">
        <w:rPr>
          <w:rFonts w:ascii="Times New Roman" w:eastAsiaTheme="minorEastAsia" w:hAnsi="Times New Roman" w:cs="Times New Roman"/>
          <w:iCs/>
          <w:sz w:val="24"/>
          <w:szCs w:val="24"/>
        </w:rPr>
        <w:t>probit</w:t>
      </w:r>
      <w:proofErr w:type="spellEnd"/>
      <w:r w:rsidR="003B7E1D">
        <w:rPr>
          <w:rFonts w:ascii="Times New Roman" w:eastAsiaTheme="minorEastAsia" w:hAnsi="Times New Roman" w:cs="Times New Roman"/>
          <w:iCs/>
          <w:sz w:val="24"/>
          <w:szCs w:val="24"/>
        </w:rPr>
        <w:t xml:space="preserve"> and complementary log-log link functions as well, but these were </w:t>
      </w:r>
      <w:r w:rsidR="00DF6642">
        <w:rPr>
          <w:rFonts w:ascii="Times New Roman" w:eastAsiaTheme="minorEastAsia" w:hAnsi="Times New Roman" w:cs="Times New Roman"/>
          <w:iCs/>
          <w:sz w:val="24"/>
          <w:szCs w:val="24"/>
        </w:rPr>
        <w:t>causing</w:t>
      </w:r>
      <w:r w:rsidR="003B7E1D">
        <w:rPr>
          <w:rFonts w:ascii="Times New Roman" w:eastAsiaTheme="minorEastAsia" w:hAnsi="Times New Roman" w:cs="Times New Roman"/>
          <w:iCs/>
          <w:sz w:val="24"/>
          <w:szCs w:val="24"/>
        </w:rPr>
        <w:t xml:space="preserve"> computational </w:t>
      </w:r>
      <w:r w:rsidR="00524D1F">
        <w:rPr>
          <w:rFonts w:ascii="Times New Roman" w:eastAsiaTheme="minorEastAsia" w:hAnsi="Times New Roman" w:cs="Times New Roman"/>
          <w:iCs/>
          <w:sz w:val="24"/>
          <w:szCs w:val="24"/>
        </w:rPr>
        <w:t>problems</w:t>
      </w:r>
      <w:r w:rsidR="00680E32">
        <w:rPr>
          <w:rFonts w:ascii="Times New Roman" w:eastAsiaTheme="minorEastAsia" w:hAnsi="Times New Roman" w:cs="Times New Roman"/>
          <w:iCs/>
          <w:sz w:val="24"/>
          <w:szCs w:val="24"/>
        </w:rPr>
        <w:t>).</w:t>
      </w:r>
      <w:r w:rsidR="00460A3C">
        <w:rPr>
          <w:rFonts w:ascii="Times New Roman" w:eastAsiaTheme="minorEastAsia" w:hAnsi="Times New Roman" w:cs="Times New Roman"/>
          <w:iCs/>
          <w:sz w:val="24"/>
          <w:szCs w:val="24"/>
        </w:rPr>
        <w:t xml:space="preserve"> </w:t>
      </w:r>
      <w:r w:rsidR="003149AE">
        <w:rPr>
          <w:rFonts w:ascii="Times New Roman" w:eastAsiaTheme="minorEastAsia" w:hAnsi="Times New Roman" w:cs="Times New Roman"/>
          <w:iCs/>
          <w:sz w:val="24"/>
          <w:szCs w:val="24"/>
        </w:rPr>
        <w:t>I chose the multivariate normal g-prior because of the above-mentioned substantial correlation among predictor variables (</w:t>
      </w:r>
      <w:proofErr w:type="spellStart"/>
      <w:r w:rsidR="003149AE">
        <w:rPr>
          <w:rFonts w:ascii="Times New Roman" w:eastAsiaTheme="minorEastAsia" w:hAnsi="Times New Roman" w:cs="Times New Roman"/>
          <w:iCs/>
          <w:sz w:val="24"/>
          <w:szCs w:val="24"/>
        </w:rPr>
        <w:t>ie</w:t>
      </w:r>
      <w:proofErr w:type="spellEnd"/>
      <w:r w:rsidR="003149AE">
        <w:rPr>
          <w:rFonts w:ascii="Times New Roman" w:eastAsiaTheme="minorEastAsia" w:hAnsi="Times New Roman" w:cs="Times New Roman"/>
          <w:iCs/>
          <w:sz w:val="24"/>
          <w:szCs w:val="24"/>
        </w:rPr>
        <w:t xml:space="preserve">. the </w:t>
      </w:r>
      <m:oMath>
        <m:r>
          <m:rPr>
            <m:sty m:val="bi"/>
          </m:rPr>
          <w:rPr>
            <w:rFonts w:ascii="Cambria Math" w:eastAsiaTheme="minorEastAsia" w:hAnsi="Cambria Math" w:cs="Times New Roman"/>
            <w:sz w:val="24"/>
            <w:szCs w:val="24"/>
          </w:rPr>
          <m:t>X</m:t>
        </m:r>
      </m:oMath>
      <w:r w:rsidR="003149AE">
        <w:rPr>
          <w:rFonts w:ascii="Times New Roman" w:eastAsiaTheme="minorEastAsia" w:hAnsi="Times New Roman" w:cs="Times New Roman"/>
          <w:iCs/>
          <w:sz w:val="24"/>
          <w:szCs w:val="24"/>
        </w:rPr>
        <w:t xml:space="preserve"> matrix is not orthogonal, or even very close). </w:t>
      </w:r>
      <w:r w:rsidR="00A55D77">
        <w:rPr>
          <w:rFonts w:ascii="Times New Roman" w:eastAsiaTheme="minorEastAsia" w:hAnsi="Times New Roman" w:cs="Times New Roman"/>
          <w:iCs/>
          <w:sz w:val="24"/>
          <w:szCs w:val="24"/>
        </w:rPr>
        <w:t xml:space="preserve">Given this level of correlation present in the </w:t>
      </w:r>
      <m:oMath>
        <m:r>
          <m:rPr>
            <m:sty m:val="bi"/>
          </m:rPr>
          <w:rPr>
            <w:rFonts w:ascii="Cambria Math" w:eastAsiaTheme="minorEastAsia" w:hAnsi="Cambria Math" w:cs="Times New Roman"/>
            <w:sz w:val="24"/>
            <w:szCs w:val="24"/>
          </w:rPr>
          <m:t>X</m:t>
        </m:r>
      </m:oMath>
      <w:r w:rsidR="00A55D77">
        <w:rPr>
          <w:rFonts w:ascii="Times New Roman" w:eastAsiaTheme="minorEastAsia" w:hAnsi="Times New Roman" w:cs="Times New Roman"/>
          <w:iCs/>
          <w:sz w:val="24"/>
          <w:szCs w:val="24"/>
        </w:rPr>
        <w:t xml:space="preserve"> matrix, it is not reasonable to model the betas with independent priors. </w:t>
      </w:r>
      <w:r w:rsidR="00D14179">
        <w:rPr>
          <w:rFonts w:ascii="Times New Roman" w:eastAsiaTheme="minorEastAsia" w:hAnsi="Times New Roman" w:cs="Times New Roman"/>
          <w:iCs/>
          <w:sz w:val="24"/>
          <w:szCs w:val="24"/>
        </w:rPr>
        <w:t xml:space="preserve">The mean of zero on the prior distribution is chosen to express prior ignorance and let the data speak for itself. </w:t>
      </w:r>
    </w:p>
    <w:p w14:paraId="0E421CB5" w14:textId="31C46848" w:rsidR="00D3374F" w:rsidRDefault="00795E4B" w:rsidP="00D9478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sidR="00BA0D83">
        <w:rPr>
          <w:rFonts w:ascii="Times New Roman" w:eastAsiaTheme="minorEastAsia" w:hAnsi="Times New Roman" w:cs="Times New Roman"/>
          <w:iCs/>
          <w:sz w:val="24"/>
          <w:szCs w:val="24"/>
        </w:rPr>
        <w:t xml:space="preserve">In order to determine which variables to include in the model, I execute a forward stepwise variable selection algorithm using the WAIC as a metric. </w:t>
      </w:r>
      <w:r w:rsidR="0013697A">
        <w:rPr>
          <w:rFonts w:ascii="Times New Roman" w:eastAsiaTheme="minorEastAsia" w:hAnsi="Times New Roman" w:cs="Times New Roman"/>
          <w:iCs/>
          <w:sz w:val="24"/>
          <w:szCs w:val="24"/>
        </w:rPr>
        <w:t>The results of this selection algorithm are reported below</w:t>
      </w:r>
      <w:r w:rsidR="00470C58">
        <w:rPr>
          <w:rFonts w:ascii="Times New Roman" w:eastAsiaTheme="minorEastAsia" w:hAnsi="Times New Roman" w:cs="Times New Roman"/>
          <w:iCs/>
          <w:sz w:val="24"/>
          <w:szCs w:val="24"/>
        </w:rPr>
        <w:t xml:space="preserve">. </w:t>
      </w:r>
      <w:r w:rsidR="00315E48">
        <w:rPr>
          <w:rFonts w:ascii="Times New Roman" w:eastAsiaTheme="minorEastAsia" w:hAnsi="Times New Roman" w:cs="Times New Roman"/>
          <w:iCs/>
          <w:sz w:val="24"/>
          <w:szCs w:val="24"/>
        </w:rPr>
        <w:t>All models have been approximated using 3 chains of 10,000 iterations each (with the first half discarded as warm-up)</w:t>
      </w:r>
      <w:r w:rsidR="00B62295">
        <w:rPr>
          <w:rFonts w:ascii="Times New Roman" w:eastAsiaTheme="minorEastAsia" w:hAnsi="Times New Roman" w:cs="Times New Roman"/>
          <w:iCs/>
          <w:sz w:val="24"/>
          <w:szCs w:val="24"/>
        </w:rPr>
        <w:t xml:space="preserve">. The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R</m:t>
            </m:r>
          </m:e>
        </m:acc>
      </m:oMath>
      <w:r w:rsidR="00686DDC">
        <w:rPr>
          <w:rFonts w:ascii="Times New Roman" w:eastAsiaTheme="minorEastAsia" w:hAnsi="Times New Roman" w:cs="Times New Roman"/>
          <w:iCs/>
          <w:sz w:val="24"/>
          <w:szCs w:val="24"/>
        </w:rPr>
        <w:t xml:space="preserve"> (Gelman-Rubin) statistics are all </w:t>
      </w:r>
      <w:r w:rsidR="00542824">
        <w:rPr>
          <w:rFonts w:ascii="Times New Roman" w:eastAsiaTheme="minorEastAsia" w:hAnsi="Times New Roman" w:cs="Times New Roman"/>
          <w:iCs/>
          <w:sz w:val="24"/>
          <w:szCs w:val="24"/>
        </w:rPr>
        <w:t>very close to 1</w:t>
      </w:r>
      <w:r w:rsidR="00686DDC">
        <w:rPr>
          <w:rFonts w:ascii="Times New Roman" w:eastAsiaTheme="minorEastAsia" w:hAnsi="Times New Roman" w:cs="Times New Roman"/>
          <w:iCs/>
          <w:sz w:val="24"/>
          <w:szCs w:val="24"/>
        </w:rPr>
        <w:t>, suggesting convergence of all the MCMC chains</w:t>
      </w:r>
      <w:r w:rsidR="001845E8">
        <w:rPr>
          <w:rFonts w:ascii="Times New Roman" w:eastAsiaTheme="minorEastAsia" w:hAnsi="Times New Roman" w:cs="Times New Roman"/>
          <w:iCs/>
          <w:sz w:val="24"/>
          <w:szCs w:val="24"/>
        </w:rPr>
        <w:t>.</w:t>
      </w:r>
    </w:p>
    <w:p w14:paraId="778C36D1" w14:textId="77777777" w:rsidR="00AE0861" w:rsidRDefault="00AE0861" w:rsidP="00D94788">
      <w:pPr>
        <w:spacing w:line="480" w:lineRule="auto"/>
        <w:rPr>
          <w:rFonts w:ascii="Times New Roman" w:eastAsiaTheme="minorEastAsia" w:hAnsi="Times New Roman" w:cs="Times New Roman"/>
          <w:iCs/>
          <w:sz w:val="24"/>
          <w:szCs w:val="24"/>
        </w:rPr>
      </w:pPr>
    </w:p>
    <w:tbl>
      <w:tblPr>
        <w:tblW w:w="8520" w:type="dxa"/>
        <w:tblLook w:val="04A0" w:firstRow="1" w:lastRow="0" w:firstColumn="1" w:lastColumn="0" w:noHBand="0" w:noVBand="1"/>
      </w:tblPr>
      <w:tblGrid>
        <w:gridCol w:w="7618"/>
        <w:gridCol w:w="1056"/>
      </w:tblGrid>
      <w:tr w:rsidR="008758BF" w:rsidRPr="008758BF" w14:paraId="7D3BFAD3" w14:textId="77777777" w:rsidTr="008758BF">
        <w:trPr>
          <w:trHeight w:val="290"/>
        </w:trPr>
        <w:tc>
          <w:tcPr>
            <w:tcW w:w="8520" w:type="dxa"/>
            <w:gridSpan w:val="2"/>
            <w:tcBorders>
              <w:top w:val="nil"/>
              <w:left w:val="nil"/>
              <w:right w:val="nil"/>
            </w:tcBorders>
            <w:shd w:val="clear" w:color="auto" w:fill="auto"/>
            <w:noWrap/>
            <w:vAlign w:val="bottom"/>
            <w:hideMark/>
          </w:tcPr>
          <w:p w14:paraId="7AC546D9" w14:textId="77777777" w:rsidR="008758BF" w:rsidRPr="008758BF" w:rsidRDefault="008758BF" w:rsidP="008758BF">
            <w:pPr>
              <w:spacing w:after="0" w:line="240" w:lineRule="auto"/>
              <w:jc w:val="center"/>
              <w:rPr>
                <w:rFonts w:ascii="Calibri" w:eastAsia="Times New Roman" w:hAnsi="Calibri" w:cs="Calibri"/>
                <w:b/>
                <w:bCs/>
                <w:color w:val="000000"/>
                <w:u w:val="single"/>
              </w:rPr>
            </w:pPr>
            <w:r w:rsidRPr="008758BF">
              <w:rPr>
                <w:rFonts w:ascii="Calibri" w:eastAsia="Times New Roman" w:hAnsi="Calibri" w:cs="Calibri"/>
                <w:b/>
                <w:bCs/>
                <w:color w:val="000000"/>
                <w:u w:val="single"/>
              </w:rPr>
              <w:lastRenderedPageBreak/>
              <w:t>Table 2: Model Selection -- Forward Stepwise Selection</w:t>
            </w:r>
          </w:p>
        </w:tc>
      </w:tr>
      <w:tr w:rsidR="008758BF" w:rsidRPr="008758BF" w14:paraId="1FECE1A1" w14:textId="77777777" w:rsidTr="008758BF">
        <w:trPr>
          <w:trHeight w:val="290"/>
        </w:trPr>
        <w:tc>
          <w:tcPr>
            <w:tcW w:w="7618" w:type="dxa"/>
            <w:tcBorders>
              <w:top w:val="nil"/>
              <w:left w:val="nil"/>
              <w:bottom w:val="single" w:sz="4" w:space="0" w:color="auto"/>
              <w:right w:val="nil"/>
            </w:tcBorders>
            <w:shd w:val="clear" w:color="auto" w:fill="auto"/>
            <w:noWrap/>
            <w:vAlign w:val="bottom"/>
            <w:hideMark/>
          </w:tcPr>
          <w:p w14:paraId="01126492"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Variables in Model</w:t>
            </w:r>
          </w:p>
        </w:tc>
        <w:tc>
          <w:tcPr>
            <w:tcW w:w="902" w:type="dxa"/>
            <w:tcBorders>
              <w:top w:val="nil"/>
              <w:left w:val="nil"/>
              <w:bottom w:val="single" w:sz="4" w:space="0" w:color="auto"/>
              <w:right w:val="nil"/>
            </w:tcBorders>
            <w:shd w:val="clear" w:color="auto" w:fill="auto"/>
            <w:noWrap/>
            <w:vAlign w:val="bottom"/>
            <w:hideMark/>
          </w:tcPr>
          <w:p w14:paraId="39A8E884"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WAIC</w:t>
            </w:r>
          </w:p>
        </w:tc>
      </w:tr>
      <w:tr w:rsidR="008758BF" w:rsidRPr="008758BF" w14:paraId="435C87BC" w14:textId="77777777" w:rsidTr="008758BF">
        <w:trPr>
          <w:trHeight w:val="290"/>
        </w:trPr>
        <w:tc>
          <w:tcPr>
            <w:tcW w:w="7618" w:type="dxa"/>
            <w:tcBorders>
              <w:top w:val="single" w:sz="4" w:space="0" w:color="auto"/>
              <w:left w:val="nil"/>
              <w:bottom w:val="nil"/>
              <w:right w:val="nil"/>
            </w:tcBorders>
            <w:shd w:val="clear" w:color="auto" w:fill="auto"/>
            <w:noWrap/>
            <w:vAlign w:val="bottom"/>
            <w:hideMark/>
          </w:tcPr>
          <w:p w14:paraId="5D989BFA"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Interest Rate</w:t>
            </w:r>
          </w:p>
        </w:tc>
        <w:tc>
          <w:tcPr>
            <w:tcW w:w="902" w:type="dxa"/>
            <w:tcBorders>
              <w:top w:val="single" w:sz="4" w:space="0" w:color="auto"/>
              <w:left w:val="nil"/>
              <w:bottom w:val="nil"/>
              <w:right w:val="nil"/>
            </w:tcBorders>
            <w:shd w:val="clear" w:color="auto" w:fill="auto"/>
            <w:noWrap/>
            <w:vAlign w:val="bottom"/>
            <w:hideMark/>
          </w:tcPr>
          <w:p w14:paraId="42A4B264" w14:textId="77777777" w:rsidR="008758BF" w:rsidRPr="008758BF" w:rsidRDefault="008758BF" w:rsidP="008758BF">
            <w:pPr>
              <w:spacing w:after="0" w:line="240" w:lineRule="auto"/>
              <w:jc w:val="center"/>
              <w:rPr>
                <w:rFonts w:ascii="Calibri" w:eastAsia="Times New Roman" w:hAnsi="Calibri" w:cs="Calibri"/>
                <w:color w:val="000000"/>
              </w:rPr>
            </w:pPr>
            <w:r w:rsidRPr="008758BF">
              <w:rPr>
                <w:rFonts w:ascii="Calibri" w:eastAsia="Times New Roman" w:hAnsi="Calibri" w:cs="Calibri"/>
                <w:color w:val="000000"/>
              </w:rPr>
              <w:t>812.074</w:t>
            </w:r>
          </w:p>
        </w:tc>
      </w:tr>
      <w:tr w:rsidR="008758BF" w:rsidRPr="008758BF" w14:paraId="5FA9F8EB" w14:textId="77777777" w:rsidTr="008758BF">
        <w:trPr>
          <w:trHeight w:val="290"/>
        </w:trPr>
        <w:tc>
          <w:tcPr>
            <w:tcW w:w="7618" w:type="dxa"/>
            <w:tcBorders>
              <w:top w:val="nil"/>
              <w:left w:val="nil"/>
              <w:bottom w:val="nil"/>
              <w:right w:val="nil"/>
            </w:tcBorders>
            <w:shd w:val="clear" w:color="auto" w:fill="auto"/>
            <w:noWrap/>
            <w:vAlign w:val="bottom"/>
            <w:hideMark/>
          </w:tcPr>
          <w:p w14:paraId="4FD0163B"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Employment Length</w:t>
            </w:r>
          </w:p>
        </w:tc>
        <w:tc>
          <w:tcPr>
            <w:tcW w:w="902" w:type="dxa"/>
            <w:tcBorders>
              <w:top w:val="nil"/>
              <w:left w:val="nil"/>
              <w:bottom w:val="nil"/>
              <w:right w:val="nil"/>
            </w:tcBorders>
            <w:shd w:val="clear" w:color="auto" w:fill="auto"/>
            <w:noWrap/>
            <w:vAlign w:val="bottom"/>
            <w:hideMark/>
          </w:tcPr>
          <w:p w14:paraId="7CF1B497"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851.8296</w:t>
            </w:r>
          </w:p>
        </w:tc>
      </w:tr>
      <w:tr w:rsidR="008758BF" w:rsidRPr="008758BF" w14:paraId="3FCBB5F0" w14:textId="77777777" w:rsidTr="008758BF">
        <w:trPr>
          <w:trHeight w:val="290"/>
        </w:trPr>
        <w:tc>
          <w:tcPr>
            <w:tcW w:w="7618" w:type="dxa"/>
            <w:tcBorders>
              <w:top w:val="nil"/>
              <w:left w:val="nil"/>
              <w:bottom w:val="nil"/>
              <w:right w:val="nil"/>
            </w:tcBorders>
            <w:shd w:val="clear" w:color="auto" w:fill="auto"/>
            <w:noWrap/>
            <w:vAlign w:val="bottom"/>
            <w:hideMark/>
          </w:tcPr>
          <w:p w14:paraId="16BF3726"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Debt-to-Income Ratio</w:t>
            </w:r>
          </w:p>
        </w:tc>
        <w:tc>
          <w:tcPr>
            <w:tcW w:w="902" w:type="dxa"/>
            <w:tcBorders>
              <w:top w:val="nil"/>
              <w:left w:val="nil"/>
              <w:bottom w:val="nil"/>
              <w:right w:val="nil"/>
            </w:tcBorders>
            <w:shd w:val="clear" w:color="auto" w:fill="auto"/>
            <w:noWrap/>
            <w:vAlign w:val="bottom"/>
            <w:hideMark/>
          </w:tcPr>
          <w:p w14:paraId="40B3763C"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849.2093</w:t>
            </w:r>
          </w:p>
        </w:tc>
      </w:tr>
      <w:tr w:rsidR="008758BF" w:rsidRPr="008758BF" w14:paraId="21996099" w14:textId="77777777" w:rsidTr="008758BF">
        <w:trPr>
          <w:trHeight w:val="290"/>
        </w:trPr>
        <w:tc>
          <w:tcPr>
            <w:tcW w:w="7618" w:type="dxa"/>
            <w:tcBorders>
              <w:top w:val="nil"/>
              <w:left w:val="nil"/>
              <w:bottom w:val="nil"/>
              <w:right w:val="nil"/>
            </w:tcBorders>
            <w:shd w:val="clear" w:color="auto" w:fill="auto"/>
            <w:noWrap/>
            <w:vAlign w:val="bottom"/>
            <w:hideMark/>
          </w:tcPr>
          <w:p w14:paraId="050F7F60"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Home Owner</w:t>
            </w:r>
          </w:p>
        </w:tc>
        <w:tc>
          <w:tcPr>
            <w:tcW w:w="902" w:type="dxa"/>
            <w:tcBorders>
              <w:top w:val="nil"/>
              <w:left w:val="nil"/>
              <w:bottom w:val="nil"/>
              <w:right w:val="nil"/>
            </w:tcBorders>
            <w:shd w:val="clear" w:color="auto" w:fill="auto"/>
            <w:noWrap/>
            <w:vAlign w:val="bottom"/>
            <w:hideMark/>
          </w:tcPr>
          <w:p w14:paraId="3E96286B"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855.4523</w:t>
            </w:r>
          </w:p>
        </w:tc>
      </w:tr>
      <w:tr w:rsidR="008758BF" w:rsidRPr="008758BF" w14:paraId="184E35C9" w14:textId="77777777" w:rsidTr="008758BF">
        <w:trPr>
          <w:trHeight w:val="290"/>
        </w:trPr>
        <w:tc>
          <w:tcPr>
            <w:tcW w:w="7618" w:type="dxa"/>
            <w:tcBorders>
              <w:top w:val="nil"/>
              <w:left w:val="nil"/>
              <w:bottom w:val="nil"/>
              <w:right w:val="nil"/>
            </w:tcBorders>
            <w:shd w:val="clear" w:color="auto" w:fill="auto"/>
            <w:noWrap/>
            <w:vAlign w:val="bottom"/>
            <w:hideMark/>
          </w:tcPr>
          <w:p w14:paraId="141B8B40" w14:textId="77777777" w:rsidR="008758BF" w:rsidRPr="008758BF" w:rsidRDefault="008758BF" w:rsidP="008758BF">
            <w:pPr>
              <w:spacing w:after="0" w:line="240" w:lineRule="auto"/>
              <w:rPr>
                <w:rFonts w:ascii="Calibri" w:eastAsia="Times New Roman" w:hAnsi="Calibri" w:cs="Calibri"/>
                <w:color w:val="000000"/>
              </w:rPr>
            </w:pP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w:t>
            </w:r>
          </w:p>
        </w:tc>
        <w:tc>
          <w:tcPr>
            <w:tcW w:w="902" w:type="dxa"/>
            <w:tcBorders>
              <w:top w:val="nil"/>
              <w:left w:val="nil"/>
              <w:bottom w:val="nil"/>
              <w:right w:val="nil"/>
            </w:tcBorders>
            <w:shd w:val="clear" w:color="auto" w:fill="auto"/>
            <w:noWrap/>
            <w:vAlign w:val="bottom"/>
            <w:hideMark/>
          </w:tcPr>
          <w:p w14:paraId="7FB9DC87"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840.122</w:t>
            </w:r>
          </w:p>
        </w:tc>
      </w:tr>
      <w:tr w:rsidR="008758BF" w:rsidRPr="008758BF" w14:paraId="19656910" w14:textId="77777777" w:rsidTr="008758BF">
        <w:trPr>
          <w:trHeight w:val="300"/>
        </w:trPr>
        <w:tc>
          <w:tcPr>
            <w:tcW w:w="7618" w:type="dxa"/>
            <w:tcBorders>
              <w:top w:val="nil"/>
              <w:left w:val="nil"/>
              <w:bottom w:val="nil"/>
              <w:right w:val="nil"/>
            </w:tcBorders>
            <w:shd w:val="clear" w:color="auto" w:fill="auto"/>
            <w:noWrap/>
            <w:vAlign w:val="bottom"/>
            <w:hideMark/>
          </w:tcPr>
          <w:p w14:paraId="0B72148C" w14:textId="77777777" w:rsidR="008758BF" w:rsidRPr="008758BF" w:rsidRDefault="008758BF" w:rsidP="008758BF">
            <w:pPr>
              <w:spacing w:after="0" w:line="240" w:lineRule="auto"/>
              <w:rPr>
                <w:rFonts w:ascii="Calibri" w:eastAsia="Times New Roman" w:hAnsi="Calibri" w:cs="Calibri"/>
                <w:color w:val="000000"/>
              </w:rPr>
            </w:pP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Credit Length)</w:t>
            </w:r>
          </w:p>
        </w:tc>
        <w:tc>
          <w:tcPr>
            <w:tcW w:w="902" w:type="dxa"/>
            <w:tcBorders>
              <w:top w:val="nil"/>
              <w:left w:val="nil"/>
              <w:bottom w:val="nil"/>
              <w:right w:val="nil"/>
            </w:tcBorders>
            <w:shd w:val="clear" w:color="auto" w:fill="auto"/>
            <w:noWrap/>
            <w:vAlign w:val="bottom"/>
            <w:hideMark/>
          </w:tcPr>
          <w:p w14:paraId="328AFF00"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851.7088</w:t>
            </w:r>
          </w:p>
        </w:tc>
      </w:tr>
      <w:tr w:rsidR="008758BF" w:rsidRPr="008758BF" w14:paraId="3132EE45" w14:textId="77777777" w:rsidTr="008758BF">
        <w:trPr>
          <w:trHeight w:val="300"/>
        </w:trPr>
        <w:tc>
          <w:tcPr>
            <w:tcW w:w="7618" w:type="dxa"/>
            <w:tcBorders>
              <w:top w:val="nil"/>
              <w:left w:val="nil"/>
              <w:bottom w:val="nil"/>
              <w:right w:val="nil"/>
            </w:tcBorders>
            <w:shd w:val="clear" w:color="auto" w:fill="auto"/>
            <w:noWrap/>
            <w:vAlign w:val="bottom"/>
            <w:hideMark/>
          </w:tcPr>
          <w:p w14:paraId="627C37EB" w14:textId="77777777" w:rsidR="008758BF" w:rsidRPr="008758BF" w:rsidRDefault="008758BF" w:rsidP="008758BF">
            <w:pPr>
              <w:spacing w:after="0" w:line="240" w:lineRule="auto"/>
              <w:rPr>
                <w:rFonts w:ascii="Calibri" w:eastAsia="Times New Roman" w:hAnsi="Calibri" w:cs="Calibri"/>
                <w:color w:val="000000"/>
              </w:rPr>
            </w:pP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Loan Amount)</w:t>
            </w:r>
          </w:p>
        </w:tc>
        <w:tc>
          <w:tcPr>
            <w:tcW w:w="902" w:type="dxa"/>
            <w:tcBorders>
              <w:top w:val="nil"/>
              <w:left w:val="nil"/>
              <w:bottom w:val="nil"/>
              <w:right w:val="nil"/>
            </w:tcBorders>
            <w:shd w:val="clear" w:color="auto" w:fill="auto"/>
            <w:noWrap/>
            <w:vAlign w:val="bottom"/>
            <w:hideMark/>
          </w:tcPr>
          <w:p w14:paraId="527A198C"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856.2157</w:t>
            </w:r>
          </w:p>
        </w:tc>
      </w:tr>
      <w:tr w:rsidR="008758BF" w:rsidRPr="008758BF" w14:paraId="5E77C077" w14:textId="77777777" w:rsidTr="008758BF">
        <w:trPr>
          <w:trHeight w:val="290"/>
        </w:trPr>
        <w:tc>
          <w:tcPr>
            <w:tcW w:w="7618" w:type="dxa"/>
            <w:tcBorders>
              <w:top w:val="nil"/>
              <w:left w:val="nil"/>
              <w:bottom w:val="nil"/>
              <w:right w:val="nil"/>
            </w:tcBorders>
            <w:shd w:val="clear" w:color="auto" w:fill="auto"/>
            <w:noWrap/>
            <w:vAlign w:val="bottom"/>
            <w:hideMark/>
          </w:tcPr>
          <w:p w14:paraId="09EBA1D0"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Interest Rate + Employment Length</w:t>
            </w:r>
          </w:p>
        </w:tc>
        <w:tc>
          <w:tcPr>
            <w:tcW w:w="902" w:type="dxa"/>
            <w:tcBorders>
              <w:top w:val="nil"/>
              <w:left w:val="nil"/>
              <w:bottom w:val="nil"/>
              <w:right w:val="nil"/>
            </w:tcBorders>
            <w:shd w:val="clear" w:color="auto" w:fill="auto"/>
            <w:noWrap/>
            <w:vAlign w:val="bottom"/>
            <w:hideMark/>
          </w:tcPr>
          <w:p w14:paraId="2FAB6CC0"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807.7218</w:t>
            </w:r>
          </w:p>
        </w:tc>
      </w:tr>
      <w:tr w:rsidR="008758BF" w:rsidRPr="008758BF" w14:paraId="399E1426" w14:textId="77777777" w:rsidTr="008758BF">
        <w:trPr>
          <w:trHeight w:val="290"/>
        </w:trPr>
        <w:tc>
          <w:tcPr>
            <w:tcW w:w="7618" w:type="dxa"/>
            <w:tcBorders>
              <w:top w:val="nil"/>
              <w:left w:val="nil"/>
              <w:bottom w:val="nil"/>
              <w:right w:val="nil"/>
            </w:tcBorders>
            <w:shd w:val="clear" w:color="auto" w:fill="auto"/>
            <w:noWrap/>
            <w:vAlign w:val="bottom"/>
            <w:hideMark/>
          </w:tcPr>
          <w:p w14:paraId="331F7058"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Interest Rate + Debt-to-Income Ratio</w:t>
            </w:r>
          </w:p>
        </w:tc>
        <w:tc>
          <w:tcPr>
            <w:tcW w:w="902" w:type="dxa"/>
            <w:tcBorders>
              <w:top w:val="nil"/>
              <w:left w:val="nil"/>
              <w:bottom w:val="nil"/>
              <w:right w:val="nil"/>
            </w:tcBorders>
            <w:shd w:val="clear" w:color="auto" w:fill="auto"/>
            <w:noWrap/>
            <w:vAlign w:val="bottom"/>
            <w:hideMark/>
          </w:tcPr>
          <w:p w14:paraId="5825B503"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810.838</w:t>
            </w:r>
          </w:p>
        </w:tc>
      </w:tr>
      <w:tr w:rsidR="008758BF" w:rsidRPr="008758BF" w14:paraId="260D7215" w14:textId="77777777" w:rsidTr="008758BF">
        <w:trPr>
          <w:trHeight w:val="290"/>
        </w:trPr>
        <w:tc>
          <w:tcPr>
            <w:tcW w:w="7618" w:type="dxa"/>
            <w:tcBorders>
              <w:top w:val="nil"/>
              <w:left w:val="nil"/>
              <w:bottom w:val="nil"/>
              <w:right w:val="nil"/>
            </w:tcBorders>
            <w:shd w:val="clear" w:color="auto" w:fill="auto"/>
            <w:noWrap/>
            <w:vAlign w:val="bottom"/>
            <w:hideMark/>
          </w:tcPr>
          <w:p w14:paraId="0077CA67"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Interest Rate + Home Owner</w:t>
            </w:r>
          </w:p>
        </w:tc>
        <w:tc>
          <w:tcPr>
            <w:tcW w:w="902" w:type="dxa"/>
            <w:tcBorders>
              <w:top w:val="nil"/>
              <w:left w:val="nil"/>
              <w:bottom w:val="nil"/>
              <w:right w:val="nil"/>
            </w:tcBorders>
            <w:shd w:val="clear" w:color="auto" w:fill="auto"/>
            <w:noWrap/>
            <w:vAlign w:val="bottom"/>
            <w:hideMark/>
          </w:tcPr>
          <w:p w14:paraId="0E9C87AB"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813.9563</w:t>
            </w:r>
          </w:p>
        </w:tc>
      </w:tr>
      <w:tr w:rsidR="008758BF" w:rsidRPr="008758BF" w14:paraId="232C8FA4" w14:textId="77777777" w:rsidTr="008758BF">
        <w:trPr>
          <w:trHeight w:val="290"/>
        </w:trPr>
        <w:tc>
          <w:tcPr>
            <w:tcW w:w="7618" w:type="dxa"/>
            <w:tcBorders>
              <w:top w:val="nil"/>
              <w:left w:val="nil"/>
              <w:bottom w:val="nil"/>
              <w:right w:val="nil"/>
            </w:tcBorders>
            <w:shd w:val="clear" w:color="auto" w:fill="auto"/>
            <w:noWrap/>
            <w:vAlign w:val="bottom"/>
            <w:hideMark/>
          </w:tcPr>
          <w:p w14:paraId="6CDE4F21"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w:t>
            </w:r>
          </w:p>
        </w:tc>
        <w:tc>
          <w:tcPr>
            <w:tcW w:w="902" w:type="dxa"/>
            <w:tcBorders>
              <w:top w:val="nil"/>
              <w:left w:val="nil"/>
              <w:bottom w:val="nil"/>
              <w:right w:val="nil"/>
            </w:tcBorders>
            <w:shd w:val="clear" w:color="auto" w:fill="auto"/>
            <w:noWrap/>
            <w:vAlign w:val="bottom"/>
            <w:hideMark/>
          </w:tcPr>
          <w:p w14:paraId="278E8FBA"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802.3916</w:t>
            </w:r>
          </w:p>
        </w:tc>
      </w:tr>
      <w:tr w:rsidR="008758BF" w:rsidRPr="008758BF" w14:paraId="00D153DE" w14:textId="77777777" w:rsidTr="008758BF">
        <w:trPr>
          <w:trHeight w:val="290"/>
        </w:trPr>
        <w:tc>
          <w:tcPr>
            <w:tcW w:w="7618" w:type="dxa"/>
            <w:tcBorders>
              <w:top w:val="nil"/>
              <w:left w:val="nil"/>
              <w:bottom w:val="nil"/>
              <w:right w:val="nil"/>
            </w:tcBorders>
            <w:shd w:val="clear" w:color="auto" w:fill="auto"/>
            <w:noWrap/>
            <w:vAlign w:val="bottom"/>
            <w:hideMark/>
          </w:tcPr>
          <w:p w14:paraId="7F8F3B79"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Credit Length)</w:t>
            </w:r>
          </w:p>
        </w:tc>
        <w:tc>
          <w:tcPr>
            <w:tcW w:w="902" w:type="dxa"/>
            <w:tcBorders>
              <w:top w:val="nil"/>
              <w:left w:val="nil"/>
              <w:bottom w:val="nil"/>
              <w:right w:val="nil"/>
            </w:tcBorders>
            <w:shd w:val="clear" w:color="auto" w:fill="auto"/>
            <w:noWrap/>
            <w:vAlign w:val="bottom"/>
            <w:hideMark/>
          </w:tcPr>
          <w:p w14:paraId="34E99A4D"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812.5074</w:t>
            </w:r>
          </w:p>
        </w:tc>
      </w:tr>
      <w:tr w:rsidR="008758BF" w:rsidRPr="008758BF" w14:paraId="09FE4F02" w14:textId="77777777" w:rsidTr="008758BF">
        <w:trPr>
          <w:trHeight w:val="290"/>
        </w:trPr>
        <w:tc>
          <w:tcPr>
            <w:tcW w:w="7618" w:type="dxa"/>
            <w:tcBorders>
              <w:top w:val="nil"/>
              <w:left w:val="nil"/>
              <w:bottom w:val="nil"/>
              <w:right w:val="nil"/>
            </w:tcBorders>
            <w:shd w:val="clear" w:color="auto" w:fill="auto"/>
            <w:noWrap/>
            <w:vAlign w:val="bottom"/>
            <w:hideMark/>
          </w:tcPr>
          <w:p w14:paraId="798B2198"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Loan Amount)</w:t>
            </w:r>
          </w:p>
        </w:tc>
        <w:tc>
          <w:tcPr>
            <w:tcW w:w="902" w:type="dxa"/>
            <w:tcBorders>
              <w:top w:val="nil"/>
              <w:left w:val="nil"/>
              <w:bottom w:val="nil"/>
              <w:right w:val="nil"/>
            </w:tcBorders>
            <w:shd w:val="clear" w:color="auto" w:fill="auto"/>
            <w:noWrap/>
            <w:vAlign w:val="bottom"/>
            <w:hideMark/>
          </w:tcPr>
          <w:p w14:paraId="6994BC07"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813.5095</w:t>
            </w:r>
          </w:p>
        </w:tc>
      </w:tr>
      <w:tr w:rsidR="008758BF" w:rsidRPr="008758BF" w14:paraId="2A26750C" w14:textId="77777777" w:rsidTr="008758BF">
        <w:trPr>
          <w:trHeight w:val="290"/>
        </w:trPr>
        <w:tc>
          <w:tcPr>
            <w:tcW w:w="7618" w:type="dxa"/>
            <w:tcBorders>
              <w:top w:val="nil"/>
              <w:left w:val="nil"/>
              <w:bottom w:val="nil"/>
              <w:right w:val="nil"/>
            </w:tcBorders>
            <w:shd w:val="clear" w:color="auto" w:fill="auto"/>
            <w:noWrap/>
            <w:vAlign w:val="bottom"/>
            <w:hideMark/>
          </w:tcPr>
          <w:p w14:paraId="7C29B9DE" w14:textId="77777777" w:rsidR="008758BF" w:rsidRPr="008758BF" w:rsidRDefault="008758BF" w:rsidP="008758BF">
            <w:pPr>
              <w:spacing w:after="0" w:line="240" w:lineRule="auto"/>
              <w:rPr>
                <w:rFonts w:ascii="Calibri" w:eastAsia="Times New Roman" w:hAnsi="Calibri" w:cs="Calibri"/>
                <w:b/>
                <w:bCs/>
                <w:color w:val="000000"/>
              </w:rPr>
            </w:pPr>
            <w:bookmarkStart w:id="0" w:name="_Hlk12829038"/>
            <w:r w:rsidRPr="008758BF">
              <w:rPr>
                <w:rFonts w:ascii="Calibri" w:eastAsia="Times New Roman" w:hAnsi="Calibri" w:cs="Calibri"/>
                <w:b/>
                <w:bCs/>
                <w:color w:val="000000"/>
              </w:rPr>
              <w:t xml:space="preserve">Interest Rate + </w:t>
            </w:r>
            <w:proofErr w:type="gramStart"/>
            <w:r w:rsidRPr="008758BF">
              <w:rPr>
                <w:rFonts w:ascii="Calibri" w:eastAsia="Times New Roman" w:hAnsi="Calibri" w:cs="Calibri"/>
                <w:b/>
                <w:bCs/>
                <w:color w:val="000000"/>
              </w:rPr>
              <w:t>Log(</w:t>
            </w:r>
            <w:proofErr w:type="gramEnd"/>
            <w:r w:rsidRPr="008758BF">
              <w:rPr>
                <w:rFonts w:ascii="Calibri" w:eastAsia="Times New Roman" w:hAnsi="Calibri" w:cs="Calibri"/>
                <w:b/>
                <w:bCs/>
                <w:color w:val="000000"/>
              </w:rPr>
              <w:t>Annual Income) + Employment Length</w:t>
            </w:r>
            <w:bookmarkEnd w:id="0"/>
          </w:p>
        </w:tc>
        <w:tc>
          <w:tcPr>
            <w:tcW w:w="902" w:type="dxa"/>
            <w:tcBorders>
              <w:top w:val="nil"/>
              <w:left w:val="nil"/>
              <w:bottom w:val="nil"/>
              <w:right w:val="nil"/>
            </w:tcBorders>
            <w:shd w:val="clear" w:color="auto" w:fill="auto"/>
            <w:noWrap/>
            <w:vAlign w:val="bottom"/>
            <w:hideMark/>
          </w:tcPr>
          <w:p w14:paraId="67CC780D" w14:textId="77777777" w:rsidR="008758BF" w:rsidRPr="008758BF" w:rsidRDefault="008758BF" w:rsidP="008758BF">
            <w:pPr>
              <w:spacing w:after="0" w:line="240" w:lineRule="auto"/>
              <w:jc w:val="right"/>
              <w:rPr>
                <w:rFonts w:ascii="Calibri" w:eastAsia="Times New Roman" w:hAnsi="Calibri" w:cs="Calibri"/>
                <w:b/>
                <w:bCs/>
                <w:color w:val="000000"/>
              </w:rPr>
            </w:pPr>
            <w:r w:rsidRPr="008758BF">
              <w:rPr>
                <w:rFonts w:ascii="Calibri" w:eastAsia="Times New Roman" w:hAnsi="Calibri" w:cs="Calibri"/>
                <w:b/>
                <w:bCs/>
                <w:color w:val="000000"/>
              </w:rPr>
              <w:t>801.8712</w:t>
            </w:r>
          </w:p>
        </w:tc>
      </w:tr>
      <w:tr w:rsidR="008758BF" w:rsidRPr="008758BF" w14:paraId="1FC29F06" w14:textId="77777777" w:rsidTr="008758BF">
        <w:trPr>
          <w:trHeight w:val="290"/>
        </w:trPr>
        <w:tc>
          <w:tcPr>
            <w:tcW w:w="7618" w:type="dxa"/>
            <w:tcBorders>
              <w:top w:val="nil"/>
              <w:left w:val="nil"/>
              <w:bottom w:val="nil"/>
              <w:right w:val="nil"/>
            </w:tcBorders>
            <w:shd w:val="clear" w:color="auto" w:fill="auto"/>
            <w:noWrap/>
            <w:vAlign w:val="bottom"/>
            <w:hideMark/>
          </w:tcPr>
          <w:p w14:paraId="20651D89"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Debt-to-Income Ratio</w:t>
            </w:r>
          </w:p>
        </w:tc>
        <w:tc>
          <w:tcPr>
            <w:tcW w:w="902" w:type="dxa"/>
            <w:tcBorders>
              <w:top w:val="nil"/>
              <w:left w:val="nil"/>
              <w:bottom w:val="nil"/>
              <w:right w:val="nil"/>
            </w:tcBorders>
            <w:shd w:val="clear" w:color="auto" w:fill="auto"/>
            <w:noWrap/>
            <w:vAlign w:val="bottom"/>
            <w:hideMark/>
          </w:tcPr>
          <w:p w14:paraId="622AD1E1"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803.0758</w:t>
            </w:r>
          </w:p>
        </w:tc>
      </w:tr>
      <w:tr w:rsidR="008758BF" w:rsidRPr="008758BF" w14:paraId="3FECFC4A" w14:textId="77777777" w:rsidTr="008758BF">
        <w:trPr>
          <w:trHeight w:val="290"/>
        </w:trPr>
        <w:tc>
          <w:tcPr>
            <w:tcW w:w="7618" w:type="dxa"/>
            <w:tcBorders>
              <w:top w:val="nil"/>
              <w:left w:val="nil"/>
              <w:bottom w:val="nil"/>
              <w:right w:val="nil"/>
            </w:tcBorders>
            <w:shd w:val="clear" w:color="auto" w:fill="auto"/>
            <w:noWrap/>
            <w:vAlign w:val="bottom"/>
            <w:hideMark/>
          </w:tcPr>
          <w:p w14:paraId="085B6D71"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Home Owner</w:t>
            </w:r>
          </w:p>
        </w:tc>
        <w:tc>
          <w:tcPr>
            <w:tcW w:w="902" w:type="dxa"/>
            <w:tcBorders>
              <w:top w:val="nil"/>
              <w:left w:val="nil"/>
              <w:bottom w:val="nil"/>
              <w:right w:val="nil"/>
            </w:tcBorders>
            <w:shd w:val="clear" w:color="auto" w:fill="auto"/>
            <w:noWrap/>
            <w:vAlign w:val="bottom"/>
            <w:hideMark/>
          </w:tcPr>
          <w:p w14:paraId="36824DBC"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804.2344</w:t>
            </w:r>
          </w:p>
        </w:tc>
      </w:tr>
      <w:tr w:rsidR="008758BF" w:rsidRPr="008758BF" w14:paraId="2DA6A795" w14:textId="77777777" w:rsidTr="008758BF">
        <w:trPr>
          <w:trHeight w:val="290"/>
        </w:trPr>
        <w:tc>
          <w:tcPr>
            <w:tcW w:w="7618" w:type="dxa"/>
            <w:tcBorders>
              <w:top w:val="nil"/>
              <w:left w:val="nil"/>
              <w:bottom w:val="nil"/>
              <w:right w:val="nil"/>
            </w:tcBorders>
            <w:shd w:val="clear" w:color="auto" w:fill="auto"/>
            <w:noWrap/>
            <w:vAlign w:val="bottom"/>
            <w:hideMark/>
          </w:tcPr>
          <w:p w14:paraId="0197784E"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Log(Credit Length)</w:t>
            </w:r>
          </w:p>
        </w:tc>
        <w:tc>
          <w:tcPr>
            <w:tcW w:w="902" w:type="dxa"/>
            <w:tcBorders>
              <w:top w:val="nil"/>
              <w:left w:val="nil"/>
              <w:bottom w:val="nil"/>
              <w:right w:val="nil"/>
            </w:tcBorders>
            <w:shd w:val="clear" w:color="auto" w:fill="auto"/>
            <w:noWrap/>
            <w:vAlign w:val="bottom"/>
            <w:hideMark/>
          </w:tcPr>
          <w:p w14:paraId="2AEEFE83"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804.4707</w:t>
            </w:r>
          </w:p>
        </w:tc>
      </w:tr>
      <w:tr w:rsidR="008758BF" w:rsidRPr="008758BF" w14:paraId="44975B0C" w14:textId="77777777" w:rsidTr="008758BF">
        <w:trPr>
          <w:trHeight w:val="290"/>
        </w:trPr>
        <w:tc>
          <w:tcPr>
            <w:tcW w:w="7618" w:type="dxa"/>
            <w:tcBorders>
              <w:top w:val="nil"/>
              <w:left w:val="nil"/>
              <w:bottom w:val="nil"/>
              <w:right w:val="nil"/>
            </w:tcBorders>
            <w:shd w:val="clear" w:color="auto" w:fill="auto"/>
            <w:noWrap/>
            <w:vAlign w:val="bottom"/>
            <w:hideMark/>
          </w:tcPr>
          <w:p w14:paraId="6D77C2C0"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Log(Loan Amount)</w:t>
            </w:r>
          </w:p>
        </w:tc>
        <w:tc>
          <w:tcPr>
            <w:tcW w:w="902" w:type="dxa"/>
            <w:tcBorders>
              <w:top w:val="nil"/>
              <w:left w:val="nil"/>
              <w:bottom w:val="nil"/>
              <w:right w:val="nil"/>
            </w:tcBorders>
            <w:shd w:val="clear" w:color="auto" w:fill="auto"/>
            <w:noWrap/>
            <w:vAlign w:val="bottom"/>
            <w:hideMark/>
          </w:tcPr>
          <w:p w14:paraId="26772A1D"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803.5515</w:t>
            </w:r>
          </w:p>
        </w:tc>
      </w:tr>
      <w:tr w:rsidR="008758BF" w:rsidRPr="008758BF" w14:paraId="106B9D05" w14:textId="77777777" w:rsidTr="008758BF">
        <w:trPr>
          <w:trHeight w:val="290"/>
        </w:trPr>
        <w:tc>
          <w:tcPr>
            <w:tcW w:w="7618" w:type="dxa"/>
            <w:tcBorders>
              <w:top w:val="nil"/>
              <w:left w:val="nil"/>
              <w:bottom w:val="nil"/>
              <w:right w:val="nil"/>
            </w:tcBorders>
            <w:shd w:val="clear" w:color="auto" w:fill="auto"/>
            <w:noWrap/>
            <w:vAlign w:val="bottom"/>
            <w:hideMark/>
          </w:tcPr>
          <w:p w14:paraId="7D8CC441" w14:textId="77777777" w:rsidR="008758BF" w:rsidRPr="008758BF" w:rsidRDefault="008758BF" w:rsidP="008758BF">
            <w:pPr>
              <w:spacing w:after="0" w:line="240" w:lineRule="auto"/>
              <w:rPr>
                <w:rFonts w:ascii="Calibri" w:eastAsia="Times New Roman" w:hAnsi="Calibri" w:cs="Calibri"/>
                <w:color w:val="000000"/>
              </w:rPr>
            </w:pPr>
            <w:bookmarkStart w:id="1" w:name="_Hlk12829071"/>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Employment Length + Debt-to-Income Ratio</w:t>
            </w:r>
            <w:bookmarkEnd w:id="1"/>
          </w:p>
        </w:tc>
        <w:tc>
          <w:tcPr>
            <w:tcW w:w="902" w:type="dxa"/>
            <w:tcBorders>
              <w:top w:val="nil"/>
              <w:left w:val="nil"/>
              <w:bottom w:val="nil"/>
              <w:right w:val="nil"/>
            </w:tcBorders>
            <w:shd w:val="clear" w:color="auto" w:fill="auto"/>
            <w:noWrap/>
            <w:vAlign w:val="bottom"/>
            <w:hideMark/>
          </w:tcPr>
          <w:p w14:paraId="1C51FD35"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801.9076</w:t>
            </w:r>
          </w:p>
        </w:tc>
      </w:tr>
      <w:tr w:rsidR="008758BF" w:rsidRPr="008758BF" w14:paraId="64F2019D" w14:textId="77777777" w:rsidTr="008758BF">
        <w:trPr>
          <w:trHeight w:val="290"/>
        </w:trPr>
        <w:tc>
          <w:tcPr>
            <w:tcW w:w="7618" w:type="dxa"/>
            <w:tcBorders>
              <w:top w:val="nil"/>
              <w:left w:val="nil"/>
              <w:bottom w:val="nil"/>
              <w:right w:val="nil"/>
            </w:tcBorders>
            <w:shd w:val="clear" w:color="auto" w:fill="auto"/>
            <w:noWrap/>
            <w:vAlign w:val="bottom"/>
            <w:hideMark/>
          </w:tcPr>
          <w:p w14:paraId="0B73763A"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Employment Length + Home Owner</w:t>
            </w:r>
          </w:p>
        </w:tc>
        <w:tc>
          <w:tcPr>
            <w:tcW w:w="902" w:type="dxa"/>
            <w:tcBorders>
              <w:top w:val="nil"/>
              <w:left w:val="nil"/>
              <w:bottom w:val="nil"/>
              <w:right w:val="nil"/>
            </w:tcBorders>
            <w:shd w:val="clear" w:color="auto" w:fill="auto"/>
            <w:noWrap/>
            <w:vAlign w:val="bottom"/>
            <w:hideMark/>
          </w:tcPr>
          <w:p w14:paraId="678B4564"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803.3039</w:t>
            </w:r>
          </w:p>
        </w:tc>
      </w:tr>
      <w:tr w:rsidR="008758BF" w:rsidRPr="008758BF" w14:paraId="642BEF04" w14:textId="77777777" w:rsidTr="008758BF">
        <w:trPr>
          <w:trHeight w:val="290"/>
        </w:trPr>
        <w:tc>
          <w:tcPr>
            <w:tcW w:w="7618" w:type="dxa"/>
            <w:tcBorders>
              <w:top w:val="nil"/>
              <w:left w:val="nil"/>
              <w:bottom w:val="nil"/>
              <w:right w:val="nil"/>
            </w:tcBorders>
            <w:shd w:val="clear" w:color="auto" w:fill="auto"/>
            <w:noWrap/>
            <w:vAlign w:val="bottom"/>
            <w:hideMark/>
          </w:tcPr>
          <w:p w14:paraId="3334E0A4"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Employment Length + Log(Credit Length)</w:t>
            </w:r>
          </w:p>
        </w:tc>
        <w:tc>
          <w:tcPr>
            <w:tcW w:w="902" w:type="dxa"/>
            <w:tcBorders>
              <w:top w:val="nil"/>
              <w:left w:val="nil"/>
              <w:bottom w:val="nil"/>
              <w:right w:val="nil"/>
            </w:tcBorders>
            <w:shd w:val="clear" w:color="auto" w:fill="auto"/>
            <w:noWrap/>
            <w:vAlign w:val="bottom"/>
            <w:hideMark/>
          </w:tcPr>
          <w:p w14:paraId="0E9AD00B"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803.7277</w:t>
            </w:r>
          </w:p>
        </w:tc>
      </w:tr>
      <w:tr w:rsidR="008758BF" w:rsidRPr="008758BF" w14:paraId="283981F8" w14:textId="77777777" w:rsidTr="008758BF">
        <w:trPr>
          <w:trHeight w:val="290"/>
        </w:trPr>
        <w:tc>
          <w:tcPr>
            <w:tcW w:w="7618" w:type="dxa"/>
            <w:tcBorders>
              <w:top w:val="nil"/>
              <w:left w:val="nil"/>
              <w:bottom w:val="nil"/>
              <w:right w:val="nil"/>
            </w:tcBorders>
            <w:shd w:val="clear" w:color="auto" w:fill="auto"/>
            <w:noWrap/>
            <w:vAlign w:val="bottom"/>
            <w:hideMark/>
          </w:tcPr>
          <w:p w14:paraId="047D4F10" w14:textId="77777777" w:rsidR="008758BF" w:rsidRPr="008758BF" w:rsidRDefault="008758BF" w:rsidP="008758BF">
            <w:pPr>
              <w:spacing w:after="0" w:line="240" w:lineRule="auto"/>
              <w:rPr>
                <w:rFonts w:ascii="Calibri" w:eastAsia="Times New Roman" w:hAnsi="Calibri" w:cs="Calibri"/>
                <w:color w:val="000000"/>
              </w:rPr>
            </w:pPr>
            <w:r w:rsidRPr="008758BF">
              <w:rPr>
                <w:rFonts w:ascii="Calibri" w:eastAsia="Times New Roman" w:hAnsi="Calibri" w:cs="Calibri"/>
                <w:color w:val="000000"/>
              </w:rPr>
              <w:t xml:space="preserve">Interest Rate + </w:t>
            </w:r>
            <w:proofErr w:type="gramStart"/>
            <w:r w:rsidRPr="008758BF">
              <w:rPr>
                <w:rFonts w:ascii="Calibri" w:eastAsia="Times New Roman" w:hAnsi="Calibri" w:cs="Calibri"/>
                <w:color w:val="000000"/>
              </w:rPr>
              <w:t>Log(</w:t>
            </w:r>
            <w:proofErr w:type="gramEnd"/>
            <w:r w:rsidRPr="008758BF">
              <w:rPr>
                <w:rFonts w:ascii="Calibri" w:eastAsia="Times New Roman" w:hAnsi="Calibri" w:cs="Calibri"/>
                <w:color w:val="000000"/>
              </w:rPr>
              <w:t>Annual Income) + Employment Length + Log(Loan Amount)</w:t>
            </w:r>
          </w:p>
        </w:tc>
        <w:tc>
          <w:tcPr>
            <w:tcW w:w="902" w:type="dxa"/>
            <w:tcBorders>
              <w:top w:val="nil"/>
              <w:left w:val="nil"/>
              <w:bottom w:val="nil"/>
              <w:right w:val="nil"/>
            </w:tcBorders>
            <w:shd w:val="clear" w:color="auto" w:fill="auto"/>
            <w:noWrap/>
            <w:vAlign w:val="bottom"/>
            <w:hideMark/>
          </w:tcPr>
          <w:p w14:paraId="564ECDC9" w14:textId="77777777" w:rsidR="008758BF" w:rsidRPr="008758BF" w:rsidRDefault="008758BF" w:rsidP="008758BF">
            <w:pPr>
              <w:spacing w:after="0" w:line="240" w:lineRule="auto"/>
              <w:jc w:val="right"/>
              <w:rPr>
                <w:rFonts w:ascii="Calibri" w:eastAsia="Times New Roman" w:hAnsi="Calibri" w:cs="Calibri"/>
                <w:color w:val="000000"/>
              </w:rPr>
            </w:pPr>
            <w:r w:rsidRPr="008758BF">
              <w:rPr>
                <w:rFonts w:ascii="Calibri" w:eastAsia="Times New Roman" w:hAnsi="Calibri" w:cs="Calibri"/>
                <w:color w:val="000000"/>
              </w:rPr>
              <w:t>802.6592</w:t>
            </w:r>
          </w:p>
        </w:tc>
      </w:tr>
    </w:tbl>
    <w:p w14:paraId="7C160609" w14:textId="2584E48E" w:rsidR="00D3374F" w:rsidRDefault="00D3374F" w:rsidP="00D94788">
      <w:pPr>
        <w:spacing w:line="480" w:lineRule="auto"/>
        <w:rPr>
          <w:rFonts w:ascii="Times New Roman" w:eastAsiaTheme="minorEastAsia" w:hAnsi="Times New Roman" w:cs="Times New Roman"/>
          <w:iCs/>
          <w:sz w:val="24"/>
          <w:szCs w:val="24"/>
        </w:rPr>
      </w:pPr>
    </w:p>
    <w:p w14:paraId="7640DFF4" w14:textId="2E7E4EB2" w:rsidR="00AE0861" w:rsidRDefault="00AE0861" w:rsidP="00D9478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As can be seen in the model selection table, the model selected by the algorithm is the </w:t>
      </w:r>
      <w:r w:rsidRPr="00AE0861">
        <w:rPr>
          <w:rFonts w:ascii="Times New Roman" w:eastAsiaTheme="minorEastAsia" w:hAnsi="Times New Roman" w:cs="Times New Roman"/>
          <w:iCs/>
          <w:sz w:val="24"/>
          <w:szCs w:val="24"/>
        </w:rPr>
        <w:t xml:space="preserve">Interest Rate + </w:t>
      </w:r>
      <w:proofErr w:type="gramStart"/>
      <w:r w:rsidRPr="00AE0861">
        <w:rPr>
          <w:rFonts w:ascii="Times New Roman" w:eastAsiaTheme="minorEastAsia" w:hAnsi="Times New Roman" w:cs="Times New Roman"/>
          <w:iCs/>
          <w:sz w:val="24"/>
          <w:szCs w:val="24"/>
        </w:rPr>
        <w:t>Log(</w:t>
      </w:r>
      <w:proofErr w:type="gramEnd"/>
      <w:r w:rsidRPr="00AE0861">
        <w:rPr>
          <w:rFonts w:ascii="Times New Roman" w:eastAsiaTheme="minorEastAsia" w:hAnsi="Times New Roman" w:cs="Times New Roman"/>
          <w:iCs/>
          <w:sz w:val="24"/>
          <w:szCs w:val="24"/>
        </w:rPr>
        <w:t>Annual Income) + Employment Length</w:t>
      </w:r>
      <w:r>
        <w:rPr>
          <w:rFonts w:ascii="Times New Roman" w:eastAsiaTheme="minorEastAsia" w:hAnsi="Times New Roman" w:cs="Times New Roman"/>
          <w:iCs/>
          <w:sz w:val="24"/>
          <w:szCs w:val="24"/>
        </w:rPr>
        <w:t xml:space="preserve"> model. The </w:t>
      </w:r>
      <w:r w:rsidRPr="00AE0861">
        <w:rPr>
          <w:rFonts w:ascii="Times New Roman" w:eastAsiaTheme="minorEastAsia" w:hAnsi="Times New Roman" w:cs="Times New Roman"/>
          <w:iCs/>
          <w:sz w:val="24"/>
          <w:szCs w:val="24"/>
        </w:rPr>
        <w:t xml:space="preserve">Interest Rate + </w:t>
      </w:r>
      <w:proofErr w:type="gramStart"/>
      <w:r w:rsidRPr="00AE0861">
        <w:rPr>
          <w:rFonts w:ascii="Times New Roman" w:eastAsiaTheme="minorEastAsia" w:hAnsi="Times New Roman" w:cs="Times New Roman"/>
          <w:iCs/>
          <w:sz w:val="24"/>
          <w:szCs w:val="24"/>
        </w:rPr>
        <w:t>Log(</w:t>
      </w:r>
      <w:proofErr w:type="gramEnd"/>
      <w:r w:rsidRPr="00AE0861">
        <w:rPr>
          <w:rFonts w:ascii="Times New Roman" w:eastAsiaTheme="minorEastAsia" w:hAnsi="Times New Roman" w:cs="Times New Roman"/>
          <w:iCs/>
          <w:sz w:val="24"/>
          <w:szCs w:val="24"/>
        </w:rPr>
        <w:t>Annual Income) + Employment Length + Debt-to-Income Ratio</w:t>
      </w:r>
      <w:r>
        <w:rPr>
          <w:rFonts w:ascii="Times New Roman" w:eastAsiaTheme="minorEastAsia" w:hAnsi="Times New Roman" w:cs="Times New Roman"/>
          <w:iCs/>
          <w:sz w:val="24"/>
          <w:szCs w:val="24"/>
        </w:rPr>
        <w:t xml:space="preserve"> model is an extremely close second, but does not quite make it. </w:t>
      </w:r>
      <w:r w:rsidR="002A4AC4">
        <w:rPr>
          <w:rFonts w:ascii="Times New Roman" w:eastAsiaTheme="minorEastAsia" w:hAnsi="Times New Roman" w:cs="Times New Roman"/>
          <w:iCs/>
          <w:sz w:val="24"/>
          <w:szCs w:val="24"/>
        </w:rPr>
        <w:t xml:space="preserve">Therefore, my final model is </w:t>
      </w:r>
    </w:p>
    <w:p w14:paraId="3E9DD144" w14:textId="6AD04107" w:rsidR="002A4AC4" w:rsidRPr="00B1540E" w:rsidRDefault="00AB5F24" w:rsidP="00D94788">
      <w:pPr>
        <w:spacing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e>
          </m:func>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int_rat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_annual_in</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emp_lengt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m:oMathPara>
    </w:p>
    <w:p w14:paraId="525BA65F" w14:textId="59FCD9FD" w:rsidR="00B1540E" w:rsidRDefault="006C4354" w:rsidP="00D9478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Note the subscripts on the betas. This notation was used in order to match the stan output</w:t>
      </w:r>
      <w:r w:rsidR="0056720C">
        <w:rPr>
          <w:rFonts w:ascii="Times New Roman" w:eastAsiaTheme="minorEastAsia" w:hAnsi="Times New Roman" w:cs="Times New Roman"/>
          <w:iCs/>
          <w:sz w:val="24"/>
          <w:szCs w:val="24"/>
        </w:rPr>
        <w:t xml:space="preserve">. </w:t>
      </w:r>
      <w:r w:rsidR="002A09F4">
        <w:rPr>
          <w:rFonts w:ascii="Times New Roman" w:eastAsiaTheme="minorEastAsia" w:hAnsi="Times New Roman" w:cs="Times New Roman"/>
          <w:iCs/>
          <w:sz w:val="24"/>
          <w:szCs w:val="24"/>
        </w:rPr>
        <w:t>To further validate MCMC convergence of my final model, I provide trace plots of the betas below.</w:t>
      </w:r>
    </w:p>
    <w:p w14:paraId="5C64A867" w14:textId="77777777" w:rsidR="00316086" w:rsidRDefault="00316086" w:rsidP="00D94788">
      <w:pPr>
        <w:spacing w:line="480" w:lineRule="auto"/>
        <w:rPr>
          <w:rFonts w:ascii="Times New Roman" w:eastAsiaTheme="minorEastAsia" w:hAnsi="Times New Roman" w:cs="Times New Roman"/>
          <w:iCs/>
          <w:sz w:val="24"/>
          <w:szCs w:val="24"/>
        </w:rPr>
      </w:pPr>
    </w:p>
    <w:p w14:paraId="08354618" w14:textId="35E2E756" w:rsidR="002636EE" w:rsidRPr="002860D0" w:rsidRDefault="00316086" w:rsidP="00D94788">
      <w:pPr>
        <w:spacing w:line="480" w:lineRule="auto"/>
        <w:rPr>
          <w:rFonts w:ascii="Times New Roman" w:eastAsiaTheme="minorEastAsia" w:hAnsi="Times New Roman" w:cs="Times New Roman"/>
          <w:b/>
          <w:bCs/>
          <w:iCs/>
          <w:sz w:val="24"/>
          <w:szCs w:val="24"/>
        </w:rPr>
      </w:pPr>
      <w:r w:rsidRPr="002860D0">
        <w:rPr>
          <w:rFonts w:ascii="Times New Roman" w:eastAsiaTheme="minorEastAsia" w:hAnsi="Times New Roman" w:cs="Times New Roman"/>
          <w:b/>
          <w:bCs/>
          <w:iCs/>
          <w:sz w:val="24"/>
          <w:szCs w:val="24"/>
        </w:rPr>
        <w:lastRenderedPageBreak/>
        <w:t xml:space="preserve">Figure 3: Trace plots of betas for </w:t>
      </w:r>
      <w:r w:rsidR="00124ADE">
        <w:rPr>
          <w:rFonts w:ascii="Times New Roman" w:eastAsiaTheme="minorEastAsia" w:hAnsi="Times New Roman" w:cs="Times New Roman"/>
          <w:b/>
          <w:bCs/>
          <w:iCs/>
          <w:sz w:val="24"/>
          <w:szCs w:val="24"/>
        </w:rPr>
        <w:t>final</w:t>
      </w:r>
      <w:r w:rsidRPr="002860D0">
        <w:rPr>
          <w:rFonts w:ascii="Times New Roman" w:eastAsiaTheme="minorEastAsia" w:hAnsi="Times New Roman" w:cs="Times New Roman"/>
          <w:b/>
          <w:bCs/>
          <w:iCs/>
          <w:sz w:val="24"/>
          <w:szCs w:val="24"/>
        </w:rPr>
        <w:t xml:space="preserve"> model</w:t>
      </w:r>
    </w:p>
    <w:p w14:paraId="390AACE0" w14:textId="5E204B9D" w:rsidR="00D3374F" w:rsidRDefault="002860D0" w:rsidP="00D94788">
      <w:pPr>
        <w:spacing w:line="480" w:lineRule="auto"/>
        <w:rPr>
          <w:rFonts w:ascii="Times New Roman" w:eastAsiaTheme="minorEastAsia" w:hAnsi="Times New Roman" w:cs="Times New Roman"/>
          <w:iCs/>
          <w:sz w:val="24"/>
          <w:szCs w:val="24"/>
        </w:rPr>
      </w:pPr>
      <w:r w:rsidRPr="002860D0">
        <w:rPr>
          <w:rFonts w:ascii="Times New Roman" w:eastAsiaTheme="minorEastAsia" w:hAnsi="Times New Roman" w:cs="Times New Roman"/>
          <w:iCs/>
          <w:noProof/>
          <w:sz w:val="24"/>
          <w:szCs w:val="24"/>
        </w:rPr>
        <w:drawing>
          <wp:inline distT="0" distB="0" distL="0" distR="0" wp14:anchorId="1801BBD3" wp14:editId="3A7D9ECF">
            <wp:extent cx="5943600" cy="3848100"/>
            <wp:effectExtent l="0" t="0" r="0" b="0"/>
            <wp:docPr id="2" name="Content Placeholder 3">
              <a:extLst xmlns:a="http://schemas.openxmlformats.org/drawingml/2006/main">
                <a:ext uri="{FF2B5EF4-FFF2-40B4-BE49-F238E27FC236}">
                  <a16:creationId xmlns:a16="http://schemas.microsoft.com/office/drawing/2014/main" id="{0D12CC87-A475-44F4-9B13-A92C21207F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D12CC87-A475-44F4-9B13-A92C21207F89}"/>
                        </a:ext>
                      </a:extLst>
                    </pic:cNvPr>
                    <pic:cNvPicPr>
                      <a:picLocks noGrp="1" noChangeAspect="1"/>
                    </pic:cNvPicPr>
                  </pic:nvPicPr>
                  <pic:blipFill rotWithShape="1">
                    <a:blip r:embed="rId8"/>
                    <a:srcRect r="34739" b="33076"/>
                    <a:stretch/>
                  </pic:blipFill>
                  <pic:spPr>
                    <a:xfrm>
                      <a:off x="0" y="0"/>
                      <a:ext cx="5943600" cy="3848100"/>
                    </a:xfrm>
                    <a:prstGeom prst="rect">
                      <a:avLst/>
                    </a:prstGeom>
                  </pic:spPr>
                </pic:pic>
              </a:graphicData>
            </a:graphic>
          </wp:inline>
        </w:drawing>
      </w:r>
    </w:p>
    <w:p w14:paraId="5D8CF683" w14:textId="5590D293" w:rsidR="00D3374F" w:rsidRDefault="000C5660" w:rsidP="000C5660">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To validate the chosen model</w:t>
      </w:r>
      <w:r w:rsidR="006F52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 perform posterior predictive checks</w:t>
      </w:r>
      <w:r w:rsidR="005A5FA8">
        <w:rPr>
          <w:rFonts w:ascii="Times New Roman" w:eastAsiaTheme="minorEastAsia" w:hAnsi="Times New Roman" w:cs="Times New Roman"/>
          <w:iCs/>
          <w:sz w:val="24"/>
          <w:szCs w:val="24"/>
        </w:rPr>
        <w:t xml:space="preserve"> with 1000 replicated datasets </w:t>
      </w:r>
      <w:r w:rsidR="0033775B">
        <w:rPr>
          <w:rFonts w:ascii="Times New Roman" w:eastAsiaTheme="minorEastAsia" w:hAnsi="Times New Roman" w:cs="Times New Roman"/>
          <w:iCs/>
          <w:sz w:val="24"/>
          <w:szCs w:val="24"/>
        </w:rPr>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rep</m:t>
            </m:r>
          </m:sub>
        </m:sSub>
      </m:oMath>
      <w:r w:rsidR="0033775B">
        <w:rPr>
          <w:rFonts w:ascii="Times New Roman" w:eastAsiaTheme="minorEastAsia" w:hAnsi="Times New Roman" w:cs="Times New Roman"/>
          <w:iCs/>
          <w:sz w:val="24"/>
          <w:szCs w:val="24"/>
        </w:rPr>
        <w:t>)</w:t>
      </w:r>
      <w:r w:rsidR="005A5FA8">
        <w:rPr>
          <w:rFonts w:ascii="Times New Roman" w:eastAsiaTheme="minorEastAsia" w:hAnsi="Times New Roman" w:cs="Times New Roman"/>
          <w:iCs/>
          <w:sz w:val="24"/>
          <w:szCs w:val="24"/>
        </w:rPr>
        <w:t xml:space="preserve">. </w:t>
      </w:r>
      <w:r w:rsidR="006F5270">
        <w:rPr>
          <w:rFonts w:ascii="Times New Roman" w:eastAsiaTheme="minorEastAsia" w:hAnsi="Times New Roman" w:cs="Times New Roman"/>
          <w:iCs/>
          <w:sz w:val="24"/>
          <w:szCs w:val="24"/>
        </w:rPr>
        <w:t xml:space="preserve">After extracting </w:t>
      </w:r>
      <w:r w:rsidR="00866DF9">
        <w:rPr>
          <w:rFonts w:ascii="Times New Roman" w:eastAsiaTheme="minorEastAsia" w:hAnsi="Times New Roman" w:cs="Times New Roman"/>
          <w:iCs/>
          <w:sz w:val="24"/>
          <w:szCs w:val="24"/>
        </w:rPr>
        <w:t xml:space="preserve">the MCMC </w:t>
      </w:r>
      <w:r w:rsidR="006F5270">
        <w:rPr>
          <w:rFonts w:ascii="Times New Roman" w:eastAsiaTheme="minorEastAsia" w:hAnsi="Times New Roman" w:cs="Times New Roman"/>
          <w:iCs/>
          <w:sz w:val="24"/>
          <w:szCs w:val="24"/>
        </w:rPr>
        <w:t xml:space="preserve">chains for the beta posteriors, I randomly sample 1000 </w:t>
      </w:r>
      <w:r w:rsidR="00D03752">
        <w:rPr>
          <w:rFonts w:ascii="Times New Roman" w:eastAsiaTheme="minorEastAsia" w:hAnsi="Times New Roman" w:cs="Times New Roman"/>
          <w:iCs/>
          <w:sz w:val="24"/>
          <w:szCs w:val="24"/>
        </w:rPr>
        <w:t>sets of betas</w:t>
      </w:r>
      <w:r w:rsidR="006F5270">
        <w:rPr>
          <w:rFonts w:ascii="Times New Roman" w:eastAsiaTheme="minorEastAsia" w:hAnsi="Times New Roman" w:cs="Times New Roman"/>
          <w:iCs/>
          <w:sz w:val="24"/>
          <w:szCs w:val="24"/>
        </w:rPr>
        <w:t xml:space="preserve"> (of 15,000 </w:t>
      </w:r>
      <w:r w:rsidR="00D03752">
        <w:rPr>
          <w:rFonts w:ascii="Times New Roman" w:eastAsiaTheme="minorEastAsia" w:hAnsi="Times New Roman" w:cs="Times New Roman"/>
          <w:iCs/>
          <w:sz w:val="24"/>
          <w:szCs w:val="24"/>
        </w:rPr>
        <w:t>possible</w:t>
      </w:r>
      <w:r w:rsidR="006F5270">
        <w:rPr>
          <w:rFonts w:ascii="Times New Roman" w:eastAsiaTheme="minorEastAsia" w:hAnsi="Times New Roman" w:cs="Times New Roman"/>
          <w:iCs/>
          <w:sz w:val="24"/>
          <w:szCs w:val="24"/>
        </w:rPr>
        <w:t>)</w:t>
      </w:r>
      <w:r w:rsidR="00D03752">
        <w:rPr>
          <w:rFonts w:ascii="Times New Roman" w:eastAsiaTheme="minorEastAsia" w:hAnsi="Times New Roman" w:cs="Times New Roman"/>
          <w:iCs/>
          <w:sz w:val="24"/>
          <w:szCs w:val="24"/>
        </w:rPr>
        <w:t>.</w:t>
      </w:r>
      <w:r w:rsidR="0094353B">
        <w:rPr>
          <w:rFonts w:ascii="Times New Roman" w:eastAsiaTheme="minorEastAsia" w:hAnsi="Times New Roman" w:cs="Times New Roman"/>
          <w:iCs/>
          <w:sz w:val="24"/>
          <w:szCs w:val="24"/>
        </w:rPr>
        <w:t xml:space="preserve"> F</w:t>
      </w:r>
      <w:r w:rsidR="00C26439">
        <w:rPr>
          <w:rFonts w:ascii="Times New Roman" w:eastAsiaTheme="minorEastAsia" w:hAnsi="Times New Roman" w:cs="Times New Roman"/>
          <w:iCs/>
          <w:sz w:val="24"/>
          <w:szCs w:val="24"/>
        </w:rPr>
        <w:t>rom each set of betas, I create a replicated dataset by computing the log-odds (</w:t>
      </w:r>
      <w:proofErr w:type="spellStart"/>
      <w:r w:rsidR="00C26439">
        <w:rPr>
          <w:rFonts w:ascii="Times New Roman" w:eastAsiaTheme="minorEastAsia" w:hAnsi="Times New Roman" w:cs="Times New Roman"/>
          <w:iCs/>
          <w:sz w:val="24"/>
          <w:szCs w:val="24"/>
        </w:rPr>
        <w:t>ie</w:t>
      </w:r>
      <w:proofErr w:type="spellEnd"/>
      <w:r w:rsidR="00C2643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logit(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C26439">
        <w:rPr>
          <w:rFonts w:ascii="Times New Roman" w:eastAsiaTheme="minorEastAsia" w:hAnsi="Times New Roman" w:cs="Times New Roman"/>
          <w:iCs/>
          <w:sz w:val="24"/>
          <w:szCs w:val="24"/>
        </w:rPr>
        <w:t>) for each observation and then transforming the log-odds into</w:t>
      </w:r>
      <w:r w:rsidR="00E2282E">
        <w:rPr>
          <w:rFonts w:ascii="Times New Roman" w:eastAsiaTheme="minorEastAsia" w:hAnsi="Times New Roman" w:cs="Times New Roman"/>
          <w:iCs/>
          <w:sz w:val="24"/>
          <w:szCs w:val="24"/>
        </w:rPr>
        <w:t xml:space="preserve"> a </w:t>
      </w:r>
      <w:r w:rsidR="00C26439">
        <w:rPr>
          <w:rFonts w:ascii="Times New Roman" w:eastAsiaTheme="minorEastAsia" w:hAnsi="Times New Roman" w:cs="Times New Roman"/>
          <w:iCs/>
          <w:sz w:val="24"/>
          <w:szCs w:val="24"/>
        </w:rPr>
        <w:t>probabilit</w:t>
      </w:r>
      <w:r w:rsidR="00E2282E">
        <w:rPr>
          <w:rFonts w:ascii="Times New Roman" w:eastAsiaTheme="minorEastAsia" w:hAnsi="Times New Roman" w:cs="Times New Roman"/>
          <w:iCs/>
          <w:sz w:val="24"/>
          <w:szCs w:val="24"/>
        </w:rPr>
        <w:t>y</w:t>
      </w:r>
      <w:r w:rsidR="00C2643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sidR="00C26439">
        <w:rPr>
          <w:rFonts w:ascii="Times New Roman" w:eastAsiaTheme="minorEastAsia" w:hAnsi="Times New Roman" w:cs="Times New Roman"/>
          <w:iCs/>
          <w:sz w:val="24"/>
          <w:szCs w:val="24"/>
        </w:rPr>
        <w:t>) for each observation.</w:t>
      </w:r>
      <w:r w:rsidR="00E33F69">
        <w:rPr>
          <w:rFonts w:ascii="Times New Roman" w:eastAsiaTheme="minorEastAsia" w:hAnsi="Times New Roman" w:cs="Times New Roman"/>
          <w:iCs/>
          <w:sz w:val="24"/>
          <w:szCs w:val="24"/>
        </w:rPr>
        <w:t xml:space="preserve"> </w:t>
      </w:r>
      <w:r w:rsidR="0033775B">
        <w:rPr>
          <w:rFonts w:ascii="Times New Roman" w:eastAsiaTheme="minorEastAsia" w:hAnsi="Times New Roman" w:cs="Times New Roman"/>
          <w:iCs/>
          <w:sz w:val="24"/>
          <w:szCs w:val="24"/>
        </w:rPr>
        <w:t xml:space="preserve">In order for these posterior predictive checks to make </w:t>
      </w:r>
      <w:r w:rsidR="00741672">
        <w:rPr>
          <w:rFonts w:ascii="Times New Roman" w:eastAsiaTheme="minorEastAsia" w:hAnsi="Times New Roman" w:cs="Times New Roman"/>
          <w:iCs/>
          <w:sz w:val="24"/>
          <w:szCs w:val="24"/>
        </w:rPr>
        <w:t>much</w:t>
      </w:r>
      <w:r w:rsidR="0033775B">
        <w:rPr>
          <w:rFonts w:ascii="Times New Roman" w:eastAsiaTheme="minorEastAsia" w:hAnsi="Times New Roman" w:cs="Times New Roman"/>
          <w:iCs/>
          <w:sz w:val="24"/>
          <w:szCs w:val="24"/>
        </w:rPr>
        <w:t xml:space="preserve"> sense, each probability was </w:t>
      </w:r>
      <w:r w:rsidR="00504150">
        <w:rPr>
          <w:rFonts w:ascii="Times New Roman" w:eastAsiaTheme="minorEastAsia" w:hAnsi="Times New Roman" w:cs="Times New Roman"/>
          <w:iCs/>
          <w:sz w:val="24"/>
          <w:szCs w:val="24"/>
        </w:rPr>
        <w:t xml:space="preserve">then </w:t>
      </w:r>
      <w:r w:rsidR="0033775B">
        <w:rPr>
          <w:rFonts w:ascii="Times New Roman" w:eastAsiaTheme="minorEastAsia" w:hAnsi="Times New Roman" w:cs="Times New Roman"/>
          <w:iCs/>
          <w:sz w:val="24"/>
          <w:szCs w:val="24"/>
        </w:rPr>
        <w:t>rounded to 0 or 1</w:t>
      </w:r>
      <w:r w:rsidR="00A63BEF">
        <w:rPr>
          <w:rFonts w:ascii="Times New Roman" w:eastAsiaTheme="minorEastAsia" w:hAnsi="Times New Roman" w:cs="Times New Roman"/>
          <w:iCs/>
          <w:sz w:val="24"/>
          <w:szCs w:val="24"/>
        </w:rPr>
        <w:t xml:space="preserve"> in the standard way</w:t>
      </w:r>
      <w:r w:rsidR="00515492">
        <w:rPr>
          <w:rFonts w:ascii="Times New Roman" w:eastAsiaTheme="minorEastAsia" w:hAnsi="Times New Roman" w:cs="Times New Roman"/>
          <w:iCs/>
          <w:sz w:val="24"/>
          <w:szCs w:val="24"/>
        </w:rPr>
        <w:t>.</w:t>
      </w:r>
      <w:r w:rsidR="00423897">
        <w:rPr>
          <w:rFonts w:ascii="Times New Roman" w:eastAsiaTheme="minorEastAsia" w:hAnsi="Times New Roman" w:cs="Times New Roman"/>
          <w:iCs/>
          <w:sz w:val="24"/>
          <w:szCs w:val="24"/>
        </w:rPr>
        <w:t xml:space="preserve"> </w:t>
      </w:r>
      <w:r w:rsidR="002B5AF3">
        <w:rPr>
          <w:rFonts w:ascii="Times New Roman" w:eastAsiaTheme="minorEastAsia" w:hAnsi="Times New Roman" w:cs="Times New Roman"/>
          <w:iCs/>
          <w:sz w:val="24"/>
          <w:szCs w:val="24"/>
        </w:rPr>
        <w:t>A graphical summary of the replicated datasets is presented belo</w:t>
      </w:r>
      <w:r w:rsidR="00805F99">
        <w:rPr>
          <w:rFonts w:ascii="Times New Roman" w:eastAsiaTheme="minorEastAsia" w:hAnsi="Times New Roman" w:cs="Times New Roman"/>
          <w:iCs/>
          <w:sz w:val="24"/>
          <w:szCs w:val="24"/>
        </w:rPr>
        <w:t>w in figure 4</w:t>
      </w:r>
      <w:r w:rsidR="00CA569B">
        <w:rPr>
          <w:rFonts w:ascii="Times New Roman" w:eastAsiaTheme="minorEastAsia" w:hAnsi="Times New Roman" w:cs="Times New Roman"/>
          <w:iCs/>
          <w:sz w:val="24"/>
          <w:szCs w:val="24"/>
        </w:rPr>
        <w:t>.</w:t>
      </w:r>
    </w:p>
    <w:p w14:paraId="13F8D43B" w14:textId="66C66C7E" w:rsidR="000C5660" w:rsidRDefault="000C5660" w:rsidP="00D94788">
      <w:pPr>
        <w:spacing w:line="480" w:lineRule="auto"/>
        <w:rPr>
          <w:rFonts w:ascii="Times New Roman" w:eastAsiaTheme="minorEastAsia" w:hAnsi="Times New Roman" w:cs="Times New Roman"/>
          <w:iCs/>
          <w:sz w:val="24"/>
          <w:szCs w:val="24"/>
        </w:rPr>
      </w:pPr>
    </w:p>
    <w:p w14:paraId="653CFC85" w14:textId="6FB05B45" w:rsidR="009D2E10" w:rsidRDefault="009D2E10" w:rsidP="00D94788">
      <w:pPr>
        <w:spacing w:line="480" w:lineRule="auto"/>
        <w:rPr>
          <w:rFonts w:ascii="Times New Roman" w:eastAsiaTheme="minorEastAsia" w:hAnsi="Times New Roman" w:cs="Times New Roman"/>
          <w:iCs/>
          <w:sz w:val="24"/>
          <w:szCs w:val="24"/>
        </w:rPr>
      </w:pPr>
    </w:p>
    <w:p w14:paraId="58FEDDFB" w14:textId="25FF2DD2" w:rsidR="002B5AF3" w:rsidRPr="00805F99" w:rsidRDefault="002B5AF3" w:rsidP="00D94788">
      <w:pPr>
        <w:spacing w:line="480" w:lineRule="auto"/>
        <w:rPr>
          <w:rFonts w:ascii="Times New Roman" w:eastAsiaTheme="minorEastAsia" w:hAnsi="Times New Roman" w:cs="Times New Roman"/>
          <w:b/>
          <w:bCs/>
          <w:iCs/>
          <w:sz w:val="24"/>
          <w:szCs w:val="24"/>
        </w:rPr>
      </w:pPr>
      <w:r w:rsidRPr="00805F99">
        <w:rPr>
          <w:rFonts w:ascii="Times New Roman" w:eastAsiaTheme="minorEastAsia" w:hAnsi="Times New Roman" w:cs="Times New Roman"/>
          <w:b/>
          <w:bCs/>
          <w:iCs/>
          <w:sz w:val="24"/>
          <w:szCs w:val="24"/>
        </w:rPr>
        <w:lastRenderedPageBreak/>
        <w:t xml:space="preserve">Figure 4: Bar plot of observed data &amp;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rep</m:t>
            </m:r>
          </m:sub>
        </m:sSub>
      </m:oMath>
      <w:r w:rsidRPr="00805F99">
        <w:rPr>
          <w:rFonts w:ascii="Times New Roman" w:eastAsiaTheme="minorEastAsia" w:hAnsi="Times New Roman" w:cs="Times New Roman"/>
          <w:b/>
          <w:bCs/>
          <w:iCs/>
          <w:sz w:val="24"/>
          <w:szCs w:val="24"/>
        </w:rPr>
        <w:t xml:space="preserve"> medians</w:t>
      </w:r>
    </w:p>
    <w:p w14:paraId="5BAA67EA" w14:textId="7A884653" w:rsidR="009D2E10" w:rsidRDefault="00911487" w:rsidP="00D94788">
      <w:pPr>
        <w:spacing w:line="480" w:lineRule="auto"/>
        <w:rPr>
          <w:rFonts w:ascii="Times New Roman" w:eastAsiaTheme="minorEastAsia" w:hAnsi="Times New Roman" w:cs="Times New Roman"/>
          <w:iCs/>
          <w:sz w:val="24"/>
          <w:szCs w:val="24"/>
        </w:rPr>
      </w:pPr>
      <w:r w:rsidRPr="00911487">
        <w:rPr>
          <w:rFonts w:ascii="Times New Roman" w:eastAsiaTheme="minorEastAsia" w:hAnsi="Times New Roman" w:cs="Times New Roman"/>
          <w:iCs/>
          <w:sz w:val="24"/>
          <w:szCs w:val="24"/>
        </w:rPr>
        <w:t xml:space="preserve"> </w:t>
      </w:r>
      <w:r w:rsidR="009D2E10" w:rsidRPr="009D2E10">
        <w:rPr>
          <w:rFonts w:ascii="Times New Roman" w:eastAsiaTheme="minorEastAsia" w:hAnsi="Times New Roman" w:cs="Times New Roman"/>
          <w:iCs/>
          <w:noProof/>
          <w:sz w:val="24"/>
          <w:szCs w:val="24"/>
        </w:rPr>
        <w:drawing>
          <wp:inline distT="0" distB="0" distL="0" distR="0" wp14:anchorId="5A486BCD" wp14:editId="1347796D">
            <wp:extent cx="3359426" cy="2708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3762" b="31207"/>
                    <a:stretch/>
                  </pic:blipFill>
                  <pic:spPr bwMode="auto">
                    <a:xfrm>
                      <a:off x="0" y="0"/>
                      <a:ext cx="3412715" cy="2750970"/>
                    </a:xfrm>
                    <a:prstGeom prst="rect">
                      <a:avLst/>
                    </a:prstGeom>
                    <a:noFill/>
                    <a:ln>
                      <a:noFill/>
                    </a:ln>
                    <a:extLst>
                      <a:ext uri="{53640926-AAD7-44D8-BBD7-CCE9431645EC}">
                        <a14:shadowObscured xmlns:a14="http://schemas.microsoft.com/office/drawing/2010/main"/>
                      </a:ext>
                    </a:extLst>
                  </pic:spPr>
                </pic:pic>
              </a:graphicData>
            </a:graphic>
          </wp:inline>
        </w:drawing>
      </w:r>
    </w:p>
    <w:p w14:paraId="3CAAC384" w14:textId="23506EB7" w:rsidR="009D2E10" w:rsidRDefault="00406775" w:rsidP="00D9478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It appears from the plot, that all of the replicated datasets are predicting close to zero defaults, </w:t>
      </w:r>
      <w:proofErr w:type="spellStart"/>
      <w:r>
        <w:rPr>
          <w:rFonts w:ascii="Times New Roman" w:eastAsiaTheme="minorEastAsia" w:hAnsi="Times New Roman" w:cs="Times New Roman"/>
          <w:iCs/>
          <w:sz w:val="24"/>
          <w:szCs w:val="24"/>
        </w:rPr>
        <w:t>ie</w:t>
      </w:r>
      <w:proofErr w:type="spellEnd"/>
      <w:r>
        <w:rPr>
          <w:rFonts w:ascii="Times New Roman" w:eastAsiaTheme="minorEastAsia" w:hAnsi="Times New Roman" w:cs="Times New Roman"/>
          <w:iCs/>
          <w:sz w:val="24"/>
          <w:szCs w:val="24"/>
        </w:rPr>
        <w:t xml:space="preserve">. that nearly everyone will pay their loans. </w:t>
      </w:r>
      <w:r w:rsidR="00E06EC5">
        <w:rPr>
          <w:rFonts w:ascii="Times New Roman" w:eastAsiaTheme="minorEastAsia" w:hAnsi="Times New Roman" w:cs="Times New Roman"/>
          <w:iCs/>
          <w:sz w:val="24"/>
          <w:szCs w:val="24"/>
        </w:rPr>
        <w:t xml:space="preserve">This does not appear reasonable relative to the observed data. In order to investigate this further, I define a test quantity equal to the number of defaults, that is,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oMath>
      <w:r w:rsidR="00E06EC5">
        <w:rPr>
          <w:rFonts w:ascii="Times New Roman" w:eastAsiaTheme="minorEastAsia" w:hAnsi="Times New Roman" w:cs="Times New Roman"/>
          <w:iCs/>
          <w:sz w:val="24"/>
          <w:szCs w:val="24"/>
        </w:rPr>
        <w:t>.</w:t>
      </w:r>
      <w:r w:rsidR="00F27073">
        <w:rPr>
          <w:rFonts w:ascii="Times New Roman" w:eastAsiaTheme="minorEastAsia" w:hAnsi="Times New Roman" w:cs="Times New Roman"/>
          <w:iCs/>
          <w:sz w:val="24"/>
          <w:szCs w:val="24"/>
        </w:rPr>
        <w:t xml:space="preserve"> I then apply this test quantity to my replicated datasets </w:t>
      </w:r>
      <w:r w:rsidR="00D125EF">
        <w:rPr>
          <w:rFonts w:ascii="Times New Roman" w:eastAsiaTheme="minorEastAsia" w:hAnsi="Times New Roman" w:cs="Times New Roman"/>
          <w:iCs/>
          <w:sz w:val="24"/>
          <w:szCs w:val="24"/>
        </w:rPr>
        <w:t xml:space="preserve">to generate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rep</m:t>
                </m:r>
              </m:sub>
            </m:sSub>
          </m:e>
        </m:d>
      </m:oMath>
      <w:r w:rsidR="00F27073">
        <w:rPr>
          <w:rFonts w:ascii="Times New Roman" w:eastAsiaTheme="minorEastAsia" w:hAnsi="Times New Roman" w:cs="Times New Roman"/>
          <w:iCs/>
          <w:sz w:val="24"/>
          <w:szCs w:val="24"/>
        </w:rPr>
        <w:t xml:space="preserve"> and compare </w:t>
      </w:r>
      <w:r w:rsidR="00D125EF">
        <w:rPr>
          <w:rFonts w:ascii="Times New Roman" w:eastAsiaTheme="minorEastAsia" w:hAnsi="Times New Roman" w:cs="Times New Roman"/>
          <w:iCs/>
          <w:sz w:val="24"/>
          <w:szCs w:val="24"/>
        </w:rPr>
        <w:t>to the observed test statistic</w:t>
      </w:r>
      <w:r w:rsidR="004F0A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=152</m:t>
        </m:r>
      </m:oMath>
      <w:r w:rsidR="004F0AE9">
        <w:rPr>
          <w:rFonts w:ascii="Times New Roman" w:eastAsiaTheme="minorEastAsia" w:hAnsi="Times New Roman" w:cs="Times New Roman"/>
          <w:iCs/>
          <w:sz w:val="24"/>
          <w:szCs w:val="24"/>
        </w:rPr>
        <w:t>.</w:t>
      </w:r>
      <w:r w:rsidR="00E4584C">
        <w:rPr>
          <w:rFonts w:ascii="Times New Roman" w:eastAsiaTheme="minorEastAsia" w:hAnsi="Times New Roman" w:cs="Times New Roman"/>
          <w:iCs/>
          <w:sz w:val="24"/>
          <w:szCs w:val="24"/>
        </w:rPr>
        <w:t xml:space="preserve"> The results of this are shown below</w:t>
      </w:r>
      <w:r w:rsidR="00ED1A5F">
        <w:rPr>
          <w:rFonts w:ascii="Times New Roman" w:eastAsiaTheme="minorEastAsia" w:hAnsi="Times New Roman" w:cs="Times New Roman"/>
          <w:iCs/>
          <w:sz w:val="24"/>
          <w:szCs w:val="24"/>
        </w:rPr>
        <w:t>.</w:t>
      </w:r>
    </w:p>
    <w:p w14:paraId="1F10ACB7" w14:textId="0B60785D" w:rsidR="00401C02" w:rsidRPr="00D55EF4" w:rsidRDefault="00401C02" w:rsidP="00D94788">
      <w:pPr>
        <w:spacing w:line="480" w:lineRule="auto"/>
        <w:rPr>
          <w:rFonts w:ascii="Times New Roman" w:eastAsiaTheme="minorEastAsia" w:hAnsi="Times New Roman" w:cs="Times New Roman"/>
          <w:b/>
          <w:bCs/>
          <w:iCs/>
          <w:sz w:val="24"/>
          <w:szCs w:val="24"/>
        </w:rPr>
      </w:pPr>
      <w:r w:rsidRPr="00D55EF4">
        <w:rPr>
          <w:rFonts w:ascii="Times New Roman" w:eastAsiaTheme="minorEastAsia" w:hAnsi="Times New Roman" w:cs="Times New Roman"/>
          <w:b/>
          <w:bCs/>
          <w:iCs/>
          <w:sz w:val="24"/>
          <w:szCs w:val="24"/>
        </w:rPr>
        <w:t xml:space="preserve">Figures 5 &amp; 6: Histogram of </w:t>
      </w:r>
      <m:oMath>
        <m:r>
          <m:rPr>
            <m:sty m:val="bi"/>
          </m:rPr>
          <w:rPr>
            <w:rFonts w:ascii="Cambria Math" w:eastAsiaTheme="minorEastAsia" w:hAnsi="Cambria Math" w:cs="Times New Roman"/>
            <w:sz w:val="24"/>
            <w:szCs w:val="24"/>
          </w:rPr>
          <m:t>T(</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rep</m:t>
            </m:r>
          </m:sub>
        </m:sSub>
        <m:r>
          <m:rPr>
            <m:sty m:val="bi"/>
          </m:rPr>
          <w:rPr>
            <w:rFonts w:ascii="Cambria Math" w:eastAsiaTheme="minorEastAsia" w:hAnsi="Cambria Math" w:cs="Times New Roman"/>
            <w:sz w:val="24"/>
            <w:szCs w:val="24"/>
          </w:rPr>
          <m:t>)</m:t>
        </m:r>
      </m:oMath>
      <w:r w:rsidRPr="00D55EF4">
        <w:rPr>
          <w:rFonts w:ascii="Times New Roman" w:eastAsiaTheme="minorEastAsia" w:hAnsi="Times New Roman" w:cs="Times New Roman"/>
          <w:b/>
          <w:bCs/>
          <w:iCs/>
          <w:sz w:val="24"/>
          <w:szCs w:val="24"/>
        </w:rPr>
        <w:t xml:space="preserve">, alone &amp; with red line of </w:t>
      </w:r>
      <m:oMath>
        <m:r>
          <m:rPr>
            <m:sty m:val="bi"/>
          </m:rPr>
          <w:rPr>
            <w:rFonts w:ascii="Cambria Math" w:eastAsiaTheme="minorEastAsia" w:hAnsi="Cambria Math" w:cs="Times New Roman"/>
            <w:sz w:val="24"/>
            <w:szCs w:val="24"/>
          </w:rPr>
          <m:t>T(y)</m:t>
        </m:r>
      </m:oMath>
      <w:r w:rsidRPr="00D55EF4">
        <w:rPr>
          <w:rFonts w:ascii="Times New Roman" w:eastAsiaTheme="minorEastAsia" w:hAnsi="Times New Roman" w:cs="Times New Roman"/>
          <w:b/>
          <w:bCs/>
          <w:iCs/>
          <w:sz w:val="24"/>
          <w:szCs w:val="24"/>
        </w:rPr>
        <w:t xml:space="preserve"> for comparison</w:t>
      </w:r>
    </w:p>
    <w:p w14:paraId="7DD66259" w14:textId="0B5943D7" w:rsidR="009D2E10" w:rsidRDefault="00E4584C" w:rsidP="00D94788">
      <w:pPr>
        <w:spacing w:line="480" w:lineRule="auto"/>
        <w:rPr>
          <w:rFonts w:ascii="Times New Roman" w:eastAsiaTheme="minorEastAsia" w:hAnsi="Times New Roman" w:cs="Times New Roman"/>
          <w:iCs/>
          <w:sz w:val="24"/>
          <w:szCs w:val="24"/>
        </w:rPr>
      </w:pPr>
      <w:r w:rsidRPr="00E4584C">
        <w:rPr>
          <w:rFonts w:ascii="Times New Roman" w:eastAsiaTheme="minorEastAsia" w:hAnsi="Times New Roman" w:cs="Times New Roman"/>
          <w:iCs/>
          <w:noProof/>
          <w:sz w:val="24"/>
          <w:szCs w:val="24"/>
        </w:rPr>
        <w:drawing>
          <wp:inline distT="0" distB="0" distL="0" distR="0" wp14:anchorId="0A5402A5" wp14:editId="51A100C1">
            <wp:extent cx="2518893" cy="2027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8899" b="36644"/>
                    <a:stretch/>
                  </pic:blipFill>
                  <pic:spPr bwMode="auto">
                    <a:xfrm>
                      <a:off x="0" y="0"/>
                      <a:ext cx="2574337" cy="2071837"/>
                    </a:xfrm>
                    <a:prstGeom prst="rect">
                      <a:avLst/>
                    </a:prstGeom>
                    <a:noFill/>
                    <a:ln>
                      <a:noFill/>
                    </a:ln>
                    <a:extLst>
                      <a:ext uri="{53640926-AAD7-44D8-BBD7-CCE9431645EC}">
                        <a14:shadowObscured xmlns:a14="http://schemas.microsoft.com/office/drawing/2010/main"/>
                      </a:ext>
                    </a:extLst>
                  </pic:spPr>
                </pic:pic>
              </a:graphicData>
            </a:graphic>
          </wp:inline>
        </w:drawing>
      </w:r>
      <w:r w:rsidRPr="00E4584C">
        <w:rPr>
          <w:rFonts w:ascii="Times New Roman" w:eastAsiaTheme="minorEastAsia" w:hAnsi="Times New Roman" w:cs="Times New Roman"/>
          <w:iCs/>
          <w:sz w:val="24"/>
          <w:szCs w:val="24"/>
        </w:rPr>
        <w:t xml:space="preserve"> </w:t>
      </w:r>
      <w:r w:rsidRPr="00E4584C">
        <w:rPr>
          <w:rFonts w:ascii="Times New Roman" w:eastAsiaTheme="minorEastAsia" w:hAnsi="Times New Roman" w:cs="Times New Roman"/>
          <w:iCs/>
          <w:noProof/>
          <w:sz w:val="24"/>
          <w:szCs w:val="24"/>
        </w:rPr>
        <w:drawing>
          <wp:inline distT="0" distB="0" distL="0" distR="0" wp14:anchorId="621F6F3C" wp14:editId="6B195953">
            <wp:extent cx="2385391" cy="20178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41652" b="36408"/>
                    <a:stretch/>
                  </pic:blipFill>
                  <pic:spPr bwMode="auto">
                    <a:xfrm>
                      <a:off x="0" y="0"/>
                      <a:ext cx="2452654" cy="2074727"/>
                    </a:xfrm>
                    <a:prstGeom prst="rect">
                      <a:avLst/>
                    </a:prstGeom>
                    <a:noFill/>
                    <a:ln>
                      <a:noFill/>
                    </a:ln>
                    <a:extLst>
                      <a:ext uri="{53640926-AAD7-44D8-BBD7-CCE9431645EC}">
                        <a14:shadowObscured xmlns:a14="http://schemas.microsoft.com/office/drawing/2010/main"/>
                      </a:ext>
                    </a:extLst>
                  </pic:spPr>
                </pic:pic>
              </a:graphicData>
            </a:graphic>
          </wp:inline>
        </w:drawing>
      </w:r>
    </w:p>
    <w:p w14:paraId="63CFFAD5" w14:textId="2857368C" w:rsidR="00C33D15" w:rsidRDefault="00B06D59" w:rsidP="00D9478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b/>
        <w:t xml:space="preserve">It can be seen that </w:t>
      </w:r>
      <m:oMath>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rep</m:t>
            </m:r>
          </m:sub>
        </m:sSub>
        <m:r>
          <w:rPr>
            <w:rFonts w:ascii="Cambria Math" w:eastAsiaTheme="minorEastAsia" w:hAnsi="Cambria Math" w:cs="Times New Roman"/>
            <w:sz w:val="24"/>
            <w:szCs w:val="24"/>
          </w:rPr>
          <m:t>)</m:t>
        </m:r>
      </m:oMath>
      <w:r w:rsidR="001B30F4">
        <w:rPr>
          <w:rFonts w:ascii="Times New Roman" w:eastAsiaTheme="minorEastAsia" w:hAnsi="Times New Roman" w:cs="Times New Roman"/>
          <w:iCs/>
          <w:sz w:val="24"/>
          <w:szCs w:val="24"/>
        </w:rPr>
        <w:t xml:space="preserve"> ranges from about zero to about 25, with the bulk of </w:t>
      </w:r>
      <m:oMath>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rep</m:t>
            </m:r>
          </m:sub>
        </m:sSub>
        <m:r>
          <w:rPr>
            <w:rFonts w:ascii="Cambria Math" w:eastAsiaTheme="minorEastAsia" w:hAnsi="Cambria Math" w:cs="Times New Roman"/>
            <w:sz w:val="24"/>
            <w:szCs w:val="24"/>
          </w:rPr>
          <m:t>)</m:t>
        </m:r>
      </m:oMath>
      <w:r w:rsidR="001B30F4">
        <w:rPr>
          <w:rFonts w:ascii="Times New Roman" w:eastAsiaTheme="minorEastAsia" w:hAnsi="Times New Roman" w:cs="Times New Roman"/>
          <w:iCs/>
          <w:sz w:val="24"/>
          <w:szCs w:val="24"/>
        </w:rPr>
        <w:t xml:space="preserve"> below 10. It is also quite obvious that all of </w:t>
      </w:r>
      <m:oMath>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rep</m:t>
            </m:r>
          </m:sub>
        </m:sSub>
        <m:r>
          <w:rPr>
            <w:rFonts w:ascii="Cambria Math" w:eastAsiaTheme="minorEastAsia" w:hAnsi="Cambria Math" w:cs="Times New Roman"/>
            <w:sz w:val="24"/>
            <w:szCs w:val="24"/>
          </w:rPr>
          <m:t>)</m:t>
        </m:r>
      </m:oMath>
      <w:r w:rsidR="001B30F4">
        <w:rPr>
          <w:rFonts w:ascii="Times New Roman" w:eastAsiaTheme="minorEastAsia" w:hAnsi="Times New Roman" w:cs="Times New Roman"/>
          <w:iCs/>
          <w:sz w:val="24"/>
          <w:szCs w:val="24"/>
        </w:rPr>
        <w:t xml:space="preserve"> is far below the 152 defaults in the observed data. </w:t>
      </w:r>
      <w:r w:rsidR="00903852">
        <w:rPr>
          <w:rFonts w:ascii="Times New Roman" w:eastAsiaTheme="minorEastAsia" w:hAnsi="Times New Roman" w:cs="Times New Roman"/>
          <w:iCs/>
          <w:sz w:val="24"/>
          <w:szCs w:val="24"/>
        </w:rPr>
        <w:t xml:space="preserve">This is clearly indicative of a model deficiency, as the model is massively underpredicting defaults (by an order of magnitude). </w:t>
      </w:r>
      <w:r w:rsidR="009B1467">
        <w:rPr>
          <w:rFonts w:ascii="Times New Roman" w:eastAsiaTheme="minorEastAsia" w:hAnsi="Times New Roman" w:cs="Times New Roman"/>
          <w:iCs/>
          <w:sz w:val="24"/>
          <w:szCs w:val="24"/>
        </w:rPr>
        <w:t>Unfortunately, i</w:t>
      </w:r>
      <w:r w:rsidR="00C33D15">
        <w:rPr>
          <w:rFonts w:ascii="Times New Roman" w:eastAsiaTheme="minorEastAsia" w:hAnsi="Times New Roman" w:cs="Times New Roman"/>
          <w:iCs/>
          <w:sz w:val="24"/>
          <w:szCs w:val="24"/>
        </w:rPr>
        <w:t>t is not clear what could be done to improve model fit without the addition of new variables.</w:t>
      </w:r>
    </w:p>
    <w:p w14:paraId="4D83E931" w14:textId="62574561" w:rsidR="00AE76C3" w:rsidRPr="00C36099" w:rsidRDefault="00C36099" w:rsidP="00D94788">
      <w:pPr>
        <w:spacing w:line="480" w:lineRule="auto"/>
        <w:rPr>
          <w:rFonts w:ascii="Times New Roman" w:eastAsiaTheme="minorEastAsia" w:hAnsi="Times New Roman" w:cs="Times New Roman"/>
          <w:b/>
          <w:bCs/>
          <w:iCs/>
          <w:sz w:val="24"/>
          <w:szCs w:val="24"/>
          <w:u w:val="single"/>
        </w:rPr>
      </w:pPr>
      <w:r w:rsidRPr="00C36099">
        <w:rPr>
          <w:rFonts w:ascii="Times New Roman" w:eastAsiaTheme="minorEastAsia" w:hAnsi="Times New Roman" w:cs="Times New Roman"/>
          <w:b/>
          <w:bCs/>
          <w:iCs/>
          <w:sz w:val="24"/>
          <w:szCs w:val="24"/>
          <w:u w:val="single"/>
        </w:rPr>
        <w:t>Results</w:t>
      </w:r>
    </w:p>
    <w:p w14:paraId="4239AF3B" w14:textId="18CE4A4E" w:rsidR="00E03E2E" w:rsidRDefault="004758FE" w:rsidP="00D94788">
      <w:pPr>
        <w:spacing w:line="480" w:lineRule="auto"/>
        <w:rPr>
          <w:rFonts w:ascii="Times New Roman" w:hAnsi="Times New Roman" w:cs="Times New Roman"/>
          <w:sz w:val="24"/>
          <w:szCs w:val="24"/>
        </w:rPr>
      </w:pPr>
      <w:r>
        <w:rPr>
          <w:rFonts w:ascii="Times New Roman" w:hAnsi="Times New Roman" w:cs="Times New Roman"/>
          <w:sz w:val="24"/>
          <w:szCs w:val="24"/>
        </w:rPr>
        <w:tab/>
      </w:r>
      <w:r w:rsidR="00637500">
        <w:rPr>
          <w:rFonts w:ascii="Times New Roman" w:hAnsi="Times New Roman" w:cs="Times New Roman"/>
          <w:sz w:val="24"/>
          <w:szCs w:val="24"/>
        </w:rPr>
        <w:t>Posterior density plots of the betas a</w:t>
      </w:r>
      <w:r>
        <w:rPr>
          <w:rFonts w:ascii="Times New Roman" w:hAnsi="Times New Roman" w:cs="Times New Roman"/>
          <w:sz w:val="24"/>
          <w:szCs w:val="24"/>
        </w:rPr>
        <w:t>re shown below.</w:t>
      </w:r>
      <w:r w:rsidR="00370071">
        <w:rPr>
          <w:rFonts w:ascii="Times New Roman" w:hAnsi="Times New Roman" w:cs="Times New Roman"/>
          <w:sz w:val="24"/>
          <w:szCs w:val="24"/>
        </w:rPr>
        <w:t xml:space="preserve"> </w:t>
      </w:r>
      <w:r w:rsidR="003107CD">
        <w:rPr>
          <w:rFonts w:ascii="Times New Roman" w:hAnsi="Times New Roman" w:cs="Times New Roman"/>
          <w:sz w:val="24"/>
          <w:szCs w:val="24"/>
        </w:rPr>
        <w:t xml:space="preserve">It can be seen from the density plots that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3107CD">
        <w:rPr>
          <w:rFonts w:ascii="Times New Roman" w:eastAsiaTheme="minorEastAsia" w:hAnsi="Times New Roman" w:cs="Times New Roman"/>
          <w:sz w:val="24"/>
          <w:szCs w:val="24"/>
        </w:rPr>
        <w:t xml:space="preserve"> (constant) is fairly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3107CD">
        <w:rPr>
          <w:rFonts w:ascii="Times New Roman" w:eastAsiaTheme="minorEastAsia" w:hAnsi="Times New Roman" w:cs="Times New Roman"/>
          <w:sz w:val="24"/>
          <w:szCs w:val="24"/>
        </w:rPr>
        <w:t xml:space="preserve"> (int</w:t>
      </w:r>
      <w:r w:rsidR="009955A7">
        <w:rPr>
          <w:rFonts w:ascii="Times New Roman" w:eastAsiaTheme="minorEastAsia" w:hAnsi="Times New Roman" w:cs="Times New Roman"/>
          <w:sz w:val="24"/>
          <w:szCs w:val="24"/>
        </w:rPr>
        <w:t xml:space="preserve">erest </w:t>
      </w:r>
      <w:r w:rsidR="003107CD">
        <w:rPr>
          <w:rFonts w:ascii="Times New Roman" w:eastAsiaTheme="minorEastAsia" w:hAnsi="Times New Roman" w:cs="Times New Roman"/>
          <w:sz w:val="24"/>
          <w:szCs w:val="24"/>
        </w:rPr>
        <w:t>rate) is unambiguously positive</w:t>
      </w:r>
      <w:r w:rsidR="00803E42">
        <w:rPr>
          <w:rFonts w:ascii="Times New Roman" w:eastAsiaTheme="minorEastAsia" w:hAnsi="Times New Roman" w:cs="Times New Roman"/>
          <w:sz w:val="24"/>
          <w:szCs w:val="24"/>
        </w:rPr>
        <w:t xml:space="preserve"> which makes sense</w:t>
      </w:r>
      <w:r w:rsidR="003107C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AB6A14">
        <w:rPr>
          <w:rFonts w:ascii="Times New Roman" w:eastAsiaTheme="minorEastAsia" w:hAnsi="Times New Roman" w:cs="Times New Roman"/>
          <w:sz w:val="24"/>
          <w:szCs w:val="24"/>
        </w:rPr>
        <w:t xml:space="preserve"> (</w:t>
      </w:r>
      <w:r w:rsidR="009955A7">
        <w:rPr>
          <w:rFonts w:ascii="Times New Roman" w:eastAsiaTheme="minorEastAsia" w:hAnsi="Times New Roman" w:cs="Times New Roman"/>
          <w:sz w:val="24"/>
          <w:szCs w:val="24"/>
        </w:rPr>
        <w:t>log annual income</w:t>
      </w:r>
      <w:r w:rsidR="00AB6A14">
        <w:rPr>
          <w:rFonts w:ascii="Times New Roman" w:eastAsiaTheme="minorEastAsia" w:hAnsi="Times New Roman" w:cs="Times New Roman"/>
          <w:sz w:val="24"/>
          <w:szCs w:val="24"/>
        </w:rPr>
        <w:t xml:space="preserve">) &amp;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003107CD">
        <w:rPr>
          <w:rFonts w:ascii="Times New Roman" w:eastAsiaTheme="minorEastAsia" w:hAnsi="Times New Roman" w:cs="Times New Roman"/>
          <w:sz w:val="24"/>
          <w:szCs w:val="24"/>
        </w:rPr>
        <w:t xml:space="preserve"> </w:t>
      </w:r>
      <w:r w:rsidR="00AB6A14">
        <w:rPr>
          <w:rFonts w:ascii="Times New Roman" w:eastAsiaTheme="minorEastAsia" w:hAnsi="Times New Roman" w:cs="Times New Roman"/>
          <w:sz w:val="24"/>
          <w:szCs w:val="24"/>
        </w:rPr>
        <w:t>(</w:t>
      </w:r>
      <w:r w:rsidR="009955A7">
        <w:rPr>
          <w:rFonts w:ascii="Times New Roman" w:eastAsiaTheme="minorEastAsia" w:hAnsi="Times New Roman" w:cs="Times New Roman"/>
          <w:sz w:val="24"/>
          <w:szCs w:val="24"/>
        </w:rPr>
        <w:t>employment length</w:t>
      </w:r>
      <w:r w:rsidR="00AB6A14">
        <w:rPr>
          <w:rFonts w:ascii="Times New Roman" w:eastAsiaTheme="minorEastAsia" w:hAnsi="Times New Roman" w:cs="Times New Roman"/>
          <w:sz w:val="24"/>
          <w:szCs w:val="24"/>
        </w:rPr>
        <w:t xml:space="preserve">) </w:t>
      </w:r>
      <w:r w:rsidR="003107CD">
        <w:rPr>
          <w:rFonts w:ascii="Times New Roman" w:eastAsiaTheme="minorEastAsia" w:hAnsi="Times New Roman" w:cs="Times New Roman"/>
          <w:sz w:val="24"/>
          <w:szCs w:val="24"/>
        </w:rPr>
        <w:t xml:space="preserve">are </w:t>
      </w:r>
      <w:r w:rsidR="009955A7">
        <w:rPr>
          <w:rFonts w:ascii="Times New Roman" w:eastAsiaTheme="minorEastAsia" w:hAnsi="Times New Roman" w:cs="Times New Roman"/>
          <w:sz w:val="24"/>
          <w:szCs w:val="24"/>
        </w:rPr>
        <w:t xml:space="preserve">pretty </w:t>
      </w:r>
      <w:r w:rsidR="003107CD">
        <w:rPr>
          <w:rFonts w:ascii="Times New Roman" w:eastAsiaTheme="minorEastAsia" w:hAnsi="Times New Roman" w:cs="Times New Roman"/>
          <w:sz w:val="24"/>
          <w:szCs w:val="24"/>
        </w:rPr>
        <w:t>clearly negative</w:t>
      </w:r>
      <w:r w:rsidR="009D4130">
        <w:rPr>
          <w:rFonts w:ascii="Times New Roman" w:eastAsiaTheme="minorEastAsia" w:hAnsi="Times New Roman" w:cs="Times New Roman"/>
          <w:sz w:val="24"/>
          <w:szCs w:val="24"/>
        </w:rPr>
        <w:t>, which is also expected</w:t>
      </w:r>
      <w:r w:rsidR="008C17B8">
        <w:rPr>
          <w:rFonts w:ascii="Times New Roman" w:eastAsiaTheme="minorEastAsia" w:hAnsi="Times New Roman" w:cs="Times New Roman"/>
          <w:sz w:val="24"/>
          <w:szCs w:val="24"/>
        </w:rPr>
        <w:t>. Posterior summaries of the betas and exp(betas) are shown in table 3.</w:t>
      </w:r>
    </w:p>
    <w:p w14:paraId="47C6A97B" w14:textId="507BE835" w:rsidR="00AC176E" w:rsidRPr="00AC176E" w:rsidRDefault="00AC176E" w:rsidP="00D94788">
      <w:pPr>
        <w:spacing w:line="480" w:lineRule="auto"/>
        <w:rPr>
          <w:rFonts w:ascii="Times New Roman" w:hAnsi="Times New Roman" w:cs="Times New Roman"/>
          <w:b/>
          <w:bCs/>
          <w:sz w:val="24"/>
          <w:szCs w:val="24"/>
        </w:rPr>
      </w:pPr>
      <w:r w:rsidRPr="00AC176E">
        <w:rPr>
          <w:rFonts w:ascii="Times New Roman" w:hAnsi="Times New Roman" w:cs="Times New Roman"/>
          <w:b/>
          <w:bCs/>
          <w:sz w:val="24"/>
          <w:szCs w:val="24"/>
        </w:rPr>
        <w:t>Figure 7: Posterior density plots of betas</w:t>
      </w:r>
    </w:p>
    <w:p w14:paraId="4F7731B7" w14:textId="5F984F74" w:rsidR="00E03E2E" w:rsidRPr="00100A2A" w:rsidRDefault="00AC176E" w:rsidP="00D94788">
      <w:pPr>
        <w:spacing w:line="480" w:lineRule="auto"/>
        <w:rPr>
          <w:rFonts w:ascii="Times New Roman" w:hAnsi="Times New Roman" w:cs="Times New Roman"/>
          <w:sz w:val="24"/>
          <w:szCs w:val="24"/>
        </w:rPr>
      </w:pPr>
      <w:r w:rsidRPr="00AC176E">
        <w:rPr>
          <w:rFonts w:ascii="Times New Roman" w:hAnsi="Times New Roman" w:cs="Times New Roman"/>
          <w:noProof/>
          <w:sz w:val="24"/>
          <w:szCs w:val="24"/>
        </w:rPr>
        <w:drawing>
          <wp:inline distT="0" distB="0" distL="0" distR="0" wp14:anchorId="712CEE87" wp14:editId="406C06D0">
            <wp:extent cx="4837340" cy="3889513"/>
            <wp:effectExtent l="0" t="0" r="1905" b="0"/>
            <wp:docPr id="8" name="Picture 7">
              <a:extLst xmlns:a="http://schemas.openxmlformats.org/drawingml/2006/main">
                <a:ext uri="{FF2B5EF4-FFF2-40B4-BE49-F238E27FC236}">
                  <a16:creationId xmlns:a16="http://schemas.microsoft.com/office/drawing/2014/main" id="{BF941777-483C-49A6-877C-25416A502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F941777-483C-49A6-877C-25416A5021F3}"/>
                        </a:ext>
                      </a:extLst>
                    </pic:cNvPr>
                    <pic:cNvPicPr>
                      <a:picLocks noChangeAspect="1"/>
                    </pic:cNvPicPr>
                  </pic:nvPicPr>
                  <pic:blipFill>
                    <a:blip r:embed="rId12"/>
                    <a:stretch>
                      <a:fillRect/>
                    </a:stretch>
                  </pic:blipFill>
                  <pic:spPr>
                    <a:xfrm>
                      <a:off x="0" y="0"/>
                      <a:ext cx="4992448" cy="4014230"/>
                    </a:xfrm>
                    <a:prstGeom prst="rect">
                      <a:avLst/>
                    </a:prstGeom>
                  </pic:spPr>
                </pic:pic>
              </a:graphicData>
            </a:graphic>
          </wp:inline>
        </w:drawing>
      </w:r>
    </w:p>
    <w:tbl>
      <w:tblPr>
        <w:tblW w:w="6500" w:type="dxa"/>
        <w:tblLook w:val="04A0" w:firstRow="1" w:lastRow="0" w:firstColumn="1" w:lastColumn="0" w:noHBand="0" w:noVBand="1"/>
      </w:tblPr>
      <w:tblGrid>
        <w:gridCol w:w="2550"/>
        <w:gridCol w:w="942"/>
        <w:gridCol w:w="1124"/>
        <w:gridCol w:w="942"/>
        <w:gridCol w:w="942"/>
      </w:tblGrid>
      <w:tr w:rsidR="00ED1A5F" w:rsidRPr="00ED1A5F" w14:paraId="70085613" w14:textId="77777777" w:rsidTr="00ED1A5F">
        <w:trPr>
          <w:trHeight w:val="290"/>
        </w:trPr>
        <w:tc>
          <w:tcPr>
            <w:tcW w:w="6500" w:type="dxa"/>
            <w:gridSpan w:val="5"/>
            <w:tcBorders>
              <w:top w:val="nil"/>
              <w:left w:val="nil"/>
              <w:bottom w:val="nil"/>
              <w:right w:val="nil"/>
            </w:tcBorders>
            <w:shd w:val="clear" w:color="auto" w:fill="auto"/>
            <w:noWrap/>
            <w:vAlign w:val="bottom"/>
            <w:hideMark/>
          </w:tcPr>
          <w:p w14:paraId="3BCAD98A" w14:textId="224BE0DB" w:rsidR="00ED1A5F" w:rsidRPr="00ED1A5F" w:rsidRDefault="00ED1A5F" w:rsidP="00ED1A5F">
            <w:pPr>
              <w:spacing w:after="0" w:line="240" w:lineRule="auto"/>
              <w:jc w:val="center"/>
              <w:rPr>
                <w:rFonts w:ascii="Calibri" w:eastAsia="Times New Roman" w:hAnsi="Calibri" w:cs="Calibri"/>
                <w:b/>
                <w:bCs/>
                <w:color w:val="000000"/>
                <w:u w:val="single"/>
              </w:rPr>
            </w:pPr>
            <w:r w:rsidRPr="00ED1A5F">
              <w:rPr>
                <w:rFonts w:ascii="Calibri" w:eastAsia="Times New Roman" w:hAnsi="Calibri" w:cs="Calibri"/>
                <w:b/>
                <w:bCs/>
                <w:color w:val="000000"/>
                <w:u w:val="single"/>
              </w:rPr>
              <w:lastRenderedPageBreak/>
              <w:t xml:space="preserve">Table 3: Posterior </w:t>
            </w:r>
            <w:r w:rsidR="00006A4B">
              <w:rPr>
                <w:rFonts w:ascii="Calibri" w:eastAsia="Times New Roman" w:hAnsi="Calibri" w:cs="Calibri"/>
                <w:b/>
                <w:bCs/>
                <w:color w:val="000000"/>
                <w:u w:val="single"/>
              </w:rPr>
              <w:t>S</w:t>
            </w:r>
            <w:r w:rsidRPr="00ED1A5F">
              <w:rPr>
                <w:rFonts w:ascii="Calibri" w:eastAsia="Times New Roman" w:hAnsi="Calibri" w:cs="Calibri"/>
                <w:b/>
                <w:bCs/>
                <w:color w:val="000000"/>
                <w:u w:val="single"/>
              </w:rPr>
              <w:t xml:space="preserve">ummary of </w:t>
            </w:r>
            <w:r w:rsidR="00006A4B">
              <w:rPr>
                <w:rFonts w:ascii="Calibri" w:eastAsia="Times New Roman" w:hAnsi="Calibri" w:cs="Calibri"/>
                <w:b/>
                <w:bCs/>
                <w:color w:val="000000"/>
                <w:u w:val="single"/>
              </w:rPr>
              <w:t>B</w:t>
            </w:r>
            <w:r w:rsidRPr="00ED1A5F">
              <w:rPr>
                <w:rFonts w:ascii="Calibri" w:eastAsia="Times New Roman" w:hAnsi="Calibri" w:cs="Calibri"/>
                <w:b/>
                <w:bCs/>
                <w:color w:val="000000"/>
                <w:u w:val="single"/>
              </w:rPr>
              <w:t>etas</w:t>
            </w:r>
            <w:r w:rsidR="00006A4B">
              <w:rPr>
                <w:rFonts w:ascii="Calibri" w:eastAsia="Times New Roman" w:hAnsi="Calibri" w:cs="Calibri"/>
                <w:b/>
                <w:bCs/>
                <w:color w:val="000000"/>
                <w:u w:val="single"/>
              </w:rPr>
              <w:t xml:space="preserve"> &amp; </w:t>
            </w:r>
            <w:proofErr w:type="gramStart"/>
            <w:r w:rsidR="00006A4B">
              <w:rPr>
                <w:rFonts w:ascii="Calibri" w:eastAsia="Times New Roman" w:hAnsi="Calibri" w:cs="Calibri"/>
                <w:b/>
                <w:bCs/>
                <w:color w:val="000000"/>
                <w:u w:val="single"/>
              </w:rPr>
              <w:t>exp(</w:t>
            </w:r>
            <w:proofErr w:type="gramEnd"/>
            <w:r w:rsidR="00006A4B">
              <w:rPr>
                <w:rFonts w:ascii="Calibri" w:eastAsia="Times New Roman" w:hAnsi="Calibri" w:cs="Calibri"/>
                <w:b/>
                <w:bCs/>
                <w:color w:val="000000"/>
                <w:u w:val="single"/>
              </w:rPr>
              <w:t>Betas)</w:t>
            </w:r>
          </w:p>
        </w:tc>
      </w:tr>
      <w:tr w:rsidR="00ED1A5F" w:rsidRPr="00ED1A5F" w14:paraId="73580D16" w14:textId="77777777" w:rsidTr="00ED1A5F">
        <w:trPr>
          <w:trHeight w:val="300"/>
        </w:trPr>
        <w:tc>
          <w:tcPr>
            <w:tcW w:w="2550" w:type="dxa"/>
            <w:tcBorders>
              <w:top w:val="nil"/>
              <w:left w:val="nil"/>
              <w:bottom w:val="single" w:sz="4" w:space="0" w:color="auto"/>
              <w:right w:val="nil"/>
            </w:tcBorders>
            <w:shd w:val="clear" w:color="auto" w:fill="auto"/>
            <w:noWrap/>
            <w:vAlign w:val="center"/>
            <w:hideMark/>
          </w:tcPr>
          <w:p w14:paraId="0ADB1A08" w14:textId="77777777" w:rsidR="00ED1A5F" w:rsidRPr="00ED1A5F" w:rsidRDefault="00ED1A5F" w:rsidP="00ED1A5F">
            <w:pPr>
              <w:spacing w:after="0" w:line="240" w:lineRule="auto"/>
              <w:rPr>
                <w:rFonts w:ascii="Lucida Console" w:eastAsia="Times New Roman" w:hAnsi="Lucida Console" w:cs="Calibri"/>
                <w:b/>
                <w:bCs/>
                <w:sz w:val="24"/>
                <w:szCs w:val="24"/>
              </w:rPr>
            </w:pPr>
            <w:r w:rsidRPr="00ED1A5F">
              <w:rPr>
                <w:rFonts w:ascii="Lucida Console" w:eastAsia="Times New Roman" w:hAnsi="Lucida Console" w:cs="Calibri"/>
                <w:b/>
                <w:bCs/>
                <w:sz w:val="24"/>
                <w:szCs w:val="24"/>
              </w:rPr>
              <w:t> </w:t>
            </w:r>
          </w:p>
        </w:tc>
        <w:tc>
          <w:tcPr>
            <w:tcW w:w="942" w:type="dxa"/>
            <w:tcBorders>
              <w:top w:val="nil"/>
              <w:left w:val="nil"/>
              <w:bottom w:val="single" w:sz="4" w:space="0" w:color="auto"/>
              <w:right w:val="nil"/>
            </w:tcBorders>
            <w:shd w:val="clear" w:color="auto" w:fill="auto"/>
            <w:noWrap/>
            <w:vAlign w:val="bottom"/>
            <w:hideMark/>
          </w:tcPr>
          <w:p w14:paraId="12825397" w14:textId="77777777" w:rsidR="00ED1A5F" w:rsidRPr="00ED1A5F" w:rsidRDefault="00ED1A5F" w:rsidP="00ED1A5F">
            <w:pPr>
              <w:spacing w:after="0" w:line="240" w:lineRule="auto"/>
              <w:rPr>
                <w:rFonts w:ascii="Calibri" w:eastAsia="Times New Roman" w:hAnsi="Calibri" w:cs="Calibri"/>
              </w:rPr>
            </w:pPr>
            <w:r w:rsidRPr="00ED1A5F">
              <w:rPr>
                <w:rFonts w:ascii="Calibri" w:eastAsia="Times New Roman" w:hAnsi="Calibri" w:cs="Calibri"/>
              </w:rPr>
              <w:t>Mean</w:t>
            </w:r>
          </w:p>
        </w:tc>
        <w:tc>
          <w:tcPr>
            <w:tcW w:w="1124" w:type="dxa"/>
            <w:tcBorders>
              <w:top w:val="nil"/>
              <w:left w:val="nil"/>
              <w:bottom w:val="single" w:sz="4" w:space="0" w:color="auto"/>
              <w:right w:val="nil"/>
            </w:tcBorders>
            <w:shd w:val="clear" w:color="auto" w:fill="auto"/>
            <w:noWrap/>
            <w:vAlign w:val="bottom"/>
            <w:hideMark/>
          </w:tcPr>
          <w:p w14:paraId="2CCD818D" w14:textId="77777777" w:rsidR="00ED1A5F" w:rsidRPr="00ED1A5F" w:rsidRDefault="00ED1A5F" w:rsidP="00ED1A5F">
            <w:pPr>
              <w:spacing w:after="0" w:line="240" w:lineRule="auto"/>
              <w:rPr>
                <w:rFonts w:ascii="Calibri" w:eastAsia="Times New Roman" w:hAnsi="Calibri" w:cs="Calibri"/>
              </w:rPr>
            </w:pPr>
            <w:r w:rsidRPr="00ED1A5F">
              <w:rPr>
                <w:rFonts w:ascii="Calibri" w:eastAsia="Times New Roman" w:hAnsi="Calibri" w:cs="Calibri"/>
              </w:rPr>
              <w:t>Median</w:t>
            </w:r>
          </w:p>
        </w:tc>
        <w:tc>
          <w:tcPr>
            <w:tcW w:w="942" w:type="dxa"/>
            <w:tcBorders>
              <w:top w:val="nil"/>
              <w:left w:val="nil"/>
              <w:bottom w:val="single" w:sz="4" w:space="0" w:color="auto"/>
              <w:right w:val="nil"/>
            </w:tcBorders>
            <w:shd w:val="clear" w:color="auto" w:fill="auto"/>
            <w:noWrap/>
            <w:vAlign w:val="bottom"/>
            <w:hideMark/>
          </w:tcPr>
          <w:p w14:paraId="62EFD2D1" w14:textId="77777777" w:rsidR="00ED1A5F" w:rsidRPr="00ED1A5F" w:rsidRDefault="00ED1A5F" w:rsidP="00ED1A5F">
            <w:pPr>
              <w:spacing w:after="0" w:line="240" w:lineRule="auto"/>
              <w:jc w:val="right"/>
              <w:rPr>
                <w:rFonts w:ascii="Calibri" w:eastAsia="Times New Roman" w:hAnsi="Calibri" w:cs="Calibri"/>
              </w:rPr>
            </w:pPr>
            <w:r w:rsidRPr="00ED1A5F">
              <w:rPr>
                <w:rFonts w:ascii="Calibri" w:eastAsia="Times New Roman" w:hAnsi="Calibri" w:cs="Calibri"/>
              </w:rPr>
              <w:t>2.5%</w:t>
            </w:r>
          </w:p>
        </w:tc>
        <w:tc>
          <w:tcPr>
            <w:tcW w:w="942" w:type="dxa"/>
            <w:tcBorders>
              <w:top w:val="nil"/>
              <w:left w:val="nil"/>
              <w:bottom w:val="single" w:sz="4" w:space="0" w:color="auto"/>
              <w:right w:val="nil"/>
            </w:tcBorders>
            <w:shd w:val="clear" w:color="auto" w:fill="auto"/>
            <w:noWrap/>
            <w:vAlign w:val="bottom"/>
            <w:hideMark/>
          </w:tcPr>
          <w:p w14:paraId="2577788A" w14:textId="77777777" w:rsidR="00ED1A5F" w:rsidRPr="00ED1A5F" w:rsidRDefault="00ED1A5F" w:rsidP="00ED1A5F">
            <w:pPr>
              <w:spacing w:after="0" w:line="240" w:lineRule="auto"/>
              <w:jc w:val="right"/>
              <w:rPr>
                <w:rFonts w:ascii="Calibri" w:eastAsia="Times New Roman" w:hAnsi="Calibri" w:cs="Calibri"/>
              </w:rPr>
            </w:pPr>
            <w:r w:rsidRPr="00ED1A5F">
              <w:rPr>
                <w:rFonts w:ascii="Calibri" w:eastAsia="Times New Roman" w:hAnsi="Calibri" w:cs="Calibri"/>
              </w:rPr>
              <w:t>97.5%</w:t>
            </w:r>
          </w:p>
        </w:tc>
      </w:tr>
      <w:tr w:rsidR="00ED1A5F" w:rsidRPr="00ED1A5F" w14:paraId="7699FF60" w14:textId="77777777" w:rsidTr="00ED1A5F">
        <w:trPr>
          <w:trHeight w:val="300"/>
        </w:trPr>
        <w:tc>
          <w:tcPr>
            <w:tcW w:w="2550" w:type="dxa"/>
            <w:tcBorders>
              <w:top w:val="nil"/>
              <w:left w:val="nil"/>
              <w:bottom w:val="nil"/>
              <w:right w:val="nil"/>
            </w:tcBorders>
            <w:shd w:val="clear" w:color="auto" w:fill="auto"/>
            <w:noWrap/>
            <w:vAlign w:val="center"/>
            <w:hideMark/>
          </w:tcPr>
          <w:p w14:paraId="13FB05B9" w14:textId="77777777" w:rsidR="00ED1A5F" w:rsidRPr="00ED1A5F" w:rsidRDefault="00ED1A5F" w:rsidP="00ED1A5F">
            <w:pPr>
              <w:spacing w:after="0" w:line="240" w:lineRule="auto"/>
              <w:rPr>
                <w:rFonts w:ascii="Lucida Console" w:eastAsia="Times New Roman" w:hAnsi="Lucida Console" w:cs="Calibri"/>
                <w:sz w:val="24"/>
                <w:szCs w:val="24"/>
              </w:rPr>
            </w:pPr>
            <w:proofErr w:type="gramStart"/>
            <w:r w:rsidRPr="00ED1A5F">
              <w:rPr>
                <w:rFonts w:ascii="Lucida Console" w:eastAsia="Times New Roman" w:hAnsi="Lucida Console" w:cs="Calibri"/>
                <w:sz w:val="24"/>
                <w:szCs w:val="24"/>
              </w:rPr>
              <w:t>beta[</w:t>
            </w:r>
            <w:proofErr w:type="gramEnd"/>
            <w:r w:rsidRPr="00ED1A5F">
              <w:rPr>
                <w:rFonts w:ascii="Lucida Console" w:eastAsia="Times New Roman" w:hAnsi="Lucida Console" w:cs="Calibri"/>
                <w:sz w:val="24"/>
                <w:szCs w:val="24"/>
              </w:rPr>
              <w:t>1]</w:t>
            </w:r>
          </w:p>
        </w:tc>
        <w:tc>
          <w:tcPr>
            <w:tcW w:w="942" w:type="dxa"/>
            <w:tcBorders>
              <w:top w:val="nil"/>
              <w:left w:val="nil"/>
              <w:bottom w:val="nil"/>
              <w:right w:val="nil"/>
            </w:tcBorders>
            <w:shd w:val="clear" w:color="auto" w:fill="auto"/>
            <w:noWrap/>
            <w:vAlign w:val="bottom"/>
            <w:hideMark/>
          </w:tcPr>
          <w:p w14:paraId="20174015"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-1.451</w:t>
            </w:r>
          </w:p>
        </w:tc>
        <w:tc>
          <w:tcPr>
            <w:tcW w:w="1124" w:type="dxa"/>
            <w:tcBorders>
              <w:top w:val="nil"/>
              <w:left w:val="nil"/>
              <w:bottom w:val="nil"/>
              <w:right w:val="nil"/>
            </w:tcBorders>
            <w:shd w:val="clear" w:color="auto" w:fill="auto"/>
            <w:noWrap/>
            <w:vAlign w:val="bottom"/>
            <w:hideMark/>
          </w:tcPr>
          <w:p w14:paraId="3702301C"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-1.469</w:t>
            </w:r>
          </w:p>
        </w:tc>
        <w:tc>
          <w:tcPr>
            <w:tcW w:w="942" w:type="dxa"/>
            <w:tcBorders>
              <w:top w:val="nil"/>
              <w:left w:val="nil"/>
              <w:bottom w:val="nil"/>
              <w:right w:val="nil"/>
            </w:tcBorders>
            <w:shd w:val="clear" w:color="auto" w:fill="auto"/>
            <w:noWrap/>
            <w:vAlign w:val="bottom"/>
            <w:hideMark/>
          </w:tcPr>
          <w:p w14:paraId="69FC6AC6"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-2.996</w:t>
            </w:r>
          </w:p>
        </w:tc>
        <w:tc>
          <w:tcPr>
            <w:tcW w:w="942" w:type="dxa"/>
            <w:tcBorders>
              <w:top w:val="nil"/>
              <w:left w:val="nil"/>
              <w:bottom w:val="nil"/>
              <w:right w:val="nil"/>
            </w:tcBorders>
            <w:shd w:val="clear" w:color="auto" w:fill="auto"/>
            <w:noWrap/>
            <w:vAlign w:val="bottom"/>
            <w:hideMark/>
          </w:tcPr>
          <w:p w14:paraId="13992E82"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0.158</w:t>
            </w:r>
          </w:p>
        </w:tc>
      </w:tr>
      <w:tr w:rsidR="00ED1A5F" w:rsidRPr="00ED1A5F" w14:paraId="424D838C" w14:textId="77777777" w:rsidTr="00ED1A5F">
        <w:trPr>
          <w:trHeight w:val="300"/>
        </w:trPr>
        <w:tc>
          <w:tcPr>
            <w:tcW w:w="2550" w:type="dxa"/>
            <w:tcBorders>
              <w:top w:val="nil"/>
              <w:left w:val="nil"/>
              <w:bottom w:val="nil"/>
              <w:right w:val="nil"/>
            </w:tcBorders>
            <w:shd w:val="clear" w:color="auto" w:fill="auto"/>
            <w:noWrap/>
            <w:vAlign w:val="center"/>
            <w:hideMark/>
          </w:tcPr>
          <w:p w14:paraId="0CE6F107" w14:textId="77777777" w:rsidR="00ED1A5F" w:rsidRPr="00ED1A5F" w:rsidRDefault="00ED1A5F" w:rsidP="00ED1A5F">
            <w:pPr>
              <w:spacing w:after="0" w:line="240" w:lineRule="auto"/>
              <w:rPr>
                <w:rFonts w:ascii="Lucida Console" w:eastAsia="Times New Roman" w:hAnsi="Lucida Console" w:cs="Calibri"/>
                <w:sz w:val="24"/>
                <w:szCs w:val="24"/>
              </w:rPr>
            </w:pPr>
            <w:proofErr w:type="gramStart"/>
            <w:r w:rsidRPr="00ED1A5F">
              <w:rPr>
                <w:rFonts w:ascii="Lucida Console" w:eastAsia="Times New Roman" w:hAnsi="Lucida Console" w:cs="Calibri"/>
                <w:sz w:val="24"/>
                <w:szCs w:val="24"/>
              </w:rPr>
              <w:t>beta[</w:t>
            </w:r>
            <w:proofErr w:type="gramEnd"/>
            <w:r w:rsidRPr="00ED1A5F">
              <w:rPr>
                <w:rFonts w:ascii="Lucida Console" w:eastAsia="Times New Roman" w:hAnsi="Lucida Console" w:cs="Calibri"/>
                <w:sz w:val="24"/>
                <w:szCs w:val="24"/>
              </w:rPr>
              <w:t>2]</w:t>
            </w:r>
          </w:p>
        </w:tc>
        <w:tc>
          <w:tcPr>
            <w:tcW w:w="942" w:type="dxa"/>
            <w:tcBorders>
              <w:top w:val="nil"/>
              <w:left w:val="nil"/>
              <w:bottom w:val="nil"/>
              <w:right w:val="nil"/>
            </w:tcBorders>
            <w:shd w:val="clear" w:color="auto" w:fill="auto"/>
            <w:noWrap/>
            <w:vAlign w:val="bottom"/>
            <w:hideMark/>
          </w:tcPr>
          <w:p w14:paraId="12B9436E"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0.151</w:t>
            </w:r>
          </w:p>
        </w:tc>
        <w:tc>
          <w:tcPr>
            <w:tcW w:w="1124" w:type="dxa"/>
            <w:tcBorders>
              <w:top w:val="nil"/>
              <w:left w:val="nil"/>
              <w:bottom w:val="nil"/>
              <w:right w:val="nil"/>
            </w:tcBorders>
            <w:shd w:val="clear" w:color="auto" w:fill="auto"/>
            <w:noWrap/>
            <w:vAlign w:val="bottom"/>
            <w:hideMark/>
          </w:tcPr>
          <w:p w14:paraId="685C9B0A"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0.15</w:t>
            </w:r>
          </w:p>
        </w:tc>
        <w:tc>
          <w:tcPr>
            <w:tcW w:w="942" w:type="dxa"/>
            <w:tcBorders>
              <w:top w:val="nil"/>
              <w:left w:val="nil"/>
              <w:bottom w:val="nil"/>
              <w:right w:val="nil"/>
            </w:tcBorders>
            <w:shd w:val="clear" w:color="auto" w:fill="auto"/>
            <w:noWrap/>
            <w:vAlign w:val="bottom"/>
            <w:hideMark/>
          </w:tcPr>
          <w:p w14:paraId="43B4C4CB"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0.104</w:t>
            </w:r>
          </w:p>
        </w:tc>
        <w:tc>
          <w:tcPr>
            <w:tcW w:w="942" w:type="dxa"/>
            <w:tcBorders>
              <w:top w:val="nil"/>
              <w:left w:val="nil"/>
              <w:bottom w:val="nil"/>
              <w:right w:val="nil"/>
            </w:tcBorders>
            <w:shd w:val="clear" w:color="auto" w:fill="auto"/>
            <w:noWrap/>
            <w:vAlign w:val="bottom"/>
            <w:hideMark/>
          </w:tcPr>
          <w:p w14:paraId="08EE8ABF"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0.198</w:t>
            </w:r>
          </w:p>
        </w:tc>
      </w:tr>
      <w:tr w:rsidR="00ED1A5F" w:rsidRPr="00ED1A5F" w14:paraId="230B201A" w14:textId="77777777" w:rsidTr="00ED1A5F">
        <w:trPr>
          <w:trHeight w:val="300"/>
        </w:trPr>
        <w:tc>
          <w:tcPr>
            <w:tcW w:w="2550" w:type="dxa"/>
            <w:tcBorders>
              <w:top w:val="nil"/>
              <w:left w:val="nil"/>
              <w:bottom w:val="nil"/>
              <w:right w:val="nil"/>
            </w:tcBorders>
            <w:shd w:val="clear" w:color="auto" w:fill="auto"/>
            <w:noWrap/>
            <w:vAlign w:val="center"/>
            <w:hideMark/>
          </w:tcPr>
          <w:p w14:paraId="32BC7A9C" w14:textId="77777777" w:rsidR="00ED1A5F" w:rsidRPr="00ED1A5F" w:rsidRDefault="00ED1A5F" w:rsidP="00ED1A5F">
            <w:pPr>
              <w:spacing w:after="0" w:line="240" w:lineRule="auto"/>
              <w:rPr>
                <w:rFonts w:ascii="Lucida Console" w:eastAsia="Times New Roman" w:hAnsi="Lucida Console" w:cs="Calibri"/>
                <w:sz w:val="24"/>
                <w:szCs w:val="24"/>
              </w:rPr>
            </w:pPr>
            <w:proofErr w:type="gramStart"/>
            <w:r w:rsidRPr="00ED1A5F">
              <w:rPr>
                <w:rFonts w:ascii="Lucida Console" w:eastAsia="Times New Roman" w:hAnsi="Lucida Console" w:cs="Calibri"/>
                <w:sz w:val="24"/>
                <w:szCs w:val="24"/>
              </w:rPr>
              <w:t>beta[</w:t>
            </w:r>
            <w:proofErr w:type="gramEnd"/>
            <w:r w:rsidRPr="00ED1A5F">
              <w:rPr>
                <w:rFonts w:ascii="Lucida Console" w:eastAsia="Times New Roman" w:hAnsi="Lucida Console" w:cs="Calibri"/>
                <w:sz w:val="24"/>
                <w:szCs w:val="24"/>
              </w:rPr>
              <w:t>3]</w:t>
            </w:r>
          </w:p>
        </w:tc>
        <w:tc>
          <w:tcPr>
            <w:tcW w:w="942" w:type="dxa"/>
            <w:tcBorders>
              <w:top w:val="nil"/>
              <w:left w:val="nil"/>
              <w:bottom w:val="nil"/>
              <w:right w:val="nil"/>
            </w:tcBorders>
            <w:shd w:val="clear" w:color="auto" w:fill="auto"/>
            <w:noWrap/>
            <w:vAlign w:val="bottom"/>
            <w:hideMark/>
          </w:tcPr>
          <w:p w14:paraId="03B889F8"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-0.522</w:t>
            </w:r>
          </w:p>
        </w:tc>
        <w:tc>
          <w:tcPr>
            <w:tcW w:w="1124" w:type="dxa"/>
            <w:tcBorders>
              <w:top w:val="nil"/>
              <w:left w:val="nil"/>
              <w:bottom w:val="nil"/>
              <w:right w:val="nil"/>
            </w:tcBorders>
            <w:shd w:val="clear" w:color="auto" w:fill="auto"/>
            <w:noWrap/>
            <w:vAlign w:val="bottom"/>
            <w:hideMark/>
          </w:tcPr>
          <w:p w14:paraId="599193A8"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-0.517</w:t>
            </w:r>
          </w:p>
        </w:tc>
        <w:tc>
          <w:tcPr>
            <w:tcW w:w="942" w:type="dxa"/>
            <w:tcBorders>
              <w:top w:val="nil"/>
              <w:left w:val="nil"/>
              <w:bottom w:val="nil"/>
              <w:right w:val="nil"/>
            </w:tcBorders>
            <w:shd w:val="clear" w:color="auto" w:fill="auto"/>
            <w:noWrap/>
            <w:vAlign w:val="bottom"/>
            <w:hideMark/>
          </w:tcPr>
          <w:p w14:paraId="40DA8672"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-0.892</w:t>
            </w:r>
          </w:p>
        </w:tc>
        <w:tc>
          <w:tcPr>
            <w:tcW w:w="942" w:type="dxa"/>
            <w:tcBorders>
              <w:top w:val="nil"/>
              <w:left w:val="nil"/>
              <w:bottom w:val="nil"/>
              <w:right w:val="nil"/>
            </w:tcBorders>
            <w:shd w:val="clear" w:color="auto" w:fill="auto"/>
            <w:noWrap/>
            <w:vAlign w:val="bottom"/>
            <w:hideMark/>
          </w:tcPr>
          <w:p w14:paraId="1A64AB44"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-0.162</w:t>
            </w:r>
          </w:p>
        </w:tc>
      </w:tr>
      <w:tr w:rsidR="00ED1A5F" w:rsidRPr="00ED1A5F" w14:paraId="71F7C3A2" w14:textId="77777777" w:rsidTr="00ED1A5F">
        <w:trPr>
          <w:trHeight w:val="300"/>
        </w:trPr>
        <w:tc>
          <w:tcPr>
            <w:tcW w:w="2550" w:type="dxa"/>
            <w:tcBorders>
              <w:top w:val="nil"/>
              <w:left w:val="nil"/>
              <w:bottom w:val="nil"/>
              <w:right w:val="nil"/>
            </w:tcBorders>
            <w:shd w:val="clear" w:color="auto" w:fill="auto"/>
            <w:noWrap/>
            <w:vAlign w:val="center"/>
            <w:hideMark/>
          </w:tcPr>
          <w:p w14:paraId="7CDB5B76" w14:textId="77777777" w:rsidR="00ED1A5F" w:rsidRPr="00ED1A5F" w:rsidRDefault="00ED1A5F" w:rsidP="00ED1A5F">
            <w:pPr>
              <w:spacing w:after="0" w:line="240" w:lineRule="auto"/>
              <w:rPr>
                <w:rFonts w:ascii="Lucida Console" w:eastAsia="Times New Roman" w:hAnsi="Lucida Console" w:cs="Calibri"/>
                <w:sz w:val="24"/>
                <w:szCs w:val="24"/>
              </w:rPr>
            </w:pPr>
            <w:proofErr w:type="gramStart"/>
            <w:r w:rsidRPr="00ED1A5F">
              <w:rPr>
                <w:rFonts w:ascii="Lucida Console" w:eastAsia="Times New Roman" w:hAnsi="Lucida Console" w:cs="Calibri"/>
                <w:sz w:val="24"/>
                <w:szCs w:val="24"/>
              </w:rPr>
              <w:t>beta[</w:t>
            </w:r>
            <w:proofErr w:type="gramEnd"/>
            <w:r w:rsidRPr="00ED1A5F">
              <w:rPr>
                <w:rFonts w:ascii="Lucida Console" w:eastAsia="Times New Roman" w:hAnsi="Lucida Console" w:cs="Calibri"/>
                <w:sz w:val="24"/>
                <w:szCs w:val="24"/>
              </w:rPr>
              <w:t>4]</w:t>
            </w:r>
          </w:p>
        </w:tc>
        <w:tc>
          <w:tcPr>
            <w:tcW w:w="942" w:type="dxa"/>
            <w:tcBorders>
              <w:top w:val="nil"/>
              <w:left w:val="nil"/>
              <w:bottom w:val="nil"/>
              <w:right w:val="nil"/>
            </w:tcBorders>
            <w:shd w:val="clear" w:color="auto" w:fill="auto"/>
            <w:noWrap/>
            <w:vAlign w:val="bottom"/>
            <w:hideMark/>
          </w:tcPr>
          <w:p w14:paraId="0650ABCA"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-0.042</w:t>
            </w:r>
          </w:p>
        </w:tc>
        <w:tc>
          <w:tcPr>
            <w:tcW w:w="1124" w:type="dxa"/>
            <w:tcBorders>
              <w:top w:val="nil"/>
              <w:left w:val="nil"/>
              <w:bottom w:val="nil"/>
              <w:right w:val="nil"/>
            </w:tcBorders>
            <w:shd w:val="clear" w:color="auto" w:fill="auto"/>
            <w:noWrap/>
            <w:vAlign w:val="bottom"/>
            <w:hideMark/>
          </w:tcPr>
          <w:p w14:paraId="5FDB29D7"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-0.042</w:t>
            </w:r>
          </w:p>
        </w:tc>
        <w:tc>
          <w:tcPr>
            <w:tcW w:w="942" w:type="dxa"/>
            <w:tcBorders>
              <w:top w:val="nil"/>
              <w:left w:val="nil"/>
              <w:bottom w:val="nil"/>
              <w:right w:val="nil"/>
            </w:tcBorders>
            <w:shd w:val="clear" w:color="auto" w:fill="auto"/>
            <w:noWrap/>
            <w:vAlign w:val="bottom"/>
            <w:hideMark/>
          </w:tcPr>
          <w:p w14:paraId="75E1058D"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-0.092</w:t>
            </w:r>
          </w:p>
        </w:tc>
        <w:tc>
          <w:tcPr>
            <w:tcW w:w="942" w:type="dxa"/>
            <w:tcBorders>
              <w:top w:val="nil"/>
              <w:left w:val="nil"/>
              <w:bottom w:val="nil"/>
              <w:right w:val="nil"/>
            </w:tcBorders>
            <w:shd w:val="clear" w:color="auto" w:fill="auto"/>
            <w:noWrap/>
            <w:vAlign w:val="bottom"/>
            <w:hideMark/>
          </w:tcPr>
          <w:p w14:paraId="549EFA5E"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0.008</w:t>
            </w:r>
          </w:p>
        </w:tc>
      </w:tr>
      <w:tr w:rsidR="00ED1A5F" w:rsidRPr="00ED1A5F" w14:paraId="12DC0D5B" w14:textId="77777777" w:rsidTr="00ED1A5F">
        <w:trPr>
          <w:trHeight w:val="300"/>
        </w:trPr>
        <w:tc>
          <w:tcPr>
            <w:tcW w:w="2550" w:type="dxa"/>
            <w:tcBorders>
              <w:top w:val="nil"/>
              <w:left w:val="nil"/>
              <w:bottom w:val="nil"/>
              <w:right w:val="nil"/>
            </w:tcBorders>
            <w:shd w:val="clear" w:color="auto" w:fill="auto"/>
            <w:noWrap/>
            <w:vAlign w:val="center"/>
            <w:hideMark/>
          </w:tcPr>
          <w:p w14:paraId="491915BD" w14:textId="77777777" w:rsidR="00ED1A5F" w:rsidRPr="00ED1A5F" w:rsidRDefault="00ED1A5F" w:rsidP="00ED1A5F">
            <w:pPr>
              <w:spacing w:after="0" w:line="240" w:lineRule="auto"/>
              <w:rPr>
                <w:rFonts w:ascii="Lucida Console" w:eastAsia="Times New Roman" w:hAnsi="Lucida Console" w:cs="Calibri"/>
                <w:sz w:val="24"/>
                <w:szCs w:val="24"/>
              </w:rPr>
            </w:pPr>
            <w:proofErr w:type="spellStart"/>
            <w:r w:rsidRPr="00ED1A5F">
              <w:rPr>
                <w:rFonts w:ascii="Lucida Console" w:eastAsia="Times New Roman" w:hAnsi="Lucida Console" w:cs="Calibri"/>
                <w:sz w:val="24"/>
                <w:szCs w:val="24"/>
              </w:rPr>
              <w:t>exp_</w:t>
            </w:r>
            <w:proofErr w:type="gramStart"/>
            <w:r w:rsidRPr="00ED1A5F">
              <w:rPr>
                <w:rFonts w:ascii="Lucida Console" w:eastAsia="Times New Roman" w:hAnsi="Lucida Console" w:cs="Calibri"/>
                <w:sz w:val="24"/>
                <w:szCs w:val="24"/>
              </w:rPr>
              <w:t>beta</w:t>
            </w:r>
            <w:proofErr w:type="spellEnd"/>
            <w:r w:rsidRPr="00ED1A5F">
              <w:rPr>
                <w:rFonts w:ascii="Lucida Console" w:eastAsia="Times New Roman" w:hAnsi="Lucida Console" w:cs="Calibri"/>
                <w:sz w:val="24"/>
                <w:szCs w:val="24"/>
              </w:rPr>
              <w:t>[</w:t>
            </w:r>
            <w:proofErr w:type="gramEnd"/>
            <w:r w:rsidRPr="00ED1A5F">
              <w:rPr>
                <w:rFonts w:ascii="Lucida Console" w:eastAsia="Times New Roman" w:hAnsi="Lucida Console" w:cs="Calibri"/>
                <w:sz w:val="24"/>
                <w:szCs w:val="24"/>
              </w:rPr>
              <w:t>1]</w:t>
            </w:r>
          </w:p>
        </w:tc>
        <w:tc>
          <w:tcPr>
            <w:tcW w:w="942" w:type="dxa"/>
            <w:tcBorders>
              <w:top w:val="nil"/>
              <w:left w:val="nil"/>
              <w:bottom w:val="nil"/>
              <w:right w:val="nil"/>
            </w:tcBorders>
            <w:shd w:val="clear" w:color="auto" w:fill="auto"/>
            <w:noWrap/>
            <w:vAlign w:val="bottom"/>
            <w:hideMark/>
          </w:tcPr>
          <w:p w14:paraId="6263BF1C"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0.325</w:t>
            </w:r>
          </w:p>
        </w:tc>
        <w:tc>
          <w:tcPr>
            <w:tcW w:w="1124" w:type="dxa"/>
            <w:tcBorders>
              <w:top w:val="nil"/>
              <w:left w:val="nil"/>
              <w:bottom w:val="nil"/>
              <w:right w:val="nil"/>
            </w:tcBorders>
            <w:shd w:val="clear" w:color="auto" w:fill="auto"/>
            <w:noWrap/>
            <w:vAlign w:val="bottom"/>
            <w:hideMark/>
          </w:tcPr>
          <w:p w14:paraId="27A79201"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0.23</w:t>
            </w:r>
          </w:p>
        </w:tc>
        <w:tc>
          <w:tcPr>
            <w:tcW w:w="942" w:type="dxa"/>
            <w:tcBorders>
              <w:top w:val="nil"/>
              <w:left w:val="nil"/>
              <w:bottom w:val="nil"/>
              <w:right w:val="nil"/>
            </w:tcBorders>
            <w:shd w:val="clear" w:color="auto" w:fill="auto"/>
            <w:noWrap/>
            <w:vAlign w:val="bottom"/>
            <w:hideMark/>
          </w:tcPr>
          <w:p w14:paraId="6298FB5D"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0.05</w:t>
            </w:r>
          </w:p>
        </w:tc>
        <w:tc>
          <w:tcPr>
            <w:tcW w:w="942" w:type="dxa"/>
            <w:tcBorders>
              <w:top w:val="nil"/>
              <w:left w:val="nil"/>
              <w:bottom w:val="nil"/>
              <w:right w:val="nil"/>
            </w:tcBorders>
            <w:shd w:val="clear" w:color="auto" w:fill="auto"/>
            <w:noWrap/>
            <w:vAlign w:val="bottom"/>
            <w:hideMark/>
          </w:tcPr>
          <w:p w14:paraId="21F0182C"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1.171</w:t>
            </w:r>
          </w:p>
        </w:tc>
      </w:tr>
      <w:tr w:rsidR="00ED1A5F" w:rsidRPr="00ED1A5F" w14:paraId="11205329" w14:textId="77777777" w:rsidTr="00ED1A5F">
        <w:trPr>
          <w:trHeight w:val="300"/>
        </w:trPr>
        <w:tc>
          <w:tcPr>
            <w:tcW w:w="2550" w:type="dxa"/>
            <w:tcBorders>
              <w:top w:val="nil"/>
              <w:left w:val="nil"/>
              <w:bottom w:val="nil"/>
              <w:right w:val="nil"/>
            </w:tcBorders>
            <w:shd w:val="clear" w:color="auto" w:fill="auto"/>
            <w:noWrap/>
            <w:vAlign w:val="center"/>
            <w:hideMark/>
          </w:tcPr>
          <w:p w14:paraId="1EF90678" w14:textId="77777777" w:rsidR="00ED1A5F" w:rsidRPr="00ED1A5F" w:rsidRDefault="00ED1A5F" w:rsidP="00ED1A5F">
            <w:pPr>
              <w:spacing w:after="0" w:line="240" w:lineRule="auto"/>
              <w:rPr>
                <w:rFonts w:ascii="Lucida Console" w:eastAsia="Times New Roman" w:hAnsi="Lucida Console" w:cs="Calibri"/>
                <w:sz w:val="24"/>
                <w:szCs w:val="24"/>
              </w:rPr>
            </w:pPr>
            <w:proofErr w:type="spellStart"/>
            <w:r w:rsidRPr="00ED1A5F">
              <w:rPr>
                <w:rFonts w:ascii="Lucida Console" w:eastAsia="Times New Roman" w:hAnsi="Lucida Console" w:cs="Calibri"/>
                <w:sz w:val="24"/>
                <w:szCs w:val="24"/>
              </w:rPr>
              <w:t>exp_</w:t>
            </w:r>
            <w:proofErr w:type="gramStart"/>
            <w:r w:rsidRPr="00ED1A5F">
              <w:rPr>
                <w:rFonts w:ascii="Lucida Console" w:eastAsia="Times New Roman" w:hAnsi="Lucida Console" w:cs="Calibri"/>
                <w:sz w:val="24"/>
                <w:szCs w:val="24"/>
              </w:rPr>
              <w:t>beta</w:t>
            </w:r>
            <w:proofErr w:type="spellEnd"/>
            <w:r w:rsidRPr="00ED1A5F">
              <w:rPr>
                <w:rFonts w:ascii="Lucida Console" w:eastAsia="Times New Roman" w:hAnsi="Lucida Console" w:cs="Calibri"/>
                <w:sz w:val="24"/>
                <w:szCs w:val="24"/>
              </w:rPr>
              <w:t>[</w:t>
            </w:r>
            <w:proofErr w:type="gramEnd"/>
            <w:r w:rsidRPr="00ED1A5F">
              <w:rPr>
                <w:rFonts w:ascii="Lucida Console" w:eastAsia="Times New Roman" w:hAnsi="Lucida Console" w:cs="Calibri"/>
                <w:sz w:val="24"/>
                <w:szCs w:val="24"/>
              </w:rPr>
              <w:t>2]</w:t>
            </w:r>
          </w:p>
        </w:tc>
        <w:tc>
          <w:tcPr>
            <w:tcW w:w="942" w:type="dxa"/>
            <w:tcBorders>
              <w:top w:val="nil"/>
              <w:left w:val="nil"/>
              <w:bottom w:val="nil"/>
              <w:right w:val="nil"/>
            </w:tcBorders>
            <w:shd w:val="clear" w:color="auto" w:fill="auto"/>
            <w:noWrap/>
            <w:vAlign w:val="bottom"/>
            <w:hideMark/>
          </w:tcPr>
          <w:p w14:paraId="5279FC17"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1.163</w:t>
            </w:r>
          </w:p>
        </w:tc>
        <w:tc>
          <w:tcPr>
            <w:tcW w:w="1124" w:type="dxa"/>
            <w:tcBorders>
              <w:top w:val="nil"/>
              <w:left w:val="nil"/>
              <w:bottom w:val="nil"/>
              <w:right w:val="nil"/>
            </w:tcBorders>
            <w:shd w:val="clear" w:color="auto" w:fill="auto"/>
            <w:noWrap/>
            <w:vAlign w:val="bottom"/>
            <w:hideMark/>
          </w:tcPr>
          <w:p w14:paraId="2CC8D7AC"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1.162</w:t>
            </w:r>
          </w:p>
        </w:tc>
        <w:tc>
          <w:tcPr>
            <w:tcW w:w="942" w:type="dxa"/>
            <w:tcBorders>
              <w:top w:val="nil"/>
              <w:left w:val="nil"/>
              <w:bottom w:val="nil"/>
              <w:right w:val="nil"/>
            </w:tcBorders>
            <w:shd w:val="clear" w:color="auto" w:fill="auto"/>
            <w:noWrap/>
            <w:vAlign w:val="bottom"/>
            <w:hideMark/>
          </w:tcPr>
          <w:p w14:paraId="3006A8BE"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1.109</w:t>
            </w:r>
          </w:p>
        </w:tc>
        <w:tc>
          <w:tcPr>
            <w:tcW w:w="942" w:type="dxa"/>
            <w:tcBorders>
              <w:top w:val="nil"/>
              <w:left w:val="nil"/>
              <w:bottom w:val="nil"/>
              <w:right w:val="nil"/>
            </w:tcBorders>
            <w:shd w:val="clear" w:color="auto" w:fill="auto"/>
            <w:noWrap/>
            <w:vAlign w:val="bottom"/>
            <w:hideMark/>
          </w:tcPr>
          <w:p w14:paraId="0A8450E7"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1.219</w:t>
            </w:r>
          </w:p>
        </w:tc>
      </w:tr>
      <w:tr w:rsidR="00ED1A5F" w:rsidRPr="00ED1A5F" w14:paraId="3FBDD18B" w14:textId="77777777" w:rsidTr="00ED1A5F">
        <w:trPr>
          <w:trHeight w:val="300"/>
        </w:trPr>
        <w:tc>
          <w:tcPr>
            <w:tcW w:w="2550" w:type="dxa"/>
            <w:tcBorders>
              <w:top w:val="nil"/>
              <w:left w:val="nil"/>
              <w:bottom w:val="nil"/>
              <w:right w:val="nil"/>
            </w:tcBorders>
            <w:shd w:val="clear" w:color="auto" w:fill="auto"/>
            <w:noWrap/>
            <w:vAlign w:val="center"/>
            <w:hideMark/>
          </w:tcPr>
          <w:p w14:paraId="202309F0" w14:textId="77777777" w:rsidR="00ED1A5F" w:rsidRPr="00ED1A5F" w:rsidRDefault="00ED1A5F" w:rsidP="00ED1A5F">
            <w:pPr>
              <w:spacing w:after="0" w:line="240" w:lineRule="auto"/>
              <w:rPr>
                <w:rFonts w:ascii="Lucida Console" w:eastAsia="Times New Roman" w:hAnsi="Lucida Console" w:cs="Calibri"/>
                <w:sz w:val="24"/>
                <w:szCs w:val="24"/>
              </w:rPr>
            </w:pPr>
            <w:proofErr w:type="spellStart"/>
            <w:r w:rsidRPr="00ED1A5F">
              <w:rPr>
                <w:rFonts w:ascii="Lucida Console" w:eastAsia="Times New Roman" w:hAnsi="Lucida Console" w:cs="Calibri"/>
                <w:sz w:val="24"/>
                <w:szCs w:val="24"/>
              </w:rPr>
              <w:t>exp_</w:t>
            </w:r>
            <w:proofErr w:type="gramStart"/>
            <w:r w:rsidRPr="00ED1A5F">
              <w:rPr>
                <w:rFonts w:ascii="Lucida Console" w:eastAsia="Times New Roman" w:hAnsi="Lucida Console" w:cs="Calibri"/>
                <w:sz w:val="24"/>
                <w:szCs w:val="24"/>
              </w:rPr>
              <w:t>beta</w:t>
            </w:r>
            <w:proofErr w:type="spellEnd"/>
            <w:r w:rsidRPr="00ED1A5F">
              <w:rPr>
                <w:rFonts w:ascii="Lucida Console" w:eastAsia="Times New Roman" w:hAnsi="Lucida Console" w:cs="Calibri"/>
                <w:sz w:val="24"/>
                <w:szCs w:val="24"/>
              </w:rPr>
              <w:t>[</w:t>
            </w:r>
            <w:proofErr w:type="gramEnd"/>
            <w:r w:rsidRPr="00ED1A5F">
              <w:rPr>
                <w:rFonts w:ascii="Lucida Console" w:eastAsia="Times New Roman" w:hAnsi="Lucida Console" w:cs="Calibri"/>
                <w:sz w:val="24"/>
                <w:szCs w:val="24"/>
              </w:rPr>
              <w:t>3]</w:t>
            </w:r>
          </w:p>
        </w:tc>
        <w:tc>
          <w:tcPr>
            <w:tcW w:w="942" w:type="dxa"/>
            <w:tcBorders>
              <w:top w:val="nil"/>
              <w:left w:val="nil"/>
              <w:bottom w:val="nil"/>
              <w:right w:val="nil"/>
            </w:tcBorders>
            <w:shd w:val="clear" w:color="auto" w:fill="auto"/>
            <w:noWrap/>
            <w:vAlign w:val="bottom"/>
            <w:hideMark/>
          </w:tcPr>
          <w:p w14:paraId="7B40FEF2"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0.604</w:t>
            </w:r>
          </w:p>
        </w:tc>
        <w:tc>
          <w:tcPr>
            <w:tcW w:w="1124" w:type="dxa"/>
            <w:tcBorders>
              <w:top w:val="nil"/>
              <w:left w:val="nil"/>
              <w:bottom w:val="nil"/>
              <w:right w:val="nil"/>
            </w:tcBorders>
            <w:shd w:val="clear" w:color="auto" w:fill="auto"/>
            <w:noWrap/>
            <w:vAlign w:val="bottom"/>
            <w:hideMark/>
          </w:tcPr>
          <w:p w14:paraId="0781840D"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0.596</w:t>
            </w:r>
          </w:p>
        </w:tc>
        <w:tc>
          <w:tcPr>
            <w:tcW w:w="942" w:type="dxa"/>
            <w:tcBorders>
              <w:top w:val="nil"/>
              <w:left w:val="nil"/>
              <w:bottom w:val="nil"/>
              <w:right w:val="nil"/>
            </w:tcBorders>
            <w:shd w:val="clear" w:color="auto" w:fill="auto"/>
            <w:noWrap/>
            <w:vAlign w:val="bottom"/>
            <w:hideMark/>
          </w:tcPr>
          <w:p w14:paraId="0EB39D33"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0.41</w:t>
            </w:r>
          </w:p>
        </w:tc>
        <w:tc>
          <w:tcPr>
            <w:tcW w:w="942" w:type="dxa"/>
            <w:tcBorders>
              <w:top w:val="nil"/>
              <w:left w:val="nil"/>
              <w:bottom w:val="nil"/>
              <w:right w:val="nil"/>
            </w:tcBorders>
            <w:shd w:val="clear" w:color="auto" w:fill="auto"/>
            <w:noWrap/>
            <w:vAlign w:val="bottom"/>
            <w:hideMark/>
          </w:tcPr>
          <w:p w14:paraId="1BA26307"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0.851</w:t>
            </w:r>
          </w:p>
        </w:tc>
      </w:tr>
      <w:tr w:rsidR="00ED1A5F" w:rsidRPr="00ED1A5F" w14:paraId="51AABE5B" w14:textId="77777777" w:rsidTr="00ED1A5F">
        <w:trPr>
          <w:trHeight w:val="300"/>
        </w:trPr>
        <w:tc>
          <w:tcPr>
            <w:tcW w:w="2550" w:type="dxa"/>
            <w:tcBorders>
              <w:top w:val="nil"/>
              <w:left w:val="nil"/>
              <w:bottom w:val="nil"/>
              <w:right w:val="nil"/>
            </w:tcBorders>
            <w:shd w:val="clear" w:color="auto" w:fill="auto"/>
            <w:noWrap/>
            <w:vAlign w:val="center"/>
            <w:hideMark/>
          </w:tcPr>
          <w:p w14:paraId="701C9EB4" w14:textId="77777777" w:rsidR="00ED1A5F" w:rsidRPr="00ED1A5F" w:rsidRDefault="00ED1A5F" w:rsidP="00ED1A5F">
            <w:pPr>
              <w:spacing w:after="0" w:line="240" w:lineRule="auto"/>
              <w:rPr>
                <w:rFonts w:ascii="Lucida Console" w:eastAsia="Times New Roman" w:hAnsi="Lucida Console" w:cs="Calibri"/>
                <w:sz w:val="24"/>
                <w:szCs w:val="24"/>
              </w:rPr>
            </w:pPr>
            <w:proofErr w:type="spellStart"/>
            <w:r w:rsidRPr="00ED1A5F">
              <w:rPr>
                <w:rFonts w:ascii="Lucida Console" w:eastAsia="Times New Roman" w:hAnsi="Lucida Console" w:cs="Calibri"/>
                <w:sz w:val="24"/>
                <w:szCs w:val="24"/>
              </w:rPr>
              <w:t>exp_</w:t>
            </w:r>
            <w:proofErr w:type="gramStart"/>
            <w:r w:rsidRPr="00ED1A5F">
              <w:rPr>
                <w:rFonts w:ascii="Lucida Console" w:eastAsia="Times New Roman" w:hAnsi="Lucida Console" w:cs="Calibri"/>
                <w:sz w:val="24"/>
                <w:szCs w:val="24"/>
              </w:rPr>
              <w:t>beta</w:t>
            </w:r>
            <w:proofErr w:type="spellEnd"/>
            <w:r w:rsidRPr="00ED1A5F">
              <w:rPr>
                <w:rFonts w:ascii="Lucida Console" w:eastAsia="Times New Roman" w:hAnsi="Lucida Console" w:cs="Calibri"/>
                <w:sz w:val="24"/>
                <w:szCs w:val="24"/>
              </w:rPr>
              <w:t>[</w:t>
            </w:r>
            <w:proofErr w:type="gramEnd"/>
            <w:r w:rsidRPr="00ED1A5F">
              <w:rPr>
                <w:rFonts w:ascii="Lucida Console" w:eastAsia="Times New Roman" w:hAnsi="Lucida Console" w:cs="Calibri"/>
                <w:sz w:val="24"/>
                <w:szCs w:val="24"/>
              </w:rPr>
              <w:t>4]</w:t>
            </w:r>
          </w:p>
        </w:tc>
        <w:tc>
          <w:tcPr>
            <w:tcW w:w="942" w:type="dxa"/>
            <w:tcBorders>
              <w:top w:val="nil"/>
              <w:left w:val="nil"/>
              <w:bottom w:val="nil"/>
              <w:right w:val="nil"/>
            </w:tcBorders>
            <w:shd w:val="clear" w:color="auto" w:fill="auto"/>
            <w:noWrap/>
            <w:vAlign w:val="bottom"/>
            <w:hideMark/>
          </w:tcPr>
          <w:p w14:paraId="15015E19"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0.959</w:t>
            </w:r>
          </w:p>
        </w:tc>
        <w:tc>
          <w:tcPr>
            <w:tcW w:w="1124" w:type="dxa"/>
            <w:tcBorders>
              <w:top w:val="nil"/>
              <w:left w:val="nil"/>
              <w:bottom w:val="nil"/>
              <w:right w:val="nil"/>
            </w:tcBorders>
            <w:shd w:val="clear" w:color="auto" w:fill="auto"/>
            <w:noWrap/>
            <w:vAlign w:val="bottom"/>
            <w:hideMark/>
          </w:tcPr>
          <w:p w14:paraId="70839E8D"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0.959</w:t>
            </w:r>
          </w:p>
        </w:tc>
        <w:tc>
          <w:tcPr>
            <w:tcW w:w="942" w:type="dxa"/>
            <w:tcBorders>
              <w:top w:val="nil"/>
              <w:left w:val="nil"/>
              <w:bottom w:val="nil"/>
              <w:right w:val="nil"/>
            </w:tcBorders>
            <w:shd w:val="clear" w:color="auto" w:fill="auto"/>
            <w:noWrap/>
            <w:vAlign w:val="bottom"/>
            <w:hideMark/>
          </w:tcPr>
          <w:p w14:paraId="04666D47"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0.912</w:t>
            </w:r>
          </w:p>
        </w:tc>
        <w:tc>
          <w:tcPr>
            <w:tcW w:w="942" w:type="dxa"/>
            <w:tcBorders>
              <w:top w:val="nil"/>
              <w:left w:val="nil"/>
              <w:bottom w:val="nil"/>
              <w:right w:val="nil"/>
            </w:tcBorders>
            <w:shd w:val="clear" w:color="auto" w:fill="auto"/>
            <w:noWrap/>
            <w:vAlign w:val="bottom"/>
            <w:hideMark/>
          </w:tcPr>
          <w:p w14:paraId="687AFF8D" w14:textId="77777777" w:rsidR="00ED1A5F" w:rsidRPr="00ED1A5F" w:rsidRDefault="00ED1A5F" w:rsidP="00ED1A5F">
            <w:pPr>
              <w:spacing w:after="0" w:line="240" w:lineRule="auto"/>
              <w:jc w:val="right"/>
              <w:rPr>
                <w:rFonts w:ascii="Calibri" w:eastAsia="Times New Roman" w:hAnsi="Calibri" w:cs="Calibri"/>
                <w:color w:val="000000"/>
              </w:rPr>
            </w:pPr>
            <w:r w:rsidRPr="00ED1A5F">
              <w:rPr>
                <w:rFonts w:ascii="Calibri" w:eastAsia="Times New Roman" w:hAnsi="Calibri" w:cs="Calibri"/>
                <w:color w:val="000000"/>
              </w:rPr>
              <w:t>1.008</w:t>
            </w:r>
          </w:p>
        </w:tc>
      </w:tr>
    </w:tbl>
    <w:p w14:paraId="669BDA0D" w14:textId="251F531C" w:rsidR="00E03E2E" w:rsidRDefault="00E03E2E" w:rsidP="00D94788">
      <w:pPr>
        <w:spacing w:line="480" w:lineRule="auto"/>
        <w:rPr>
          <w:rFonts w:ascii="Times New Roman" w:hAnsi="Times New Roman" w:cs="Times New Roman"/>
          <w:sz w:val="24"/>
          <w:szCs w:val="24"/>
        </w:rPr>
      </w:pPr>
    </w:p>
    <w:p w14:paraId="3DC42706" w14:textId="5DD52215" w:rsidR="003C09A8" w:rsidRPr="00100A2A" w:rsidRDefault="003C09A8" w:rsidP="00C85C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Interpretation of the magnitude of these parameter estimates is best done with the means of the exponentiated betas. </w:t>
      </w:r>
      <w:r w:rsidR="00FB0AE8">
        <w:rPr>
          <w:rFonts w:ascii="Times New Roman" w:hAnsi="Times New Roman" w:cs="Times New Roman"/>
          <w:sz w:val="24"/>
          <w:szCs w:val="24"/>
        </w:rPr>
        <w:t xml:space="preserve">Note that interpretation of the constant is not particularly interesting, as it would be for a loan/borrower with an interest rate of zero, an annual income of $1000, and an employment length of zero. This would never happen in the real world, so I will ignore it. </w:t>
      </w:r>
      <w:r w:rsidR="00CD4B5E">
        <w:rPr>
          <w:rFonts w:ascii="Times New Roman" w:hAnsi="Times New Roman" w:cs="Times New Roman"/>
          <w:sz w:val="24"/>
          <w:szCs w:val="24"/>
        </w:rPr>
        <w:t xml:space="preserve">These results suggest that </w:t>
      </w:r>
      <w:r w:rsidR="00D15CEE">
        <w:rPr>
          <w:rFonts w:ascii="Times New Roman" w:hAnsi="Times New Roman" w:cs="Times New Roman"/>
          <w:sz w:val="24"/>
          <w:szCs w:val="24"/>
        </w:rPr>
        <w:t>a</w:t>
      </w:r>
      <w:r w:rsidR="00CD4B5E">
        <w:rPr>
          <w:rFonts w:ascii="Times New Roman" w:hAnsi="Times New Roman" w:cs="Times New Roman"/>
          <w:sz w:val="24"/>
          <w:szCs w:val="24"/>
        </w:rPr>
        <w:t xml:space="preserve"> </w:t>
      </w:r>
      <w:r w:rsidR="00D15CEE">
        <w:rPr>
          <w:rFonts w:ascii="Times New Roman" w:hAnsi="Times New Roman" w:cs="Times New Roman"/>
          <w:sz w:val="24"/>
          <w:szCs w:val="24"/>
        </w:rPr>
        <w:t>1</w:t>
      </w:r>
      <w:r w:rsidR="00CD4B5E">
        <w:rPr>
          <w:rFonts w:ascii="Times New Roman" w:hAnsi="Times New Roman" w:cs="Times New Roman"/>
          <w:sz w:val="24"/>
          <w:szCs w:val="24"/>
        </w:rPr>
        <w:t xml:space="preserve"> percentage point </w:t>
      </w:r>
      <w:r w:rsidR="00D15CEE">
        <w:rPr>
          <w:rFonts w:ascii="Times New Roman" w:hAnsi="Times New Roman" w:cs="Times New Roman"/>
          <w:sz w:val="24"/>
          <w:szCs w:val="24"/>
        </w:rPr>
        <w:t>increase in</w:t>
      </w:r>
      <w:r w:rsidR="00CD4B5E">
        <w:rPr>
          <w:rFonts w:ascii="Times New Roman" w:hAnsi="Times New Roman" w:cs="Times New Roman"/>
          <w:sz w:val="24"/>
          <w:szCs w:val="24"/>
        </w:rPr>
        <w:t xml:space="preserve"> interest rate is associated with a ~16% increase in the odds of default. </w:t>
      </w:r>
      <w:r w:rsidR="00007BC3">
        <w:rPr>
          <w:rFonts w:ascii="Times New Roman" w:hAnsi="Times New Roman" w:cs="Times New Roman"/>
          <w:sz w:val="24"/>
          <w:szCs w:val="24"/>
        </w:rPr>
        <w:t xml:space="preserve">This </w:t>
      </w:r>
      <w:r w:rsidR="00CB0F20">
        <w:rPr>
          <w:rFonts w:ascii="Times New Roman" w:hAnsi="Times New Roman" w:cs="Times New Roman"/>
          <w:sz w:val="24"/>
          <w:szCs w:val="24"/>
        </w:rPr>
        <w:t>means</w:t>
      </w:r>
      <w:r w:rsidR="00007BC3">
        <w:rPr>
          <w:rFonts w:ascii="Times New Roman" w:hAnsi="Times New Roman" w:cs="Times New Roman"/>
          <w:sz w:val="24"/>
          <w:szCs w:val="24"/>
        </w:rPr>
        <w:t xml:space="preserve"> that risk grows exponentially with interest rate, and that therefore the difference</w:t>
      </w:r>
      <w:r w:rsidR="001E0295">
        <w:rPr>
          <w:rFonts w:ascii="Times New Roman" w:hAnsi="Times New Roman" w:cs="Times New Roman"/>
          <w:sz w:val="24"/>
          <w:szCs w:val="24"/>
        </w:rPr>
        <w:t xml:space="preserve"> in risk</w:t>
      </w:r>
      <w:r w:rsidR="00007BC3">
        <w:rPr>
          <w:rFonts w:ascii="Times New Roman" w:hAnsi="Times New Roman" w:cs="Times New Roman"/>
          <w:sz w:val="24"/>
          <w:szCs w:val="24"/>
        </w:rPr>
        <w:t xml:space="preserve"> between say a 7% </w:t>
      </w:r>
      <w:r w:rsidR="008D5ACE">
        <w:rPr>
          <w:rFonts w:ascii="Times New Roman" w:hAnsi="Times New Roman" w:cs="Times New Roman"/>
          <w:sz w:val="24"/>
          <w:szCs w:val="24"/>
        </w:rPr>
        <w:t>and a</w:t>
      </w:r>
      <w:r w:rsidR="00007BC3">
        <w:rPr>
          <w:rFonts w:ascii="Times New Roman" w:hAnsi="Times New Roman" w:cs="Times New Roman"/>
          <w:sz w:val="24"/>
          <w:szCs w:val="24"/>
        </w:rPr>
        <w:t xml:space="preserve"> 10% interest rate </w:t>
      </w:r>
      <w:r w:rsidR="00DB5B0A">
        <w:rPr>
          <w:rFonts w:ascii="Times New Roman" w:hAnsi="Times New Roman" w:cs="Times New Roman"/>
          <w:sz w:val="24"/>
          <w:szCs w:val="24"/>
        </w:rPr>
        <w:t>is</w:t>
      </w:r>
      <w:r w:rsidR="001D7B75">
        <w:rPr>
          <w:rFonts w:ascii="Times New Roman" w:hAnsi="Times New Roman" w:cs="Times New Roman"/>
          <w:sz w:val="24"/>
          <w:szCs w:val="24"/>
        </w:rPr>
        <w:t xml:space="preserve"> actually</w:t>
      </w:r>
      <w:r w:rsidR="00007BC3">
        <w:rPr>
          <w:rFonts w:ascii="Times New Roman" w:hAnsi="Times New Roman" w:cs="Times New Roman"/>
          <w:sz w:val="24"/>
          <w:szCs w:val="24"/>
        </w:rPr>
        <w:t xml:space="preserve"> quite large. </w:t>
      </w:r>
      <w:r w:rsidR="00F62D18">
        <w:rPr>
          <w:rFonts w:ascii="Times New Roman" w:hAnsi="Times New Roman" w:cs="Times New Roman"/>
          <w:sz w:val="24"/>
          <w:szCs w:val="24"/>
        </w:rPr>
        <w:t xml:space="preserve">It seems </w:t>
      </w:r>
      <w:r w:rsidR="007716CC">
        <w:rPr>
          <w:rFonts w:ascii="Times New Roman" w:hAnsi="Times New Roman" w:cs="Times New Roman"/>
          <w:sz w:val="24"/>
          <w:szCs w:val="24"/>
        </w:rPr>
        <w:t>possible that the magnitude of this effect is due to</w:t>
      </w:r>
      <w:r w:rsidR="00F62D18">
        <w:rPr>
          <w:rFonts w:ascii="Times New Roman" w:hAnsi="Times New Roman" w:cs="Times New Roman"/>
          <w:sz w:val="24"/>
          <w:szCs w:val="24"/>
        </w:rPr>
        <w:t xml:space="preserve"> interest rate </w:t>
      </w:r>
      <w:r w:rsidR="007716CC">
        <w:rPr>
          <w:rFonts w:ascii="Times New Roman" w:hAnsi="Times New Roman" w:cs="Times New Roman"/>
          <w:sz w:val="24"/>
          <w:szCs w:val="24"/>
        </w:rPr>
        <w:t>being</w:t>
      </w:r>
      <w:r w:rsidR="00F62D18">
        <w:rPr>
          <w:rFonts w:ascii="Times New Roman" w:hAnsi="Times New Roman" w:cs="Times New Roman"/>
          <w:sz w:val="24"/>
          <w:szCs w:val="24"/>
        </w:rPr>
        <w:t xml:space="preserve"> a derivative measure, </w:t>
      </w:r>
      <w:proofErr w:type="spellStart"/>
      <w:r w:rsidR="00F62D18">
        <w:rPr>
          <w:rFonts w:ascii="Times New Roman" w:hAnsi="Times New Roman" w:cs="Times New Roman"/>
          <w:sz w:val="24"/>
          <w:szCs w:val="24"/>
        </w:rPr>
        <w:t>ie</w:t>
      </w:r>
      <w:proofErr w:type="spellEnd"/>
      <w:r w:rsidR="00F62D18">
        <w:rPr>
          <w:rFonts w:ascii="Times New Roman" w:hAnsi="Times New Roman" w:cs="Times New Roman"/>
          <w:sz w:val="24"/>
          <w:szCs w:val="24"/>
        </w:rPr>
        <w:t xml:space="preserve">. it is assigned based on estimate risk, </w:t>
      </w:r>
      <w:r w:rsidR="007716CC">
        <w:rPr>
          <w:rFonts w:ascii="Times New Roman" w:hAnsi="Times New Roman" w:cs="Times New Roman"/>
          <w:sz w:val="24"/>
          <w:szCs w:val="24"/>
        </w:rPr>
        <w:t>and</w:t>
      </w:r>
      <w:r w:rsidR="00F62D18">
        <w:rPr>
          <w:rFonts w:ascii="Times New Roman" w:hAnsi="Times New Roman" w:cs="Times New Roman"/>
          <w:sz w:val="24"/>
          <w:szCs w:val="24"/>
        </w:rPr>
        <w:t xml:space="preserve"> is </w:t>
      </w:r>
      <w:r w:rsidR="007716CC">
        <w:rPr>
          <w:rFonts w:ascii="Times New Roman" w:hAnsi="Times New Roman" w:cs="Times New Roman"/>
          <w:sz w:val="24"/>
          <w:szCs w:val="24"/>
        </w:rPr>
        <w:t>ther</w:t>
      </w:r>
      <w:r w:rsidR="0044427A">
        <w:rPr>
          <w:rFonts w:ascii="Times New Roman" w:hAnsi="Times New Roman" w:cs="Times New Roman"/>
          <w:sz w:val="24"/>
          <w:szCs w:val="24"/>
        </w:rPr>
        <w:t>e</w:t>
      </w:r>
      <w:r w:rsidR="007716CC">
        <w:rPr>
          <w:rFonts w:ascii="Times New Roman" w:hAnsi="Times New Roman" w:cs="Times New Roman"/>
          <w:sz w:val="24"/>
          <w:szCs w:val="24"/>
        </w:rPr>
        <w:t xml:space="preserve">fore </w:t>
      </w:r>
      <w:r w:rsidR="00F62D18">
        <w:rPr>
          <w:rFonts w:ascii="Times New Roman" w:hAnsi="Times New Roman" w:cs="Times New Roman"/>
          <w:sz w:val="24"/>
          <w:szCs w:val="24"/>
        </w:rPr>
        <w:t>a proxy for other characteristics which predict default.</w:t>
      </w:r>
      <w:r w:rsidR="00C85CAC">
        <w:rPr>
          <w:rFonts w:ascii="Times New Roman" w:hAnsi="Times New Roman" w:cs="Times New Roman"/>
          <w:sz w:val="24"/>
          <w:szCs w:val="24"/>
        </w:rPr>
        <w:t xml:space="preserve"> </w:t>
      </w:r>
      <w:r w:rsidR="002E7C05">
        <w:rPr>
          <w:rFonts w:ascii="Times New Roman" w:hAnsi="Times New Roman" w:cs="Times New Roman"/>
          <w:sz w:val="24"/>
          <w:szCs w:val="24"/>
        </w:rPr>
        <w:t>These results additionally suggest that a</w:t>
      </w:r>
      <w:r w:rsidR="002E7C05" w:rsidRPr="002E7C05">
        <w:rPr>
          <w:rFonts w:ascii="Times New Roman" w:hAnsi="Times New Roman" w:cs="Times New Roman"/>
          <w:sz w:val="24"/>
          <w:szCs w:val="24"/>
        </w:rPr>
        <w:t xml:space="preserve"> 1 unit increase in </w:t>
      </w:r>
      <w:proofErr w:type="gramStart"/>
      <w:r w:rsidR="002E7C05" w:rsidRPr="002E7C05">
        <w:rPr>
          <w:rFonts w:ascii="Times New Roman" w:hAnsi="Times New Roman" w:cs="Times New Roman"/>
          <w:sz w:val="24"/>
          <w:szCs w:val="24"/>
        </w:rPr>
        <w:t>Log(</w:t>
      </w:r>
      <w:proofErr w:type="gramEnd"/>
      <w:r w:rsidR="002E7C05" w:rsidRPr="002E7C05">
        <w:rPr>
          <w:rFonts w:ascii="Times New Roman" w:hAnsi="Times New Roman" w:cs="Times New Roman"/>
          <w:sz w:val="24"/>
          <w:szCs w:val="24"/>
        </w:rPr>
        <w:t>Annual Income) (</w:t>
      </w:r>
      <w:proofErr w:type="spellStart"/>
      <w:r w:rsidR="002E7C05" w:rsidRPr="002E7C05">
        <w:rPr>
          <w:rFonts w:ascii="Times New Roman" w:hAnsi="Times New Roman" w:cs="Times New Roman"/>
          <w:sz w:val="24"/>
          <w:szCs w:val="24"/>
        </w:rPr>
        <w:t>ie</w:t>
      </w:r>
      <w:proofErr w:type="spellEnd"/>
      <w:r w:rsidR="002E7C05" w:rsidRPr="002E7C05">
        <w:rPr>
          <w:rFonts w:ascii="Times New Roman" w:hAnsi="Times New Roman" w:cs="Times New Roman"/>
          <w:sz w:val="24"/>
          <w:szCs w:val="24"/>
        </w:rPr>
        <w:t>. an increase by a factor of e≈2.7) is associated with a ~40% decrease in the odds of default</w:t>
      </w:r>
      <w:r w:rsidR="002E7C05">
        <w:rPr>
          <w:rFonts w:ascii="Times New Roman" w:hAnsi="Times New Roman" w:cs="Times New Roman"/>
          <w:sz w:val="24"/>
          <w:szCs w:val="24"/>
        </w:rPr>
        <w:t xml:space="preserve">. </w:t>
      </w:r>
      <w:r w:rsidR="00CB0F20">
        <w:rPr>
          <w:rFonts w:ascii="Times New Roman" w:hAnsi="Times New Roman" w:cs="Times New Roman"/>
          <w:sz w:val="24"/>
          <w:szCs w:val="24"/>
        </w:rPr>
        <w:t xml:space="preserve">This </w:t>
      </w:r>
      <w:r w:rsidR="00326CEA">
        <w:rPr>
          <w:rFonts w:ascii="Times New Roman" w:hAnsi="Times New Roman" w:cs="Times New Roman"/>
          <w:sz w:val="24"/>
          <w:szCs w:val="24"/>
        </w:rPr>
        <w:t xml:space="preserve">means that a borrower earning </w:t>
      </w:r>
      <w:r w:rsidR="00F91350">
        <w:rPr>
          <w:rFonts w:ascii="Times New Roman" w:hAnsi="Times New Roman" w:cs="Times New Roman"/>
          <w:sz w:val="24"/>
          <w:szCs w:val="24"/>
        </w:rPr>
        <w:t xml:space="preserve">$135,000 is 40% less likely to default than one earning $50,000. </w:t>
      </w:r>
      <w:r w:rsidR="0043790A">
        <w:rPr>
          <w:rFonts w:ascii="Times New Roman" w:hAnsi="Times New Roman" w:cs="Times New Roman"/>
          <w:sz w:val="24"/>
          <w:szCs w:val="24"/>
        </w:rPr>
        <w:t xml:space="preserve">This estimate actually seems relatively small, </w:t>
      </w:r>
      <w:proofErr w:type="spellStart"/>
      <w:r w:rsidR="0043790A">
        <w:rPr>
          <w:rFonts w:ascii="Times New Roman" w:hAnsi="Times New Roman" w:cs="Times New Roman"/>
          <w:sz w:val="24"/>
          <w:szCs w:val="24"/>
        </w:rPr>
        <w:t>ie</w:t>
      </w:r>
      <w:proofErr w:type="spellEnd"/>
      <w:r w:rsidR="0043790A">
        <w:rPr>
          <w:rFonts w:ascii="Times New Roman" w:hAnsi="Times New Roman" w:cs="Times New Roman"/>
          <w:sz w:val="24"/>
          <w:szCs w:val="24"/>
        </w:rPr>
        <w:t xml:space="preserve">. I would expect this difference in income to reduce risk more, but it </w:t>
      </w:r>
      <w:r w:rsidR="009F1370">
        <w:rPr>
          <w:rFonts w:ascii="Times New Roman" w:hAnsi="Times New Roman" w:cs="Times New Roman"/>
          <w:sz w:val="24"/>
          <w:szCs w:val="24"/>
        </w:rPr>
        <w:t>seems likely</w:t>
      </w:r>
      <w:r w:rsidR="0043790A">
        <w:rPr>
          <w:rFonts w:ascii="Times New Roman" w:hAnsi="Times New Roman" w:cs="Times New Roman"/>
          <w:sz w:val="24"/>
          <w:szCs w:val="24"/>
        </w:rPr>
        <w:t xml:space="preserve"> that </w:t>
      </w:r>
      <w:r w:rsidR="004A0845">
        <w:rPr>
          <w:rFonts w:ascii="Times New Roman" w:hAnsi="Times New Roman" w:cs="Times New Roman"/>
          <w:sz w:val="24"/>
          <w:szCs w:val="24"/>
        </w:rPr>
        <w:t xml:space="preserve">higher income earners </w:t>
      </w:r>
      <w:r w:rsidR="000B373E">
        <w:rPr>
          <w:rFonts w:ascii="Times New Roman" w:hAnsi="Times New Roman" w:cs="Times New Roman"/>
          <w:sz w:val="24"/>
          <w:szCs w:val="24"/>
        </w:rPr>
        <w:t xml:space="preserve">also </w:t>
      </w:r>
      <w:r w:rsidR="004A0845">
        <w:rPr>
          <w:rFonts w:ascii="Times New Roman" w:hAnsi="Times New Roman" w:cs="Times New Roman"/>
          <w:sz w:val="24"/>
          <w:szCs w:val="24"/>
        </w:rPr>
        <w:t xml:space="preserve">have higher loan amounts and therefore </w:t>
      </w:r>
      <w:r w:rsidR="009F1370">
        <w:rPr>
          <w:rFonts w:ascii="Times New Roman" w:hAnsi="Times New Roman" w:cs="Times New Roman"/>
          <w:sz w:val="24"/>
          <w:szCs w:val="24"/>
        </w:rPr>
        <w:t xml:space="preserve">risk </w:t>
      </w:r>
      <w:r w:rsidR="004A0845">
        <w:rPr>
          <w:rFonts w:ascii="Times New Roman" w:hAnsi="Times New Roman" w:cs="Times New Roman"/>
          <w:sz w:val="24"/>
          <w:szCs w:val="24"/>
        </w:rPr>
        <w:t xml:space="preserve">decreases </w:t>
      </w:r>
      <w:r w:rsidR="009F1370">
        <w:rPr>
          <w:rFonts w:ascii="Times New Roman" w:hAnsi="Times New Roman" w:cs="Times New Roman"/>
          <w:sz w:val="24"/>
          <w:szCs w:val="24"/>
        </w:rPr>
        <w:t xml:space="preserve">only </w:t>
      </w:r>
      <w:r w:rsidR="004A0845">
        <w:rPr>
          <w:rFonts w:ascii="Times New Roman" w:hAnsi="Times New Roman" w:cs="Times New Roman"/>
          <w:sz w:val="24"/>
          <w:szCs w:val="24"/>
        </w:rPr>
        <w:t xml:space="preserve">logarithmically with income. </w:t>
      </w:r>
      <w:r w:rsidR="00EB3A0D">
        <w:rPr>
          <w:rFonts w:ascii="Times New Roman" w:hAnsi="Times New Roman" w:cs="Times New Roman"/>
          <w:sz w:val="24"/>
          <w:szCs w:val="24"/>
        </w:rPr>
        <w:t xml:space="preserve">Finally, these results suggest that </w:t>
      </w:r>
      <w:r w:rsidR="001E0295">
        <w:rPr>
          <w:rFonts w:ascii="Times New Roman" w:hAnsi="Times New Roman" w:cs="Times New Roman"/>
          <w:sz w:val="24"/>
          <w:szCs w:val="24"/>
        </w:rPr>
        <w:t>a</w:t>
      </w:r>
      <w:r w:rsidR="001E0295" w:rsidRPr="001E0295">
        <w:rPr>
          <w:rFonts w:ascii="Times New Roman" w:hAnsi="Times New Roman" w:cs="Times New Roman"/>
          <w:sz w:val="24"/>
          <w:szCs w:val="24"/>
        </w:rPr>
        <w:t xml:space="preserve"> </w:t>
      </w:r>
      <w:proofErr w:type="gramStart"/>
      <w:r w:rsidR="001E0295" w:rsidRPr="001E0295">
        <w:rPr>
          <w:rFonts w:ascii="Times New Roman" w:hAnsi="Times New Roman" w:cs="Times New Roman"/>
          <w:sz w:val="24"/>
          <w:szCs w:val="24"/>
        </w:rPr>
        <w:t>1 year</w:t>
      </w:r>
      <w:proofErr w:type="gramEnd"/>
      <w:r w:rsidR="001E0295" w:rsidRPr="001E0295">
        <w:rPr>
          <w:rFonts w:ascii="Times New Roman" w:hAnsi="Times New Roman" w:cs="Times New Roman"/>
          <w:sz w:val="24"/>
          <w:szCs w:val="24"/>
        </w:rPr>
        <w:t xml:space="preserve"> increase in Employment Length is associated with a ~4% </w:t>
      </w:r>
      <w:r w:rsidR="001E0295" w:rsidRPr="001E0295">
        <w:rPr>
          <w:rFonts w:ascii="Times New Roman" w:hAnsi="Times New Roman" w:cs="Times New Roman"/>
          <w:sz w:val="24"/>
          <w:szCs w:val="24"/>
        </w:rPr>
        <w:lastRenderedPageBreak/>
        <w:t>decreases the odds of default</w:t>
      </w:r>
      <w:r w:rsidR="00675CA7">
        <w:rPr>
          <w:rFonts w:ascii="Times New Roman" w:hAnsi="Times New Roman" w:cs="Times New Roman"/>
          <w:sz w:val="24"/>
          <w:szCs w:val="24"/>
        </w:rPr>
        <w:t>. This magnitude seems reasonable</w:t>
      </w:r>
      <w:r w:rsidR="00B763DE">
        <w:rPr>
          <w:rFonts w:ascii="Times New Roman" w:hAnsi="Times New Roman" w:cs="Times New Roman"/>
          <w:sz w:val="24"/>
          <w:szCs w:val="24"/>
        </w:rPr>
        <w:t>;</w:t>
      </w:r>
      <w:r w:rsidR="00675CA7">
        <w:rPr>
          <w:rFonts w:ascii="Times New Roman" w:hAnsi="Times New Roman" w:cs="Times New Roman"/>
          <w:sz w:val="24"/>
          <w:szCs w:val="24"/>
        </w:rPr>
        <w:t xml:space="preserve"> the difference between 4 </w:t>
      </w:r>
      <w:r w:rsidR="00692B7E">
        <w:rPr>
          <w:rFonts w:ascii="Times New Roman" w:hAnsi="Times New Roman" w:cs="Times New Roman"/>
          <w:sz w:val="24"/>
          <w:szCs w:val="24"/>
        </w:rPr>
        <w:t>and</w:t>
      </w:r>
      <w:r w:rsidR="00675CA7">
        <w:rPr>
          <w:rFonts w:ascii="Times New Roman" w:hAnsi="Times New Roman" w:cs="Times New Roman"/>
          <w:sz w:val="24"/>
          <w:szCs w:val="24"/>
        </w:rPr>
        <w:t xml:space="preserve"> 5 year</w:t>
      </w:r>
      <w:r w:rsidR="00692B7E">
        <w:rPr>
          <w:rFonts w:ascii="Times New Roman" w:hAnsi="Times New Roman" w:cs="Times New Roman"/>
          <w:sz w:val="24"/>
          <w:szCs w:val="24"/>
        </w:rPr>
        <w:t>s</w:t>
      </w:r>
      <w:r w:rsidR="00675CA7">
        <w:rPr>
          <w:rFonts w:ascii="Times New Roman" w:hAnsi="Times New Roman" w:cs="Times New Roman"/>
          <w:sz w:val="24"/>
          <w:szCs w:val="24"/>
        </w:rPr>
        <w:t xml:space="preserve"> of employment is not very stark, but the difference between 2 and 10</w:t>
      </w:r>
      <w:r w:rsidR="00692B7E">
        <w:rPr>
          <w:rFonts w:ascii="Times New Roman" w:hAnsi="Times New Roman" w:cs="Times New Roman"/>
          <w:sz w:val="24"/>
          <w:szCs w:val="24"/>
        </w:rPr>
        <w:t xml:space="preserve"> years</w:t>
      </w:r>
      <w:r w:rsidR="00675CA7">
        <w:rPr>
          <w:rFonts w:ascii="Times New Roman" w:hAnsi="Times New Roman" w:cs="Times New Roman"/>
          <w:sz w:val="24"/>
          <w:szCs w:val="24"/>
        </w:rPr>
        <w:t xml:space="preserve"> is. </w:t>
      </w:r>
    </w:p>
    <w:p w14:paraId="24700CD7" w14:textId="4F46FED0" w:rsidR="00E03E2E" w:rsidRDefault="00E03E2E" w:rsidP="00D9478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71AA4D92" w14:textId="7C2CBFEA" w:rsidR="00E35C04" w:rsidRPr="00651896" w:rsidRDefault="00651896" w:rsidP="00D94788">
      <w:pPr>
        <w:spacing w:line="480" w:lineRule="auto"/>
        <w:rPr>
          <w:rFonts w:ascii="Times New Roman" w:hAnsi="Times New Roman" w:cs="Times New Roman"/>
          <w:sz w:val="24"/>
          <w:szCs w:val="24"/>
        </w:rPr>
      </w:pPr>
      <w:r>
        <w:rPr>
          <w:rFonts w:ascii="Times New Roman" w:hAnsi="Times New Roman" w:cs="Times New Roman"/>
          <w:sz w:val="24"/>
          <w:szCs w:val="24"/>
        </w:rPr>
        <w:tab/>
      </w:r>
      <w:r w:rsidR="00300D6A">
        <w:rPr>
          <w:rFonts w:ascii="Times New Roman" w:hAnsi="Times New Roman" w:cs="Times New Roman"/>
          <w:sz w:val="24"/>
          <w:szCs w:val="24"/>
        </w:rPr>
        <w:t>While the model fit, as evidenced by the posterior predictive checks, is not very good</w:t>
      </w:r>
      <w:r>
        <w:rPr>
          <w:rFonts w:ascii="Times New Roman" w:hAnsi="Times New Roman" w:cs="Times New Roman"/>
          <w:sz w:val="24"/>
          <w:szCs w:val="24"/>
        </w:rPr>
        <w:t xml:space="preserve">, this analysis can still be used to answer some interesting questions, including the research questions posed at the beginning of this paper. </w:t>
      </w:r>
      <w:r w:rsidR="00E40539">
        <w:rPr>
          <w:rFonts w:ascii="Times New Roman" w:hAnsi="Times New Roman" w:cs="Times New Roman"/>
          <w:sz w:val="24"/>
          <w:szCs w:val="24"/>
        </w:rPr>
        <w:t xml:space="preserve">First, home ownership does not seem to be a particularly strong predictor of loan default. </w:t>
      </w:r>
      <w:r w:rsidR="00A14B9A">
        <w:rPr>
          <w:rFonts w:ascii="Times New Roman" w:hAnsi="Times New Roman" w:cs="Times New Roman"/>
          <w:sz w:val="24"/>
          <w:szCs w:val="24"/>
        </w:rPr>
        <w:t>It was not strong enough to end up in the final model when performing stepwise selection, at least</w:t>
      </w:r>
      <w:r w:rsidR="00116A22">
        <w:rPr>
          <w:rFonts w:ascii="Times New Roman" w:hAnsi="Times New Roman" w:cs="Times New Roman"/>
          <w:sz w:val="24"/>
          <w:szCs w:val="24"/>
        </w:rPr>
        <w:t>, which was somewhat su</w:t>
      </w:r>
      <w:r w:rsidR="005A09D4">
        <w:rPr>
          <w:rFonts w:ascii="Times New Roman" w:hAnsi="Times New Roman" w:cs="Times New Roman"/>
          <w:sz w:val="24"/>
          <w:szCs w:val="24"/>
        </w:rPr>
        <w:t>r</w:t>
      </w:r>
      <w:r w:rsidR="00116A22">
        <w:rPr>
          <w:rFonts w:ascii="Times New Roman" w:hAnsi="Times New Roman" w:cs="Times New Roman"/>
          <w:sz w:val="24"/>
          <w:szCs w:val="24"/>
        </w:rPr>
        <w:t>prising</w:t>
      </w:r>
      <w:r w:rsidR="00A14B9A">
        <w:rPr>
          <w:rFonts w:ascii="Times New Roman" w:hAnsi="Times New Roman" w:cs="Times New Roman"/>
          <w:sz w:val="24"/>
          <w:szCs w:val="24"/>
        </w:rPr>
        <w:t xml:space="preserve">. </w:t>
      </w:r>
      <w:r w:rsidR="00116A22">
        <w:rPr>
          <w:rFonts w:ascii="Times New Roman" w:hAnsi="Times New Roman" w:cs="Times New Roman"/>
          <w:sz w:val="24"/>
          <w:szCs w:val="24"/>
        </w:rPr>
        <w:t xml:space="preserve">Second, annual income is </w:t>
      </w:r>
      <w:r w:rsidR="005A09D4">
        <w:rPr>
          <w:rFonts w:ascii="Times New Roman" w:hAnsi="Times New Roman" w:cs="Times New Roman"/>
          <w:sz w:val="24"/>
          <w:szCs w:val="24"/>
        </w:rPr>
        <w:t xml:space="preserve">a quite strong predictor. An increase in income by a factor of </w:t>
      </w:r>
      <w:r w:rsidR="005A09D4" w:rsidRPr="002E7C05">
        <w:rPr>
          <w:rFonts w:ascii="Times New Roman" w:hAnsi="Times New Roman" w:cs="Times New Roman"/>
          <w:sz w:val="24"/>
          <w:szCs w:val="24"/>
        </w:rPr>
        <w:t>e≈2.7</w:t>
      </w:r>
      <w:r w:rsidR="005A09D4">
        <w:rPr>
          <w:rFonts w:ascii="Times New Roman" w:hAnsi="Times New Roman" w:cs="Times New Roman"/>
          <w:sz w:val="24"/>
          <w:szCs w:val="24"/>
        </w:rPr>
        <w:t xml:space="preserve"> is predicted to decrease the probability of default by as much as 59%, or 40% on average.</w:t>
      </w:r>
      <w:r w:rsidR="00A27903">
        <w:rPr>
          <w:rFonts w:ascii="Times New Roman" w:hAnsi="Times New Roman" w:cs="Times New Roman"/>
          <w:sz w:val="24"/>
          <w:szCs w:val="24"/>
        </w:rPr>
        <w:t xml:space="preserve"> Finally, employment length seems to be a stronger predictor of loan default than age of oldest credit line. I found this result surprising, as age of oldest credit line would be highly related to overall credit score. </w:t>
      </w:r>
      <w:r w:rsidR="00254C02">
        <w:rPr>
          <w:rFonts w:ascii="Times New Roman" w:hAnsi="Times New Roman" w:cs="Times New Roman"/>
          <w:sz w:val="24"/>
          <w:szCs w:val="24"/>
        </w:rPr>
        <w:t xml:space="preserve">However, it could be that interest rates are so correlated with credit scores that length of credit becomes less important after including interest rate. </w:t>
      </w:r>
    </w:p>
    <w:p w14:paraId="604BF6B5" w14:textId="5CE3EE97" w:rsidR="00201C5A" w:rsidRDefault="000200BF" w:rsidP="00486C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dataset/setting does not seem particularly well suited to Bayesian analysis. </w:t>
      </w:r>
      <w:r w:rsidR="0080595D">
        <w:rPr>
          <w:rFonts w:ascii="Times New Roman" w:hAnsi="Times New Roman" w:cs="Times New Roman"/>
          <w:sz w:val="24"/>
          <w:szCs w:val="24"/>
        </w:rPr>
        <w:t xml:space="preserve">The computationally intensive nature of Bayesian </w:t>
      </w:r>
      <w:r w:rsidR="00266E4F">
        <w:rPr>
          <w:rFonts w:ascii="Times New Roman" w:hAnsi="Times New Roman" w:cs="Times New Roman"/>
          <w:sz w:val="24"/>
          <w:szCs w:val="24"/>
        </w:rPr>
        <w:t>statistics</w:t>
      </w:r>
      <w:r w:rsidR="0080595D">
        <w:rPr>
          <w:rFonts w:ascii="Times New Roman" w:hAnsi="Times New Roman" w:cs="Times New Roman"/>
          <w:sz w:val="24"/>
          <w:szCs w:val="24"/>
        </w:rPr>
        <w:t xml:space="preserve">, </w:t>
      </w:r>
      <w:proofErr w:type="spellStart"/>
      <w:r w:rsidR="0080595D">
        <w:rPr>
          <w:rFonts w:ascii="Times New Roman" w:hAnsi="Times New Roman" w:cs="Times New Roman"/>
          <w:sz w:val="24"/>
          <w:szCs w:val="24"/>
        </w:rPr>
        <w:t>ie</w:t>
      </w:r>
      <w:proofErr w:type="spellEnd"/>
      <w:r w:rsidR="0080595D">
        <w:rPr>
          <w:rFonts w:ascii="Times New Roman" w:hAnsi="Times New Roman" w:cs="Times New Roman"/>
          <w:sz w:val="24"/>
          <w:szCs w:val="24"/>
        </w:rPr>
        <w:t>. that every model fit must be simulated with multiple MCMC chains of thousands of iterations each, means that without access to a supercomputer, utilizing all</w:t>
      </w:r>
      <w:r w:rsidR="001B7CB6">
        <w:rPr>
          <w:rFonts w:ascii="Times New Roman" w:hAnsi="Times New Roman" w:cs="Times New Roman"/>
          <w:sz w:val="24"/>
          <w:szCs w:val="24"/>
        </w:rPr>
        <w:t xml:space="preserve"> that this </w:t>
      </w:r>
      <w:r w:rsidR="0080595D">
        <w:rPr>
          <w:rFonts w:ascii="Times New Roman" w:hAnsi="Times New Roman" w:cs="Times New Roman"/>
          <w:sz w:val="24"/>
          <w:szCs w:val="24"/>
        </w:rPr>
        <w:t>data</w:t>
      </w:r>
      <w:r w:rsidR="001B7CB6">
        <w:rPr>
          <w:rFonts w:ascii="Times New Roman" w:hAnsi="Times New Roman" w:cs="Times New Roman"/>
          <w:sz w:val="24"/>
          <w:szCs w:val="24"/>
        </w:rPr>
        <w:t>set</w:t>
      </w:r>
      <w:r w:rsidR="0080595D">
        <w:rPr>
          <w:rFonts w:ascii="Times New Roman" w:hAnsi="Times New Roman" w:cs="Times New Roman"/>
          <w:sz w:val="24"/>
          <w:szCs w:val="24"/>
        </w:rPr>
        <w:t xml:space="preserve"> has to offer is near impossible. </w:t>
      </w:r>
      <w:r w:rsidR="00EE56AA">
        <w:rPr>
          <w:rFonts w:ascii="Times New Roman" w:hAnsi="Times New Roman" w:cs="Times New Roman"/>
          <w:sz w:val="24"/>
          <w:szCs w:val="24"/>
        </w:rPr>
        <w:t xml:space="preserve">Recall that after limiting the dataset by term completion date to only settled loans, the dataset contained approximately 359,000 observations. </w:t>
      </w:r>
      <w:r w:rsidR="00941378">
        <w:rPr>
          <w:rFonts w:ascii="Times New Roman" w:hAnsi="Times New Roman" w:cs="Times New Roman"/>
          <w:sz w:val="24"/>
          <w:szCs w:val="24"/>
        </w:rPr>
        <w:t xml:space="preserve">While the frequentist binary logistic regression model had no trouble fitting on this many observations in a matter of seconds, the </w:t>
      </w:r>
      <w:r w:rsidR="00266E4F">
        <w:rPr>
          <w:rFonts w:ascii="Times New Roman" w:hAnsi="Times New Roman" w:cs="Times New Roman"/>
          <w:sz w:val="24"/>
          <w:szCs w:val="24"/>
        </w:rPr>
        <w:t xml:space="preserve">Bayesian MCMC chains began taking unreasonably long </w:t>
      </w:r>
      <w:r w:rsidR="00420C05">
        <w:rPr>
          <w:rFonts w:ascii="Times New Roman" w:hAnsi="Times New Roman" w:cs="Times New Roman"/>
          <w:sz w:val="24"/>
          <w:szCs w:val="24"/>
        </w:rPr>
        <w:t>for anything over a few thousand observations</w:t>
      </w:r>
      <w:r w:rsidR="005B284E">
        <w:rPr>
          <w:rFonts w:ascii="Times New Roman" w:hAnsi="Times New Roman" w:cs="Times New Roman"/>
          <w:sz w:val="24"/>
          <w:szCs w:val="24"/>
        </w:rPr>
        <w:t xml:space="preserve">, even for relatively simple models. </w:t>
      </w:r>
      <w:r w:rsidR="00750411">
        <w:rPr>
          <w:rFonts w:ascii="Times New Roman" w:hAnsi="Times New Roman" w:cs="Times New Roman"/>
          <w:sz w:val="24"/>
          <w:szCs w:val="24"/>
        </w:rPr>
        <w:t xml:space="preserve">In order to fit multiple models of varying degrees of complexity </w:t>
      </w:r>
      <w:r w:rsidR="002B22BA">
        <w:rPr>
          <w:rFonts w:ascii="Times New Roman" w:hAnsi="Times New Roman" w:cs="Times New Roman"/>
          <w:sz w:val="24"/>
          <w:szCs w:val="24"/>
        </w:rPr>
        <w:t>to</w:t>
      </w:r>
      <w:r w:rsidR="00EE17FA">
        <w:rPr>
          <w:rFonts w:ascii="Times New Roman" w:hAnsi="Times New Roman" w:cs="Times New Roman"/>
          <w:sz w:val="24"/>
          <w:szCs w:val="24"/>
        </w:rPr>
        <w:t xml:space="preserve"> </w:t>
      </w:r>
      <w:r w:rsidR="00750411">
        <w:rPr>
          <w:rFonts w:ascii="Times New Roman" w:hAnsi="Times New Roman" w:cs="Times New Roman"/>
          <w:sz w:val="24"/>
          <w:szCs w:val="24"/>
        </w:rPr>
        <w:lastRenderedPageBreak/>
        <w:t>perform model selection, etc.</w:t>
      </w:r>
      <w:r w:rsidR="00EE17FA">
        <w:rPr>
          <w:rFonts w:ascii="Times New Roman" w:hAnsi="Times New Roman" w:cs="Times New Roman"/>
          <w:sz w:val="24"/>
          <w:szCs w:val="24"/>
        </w:rPr>
        <w:t xml:space="preserve">, I had to limit the dataset to only 1000 observations (about 0.3% of the original sample). </w:t>
      </w:r>
      <w:r w:rsidR="00D500E5">
        <w:rPr>
          <w:rFonts w:ascii="Times New Roman" w:hAnsi="Times New Roman" w:cs="Times New Roman"/>
          <w:sz w:val="24"/>
          <w:szCs w:val="24"/>
        </w:rPr>
        <w:t xml:space="preserve">Even so, my stepwise selection algorithm took 30 minutes or more to </w:t>
      </w:r>
      <w:r w:rsidR="00FB4365">
        <w:rPr>
          <w:rFonts w:ascii="Times New Roman" w:hAnsi="Times New Roman" w:cs="Times New Roman"/>
          <w:sz w:val="24"/>
          <w:szCs w:val="24"/>
        </w:rPr>
        <w:t>run</w:t>
      </w:r>
      <w:r w:rsidR="00D500E5">
        <w:rPr>
          <w:rFonts w:ascii="Times New Roman" w:hAnsi="Times New Roman" w:cs="Times New Roman"/>
          <w:sz w:val="24"/>
          <w:szCs w:val="24"/>
        </w:rPr>
        <w:t xml:space="preserve">. </w:t>
      </w:r>
    </w:p>
    <w:p w14:paraId="3E60C40C" w14:textId="44F07E17" w:rsidR="00E42842" w:rsidRDefault="00995E19" w:rsidP="00E42842">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D125C2">
        <w:rPr>
          <w:rFonts w:ascii="Times New Roman" w:hAnsi="Times New Roman" w:cs="Times New Roman"/>
          <w:sz w:val="24"/>
          <w:szCs w:val="24"/>
        </w:rPr>
        <w:t>, I began running into issue</w:t>
      </w:r>
      <w:r w:rsidR="009A03FF">
        <w:rPr>
          <w:rFonts w:ascii="Times New Roman" w:hAnsi="Times New Roman" w:cs="Times New Roman"/>
          <w:sz w:val="24"/>
          <w:szCs w:val="24"/>
        </w:rPr>
        <w:t>s</w:t>
      </w:r>
      <w:r w:rsidR="00D125C2">
        <w:rPr>
          <w:rFonts w:ascii="Times New Roman" w:hAnsi="Times New Roman" w:cs="Times New Roman"/>
          <w:sz w:val="24"/>
          <w:szCs w:val="24"/>
        </w:rPr>
        <w:t xml:space="preserve"> of not </w:t>
      </w:r>
      <w:r w:rsidR="0048298F">
        <w:rPr>
          <w:rFonts w:ascii="Times New Roman" w:hAnsi="Times New Roman" w:cs="Times New Roman"/>
          <w:sz w:val="24"/>
          <w:szCs w:val="24"/>
        </w:rPr>
        <w:t xml:space="preserve">having </w:t>
      </w:r>
      <w:r w:rsidR="00D125C2">
        <w:rPr>
          <w:rFonts w:ascii="Times New Roman" w:hAnsi="Times New Roman" w:cs="Times New Roman"/>
          <w:sz w:val="24"/>
          <w:szCs w:val="24"/>
        </w:rPr>
        <w:t>enough memory to allocate for assigning fit</w:t>
      </w:r>
      <w:r w:rsidR="000719E9">
        <w:rPr>
          <w:rFonts w:ascii="Times New Roman" w:hAnsi="Times New Roman" w:cs="Times New Roman"/>
          <w:sz w:val="24"/>
          <w:szCs w:val="24"/>
        </w:rPr>
        <w:t>ted</w:t>
      </w:r>
      <w:r w:rsidR="00D125C2">
        <w:rPr>
          <w:rFonts w:ascii="Times New Roman" w:hAnsi="Times New Roman" w:cs="Times New Roman"/>
          <w:sz w:val="24"/>
          <w:szCs w:val="24"/>
        </w:rPr>
        <w:t xml:space="preserve"> models to R objects</w:t>
      </w:r>
      <w:r w:rsidR="00974AE0">
        <w:rPr>
          <w:rFonts w:ascii="Times New Roman" w:hAnsi="Times New Roman" w:cs="Times New Roman"/>
          <w:sz w:val="24"/>
          <w:szCs w:val="24"/>
        </w:rPr>
        <w:t>. Indeed,</w:t>
      </w:r>
      <w:r w:rsidR="00D125C2">
        <w:rPr>
          <w:rFonts w:ascii="Times New Roman" w:hAnsi="Times New Roman" w:cs="Times New Roman"/>
          <w:sz w:val="24"/>
          <w:szCs w:val="24"/>
        </w:rPr>
        <w:t xml:space="preserve"> the MCMC </w:t>
      </w:r>
      <w:r w:rsidR="001D2B44">
        <w:rPr>
          <w:rFonts w:ascii="Times New Roman" w:hAnsi="Times New Roman" w:cs="Times New Roman"/>
          <w:sz w:val="24"/>
          <w:szCs w:val="24"/>
        </w:rPr>
        <w:t>chains table</w:t>
      </w:r>
      <w:r w:rsidR="00D125C2">
        <w:rPr>
          <w:rFonts w:ascii="Times New Roman" w:hAnsi="Times New Roman" w:cs="Times New Roman"/>
          <w:sz w:val="24"/>
          <w:szCs w:val="24"/>
        </w:rPr>
        <w:t xml:space="preserve"> for my final model was ultimately too large to be extracted whole. </w:t>
      </w:r>
      <w:r w:rsidR="00C67379">
        <w:rPr>
          <w:rFonts w:ascii="Times New Roman" w:hAnsi="Times New Roman" w:cs="Times New Roman"/>
          <w:sz w:val="24"/>
          <w:szCs w:val="24"/>
        </w:rPr>
        <w:t xml:space="preserve">I had to instead specify that only the betas were to be extracted, rather than include the transformed parameters (log-odds for each observation) and the generated quantities (log-likelihood for each observation). </w:t>
      </w:r>
      <w:r>
        <w:rPr>
          <w:rFonts w:ascii="Times New Roman" w:hAnsi="Times New Roman" w:cs="Times New Roman"/>
          <w:sz w:val="24"/>
          <w:szCs w:val="24"/>
        </w:rPr>
        <w:t xml:space="preserve">Furthermore, all of these computational issues arose in the context of a limited dataset of only 8 variables. </w:t>
      </w:r>
      <w:r w:rsidR="00DC1129">
        <w:rPr>
          <w:rFonts w:ascii="Times New Roman" w:hAnsi="Times New Roman" w:cs="Times New Roman"/>
          <w:sz w:val="24"/>
          <w:szCs w:val="24"/>
        </w:rPr>
        <w:t>Had I use</w:t>
      </w:r>
      <w:r w:rsidR="00EA2844">
        <w:rPr>
          <w:rFonts w:ascii="Times New Roman" w:hAnsi="Times New Roman" w:cs="Times New Roman"/>
          <w:sz w:val="24"/>
          <w:szCs w:val="24"/>
        </w:rPr>
        <w:t>d</w:t>
      </w:r>
      <w:r w:rsidR="00DC1129">
        <w:rPr>
          <w:rFonts w:ascii="Times New Roman" w:hAnsi="Times New Roman" w:cs="Times New Roman"/>
          <w:sz w:val="24"/>
          <w:szCs w:val="24"/>
        </w:rPr>
        <w:t xml:space="preserve"> all or even most of the 145 variables originally present in the dataset,</w:t>
      </w:r>
      <w:r w:rsidR="00AF3AA0">
        <w:rPr>
          <w:rFonts w:ascii="Times New Roman" w:hAnsi="Times New Roman" w:cs="Times New Roman"/>
          <w:sz w:val="24"/>
          <w:szCs w:val="24"/>
        </w:rPr>
        <w:t xml:space="preserve"> and attempted to fit more complex models,</w:t>
      </w:r>
      <w:r w:rsidR="00DC1129">
        <w:rPr>
          <w:rFonts w:ascii="Times New Roman" w:hAnsi="Times New Roman" w:cs="Times New Roman"/>
          <w:sz w:val="24"/>
          <w:szCs w:val="24"/>
        </w:rPr>
        <w:t xml:space="preserve"> these issues would have been</w:t>
      </w:r>
      <w:r w:rsidR="00AB7B04">
        <w:rPr>
          <w:rFonts w:ascii="Times New Roman" w:hAnsi="Times New Roman" w:cs="Times New Roman"/>
          <w:sz w:val="24"/>
          <w:szCs w:val="24"/>
        </w:rPr>
        <w:t xml:space="preserve"> </w:t>
      </w:r>
      <w:r w:rsidR="00EA2844">
        <w:rPr>
          <w:rFonts w:ascii="Times New Roman" w:hAnsi="Times New Roman" w:cs="Times New Roman"/>
          <w:sz w:val="24"/>
          <w:szCs w:val="24"/>
        </w:rPr>
        <w:t>compounded</w:t>
      </w:r>
      <w:r w:rsidR="00DC1129">
        <w:rPr>
          <w:rFonts w:ascii="Times New Roman" w:hAnsi="Times New Roman" w:cs="Times New Roman"/>
          <w:sz w:val="24"/>
          <w:szCs w:val="24"/>
        </w:rPr>
        <w:t>.</w:t>
      </w:r>
      <w:r w:rsidR="00486CFB">
        <w:rPr>
          <w:rFonts w:ascii="Times New Roman" w:hAnsi="Times New Roman" w:cs="Times New Roman"/>
          <w:sz w:val="24"/>
          <w:szCs w:val="24"/>
        </w:rPr>
        <w:t xml:space="preserve"> </w:t>
      </w:r>
    </w:p>
    <w:p w14:paraId="496A6908" w14:textId="77777777" w:rsidR="00FC376F" w:rsidRDefault="00E42842" w:rsidP="00E42842">
      <w:pPr>
        <w:spacing w:line="480" w:lineRule="auto"/>
        <w:rPr>
          <w:rFonts w:ascii="Times New Roman" w:hAnsi="Times New Roman" w:cs="Times New Roman"/>
          <w:sz w:val="24"/>
          <w:szCs w:val="24"/>
        </w:rPr>
      </w:pPr>
      <w:r>
        <w:rPr>
          <w:rFonts w:ascii="Times New Roman" w:hAnsi="Times New Roman" w:cs="Times New Roman"/>
          <w:sz w:val="24"/>
          <w:szCs w:val="24"/>
        </w:rPr>
        <w:tab/>
      </w:r>
      <w:r w:rsidR="004A7C2B">
        <w:rPr>
          <w:rFonts w:ascii="Times New Roman" w:hAnsi="Times New Roman" w:cs="Times New Roman"/>
          <w:sz w:val="24"/>
          <w:szCs w:val="24"/>
        </w:rPr>
        <w:t xml:space="preserve">As discussed </w:t>
      </w:r>
      <w:r w:rsidR="002543EE">
        <w:rPr>
          <w:rFonts w:ascii="Times New Roman" w:hAnsi="Times New Roman" w:cs="Times New Roman"/>
          <w:sz w:val="24"/>
          <w:szCs w:val="24"/>
        </w:rPr>
        <w:t>above</w:t>
      </w:r>
      <w:r w:rsidR="004A7C2B">
        <w:rPr>
          <w:rFonts w:ascii="Times New Roman" w:hAnsi="Times New Roman" w:cs="Times New Roman"/>
          <w:sz w:val="24"/>
          <w:szCs w:val="24"/>
        </w:rPr>
        <w:t xml:space="preserve">, the </w:t>
      </w:r>
      <w:r w:rsidR="00B130C3">
        <w:rPr>
          <w:rFonts w:ascii="Times New Roman" w:hAnsi="Times New Roman" w:cs="Times New Roman"/>
          <w:sz w:val="24"/>
          <w:szCs w:val="24"/>
        </w:rPr>
        <w:t xml:space="preserve">model </w:t>
      </w:r>
      <w:r w:rsidR="00CB5A45">
        <w:rPr>
          <w:rFonts w:ascii="Times New Roman" w:hAnsi="Times New Roman" w:cs="Times New Roman"/>
          <w:sz w:val="24"/>
          <w:szCs w:val="24"/>
        </w:rPr>
        <w:t>fit is not very good and needs to be improved</w:t>
      </w:r>
      <w:r w:rsidR="00740959">
        <w:rPr>
          <w:rFonts w:ascii="Times New Roman" w:hAnsi="Times New Roman" w:cs="Times New Roman"/>
          <w:sz w:val="24"/>
          <w:szCs w:val="24"/>
        </w:rPr>
        <w:t xml:space="preserve"> to generate reasonable predictions</w:t>
      </w:r>
      <w:r w:rsidR="00CB5A45">
        <w:rPr>
          <w:rFonts w:ascii="Times New Roman" w:hAnsi="Times New Roman" w:cs="Times New Roman"/>
          <w:sz w:val="24"/>
          <w:szCs w:val="24"/>
        </w:rPr>
        <w:t xml:space="preserve">. </w:t>
      </w:r>
      <w:r w:rsidR="00742F29">
        <w:rPr>
          <w:rFonts w:ascii="Times New Roman" w:hAnsi="Times New Roman" w:cs="Times New Roman"/>
          <w:sz w:val="24"/>
          <w:szCs w:val="24"/>
        </w:rPr>
        <w:t xml:space="preserve">One possible area for improvement is the link function used. While I only used the logit link function in this setting for simplicity, there are no major issues posed by using a </w:t>
      </w:r>
      <w:proofErr w:type="spellStart"/>
      <w:r w:rsidR="00742F29">
        <w:rPr>
          <w:rFonts w:ascii="Times New Roman" w:hAnsi="Times New Roman" w:cs="Times New Roman"/>
          <w:sz w:val="24"/>
          <w:szCs w:val="24"/>
        </w:rPr>
        <w:t>probit</w:t>
      </w:r>
      <w:proofErr w:type="spellEnd"/>
      <w:r w:rsidR="00742F29">
        <w:rPr>
          <w:rFonts w:ascii="Times New Roman" w:hAnsi="Times New Roman" w:cs="Times New Roman"/>
          <w:sz w:val="24"/>
          <w:szCs w:val="24"/>
        </w:rPr>
        <w:t xml:space="preserve"> or complementary log-log link function (although the computation time would be longer). These models could be compared to logit-link model using the WAIC or LOOIC. </w:t>
      </w:r>
    </w:p>
    <w:p w14:paraId="4EA05F79" w14:textId="14AC081E" w:rsidR="002432D7" w:rsidRDefault="002543EE" w:rsidP="00FC3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it is unlikely that merely changing the link function would have a drastic effect on model fit, particularly in light of the magnitude of the observed model discrepancy.</w:t>
      </w:r>
      <w:r w:rsidR="00CC101E">
        <w:rPr>
          <w:rFonts w:ascii="Times New Roman" w:hAnsi="Times New Roman" w:cs="Times New Roman"/>
          <w:sz w:val="24"/>
          <w:szCs w:val="24"/>
        </w:rPr>
        <w:t xml:space="preserve"> </w:t>
      </w:r>
      <w:r w:rsidR="005B46F4">
        <w:rPr>
          <w:rFonts w:ascii="Times New Roman" w:hAnsi="Times New Roman" w:cs="Times New Roman"/>
          <w:sz w:val="24"/>
          <w:szCs w:val="24"/>
        </w:rPr>
        <w:t xml:space="preserve">It seems that utilizing more variables from the original 145 in the dataset would </w:t>
      </w:r>
      <w:r w:rsidR="00526D84">
        <w:rPr>
          <w:rFonts w:ascii="Times New Roman" w:hAnsi="Times New Roman" w:cs="Times New Roman"/>
          <w:sz w:val="24"/>
          <w:szCs w:val="24"/>
        </w:rPr>
        <w:t xml:space="preserve">be </w:t>
      </w:r>
      <w:r w:rsidR="00FF0668">
        <w:rPr>
          <w:rFonts w:ascii="Times New Roman" w:hAnsi="Times New Roman" w:cs="Times New Roman"/>
          <w:sz w:val="24"/>
          <w:szCs w:val="24"/>
        </w:rPr>
        <w:t>required to significantly improve model fit</w:t>
      </w:r>
      <w:r w:rsidR="005B46F4">
        <w:rPr>
          <w:rFonts w:ascii="Times New Roman" w:hAnsi="Times New Roman" w:cs="Times New Roman"/>
          <w:sz w:val="24"/>
          <w:szCs w:val="24"/>
        </w:rPr>
        <w:t>. However, many of these variables were of questionable use and/or were categorical variables, which would significantly increase the number of parameters to be estimated, likel</w:t>
      </w:r>
      <w:r w:rsidR="00A3409D">
        <w:rPr>
          <w:rFonts w:ascii="Times New Roman" w:hAnsi="Times New Roman" w:cs="Times New Roman"/>
          <w:sz w:val="24"/>
          <w:szCs w:val="24"/>
        </w:rPr>
        <w:t>y causing further computational issues</w:t>
      </w:r>
      <w:r w:rsidR="00A44DC7">
        <w:rPr>
          <w:rFonts w:ascii="Times New Roman" w:hAnsi="Times New Roman" w:cs="Times New Roman"/>
          <w:sz w:val="24"/>
          <w:szCs w:val="24"/>
        </w:rPr>
        <w:t xml:space="preserve">. </w:t>
      </w:r>
      <w:r w:rsidR="00B66694">
        <w:rPr>
          <w:rFonts w:ascii="Times New Roman" w:hAnsi="Times New Roman" w:cs="Times New Roman"/>
          <w:sz w:val="24"/>
          <w:szCs w:val="24"/>
        </w:rPr>
        <w:t xml:space="preserve">Nonetheless, utilizing 15 variables or so out of the 145 seems feasible and could </w:t>
      </w:r>
      <w:r w:rsidR="00E34569">
        <w:rPr>
          <w:rFonts w:ascii="Times New Roman" w:hAnsi="Times New Roman" w:cs="Times New Roman"/>
          <w:sz w:val="24"/>
          <w:szCs w:val="24"/>
        </w:rPr>
        <w:t xml:space="preserve">likely </w:t>
      </w:r>
      <w:r w:rsidR="00B66694">
        <w:rPr>
          <w:rFonts w:ascii="Times New Roman" w:hAnsi="Times New Roman" w:cs="Times New Roman"/>
          <w:sz w:val="24"/>
          <w:szCs w:val="24"/>
        </w:rPr>
        <w:t xml:space="preserve">improve model performance. </w:t>
      </w:r>
    </w:p>
    <w:p w14:paraId="6CA3E0B8" w14:textId="03A8AF82" w:rsidR="00A83296" w:rsidRPr="003E3FB5" w:rsidRDefault="002432D7" w:rsidP="003E3FB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all of this seems like a lot to </w:t>
      </w:r>
      <w:r w:rsidR="0086465E">
        <w:rPr>
          <w:rFonts w:ascii="Times New Roman" w:hAnsi="Times New Roman" w:cs="Times New Roman"/>
          <w:sz w:val="24"/>
          <w:szCs w:val="24"/>
        </w:rPr>
        <w:t xml:space="preserve">do to </w:t>
      </w:r>
      <w:r>
        <w:rPr>
          <w:rFonts w:ascii="Times New Roman" w:hAnsi="Times New Roman" w:cs="Times New Roman"/>
          <w:sz w:val="24"/>
          <w:szCs w:val="24"/>
        </w:rPr>
        <w:t xml:space="preserve">improve a severely deficient model. Even such an improved model would still suffer from serious computational issues compared to a frequentist model. </w:t>
      </w:r>
      <w:r w:rsidR="00A23C1F">
        <w:rPr>
          <w:rFonts w:ascii="Times New Roman" w:hAnsi="Times New Roman" w:cs="Times New Roman"/>
          <w:sz w:val="24"/>
          <w:szCs w:val="24"/>
        </w:rPr>
        <w:t xml:space="preserve">Overall, given the large sample size and number of predictors present in this dataset, this analysis setting seems that it would be better served by a frequentist model. </w:t>
      </w:r>
      <w:bookmarkStart w:id="2" w:name="_GoBack"/>
      <w:bookmarkEnd w:id="2"/>
    </w:p>
    <w:sectPr w:rsidR="00A83296" w:rsidRPr="003E3FB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E081C" w14:textId="77777777" w:rsidR="00003EF3" w:rsidRDefault="00003EF3" w:rsidP="0076015E">
      <w:pPr>
        <w:spacing w:after="0" w:line="240" w:lineRule="auto"/>
      </w:pPr>
      <w:r>
        <w:separator/>
      </w:r>
    </w:p>
  </w:endnote>
  <w:endnote w:type="continuationSeparator" w:id="0">
    <w:p w14:paraId="0F73A75C" w14:textId="77777777" w:rsidR="00003EF3" w:rsidRDefault="00003EF3" w:rsidP="0076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9C486" w14:textId="77777777" w:rsidR="00003EF3" w:rsidRDefault="00003EF3" w:rsidP="0076015E">
      <w:pPr>
        <w:spacing w:after="0" w:line="240" w:lineRule="auto"/>
      </w:pPr>
      <w:r>
        <w:separator/>
      </w:r>
    </w:p>
  </w:footnote>
  <w:footnote w:type="continuationSeparator" w:id="0">
    <w:p w14:paraId="757A34F1" w14:textId="77777777" w:rsidR="00003EF3" w:rsidRDefault="00003EF3" w:rsidP="0076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913156"/>
      <w:docPartObj>
        <w:docPartGallery w:val="Page Numbers (Top of Page)"/>
        <w:docPartUnique/>
      </w:docPartObj>
    </w:sdtPr>
    <w:sdtEndPr>
      <w:rPr>
        <w:noProof/>
      </w:rPr>
    </w:sdtEndPr>
    <w:sdtContent>
      <w:p w14:paraId="20E5E426" w14:textId="56CEC2DC" w:rsidR="00AB5F24" w:rsidRDefault="00AB5F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B69C96" w14:textId="77777777" w:rsidR="00AB5F24" w:rsidRDefault="00AB5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D7"/>
    <w:rsid w:val="00003EF3"/>
    <w:rsid w:val="0000577F"/>
    <w:rsid w:val="00006A4B"/>
    <w:rsid w:val="00007BC3"/>
    <w:rsid w:val="00015242"/>
    <w:rsid w:val="000200BF"/>
    <w:rsid w:val="000571AE"/>
    <w:rsid w:val="0007144C"/>
    <w:rsid w:val="000719E9"/>
    <w:rsid w:val="00074992"/>
    <w:rsid w:val="000973E4"/>
    <w:rsid w:val="000A691A"/>
    <w:rsid w:val="000B0251"/>
    <w:rsid w:val="000B0719"/>
    <w:rsid w:val="000B0B9F"/>
    <w:rsid w:val="000B21E5"/>
    <w:rsid w:val="000B373E"/>
    <w:rsid w:val="000C1CDC"/>
    <w:rsid w:val="000C5660"/>
    <w:rsid w:val="000D017E"/>
    <w:rsid w:val="000D2C1B"/>
    <w:rsid w:val="000D6D81"/>
    <w:rsid w:val="00100071"/>
    <w:rsid w:val="00100A2A"/>
    <w:rsid w:val="001030E7"/>
    <w:rsid w:val="00116A22"/>
    <w:rsid w:val="00124ADE"/>
    <w:rsid w:val="0013697A"/>
    <w:rsid w:val="00152629"/>
    <w:rsid w:val="00177C41"/>
    <w:rsid w:val="001845E8"/>
    <w:rsid w:val="00196E1E"/>
    <w:rsid w:val="001A00F2"/>
    <w:rsid w:val="001A0ACD"/>
    <w:rsid w:val="001B019A"/>
    <w:rsid w:val="001B30F4"/>
    <w:rsid w:val="001B4E5E"/>
    <w:rsid w:val="001B7CB6"/>
    <w:rsid w:val="001C7811"/>
    <w:rsid w:val="001D1246"/>
    <w:rsid w:val="001D2B44"/>
    <w:rsid w:val="001D7B75"/>
    <w:rsid w:val="001E0295"/>
    <w:rsid w:val="001E70C2"/>
    <w:rsid w:val="00201C5A"/>
    <w:rsid w:val="002023F0"/>
    <w:rsid w:val="002059CA"/>
    <w:rsid w:val="00207C20"/>
    <w:rsid w:val="002101C5"/>
    <w:rsid w:val="00231CEE"/>
    <w:rsid w:val="00235A78"/>
    <w:rsid w:val="002432D7"/>
    <w:rsid w:val="002543EE"/>
    <w:rsid w:val="00254C02"/>
    <w:rsid w:val="002636EE"/>
    <w:rsid w:val="00266E4F"/>
    <w:rsid w:val="002823BF"/>
    <w:rsid w:val="002860D0"/>
    <w:rsid w:val="002A09F4"/>
    <w:rsid w:val="002A4AC4"/>
    <w:rsid w:val="002A4CC6"/>
    <w:rsid w:val="002B22BA"/>
    <w:rsid w:val="002B5364"/>
    <w:rsid w:val="002B5AF3"/>
    <w:rsid w:val="002C19A9"/>
    <w:rsid w:val="002C442C"/>
    <w:rsid w:val="002D2EE1"/>
    <w:rsid w:val="002D5E1A"/>
    <w:rsid w:val="002E21EE"/>
    <w:rsid w:val="002E5AA7"/>
    <w:rsid w:val="002E7C05"/>
    <w:rsid w:val="00300D6A"/>
    <w:rsid w:val="00301ED2"/>
    <w:rsid w:val="003107CD"/>
    <w:rsid w:val="003149AE"/>
    <w:rsid w:val="00315E48"/>
    <w:rsid w:val="00316086"/>
    <w:rsid w:val="00317CB0"/>
    <w:rsid w:val="00321863"/>
    <w:rsid w:val="00326CEA"/>
    <w:rsid w:val="0033775B"/>
    <w:rsid w:val="00337BA7"/>
    <w:rsid w:val="00341347"/>
    <w:rsid w:val="00352FA0"/>
    <w:rsid w:val="00355F48"/>
    <w:rsid w:val="00370071"/>
    <w:rsid w:val="00371961"/>
    <w:rsid w:val="00395396"/>
    <w:rsid w:val="003973C3"/>
    <w:rsid w:val="003B7E1D"/>
    <w:rsid w:val="003C09A8"/>
    <w:rsid w:val="003E3FB5"/>
    <w:rsid w:val="003E5ECC"/>
    <w:rsid w:val="003F3759"/>
    <w:rsid w:val="00400B90"/>
    <w:rsid w:val="00401C02"/>
    <w:rsid w:val="00406775"/>
    <w:rsid w:val="00406E8E"/>
    <w:rsid w:val="00420C05"/>
    <w:rsid w:val="00423897"/>
    <w:rsid w:val="00426565"/>
    <w:rsid w:val="00437633"/>
    <w:rsid w:val="0043790A"/>
    <w:rsid w:val="0044427A"/>
    <w:rsid w:val="004450AD"/>
    <w:rsid w:val="00451872"/>
    <w:rsid w:val="00460A3C"/>
    <w:rsid w:val="004704D6"/>
    <w:rsid w:val="00470C58"/>
    <w:rsid w:val="004719C3"/>
    <w:rsid w:val="004758FE"/>
    <w:rsid w:val="0048298F"/>
    <w:rsid w:val="00486CFB"/>
    <w:rsid w:val="004902FA"/>
    <w:rsid w:val="004A0845"/>
    <w:rsid w:val="004A0CC3"/>
    <w:rsid w:val="004A5E34"/>
    <w:rsid w:val="004A73D2"/>
    <w:rsid w:val="004A7C2B"/>
    <w:rsid w:val="004C1F15"/>
    <w:rsid w:val="004C60A2"/>
    <w:rsid w:val="004F0AE9"/>
    <w:rsid w:val="004F6B94"/>
    <w:rsid w:val="005000C2"/>
    <w:rsid w:val="0050188D"/>
    <w:rsid w:val="00504150"/>
    <w:rsid w:val="00515492"/>
    <w:rsid w:val="00524D1F"/>
    <w:rsid w:val="00526D84"/>
    <w:rsid w:val="00531A8B"/>
    <w:rsid w:val="00531BA4"/>
    <w:rsid w:val="005349EA"/>
    <w:rsid w:val="00542824"/>
    <w:rsid w:val="0054623B"/>
    <w:rsid w:val="005653AA"/>
    <w:rsid w:val="0056720C"/>
    <w:rsid w:val="00567DD5"/>
    <w:rsid w:val="005828B1"/>
    <w:rsid w:val="005A09D4"/>
    <w:rsid w:val="005A5FA8"/>
    <w:rsid w:val="005A76AD"/>
    <w:rsid w:val="005B284E"/>
    <w:rsid w:val="005B46F4"/>
    <w:rsid w:val="005C39F9"/>
    <w:rsid w:val="005D03B6"/>
    <w:rsid w:val="005E56FC"/>
    <w:rsid w:val="00607762"/>
    <w:rsid w:val="00610441"/>
    <w:rsid w:val="00621DB2"/>
    <w:rsid w:val="00634F14"/>
    <w:rsid w:val="006372D5"/>
    <w:rsid w:val="00637500"/>
    <w:rsid w:val="006426E5"/>
    <w:rsid w:val="0065061B"/>
    <w:rsid w:val="00651896"/>
    <w:rsid w:val="0065419C"/>
    <w:rsid w:val="00675CA7"/>
    <w:rsid w:val="00677A89"/>
    <w:rsid w:val="00680E32"/>
    <w:rsid w:val="00686DDC"/>
    <w:rsid w:val="00691420"/>
    <w:rsid w:val="00692B7E"/>
    <w:rsid w:val="00695DE2"/>
    <w:rsid w:val="006B20C1"/>
    <w:rsid w:val="006B34C7"/>
    <w:rsid w:val="006C19BA"/>
    <w:rsid w:val="006C4354"/>
    <w:rsid w:val="006E3034"/>
    <w:rsid w:val="006F373D"/>
    <w:rsid w:val="006F5270"/>
    <w:rsid w:val="00705A92"/>
    <w:rsid w:val="00710122"/>
    <w:rsid w:val="0072778E"/>
    <w:rsid w:val="00731C13"/>
    <w:rsid w:val="00737A13"/>
    <w:rsid w:val="00740959"/>
    <w:rsid w:val="00741672"/>
    <w:rsid w:val="00742C79"/>
    <w:rsid w:val="00742F29"/>
    <w:rsid w:val="00750411"/>
    <w:rsid w:val="00751C37"/>
    <w:rsid w:val="00751F2D"/>
    <w:rsid w:val="00754B9B"/>
    <w:rsid w:val="0076015E"/>
    <w:rsid w:val="00765B6F"/>
    <w:rsid w:val="00766524"/>
    <w:rsid w:val="007716CC"/>
    <w:rsid w:val="00787FB1"/>
    <w:rsid w:val="007931A6"/>
    <w:rsid w:val="00795E4B"/>
    <w:rsid w:val="00797289"/>
    <w:rsid w:val="007A1A80"/>
    <w:rsid w:val="007B1822"/>
    <w:rsid w:val="007C0C4A"/>
    <w:rsid w:val="007C295E"/>
    <w:rsid w:val="007E0CA7"/>
    <w:rsid w:val="007F7157"/>
    <w:rsid w:val="007F72D6"/>
    <w:rsid w:val="0080137D"/>
    <w:rsid w:val="008034D5"/>
    <w:rsid w:val="00803E42"/>
    <w:rsid w:val="0080595D"/>
    <w:rsid w:val="00805D96"/>
    <w:rsid w:val="00805F99"/>
    <w:rsid w:val="008122B8"/>
    <w:rsid w:val="0086465E"/>
    <w:rsid w:val="00866DF9"/>
    <w:rsid w:val="00867794"/>
    <w:rsid w:val="00872583"/>
    <w:rsid w:val="008758BF"/>
    <w:rsid w:val="00875FB4"/>
    <w:rsid w:val="00883CC0"/>
    <w:rsid w:val="0088402A"/>
    <w:rsid w:val="00884040"/>
    <w:rsid w:val="008858C2"/>
    <w:rsid w:val="008877EE"/>
    <w:rsid w:val="00894530"/>
    <w:rsid w:val="008A3D28"/>
    <w:rsid w:val="008B2EA0"/>
    <w:rsid w:val="008C17B8"/>
    <w:rsid w:val="008D5ACE"/>
    <w:rsid w:val="00903852"/>
    <w:rsid w:val="00903EA3"/>
    <w:rsid w:val="009057FC"/>
    <w:rsid w:val="00911487"/>
    <w:rsid w:val="00915930"/>
    <w:rsid w:val="00920B3C"/>
    <w:rsid w:val="00921F34"/>
    <w:rsid w:val="00941378"/>
    <w:rsid w:val="009421BE"/>
    <w:rsid w:val="0094353B"/>
    <w:rsid w:val="009442C3"/>
    <w:rsid w:val="009449BE"/>
    <w:rsid w:val="00944FF1"/>
    <w:rsid w:val="00950320"/>
    <w:rsid w:val="0095202C"/>
    <w:rsid w:val="00960E92"/>
    <w:rsid w:val="009679F1"/>
    <w:rsid w:val="00974AE0"/>
    <w:rsid w:val="0099373A"/>
    <w:rsid w:val="009955A7"/>
    <w:rsid w:val="00995E19"/>
    <w:rsid w:val="009A03FF"/>
    <w:rsid w:val="009B1467"/>
    <w:rsid w:val="009B38EC"/>
    <w:rsid w:val="009B4CC3"/>
    <w:rsid w:val="009D2582"/>
    <w:rsid w:val="009D2E10"/>
    <w:rsid w:val="009D4130"/>
    <w:rsid w:val="009E5D09"/>
    <w:rsid w:val="009F1370"/>
    <w:rsid w:val="009F6206"/>
    <w:rsid w:val="00A03807"/>
    <w:rsid w:val="00A14B9A"/>
    <w:rsid w:val="00A158A7"/>
    <w:rsid w:val="00A17B90"/>
    <w:rsid w:val="00A23C1F"/>
    <w:rsid w:val="00A24A1F"/>
    <w:rsid w:val="00A27903"/>
    <w:rsid w:val="00A3409D"/>
    <w:rsid w:val="00A4172B"/>
    <w:rsid w:val="00A44DC7"/>
    <w:rsid w:val="00A55D77"/>
    <w:rsid w:val="00A63BEF"/>
    <w:rsid w:val="00A64AB8"/>
    <w:rsid w:val="00A65E75"/>
    <w:rsid w:val="00A7232B"/>
    <w:rsid w:val="00A73505"/>
    <w:rsid w:val="00A757F3"/>
    <w:rsid w:val="00A83296"/>
    <w:rsid w:val="00A83C1F"/>
    <w:rsid w:val="00AA67A8"/>
    <w:rsid w:val="00AA7F95"/>
    <w:rsid w:val="00AB0187"/>
    <w:rsid w:val="00AB39D3"/>
    <w:rsid w:val="00AB5F24"/>
    <w:rsid w:val="00AB6A14"/>
    <w:rsid w:val="00AB78E2"/>
    <w:rsid w:val="00AB7B04"/>
    <w:rsid w:val="00AB7EAA"/>
    <w:rsid w:val="00AC176E"/>
    <w:rsid w:val="00AD58F8"/>
    <w:rsid w:val="00AE0861"/>
    <w:rsid w:val="00AE76C3"/>
    <w:rsid w:val="00AF3AA0"/>
    <w:rsid w:val="00AF4516"/>
    <w:rsid w:val="00B00D3F"/>
    <w:rsid w:val="00B00EC9"/>
    <w:rsid w:val="00B06D59"/>
    <w:rsid w:val="00B126EA"/>
    <w:rsid w:val="00B130C3"/>
    <w:rsid w:val="00B1540E"/>
    <w:rsid w:val="00B16B2E"/>
    <w:rsid w:val="00B21B61"/>
    <w:rsid w:val="00B310EB"/>
    <w:rsid w:val="00B55809"/>
    <w:rsid w:val="00B6189C"/>
    <w:rsid w:val="00B62295"/>
    <w:rsid w:val="00B65D63"/>
    <w:rsid w:val="00B66694"/>
    <w:rsid w:val="00B74065"/>
    <w:rsid w:val="00B763DE"/>
    <w:rsid w:val="00B853A0"/>
    <w:rsid w:val="00B907B7"/>
    <w:rsid w:val="00B92BE5"/>
    <w:rsid w:val="00B92D86"/>
    <w:rsid w:val="00B9564F"/>
    <w:rsid w:val="00B9780C"/>
    <w:rsid w:val="00BA0D83"/>
    <w:rsid w:val="00BA57C3"/>
    <w:rsid w:val="00BC343C"/>
    <w:rsid w:val="00BC6170"/>
    <w:rsid w:val="00BF33EC"/>
    <w:rsid w:val="00C05457"/>
    <w:rsid w:val="00C06CB1"/>
    <w:rsid w:val="00C14ADF"/>
    <w:rsid w:val="00C20C7D"/>
    <w:rsid w:val="00C26439"/>
    <w:rsid w:val="00C33D15"/>
    <w:rsid w:val="00C36099"/>
    <w:rsid w:val="00C423F8"/>
    <w:rsid w:val="00C4437F"/>
    <w:rsid w:val="00C46E2F"/>
    <w:rsid w:val="00C54439"/>
    <w:rsid w:val="00C6154D"/>
    <w:rsid w:val="00C646DD"/>
    <w:rsid w:val="00C67379"/>
    <w:rsid w:val="00C76779"/>
    <w:rsid w:val="00C85CAC"/>
    <w:rsid w:val="00C9673B"/>
    <w:rsid w:val="00CA4122"/>
    <w:rsid w:val="00CA50EE"/>
    <w:rsid w:val="00CA569B"/>
    <w:rsid w:val="00CB0F20"/>
    <w:rsid w:val="00CB5A45"/>
    <w:rsid w:val="00CB65EA"/>
    <w:rsid w:val="00CC101E"/>
    <w:rsid w:val="00CC57D7"/>
    <w:rsid w:val="00CD4B5E"/>
    <w:rsid w:val="00CE75E7"/>
    <w:rsid w:val="00CE7F19"/>
    <w:rsid w:val="00D03752"/>
    <w:rsid w:val="00D125C2"/>
    <w:rsid w:val="00D125EF"/>
    <w:rsid w:val="00D14179"/>
    <w:rsid w:val="00D15CEE"/>
    <w:rsid w:val="00D218AD"/>
    <w:rsid w:val="00D303B7"/>
    <w:rsid w:val="00D3374F"/>
    <w:rsid w:val="00D447DF"/>
    <w:rsid w:val="00D500E5"/>
    <w:rsid w:val="00D55EF4"/>
    <w:rsid w:val="00D67F48"/>
    <w:rsid w:val="00D743AE"/>
    <w:rsid w:val="00D87DE1"/>
    <w:rsid w:val="00D94788"/>
    <w:rsid w:val="00DB0370"/>
    <w:rsid w:val="00DB5B0A"/>
    <w:rsid w:val="00DB7649"/>
    <w:rsid w:val="00DC1129"/>
    <w:rsid w:val="00DC7F27"/>
    <w:rsid w:val="00DF03B1"/>
    <w:rsid w:val="00DF6642"/>
    <w:rsid w:val="00E0046F"/>
    <w:rsid w:val="00E00A4D"/>
    <w:rsid w:val="00E01493"/>
    <w:rsid w:val="00E03E2E"/>
    <w:rsid w:val="00E04266"/>
    <w:rsid w:val="00E042D0"/>
    <w:rsid w:val="00E06EC5"/>
    <w:rsid w:val="00E11196"/>
    <w:rsid w:val="00E123C8"/>
    <w:rsid w:val="00E206AC"/>
    <w:rsid w:val="00E2282E"/>
    <w:rsid w:val="00E33F69"/>
    <w:rsid w:val="00E34569"/>
    <w:rsid w:val="00E35C04"/>
    <w:rsid w:val="00E40539"/>
    <w:rsid w:val="00E42842"/>
    <w:rsid w:val="00E4584C"/>
    <w:rsid w:val="00E51D4D"/>
    <w:rsid w:val="00E56C96"/>
    <w:rsid w:val="00E579BF"/>
    <w:rsid w:val="00E6215D"/>
    <w:rsid w:val="00EA2742"/>
    <w:rsid w:val="00EA2844"/>
    <w:rsid w:val="00EA38B3"/>
    <w:rsid w:val="00EB1750"/>
    <w:rsid w:val="00EB3A0D"/>
    <w:rsid w:val="00ED1A5F"/>
    <w:rsid w:val="00ED2220"/>
    <w:rsid w:val="00ED3417"/>
    <w:rsid w:val="00ED6F02"/>
    <w:rsid w:val="00EE17FA"/>
    <w:rsid w:val="00EE2DE7"/>
    <w:rsid w:val="00EE56AA"/>
    <w:rsid w:val="00EE59F2"/>
    <w:rsid w:val="00EE6D9C"/>
    <w:rsid w:val="00EF1373"/>
    <w:rsid w:val="00EF4327"/>
    <w:rsid w:val="00F21D68"/>
    <w:rsid w:val="00F25D27"/>
    <w:rsid w:val="00F27073"/>
    <w:rsid w:val="00F30E92"/>
    <w:rsid w:val="00F45413"/>
    <w:rsid w:val="00F62D18"/>
    <w:rsid w:val="00F66FE0"/>
    <w:rsid w:val="00F73A5C"/>
    <w:rsid w:val="00F81ECE"/>
    <w:rsid w:val="00F83D82"/>
    <w:rsid w:val="00F91350"/>
    <w:rsid w:val="00F92783"/>
    <w:rsid w:val="00F97FCA"/>
    <w:rsid w:val="00FB0AE8"/>
    <w:rsid w:val="00FB1862"/>
    <w:rsid w:val="00FB3466"/>
    <w:rsid w:val="00FB4365"/>
    <w:rsid w:val="00FB72AA"/>
    <w:rsid w:val="00FC376F"/>
    <w:rsid w:val="00FC378A"/>
    <w:rsid w:val="00FE3039"/>
    <w:rsid w:val="00FE37A1"/>
    <w:rsid w:val="00FF0668"/>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CFDA"/>
  <w15:chartTrackingRefBased/>
  <w15:docId w15:val="{26662C7C-5F68-4BE9-8008-8CAD7AC8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15E"/>
  </w:style>
  <w:style w:type="paragraph" w:styleId="Footer">
    <w:name w:val="footer"/>
    <w:basedOn w:val="Normal"/>
    <w:link w:val="FooterChar"/>
    <w:uiPriority w:val="99"/>
    <w:unhideWhenUsed/>
    <w:rsid w:val="0076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15E"/>
  </w:style>
  <w:style w:type="character" w:styleId="PlaceholderText">
    <w:name w:val="Placeholder Text"/>
    <w:basedOn w:val="DefaultParagraphFont"/>
    <w:uiPriority w:val="99"/>
    <w:semiHidden/>
    <w:rsid w:val="00872583"/>
    <w:rPr>
      <w:color w:val="808080"/>
    </w:rPr>
  </w:style>
  <w:style w:type="table" w:styleId="TableGrid">
    <w:name w:val="Table Grid"/>
    <w:basedOn w:val="TableNormal"/>
    <w:uiPriority w:val="39"/>
    <w:rsid w:val="000D6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87939">
      <w:bodyDiv w:val="1"/>
      <w:marLeft w:val="0"/>
      <w:marRight w:val="0"/>
      <w:marTop w:val="0"/>
      <w:marBottom w:val="0"/>
      <w:divBdr>
        <w:top w:val="none" w:sz="0" w:space="0" w:color="auto"/>
        <w:left w:val="none" w:sz="0" w:space="0" w:color="auto"/>
        <w:bottom w:val="none" w:sz="0" w:space="0" w:color="auto"/>
        <w:right w:val="none" w:sz="0" w:space="0" w:color="auto"/>
      </w:divBdr>
    </w:div>
    <w:div w:id="139925131">
      <w:bodyDiv w:val="1"/>
      <w:marLeft w:val="0"/>
      <w:marRight w:val="0"/>
      <w:marTop w:val="0"/>
      <w:marBottom w:val="0"/>
      <w:divBdr>
        <w:top w:val="none" w:sz="0" w:space="0" w:color="auto"/>
        <w:left w:val="none" w:sz="0" w:space="0" w:color="auto"/>
        <w:bottom w:val="none" w:sz="0" w:space="0" w:color="auto"/>
        <w:right w:val="none" w:sz="0" w:space="0" w:color="auto"/>
      </w:divBdr>
    </w:div>
    <w:div w:id="394356866">
      <w:bodyDiv w:val="1"/>
      <w:marLeft w:val="0"/>
      <w:marRight w:val="0"/>
      <w:marTop w:val="0"/>
      <w:marBottom w:val="0"/>
      <w:divBdr>
        <w:top w:val="none" w:sz="0" w:space="0" w:color="auto"/>
        <w:left w:val="none" w:sz="0" w:space="0" w:color="auto"/>
        <w:bottom w:val="none" w:sz="0" w:space="0" w:color="auto"/>
        <w:right w:val="none" w:sz="0" w:space="0" w:color="auto"/>
      </w:divBdr>
    </w:div>
    <w:div w:id="504562684">
      <w:bodyDiv w:val="1"/>
      <w:marLeft w:val="0"/>
      <w:marRight w:val="0"/>
      <w:marTop w:val="0"/>
      <w:marBottom w:val="0"/>
      <w:divBdr>
        <w:top w:val="none" w:sz="0" w:space="0" w:color="auto"/>
        <w:left w:val="none" w:sz="0" w:space="0" w:color="auto"/>
        <w:bottom w:val="none" w:sz="0" w:space="0" w:color="auto"/>
        <w:right w:val="none" w:sz="0" w:space="0" w:color="auto"/>
      </w:divBdr>
    </w:div>
    <w:div w:id="516696315">
      <w:bodyDiv w:val="1"/>
      <w:marLeft w:val="0"/>
      <w:marRight w:val="0"/>
      <w:marTop w:val="0"/>
      <w:marBottom w:val="0"/>
      <w:divBdr>
        <w:top w:val="none" w:sz="0" w:space="0" w:color="auto"/>
        <w:left w:val="none" w:sz="0" w:space="0" w:color="auto"/>
        <w:bottom w:val="none" w:sz="0" w:space="0" w:color="auto"/>
        <w:right w:val="none" w:sz="0" w:space="0" w:color="auto"/>
      </w:divBdr>
      <w:divsChild>
        <w:div w:id="2042587211">
          <w:marLeft w:val="360"/>
          <w:marRight w:val="0"/>
          <w:marTop w:val="200"/>
          <w:marBottom w:val="0"/>
          <w:divBdr>
            <w:top w:val="none" w:sz="0" w:space="0" w:color="auto"/>
            <w:left w:val="none" w:sz="0" w:space="0" w:color="auto"/>
            <w:bottom w:val="none" w:sz="0" w:space="0" w:color="auto"/>
            <w:right w:val="none" w:sz="0" w:space="0" w:color="auto"/>
          </w:divBdr>
        </w:div>
      </w:divsChild>
    </w:div>
    <w:div w:id="677318618">
      <w:bodyDiv w:val="1"/>
      <w:marLeft w:val="0"/>
      <w:marRight w:val="0"/>
      <w:marTop w:val="0"/>
      <w:marBottom w:val="0"/>
      <w:divBdr>
        <w:top w:val="none" w:sz="0" w:space="0" w:color="auto"/>
        <w:left w:val="none" w:sz="0" w:space="0" w:color="auto"/>
        <w:bottom w:val="none" w:sz="0" w:space="0" w:color="auto"/>
        <w:right w:val="none" w:sz="0" w:space="0" w:color="auto"/>
      </w:divBdr>
    </w:div>
    <w:div w:id="885989526">
      <w:bodyDiv w:val="1"/>
      <w:marLeft w:val="0"/>
      <w:marRight w:val="0"/>
      <w:marTop w:val="0"/>
      <w:marBottom w:val="0"/>
      <w:divBdr>
        <w:top w:val="none" w:sz="0" w:space="0" w:color="auto"/>
        <w:left w:val="none" w:sz="0" w:space="0" w:color="auto"/>
        <w:bottom w:val="none" w:sz="0" w:space="0" w:color="auto"/>
        <w:right w:val="none" w:sz="0" w:space="0" w:color="auto"/>
      </w:divBdr>
    </w:div>
    <w:div w:id="928543324">
      <w:bodyDiv w:val="1"/>
      <w:marLeft w:val="0"/>
      <w:marRight w:val="0"/>
      <w:marTop w:val="0"/>
      <w:marBottom w:val="0"/>
      <w:divBdr>
        <w:top w:val="none" w:sz="0" w:space="0" w:color="auto"/>
        <w:left w:val="none" w:sz="0" w:space="0" w:color="auto"/>
        <w:bottom w:val="none" w:sz="0" w:space="0" w:color="auto"/>
        <w:right w:val="none" w:sz="0" w:space="0" w:color="auto"/>
      </w:divBdr>
      <w:divsChild>
        <w:div w:id="1286817605">
          <w:marLeft w:val="360"/>
          <w:marRight w:val="0"/>
          <w:marTop w:val="200"/>
          <w:marBottom w:val="0"/>
          <w:divBdr>
            <w:top w:val="none" w:sz="0" w:space="0" w:color="auto"/>
            <w:left w:val="none" w:sz="0" w:space="0" w:color="auto"/>
            <w:bottom w:val="none" w:sz="0" w:space="0" w:color="auto"/>
            <w:right w:val="none" w:sz="0" w:space="0" w:color="auto"/>
          </w:divBdr>
        </w:div>
      </w:divsChild>
    </w:div>
    <w:div w:id="1158152349">
      <w:bodyDiv w:val="1"/>
      <w:marLeft w:val="0"/>
      <w:marRight w:val="0"/>
      <w:marTop w:val="0"/>
      <w:marBottom w:val="0"/>
      <w:divBdr>
        <w:top w:val="none" w:sz="0" w:space="0" w:color="auto"/>
        <w:left w:val="none" w:sz="0" w:space="0" w:color="auto"/>
        <w:bottom w:val="none" w:sz="0" w:space="0" w:color="auto"/>
        <w:right w:val="none" w:sz="0" w:space="0" w:color="auto"/>
      </w:divBdr>
    </w:div>
    <w:div w:id="1375350502">
      <w:bodyDiv w:val="1"/>
      <w:marLeft w:val="0"/>
      <w:marRight w:val="0"/>
      <w:marTop w:val="0"/>
      <w:marBottom w:val="0"/>
      <w:divBdr>
        <w:top w:val="none" w:sz="0" w:space="0" w:color="auto"/>
        <w:left w:val="none" w:sz="0" w:space="0" w:color="auto"/>
        <w:bottom w:val="none" w:sz="0" w:space="0" w:color="auto"/>
        <w:right w:val="none" w:sz="0" w:space="0" w:color="auto"/>
      </w:divBdr>
    </w:div>
    <w:div w:id="1398480718">
      <w:bodyDiv w:val="1"/>
      <w:marLeft w:val="0"/>
      <w:marRight w:val="0"/>
      <w:marTop w:val="0"/>
      <w:marBottom w:val="0"/>
      <w:divBdr>
        <w:top w:val="none" w:sz="0" w:space="0" w:color="auto"/>
        <w:left w:val="none" w:sz="0" w:space="0" w:color="auto"/>
        <w:bottom w:val="none" w:sz="0" w:space="0" w:color="auto"/>
        <w:right w:val="none" w:sz="0" w:space="0" w:color="auto"/>
      </w:divBdr>
    </w:div>
    <w:div w:id="1427967761">
      <w:bodyDiv w:val="1"/>
      <w:marLeft w:val="0"/>
      <w:marRight w:val="0"/>
      <w:marTop w:val="0"/>
      <w:marBottom w:val="0"/>
      <w:divBdr>
        <w:top w:val="none" w:sz="0" w:space="0" w:color="auto"/>
        <w:left w:val="none" w:sz="0" w:space="0" w:color="auto"/>
        <w:bottom w:val="none" w:sz="0" w:space="0" w:color="auto"/>
        <w:right w:val="none" w:sz="0" w:space="0" w:color="auto"/>
      </w:divBdr>
    </w:div>
    <w:div w:id="1707487956">
      <w:bodyDiv w:val="1"/>
      <w:marLeft w:val="0"/>
      <w:marRight w:val="0"/>
      <w:marTop w:val="0"/>
      <w:marBottom w:val="0"/>
      <w:divBdr>
        <w:top w:val="none" w:sz="0" w:space="0" w:color="auto"/>
        <w:left w:val="none" w:sz="0" w:space="0" w:color="auto"/>
        <w:bottom w:val="none" w:sz="0" w:space="0" w:color="auto"/>
        <w:right w:val="none" w:sz="0" w:space="0" w:color="auto"/>
      </w:divBdr>
    </w:div>
    <w:div w:id="20351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Generoli</dc:creator>
  <cp:keywords/>
  <dc:description/>
  <cp:lastModifiedBy>Evan Generoli</cp:lastModifiedBy>
  <cp:revision>3</cp:revision>
  <dcterms:created xsi:type="dcterms:W3CDTF">2020-01-15T15:42:00Z</dcterms:created>
  <dcterms:modified xsi:type="dcterms:W3CDTF">2020-01-15T15:43:00Z</dcterms:modified>
</cp:coreProperties>
</file>