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20.xml" ContentType="application/vnd.openxmlformats-officedocument.wordprocessingml.header+xml"/>
  <Override PartName="/word/header16.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6.xml" ContentType="application/vnd.openxmlformats-officedocument.wordprocessingml.header+xml"/>
  <Override PartName="/word/footer11.xml" ContentType="application/vnd.openxmlformats-officedocument.wordprocessingml.footer+xml"/>
  <Override PartName="/word/footer9.xml" ContentType="application/vnd.openxmlformats-officedocument.wordprocessingml.footer+xml"/>
  <Override PartName="/word/header23.xml" ContentType="application/vnd.openxmlformats-officedocument.wordprocessingml.header+xml"/>
  <Override PartName="/word/footer10.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10.xml" ContentType="application/vnd.openxmlformats-officedocument.wordprocessingml.header+xml"/>
  <Override PartName="/word/header19.xml" ContentType="application/vnd.openxmlformats-officedocument.wordprocessingml.header+xml"/>
  <Override PartName="/word/footer4.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6.xml" ContentType="application/vnd.openxmlformats-officedocument.wordprocessingml.header+xml"/>
  <Override PartName="/word/header9.xml" ContentType="application/vnd.openxmlformats-officedocument.wordprocessingml.header+xml"/>
  <Override PartName="/word/header8.xml" ContentType="application/vnd.openxmlformats-officedocument.wordprocessingml.header+xml"/>
  <Override PartName="/word/header7.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Arial" w:hAnsi="Arial"/>
          <w:sz w:val="22"/>
          <w:szCs w:val="22"/>
          <w:lang w:eastAsia="ja-JP"/>
        </w:rPr>
        <w:id w:val="-904526955"/>
        <w:docPartObj>
          <w:docPartGallery w:val="Cover Pages"/>
          <w:docPartUnique/>
        </w:docPartObj>
      </w:sdtPr>
      <w:sdtEndPr/>
      <w:sdtContent>
        <w:tbl>
          <w:tblPr>
            <w:tblW w:w="10466" w:type="dxa"/>
            <w:jc w:val="center"/>
            <w:tblLayout w:type="fixed"/>
            <w:tblCellMar>
              <w:left w:w="0" w:type="dxa"/>
              <w:right w:w="0" w:type="dxa"/>
            </w:tblCellMar>
            <w:tblLook w:val="04A0" w:firstRow="1" w:lastRow="0" w:firstColumn="1" w:lastColumn="0" w:noHBand="0" w:noVBand="1"/>
          </w:tblPr>
          <w:tblGrid>
            <w:gridCol w:w="5053"/>
            <w:gridCol w:w="28"/>
            <w:gridCol w:w="5385"/>
          </w:tblGrid>
          <w:tr w:rsidR="000E7EB3" w:rsidRPr="0016205C" w:rsidTr="00E4527C">
            <w:trPr>
              <w:trHeight w:hRule="exact" w:val="820"/>
              <w:jc w:val="center"/>
            </w:trPr>
            <w:tc>
              <w:tcPr>
                <w:tcW w:w="5053" w:type="dxa"/>
                <w:shd w:val="clear" w:color="auto" w:fill="auto"/>
                <w:noWrap/>
              </w:tcPr>
              <w:p w:rsidR="000E7EB3" w:rsidRPr="0016205C" w:rsidRDefault="000E7EB3" w:rsidP="000E7EB3">
                <w:pPr>
                  <w:rPr>
                    <w:rFonts w:ascii="Arial" w:hAnsi="Arial"/>
                    <w:sz w:val="22"/>
                    <w:szCs w:val="22"/>
                    <w:lang w:eastAsia="ja-JP"/>
                  </w:rPr>
                </w:pPr>
                <w:r w:rsidRPr="0016205C">
                  <w:rPr>
                    <w:rFonts w:ascii="Arial" w:hAnsi="Arial"/>
                    <w:noProof/>
                    <w:sz w:val="22"/>
                    <w:szCs w:val="22"/>
                  </w:rPr>
                  <w:drawing>
                    <wp:anchor distT="0" distB="0" distL="114300" distR="114300" simplePos="0" relativeHeight="251692032" behindDoc="1" locked="0" layoutInCell="0" allowOverlap="0" wp14:anchorId="7595B6EC" wp14:editId="0B978216">
                      <wp:simplePos x="0" y="0"/>
                      <wp:positionH relativeFrom="page">
                        <wp:posOffset>6647815</wp:posOffset>
                      </wp:positionH>
                      <wp:positionV relativeFrom="page">
                        <wp:posOffset>356870</wp:posOffset>
                      </wp:positionV>
                      <wp:extent cx="603504" cy="347472"/>
                      <wp:effectExtent l="0" t="0" r="6350" b="0"/>
                      <wp:wrapTight wrapText="left">
                        <wp:wrapPolygon edited="0">
                          <wp:start x="0" y="0"/>
                          <wp:lineTo x="0" y="20139"/>
                          <wp:lineTo x="21145" y="20139"/>
                          <wp:lineTo x="21145" y="1185"/>
                          <wp:lineTo x="2046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R_Logo_P.png"/>
                              <pic:cNvPicPr/>
                            </pic:nvPicPr>
                            <pic:blipFill>
                              <a:blip r:embed="rId9" cstate="print">
                                <a:extLst>
                                  <a:ext uri="{28A0092B-C50C-407E-A947-70E740481C1C}">
                                    <a14:useLocalDpi xmlns:a14="http://schemas.microsoft.com/office/drawing/2010/main"/>
                                  </a:ext>
                                </a:extLst>
                              </a:blip>
                              <a:stretch>
                                <a:fillRect/>
                              </a:stretch>
                            </pic:blipFill>
                            <pic:spPr>
                              <a:xfrm>
                                <a:off x="0" y="0"/>
                                <a:ext cx="603504" cy="347472"/>
                              </a:xfrm>
                              <a:prstGeom prst="rect">
                                <a:avLst/>
                              </a:prstGeom>
                            </pic:spPr>
                          </pic:pic>
                        </a:graphicData>
                      </a:graphic>
                      <wp14:sizeRelH relativeFrom="page">
                        <wp14:pctWidth>0</wp14:pctWidth>
                      </wp14:sizeRelH>
                      <wp14:sizeRelV relativeFrom="page">
                        <wp14:pctHeight>0</wp14:pctHeight>
                      </wp14:sizeRelV>
                    </wp:anchor>
                  </w:drawing>
                </w:r>
              </w:p>
            </w:tc>
            <w:tc>
              <w:tcPr>
                <w:tcW w:w="5413" w:type="dxa"/>
                <w:gridSpan w:val="2"/>
                <w:noWrap/>
              </w:tcPr>
              <w:p w:rsidR="000E7EB3" w:rsidRPr="0016205C" w:rsidRDefault="000E7EB3" w:rsidP="000E7EB3">
                <w:pPr>
                  <w:rPr>
                    <w:rFonts w:ascii="Arial" w:hAnsi="Arial"/>
                    <w:caps/>
                    <w:sz w:val="22"/>
                    <w:szCs w:val="22"/>
                    <w:lang w:eastAsia="ja-JP"/>
                  </w:rPr>
                </w:pPr>
              </w:p>
            </w:tc>
          </w:tr>
          <w:tr w:rsidR="000E7EB3" w:rsidRPr="0016205C" w:rsidTr="00E4527C">
            <w:trPr>
              <w:trHeight w:hRule="exact" w:val="3502"/>
              <w:jc w:val="center"/>
            </w:trPr>
            <w:tc>
              <w:tcPr>
                <w:tcW w:w="5053" w:type="dxa"/>
                <w:noWrap/>
              </w:tcPr>
              <w:p w:rsidR="000E7EB3" w:rsidRPr="0016205C" w:rsidRDefault="003A1701" w:rsidP="000E7EB3">
                <w:pPr>
                  <w:jc w:val="center"/>
                  <w:rPr>
                    <w:rFonts w:ascii="Arial" w:hAnsi="Arial"/>
                    <w:caps/>
                    <w:sz w:val="22"/>
                    <w:szCs w:val="22"/>
                    <w:lang w:eastAsia="ja-JP"/>
                  </w:rPr>
                </w:pPr>
                <w:r w:rsidRPr="0016205C">
                  <w:rPr>
                    <w:rFonts w:ascii="Arial" w:hAnsi="Arial"/>
                    <w:caps/>
                    <w:noProof/>
                    <w:sz w:val="22"/>
                    <w:szCs w:val="22"/>
                  </w:rPr>
                  <w:drawing>
                    <wp:inline distT="0" distB="0" distL="0" distR="0" wp14:anchorId="4E662D54" wp14:editId="40E5D737">
                      <wp:extent cx="3209544" cy="2203704"/>
                      <wp:effectExtent l="0" t="0" r="0" b="6350"/>
                      <wp:docPr id="764" name="Picture 764" descr="C:\Users\kperrin\Desktop\May 2017\P103052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C:\Users\kperrin\Desktop\May 2017\P1030526.JPG"/>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209544" cy="2203704"/>
                              </a:xfrm>
                              <a:prstGeom prst="rect">
                                <a:avLst/>
                              </a:prstGeom>
                              <a:noFill/>
                              <a:ln>
                                <a:noFill/>
                              </a:ln>
                            </pic:spPr>
                          </pic:pic>
                        </a:graphicData>
                      </a:graphic>
                    </wp:inline>
                  </w:drawing>
                </w:r>
              </w:p>
            </w:tc>
            <w:tc>
              <w:tcPr>
                <w:tcW w:w="28" w:type="dxa"/>
                <w:noWrap/>
              </w:tcPr>
              <w:p w:rsidR="000E7EB3" w:rsidRPr="0016205C" w:rsidRDefault="000E7EB3" w:rsidP="000E7EB3">
                <w:pPr>
                  <w:rPr>
                    <w:rFonts w:ascii="Arial" w:hAnsi="Arial"/>
                    <w:sz w:val="22"/>
                    <w:szCs w:val="22"/>
                    <w:lang w:eastAsia="ja-JP"/>
                  </w:rPr>
                </w:pPr>
              </w:p>
            </w:tc>
            <w:tc>
              <w:tcPr>
                <w:tcW w:w="5385" w:type="dxa"/>
                <w:vMerge w:val="restart"/>
              </w:tcPr>
              <w:p w:rsidR="000E7EB3" w:rsidRPr="0016205C" w:rsidRDefault="00E4527C" w:rsidP="000E7EB3">
                <w:pPr>
                  <w:keepLines/>
                  <w:spacing w:after="120" w:line="276" w:lineRule="auto"/>
                  <w:jc w:val="center"/>
                  <w:rPr>
                    <w:rFonts w:ascii="Arial" w:eastAsia="Arial" w:hAnsi="Arial"/>
                    <w:b/>
                    <w:sz w:val="40"/>
                    <w:szCs w:val="40"/>
                  </w:rPr>
                </w:pPr>
                <w:r w:rsidRPr="0016205C">
                  <w:rPr>
                    <w:rFonts w:ascii="Arial" w:eastAsia="Arial" w:hAnsi="Arial"/>
                    <w:b/>
                    <w:sz w:val="40"/>
                    <w:szCs w:val="40"/>
                  </w:rPr>
                  <w:t>Alexandria Arlington</w:t>
                </w:r>
              </w:p>
              <w:p w:rsidR="000E7EB3" w:rsidRPr="0016205C" w:rsidRDefault="000E7EB3" w:rsidP="000E7EB3">
                <w:pPr>
                  <w:keepLines/>
                  <w:spacing w:after="120" w:line="276" w:lineRule="auto"/>
                  <w:jc w:val="center"/>
                  <w:rPr>
                    <w:rFonts w:ascii="Arial" w:eastAsia="Arial" w:hAnsi="Arial"/>
                    <w:b/>
                    <w:sz w:val="40"/>
                    <w:szCs w:val="40"/>
                  </w:rPr>
                </w:pPr>
                <w:r w:rsidRPr="0016205C">
                  <w:rPr>
                    <w:rFonts w:ascii="Arial" w:eastAsia="Arial" w:hAnsi="Arial"/>
                    <w:b/>
                    <w:sz w:val="40"/>
                    <w:szCs w:val="40"/>
                  </w:rPr>
                  <w:t>Resource Recovery Facility</w:t>
                </w:r>
              </w:p>
              <w:p w:rsidR="000E7EB3" w:rsidRPr="0016205C" w:rsidRDefault="000E7EB3" w:rsidP="000E7EB3">
                <w:pPr>
                  <w:keepLines/>
                  <w:spacing w:before="200" w:after="200"/>
                  <w:rPr>
                    <w:rFonts w:ascii="Arial" w:hAnsi="Arial"/>
                    <w:b/>
                    <w:color w:val="54585A"/>
                    <w:spacing w:val="5"/>
                    <w:kern w:val="28"/>
                    <w:sz w:val="32"/>
                    <w:szCs w:val="32"/>
                  </w:rPr>
                </w:pPr>
              </w:p>
              <w:p w:rsidR="00BA0129" w:rsidRPr="0016205C" w:rsidRDefault="00BA0129" w:rsidP="00E4527C">
                <w:pPr>
                  <w:keepLines/>
                  <w:spacing w:before="200" w:after="200"/>
                  <w:jc w:val="center"/>
                  <w:rPr>
                    <w:rFonts w:ascii="Arial" w:hAnsi="Arial"/>
                    <w:spacing w:val="5"/>
                    <w:kern w:val="28"/>
                    <w:sz w:val="32"/>
                    <w:szCs w:val="32"/>
                  </w:rPr>
                </w:pPr>
              </w:p>
              <w:p w:rsidR="00E4527C" w:rsidRPr="0016205C" w:rsidRDefault="00E4527C" w:rsidP="00E4527C">
                <w:pPr>
                  <w:keepLines/>
                  <w:spacing w:before="200" w:after="200"/>
                  <w:jc w:val="center"/>
                  <w:rPr>
                    <w:rFonts w:ascii="Arial" w:hAnsi="Arial"/>
                    <w:spacing w:val="5"/>
                    <w:kern w:val="28"/>
                    <w:sz w:val="32"/>
                    <w:szCs w:val="32"/>
                  </w:rPr>
                </w:pPr>
                <w:r w:rsidRPr="0016205C">
                  <w:rPr>
                    <w:rFonts w:ascii="Arial" w:hAnsi="Arial"/>
                    <w:spacing w:val="5"/>
                    <w:kern w:val="28"/>
                    <w:sz w:val="32"/>
                    <w:szCs w:val="32"/>
                  </w:rPr>
                  <w:t>Fiscal Year 201</w:t>
                </w:r>
                <w:r w:rsidR="00AE4BAF" w:rsidRPr="0016205C">
                  <w:rPr>
                    <w:rFonts w:ascii="Arial" w:hAnsi="Arial"/>
                    <w:spacing w:val="5"/>
                    <w:kern w:val="28"/>
                    <w:sz w:val="32"/>
                    <w:szCs w:val="32"/>
                  </w:rPr>
                  <w:t>7</w:t>
                </w:r>
              </w:p>
              <w:p w:rsidR="000E7EB3" w:rsidRPr="0016205C" w:rsidRDefault="00830AD4" w:rsidP="00E4527C">
                <w:pPr>
                  <w:keepLines/>
                  <w:spacing w:before="200" w:after="200"/>
                  <w:jc w:val="center"/>
                  <w:rPr>
                    <w:rFonts w:ascii="Arial" w:hAnsi="Arial"/>
                    <w:spacing w:val="5"/>
                    <w:kern w:val="28"/>
                    <w:sz w:val="32"/>
                    <w:szCs w:val="32"/>
                  </w:rPr>
                </w:pPr>
                <w:r w:rsidRPr="0016205C">
                  <w:rPr>
                    <w:rFonts w:ascii="Arial" w:hAnsi="Arial"/>
                    <w:spacing w:val="5"/>
                    <w:kern w:val="28"/>
                    <w:sz w:val="32"/>
                    <w:szCs w:val="32"/>
                  </w:rPr>
                  <w:t>Annual</w:t>
                </w:r>
                <w:r w:rsidR="00AE4BAF" w:rsidRPr="0016205C">
                  <w:rPr>
                    <w:rFonts w:ascii="Arial" w:hAnsi="Arial"/>
                    <w:spacing w:val="5"/>
                    <w:kern w:val="28"/>
                    <w:sz w:val="32"/>
                    <w:szCs w:val="32"/>
                  </w:rPr>
                  <w:t xml:space="preserve"> </w:t>
                </w:r>
                <w:r w:rsidR="00E4527C" w:rsidRPr="0016205C">
                  <w:rPr>
                    <w:rFonts w:ascii="Arial" w:hAnsi="Arial"/>
                    <w:spacing w:val="5"/>
                    <w:kern w:val="28"/>
                    <w:sz w:val="32"/>
                    <w:szCs w:val="32"/>
                  </w:rPr>
                  <w:t>Operations Report</w:t>
                </w:r>
              </w:p>
              <w:p w:rsidR="000E7EB3" w:rsidRPr="0016205C" w:rsidRDefault="000E7EB3" w:rsidP="000E7EB3">
                <w:pPr>
                  <w:keepLines/>
                  <w:spacing w:after="120" w:line="276" w:lineRule="auto"/>
                  <w:rPr>
                    <w:rFonts w:ascii="Arial" w:eastAsia="Arial" w:hAnsi="Arial"/>
                    <w:color w:val="54585A"/>
                    <w:sz w:val="22"/>
                    <w:szCs w:val="22"/>
                  </w:rPr>
                </w:pPr>
              </w:p>
              <w:p w:rsidR="000E7EB3" w:rsidRPr="0016205C" w:rsidRDefault="000E7EB3" w:rsidP="000E7EB3">
                <w:pPr>
                  <w:keepLines/>
                  <w:spacing w:before="200" w:after="200"/>
                  <w:rPr>
                    <w:rFonts w:ascii="Arial" w:eastAsia="Arial" w:hAnsi="Arial"/>
                    <w:color w:val="54585A"/>
                    <w:sz w:val="22"/>
                    <w:szCs w:val="22"/>
                  </w:rPr>
                </w:pPr>
              </w:p>
              <w:p w:rsidR="00BA0129" w:rsidRPr="0016205C" w:rsidRDefault="00BA0129" w:rsidP="000E7EB3">
                <w:pPr>
                  <w:keepLines/>
                  <w:spacing w:before="200" w:after="200"/>
                  <w:jc w:val="center"/>
                  <w:rPr>
                    <w:rFonts w:ascii="Arial" w:hAnsi="Arial"/>
                    <w:b/>
                    <w:color w:val="54585A"/>
                    <w:spacing w:val="5"/>
                    <w:kern w:val="28"/>
                    <w:sz w:val="32"/>
                    <w:szCs w:val="32"/>
                  </w:rPr>
                </w:pPr>
              </w:p>
              <w:p w:rsidR="000E7EB3" w:rsidRPr="0016205C" w:rsidRDefault="00830AD4" w:rsidP="000E7EB3">
                <w:pPr>
                  <w:keepLines/>
                  <w:spacing w:before="200" w:after="200"/>
                  <w:jc w:val="center"/>
                  <w:rPr>
                    <w:rFonts w:ascii="Arial" w:hAnsi="Arial"/>
                    <w:b/>
                    <w:color w:val="54585A"/>
                    <w:spacing w:val="5"/>
                    <w:kern w:val="28"/>
                    <w:sz w:val="32"/>
                    <w:szCs w:val="32"/>
                  </w:rPr>
                </w:pPr>
                <w:r w:rsidRPr="0016205C">
                  <w:rPr>
                    <w:rFonts w:ascii="Arial" w:hAnsi="Arial"/>
                    <w:b/>
                    <w:color w:val="54585A"/>
                    <w:spacing w:val="5"/>
                    <w:kern w:val="28"/>
                    <w:sz w:val="32"/>
                    <w:szCs w:val="32"/>
                  </w:rPr>
                  <w:t>August</w:t>
                </w:r>
                <w:r w:rsidR="00BA0129" w:rsidRPr="0016205C">
                  <w:rPr>
                    <w:rFonts w:ascii="Arial" w:hAnsi="Arial"/>
                    <w:b/>
                    <w:color w:val="54585A"/>
                    <w:spacing w:val="5"/>
                    <w:kern w:val="28"/>
                    <w:sz w:val="32"/>
                    <w:szCs w:val="32"/>
                  </w:rPr>
                  <w:t xml:space="preserve"> 2017</w:t>
                </w:r>
              </w:p>
              <w:p w:rsidR="000E7EB3" w:rsidRPr="0016205C" w:rsidRDefault="000E7EB3" w:rsidP="000E7EB3">
                <w:pPr>
                  <w:keepLines/>
                  <w:spacing w:after="120" w:line="276" w:lineRule="auto"/>
                  <w:jc w:val="center"/>
                  <w:rPr>
                    <w:rFonts w:ascii="Arial" w:hAnsi="Arial"/>
                    <w:color w:val="54585A"/>
                    <w:sz w:val="22"/>
                    <w:szCs w:val="22"/>
                  </w:rPr>
                </w:pPr>
              </w:p>
            </w:tc>
          </w:tr>
          <w:tr w:rsidR="000E7EB3" w:rsidRPr="0016205C" w:rsidTr="00E4527C">
            <w:trPr>
              <w:trHeight w:val="3032"/>
              <w:jc w:val="center"/>
            </w:trPr>
            <w:tc>
              <w:tcPr>
                <w:tcW w:w="5053" w:type="dxa"/>
                <w:noWrap/>
              </w:tcPr>
              <w:p w:rsidR="000E7EB3" w:rsidRPr="0016205C" w:rsidRDefault="002C71BF" w:rsidP="000E7EB3">
                <w:pPr>
                  <w:rPr>
                    <w:rFonts w:ascii="Arial" w:hAnsi="Arial"/>
                    <w:caps/>
                    <w:sz w:val="22"/>
                    <w:szCs w:val="22"/>
                    <w:lang w:eastAsia="ja-JP"/>
                  </w:rPr>
                </w:pPr>
                <w:r w:rsidRPr="0016205C">
                  <w:rPr>
                    <w:rFonts w:ascii="Arial" w:hAnsi="Arial"/>
                    <w:caps/>
                    <w:noProof/>
                    <w:sz w:val="22"/>
                    <w:szCs w:val="22"/>
                  </w:rPr>
                  <w:drawing>
                    <wp:inline distT="0" distB="0" distL="0" distR="0" wp14:anchorId="4C7E41CE" wp14:editId="22AF5A19">
                      <wp:extent cx="3200400" cy="2350008"/>
                      <wp:effectExtent l="0" t="0" r="0" b="0"/>
                      <wp:docPr id="767" name="Picture 767" descr="C:\Users\kperrin\Desktop\May 2017\P103054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C:\Users\kperrin\Desktop\May 2017\P1030545.JPG"/>
                              <pic:cNvPicPr>
                                <a:picLocks noChangeAspect="1" noChangeArrowheads="1"/>
                              </pic:cNvPicPr>
                            </pic:nvPicPr>
                            <pic:blipFill rotWithShape="1">
                              <a:blip r:embed="rId11" cstate="screen">
                                <a:extLst>
                                  <a:ext uri="{28A0092B-C50C-407E-A947-70E740481C1C}">
                                    <a14:useLocalDpi xmlns:a14="http://schemas.microsoft.com/office/drawing/2010/main"/>
                                  </a:ext>
                                </a:extLst>
                              </a:blip>
                              <a:srcRect l="13228"/>
                              <a:stretch/>
                            </pic:blipFill>
                            <pic:spPr bwMode="auto">
                              <a:xfrm>
                                <a:off x="0" y="0"/>
                                <a:ext cx="3200400" cy="23500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 w:type="dxa"/>
                <w:noWrap/>
              </w:tcPr>
              <w:p w:rsidR="000E7EB3" w:rsidRPr="0016205C" w:rsidRDefault="000E7EB3" w:rsidP="000E7EB3">
                <w:pPr>
                  <w:ind w:left="288"/>
                  <w:rPr>
                    <w:rFonts w:ascii="Arial" w:eastAsia="Arial" w:hAnsi="Arial"/>
                    <w:i/>
                    <w:sz w:val="21"/>
                    <w:szCs w:val="22"/>
                  </w:rPr>
                </w:pPr>
              </w:p>
            </w:tc>
            <w:tc>
              <w:tcPr>
                <w:tcW w:w="5385" w:type="dxa"/>
                <w:vMerge/>
              </w:tcPr>
              <w:p w:rsidR="000E7EB3" w:rsidRPr="0016205C" w:rsidRDefault="000E7EB3" w:rsidP="000E7EB3">
                <w:pPr>
                  <w:keepLines/>
                  <w:spacing w:after="120" w:line="276" w:lineRule="auto"/>
                  <w:jc w:val="center"/>
                  <w:rPr>
                    <w:rFonts w:ascii="Arial" w:eastAsia="Arial" w:hAnsi="Arial"/>
                    <w:color w:val="54585A"/>
                    <w:sz w:val="22"/>
                    <w:szCs w:val="22"/>
                  </w:rPr>
                </w:pPr>
              </w:p>
            </w:tc>
          </w:tr>
          <w:tr w:rsidR="000E7EB3" w:rsidRPr="0016205C" w:rsidTr="00E4527C">
            <w:trPr>
              <w:trHeight w:val="3788"/>
              <w:jc w:val="center"/>
            </w:trPr>
            <w:tc>
              <w:tcPr>
                <w:tcW w:w="5053" w:type="dxa"/>
                <w:shd w:val="clear" w:color="auto" w:fill="C60C30"/>
                <w:noWrap/>
              </w:tcPr>
              <w:p w:rsidR="000E7EB3" w:rsidRPr="0016205C" w:rsidRDefault="000E7EB3" w:rsidP="000E7EB3">
                <w:pPr>
                  <w:jc w:val="center"/>
                  <w:rPr>
                    <w:rFonts w:ascii="Arial" w:hAnsi="Arial"/>
                    <w:b/>
                    <w:color w:val="54585A"/>
                    <w:sz w:val="20"/>
                    <w:szCs w:val="22"/>
                    <w:lang w:eastAsia="ja-JP"/>
                  </w:rPr>
                </w:pPr>
              </w:p>
              <w:p w:rsidR="000E7EB3" w:rsidRPr="0016205C" w:rsidRDefault="000E7EB3" w:rsidP="000E7EB3">
                <w:pPr>
                  <w:spacing w:before="240" w:after="120"/>
                  <w:jc w:val="center"/>
                  <w:rPr>
                    <w:rFonts w:ascii="Arial" w:hAnsi="Arial"/>
                    <w:b/>
                    <w:color w:val="FFFFFF"/>
                    <w:sz w:val="20"/>
                    <w:szCs w:val="22"/>
                    <w:lang w:eastAsia="ja-JP"/>
                  </w:rPr>
                </w:pPr>
              </w:p>
              <w:p w:rsidR="000E7EB3" w:rsidRPr="0016205C" w:rsidRDefault="000E7EB3" w:rsidP="000E7EB3">
                <w:pPr>
                  <w:spacing w:before="240" w:after="120"/>
                  <w:jc w:val="center"/>
                  <w:rPr>
                    <w:rFonts w:ascii="Arial" w:hAnsi="Arial"/>
                    <w:b/>
                    <w:color w:val="FFFFFF"/>
                    <w:sz w:val="20"/>
                    <w:szCs w:val="22"/>
                    <w:lang w:eastAsia="ja-JP"/>
                  </w:rPr>
                </w:pPr>
              </w:p>
              <w:p w:rsidR="000E7EB3" w:rsidRPr="0016205C" w:rsidRDefault="000E7EB3" w:rsidP="000E7EB3">
                <w:pPr>
                  <w:spacing w:before="240" w:after="120"/>
                  <w:jc w:val="center"/>
                  <w:rPr>
                    <w:rFonts w:ascii="Arial" w:hAnsi="Arial"/>
                    <w:b/>
                    <w:color w:val="FFFFFF"/>
                    <w:sz w:val="20"/>
                    <w:szCs w:val="22"/>
                    <w:lang w:eastAsia="ja-JP"/>
                  </w:rPr>
                </w:pPr>
                <w:r w:rsidRPr="0016205C">
                  <w:rPr>
                    <w:rFonts w:ascii="Arial" w:hAnsi="Arial"/>
                    <w:b/>
                    <w:color w:val="FFFFFF"/>
                    <w:sz w:val="20"/>
                    <w:szCs w:val="22"/>
                    <w:lang w:eastAsia="ja-JP"/>
                  </w:rPr>
                  <w:t>Prepared by:</w:t>
                </w:r>
              </w:p>
              <w:p w:rsidR="000E7EB3" w:rsidRPr="0016205C" w:rsidRDefault="000E7EB3" w:rsidP="000E7EB3">
                <w:pPr>
                  <w:jc w:val="center"/>
                  <w:rPr>
                    <w:rFonts w:ascii="Arial" w:hAnsi="Arial"/>
                    <w:b/>
                    <w:color w:val="FFFFFF"/>
                    <w:sz w:val="20"/>
                    <w:szCs w:val="22"/>
                    <w:lang w:eastAsia="ja-JP"/>
                  </w:rPr>
                </w:pPr>
                <w:r w:rsidRPr="0016205C">
                  <w:rPr>
                    <w:rFonts w:ascii="Arial" w:hAnsi="Arial"/>
                    <w:b/>
                    <w:color w:val="FFFFFF"/>
                    <w:sz w:val="20"/>
                    <w:szCs w:val="22"/>
                    <w:lang w:eastAsia="ja-JP"/>
                  </w:rPr>
                  <w:t>HDR Engineering, Inc.</w:t>
                </w:r>
              </w:p>
              <w:p w:rsidR="000E7EB3" w:rsidRPr="0016205C" w:rsidRDefault="000E7EB3" w:rsidP="000E7EB3">
                <w:pPr>
                  <w:jc w:val="center"/>
                  <w:rPr>
                    <w:rFonts w:ascii="Arial" w:hAnsi="Arial"/>
                    <w:b/>
                    <w:color w:val="FFFFFF"/>
                    <w:sz w:val="20"/>
                    <w:szCs w:val="22"/>
                    <w:lang w:eastAsia="ja-JP"/>
                  </w:rPr>
                </w:pPr>
                <w:r w:rsidRPr="0016205C">
                  <w:rPr>
                    <w:rFonts w:ascii="Arial" w:hAnsi="Arial"/>
                    <w:b/>
                    <w:color w:val="FFFFFF"/>
                    <w:sz w:val="20"/>
                    <w:szCs w:val="22"/>
                    <w:lang w:eastAsia="ja-JP"/>
                  </w:rPr>
                  <w:t>5426 Bay Center Drive, Suite 400</w:t>
                </w:r>
              </w:p>
              <w:p w:rsidR="000E7EB3" w:rsidRPr="0016205C" w:rsidRDefault="000E7EB3" w:rsidP="000E7EB3">
                <w:pPr>
                  <w:jc w:val="center"/>
                  <w:rPr>
                    <w:rFonts w:ascii="Arial" w:hAnsi="Arial"/>
                    <w:caps/>
                    <w:sz w:val="22"/>
                    <w:szCs w:val="22"/>
                    <w:lang w:eastAsia="ja-JP"/>
                  </w:rPr>
                </w:pPr>
                <w:r w:rsidRPr="0016205C">
                  <w:rPr>
                    <w:rFonts w:ascii="Arial" w:hAnsi="Arial"/>
                    <w:b/>
                    <w:color w:val="FFFFFF"/>
                    <w:sz w:val="20"/>
                    <w:szCs w:val="22"/>
                    <w:lang w:eastAsia="ja-JP"/>
                  </w:rPr>
                  <w:t>Tampa, Florida  33609-3444</w:t>
                </w:r>
              </w:p>
            </w:tc>
            <w:tc>
              <w:tcPr>
                <w:tcW w:w="5413" w:type="dxa"/>
                <w:gridSpan w:val="2"/>
                <w:noWrap/>
              </w:tcPr>
              <w:p w:rsidR="000E7EB3" w:rsidRPr="0016205C" w:rsidRDefault="002C71BF" w:rsidP="000E7EB3">
                <w:pPr>
                  <w:jc w:val="center"/>
                  <w:rPr>
                    <w:rFonts w:ascii="Arial" w:hAnsi="Arial"/>
                    <w:sz w:val="22"/>
                    <w:szCs w:val="22"/>
                    <w:lang w:eastAsia="ja-JP"/>
                  </w:rPr>
                </w:pPr>
                <w:r w:rsidRPr="0016205C">
                  <w:rPr>
                    <w:rFonts w:ascii="Arial" w:hAnsi="Arial"/>
                    <w:noProof/>
                    <w:sz w:val="22"/>
                    <w:szCs w:val="22"/>
                  </w:rPr>
                  <w:drawing>
                    <wp:inline distT="0" distB="0" distL="0" distR="0" wp14:anchorId="3C2037E4" wp14:editId="3B0CF241">
                      <wp:extent cx="3364992" cy="2377440"/>
                      <wp:effectExtent l="0" t="0" r="6985" b="3810"/>
                      <wp:docPr id="766" name="Picture 766" descr="C:\Users\kperrin\Desktop\May 2017\P103048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C:\Users\kperrin\Desktop\May 2017\P1030488.JP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3364992" cy="2377440"/>
                              </a:xfrm>
                              <a:prstGeom prst="rect">
                                <a:avLst/>
                              </a:prstGeom>
                              <a:noFill/>
                              <a:ln>
                                <a:noFill/>
                              </a:ln>
                            </pic:spPr>
                          </pic:pic>
                        </a:graphicData>
                      </a:graphic>
                    </wp:inline>
                  </w:drawing>
                </w:r>
              </w:p>
            </w:tc>
          </w:tr>
          <w:tr w:rsidR="000E7EB3" w:rsidRPr="000E7EB3" w:rsidTr="00E4527C">
            <w:trPr>
              <w:trHeight w:val="720"/>
              <w:jc w:val="center"/>
            </w:trPr>
            <w:tc>
              <w:tcPr>
                <w:tcW w:w="5053" w:type="dxa"/>
                <w:shd w:val="clear" w:color="auto" w:fill="auto"/>
                <w:noWrap/>
              </w:tcPr>
              <w:p w:rsidR="000E7EB3" w:rsidRPr="0016205C" w:rsidRDefault="000E7EB3" w:rsidP="000E7EB3">
                <w:pPr>
                  <w:rPr>
                    <w:rFonts w:ascii="Arial" w:hAnsi="Arial"/>
                    <w:sz w:val="22"/>
                    <w:szCs w:val="22"/>
                    <w:lang w:eastAsia="ja-JP"/>
                  </w:rPr>
                </w:pPr>
              </w:p>
            </w:tc>
            <w:tc>
              <w:tcPr>
                <w:tcW w:w="5413" w:type="dxa"/>
                <w:gridSpan w:val="2"/>
                <w:shd w:val="clear" w:color="auto" w:fill="56585A"/>
                <w:noWrap/>
              </w:tcPr>
              <w:p w:rsidR="000E7EB3" w:rsidRPr="000E7EB3" w:rsidRDefault="00CA6505" w:rsidP="000E7EB3">
                <w:pPr>
                  <w:rPr>
                    <w:rFonts w:ascii="Arial" w:hAnsi="Arial"/>
                    <w:sz w:val="22"/>
                    <w:szCs w:val="22"/>
                    <w:lang w:eastAsia="ja-JP"/>
                  </w:rPr>
                </w:pPr>
              </w:p>
            </w:tc>
          </w:tr>
        </w:tbl>
      </w:sdtContent>
    </w:sdt>
    <w:p w:rsidR="00E54FDA" w:rsidRPr="009F7FC7" w:rsidRDefault="00E54FDA" w:rsidP="00C53991">
      <w:pPr>
        <w:rPr>
          <w:rFonts w:ascii="Arial" w:hAnsi="Arial" w:cs="Arial"/>
        </w:rPr>
        <w:sectPr w:rsidR="00E54FDA" w:rsidRPr="009F7FC7" w:rsidSect="00CD50F2">
          <w:footerReference w:type="first" r:id="rId13"/>
          <w:endnotePr>
            <w:numFmt w:val="decimal"/>
          </w:endnotePr>
          <w:type w:val="nextColumn"/>
          <w:pgSz w:w="12240" w:h="15840" w:code="1"/>
          <w:pgMar w:top="1440" w:right="1440" w:bottom="1440" w:left="1440" w:header="720" w:footer="720" w:gutter="0"/>
          <w:pgNumType w:fmt="lowerRoman" w:start="1"/>
          <w:cols w:space="720"/>
          <w:noEndnote/>
        </w:sectPr>
      </w:pPr>
    </w:p>
    <w:p w:rsidR="00026E57" w:rsidRPr="0096433D" w:rsidRDefault="00026E57" w:rsidP="00823E69">
      <w:pPr>
        <w:pStyle w:val="Title"/>
        <w:rPr>
          <w:rFonts w:ascii="Arial" w:hAnsi="Arial" w:cs="Arial"/>
          <w:color w:val="C60C30"/>
          <w:sz w:val="24"/>
        </w:rPr>
      </w:pPr>
      <w:r w:rsidRPr="0096433D">
        <w:rPr>
          <w:rFonts w:ascii="Arial" w:hAnsi="Arial" w:cs="Arial"/>
          <w:color w:val="C60C30"/>
          <w:sz w:val="24"/>
        </w:rPr>
        <w:lastRenderedPageBreak/>
        <w:t>Table of Contents</w:t>
      </w:r>
    </w:p>
    <w:p w:rsidR="00026E57" w:rsidRPr="0096433D" w:rsidRDefault="00026E57" w:rsidP="00AF02B3">
      <w:pPr>
        <w:pStyle w:val="Title"/>
        <w:tabs>
          <w:tab w:val="right" w:pos="9720"/>
        </w:tabs>
        <w:ind w:right="-180"/>
        <w:jc w:val="both"/>
        <w:rPr>
          <w:rFonts w:ascii="Arial" w:hAnsi="Arial" w:cs="Arial"/>
          <w:color w:val="C60C30"/>
          <w:sz w:val="24"/>
          <w:u w:val="single"/>
        </w:rPr>
      </w:pPr>
      <w:r w:rsidRPr="0096433D">
        <w:rPr>
          <w:rFonts w:ascii="Arial" w:hAnsi="Arial" w:cs="Arial"/>
          <w:color w:val="C60C30"/>
          <w:sz w:val="24"/>
          <w:u w:val="single"/>
        </w:rPr>
        <w:t>Section No.</w:t>
      </w:r>
      <w:r w:rsidRPr="0096433D">
        <w:rPr>
          <w:rFonts w:ascii="Arial" w:hAnsi="Arial" w:cs="Arial"/>
          <w:color w:val="C60C30"/>
          <w:sz w:val="24"/>
          <w:u w:val="single"/>
        </w:rPr>
        <w:tab/>
        <w:t>Page No.</w:t>
      </w:r>
    </w:p>
    <w:p w:rsidR="00026E57" w:rsidRPr="009F7FC7" w:rsidRDefault="00026E57" w:rsidP="00AF02B3">
      <w:pPr>
        <w:jc w:val="both"/>
        <w:rPr>
          <w:rFonts w:ascii="Arial" w:hAnsi="Arial" w:cs="Arial"/>
          <w:color w:val="395E56"/>
        </w:rPr>
      </w:pPr>
    </w:p>
    <w:p w:rsidR="000E2406" w:rsidRPr="000E2406" w:rsidRDefault="00475A7C">
      <w:pPr>
        <w:pStyle w:val="TOC1"/>
        <w:rPr>
          <w:rFonts w:ascii="Arial" w:eastAsiaTheme="minorEastAsia" w:hAnsi="Arial" w:cs="Arial"/>
          <w:b w:val="0"/>
          <w:bCs w:val="0"/>
          <w:caps w:val="0"/>
          <w:sz w:val="22"/>
          <w:szCs w:val="22"/>
        </w:rPr>
      </w:pPr>
      <w:r w:rsidRPr="000E2406">
        <w:rPr>
          <w:rFonts w:ascii="Arial" w:hAnsi="Arial" w:cs="Arial"/>
          <w:color w:val="000066"/>
          <w:sz w:val="22"/>
          <w:szCs w:val="22"/>
        </w:rPr>
        <w:fldChar w:fldCharType="begin"/>
      </w:r>
      <w:r w:rsidR="00887296" w:rsidRPr="000E2406">
        <w:rPr>
          <w:rFonts w:ascii="Arial" w:hAnsi="Arial" w:cs="Arial"/>
          <w:color w:val="000066"/>
          <w:sz w:val="22"/>
          <w:szCs w:val="22"/>
        </w:rPr>
        <w:instrText xml:space="preserve"> TOC \o "1-3" \h \z \u </w:instrText>
      </w:r>
      <w:r w:rsidRPr="000E2406">
        <w:rPr>
          <w:rFonts w:ascii="Arial" w:hAnsi="Arial" w:cs="Arial"/>
          <w:color w:val="000066"/>
          <w:sz w:val="22"/>
          <w:szCs w:val="22"/>
        </w:rPr>
        <w:fldChar w:fldCharType="separate"/>
      </w:r>
      <w:hyperlink w:anchor="_Toc488257639" w:history="1">
        <w:r w:rsidR="000E2406" w:rsidRPr="000E2406">
          <w:rPr>
            <w:rStyle w:val="Hyperlink"/>
            <w:rFonts w:ascii="Arial" w:hAnsi="Arial"/>
          </w:rPr>
          <w:t>1.0</w:t>
        </w:r>
        <w:r w:rsidR="000E2406" w:rsidRPr="000E2406">
          <w:rPr>
            <w:rFonts w:ascii="Arial" w:eastAsiaTheme="minorEastAsia" w:hAnsi="Arial" w:cs="Arial"/>
            <w:b w:val="0"/>
            <w:bCs w:val="0"/>
            <w:caps w:val="0"/>
            <w:sz w:val="22"/>
            <w:szCs w:val="22"/>
          </w:rPr>
          <w:tab/>
        </w:r>
        <w:r w:rsidR="000E2406" w:rsidRPr="000E2406">
          <w:rPr>
            <w:rStyle w:val="Hyperlink"/>
            <w:rFonts w:ascii="Arial" w:hAnsi="Arial"/>
          </w:rPr>
          <w:t>Purpose of Report</w:t>
        </w:r>
        <w:r w:rsidR="000E2406" w:rsidRPr="000E2406">
          <w:rPr>
            <w:rFonts w:ascii="Arial" w:hAnsi="Arial" w:cs="Arial"/>
            <w:webHidden/>
          </w:rPr>
          <w:tab/>
        </w:r>
        <w:r w:rsidR="000E2406" w:rsidRPr="000E2406">
          <w:rPr>
            <w:rFonts w:ascii="Arial" w:hAnsi="Arial" w:cs="Arial"/>
            <w:webHidden/>
          </w:rPr>
          <w:fldChar w:fldCharType="begin"/>
        </w:r>
        <w:r w:rsidR="000E2406" w:rsidRPr="000E2406">
          <w:rPr>
            <w:rFonts w:ascii="Arial" w:hAnsi="Arial" w:cs="Arial"/>
            <w:webHidden/>
          </w:rPr>
          <w:instrText xml:space="preserve"> PAGEREF _Toc488257639 \h </w:instrText>
        </w:r>
        <w:r w:rsidR="000E2406" w:rsidRPr="000E2406">
          <w:rPr>
            <w:rFonts w:ascii="Arial" w:hAnsi="Arial" w:cs="Arial"/>
            <w:webHidden/>
          </w:rPr>
        </w:r>
        <w:r w:rsidR="000E2406" w:rsidRPr="000E2406">
          <w:rPr>
            <w:rFonts w:ascii="Arial" w:hAnsi="Arial" w:cs="Arial"/>
            <w:webHidden/>
          </w:rPr>
          <w:fldChar w:fldCharType="separate"/>
        </w:r>
        <w:r w:rsidR="006D179F">
          <w:rPr>
            <w:rFonts w:ascii="Arial" w:hAnsi="Arial" w:cs="Arial"/>
            <w:webHidden/>
          </w:rPr>
          <w:t>4</w:t>
        </w:r>
        <w:r w:rsidR="000E2406" w:rsidRPr="000E2406">
          <w:rPr>
            <w:rFonts w:ascii="Arial" w:hAnsi="Arial" w:cs="Arial"/>
            <w:webHidden/>
          </w:rPr>
          <w:fldChar w:fldCharType="end"/>
        </w:r>
      </w:hyperlink>
    </w:p>
    <w:p w:rsidR="000E2406" w:rsidRPr="000E2406" w:rsidRDefault="00CA6505">
      <w:pPr>
        <w:pStyle w:val="TOC1"/>
        <w:rPr>
          <w:rFonts w:ascii="Arial" w:eastAsiaTheme="minorEastAsia" w:hAnsi="Arial" w:cs="Arial"/>
          <w:b w:val="0"/>
          <w:bCs w:val="0"/>
          <w:caps w:val="0"/>
          <w:sz w:val="22"/>
          <w:szCs w:val="22"/>
        </w:rPr>
      </w:pPr>
      <w:hyperlink w:anchor="_Toc488257640" w:history="1">
        <w:r w:rsidR="000E2406" w:rsidRPr="000E2406">
          <w:rPr>
            <w:rStyle w:val="Hyperlink"/>
            <w:rFonts w:ascii="Arial" w:hAnsi="Arial"/>
          </w:rPr>
          <w:t>2.0</w:t>
        </w:r>
        <w:r w:rsidR="000E2406" w:rsidRPr="000E2406">
          <w:rPr>
            <w:rFonts w:ascii="Arial" w:eastAsiaTheme="minorEastAsia" w:hAnsi="Arial" w:cs="Arial"/>
            <w:b w:val="0"/>
            <w:bCs w:val="0"/>
            <w:caps w:val="0"/>
            <w:sz w:val="22"/>
            <w:szCs w:val="22"/>
          </w:rPr>
          <w:tab/>
        </w:r>
        <w:r w:rsidR="000E2406" w:rsidRPr="000E2406">
          <w:rPr>
            <w:rStyle w:val="Hyperlink"/>
            <w:rFonts w:ascii="Arial" w:hAnsi="Arial"/>
          </w:rPr>
          <w:t>Executive Summary</w:t>
        </w:r>
        <w:r w:rsidR="000E2406" w:rsidRPr="000E2406">
          <w:rPr>
            <w:rFonts w:ascii="Arial" w:hAnsi="Arial" w:cs="Arial"/>
            <w:webHidden/>
          </w:rPr>
          <w:tab/>
        </w:r>
        <w:r w:rsidR="000E2406" w:rsidRPr="000E2406">
          <w:rPr>
            <w:rFonts w:ascii="Arial" w:hAnsi="Arial" w:cs="Arial"/>
            <w:webHidden/>
          </w:rPr>
          <w:fldChar w:fldCharType="begin"/>
        </w:r>
        <w:r w:rsidR="000E2406" w:rsidRPr="000E2406">
          <w:rPr>
            <w:rFonts w:ascii="Arial" w:hAnsi="Arial" w:cs="Arial"/>
            <w:webHidden/>
          </w:rPr>
          <w:instrText xml:space="preserve"> PAGEREF _Toc488257640 \h </w:instrText>
        </w:r>
        <w:r w:rsidR="000E2406" w:rsidRPr="000E2406">
          <w:rPr>
            <w:rFonts w:ascii="Arial" w:hAnsi="Arial" w:cs="Arial"/>
            <w:webHidden/>
          </w:rPr>
        </w:r>
        <w:r w:rsidR="000E2406" w:rsidRPr="000E2406">
          <w:rPr>
            <w:rFonts w:ascii="Arial" w:hAnsi="Arial" w:cs="Arial"/>
            <w:webHidden/>
          </w:rPr>
          <w:fldChar w:fldCharType="separate"/>
        </w:r>
        <w:r w:rsidR="006D179F">
          <w:rPr>
            <w:rFonts w:ascii="Arial" w:hAnsi="Arial" w:cs="Arial"/>
            <w:webHidden/>
          </w:rPr>
          <w:t>4</w:t>
        </w:r>
        <w:r w:rsidR="000E2406" w:rsidRPr="000E2406">
          <w:rPr>
            <w:rFonts w:ascii="Arial" w:hAnsi="Arial" w:cs="Arial"/>
            <w:webHidden/>
          </w:rPr>
          <w:fldChar w:fldCharType="end"/>
        </w:r>
      </w:hyperlink>
    </w:p>
    <w:p w:rsidR="000E2406" w:rsidRPr="000E2406" w:rsidRDefault="00CA6505">
      <w:pPr>
        <w:pStyle w:val="TOC1"/>
        <w:rPr>
          <w:rFonts w:ascii="Arial" w:eastAsiaTheme="minorEastAsia" w:hAnsi="Arial" w:cs="Arial"/>
          <w:b w:val="0"/>
          <w:bCs w:val="0"/>
          <w:caps w:val="0"/>
          <w:sz w:val="22"/>
          <w:szCs w:val="22"/>
        </w:rPr>
      </w:pPr>
      <w:hyperlink w:anchor="_Toc488257641" w:history="1">
        <w:r w:rsidR="000E2406" w:rsidRPr="000E2406">
          <w:rPr>
            <w:rStyle w:val="Hyperlink"/>
            <w:rFonts w:ascii="Arial" w:hAnsi="Arial"/>
          </w:rPr>
          <w:t>3.0</w:t>
        </w:r>
        <w:r w:rsidR="000E2406" w:rsidRPr="000E2406">
          <w:rPr>
            <w:rFonts w:ascii="Arial" w:eastAsiaTheme="minorEastAsia" w:hAnsi="Arial" w:cs="Arial"/>
            <w:b w:val="0"/>
            <w:bCs w:val="0"/>
            <w:caps w:val="0"/>
            <w:sz w:val="22"/>
            <w:szCs w:val="22"/>
          </w:rPr>
          <w:tab/>
        </w:r>
        <w:r w:rsidR="000E2406" w:rsidRPr="000E2406">
          <w:rPr>
            <w:rStyle w:val="Hyperlink"/>
            <w:rFonts w:ascii="Arial" w:hAnsi="Arial"/>
          </w:rPr>
          <w:t>Facility Inspection and Records Review</w:t>
        </w:r>
        <w:r w:rsidR="000E2406" w:rsidRPr="000E2406">
          <w:rPr>
            <w:rFonts w:ascii="Arial" w:hAnsi="Arial" w:cs="Arial"/>
            <w:webHidden/>
          </w:rPr>
          <w:tab/>
        </w:r>
        <w:r w:rsidR="000E2406" w:rsidRPr="000E2406">
          <w:rPr>
            <w:rFonts w:ascii="Arial" w:hAnsi="Arial" w:cs="Arial"/>
            <w:webHidden/>
          </w:rPr>
          <w:fldChar w:fldCharType="begin"/>
        </w:r>
        <w:r w:rsidR="000E2406" w:rsidRPr="000E2406">
          <w:rPr>
            <w:rFonts w:ascii="Arial" w:hAnsi="Arial" w:cs="Arial"/>
            <w:webHidden/>
          </w:rPr>
          <w:instrText xml:space="preserve"> PAGEREF _Toc488257641 \h </w:instrText>
        </w:r>
        <w:r w:rsidR="000E2406" w:rsidRPr="000E2406">
          <w:rPr>
            <w:rFonts w:ascii="Arial" w:hAnsi="Arial" w:cs="Arial"/>
            <w:webHidden/>
          </w:rPr>
        </w:r>
        <w:r w:rsidR="000E2406" w:rsidRPr="000E2406">
          <w:rPr>
            <w:rFonts w:ascii="Arial" w:hAnsi="Arial" w:cs="Arial"/>
            <w:webHidden/>
          </w:rPr>
          <w:fldChar w:fldCharType="separate"/>
        </w:r>
        <w:r w:rsidR="006D179F">
          <w:rPr>
            <w:rFonts w:ascii="Arial" w:hAnsi="Arial" w:cs="Arial"/>
            <w:webHidden/>
          </w:rPr>
          <w:t>6</w:t>
        </w:r>
        <w:r w:rsidR="000E2406" w:rsidRPr="000E2406">
          <w:rPr>
            <w:rFonts w:ascii="Arial" w:hAnsi="Arial" w:cs="Arial"/>
            <w:webHidden/>
          </w:rPr>
          <w:fldChar w:fldCharType="end"/>
        </w:r>
      </w:hyperlink>
    </w:p>
    <w:p w:rsidR="000E2406" w:rsidRPr="000E2406" w:rsidRDefault="00CA6505">
      <w:pPr>
        <w:pStyle w:val="TOC1"/>
        <w:rPr>
          <w:rFonts w:ascii="Arial" w:eastAsiaTheme="minorEastAsia" w:hAnsi="Arial" w:cs="Arial"/>
          <w:b w:val="0"/>
          <w:bCs w:val="0"/>
          <w:caps w:val="0"/>
          <w:sz w:val="22"/>
          <w:szCs w:val="22"/>
        </w:rPr>
      </w:pPr>
      <w:hyperlink w:anchor="_Toc488257642" w:history="1">
        <w:r w:rsidR="000E2406" w:rsidRPr="000E2406">
          <w:rPr>
            <w:rStyle w:val="Hyperlink"/>
            <w:rFonts w:ascii="Arial" w:hAnsi="Arial"/>
          </w:rPr>
          <w:t>4.0</w:t>
        </w:r>
        <w:r w:rsidR="000E2406" w:rsidRPr="000E2406">
          <w:rPr>
            <w:rFonts w:ascii="Arial" w:eastAsiaTheme="minorEastAsia" w:hAnsi="Arial" w:cs="Arial"/>
            <w:b w:val="0"/>
            <w:bCs w:val="0"/>
            <w:caps w:val="0"/>
            <w:sz w:val="22"/>
            <w:szCs w:val="22"/>
          </w:rPr>
          <w:tab/>
        </w:r>
        <w:r w:rsidR="000E2406" w:rsidRPr="000E2406">
          <w:rPr>
            <w:rStyle w:val="Hyperlink"/>
            <w:rFonts w:ascii="Arial" w:hAnsi="Arial"/>
          </w:rPr>
          <w:t>Facility Performance</w:t>
        </w:r>
        <w:r w:rsidR="000E2406" w:rsidRPr="000E2406">
          <w:rPr>
            <w:rFonts w:ascii="Arial" w:hAnsi="Arial" w:cs="Arial"/>
            <w:webHidden/>
          </w:rPr>
          <w:tab/>
        </w:r>
        <w:r w:rsidR="000E2406" w:rsidRPr="000E2406">
          <w:rPr>
            <w:rFonts w:ascii="Arial" w:hAnsi="Arial" w:cs="Arial"/>
            <w:webHidden/>
          </w:rPr>
          <w:fldChar w:fldCharType="begin"/>
        </w:r>
        <w:r w:rsidR="000E2406" w:rsidRPr="000E2406">
          <w:rPr>
            <w:rFonts w:ascii="Arial" w:hAnsi="Arial" w:cs="Arial"/>
            <w:webHidden/>
          </w:rPr>
          <w:instrText xml:space="preserve"> PAGEREF _Toc488257642 \h </w:instrText>
        </w:r>
        <w:r w:rsidR="000E2406" w:rsidRPr="000E2406">
          <w:rPr>
            <w:rFonts w:ascii="Arial" w:hAnsi="Arial" w:cs="Arial"/>
            <w:webHidden/>
          </w:rPr>
        </w:r>
        <w:r w:rsidR="000E2406" w:rsidRPr="000E2406">
          <w:rPr>
            <w:rFonts w:ascii="Arial" w:hAnsi="Arial" w:cs="Arial"/>
            <w:webHidden/>
          </w:rPr>
          <w:fldChar w:fldCharType="separate"/>
        </w:r>
        <w:r w:rsidR="006D179F">
          <w:rPr>
            <w:rFonts w:ascii="Arial" w:hAnsi="Arial" w:cs="Arial"/>
            <w:webHidden/>
          </w:rPr>
          <w:t>10</w:t>
        </w:r>
        <w:r w:rsidR="000E2406" w:rsidRPr="000E2406">
          <w:rPr>
            <w:rFonts w:ascii="Arial" w:hAnsi="Arial" w:cs="Arial"/>
            <w:webHidden/>
          </w:rPr>
          <w:fldChar w:fldCharType="end"/>
        </w:r>
      </w:hyperlink>
    </w:p>
    <w:p w:rsidR="000E2406" w:rsidRPr="000E2406" w:rsidRDefault="00CA6505">
      <w:pPr>
        <w:pStyle w:val="TOC2"/>
        <w:rPr>
          <w:rFonts w:eastAsiaTheme="minorEastAsia" w:cs="Arial"/>
          <w:bCs w:val="0"/>
          <w:noProof/>
          <w:sz w:val="22"/>
          <w:szCs w:val="22"/>
        </w:rPr>
      </w:pPr>
      <w:hyperlink w:anchor="_Toc488257643" w:history="1">
        <w:r w:rsidR="000E2406" w:rsidRPr="000E2406">
          <w:rPr>
            <w:rStyle w:val="Hyperlink"/>
          </w:rPr>
          <w:t>4.1</w:t>
        </w:r>
        <w:r w:rsidR="000E2406" w:rsidRPr="000E2406">
          <w:rPr>
            <w:rFonts w:eastAsiaTheme="minorEastAsia" w:cs="Arial"/>
            <w:bCs w:val="0"/>
            <w:noProof/>
            <w:sz w:val="22"/>
            <w:szCs w:val="22"/>
          </w:rPr>
          <w:tab/>
        </w:r>
        <w:r w:rsidR="000E2406" w:rsidRPr="000E2406">
          <w:rPr>
            <w:rStyle w:val="Hyperlink"/>
          </w:rPr>
          <w:t>Utility and Reagent Consumptions</w:t>
        </w:r>
        <w:r w:rsidR="000E2406" w:rsidRPr="000E2406">
          <w:rPr>
            <w:rFonts w:cs="Arial"/>
            <w:noProof/>
            <w:webHidden/>
          </w:rPr>
          <w:tab/>
        </w:r>
        <w:r w:rsidR="000E2406" w:rsidRPr="000E2406">
          <w:rPr>
            <w:rFonts w:cs="Arial"/>
            <w:noProof/>
            <w:webHidden/>
          </w:rPr>
          <w:fldChar w:fldCharType="begin"/>
        </w:r>
        <w:r w:rsidR="000E2406" w:rsidRPr="000E2406">
          <w:rPr>
            <w:rFonts w:cs="Arial"/>
            <w:noProof/>
            <w:webHidden/>
          </w:rPr>
          <w:instrText xml:space="preserve"> PAGEREF _Toc488257643 \h </w:instrText>
        </w:r>
        <w:r w:rsidR="000E2406" w:rsidRPr="000E2406">
          <w:rPr>
            <w:rFonts w:cs="Arial"/>
            <w:noProof/>
            <w:webHidden/>
          </w:rPr>
        </w:r>
        <w:r w:rsidR="000E2406" w:rsidRPr="000E2406">
          <w:rPr>
            <w:rFonts w:cs="Arial"/>
            <w:noProof/>
            <w:webHidden/>
          </w:rPr>
          <w:fldChar w:fldCharType="separate"/>
        </w:r>
        <w:r w:rsidR="006D179F">
          <w:rPr>
            <w:rFonts w:cs="Arial"/>
            <w:noProof/>
            <w:webHidden/>
          </w:rPr>
          <w:t>25</w:t>
        </w:r>
        <w:r w:rsidR="000E2406" w:rsidRPr="000E2406">
          <w:rPr>
            <w:rFonts w:cs="Arial"/>
            <w:noProof/>
            <w:webHidden/>
          </w:rPr>
          <w:fldChar w:fldCharType="end"/>
        </w:r>
      </w:hyperlink>
    </w:p>
    <w:p w:rsidR="000E2406" w:rsidRPr="000E2406" w:rsidRDefault="00CA6505">
      <w:pPr>
        <w:pStyle w:val="TOC2"/>
        <w:rPr>
          <w:rFonts w:eastAsiaTheme="minorEastAsia" w:cs="Arial"/>
          <w:bCs w:val="0"/>
          <w:noProof/>
          <w:sz w:val="22"/>
          <w:szCs w:val="22"/>
        </w:rPr>
      </w:pPr>
      <w:hyperlink w:anchor="_Toc488257644" w:history="1">
        <w:r w:rsidR="000E2406" w:rsidRPr="000E2406">
          <w:rPr>
            <w:rStyle w:val="Hyperlink"/>
          </w:rPr>
          <w:t>4.2</w:t>
        </w:r>
        <w:r w:rsidR="000E2406" w:rsidRPr="000E2406">
          <w:rPr>
            <w:rFonts w:eastAsiaTheme="minorEastAsia" w:cs="Arial"/>
            <w:bCs w:val="0"/>
            <w:noProof/>
            <w:sz w:val="22"/>
            <w:szCs w:val="22"/>
          </w:rPr>
          <w:tab/>
        </w:r>
        <w:r w:rsidR="000E2406" w:rsidRPr="000E2406">
          <w:rPr>
            <w:rStyle w:val="Hyperlink"/>
          </w:rPr>
          <w:t>Safety &amp; Environmental Training</w:t>
        </w:r>
        <w:r w:rsidR="000E2406" w:rsidRPr="000E2406">
          <w:rPr>
            <w:rFonts w:cs="Arial"/>
            <w:noProof/>
            <w:webHidden/>
          </w:rPr>
          <w:tab/>
        </w:r>
        <w:r w:rsidR="000E2406" w:rsidRPr="000E2406">
          <w:rPr>
            <w:rFonts w:cs="Arial"/>
            <w:noProof/>
            <w:webHidden/>
          </w:rPr>
          <w:fldChar w:fldCharType="begin"/>
        </w:r>
        <w:r w:rsidR="000E2406" w:rsidRPr="000E2406">
          <w:rPr>
            <w:rFonts w:cs="Arial"/>
            <w:noProof/>
            <w:webHidden/>
          </w:rPr>
          <w:instrText xml:space="preserve"> PAGEREF _Toc488257644 \h </w:instrText>
        </w:r>
        <w:r w:rsidR="000E2406" w:rsidRPr="000E2406">
          <w:rPr>
            <w:rFonts w:cs="Arial"/>
            <w:noProof/>
            <w:webHidden/>
          </w:rPr>
        </w:r>
        <w:r w:rsidR="000E2406" w:rsidRPr="000E2406">
          <w:rPr>
            <w:rFonts w:cs="Arial"/>
            <w:noProof/>
            <w:webHidden/>
          </w:rPr>
          <w:fldChar w:fldCharType="separate"/>
        </w:r>
        <w:r w:rsidR="006D179F">
          <w:rPr>
            <w:rFonts w:cs="Arial"/>
            <w:noProof/>
            <w:webHidden/>
          </w:rPr>
          <w:t>26</w:t>
        </w:r>
        <w:r w:rsidR="000E2406" w:rsidRPr="000E2406">
          <w:rPr>
            <w:rFonts w:cs="Arial"/>
            <w:noProof/>
            <w:webHidden/>
          </w:rPr>
          <w:fldChar w:fldCharType="end"/>
        </w:r>
      </w:hyperlink>
    </w:p>
    <w:p w:rsidR="000E2406" w:rsidRPr="000E2406" w:rsidRDefault="00CA6505">
      <w:pPr>
        <w:pStyle w:val="TOC1"/>
        <w:rPr>
          <w:rFonts w:ascii="Arial" w:eastAsiaTheme="minorEastAsia" w:hAnsi="Arial" w:cs="Arial"/>
          <w:b w:val="0"/>
          <w:bCs w:val="0"/>
          <w:caps w:val="0"/>
          <w:sz w:val="22"/>
          <w:szCs w:val="22"/>
        </w:rPr>
      </w:pPr>
      <w:hyperlink w:anchor="_Toc488257645" w:history="1">
        <w:r w:rsidR="000E2406" w:rsidRPr="000E2406">
          <w:rPr>
            <w:rStyle w:val="Hyperlink"/>
            <w:rFonts w:ascii="Arial" w:hAnsi="Arial"/>
          </w:rPr>
          <w:t>5.0</w:t>
        </w:r>
        <w:r w:rsidR="000E2406" w:rsidRPr="000E2406">
          <w:rPr>
            <w:rFonts w:ascii="Arial" w:eastAsiaTheme="minorEastAsia" w:hAnsi="Arial" w:cs="Arial"/>
            <w:b w:val="0"/>
            <w:bCs w:val="0"/>
            <w:caps w:val="0"/>
            <w:sz w:val="22"/>
            <w:szCs w:val="22"/>
          </w:rPr>
          <w:tab/>
        </w:r>
        <w:r w:rsidR="000E2406" w:rsidRPr="000E2406">
          <w:rPr>
            <w:rStyle w:val="Hyperlink"/>
            <w:rFonts w:ascii="Arial" w:hAnsi="Arial"/>
          </w:rPr>
          <w:t>Facility Maintenance</w:t>
        </w:r>
        <w:r w:rsidR="000E2406" w:rsidRPr="000E2406">
          <w:rPr>
            <w:rFonts w:ascii="Arial" w:hAnsi="Arial" w:cs="Arial"/>
            <w:webHidden/>
          </w:rPr>
          <w:tab/>
        </w:r>
        <w:r w:rsidR="000E2406" w:rsidRPr="000E2406">
          <w:rPr>
            <w:rFonts w:ascii="Arial" w:hAnsi="Arial" w:cs="Arial"/>
            <w:webHidden/>
          </w:rPr>
          <w:fldChar w:fldCharType="begin"/>
        </w:r>
        <w:r w:rsidR="000E2406" w:rsidRPr="000E2406">
          <w:rPr>
            <w:rFonts w:ascii="Arial" w:hAnsi="Arial" w:cs="Arial"/>
            <w:webHidden/>
          </w:rPr>
          <w:instrText xml:space="preserve"> PAGEREF _Toc488257645 \h </w:instrText>
        </w:r>
        <w:r w:rsidR="000E2406" w:rsidRPr="000E2406">
          <w:rPr>
            <w:rFonts w:ascii="Arial" w:hAnsi="Arial" w:cs="Arial"/>
            <w:webHidden/>
          </w:rPr>
        </w:r>
        <w:r w:rsidR="000E2406" w:rsidRPr="000E2406">
          <w:rPr>
            <w:rFonts w:ascii="Arial" w:hAnsi="Arial" w:cs="Arial"/>
            <w:webHidden/>
          </w:rPr>
          <w:fldChar w:fldCharType="separate"/>
        </w:r>
        <w:r w:rsidR="006D179F">
          <w:rPr>
            <w:rFonts w:ascii="Arial" w:hAnsi="Arial" w:cs="Arial"/>
            <w:webHidden/>
          </w:rPr>
          <w:t>28</w:t>
        </w:r>
        <w:r w:rsidR="000E2406" w:rsidRPr="000E2406">
          <w:rPr>
            <w:rFonts w:ascii="Arial" w:hAnsi="Arial" w:cs="Arial"/>
            <w:webHidden/>
          </w:rPr>
          <w:fldChar w:fldCharType="end"/>
        </w:r>
      </w:hyperlink>
    </w:p>
    <w:p w:rsidR="000E2406" w:rsidRPr="000E2406" w:rsidRDefault="00CA6505">
      <w:pPr>
        <w:pStyle w:val="TOC2"/>
        <w:rPr>
          <w:rFonts w:eastAsiaTheme="minorEastAsia" w:cs="Arial"/>
          <w:bCs w:val="0"/>
          <w:noProof/>
          <w:sz w:val="22"/>
          <w:szCs w:val="22"/>
        </w:rPr>
      </w:pPr>
      <w:hyperlink w:anchor="_Toc488257646" w:history="1">
        <w:r w:rsidR="000E2406" w:rsidRPr="000E2406">
          <w:rPr>
            <w:rStyle w:val="Hyperlink"/>
          </w:rPr>
          <w:t>5.1</w:t>
        </w:r>
        <w:r w:rsidR="000E2406" w:rsidRPr="000E2406">
          <w:rPr>
            <w:rFonts w:eastAsiaTheme="minorEastAsia" w:cs="Arial"/>
            <w:bCs w:val="0"/>
            <w:noProof/>
            <w:sz w:val="22"/>
            <w:szCs w:val="22"/>
          </w:rPr>
          <w:tab/>
        </w:r>
        <w:r w:rsidR="000E2406" w:rsidRPr="000E2406">
          <w:rPr>
            <w:rStyle w:val="Hyperlink"/>
          </w:rPr>
          <w:t>Availability</w:t>
        </w:r>
        <w:r w:rsidR="000E2406" w:rsidRPr="000E2406">
          <w:rPr>
            <w:rFonts w:cs="Arial"/>
            <w:noProof/>
            <w:webHidden/>
          </w:rPr>
          <w:tab/>
        </w:r>
        <w:r w:rsidR="000E2406" w:rsidRPr="000E2406">
          <w:rPr>
            <w:rFonts w:cs="Arial"/>
            <w:noProof/>
            <w:webHidden/>
          </w:rPr>
          <w:fldChar w:fldCharType="begin"/>
        </w:r>
        <w:r w:rsidR="000E2406" w:rsidRPr="000E2406">
          <w:rPr>
            <w:rFonts w:cs="Arial"/>
            <w:noProof/>
            <w:webHidden/>
          </w:rPr>
          <w:instrText xml:space="preserve"> PAGEREF _Toc488257646 \h </w:instrText>
        </w:r>
        <w:r w:rsidR="000E2406" w:rsidRPr="000E2406">
          <w:rPr>
            <w:rFonts w:cs="Arial"/>
            <w:noProof/>
            <w:webHidden/>
          </w:rPr>
        </w:r>
        <w:r w:rsidR="000E2406" w:rsidRPr="000E2406">
          <w:rPr>
            <w:rFonts w:cs="Arial"/>
            <w:noProof/>
            <w:webHidden/>
          </w:rPr>
          <w:fldChar w:fldCharType="separate"/>
        </w:r>
        <w:r w:rsidR="006D179F">
          <w:rPr>
            <w:rFonts w:cs="Arial"/>
            <w:noProof/>
            <w:webHidden/>
          </w:rPr>
          <w:t>28</w:t>
        </w:r>
        <w:r w:rsidR="000E2406" w:rsidRPr="000E2406">
          <w:rPr>
            <w:rFonts w:cs="Arial"/>
            <w:noProof/>
            <w:webHidden/>
          </w:rPr>
          <w:fldChar w:fldCharType="end"/>
        </w:r>
      </w:hyperlink>
    </w:p>
    <w:p w:rsidR="000E2406" w:rsidRPr="000E2406" w:rsidRDefault="00CA6505">
      <w:pPr>
        <w:pStyle w:val="TOC2"/>
        <w:rPr>
          <w:rFonts w:eastAsiaTheme="minorEastAsia" w:cs="Arial"/>
          <w:bCs w:val="0"/>
          <w:noProof/>
          <w:sz w:val="22"/>
          <w:szCs w:val="22"/>
        </w:rPr>
      </w:pPr>
      <w:hyperlink w:anchor="_Toc488257647" w:history="1">
        <w:r w:rsidR="000E2406" w:rsidRPr="000E2406">
          <w:rPr>
            <w:rStyle w:val="Hyperlink"/>
          </w:rPr>
          <w:t>5.2</w:t>
        </w:r>
        <w:r w:rsidR="000E2406" w:rsidRPr="000E2406">
          <w:rPr>
            <w:rFonts w:eastAsiaTheme="minorEastAsia" w:cs="Arial"/>
            <w:bCs w:val="0"/>
            <w:noProof/>
            <w:sz w:val="22"/>
            <w:szCs w:val="22"/>
          </w:rPr>
          <w:tab/>
        </w:r>
        <w:r w:rsidR="000E2406" w:rsidRPr="000E2406">
          <w:rPr>
            <w:rStyle w:val="Hyperlink"/>
          </w:rPr>
          <w:t>Downtime Summary</w:t>
        </w:r>
        <w:r w:rsidR="000E2406" w:rsidRPr="000E2406">
          <w:rPr>
            <w:rFonts w:cs="Arial"/>
            <w:noProof/>
            <w:webHidden/>
          </w:rPr>
          <w:tab/>
        </w:r>
        <w:r w:rsidR="000E2406" w:rsidRPr="000E2406">
          <w:rPr>
            <w:rFonts w:cs="Arial"/>
            <w:noProof/>
            <w:webHidden/>
          </w:rPr>
          <w:fldChar w:fldCharType="begin"/>
        </w:r>
        <w:r w:rsidR="000E2406" w:rsidRPr="000E2406">
          <w:rPr>
            <w:rFonts w:cs="Arial"/>
            <w:noProof/>
            <w:webHidden/>
          </w:rPr>
          <w:instrText xml:space="preserve"> PAGEREF _Toc488257647 \h </w:instrText>
        </w:r>
        <w:r w:rsidR="000E2406" w:rsidRPr="000E2406">
          <w:rPr>
            <w:rFonts w:cs="Arial"/>
            <w:noProof/>
            <w:webHidden/>
          </w:rPr>
        </w:r>
        <w:r w:rsidR="000E2406" w:rsidRPr="000E2406">
          <w:rPr>
            <w:rFonts w:cs="Arial"/>
            <w:noProof/>
            <w:webHidden/>
          </w:rPr>
          <w:fldChar w:fldCharType="separate"/>
        </w:r>
        <w:r w:rsidR="006D179F">
          <w:rPr>
            <w:rFonts w:cs="Arial"/>
            <w:noProof/>
            <w:webHidden/>
          </w:rPr>
          <w:t>30</w:t>
        </w:r>
        <w:r w:rsidR="000E2406" w:rsidRPr="000E2406">
          <w:rPr>
            <w:rFonts w:cs="Arial"/>
            <w:noProof/>
            <w:webHidden/>
          </w:rPr>
          <w:fldChar w:fldCharType="end"/>
        </w:r>
      </w:hyperlink>
    </w:p>
    <w:p w:rsidR="000E2406" w:rsidRPr="000E2406" w:rsidRDefault="00CA6505">
      <w:pPr>
        <w:pStyle w:val="TOC2"/>
        <w:rPr>
          <w:rFonts w:eastAsiaTheme="minorEastAsia" w:cs="Arial"/>
          <w:bCs w:val="0"/>
          <w:noProof/>
          <w:sz w:val="22"/>
          <w:szCs w:val="22"/>
        </w:rPr>
      </w:pPr>
      <w:hyperlink w:anchor="_Toc488257648" w:history="1">
        <w:r w:rsidR="000E2406" w:rsidRPr="000E2406">
          <w:rPr>
            <w:rStyle w:val="Hyperlink"/>
          </w:rPr>
          <w:t>5.3</w:t>
        </w:r>
        <w:r w:rsidR="000E2406" w:rsidRPr="000E2406">
          <w:rPr>
            <w:rFonts w:eastAsiaTheme="minorEastAsia" w:cs="Arial"/>
            <w:bCs w:val="0"/>
            <w:noProof/>
            <w:sz w:val="22"/>
            <w:szCs w:val="22"/>
          </w:rPr>
          <w:tab/>
        </w:r>
        <w:r w:rsidR="000E2406" w:rsidRPr="000E2406">
          <w:rPr>
            <w:rStyle w:val="Hyperlink"/>
          </w:rPr>
          <w:t>Facility Housekeeping</w:t>
        </w:r>
        <w:r w:rsidR="000E2406" w:rsidRPr="000E2406">
          <w:rPr>
            <w:rFonts w:cs="Arial"/>
            <w:noProof/>
            <w:webHidden/>
          </w:rPr>
          <w:tab/>
        </w:r>
        <w:r w:rsidR="000E2406" w:rsidRPr="000E2406">
          <w:rPr>
            <w:rFonts w:cs="Arial"/>
            <w:noProof/>
            <w:webHidden/>
          </w:rPr>
          <w:fldChar w:fldCharType="begin"/>
        </w:r>
        <w:r w:rsidR="000E2406" w:rsidRPr="000E2406">
          <w:rPr>
            <w:rFonts w:cs="Arial"/>
            <w:noProof/>
            <w:webHidden/>
          </w:rPr>
          <w:instrText xml:space="preserve"> PAGEREF _Toc488257648 \h </w:instrText>
        </w:r>
        <w:r w:rsidR="000E2406" w:rsidRPr="000E2406">
          <w:rPr>
            <w:rFonts w:cs="Arial"/>
            <w:noProof/>
            <w:webHidden/>
          </w:rPr>
        </w:r>
        <w:r w:rsidR="000E2406" w:rsidRPr="000E2406">
          <w:rPr>
            <w:rFonts w:cs="Arial"/>
            <w:noProof/>
            <w:webHidden/>
          </w:rPr>
          <w:fldChar w:fldCharType="separate"/>
        </w:r>
        <w:r w:rsidR="006D179F">
          <w:rPr>
            <w:rFonts w:cs="Arial"/>
            <w:noProof/>
            <w:webHidden/>
          </w:rPr>
          <w:t>31</w:t>
        </w:r>
        <w:r w:rsidR="000E2406" w:rsidRPr="000E2406">
          <w:rPr>
            <w:rFonts w:cs="Arial"/>
            <w:noProof/>
            <w:webHidden/>
          </w:rPr>
          <w:fldChar w:fldCharType="end"/>
        </w:r>
      </w:hyperlink>
    </w:p>
    <w:p w:rsidR="000E2406" w:rsidRPr="000E2406" w:rsidRDefault="00CA6505">
      <w:pPr>
        <w:pStyle w:val="TOC1"/>
        <w:rPr>
          <w:rFonts w:ascii="Arial" w:eastAsiaTheme="minorEastAsia" w:hAnsi="Arial" w:cs="Arial"/>
          <w:b w:val="0"/>
          <w:bCs w:val="0"/>
          <w:caps w:val="0"/>
          <w:sz w:val="22"/>
          <w:szCs w:val="22"/>
        </w:rPr>
      </w:pPr>
      <w:hyperlink w:anchor="_Toc488257649" w:history="1">
        <w:r w:rsidR="000E2406" w:rsidRPr="000E2406">
          <w:rPr>
            <w:rStyle w:val="Hyperlink"/>
            <w:rFonts w:ascii="Arial" w:hAnsi="Arial"/>
          </w:rPr>
          <w:t>6.0</w:t>
        </w:r>
        <w:r w:rsidR="000E2406" w:rsidRPr="000E2406">
          <w:rPr>
            <w:rFonts w:ascii="Arial" w:eastAsiaTheme="minorEastAsia" w:hAnsi="Arial" w:cs="Arial"/>
            <w:b w:val="0"/>
            <w:bCs w:val="0"/>
            <w:caps w:val="0"/>
            <w:sz w:val="22"/>
            <w:szCs w:val="22"/>
          </w:rPr>
          <w:tab/>
        </w:r>
        <w:r w:rsidR="000E2406" w:rsidRPr="000E2406">
          <w:rPr>
            <w:rStyle w:val="Hyperlink"/>
            <w:rFonts w:ascii="Arial" w:hAnsi="Arial"/>
          </w:rPr>
          <w:t>Environmental</w:t>
        </w:r>
        <w:r w:rsidR="000E2406" w:rsidRPr="000E2406">
          <w:rPr>
            <w:rFonts w:ascii="Arial" w:hAnsi="Arial" w:cs="Arial"/>
            <w:webHidden/>
          </w:rPr>
          <w:tab/>
        </w:r>
        <w:r w:rsidR="000E2406" w:rsidRPr="000E2406">
          <w:rPr>
            <w:rFonts w:ascii="Arial" w:hAnsi="Arial" w:cs="Arial"/>
            <w:webHidden/>
          </w:rPr>
          <w:fldChar w:fldCharType="begin"/>
        </w:r>
        <w:r w:rsidR="000E2406" w:rsidRPr="000E2406">
          <w:rPr>
            <w:rFonts w:ascii="Arial" w:hAnsi="Arial" w:cs="Arial"/>
            <w:webHidden/>
          </w:rPr>
          <w:instrText xml:space="preserve"> PAGEREF _Toc488257649 \h </w:instrText>
        </w:r>
        <w:r w:rsidR="000E2406" w:rsidRPr="000E2406">
          <w:rPr>
            <w:rFonts w:ascii="Arial" w:hAnsi="Arial" w:cs="Arial"/>
            <w:webHidden/>
          </w:rPr>
        </w:r>
        <w:r w:rsidR="000E2406" w:rsidRPr="000E2406">
          <w:rPr>
            <w:rFonts w:ascii="Arial" w:hAnsi="Arial" w:cs="Arial"/>
            <w:webHidden/>
          </w:rPr>
          <w:fldChar w:fldCharType="separate"/>
        </w:r>
        <w:r w:rsidR="006D179F">
          <w:rPr>
            <w:rFonts w:ascii="Arial" w:hAnsi="Arial" w:cs="Arial"/>
            <w:webHidden/>
          </w:rPr>
          <w:t>32</w:t>
        </w:r>
        <w:r w:rsidR="000E2406" w:rsidRPr="000E2406">
          <w:rPr>
            <w:rFonts w:ascii="Arial" w:hAnsi="Arial" w:cs="Arial"/>
            <w:webHidden/>
          </w:rPr>
          <w:fldChar w:fldCharType="end"/>
        </w:r>
      </w:hyperlink>
    </w:p>
    <w:p w:rsidR="000E2406" w:rsidRPr="000E2406" w:rsidRDefault="00CA6505">
      <w:pPr>
        <w:pStyle w:val="TOC2"/>
        <w:rPr>
          <w:rFonts w:eastAsiaTheme="minorEastAsia" w:cs="Arial"/>
          <w:bCs w:val="0"/>
          <w:noProof/>
          <w:sz w:val="22"/>
          <w:szCs w:val="22"/>
        </w:rPr>
      </w:pPr>
      <w:hyperlink w:anchor="_Toc488257650" w:history="1">
        <w:r w:rsidR="000E2406" w:rsidRPr="000E2406">
          <w:rPr>
            <w:rStyle w:val="Hyperlink"/>
          </w:rPr>
          <w:t>6.1</w:t>
        </w:r>
        <w:r w:rsidR="000E2406" w:rsidRPr="000E2406">
          <w:rPr>
            <w:rFonts w:eastAsiaTheme="minorEastAsia" w:cs="Arial"/>
            <w:bCs w:val="0"/>
            <w:noProof/>
            <w:sz w:val="22"/>
            <w:szCs w:val="22"/>
          </w:rPr>
          <w:tab/>
        </w:r>
        <w:r w:rsidR="000E2406" w:rsidRPr="000E2406">
          <w:rPr>
            <w:rStyle w:val="Hyperlink"/>
          </w:rPr>
          <w:t>Nitrogen Oxide Emissions</w:t>
        </w:r>
        <w:r w:rsidR="000E2406" w:rsidRPr="000E2406">
          <w:rPr>
            <w:rFonts w:cs="Arial"/>
            <w:noProof/>
            <w:webHidden/>
          </w:rPr>
          <w:tab/>
        </w:r>
        <w:r w:rsidR="000E2406" w:rsidRPr="000E2406">
          <w:rPr>
            <w:rFonts w:cs="Arial"/>
            <w:noProof/>
            <w:webHidden/>
          </w:rPr>
          <w:fldChar w:fldCharType="begin"/>
        </w:r>
        <w:r w:rsidR="000E2406" w:rsidRPr="000E2406">
          <w:rPr>
            <w:rFonts w:cs="Arial"/>
            <w:noProof/>
            <w:webHidden/>
          </w:rPr>
          <w:instrText xml:space="preserve"> PAGEREF _Toc488257650 \h </w:instrText>
        </w:r>
        <w:r w:rsidR="000E2406" w:rsidRPr="000E2406">
          <w:rPr>
            <w:rFonts w:cs="Arial"/>
            <w:noProof/>
            <w:webHidden/>
          </w:rPr>
        </w:r>
        <w:r w:rsidR="000E2406" w:rsidRPr="000E2406">
          <w:rPr>
            <w:rFonts w:cs="Arial"/>
            <w:noProof/>
            <w:webHidden/>
          </w:rPr>
          <w:fldChar w:fldCharType="separate"/>
        </w:r>
        <w:r w:rsidR="006D179F">
          <w:rPr>
            <w:rFonts w:cs="Arial"/>
            <w:noProof/>
            <w:webHidden/>
          </w:rPr>
          <w:t>32</w:t>
        </w:r>
        <w:r w:rsidR="000E2406" w:rsidRPr="000E2406">
          <w:rPr>
            <w:rFonts w:cs="Arial"/>
            <w:noProof/>
            <w:webHidden/>
          </w:rPr>
          <w:fldChar w:fldCharType="end"/>
        </w:r>
      </w:hyperlink>
    </w:p>
    <w:p w:rsidR="000E2406" w:rsidRPr="000E2406" w:rsidRDefault="00CA6505">
      <w:pPr>
        <w:pStyle w:val="TOC2"/>
        <w:rPr>
          <w:rFonts w:eastAsiaTheme="minorEastAsia" w:cs="Arial"/>
          <w:bCs w:val="0"/>
          <w:noProof/>
          <w:sz w:val="22"/>
          <w:szCs w:val="22"/>
        </w:rPr>
      </w:pPr>
      <w:hyperlink w:anchor="_Toc488257651" w:history="1">
        <w:r w:rsidR="000E2406" w:rsidRPr="000E2406">
          <w:rPr>
            <w:rStyle w:val="Hyperlink"/>
          </w:rPr>
          <w:t>6.2</w:t>
        </w:r>
        <w:r w:rsidR="000E2406" w:rsidRPr="000E2406">
          <w:rPr>
            <w:rFonts w:eastAsiaTheme="minorEastAsia" w:cs="Arial"/>
            <w:bCs w:val="0"/>
            <w:noProof/>
            <w:sz w:val="22"/>
            <w:szCs w:val="22"/>
          </w:rPr>
          <w:tab/>
        </w:r>
        <w:r w:rsidR="000E2406" w:rsidRPr="000E2406">
          <w:rPr>
            <w:rStyle w:val="Hyperlink"/>
          </w:rPr>
          <w:t>Sulfur Dioxide Emissions</w:t>
        </w:r>
        <w:r w:rsidR="000E2406" w:rsidRPr="000E2406">
          <w:rPr>
            <w:rFonts w:cs="Arial"/>
            <w:noProof/>
            <w:webHidden/>
          </w:rPr>
          <w:tab/>
        </w:r>
        <w:r w:rsidR="000E2406" w:rsidRPr="000E2406">
          <w:rPr>
            <w:rFonts w:cs="Arial"/>
            <w:noProof/>
            <w:webHidden/>
          </w:rPr>
          <w:fldChar w:fldCharType="begin"/>
        </w:r>
        <w:r w:rsidR="000E2406" w:rsidRPr="000E2406">
          <w:rPr>
            <w:rFonts w:cs="Arial"/>
            <w:noProof/>
            <w:webHidden/>
          </w:rPr>
          <w:instrText xml:space="preserve"> PAGEREF _Toc488257651 \h </w:instrText>
        </w:r>
        <w:r w:rsidR="000E2406" w:rsidRPr="000E2406">
          <w:rPr>
            <w:rFonts w:cs="Arial"/>
            <w:noProof/>
            <w:webHidden/>
          </w:rPr>
        </w:r>
        <w:r w:rsidR="000E2406" w:rsidRPr="000E2406">
          <w:rPr>
            <w:rFonts w:cs="Arial"/>
            <w:noProof/>
            <w:webHidden/>
          </w:rPr>
          <w:fldChar w:fldCharType="separate"/>
        </w:r>
        <w:r w:rsidR="006D179F">
          <w:rPr>
            <w:rFonts w:cs="Arial"/>
            <w:noProof/>
            <w:webHidden/>
          </w:rPr>
          <w:t>32</w:t>
        </w:r>
        <w:r w:rsidR="000E2406" w:rsidRPr="000E2406">
          <w:rPr>
            <w:rFonts w:cs="Arial"/>
            <w:noProof/>
            <w:webHidden/>
          </w:rPr>
          <w:fldChar w:fldCharType="end"/>
        </w:r>
      </w:hyperlink>
    </w:p>
    <w:p w:rsidR="000E2406" w:rsidRPr="000E2406" w:rsidRDefault="00CA6505">
      <w:pPr>
        <w:pStyle w:val="TOC2"/>
        <w:rPr>
          <w:rFonts w:eastAsiaTheme="minorEastAsia" w:cs="Arial"/>
          <w:bCs w:val="0"/>
          <w:noProof/>
          <w:sz w:val="22"/>
          <w:szCs w:val="22"/>
        </w:rPr>
      </w:pPr>
      <w:hyperlink w:anchor="_Toc488257652" w:history="1">
        <w:r w:rsidR="000E2406" w:rsidRPr="000E2406">
          <w:rPr>
            <w:rStyle w:val="Hyperlink"/>
          </w:rPr>
          <w:t>6.3</w:t>
        </w:r>
        <w:r w:rsidR="000E2406" w:rsidRPr="000E2406">
          <w:rPr>
            <w:rFonts w:eastAsiaTheme="minorEastAsia" w:cs="Arial"/>
            <w:bCs w:val="0"/>
            <w:noProof/>
            <w:sz w:val="22"/>
            <w:szCs w:val="22"/>
          </w:rPr>
          <w:tab/>
        </w:r>
        <w:r w:rsidR="000E2406" w:rsidRPr="000E2406">
          <w:rPr>
            <w:rStyle w:val="Hyperlink"/>
          </w:rPr>
          <w:t>Carbon Monoxide Emissions</w:t>
        </w:r>
        <w:r w:rsidR="000E2406" w:rsidRPr="000E2406">
          <w:rPr>
            <w:rFonts w:cs="Arial"/>
            <w:noProof/>
            <w:webHidden/>
          </w:rPr>
          <w:tab/>
        </w:r>
        <w:r w:rsidR="000E2406" w:rsidRPr="000E2406">
          <w:rPr>
            <w:rFonts w:cs="Arial"/>
            <w:noProof/>
            <w:webHidden/>
          </w:rPr>
          <w:fldChar w:fldCharType="begin"/>
        </w:r>
        <w:r w:rsidR="000E2406" w:rsidRPr="000E2406">
          <w:rPr>
            <w:rFonts w:cs="Arial"/>
            <w:noProof/>
            <w:webHidden/>
          </w:rPr>
          <w:instrText xml:space="preserve"> PAGEREF _Toc488257652 \h </w:instrText>
        </w:r>
        <w:r w:rsidR="000E2406" w:rsidRPr="000E2406">
          <w:rPr>
            <w:rFonts w:cs="Arial"/>
            <w:noProof/>
            <w:webHidden/>
          </w:rPr>
        </w:r>
        <w:r w:rsidR="000E2406" w:rsidRPr="000E2406">
          <w:rPr>
            <w:rFonts w:cs="Arial"/>
            <w:noProof/>
            <w:webHidden/>
          </w:rPr>
          <w:fldChar w:fldCharType="separate"/>
        </w:r>
        <w:r w:rsidR="006D179F">
          <w:rPr>
            <w:rFonts w:cs="Arial"/>
            <w:noProof/>
            <w:webHidden/>
          </w:rPr>
          <w:t>33</w:t>
        </w:r>
        <w:r w:rsidR="000E2406" w:rsidRPr="000E2406">
          <w:rPr>
            <w:rFonts w:cs="Arial"/>
            <w:noProof/>
            <w:webHidden/>
          </w:rPr>
          <w:fldChar w:fldCharType="end"/>
        </w:r>
      </w:hyperlink>
    </w:p>
    <w:p w:rsidR="000E2406" w:rsidRPr="000E2406" w:rsidRDefault="00CA6505">
      <w:pPr>
        <w:pStyle w:val="TOC2"/>
        <w:rPr>
          <w:rFonts w:eastAsiaTheme="minorEastAsia" w:cs="Arial"/>
          <w:bCs w:val="0"/>
          <w:noProof/>
          <w:sz w:val="22"/>
          <w:szCs w:val="22"/>
        </w:rPr>
      </w:pPr>
      <w:hyperlink w:anchor="_Toc488257653" w:history="1">
        <w:r w:rsidR="000E2406" w:rsidRPr="000E2406">
          <w:rPr>
            <w:rStyle w:val="Hyperlink"/>
          </w:rPr>
          <w:t>6.4</w:t>
        </w:r>
        <w:r w:rsidR="000E2406" w:rsidRPr="000E2406">
          <w:rPr>
            <w:rFonts w:eastAsiaTheme="minorEastAsia" w:cs="Arial"/>
            <w:bCs w:val="0"/>
            <w:noProof/>
            <w:sz w:val="22"/>
            <w:szCs w:val="22"/>
          </w:rPr>
          <w:tab/>
        </w:r>
        <w:r w:rsidR="000E2406" w:rsidRPr="000E2406">
          <w:rPr>
            <w:rStyle w:val="Hyperlink"/>
          </w:rPr>
          <w:t>Opacity</w:t>
        </w:r>
        <w:r w:rsidR="000E2406" w:rsidRPr="000E2406">
          <w:rPr>
            <w:rFonts w:cs="Arial"/>
            <w:noProof/>
            <w:webHidden/>
          </w:rPr>
          <w:tab/>
        </w:r>
        <w:r w:rsidR="000E2406" w:rsidRPr="000E2406">
          <w:rPr>
            <w:rFonts w:cs="Arial"/>
            <w:noProof/>
            <w:webHidden/>
          </w:rPr>
          <w:fldChar w:fldCharType="begin"/>
        </w:r>
        <w:r w:rsidR="000E2406" w:rsidRPr="000E2406">
          <w:rPr>
            <w:rFonts w:cs="Arial"/>
            <w:noProof/>
            <w:webHidden/>
          </w:rPr>
          <w:instrText xml:space="preserve"> PAGEREF _Toc488257653 \h </w:instrText>
        </w:r>
        <w:r w:rsidR="000E2406" w:rsidRPr="000E2406">
          <w:rPr>
            <w:rFonts w:cs="Arial"/>
            <w:noProof/>
            <w:webHidden/>
          </w:rPr>
        </w:r>
        <w:r w:rsidR="000E2406" w:rsidRPr="000E2406">
          <w:rPr>
            <w:rFonts w:cs="Arial"/>
            <w:noProof/>
            <w:webHidden/>
          </w:rPr>
          <w:fldChar w:fldCharType="separate"/>
        </w:r>
        <w:r w:rsidR="006D179F">
          <w:rPr>
            <w:rFonts w:cs="Arial"/>
            <w:noProof/>
            <w:webHidden/>
          </w:rPr>
          <w:t>33</w:t>
        </w:r>
        <w:r w:rsidR="000E2406" w:rsidRPr="000E2406">
          <w:rPr>
            <w:rFonts w:cs="Arial"/>
            <w:noProof/>
            <w:webHidden/>
          </w:rPr>
          <w:fldChar w:fldCharType="end"/>
        </w:r>
      </w:hyperlink>
    </w:p>
    <w:p w:rsidR="000E2406" w:rsidRPr="000E2406" w:rsidRDefault="00CA6505">
      <w:pPr>
        <w:pStyle w:val="TOC2"/>
        <w:rPr>
          <w:rFonts w:eastAsiaTheme="minorEastAsia" w:cs="Arial"/>
          <w:bCs w:val="0"/>
          <w:noProof/>
          <w:sz w:val="22"/>
          <w:szCs w:val="22"/>
        </w:rPr>
      </w:pPr>
      <w:hyperlink w:anchor="_Toc488257654" w:history="1">
        <w:r w:rsidR="000E2406" w:rsidRPr="000E2406">
          <w:rPr>
            <w:rStyle w:val="Hyperlink"/>
          </w:rPr>
          <w:t>6.5</w:t>
        </w:r>
        <w:r w:rsidR="000E2406" w:rsidRPr="000E2406">
          <w:rPr>
            <w:rFonts w:eastAsiaTheme="minorEastAsia" w:cs="Arial"/>
            <w:bCs w:val="0"/>
            <w:noProof/>
            <w:sz w:val="22"/>
            <w:szCs w:val="22"/>
          </w:rPr>
          <w:tab/>
        </w:r>
        <w:r w:rsidR="000E2406" w:rsidRPr="000E2406">
          <w:rPr>
            <w:rStyle w:val="Hyperlink"/>
          </w:rPr>
          <w:t>Daily Emissions Data</w:t>
        </w:r>
        <w:r w:rsidR="000E2406" w:rsidRPr="000E2406">
          <w:rPr>
            <w:rFonts w:cs="Arial"/>
            <w:noProof/>
            <w:webHidden/>
          </w:rPr>
          <w:tab/>
        </w:r>
        <w:r w:rsidR="000E2406" w:rsidRPr="000E2406">
          <w:rPr>
            <w:rFonts w:cs="Arial"/>
            <w:noProof/>
            <w:webHidden/>
          </w:rPr>
          <w:fldChar w:fldCharType="begin"/>
        </w:r>
        <w:r w:rsidR="000E2406" w:rsidRPr="000E2406">
          <w:rPr>
            <w:rFonts w:cs="Arial"/>
            <w:noProof/>
            <w:webHidden/>
          </w:rPr>
          <w:instrText xml:space="preserve"> PAGEREF _Toc488257654 \h </w:instrText>
        </w:r>
        <w:r w:rsidR="000E2406" w:rsidRPr="000E2406">
          <w:rPr>
            <w:rFonts w:cs="Arial"/>
            <w:noProof/>
            <w:webHidden/>
          </w:rPr>
        </w:r>
        <w:r w:rsidR="000E2406" w:rsidRPr="000E2406">
          <w:rPr>
            <w:rFonts w:cs="Arial"/>
            <w:noProof/>
            <w:webHidden/>
          </w:rPr>
          <w:fldChar w:fldCharType="separate"/>
        </w:r>
        <w:r w:rsidR="006D179F">
          <w:rPr>
            <w:rFonts w:cs="Arial"/>
            <w:noProof/>
            <w:webHidden/>
          </w:rPr>
          <w:t>33</w:t>
        </w:r>
        <w:r w:rsidR="000E2406" w:rsidRPr="000E2406">
          <w:rPr>
            <w:rFonts w:cs="Arial"/>
            <w:noProof/>
            <w:webHidden/>
          </w:rPr>
          <w:fldChar w:fldCharType="end"/>
        </w:r>
      </w:hyperlink>
    </w:p>
    <w:p w:rsidR="000E2406" w:rsidRPr="000E2406" w:rsidRDefault="00CA6505">
      <w:pPr>
        <w:pStyle w:val="TOC2"/>
        <w:rPr>
          <w:rFonts w:eastAsiaTheme="minorEastAsia" w:cs="Arial"/>
          <w:bCs w:val="0"/>
          <w:noProof/>
          <w:sz w:val="22"/>
          <w:szCs w:val="22"/>
        </w:rPr>
      </w:pPr>
      <w:hyperlink w:anchor="_Toc488257655" w:history="1">
        <w:r w:rsidR="000E2406" w:rsidRPr="000E2406">
          <w:rPr>
            <w:rStyle w:val="Hyperlink"/>
          </w:rPr>
          <w:t>6.6</w:t>
        </w:r>
        <w:r w:rsidR="000E2406" w:rsidRPr="000E2406">
          <w:rPr>
            <w:rFonts w:eastAsiaTheme="minorEastAsia" w:cs="Arial"/>
            <w:bCs w:val="0"/>
            <w:noProof/>
            <w:sz w:val="22"/>
            <w:szCs w:val="22"/>
          </w:rPr>
          <w:tab/>
        </w:r>
        <w:r w:rsidR="000E2406" w:rsidRPr="000E2406">
          <w:rPr>
            <w:rStyle w:val="Hyperlink"/>
          </w:rPr>
          <w:t>2017 Annual Stack Testing</w:t>
        </w:r>
        <w:r w:rsidR="000E2406" w:rsidRPr="000E2406">
          <w:rPr>
            <w:rFonts w:cs="Arial"/>
            <w:noProof/>
            <w:webHidden/>
          </w:rPr>
          <w:tab/>
        </w:r>
        <w:r w:rsidR="000E2406" w:rsidRPr="000E2406">
          <w:rPr>
            <w:rFonts w:cs="Arial"/>
            <w:noProof/>
            <w:webHidden/>
          </w:rPr>
          <w:fldChar w:fldCharType="begin"/>
        </w:r>
        <w:r w:rsidR="000E2406" w:rsidRPr="000E2406">
          <w:rPr>
            <w:rFonts w:cs="Arial"/>
            <w:noProof/>
            <w:webHidden/>
          </w:rPr>
          <w:instrText xml:space="preserve"> PAGEREF _Toc488257655 \h </w:instrText>
        </w:r>
        <w:r w:rsidR="000E2406" w:rsidRPr="000E2406">
          <w:rPr>
            <w:rFonts w:cs="Arial"/>
            <w:noProof/>
            <w:webHidden/>
          </w:rPr>
        </w:r>
        <w:r w:rsidR="000E2406" w:rsidRPr="000E2406">
          <w:rPr>
            <w:rFonts w:cs="Arial"/>
            <w:noProof/>
            <w:webHidden/>
          </w:rPr>
          <w:fldChar w:fldCharType="separate"/>
        </w:r>
        <w:r w:rsidR="006D179F">
          <w:rPr>
            <w:rFonts w:cs="Arial"/>
            <w:noProof/>
            <w:webHidden/>
          </w:rPr>
          <w:t>33</w:t>
        </w:r>
        <w:r w:rsidR="000E2406" w:rsidRPr="000E2406">
          <w:rPr>
            <w:rFonts w:cs="Arial"/>
            <w:noProof/>
            <w:webHidden/>
          </w:rPr>
          <w:fldChar w:fldCharType="end"/>
        </w:r>
      </w:hyperlink>
    </w:p>
    <w:p w:rsidR="000E2406" w:rsidRPr="000E2406" w:rsidRDefault="00CA6505">
      <w:pPr>
        <w:pStyle w:val="TOC2"/>
        <w:rPr>
          <w:rFonts w:eastAsiaTheme="minorEastAsia" w:cs="Arial"/>
          <w:bCs w:val="0"/>
          <w:noProof/>
          <w:sz w:val="22"/>
          <w:szCs w:val="22"/>
        </w:rPr>
      </w:pPr>
      <w:hyperlink w:anchor="_Toc488257656" w:history="1">
        <w:r w:rsidR="000E2406" w:rsidRPr="000E2406">
          <w:rPr>
            <w:rStyle w:val="Hyperlink"/>
          </w:rPr>
          <w:t>6.7</w:t>
        </w:r>
        <w:r w:rsidR="000E2406" w:rsidRPr="000E2406">
          <w:rPr>
            <w:rFonts w:eastAsiaTheme="minorEastAsia" w:cs="Arial"/>
            <w:bCs w:val="0"/>
            <w:noProof/>
            <w:sz w:val="22"/>
            <w:szCs w:val="22"/>
          </w:rPr>
          <w:tab/>
        </w:r>
        <w:r w:rsidR="000E2406" w:rsidRPr="000E2406">
          <w:rPr>
            <w:rStyle w:val="Hyperlink"/>
          </w:rPr>
          <w:t>Ash System Compliance</w:t>
        </w:r>
        <w:r w:rsidR="000E2406" w:rsidRPr="000E2406">
          <w:rPr>
            <w:rFonts w:cs="Arial"/>
            <w:noProof/>
            <w:webHidden/>
          </w:rPr>
          <w:tab/>
        </w:r>
        <w:r w:rsidR="000E2406" w:rsidRPr="000E2406">
          <w:rPr>
            <w:rFonts w:cs="Arial"/>
            <w:noProof/>
            <w:webHidden/>
          </w:rPr>
          <w:fldChar w:fldCharType="begin"/>
        </w:r>
        <w:r w:rsidR="000E2406" w:rsidRPr="000E2406">
          <w:rPr>
            <w:rFonts w:cs="Arial"/>
            <w:noProof/>
            <w:webHidden/>
          </w:rPr>
          <w:instrText xml:space="preserve"> PAGEREF _Toc488257656 \h </w:instrText>
        </w:r>
        <w:r w:rsidR="000E2406" w:rsidRPr="000E2406">
          <w:rPr>
            <w:rFonts w:cs="Arial"/>
            <w:noProof/>
            <w:webHidden/>
          </w:rPr>
        </w:r>
        <w:r w:rsidR="000E2406" w:rsidRPr="000E2406">
          <w:rPr>
            <w:rFonts w:cs="Arial"/>
            <w:noProof/>
            <w:webHidden/>
          </w:rPr>
          <w:fldChar w:fldCharType="separate"/>
        </w:r>
        <w:r w:rsidR="006D179F">
          <w:rPr>
            <w:rFonts w:cs="Arial"/>
            <w:noProof/>
            <w:webHidden/>
          </w:rPr>
          <w:t>36</w:t>
        </w:r>
        <w:r w:rsidR="000E2406" w:rsidRPr="000E2406">
          <w:rPr>
            <w:rFonts w:cs="Arial"/>
            <w:noProof/>
            <w:webHidden/>
          </w:rPr>
          <w:fldChar w:fldCharType="end"/>
        </w:r>
      </w:hyperlink>
    </w:p>
    <w:p w:rsidR="00B2759C" w:rsidRPr="000E2406" w:rsidRDefault="00475A7C" w:rsidP="00F94705">
      <w:pPr>
        <w:pStyle w:val="TOC1"/>
        <w:spacing w:after="120"/>
        <w:rPr>
          <w:rFonts w:ascii="Arial" w:hAnsi="Arial" w:cs="Arial"/>
        </w:rPr>
      </w:pPr>
      <w:r w:rsidRPr="000E2406">
        <w:rPr>
          <w:rFonts w:ascii="Arial" w:hAnsi="Arial" w:cs="Arial"/>
          <w:color w:val="000066"/>
          <w:sz w:val="22"/>
          <w:szCs w:val="22"/>
        </w:rPr>
        <w:fldChar w:fldCharType="end"/>
      </w:r>
      <w:r w:rsidRPr="000E2406">
        <w:rPr>
          <w:rFonts w:ascii="Arial" w:hAnsi="Arial" w:cs="Arial"/>
          <w:color w:val="000066"/>
          <w:sz w:val="22"/>
          <w:szCs w:val="22"/>
        </w:rPr>
        <w:fldChar w:fldCharType="begin"/>
      </w:r>
      <w:r w:rsidR="007B5243" w:rsidRPr="000E2406">
        <w:rPr>
          <w:rFonts w:ascii="Arial" w:hAnsi="Arial" w:cs="Arial"/>
          <w:color w:val="000066"/>
          <w:sz w:val="22"/>
          <w:szCs w:val="22"/>
        </w:rPr>
        <w:instrText xml:space="preserve"> TOC \h \z \t "APP,1" </w:instrText>
      </w:r>
      <w:r w:rsidRPr="000E2406">
        <w:rPr>
          <w:rFonts w:ascii="Arial" w:hAnsi="Arial" w:cs="Arial"/>
          <w:color w:val="000066"/>
          <w:sz w:val="22"/>
          <w:szCs w:val="22"/>
        </w:rPr>
        <w:fldChar w:fldCharType="separate"/>
      </w:r>
    </w:p>
    <w:p w:rsidR="00B2759C" w:rsidRPr="000E2406" w:rsidRDefault="00CA6505">
      <w:pPr>
        <w:pStyle w:val="TOC1"/>
        <w:rPr>
          <w:rFonts w:ascii="Arial" w:eastAsiaTheme="minorEastAsia" w:hAnsi="Arial" w:cs="Arial"/>
          <w:b w:val="0"/>
          <w:bCs w:val="0"/>
          <w:caps w:val="0"/>
          <w:sz w:val="22"/>
          <w:szCs w:val="22"/>
        </w:rPr>
      </w:pPr>
      <w:hyperlink w:anchor="_Toc298688651" w:history="1">
        <w:r w:rsidR="00B2759C" w:rsidRPr="000E2406">
          <w:rPr>
            <w:rStyle w:val="Hyperlink"/>
            <w:rFonts w:ascii="Arial" w:hAnsi="Arial"/>
          </w:rPr>
          <w:t>APPENDIX A FACILITY CEMS DATA</w:t>
        </w:r>
        <w:r w:rsidR="00B2759C" w:rsidRPr="000E2406">
          <w:rPr>
            <w:rFonts w:ascii="Arial" w:hAnsi="Arial" w:cs="Arial"/>
            <w:webHidden/>
          </w:rPr>
          <w:tab/>
        </w:r>
        <w:r w:rsidR="00475A7C" w:rsidRPr="000E2406">
          <w:rPr>
            <w:rFonts w:ascii="Arial" w:hAnsi="Arial" w:cs="Arial"/>
            <w:webHidden/>
          </w:rPr>
          <w:fldChar w:fldCharType="begin"/>
        </w:r>
        <w:r w:rsidR="00B2759C" w:rsidRPr="000E2406">
          <w:rPr>
            <w:rFonts w:ascii="Arial" w:hAnsi="Arial" w:cs="Arial"/>
            <w:webHidden/>
          </w:rPr>
          <w:instrText xml:space="preserve"> PAGEREF _Toc298688651 \h </w:instrText>
        </w:r>
        <w:r w:rsidR="00475A7C" w:rsidRPr="000E2406">
          <w:rPr>
            <w:rFonts w:ascii="Arial" w:hAnsi="Arial" w:cs="Arial"/>
            <w:webHidden/>
          </w:rPr>
        </w:r>
        <w:r w:rsidR="00475A7C" w:rsidRPr="000E2406">
          <w:rPr>
            <w:rFonts w:ascii="Arial" w:hAnsi="Arial" w:cs="Arial"/>
            <w:webHidden/>
          </w:rPr>
          <w:fldChar w:fldCharType="separate"/>
        </w:r>
        <w:r w:rsidR="00AB02A6">
          <w:rPr>
            <w:rFonts w:ascii="Arial" w:hAnsi="Arial" w:cs="Arial"/>
            <w:webHidden/>
          </w:rPr>
          <w:t>38</w:t>
        </w:r>
        <w:r w:rsidR="00475A7C" w:rsidRPr="000E2406">
          <w:rPr>
            <w:rFonts w:ascii="Arial" w:hAnsi="Arial" w:cs="Arial"/>
            <w:webHidden/>
          </w:rPr>
          <w:fldChar w:fldCharType="end"/>
        </w:r>
      </w:hyperlink>
    </w:p>
    <w:p w:rsidR="00B2759C" w:rsidRPr="000E2406" w:rsidRDefault="00CA6505">
      <w:pPr>
        <w:pStyle w:val="TOC1"/>
        <w:rPr>
          <w:rFonts w:ascii="Arial" w:eastAsiaTheme="minorEastAsia" w:hAnsi="Arial" w:cs="Arial"/>
          <w:b w:val="0"/>
          <w:bCs w:val="0"/>
          <w:caps w:val="0"/>
          <w:sz w:val="22"/>
          <w:szCs w:val="22"/>
        </w:rPr>
      </w:pPr>
      <w:hyperlink w:anchor="_Toc298688652" w:history="1">
        <w:r w:rsidR="00B2759C" w:rsidRPr="000E2406">
          <w:rPr>
            <w:rStyle w:val="Hyperlink"/>
            <w:rFonts w:ascii="Arial" w:hAnsi="Arial"/>
          </w:rPr>
          <w:t>APPENDIX B PHOTOS</w:t>
        </w:r>
        <w:r w:rsidR="00B2759C" w:rsidRPr="000E2406">
          <w:rPr>
            <w:rFonts w:ascii="Arial" w:hAnsi="Arial" w:cs="Arial"/>
            <w:webHidden/>
          </w:rPr>
          <w:tab/>
        </w:r>
        <w:r w:rsidR="00475A7C" w:rsidRPr="000E2406">
          <w:rPr>
            <w:rFonts w:ascii="Arial" w:hAnsi="Arial" w:cs="Arial"/>
            <w:webHidden/>
          </w:rPr>
          <w:fldChar w:fldCharType="begin"/>
        </w:r>
        <w:r w:rsidR="00B2759C" w:rsidRPr="000E2406">
          <w:rPr>
            <w:rFonts w:ascii="Arial" w:hAnsi="Arial" w:cs="Arial"/>
            <w:webHidden/>
          </w:rPr>
          <w:instrText xml:space="preserve"> PAGEREF _Toc298688652 \h </w:instrText>
        </w:r>
        <w:r w:rsidR="00475A7C" w:rsidRPr="000E2406">
          <w:rPr>
            <w:rFonts w:ascii="Arial" w:hAnsi="Arial" w:cs="Arial"/>
            <w:webHidden/>
          </w:rPr>
        </w:r>
        <w:r w:rsidR="00475A7C" w:rsidRPr="000E2406">
          <w:rPr>
            <w:rFonts w:ascii="Arial" w:hAnsi="Arial" w:cs="Arial"/>
            <w:webHidden/>
          </w:rPr>
          <w:fldChar w:fldCharType="separate"/>
        </w:r>
        <w:r w:rsidR="00AB02A6">
          <w:rPr>
            <w:rFonts w:ascii="Arial" w:hAnsi="Arial" w:cs="Arial"/>
            <w:webHidden/>
          </w:rPr>
          <w:t>42</w:t>
        </w:r>
        <w:r w:rsidR="00475A7C" w:rsidRPr="000E2406">
          <w:rPr>
            <w:rFonts w:ascii="Arial" w:hAnsi="Arial" w:cs="Arial"/>
            <w:webHidden/>
          </w:rPr>
          <w:fldChar w:fldCharType="end"/>
        </w:r>
      </w:hyperlink>
    </w:p>
    <w:p w:rsidR="00616B48" w:rsidRPr="009F7FC7" w:rsidRDefault="00475A7C" w:rsidP="00F94705">
      <w:pPr>
        <w:pStyle w:val="Title"/>
        <w:spacing w:before="120" w:after="120"/>
        <w:rPr>
          <w:rFonts w:ascii="Arial" w:hAnsi="Arial" w:cs="Arial"/>
          <w:color w:val="000066"/>
          <w:sz w:val="20"/>
          <w:szCs w:val="20"/>
        </w:rPr>
      </w:pPr>
      <w:r w:rsidRPr="000E2406">
        <w:rPr>
          <w:rFonts w:ascii="Arial" w:hAnsi="Arial" w:cs="Arial"/>
          <w:color w:val="000066"/>
          <w:sz w:val="22"/>
          <w:szCs w:val="22"/>
        </w:rPr>
        <w:fldChar w:fldCharType="end"/>
      </w:r>
    </w:p>
    <w:p w:rsidR="004B03EF" w:rsidRPr="004B03EF" w:rsidRDefault="004B03EF" w:rsidP="004B03EF">
      <w:pPr>
        <w:keepNext/>
        <w:keepLines/>
        <w:pBdr>
          <w:bottom w:val="single" w:sz="4" w:space="1" w:color="auto"/>
        </w:pBdr>
        <w:spacing w:after="120"/>
        <w:jc w:val="center"/>
        <w:rPr>
          <w:rFonts w:ascii="Arial" w:eastAsia="Arial" w:hAnsi="Arial"/>
          <w:b/>
          <w:bCs/>
          <w:noProof/>
          <w:sz w:val="20"/>
          <w:szCs w:val="22"/>
        </w:rPr>
      </w:pPr>
      <w:r w:rsidRPr="004B03EF">
        <w:rPr>
          <w:rFonts w:ascii="Arial" w:eastAsia="Arial" w:hAnsi="Arial"/>
          <w:b/>
          <w:color w:val="C60C30"/>
          <w:sz w:val="26"/>
          <w:szCs w:val="22"/>
        </w:rPr>
        <w:t>Front Cover Photos</w:t>
      </w:r>
      <w:r w:rsidRPr="004B03EF">
        <w:rPr>
          <w:rFonts w:ascii="Arial" w:eastAsia="Arial" w:hAnsi="Arial"/>
          <w:b/>
          <w:bCs/>
          <w:noProof/>
          <w:sz w:val="20"/>
          <w:szCs w:val="22"/>
        </w:rPr>
        <w:t xml:space="preserve"> </w:t>
      </w:r>
    </w:p>
    <w:p w:rsidR="004B03EF" w:rsidRPr="002B2788" w:rsidRDefault="004B03EF" w:rsidP="004B03EF">
      <w:pPr>
        <w:tabs>
          <w:tab w:val="left" w:pos="720"/>
          <w:tab w:val="right" w:leader="dot" w:pos="9360"/>
        </w:tabs>
        <w:spacing w:before="60"/>
        <w:ind w:left="864" w:right="720" w:hanging="864"/>
        <w:rPr>
          <w:rFonts w:ascii="Arial" w:eastAsia="Arial" w:hAnsi="Arial"/>
          <w:bCs/>
          <w:noProof/>
          <w:sz w:val="20"/>
          <w:szCs w:val="22"/>
        </w:rPr>
      </w:pPr>
      <w:r w:rsidRPr="002B2788">
        <w:rPr>
          <w:rFonts w:ascii="Arial" w:eastAsia="Arial" w:hAnsi="Arial"/>
          <w:b/>
          <w:bCs/>
          <w:noProof/>
          <w:sz w:val="20"/>
          <w:szCs w:val="22"/>
        </w:rPr>
        <w:t>Top:</w:t>
      </w:r>
      <w:r w:rsidRPr="002B2788">
        <w:rPr>
          <w:rFonts w:ascii="Arial" w:eastAsia="Arial" w:hAnsi="Arial"/>
          <w:bCs/>
          <w:noProof/>
          <w:sz w:val="20"/>
          <w:szCs w:val="22"/>
        </w:rPr>
        <w:t xml:space="preserve"> </w:t>
      </w:r>
      <w:r w:rsidR="002C71BF" w:rsidRPr="002B2788">
        <w:rPr>
          <w:rFonts w:ascii="Arial" w:eastAsia="Arial" w:hAnsi="Arial"/>
          <w:bCs/>
          <w:noProof/>
          <w:sz w:val="20"/>
          <w:szCs w:val="22"/>
        </w:rPr>
        <w:t>General Facility Photo from up Eisenhower</w:t>
      </w:r>
    </w:p>
    <w:p w:rsidR="004B03EF" w:rsidRPr="002B2788" w:rsidRDefault="004B03EF" w:rsidP="002C71BF">
      <w:pPr>
        <w:tabs>
          <w:tab w:val="left" w:pos="720"/>
          <w:tab w:val="right" w:leader="dot" w:pos="9360"/>
        </w:tabs>
        <w:spacing w:before="60"/>
        <w:ind w:right="720"/>
        <w:rPr>
          <w:rFonts w:ascii="Arial" w:eastAsia="Arial" w:hAnsi="Arial"/>
          <w:bCs/>
          <w:noProof/>
          <w:sz w:val="20"/>
          <w:szCs w:val="22"/>
        </w:rPr>
      </w:pPr>
      <w:r w:rsidRPr="002B2788">
        <w:rPr>
          <w:rFonts w:ascii="Arial" w:eastAsia="Arial" w:hAnsi="Arial"/>
          <w:b/>
          <w:bCs/>
          <w:noProof/>
          <w:sz w:val="20"/>
          <w:szCs w:val="22"/>
        </w:rPr>
        <w:t>Middle:</w:t>
      </w:r>
      <w:r w:rsidRPr="002B2788">
        <w:rPr>
          <w:rFonts w:ascii="Arial" w:eastAsia="Arial" w:hAnsi="Arial"/>
          <w:bCs/>
          <w:noProof/>
          <w:sz w:val="20"/>
          <w:szCs w:val="22"/>
        </w:rPr>
        <w:t xml:space="preserve"> </w:t>
      </w:r>
      <w:r w:rsidR="006F7C08">
        <w:rPr>
          <w:rFonts w:ascii="Arial" w:eastAsia="Arial" w:hAnsi="Arial"/>
          <w:bCs/>
          <w:noProof/>
          <w:sz w:val="20"/>
          <w:szCs w:val="22"/>
        </w:rPr>
        <w:t xml:space="preserve">Administration Building </w:t>
      </w:r>
      <w:r w:rsidR="002C71BF">
        <w:rPr>
          <w:rFonts w:ascii="Arial" w:eastAsia="Arial" w:hAnsi="Arial"/>
          <w:bCs/>
          <w:noProof/>
          <w:sz w:val="20"/>
          <w:szCs w:val="22"/>
        </w:rPr>
        <w:t>Receptionist Area Lobby – Renovations Complete</w:t>
      </w:r>
    </w:p>
    <w:p w:rsidR="004B03EF" w:rsidRPr="004B03EF" w:rsidRDefault="004B03EF" w:rsidP="004B03EF">
      <w:pPr>
        <w:tabs>
          <w:tab w:val="left" w:pos="720"/>
          <w:tab w:val="right" w:leader="dot" w:pos="9360"/>
        </w:tabs>
        <w:spacing w:before="60"/>
        <w:ind w:left="864" w:right="720" w:hanging="864"/>
        <w:rPr>
          <w:rFonts w:ascii="Arial" w:eastAsia="Arial" w:hAnsi="Arial"/>
          <w:bCs/>
          <w:noProof/>
          <w:sz w:val="20"/>
          <w:szCs w:val="22"/>
        </w:rPr>
      </w:pPr>
      <w:r w:rsidRPr="002B2788">
        <w:rPr>
          <w:rFonts w:ascii="Arial" w:eastAsia="Arial" w:hAnsi="Arial"/>
          <w:b/>
          <w:bCs/>
          <w:noProof/>
          <w:sz w:val="20"/>
          <w:szCs w:val="22"/>
        </w:rPr>
        <w:t>Bottom:</w:t>
      </w:r>
      <w:r w:rsidRPr="002B2788">
        <w:rPr>
          <w:rFonts w:ascii="Arial" w:eastAsia="Arial" w:hAnsi="Arial"/>
          <w:bCs/>
          <w:noProof/>
          <w:sz w:val="20"/>
          <w:szCs w:val="22"/>
        </w:rPr>
        <w:t xml:space="preserve"> </w:t>
      </w:r>
      <w:r w:rsidR="002C71BF" w:rsidRPr="002C71BF">
        <w:rPr>
          <w:rFonts w:ascii="Arial" w:eastAsia="Arial" w:hAnsi="Arial"/>
          <w:bCs/>
          <w:noProof/>
          <w:sz w:val="20"/>
          <w:szCs w:val="22"/>
        </w:rPr>
        <w:t>SDA Hopper Nos. 2 and 3 from Economizer Deck</w:t>
      </w:r>
    </w:p>
    <w:p w:rsidR="001E76E6" w:rsidRDefault="001E76E6" w:rsidP="00D86543">
      <w:pPr>
        <w:pStyle w:val="Title"/>
        <w:spacing w:after="120"/>
        <w:rPr>
          <w:rFonts w:ascii="Arial" w:hAnsi="Arial" w:cs="Arial"/>
          <w:color w:val="000066"/>
          <w:sz w:val="22"/>
          <w:szCs w:val="22"/>
        </w:rPr>
      </w:pPr>
    </w:p>
    <w:p w:rsidR="001E76E6" w:rsidRPr="001E76E6" w:rsidRDefault="001E76E6" w:rsidP="001E76E6"/>
    <w:p w:rsidR="001E76E6" w:rsidRPr="001E76E6" w:rsidRDefault="001E76E6" w:rsidP="001E76E6"/>
    <w:p w:rsidR="001E76E6" w:rsidRPr="001E76E6" w:rsidRDefault="001E76E6" w:rsidP="001E76E6"/>
    <w:p w:rsidR="001E76E6" w:rsidRDefault="001E76E6" w:rsidP="00D86543">
      <w:pPr>
        <w:pStyle w:val="Title"/>
        <w:spacing w:after="120"/>
      </w:pPr>
    </w:p>
    <w:p w:rsidR="001E76E6" w:rsidRDefault="001E76E6" w:rsidP="001E76E6">
      <w:pPr>
        <w:pStyle w:val="Title"/>
        <w:tabs>
          <w:tab w:val="left" w:pos="2880"/>
        </w:tabs>
        <w:spacing w:after="120"/>
        <w:jc w:val="left"/>
      </w:pPr>
      <w:r>
        <w:tab/>
      </w:r>
    </w:p>
    <w:p w:rsidR="00173508" w:rsidRPr="00ED57E2" w:rsidRDefault="00616B48" w:rsidP="00D86543">
      <w:pPr>
        <w:pStyle w:val="Title"/>
        <w:spacing w:after="120"/>
        <w:rPr>
          <w:rFonts w:ascii="Arial" w:hAnsi="Arial" w:cs="Arial"/>
          <w:color w:val="C60C30"/>
          <w:sz w:val="22"/>
          <w:szCs w:val="22"/>
        </w:rPr>
      </w:pPr>
      <w:r w:rsidRPr="001E76E6">
        <w:br w:type="page"/>
      </w:r>
      <w:r w:rsidR="00173508" w:rsidRPr="00ED57E2">
        <w:rPr>
          <w:rFonts w:ascii="Arial" w:hAnsi="Arial" w:cs="Arial"/>
          <w:color w:val="C60C30"/>
          <w:sz w:val="22"/>
          <w:szCs w:val="22"/>
        </w:rPr>
        <w:lastRenderedPageBreak/>
        <w:t>List of Tables</w:t>
      </w:r>
    </w:p>
    <w:p w:rsidR="00173508" w:rsidRPr="00ED57E2" w:rsidRDefault="000F7CDE" w:rsidP="00AF02B3">
      <w:pPr>
        <w:pStyle w:val="Title"/>
        <w:tabs>
          <w:tab w:val="right" w:pos="9900"/>
        </w:tabs>
        <w:spacing w:after="120"/>
        <w:ind w:right="-187"/>
        <w:jc w:val="both"/>
        <w:rPr>
          <w:rFonts w:ascii="Arial" w:hAnsi="Arial" w:cs="Arial"/>
          <w:color w:val="C60C30"/>
          <w:sz w:val="22"/>
          <w:szCs w:val="22"/>
          <w:u w:val="single"/>
        </w:rPr>
      </w:pPr>
      <w:r w:rsidRPr="00ED57E2">
        <w:rPr>
          <w:rFonts w:ascii="Arial" w:hAnsi="Arial" w:cs="Arial"/>
          <w:color w:val="C60C30"/>
          <w:sz w:val="22"/>
          <w:szCs w:val="22"/>
          <w:u w:val="single"/>
        </w:rPr>
        <w:t>Table</w:t>
      </w:r>
      <w:r w:rsidR="00173508" w:rsidRPr="00ED57E2">
        <w:rPr>
          <w:rFonts w:ascii="Arial" w:hAnsi="Arial" w:cs="Arial"/>
          <w:color w:val="C60C30"/>
          <w:sz w:val="22"/>
          <w:szCs w:val="22"/>
          <w:u w:val="single"/>
        </w:rPr>
        <w:t xml:space="preserve"> No.</w:t>
      </w:r>
      <w:r w:rsidR="00173508" w:rsidRPr="00ED57E2">
        <w:rPr>
          <w:rFonts w:ascii="Arial" w:hAnsi="Arial" w:cs="Arial"/>
          <w:color w:val="C60C30"/>
          <w:sz w:val="22"/>
          <w:szCs w:val="22"/>
          <w:u w:val="single"/>
        </w:rPr>
        <w:tab/>
        <w:t>Page No.</w:t>
      </w:r>
    </w:p>
    <w:p w:rsidR="002350C0" w:rsidRPr="002350C0" w:rsidRDefault="00475A7C" w:rsidP="002350C0">
      <w:pPr>
        <w:pStyle w:val="TableofFigures"/>
        <w:tabs>
          <w:tab w:val="right" w:leader="dot" w:pos="9900"/>
        </w:tabs>
        <w:spacing w:after="0"/>
        <w:rPr>
          <w:rFonts w:ascii="Arial" w:hAnsi="Arial" w:cs="Arial"/>
          <w:noProof/>
          <w:sz w:val="16"/>
          <w:szCs w:val="16"/>
        </w:rPr>
      </w:pPr>
      <w:r w:rsidRPr="0096433D">
        <w:rPr>
          <w:rFonts w:ascii="Arial" w:hAnsi="Arial" w:cs="Arial"/>
          <w:noProof/>
          <w:sz w:val="16"/>
          <w:szCs w:val="16"/>
        </w:rPr>
        <w:fldChar w:fldCharType="begin"/>
      </w:r>
      <w:r w:rsidR="00173508" w:rsidRPr="0096433D">
        <w:rPr>
          <w:rFonts w:ascii="Arial" w:hAnsi="Arial" w:cs="Arial"/>
          <w:noProof/>
          <w:sz w:val="16"/>
          <w:szCs w:val="16"/>
        </w:rPr>
        <w:instrText xml:space="preserve"> TOC \h \z \c "Table" </w:instrText>
      </w:r>
      <w:r w:rsidRPr="0096433D">
        <w:rPr>
          <w:rFonts w:ascii="Arial" w:hAnsi="Arial" w:cs="Arial"/>
          <w:noProof/>
          <w:sz w:val="16"/>
          <w:szCs w:val="16"/>
        </w:rPr>
        <w:fldChar w:fldCharType="separate"/>
      </w:r>
      <w:hyperlink w:anchor="_Toc488257521" w:history="1">
        <w:r w:rsidR="002350C0" w:rsidRPr="002350C0">
          <w:rPr>
            <w:rFonts w:ascii="Arial" w:hAnsi="Arial" w:cs="Arial"/>
            <w:noProof/>
            <w:sz w:val="16"/>
            <w:szCs w:val="16"/>
          </w:rPr>
          <w:t>Table 1:  Summary of Inspection Report Deficiencies</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_Toc488257521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8</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22" w:history="1">
        <w:r w:rsidR="002350C0" w:rsidRPr="002350C0">
          <w:rPr>
            <w:rFonts w:ascii="Arial" w:hAnsi="Arial" w:cs="Arial"/>
            <w:noProof/>
            <w:sz w:val="16"/>
            <w:szCs w:val="16"/>
          </w:rPr>
          <w:t>Table 2:  Quarterly Performance Summaries</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_Toc488257522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18</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23" w:history="1">
        <w:r w:rsidR="002350C0" w:rsidRPr="002350C0">
          <w:rPr>
            <w:rFonts w:ascii="Arial" w:hAnsi="Arial" w:cs="Arial"/>
            <w:noProof/>
            <w:sz w:val="16"/>
            <w:szCs w:val="16"/>
          </w:rPr>
          <w:t>Table 3:  Waste Delivery Classification</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_Toc488257523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19</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24" w:history="1">
        <w:r w:rsidR="002350C0" w:rsidRPr="002350C0">
          <w:rPr>
            <w:rFonts w:ascii="Arial" w:hAnsi="Arial" w:cs="Arial"/>
            <w:noProof/>
            <w:sz w:val="16"/>
            <w:szCs w:val="16"/>
          </w:rPr>
          <w:t>Table 4:  Facility Utility and Reagent Consumptions</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_Toc488257524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25</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25" w:history="1">
        <w:r w:rsidR="002350C0" w:rsidRPr="002350C0">
          <w:rPr>
            <w:rFonts w:ascii="Arial" w:hAnsi="Arial" w:cs="Arial"/>
            <w:noProof/>
            <w:sz w:val="16"/>
            <w:szCs w:val="16"/>
          </w:rPr>
          <w:t>Table 5:  Quarterly Facility Unit Availabilities</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_Toc488257525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29</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26" w:history="1">
        <w:r w:rsidR="002350C0" w:rsidRPr="002350C0">
          <w:rPr>
            <w:rFonts w:ascii="Arial" w:hAnsi="Arial" w:cs="Arial"/>
            <w:noProof/>
            <w:sz w:val="16"/>
            <w:szCs w:val="16"/>
          </w:rPr>
          <w:t>Table 6:  Boiler Downtime – Q4FY17</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_Toc488257526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30</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27" w:history="1">
        <w:r w:rsidR="002350C0" w:rsidRPr="002350C0">
          <w:rPr>
            <w:rFonts w:ascii="Arial" w:hAnsi="Arial" w:cs="Arial"/>
            <w:noProof/>
            <w:sz w:val="16"/>
            <w:szCs w:val="16"/>
          </w:rPr>
          <w:t>Table 7:  Turbine Generator Downtime – Q4FY17</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_Toc488257527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30</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28" w:history="1">
        <w:r w:rsidR="002350C0" w:rsidRPr="002350C0">
          <w:rPr>
            <w:rFonts w:ascii="Arial" w:hAnsi="Arial" w:cs="Arial"/>
            <w:noProof/>
            <w:sz w:val="16"/>
            <w:szCs w:val="16"/>
          </w:rPr>
          <w:t>Table 8: Facility Housekeeping Ratings – May 2017</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_Toc488257528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31</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29" w:history="1">
        <w:r w:rsidR="002350C0" w:rsidRPr="002350C0">
          <w:rPr>
            <w:rFonts w:ascii="Arial" w:hAnsi="Arial" w:cs="Arial"/>
            <w:noProof/>
            <w:sz w:val="16"/>
            <w:szCs w:val="16"/>
          </w:rPr>
          <w:t>Table 9:  Stack Test Results through 2017</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_Toc488257529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35</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30" w:history="1">
        <w:r w:rsidR="002350C0" w:rsidRPr="002350C0">
          <w:rPr>
            <w:rFonts w:ascii="Arial" w:hAnsi="Arial" w:cs="Arial"/>
            <w:noProof/>
            <w:sz w:val="16"/>
            <w:szCs w:val="16"/>
          </w:rPr>
          <w:t>Table 10:  Comparison of Statistical Results and Regulatory Thresholds for Metal Analytes</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_Toc488257530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36</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31" w:history="1">
        <w:r w:rsidR="002350C0" w:rsidRPr="002350C0">
          <w:rPr>
            <w:rFonts w:ascii="Arial" w:hAnsi="Arial" w:cs="Arial"/>
            <w:noProof/>
            <w:sz w:val="16"/>
            <w:szCs w:val="16"/>
          </w:rPr>
          <w:t>Table 11:  Unit #1 Monthly Summary for Reportable Emissions Data</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_Toc488257531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39</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32" w:history="1">
        <w:r w:rsidR="002350C0" w:rsidRPr="002350C0">
          <w:rPr>
            <w:rFonts w:ascii="Arial" w:hAnsi="Arial" w:cs="Arial"/>
            <w:noProof/>
            <w:sz w:val="16"/>
            <w:szCs w:val="16"/>
          </w:rPr>
          <w:t>Table 12:  Unit #2 Monthly Summary for Reportable Emissions Data</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_Toc488257532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40</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33" w:history="1">
        <w:r w:rsidR="002350C0" w:rsidRPr="002350C0">
          <w:rPr>
            <w:rFonts w:ascii="Arial" w:hAnsi="Arial" w:cs="Arial"/>
            <w:noProof/>
            <w:sz w:val="16"/>
            <w:szCs w:val="16"/>
          </w:rPr>
          <w:t>Table 13: Unit #3 Monthly Summary for Reportable Emissions Data</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_Toc488257533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41</w:t>
        </w:r>
        <w:r w:rsidR="002350C0" w:rsidRPr="002350C0">
          <w:rPr>
            <w:rFonts w:ascii="Arial" w:hAnsi="Arial" w:cs="Arial"/>
            <w:noProof/>
            <w:webHidden/>
            <w:sz w:val="16"/>
            <w:szCs w:val="16"/>
          </w:rPr>
          <w:fldChar w:fldCharType="end"/>
        </w:r>
      </w:hyperlink>
    </w:p>
    <w:p w:rsidR="00C5426F" w:rsidRPr="009F7FC7" w:rsidRDefault="00475A7C" w:rsidP="000D39DB">
      <w:pPr>
        <w:pStyle w:val="TableofFigures"/>
        <w:tabs>
          <w:tab w:val="right" w:leader="dot" w:pos="9900"/>
        </w:tabs>
        <w:spacing w:after="0"/>
        <w:rPr>
          <w:rFonts w:ascii="Arial" w:hAnsi="Arial" w:cs="Arial"/>
          <w:sz w:val="16"/>
          <w:szCs w:val="16"/>
        </w:rPr>
      </w:pPr>
      <w:r w:rsidRPr="0096433D">
        <w:rPr>
          <w:rFonts w:ascii="Arial" w:hAnsi="Arial" w:cs="Arial"/>
          <w:noProof/>
          <w:sz w:val="16"/>
          <w:szCs w:val="16"/>
        </w:rPr>
        <w:fldChar w:fldCharType="end"/>
      </w:r>
    </w:p>
    <w:p w:rsidR="00173508" w:rsidRPr="00ED57E2" w:rsidRDefault="00173508" w:rsidP="00823E69">
      <w:pPr>
        <w:pStyle w:val="Title"/>
        <w:rPr>
          <w:rFonts w:ascii="Arial" w:hAnsi="Arial" w:cs="Arial"/>
          <w:color w:val="C60C30"/>
          <w:sz w:val="22"/>
          <w:szCs w:val="22"/>
        </w:rPr>
      </w:pPr>
      <w:r w:rsidRPr="00ED57E2">
        <w:rPr>
          <w:rFonts w:ascii="Arial" w:hAnsi="Arial" w:cs="Arial"/>
          <w:color w:val="C60C30"/>
          <w:sz w:val="22"/>
          <w:szCs w:val="22"/>
        </w:rPr>
        <w:t>List of Charts</w:t>
      </w:r>
    </w:p>
    <w:p w:rsidR="00173508" w:rsidRPr="00ED57E2" w:rsidRDefault="000F7CDE" w:rsidP="00AF02B3">
      <w:pPr>
        <w:pStyle w:val="Title"/>
        <w:tabs>
          <w:tab w:val="right" w:pos="9900"/>
        </w:tabs>
        <w:spacing w:after="120"/>
        <w:ind w:right="-187"/>
        <w:jc w:val="both"/>
        <w:rPr>
          <w:rFonts w:ascii="Arial" w:hAnsi="Arial" w:cs="Arial"/>
          <w:color w:val="C60C30"/>
          <w:sz w:val="22"/>
          <w:szCs w:val="22"/>
          <w:u w:val="single"/>
        </w:rPr>
      </w:pPr>
      <w:r w:rsidRPr="00ED57E2">
        <w:rPr>
          <w:rFonts w:ascii="Arial" w:hAnsi="Arial" w:cs="Arial"/>
          <w:color w:val="C60C30"/>
          <w:sz w:val="22"/>
          <w:szCs w:val="22"/>
          <w:u w:val="single"/>
        </w:rPr>
        <w:t>Chart</w:t>
      </w:r>
      <w:r w:rsidR="00173508" w:rsidRPr="00ED57E2">
        <w:rPr>
          <w:rFonts w:ascii="Arial" w:hAnsi="Arial" w:cs="Arial"/>
          <w:color w:val="C60C30"/>
          <w:sz w:val="22"/>
          <w:szCs w:val="22"/>
          <w:u w:val="single"/>
        </w:rPr>
        <w:t xml:space="preserve"> No.</w:t>
      </w:r>
      <w:r w:rsidR="00173508" w:rsidRPr="00ED57E2">
        <w:rPr>
          <w:rFonts w:ascii="Arial" w:hAnsi="Arial" w:cs="Arial"/>
          <w:color w:val="C60C30"/>
          <w:sz w:val="22"/>
          <w:szCs w:val="22"/>
          <w:u w:val="single"/>
        </w:rPr>
        <w:tab/>
        <w:t>Page No.</w:t>
      </w:r>
    </w:p>
    <w:p w:rsidR="002350C0" w:rsidRPr="002350C0" w:rsidRDefault="00475A7C" w:rsidP="002350C0">
      <w:pPr>
        <w:pStyle w:val="TableofFigures"/>
        <w:tabs>
          <w:tab w:val="right" w:leader="dot" w:pos="9900"/>
        </w:tabs>
        <w:spacing w:after="0"/>
        <w:rPr>
          <w:rFonts w:ascii="Arial" w:hAnsi="Arial" w:cs="Arial"/>
          <w:noProof/>
          <w:sz w:val="16"/>
          <w:szCs w:val="16"/>
        </w:rPr>
      </w:pPr>
      <w:r w:rsidRPr="00503E2E">
        <w:rPr>
          <w:rFonts w:ascii="Arial" w:hAnsi="Arial" w:cs="Arial"/>
          <w:sz w:val="16"/>
          <w:szCs w:val="16"/>
        </w:rPr>
        <w:fldChar w:fldCharType="begin"/>
      </w:r>
      <w:r w:rsidR="00000E7F" w:rsidRPr="00503E2E">
        <w:rPr>
          <w:rFonts w:ascii="Arial" w:hAnsi="Arial" w:cs="Arial"/>
          <w:sz w:val="16"/>
          <w:szCs w:val="16"/>
        </w:rPr>
        <w:instrText xml:space="preserve"> TOC \h \z \c "Chart" </w:instrText>
      </w:r>
      <w:r w:rsidRPr="00503E2E">
        <w:rPr>
          <w:rFonts w:ascii="Arial" w:hAnsi="Arial" w:cs="Arial"/>
          <w:sz w:val="16"/>
          <w:szCs w:val="16"/>
        </w:rPr>
        <w:fldChar w:fldCharType="separate"/>
      </w:r>
      <w:hyperlink w:anchor="_Toc488257504" w:history="1">
        <w:r w:rsidR="002350C0" w:rsidRPr="002350C0">
          <w:rPr>
            <w:rFonts w:ascii="Arial" w:hAnsi="Arial" w:cs="Arial"/>
            <w:noProof/>
            <w:sz w:val="16"/>
            <w:szCs w:val="16"/>
          </w:rPr>
          <w:t>Chart 1: Tons of Waste Processed</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_Toc488257504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11</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05" w:history="1">
        <w:r w:rsidR="002350C0" w:rsidRPr="002350C0">
          <w:rPr>
            <w:rFonts w:ascii="Arial" w:hAnsi="Arial" w:cs="Arial"/>
            <w:noProof/>
            <w:sz w:val="16"/>
            <w:szCs w:val="16"/>
          </w:rPr>
          <w:t>Chart 2: Tons of Ash Produced per Ton of Waste Processed</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_Toc488257505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12</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06" w:history="1">
        <w:r w:rsidR="002350C0" w:rsidRPr="002350C0">
          <w:rPr>
            <w:rFonts w:ascii="Arial" w:hAnsi="Arial" w:cs="Arial"/>
            <w:noProof/>
            <w:sz w:val="16"/>
            <w:szCs w:val="16"/>
          </w:rPr>
          <w:t>Chart 3: Ferrous Recovery Rate</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_Toc488257506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13</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07" w:history="1">
        <w:r w:rsidR="002350C0" w:rsidRPr="002350C0">
          <w:rPr>
            <w:rFonts w:ascii="Arial" w:hAnsi="Arial" w:cs="Arial"/>
            <w:noProof/>
            <w:sz w:val="16"/>
            <w:szCs w:val="16"/>
          </w:rPr>
          <w:t>Chart 4: Steam Production</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_Toc488257507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14</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08" w:history="1">
        <w:r w:rsidR="002350C0" w:rsidRPr="002350C0">
          <w:rPr>
            <w:rFonts w:ascii="Arial" w:hAnsi="Arial" w:cs="Arial"/>
            <w:noProof/>
            <w:sz w:val="16"/>
            <w:szCs w:val="16"/>
          </w:rPr>
          <w:t>Chart 5: 12-Month Rolling Steam Production</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_Toc488257508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15</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09" w:history="1">
        <w:r w:rsidR="002350C0" w:rsidRPr="002350C0">
          <w:rPr>
            <w:rFonts w:ascii="Arial" w:hAnsi="Arial" w:cs="Arial"/>
            <w:noProof/>
            <w:sz w:val="16"/>
            <w:szCs w:val="16"/>
          </w:rPr>
          <w:t>Chart 6:  Steam Production Rate</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_Toc488257509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16</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10" w:history="1">
        <w:r w:rsidR="002350C0" w:rsidRPr="002350C0">
          <w:rPr>
            <w:rFonts w:ascii="Arial" w:hAnsi="Arial" w:cs="Arial"/>
            <w:noProof/>
            <w:sz w:val="16"/>
            <w:szCs w:val="16"/>
          </w:rPr>
          <w:t>Chart 7: Calculated Waste Heating Value</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_Toc488257510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17</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11" w:history="1">
        <w:r w:rsidR="002350C0" w:rsidRPr="002350C0">
          <w:rPr>
            <w:rFonts w:ascii="Arial" w:hAnsi="Arial" w:cs="Arial"/>
            <w:noProof/>
            <w:sz w:val="16"/>
            <w:szCs w:val="16"/>
          </w:rPr>
          <w:t>Chart 8:  Cumulative Total Waste Delivery</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_Toc488257511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20</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12" w:history="1">
        <w:r w:rsidR="002350C0" w:rsidRPr="002350C0">
          <w:rPr>
            <w:rFonts w:ascii="Arial" w:hAnsi="Arial" w:cs="Arial"/>
            <w:noProof/>
            <w:sz w:val="16"/>
            <w:szCs w:val="16"/>
          </w:rPr>
          <w:t>Chart 9: Gross Electrical Generation</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_Toc488257512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20</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13" w:history="1">
        <w:r w:rsidR="002350C0" w:rsidRPr="002350C0">
          <w:rPr>
            <w:rFonts w:ascii="Arial" w:hAnsi="Arial" w:cs="Arial"/>
            <w:noProof/>
            <w:sz w:val="16"/>
            <w:szCs w:val="16"/>
          </w:rPr>
          <w:t>Chart 10: Gross Conversion Rate</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_Toc488257513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21</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14" w:history="1">
        <w:r w:rsidR="002350C0" w:rsidRPr="002350C0">
          <w:rPr>
            <w:rFonts w:ascii="Arial" w:hAnsi="Arial" w:cs="Arial"/>
            <w:noProof/>
            <w:sz w:val="16"/>
            <w:szCs w:val="16"/>
          </w:rPr>
          <w:t>Chart 11: Net Conversion Rate</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_Toc488257514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22</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15" w:history="1">
        <w:r w:rsidR="002350C0" w:rsidRPr="002350C0">
          <w:rPr>
            <w:rFonts w:ascii="Arial" w:hAnsi="Arial" w:cs="Arial"/>
            <w:noProof/>
            <w:sz w:val="16"/>
            <w:szCs w:val="16"/>
          </w:rPr>
          <w:t>Chart 12: Net Conversion Rate</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_Toc488257515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23</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16" w:history="1">
        <w:r w:rsidR="002350C0" w:rsidRPr="002350C0">
          <w:rPr>
            <w:rFonts w:ascii="Arial" w:hAnsi="Arial" w:cs="Arial"/>
            <w:noProof/>
            <w:sz w:val="16"/>
            <w:szCs w:val="16"/>
          </w:rPr>
          <w:t>Chart 13: Gross Turbine Generator Conversion Rate</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_Toc488257516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24</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17" w:history="1">
        <w:r w:rsidR="002350C0" w:rsidRPr="002350C0">
          <w:rPr>
            <w:rFonts w:ascii="Arial" w:hAnsi="Arial" w:cs="Arial"/>
            <w:noProof/>
            <w:sz w:val="16"/>
            <w:szCs w:val="16"/>
          </w:rPr>
          <w:t>Chart 14: Net Turbine Generator Conversion Rate</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_Toc488257517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25</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18" w:history="1">
        <w:r w:rsidR="002350C0" w:rsidRPr="002350C0">
          <w:rPr>
            <w:rFonts w:ascii="Arial" w:hAnsi="Arial" w:cs="Arial"/>
            <w:noProof/>
            <w:sz w:val="16"/>
            <w:szCs w:val="16"/>
          </w:rPr>
          <w:t>Chart 15: Stack Test Results through 2017</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_Toc488257518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34</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519" w:history="1">
        <w:r w:rsidR="002350C0" w:rsidRPr="002350C0">
          <w:rPr>
            <w:rFonts w:ascii="Arial" w:hAnsi="Arial" w:cs="Arial"/>
            <w:noProof/>
            <w:sz w:val="16"/>
            <w:szCs w:val="16"/>
          </w:rPr>
          <w:t>Chart 16: Ash Toxicity Characteristic Leaching Procedure (TCLP) Results</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_Toc488257519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36</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eastAsiaTheme="minorEastAsia" w:hAnsi="Arial" w:cs="Arial"/>
          <w:noProof/>
          <w:sz w:val="22"/>
          <w:szCs w:val="22"/>
        </w:rPr>
      </w:pPr>
      <w:hyperlink w:anchor="_Toc488257520" w:history="1">
        <w:r w:rsidR="002350C0" w:rsidRPr="002350C0">
          <w:rPr>
            <w:rFonts w:ascii="Arial" w:hAnsi="Arial" w:cs="Arial"/>
            <w:noProof/>
            <w:sz w:val="16"/>
            <w:szCs w:val="16"/>
          </w:rPr>
          <w:t>Chart 17: Quarterly Ash Test Results</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_Toc488257520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37</w:t>
        </w:r>
        <w:r w:rsidR="002350C0" w:rsidRPr="002350C0">
          <w:rPr>
            <w:rFonts w:ascii="Arial" w:hAnsi="Arial" w:cs="Arial"/>
            <w:noProof/>
            <w:webHidden/>
            <w:sz w:val="16"/>
            <w:szCs w:val="16"/>
          </w:rPr>
          <w:fldChar w:fldCharType="end"/>
        </w:r>
      </w:hyperlink>
    </w:p>
    <w:p w:rsidR="009A5362" w:rsidRPr="009F7FC7" w:rsidRDefault="00475A7C" w:rsidP="000D39DB">
      <w:pPr>
        <w:pStyle w:val="TableofFigures"/>
        <w:tabs>
          <w:tab w:val="right" w:leader="dot" w:pos="9900"/>
        </w:tabs>
        <w:spacing w:after="0"/>
        <w:rPr>
          <w:rFonts w:ascii="Arial" w:hAnsi="Arial" w:cs="Arial"/>
          <w:color w:val="000066"/>
          <w:sz w:val="22"/>
          <w:szCs w:val="22"/>
        </w:rPr>
      </w:pPr>
      <w:r w:rsidRPr="00503E2E">
        <w:rPr>
          <w:rFonts w:ascii="Arial" w:hAnsi="Arial" w:cs="Arial"/>
          <w:sz w:val="16"/>
          <w:szCs w:val="16"/>
        </w:rPr>
        <w:fldChar w:fldCharType="end"/>
      </w:r>
      <w:r w:rsidR="00000E7F" w:rsidRPr="009F7FC7">
        <w:rPr>
          <w:rFonts w:ascii="Arial" w:hAnsi="Arial" w:cs="Arial"/>
          <w:color w:val="000066"/>
          <w:sz w:val="22"/>
          <w:szCs w:val="22"/>
        </w:rPr>
        <w:t xml:space="preserve"> </w:t>
      </w:r>
    </w:p>
    <w:p w:rsidR="004D0DB8" w:rsidRPr="00ED57E2" w:rsidRDefault="004D0DB8" w:rsidP="004D0DB8">
      <w:pPr>
        <w:pStyle w:val="Title"/>
        <w:rPr>
          <w:rFonts w:ascii="Arial" w:hAnsi="Arial" w:cs="Arial"/>
          <w:color w:val="C60C30"/>
          <w:sz w:val="22"/>
          <w:szCs w:val="22"/>
        </w:rPr>
      </w:pPr>
      <w:r w:rsidRPr="00ED57E2">
        <w:rPr>
          <w:rFonts w:ascii="Arial" w:hAnsi="Arial" w:cs="Arial"/>
          <w:color w:val="C60C30"/>
          <w:sz w:val="22"/>
          <w:szCs w:val="22"/>
        </w:rPr>
        <w:t>List of Figures</w:t>
      </w:r>
    </w:p>
    <w:p w:rsidR="004D0DB8" w:rsidRPr="00D91F4F" w:rsidRDefault="000F7CDE" w:rsidP="004D0DB8">
      <w:pPr>
        <w:pStyle w:val="Title"/>
        <w:tabs>
          <w:tab w:val="right" w:pos="9900"/>
        </w:tabs>
        <w:spacing w:after="120"/>
        <w:ind w:right="-187"/>
        <w:jc w:val="both"/>
        <w:rPr>
          <w:rFonts w:ascii="Arial" w:hAnsi="Arial" w:cs="Arial"/>
          <w:color w:val="3095B4"/>
          <w:sz w:val="22"/>
          <w:szCs w:val="22"/>
          <w:u w:val="single"/>
        </w:rPr>
      </w:pPr>
      <w:proofErr w:type="gramStart"/>
      <w:r w:rsidRPr="00ED57E2">
        <w:rPr>
          <w:rFonts w:ascii="Arial" w:hAnsi="Arial" w:cs="Arial"/>
          <w:color w:val="C60C30"/>
          <w:sz w:val="22"/>
          <w:szCs w:val="22"/>
          <w:u w:val="single"/>
        </w:rPr>
        <w:t>Figure</w:t>
      </w:r>
      <w:r w:rsidR="004D0DB8" w:rsidRPr="00ED57E2">
        <w:rPr>
          <w:rFonts w:ascii="Arial" w:hAnsi="Arial" w:cs="Arial"/>
          <w:color w:val="C60C30"/>
          <w:sz w:val="22"/>
          <w:szCs w:val="22"/>
          <w:u w:val="single"/>
        </w:rPr>
        <w:t xml:space="preserve"> No.</w:t>
      </w:r>
      <w:proofErr w:type="gramEnd"/>
      <w:r w:rsidR="004D0DB8" w:rsidRPr="00ED57E2">
        <w:rPr>
          <w:rFonts w:ascii="Arial" w:hAnsi="Arial" w:cs="Arial"/>
          <w:color w:val="C60C30"/>
          <w:sz w:val="22"/>
          <w:szCs w:val="22"/>
          <w:u w:val="single"/>
        </w:rPr>
        <w:tab/>
      </w:r>
      <w:r w:rsidR="004D0DB8" w:rsidRPr="0096433D">
        <w:rPr>
          <w:rFonts w:ascii="Arial" w:hAnsi="Arial" w:cs="Arial"/>
          <w:color w:val="C60C30"/>
          <w:sz w:val="22"/>
          <w:szCs w:val="22"/>
          <w:u w:val="single"/>
        </w:rPr>
        <w:t>Page No.</w:t>
      </w:r>
    </w:p>
    <w:p w:rsidR="002350C0" w:rsidRPr="002350C0" w:rsidRDefault="00475A7C" w:rsidP="002350C0">
      <w:pPr>
        <w:pStyle w:val="TableofFigures"/>
        <w:tabs>
          <w:tab w:val="right" w:leader="dot" w:pos="9900"/>
        </w:tabs>
        <w:spacing w:after="0"/>
        <w:rPr>
          <w:rFonts w:ascii="Arial" w:hAnsi="Arial" w:cs="Arial"/>
          <w:noProof/>
          <w:sz w:val="16"/>
          <w:szCs w:val="16"/>
        </w:rPr>
      </w:pPr>
      <w:r w:rsidRPr="002350C0">
        <w:rPr>
          <w:rFonts w:ascii="Arial" w:hAnsi="Arial" w:cs="Arial"/>
          <w:noProof/>
          <w:sz w:val="16"/>
          <w:szCs w:val="16"/>
        </w:rPr>
        <w:fldChar w:fldCharType="begin"/>
      </w:r>
      <w:r w:rsidR="001A03A4" w:rsidRPr="002350C0">
        <w:rPr>
          <w:rFonts w:ascii="Arial" w:hAnsi="Arial" w:cs="Arial"/>
          <w:noProof/>
          <w:sz w:val="16"/>
          <w:szCs w:val="16"/>
        </w:rPr>
        <w:instrText xml:space="preserve"> TOC \h \z \c "Figure" </w:instrText>
      </w:r>
      <w:r w:rsidRPr="002350C0">
        <w:rPr>
          <w:rFonts w:ascii="Arial" w:hAnsi="Arial" w:cs="Arial"/>
          <w:noProof/>
          <w:sz w:val="16"/>
          <w:szCs w:val="16"/>
        </w:rPr>
        <w:fldChar w:fldCharType="separate"/>
      </w:r>
      <w:hyperlink w:anchor="_Toc488257466" w:history="1">
        <w:r w:rsidR="002350C0" w:rsidRPr="002350C0">
          <w:rPr>
            <w:rFonts w:ascii="Arial" w:hAnsi="Arial" w:cs="Arial"/>
            <w:noProof/>
            <w:sz w:val="16"/>
            <w:szCs w:val="16"/>
          </w:rPr>
          <w:t>Figure 1:  Ceiling panels deteriorated above Boiler Nos. 2 and 3  – New Deficiency</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_Toc488257466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43</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67" w:history="1">
        <w:r w:rsidR="002350C0" w:rsidRPr="002350C0">
          <w:rPr>
            <w:rFonts w:ascii="Arial" w:hAnsi="Arial" w:cs="Arial"/>
            <w:noProof/>
            <w:sz w:val="16"/>
            <w:szCs w:val="16"/>
          </w:rPr>
          <w:t>Figure 2:  Pebble Lime Warning Sign deteriorated on SDA No. 3 Entrance Door – New Deficiency</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_Toc488257467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43</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68" w:history="1">
        <w:r w:rsidR="002350C0" w:rsidRPr="002350C0">
          <w:rPr>
            <w:rFonts w:ascii="Arial" w:hAnsi="Arial" w:cs="Arial"/>
            <w:noProof/>
            <w:sz w:val="16"/>
            <w:szCs w:val="16"/>
          </w:rPr>
          <w:t>Figure 3:  Fence falling over near Citizen’s Drop Roll-Off – New Deficiency</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_Toc488257468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43</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69" w:history="1">
        <w:r w:rsidR="002350C0" w:rsidRPr="002350C0">
          <w:rPr>
            <w:rFonts w:ascii="Arial" w:hAnsi="Arial" w:cs="Arial"/>
            <w:noProof/>
            <w:sz w:val="16"/>
            <w:szCs w:val="16"/>
          </w:rPr>
          <w:t>Figure 4:  Siding on north and east side of Facility dirty – New Deficiency</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_Toc488257469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43</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70" w:history="1">
        <w:r w:rsidR="002350C0" w:rsidRPr="002350C0">
          <w:rPr>
            <w:rFonts w:ascii="Arial" w:hAnsi="Arial" w:cs="Arial"/>
            <w:noProof/>
            <w:sz w:val="16"/>
            <w:szCs w:val="16"/>
          </w:rPr>
          <w:t>Figure 5:  Viewport glass cracked on Boiler No. 3 Barn Door – New Deficiency</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_Toc488257470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43</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71" w:history="1">
        <w:r w:rsidR="002350C0" w:rsidRPr="002350C0">
          <w:rPr>
            <w:rFonts w:ascii="Arial" w:hAnsi="Arial" w:cs="Arial"/>
            <w:noProof/>
            <w:sz w:val="16"/>
            <w:szCs w:val="16"/>
          </w:rPr>
          <w:t>Figure 6:  Cooling Towers &amp; Ash Trailer Canopy from SDA Deck No. 3</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_Toc488257471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43</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72" w:history="1">
        <w:r w:rsidR="002350C0" w:rsidRPr="002350C0">
          <w:rPr>
            <w:rFonts w:ascii="Arial" w:hAnsi="Arial" w:cs="Arial"/>
            <w:noProof/>
            <w:sz w:val="16"/>
            <w:szCs w:val="16"/>
          </w:rPr>
          <w:t>Figure 7:  SDA No. 3 and Dolomitic Lime Silo</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_Toc488257472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44</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73" w:history="1">
        <w:r w:rsidR="002350C0" w:rsidRPr="002350C0">
          <w:rPr>
            <w:rFonts w:ascii="Arial" w:hAnsi="Arial" w:cs="Arial"/>
            <w:noProof/>
            <w:sz w:val="16"/>
            <w:szCs w:val="16"/>
          </w:rPr>
          <w:t>Figure 8:  Scales and Facility Roadway from Turbine Generator Enclosure Roof</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_Toc488257473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44</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74" w:history="1">
        <w:r w:rsidR="002350C0" w:rsidRPr="002350C0">
          <w:rPr>
            <w:rFonts w:ascii="Arial" w:hAnsi="Arial" w:cs="Arial"/>
            <w:noProof/>
            <w:sz w:val="16"/>
            <w:szCs w:val="16"/>
          </w:rPr>
          <w:t>Figure 9:  SDA Hopper Nos. 2 and 3 from Economizer Deck</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_Toc488257474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44</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75" w:history="1">
        <w:r w:rsidR="002350C0" w:rsidRPr="002350C0">
          <w:rPr>
            <w:rFonts w:ascii="Arial" w:hAnsi="Arial" w:cs="Arial"/>
            <w:noProof/>
            <w:sz w:val="16"/>
            <w:szCs w:val="16"/>
          </w:rPr>
          <w:t>Figure 10:  Turbine Generator No. 2</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_Toc488257475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44</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76" w:history="1">
        <w:r w:rsidR="002350C0" w:rsidRPr="002350C0">
          <w:rPr>
            <w:rFonts w:ascii="Arial" w:hAnsi="Arial" w:cs="Arial"/>
            <w:noProof/>
            <w:sz w:val="16"/>
            <w:szCs w:val="16"/>
          </w:rPr>
          <w:t>Figure 11:  Ferrous Magnet</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_Toc488257476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44</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77" w:history="1">
        <w:r w:rsidR="002350C0" w:rsidRPr="002350C0">
          <w:rPr>
            <w:rFonts w:ascii="Arial" w:hAnsi="Arial" w:cs="Arial"/>
            <w:noProof/>
            <w:sz w:val="16"/>
            <w:szCs w:val="16"/>
          </w:rPr>
          <w:t>Figure 12:  Ammonia Storage Silo</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_Toc488257477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44</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78" w:history="1">
        <w:r w:rsidR="002350C0" w:rsidRPr="002350C0">
          <w:rPr>
            <w:rFonts w:ascii="Arial" w:hAnsi="Arial" w:cs="Arial"/>
            <w:noProof/>
            <w:sz w:val="16"/>
            <w:szCs w:val="16"/>
          </w:rPr>
          <w:t>Figure 13:  Cooling Tower and Stack</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_Toc488257478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45</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79" w:history="1">
        <w:r w:rsidR="002350C0" w:rsidRPr="002350C0">
          <w:rPr>
            <w:rFonts w:ascii="Arial" w:hAnsi="Arial" w:cs="Arial"/>
            <w:noProof/>
            <w:sz w:val="16"/>
            <w:szCs w:val="16"/>
          </w:rPr>
          <w:t>Figure 14:  White Goods Roll-off</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_Toc488257479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45</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80" w:history="1">
        <w:r w:rsidR="002350C0" w:rsidRPr="002350C0">
          <w:rPr>
            <w:rFonts w:ascii="Arial" w:hAnsi="Arial" w:cs="Arial"/>
            <w:noProof/>
            <w:sz w:val="16"/>
            <w:szCs w:val="16"/>
          </w:rPr>
          <w:t>Figure 15:  Tipping Floor Entrance Road</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_Toc488257480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45</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81" w:history="1">
        <w:r w:rsidR="002350C0" w:rsidRPr="002350C0">
          <w:rPr>
            <w:rFonts w:ascii="Arial" w:hAnsi="Arial" w:cs="Arial"/>
            <w:noProof/>
            <w:sz w:val="16"/>
            <w:szCs w:val="16"/>
          </w:rPr>
          <w:t>Figure 16: Scales and Scale House</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_Toc488257481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45</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82" w:history="1">
        <w:r w:rsidR="002350C0" w:rsidRPr="002350C0">
          <w:rPr>
            <w:rFonts w:ascii="Arial" w:hAnsi="Arial" w:cs="Arial"/>
            <w:noProof/>
            <w:sz w:val="16"/>
            <w:szCs w:val="16"/>
          </w:rPr>
          <w:t>Figure 17:  Citizen’s Drop off Roll-off</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_Toc488257482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45</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83" w:history="1">
        <w:r w:rsidR="002350C0" w:rsidRPr="002350C0">
          <w:rPr>
            <w:rFonts w:ascii="Arial" w:hAnsi="Arial" w:cs="Arial"/>
            <w:noProof/>
            <w:sz w:val="16"/>
            <w:szCs w:val="16"/>
          </w:rPr>
          <w:t>Figure 18:  South side of Facility from Eisenhower Sidewalk</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_Toc488257483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45</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84" w:history="1">
        <w:r w:rsidR="002350C0" w:rsidRPr="002350C0">
          <w:rPr>
            <w:rFonts w:ascii="Arial" w:hAnsi="Arial" w:cs="Arial"/>
            <w:noProof/>
            <w:sz w:val="16"/>
            <w:szCs w:val="16"/>
          </w:rPr>
          <w:t>Figure 19:  West side Roadway from Facility Entrance</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_Toc488257484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46</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85" w:history="1">
        <w:r w:rsidR="002350C0" w:rsidRPr="002350C0">
          <w:rPr>
            <w:rFonts w:ascii="Arial" w:hAnsi="Arial" w:cs="Arial"/>
            <w:noProof/>
            <w:sz w:val="16"/>
            <w:szCs w:val="16"/>
          </w:rPr>
          <w:t>Figure 20:   General Facility Photo from southeast up Eisenhower</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_Toc488257485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46</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86" w:history="1">
        <w:r w:rsidR="002350C0" w:rsidRPr="002350C0">
          <w:rPr>
            <w:rFonts w:ascii="Arial" w:hAnsi="Arial" w:cs="Arial"/>
            <w:noProof/>
            <w:sz w:val="16"/>
            <w:szCs w:val="16"/>
          </w:rPr>
          <w:t>Figure 21:  TCLP Sampling in Progress</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_Toc488257486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46</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87" w:history="1">
        <w:r w:rsidR="002350C0" w:rsidRPr="002350C0">
          <w:rPr>
            <w:rFonts w:ascii="Arial" w:hAnsi="Arial" w:cs="Arial"/>
            <w:noProof/>
            <w:sz w:val="16"/>
            <w:szCs w:val="16"/>
          </w:rPr>
          <w:t>Figure 22:  Baghouse Aisle – No issues observed</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_Toc488257487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46</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88" w:history="1">
        <w:r w:rsidR="002350C0" w:rsidRPr="002350C0">
          <w:rPr>
            <w:rFonts w:ascii="Arial" w:hAnsi="Arial" w:cs="Arial"/>
            <w:noProof/>
            <w:sz w:val="16"/>
            <w:szCs w:val="16"/>
          </w:rPr>
          <w:t>Figure 23:  SDA Hopper Double Dump Valve</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_Toc488257488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46</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89" w:history="1">
        <w:r w:rsidR="002350C0" w:rsidRPr="002350C0">
          <w:rPr>
            <w:rFonts w:ascii="Arial" w:hAnsi="Arial" w:cs="Arial"/>
            <w:noProof/>
            <w:sz w:val="16"/>
            <w:szCs w:val="16"/>
          </w:rPr>
          <w:t>Figure 24:  Facility Upgrades – New Lighting, Floor Tiles, and Paint</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_Toc488257489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46</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90" w:history="1">
        <w:r w:rsidR="002350C0" w:rsidRPr="002350C0">
          <w:rPr>
            <w:rFonts w:ascii="Arial" w:hAnsi="Arial" w:cs="Arial"/>
            <w:noProof/>
            <w:sz w:val="16"/>
            <w:szCs w:val="16"/>
          </w:rPr>
          <w:t>Figure 25:  Facility Upgrades – Covanta Break Room with New Floor Tiles and Paint</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_Toc488257490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47</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91" w:history="1">
        <w:r w:rsidR="002350C0" w:rsidRPr="002350C0">
          <w:rPr>
            <w:rFonts w:ascii="Arial" w:hAnsi="Arial" w:cs="Arial"/>
            <w:noProof/>
            <w:sz w:val="16"/>
            <w:szCs w:val="16"/>
          </w:rPr>
          <w:t>Figure 26:  Facility Upgrades - New Concrete Slab at Facility Entrance</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_Toc488257491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47</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92" w:history="1">
        <w:r w:rsidR="002350C0" w:rsidRPr="002350C0">
          <w:rPr>
            <w:rFonts w:ascii="Arial" w:hAnsi="Arial" w:cs="Arial"/>
            <w:noProof/>
            <w:sz w:val="16"/>
            <w:szCs w:val="16"/>
          </w:rPr>
          <w:t>Figure 27:  Facility Upgrades – Receptionist Area - New Lighting, Floor Tiles, Ceiling Tiles and Paint</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_Toc488257492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47</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93" w:history="1">
        <w:r w:rsidR="002350C0" w:rsidRPr="002350C0">
          <w:rPr>
            <w:rFonts w:ascii="Arial" w:hAnsi="Arial" w:cs="Arial"/>
            <w:noProof/>
            <w:sz w:val="16"/>
            <w:szCs w:val="16"/>
          </w:rPr>
          <w:t>Figure 28:  Facility Upgrades – New Conference Room just off Main Entrance</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_Toc488257493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47</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94" w:history="1">
        <w:r w:rsidR="002350C0" w:rsidRPr="002350C0">
          <w:rPr>
            <w:rFonts w:ascii="Arial" w:hAnsi="Arial" w:cs="Arial"/>
            <w:noProof/>
            <w:sz w:val="16"/>
            <w:szCs w:val="16"/>
          </w:rPr>
          <w:t>Figure 29:  Facility Upgrades – Receptionist Area – Alternate View</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_Toc488257494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47</w:t>
        </w:r>
        <w:r w:rsidR="002350C0" w:rsidRPr="002350C0">
          <w:rPr>
            <w:rFonts w:ascii="Arial" w:hAnsi="Arial" w:cs="Arial"/>
            <w:noProof/>
            <w:webHidden/>
            <w:sz w:val="16"/>
            <w:szCs w:val="16"/>
          </w:rPr>
          <w:fldChar w:fldCharType="end"/>
        </w:r>
      </w:hyperlink>
    </w:p>
    <w:p w:rsidR="002350C0" w:rsidRPr="002350C0" w:rsidRDefault="00CA6505" w:rsidP="002350C0">
      <w:pPr>
        <w:pStyle w:val="TableofFigures"/>
        <w:tabs>
          <w:tab w:val="right" w:leader="dot" w:pos="9900"/>
        </w:tabs>
        <w:spacing w:after="0"/>
        <w:rPr>
          <w:rFonts w:ascii="Arial" w:hAnsi="Arial" w:cs="Arial"/>
          <w:noProof/>
          <w:sz w:val="16"/>
          <w:szCs w:val="16"/>
        </w:rPr>
      </w:pPr>
      <w:hyperlink w:anchor="_Toc488257495" w:history="1">
        <w:r w:rsidR="002350C0" w:rsidRPr="002350C0">
          <w:rPr>
            <w:rFonts w:ascii="Arial" w:hAnsi="Arial" w:cs="Arial"/>
            <w:noProof/>
            <w:sz w:val="16"/>
            <w:szCs w:val="16"/>
          </w:rPr>
          <w:t>Figure 30:  New LED Light Fixtures throughout Turbine Generator Enclosure</w:t>
        </w:r>
        <w:r w:rsidR="002350C0" w:rsidRPr="002350C0">
          <w:rPr>
            <w:rFonts w:ascii="Arial" w:hAnsi="Arial" w:cs="Arial"/>
            <w:noProof/>
            <w:webHidden/>
            <w:sz w:val="16"/>
            <w:szCs w:val="16"/>
          </w:rPr>
          <w:tab/>
        </w:r>
        <w:r w:rsidR="002350C0" w:rsidRPr="002350C0">
          <w:rPr>
            <w:rFonts w:ascii="Arial" w:hAnsi="Arial" w:cs="Arial"/>
            <w:noProof/>
            <w:webHidden/>
            <w:sz w:val="16"/>
            <w:szCs w:val="16"/>
          </w:rPr>
          <w:fldChar w:fldCharType="begin"/>
        </w:r>
        <w:r w:rsidR="002350C0" w:rsidRPr="002350C0">
          <w:rPr>
            <w:rFonts w:ascii="Arial" w:hAnsi="Arial" w:cs="Arial"/>
            <w:noProof/>
            <w:webHidden/>
            <w:sz w:val="16"/>
            <w:szCs w:val="16"/>
          </w:rPr>
          <w:instrText xml:space="preserve"> PAGEREF _Toc488257495 \h </w:instrText>
        </w:r>
        <w:r w:rsidR="002350C0" w:rsidRPr="002350C0">
          <w:rPr>
            <w:rFonts w:ascii="Arial" w:hAnsi="Arial" w:cs="Arial"/>
            <w:noProof/>
            <w:webHidden/>
            <w:sz w:val="16"/>
            <w:szCs w:val="16"/>
          </w:rPr>
        </w:r>
        <w:r w:rsidR="002350C0" w:rsidRPr="002350C0">
          <w:rPr>
            <w:rFonts w:ascii="Arial" w:hAnsi="Arial" w:cs="Arial"/>
            <w:noProof/>
            <w:webHidden/>
            <w:sz w:val="16"/>
            <w:szCs w:val="16"/>
          </w:rPr>
          <w:fldChar w:fldCharType="separate"/>
        </w:r>
        <w:r w:rsidR="006D179F">
          <w:rPr>
            <w:rFonts w:ascii="Arial" w:hAnsi="Arial" w:cs="Arial"/>
            <w:noProof/>
            <w:webHidden/>
            <w:sz w:val="16"/>
            <w:szCs w:val="16"/>
          </w:rPr>
          <w:t>47</w:t>
        </w:r>
        <w:r w:rsidR="002350C0" w:rsidRPr="002350C0">
          <w:rPr>
            <w:rFonts w:ascii="Arial" w:hAnsi="Arial" w:cs="Arial"/>
            <w:noProof/>
            <w:webHidden/>
            <w:sz w:val="16"/>
            <w:szCs w:val="16"/>
          </w:rPr>
          <w:fldChar w:fldCharType="end"/>
        </w:r>
      </w:hyperlink>
    </w:p>
    <w:p w:rsidR="000E2406" w:rsidRDefault="00475A7C" w:rsidP="004C11D8">
      <w:pPr>
        <w:pStyle w:val="TableofFigures"/>
        <w:tabs>
          <w:tab w:val="right" w:leader="dot" w:pos="9900"/>
        </w:tabs>
        <w:spacing w:after="0"/>
        <w:rPr>
          <w:rFonts w:ascii="Arial" w:hAnsi="Arial" w:cs="Arial"/>
          <w:noProof/>
          <w:sz w:val="16"/>
          <w:szCs w:val="16"/>
        </w:rPr>
      </w:pPr>
      <w:r w:rsidRPr="002350C0">
        <w:rPr>
          <w:rFonts w:ascii="Arial" w:hAnsi="Arial" w:cs="Arial"/>
          <w:noProof/>
          <w:sz w:val="16"/>
          <w:szCs w:val="16"/>
        </w:rPr>
        <w:fldChar w:fldCharType="end"/>
      </w:r>
    </w:p>
    <w:p w:rsidR="000E2406" w:rsidRDefault="000E2406" w:rsidP="000E2406">
      <w:pPr>
        <w:pStyle w:val="TableofFigures"/>
        <w:tabs>
          <w:tab w:val="right" w:leader="dot" w:pos="9900"/>
        </w:tabs>
        <w:spacing w:after="0"/>
        <w:jc w:val="center"/>
        <w:rPr>
          <w:rFonts w:ascii="Arial" w:hAnsi="Arial" w:cs="Arial"/>
          <w:b/>
          <w:color w:val="C60C30"/>
          <w:szCs w:val="32"/>
          <w:u w:val="single"/>
        </w:rPr>
      </w:pPr>
    </w:p>
    <w:p w:rsidR="000E2406" w:rsidRDefault="000E2406" w:rsidP="000E2406">
      <w:pPr>
        <w:pStyle w:val="TableofFigures"/>
        <w:tabs>
          <w:tab w:val="right" w:leader="dot" w:pos="9900"/>
        </w:tabs>
        <w:spacing w:after="0"/>
        <w:jc w:val="center"/>
        <w:rPr>
          <w:rFonts w:ascii="Arial" w:hAnsi="Arial" w:cs="Arial"/>
          <w:b/>
          <w:color w:val="C60C30"/>
          <w:szCs w:val="32"/>
          <w:u w:val="single"/>
        </w:rPr>
      </w:pPr>
    </w:p>
    <w:p w:rsidR="00B36A7C" w:rsidRPr="000E2406" w:rsidRDefault="002228D7" w:rsidP="000E2406">
      <w:pPr>
        <w:pStyle w:val="TableofFigures"/>
        <w:tabs>
          <w:tab w:val="right" w:leader="dot" w:pos="9900"/>
        </w:tabs>
        <w:spacing w:after="0"/>
        <w:jc w:val="center"/>
        <w:rPr>
          <w:rFonts w:ascii="Arial" w:hAnsi="Arial" w:cs="Arial"/>
          <w:b/>
          <w:color w:val="3095B4"/>
          <w:szCs w:val="32"/>
          <w:u w:val="single"/>
        </w:rPr>
      </w:pPr>
      <w:r w:rsidRPr="000E2406">
        <w:rPr>
          <w:rFonts w:ascii="Arial" w:hAnsi="Arial" w:cs="Arial"/>
          <w:b/>
          <w:color w:val="C60C30"/>
          <w:szCs w:val="32"/>
          <w:u w:val="single"/>
        </w:rPr>
        <w:t>Definition of Abbreviations &amp; Acronym</w:t>
      </w:r>
      <w:r w:rsidR="006526D2" w:rsidRPr="000E2406">
        <w:rPr>
          <w:rFonts w:ascii="Arial" w:hAnsi="Arial" w:cs="Arial"/>
          <w:b/>
          <w:color w:val="C60C30"/>
          <w:szCs w:val="32"/>
          <w:u w:val="single"/>
        </w:rPr>
        <w:t>s</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4039"/>
      </w:tblGrid>
      <w:tr w:rsidR="00D91F4F" w:rsidRPr="00D91F4F" w:rsidTr="00A95C0B">
        <w:tc>
          <w:tcPr>
            <w:tcW w:w="3510" w:type="dxa"/>
          </w:tcPr>
          <w:p w:rsidR="002228D7" w:rsidRPr="00D91F4F" w:rsidRDefault="00C5067E" w:rsidP="003E62D7">
            <w:pPr>
              <w:pStyle w:val="Title"/>
              <w:jc w:val="left"/>
              <w:rPr>
                <w:rFonts w:ascii="Arial" w:hAnsi="Arial" w:cs="Arial"/>
                <w:color w:val="3095B4"/>
                <w:sz w:val="24"/>
                <w:u w:val="single"/>
              </w:rPr>
            </w:pPr>
            <w:r w:rsidRPr="00ED57E2">
              <w:rPr>
                <w:rFonts w:ascii="Arial" w:hAnsi="Arial" w:cs="Arial"/>
                <w:color w:val="C60C30"/>
                <w:sz w:val="24"/>
                <w:u w:val="single"/>
              </w:rPr>
              <w:t>Abbreviation/</w:t>
            </w:r>
            <w:r w:rsidR="002228D7" w:rsidRPr="00ED57E2">
              <w:rPr>
                <w:rFonts w:ascii="Arial" w:hAnsi="Arial" w:cs="Arial"/>
                <w:color w:val="C60C30"/>
                <w:sz w:val="24"/>
                <w:u w:val="single"/>
              </w:rPr>
              <w:t>Acronym</w:t>
            </w:r>
          </w:p>
        </w:tc>
        <w:tc>
          <w:tcPr>
            <w:tcW w:w="4039" w:type="dxa"/>
          </w:tcPr>
          <w:p w:rsidR="002228D7" w:rsidRPr="00D91F4F" w:rsidRDefault="002228D7" w:rsidP="003E62D7">
            <w:pPr>
              <w:pStyle w:val="Title"/>
              <w:jc w:val="left"/>
              <w:rPr>
                <w:rFonts w:ascii="Arial" w:hAnsi="Arial" w:cs="Arial"/>
                <w:color w:val="3095B4"/>
                <w:sz w:val="24"/>
                <w:u w:val="single"/>
              </w:rPr>
            </w:pPr>
            <w:r w:rsidRPr="00ED57E2">
              <w:rPr>
                <w:rFonts w:ascii="Arial" w:hAnsi="Arial" w:cs="Arial"/>
                <w:color w:val="C60C30"/>
                <w:sz w:val="24"/>
                <w:u w:val="single"/>
              </w:rPr>
              <w:t>Definition</w:t>
            </w:r>
          </w:p>
        </w:tc>
      </w:tr>
      <w:tr w:rsidR="006A16DA" w:rsidRPr="009F7FC7" w:rsidTr="00A95C0B">
        <w:tc>
          <w:tcPr>
            <w:tcW w:w="3510"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APC</w:t>
            </w:r>
          </w:p>
        </w:tc>
        <w:tc>
          <w:tcPr>
            <w:tcW w:w="4039"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Air Pollution Control</w:t>
            </w:r>
          </w:p>
        </w:tc>
      </w:tr>
      <w:tr w:rsidR="006A16DA" w:rsidRPr="009F7FC7" w:rsidTr="00A95C0B">
        <w:tc>
          <w:tcPr>
            <w:tcW w:w="3510"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Apr</w:t>
            </w:r>
          </w:p>
        </w:tc>
        <w:tc>
          <w:tcPr>
            <w:tcW w:w="4039"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April</w:t>
            </w:r>
          </w:p>
        </w:tc>
      </w:tr>
      <w:tr w:rsidR="006A16DA" w:rsidRPr="009F7FC7" w:rsidTr="00A95C0B">
        <w:tc>
          <w:tcPr>
            <w:tcW w:w="3510"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Aug</w:t>
            </w:r>
          </w:p>
        </w:tc>
        <w:tc>
          <w:tcPr>
            <w:tcW w:w="4039"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August</w:t>
            </w:r>
          </w:p>
        </w:tc>
      </w:tr>
      <w:tr w:rsidR="006A16DA" w:rsidRPr="009F7FC7" w:rsidTr="00A95C0B">
        <w:tc>
          <w:tcPr>
            <w:tcW w:w="3510"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Avg</w:t>
            </w:r>
          </w:p>
        </w:tc>
        <w:tc>
          <w:tcPr>
            <w:tcW w:w="4039"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Average</w:t>
            </w:r>
          </w:p>
        </w:tc>
      </w:tr>
      <w:tr w:rsidR="006A16DA" w:rsidRPr="009F7FC7" w:rsidTr="00A95C0B">
        <w:tc>
          <w:tcPr>
            <w:tcW w:w="3510"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Btu</w:t>
            </w:r>
          </w:p>
        </w:tc>
        <w:tc>
          <w:tcPr>
            <w:tcW w:w="4039"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British thermal unit</w:t>
            </w:r>
          </w:p>
        </w:tc>
      </w:tr>
      <w:tr w:rsidR="006A16DA" w:rsidRPr="009F7FC7" w:rsidTr="00A95C0B">
        <w:tc>
          <w:tcPr>
            <w:tcW w:w="3510"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CAAI</w:t>
            </w:r>
          </w:p>
        </w:tc>
        <w:tc>
          <w:tcPr>
            <w:tcW w:w="4039"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Covanta Alexandria Arlington, Inc.</w:t>
            </w:r>
          </w:p>
        </w:tc>
      </w:tr>
      <w:tr w:rsidR="006A16DA" w:rsidRPr="009F7FC7" w:rsidTr="00A95C0B">
        <w:tc>
          <w:tcPr>
            <w:tcW w:w="3510"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CEMS</w:t>
            </w:r>
          </w:p>
        </w:tc>
        <w:tc>
          <w:tcPr>
            <w:tcW w:w="4039"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Continuous Emissions Monitoring System</w:t>
            </w:r>
          </w:p>
        </w:tc>
      </w:tr>
      <w:tr w:rsidR="006A16DA" w:rsidRPr="009F7FC7" w:rsidTr="00A95C0B">
        <w:tc>
          <w:tcPr>
            <w:tcW w:w="3510"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CO</w:t>
            </w:r>
          </w:p>
        </w:tc>
        <w:tc>
          <w:tcPr>
            <w:tcW w:w="4039"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Carbon Monoxide</w:t>
            </w:r>
          </w:p>
        </w:tc>
      </w:tr>
      <w:tr w:rsidR="006A16DA" w:rsidRPr="009F7FC7" w:rsidTr="00A95C0B">
        <w:tc>
          <w:tcPr>
            <w:tcW w:w="3510"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Dec</w:t>
            </w:r>
          </w:p>
        </w:tc>
        <w:tc>
          <w:tcPr>
            <w:tcW w:w="4039"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December</w:t>
            </w:r>
          </w:p>
        </w:tc>
      </w:tr>
      <w:tr w:rsidR="004C11D8" w:rsidRPr="009F7FC7" w:rsidTr="00A95C0B">
        <w:tc>
          <w:tcPr>
            <w:tcW w:w="3510" w:type="dxa"/>
            <w:vAlign w:val="bottom"/>
          </w:tcPr>
          <w:p w:rsidR="004C11D8" w:rsidRPr="000E2406" w:rsidRDefault="004C11D8" w:rsidP="006A16DA">
            <w:pPr>
              <w:rPr>
                <w:rFonts w:ascii="Arial" w:hAnsi="Arial" w:cs="Arial"/>
                <w:bCs/>
                <w:color w:val="000000"/>
                <w:sz w:val="16"/>
                <w:szCs w:val="18"/>
              </w:rPr>
            </w:pPr>
            <w:r w:rsidRPr="000E2406">
              <w:rPr>
                <w:rFonts w:ascii="Arial" w:hAnsi="Arial" w:cs="Arial"/>
                <w:bCs/>
                <w:color w:val="000000"/>
                <w:sz w:val="16"/>
                <w:szCs w:val="18"/>
              </w:rPr>
              <w:t>ECOM</w:t>
            </w:r>
          </w:p>
        </w:tc>
        <w:tc>
          <w:tcPr>
            <w:tcW w:w="4039" w:type="dxa"/>
            <w:vAlign w:val="bottom"/>
          </w:tcPr>
          <w:p w:rsidR="004C11D8" w:rsidRPr="000E2406" w:rsidRDefault="004C11D8" w:rsidP="006A16DA">
            <w:pPr>
              <w:rPr>
                <w:rFonts w:ascii="Arial" w:hAnsi="Arial" w:cs="Arial"/>
                <w:bCs/>
                <w:color w:val="000000"/>
                <w:sz w:val="16"/>
                <w:szCs w:val="18"/>
              </w:rPr>
            </w:pPr>
            <w:r w:rsidRPr="000E2406">
              <w:rPr>
                <w:rFonts w:ascii="Arial" w:hAnsi="Arial" w:cs="Arial"/>
                <w:bCs/>
                <w:color w:val="000000"/>
                <w:sz w:val="16"/>
                <w:szCs w:val="18"/>
              </w:rPr>
              <w:t>Emergency Communications</w:t>
            </w:r>
          </w:p>
        </w:tc>
      </w:tr>
      <w:tr w:rsidR="006A16DA" w:rsidRPr="009F7FC7" w:rsidTr="00A95C0B">
        <w:tc>
          <w:tcPr>
            <w:tcW w:w="3510"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Feb</w:t>
            </w:r>
          </w:p>
        </w:tc>
        <w:tc>
          <w:tcPr>
            <w:tcW w:w="4039"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February</w:t>
            </w:r>
          </w:p>
        </w:tc>
      </w:tr>
      <w:tr w:rsidR="001105B2" w:rsidRPr="009F7FC7" w:rsidTr="00A95C0B">
        <w:tc>
          <w:tcPr>
            <w:tcW w:w="3510" w:type="dxa"/>
            <w:vAlign w:val="bottom"/>
          </w:tcPr>
          <w:p w:rsidR="001105B2" w:rsidRPr="000E2406" w:rsidRDefault="001105B2" w:rsidP="006A16DA">
            <w:pPr>
              <w:rPr>
                <w:rFonts w:ascii="Arial" w:hAnsi="Arial" w:cs="Arial"/>
                <w:bCs/>
                <w:color w:val="000000"/>
                <w:sz w:val="16"/>
                <w:szCs w:val="18"/>
              </w:rPr>
            </w:pPr>
            <w:r w:rsidRPr="000E2406">
              <w:rPr>
                <w:rFonts w:ascii="Arial" w:hAnsi="Arial" w:cs="Arial"/>
                <w:bCs/>
                <w:color w:val="000000"/>
                <w:sz w:val="16"/>
                <w:szCs w:val="18"/>
              </w:rPr>
              <w:t>FMG</w:t>
            </w:r>
          </w:p>
        </w:tc>
        <w:tc>
          <w:tcPr>
            <w:tcW w:w="4039" w:type="dxa"/>
            <w:vAlign w:val="bottom"/>
          </w:tcPr>
          <w:p w:rsidR="001105B2" w:rsidRPr="000E2406" w:rsidRDefault="001105B2" w:rsidP="006A16DA">
            <w:pPr>
              <w:rPr>
                <w:rFonts w:ascii="Arial" w:hAnsi="Arial" w:cs="Arial"/>
                <w:bCs/>
                <w:color w:val="000000"/>
                <w:sz w:val="16"/>
                <w:szCs w:val="18"/>
              </w:rPr>
            </w:pPr>
            <w:r w:rsidRPr="000E2406">
              <w:rPr>
                <w:rFonts w:ascii="Arial" w:hAnsi="Arial" w:cs="Arial"/>
                <w:bCs/>
                <w:color w:val="000000"/>
                <w:sz w:val="16"/>
                <w:szCs w:val="18"/>
              </w:rPr>
              <w:t>Facility Monitoring Group</w:t>
            </w:r>
          </w:p>
        </w:tc>
      </w:tr>
      <w:tr w:rsidR="006A16DA" w:rsidRPr="009F7FC7" w:rsidTr="00A95C0B">
        <w:tc>
          <w:tcPr>
            <w:tcW w:w="3510"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FY</w:t>
            </w:r>
          </w:p>
        </w:tc>
        <w:tc>
          <w:tcPr>
            <w:tcW w:w="4039"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Fiscal Year</w:t>
            </w:r>
          </w:p>
        </w:tc>
      </w:tr>
      <w:tr w:rsidR="006A16DA" w:rsidRPr="009F7FC7" w:rsidTr="00A95C0B">
        <w:tc>
          <w:tcPr>
            <w:tcW w:w="3510"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gal</w:t>
            </w:r>
          </w:p>
        </w:tc>
        <w:tc>
          <w:tcPr>
            <w:tcW w:w="4039"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Gallon</w:t>
            </w:r>
          </w:p>
        </w:tc>
      </w:tr>
      <w:tr w:rsidR="006A16DA" w:rsidRPr="009F7FC7" w:rsidTr="00A95C0B">
        <w:tc>
          <w:tcPr>
            <w:tcW w:w="3510"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GAT</w:t>
            </w:r>
          </w:p>
        </w:tc>
        <w:tc>
          <w:tcPr>
            <w:tcW w:w="4039"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Guaranteed Annual Tonnage</w:t>
            </w:r>
          </w:p>
        </w:tc>
      </w:tr>
      <w:tr w:rsidR="006A16DA" w:rsidRPr="009F7FC7" w:rsidTr="00A95C0B">
        <w:tc>
          <w:tcPr>
            <w:tcW w:w="3510"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HCl</w:t>
            </w:r>
          </w:p>
        </w:tc>
        <w:tc>
          <w:tcPr>
            <w:tcW w:w="4039"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Hydrochloric (Hydrogen Chlorides)</w:t>
            </w:r>
          </w:p>
        </w:tc>
      </w:tr>
      <w:tr w:rsidR="006A16DA" w:rsidRPr="009F7FC7" w:rsidTr="00A95C0B">
        <w:tc>
          <w:tcPr>
            <w:tcW w:w="3510"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HDR</w:t>
            </w:r>
          </w:p>
        </w:tc>
        <w:tc>
          <w:tcPr>
            <w:tcW w:w="4039" w:type="dxa"/>
            <w:vAlign w:val="bottom"/>
          </w:tcPr>
          <w:p w:rsidR="006A16DA" w:rsidRPr="000E2406" w:rsidRDefault="006A16DA" w:rsidP="006A16DA">
            <w:pPr>
              <w:rPr>
                <w:rFonts w:ascii="Arial" w:hAnsi="Arial" w:cs="Arial"/>
                <w:color w:val="000000"/>
                <w:sz w:val="16"/>
                <w:szCs w:val="18"/>
              </w:rPr>
            </w:pPr>
            <w:r w:rsidRPr="000E2406">
              <w:rPr>
                <w:rFonts w:ascii="Arial" w:hAnsi="Arial" w:cs="Arial"/>
                <w:bCs/>
                <w:color w:val="000000"/>
                <w:sz w:val="16"/>
                <w:szCs w:val="18"/>
              </w:rPr>
              <w:t>HDR Engineering Inc</w:t>
            </w:r>
          </w:p>
        </w:tc>
      </w:tr>
      <w:tr w:rsidR="006A16DA" w:rsidRPr="009F7FC7" w:rsidTr="00A95C0B">
        <w:tc>
          <w:tcPr>
            <w:tcW w:w="3510" w:type="dxa"/>
            <w:vAlign w:val="bottom"/>
          </w:tcPr>
          <w:p w:rsidR="006A16DA" w:rsidRPr="000E2406" w:rsidRDefault="00C82C1F" w:rsidP="006A16DA">
            <w:pPr>
              <w:rPr>
                <w:rFonts w:ascii="Arial" w:hAnsi="Arial" w:cs="Arial"/>
                <w:color w:val="000000"/>
                <w:sz w:val="16"/>
                <w:szCs w:val="18"/>
              </w:rPr>
            </w:pPr>
            <w:r w:rsidRPr="000E2406">
              <w:rPr>
                <w:rFonts w:ascii="Arial" w:hAnsi="Arial" w:cs="Arial"/>
                <w:color w:val="000000"/>
                <w:sz w:val="16"/>
                <w:szCs w:val="18"/>
              </w:rPr>
              <w:t>HHV</w:t>
            </w:r>
          </w:p>
        </w:tc>
        <w:tc>
          <w:tcPr>
            <w:tcW w:w="4039" w:type="dxa"/>
            <w:vAlign w:val="bottom"/>
          </w:tcPr>
          <w:p w:rsidR="006A16DA" w:rsidRPr="000E2406" w:rsidRDefault="00C82C1F" w:rsidP="006A16DA">
            <w:pPr>
              <w:rPr>
                <w:rFonts w:ascii="Arial" w:hAnsi="Arial" w:cs="Arial"/>
                <w:color w:val="000000"/>
                <w:sz w:val="16"/>
                <w:szCs w:val="18"/>
              </w:rPr>
            </w:pPr>
            <w:r w:rsidRPr="000E2406">
              <w:rPr>
                <w:rFonts w:ascii="Arial" w:hAnsi="Arial" w:cs="Arial"/>
                <w:color w:val="000000"/>
                <w:sz w:val="16"/>
                <w:szCs w:val="18"/>
              </w:rPr>
              <w:t>Estimated Waste Heating Value (Btu/lb)</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ID</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Induced Draft</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Jan</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January</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Jul</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July</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Jun</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June</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klbs</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Kilo-pounds (1,000 lbs)</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kWhr</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Kilowatt hours (1,000 watt-hours)</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lbs</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Pounds</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LOA</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Letter of Agreement</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Mar</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March</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Max</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Maximum</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May</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May</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Min</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Minimum</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MSW</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Municipal Solid Waste</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MWhr</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Megawatt hours</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No</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Number</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NOV</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Notice of Violation</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Nov</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November</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NO</w:t>
            </w:r>
            <w:r w:rsidRPr="000E2406">
              <w:rPr>
                <w:rFonts w:ascii="Arial" w:hAnsi="Arial" w:cs="Arial"/>
                <w:color w:val="000000"/>
                <w:sz w:val="16"/>
                <w:szCs w:val="18"/>
                <w:vertAlign w:val="subscript"/>
              </w:rPr>
              <w:t>x</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Nitrogen Oxide</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Oct</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October</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OSHA</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Occupational Safety and Health Administration</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PDS</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Potomac Disposal Services</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ppm</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Parts per million</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ppmdv</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Parts per million dry volume</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PSD</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Prevention of Significant Deterioration</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Q1</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First Quarter</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Q2</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Second Quarter</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Q3</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Third Quarter</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Q4</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Fourth Quarter</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RE</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Reportable Exempt</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RNE</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Reportable Non-Exempt</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SDA</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Spray Dryer Absorber</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Sep</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September</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SO</w:t>
            </w:r>
            <w:r w:rsidRPr="000E2406">
              <w:rPr>
                <w:rFonts w:ascii="Arial" w:hAnsi="Arial" w:cs="Arial"/>
                <w:color w:val="000000"/>
                <w:sz w:val="16"/>
                <w:szCs w:val="18"/>
                <w:vertAlign w:val="subscript"/>
              </w:rPr>
              <w:t>2</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Sulfur Dioxide</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TCLP</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Toxicity Characteristic Leaching Procedure</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VADEQ</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Virginia Department of Environmental Quality</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WL</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Warning Letter</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yr</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Year</w:t>
            </w:r>
          </w:p>
        </w:tc>
      </w:tr>
      <w:tr w:rsidR="00C82C1F" w:rsidRPr="009F7FC7" w:rsidTr="00A95C0B">
        <w:tc>
          <w:tcPr>
            <w:tcW w:w="3510"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YTD</w:t>
            </w:r>
          </w:p>
        </w:tc>
        <w:tc>
          <w:tcPr>
            <w:tcW w:w="4039" w:type="dxa"/>
            <w:vAlign w:val="bottom"/>
          </w:tcPr>
          <w:p w:rsidR="00C82C1F" w:rsidRPr="000E2406" w:rsidRDefault="00C82C1F" w:rsidP="00C82C1F">
            <w:pPr>
              <w:rPr>
                <w:rFonts w:ascii="Arial" w:hAnsi="Arial" w:cs="Arial"/>
                <w:color w:val="000000"/>
                <w:sz w:val="16"/>
                <w:szCs w:val="18"/>
              </w:rPr>
            </w:pPr>
            <w:r w:rsidRPr="000E2406">
              <w:rPr>
                <w:rFonts w:ascii="Arial" w:hAnsi="Arial" w:cs="Arial"/>
                <w:bCs/>
                <w:color w:val="000000"/>
                <w:sz w:val="16"/>
                <w:szCs w:val="18"/>
              </w:rPr>
              <w:t>Year to date</w:t>
            </w:r>
          </w:p>
        </w:tc>
      </w:tr>
    </w:tbl>
    <w:p w:rsidR="00E54FDA" w:rsidRPr="00ED57E2" w:rsidRDefault="003E62D7" w:rsidP="004E40ED">
      <w:pPr>
        <w:pStyle w:val="Title"/>
        <w:rPr>
          <w:rFonts w:ascii="Arial" w:hAnsi="Arial" w:cs="Arial"/>
          <w:color w:val="C60C30"/>
        </w:rPr>
      </w:pPr>
      <w:r w:rsidRPr="009F7FC7">
        <w:rPr>
          <w:rFonts w:ascii="Arial" w:hAnsi="Arial" w:cs="Arial"/>
          <w:color w:val="000066"/>
        </w:rPr>
        <w:br w:type="textWrapping" w:clear="all"/>
      </w:r>
      <w:r w:rsidR="00A70E32" w:rsidRPr="009F7FC7">
        <w:rPr>
          <w:rFonts w:ascii="Arial" w:hAnsi="Arial" w:cs="Arial"/>
          <w:color w:val="000066"/>
        </w:rPr>
        <w:br w:type="page"/>
      </w:r>
      <w:r w:rsidR="00763C8E" w:rsidRPr="00ED57E2">
        <w:rPr>
          <w:rFonts w:ascii="Arial" w:hAnsi="Arial" w:cs="Arial"/>
          <w:color w:val="C60C30"/>
        </w:rPr>
        <w:lastRenderedPageBreak/>
        <w:t>Alexandria/Arlington Waste-to-Energy Facility</w:t>
      </w:r>
    </w:p>
    <w:p w:rsidR="00D958D9" w:rsidRPr="00ED57E2" w:rsidRDefault="00830AD4" w:rsidP="00D958D9">
      <w:pPr>
        <w:pStyle w:val="Title"/>
        <w:rPr>
          <w:rFonts w:ascii="Arial" w:hAnsi="Arial" w:cs="Arial"/>
          <w:color w:val="C60C30"/>
        </w:rPr>
      </w:pPr>
      <w:r>
        <w:rPr>
          <w:rFonts w:ascii="Arial" w:hAnsi="Arial" w:cs="Arial"/>
          <w:color w:val="C60C30"/>
        </w:rPr>
        <w:t>Annual Operations</w:t>
      </w:r>
      <w:r w:rsidR="00197F11">
        <w:rPr>
          <w:rFonts w:ascii="Arial" w:hAnsi="Arial" w:cs="Arial"/>
          <w:color w:val="C60C30"/>
        </w:rPr>
        <w:t xml:space="preserve"> Report</w:t>
      </w:r>
      <w:r w:rsidR="002B7227" w:rsidRPr="00ED57E2">
        <w:rPr>
          <w:rFonts w:ascii="Arial" w:hAnsi="Arial" w:cs="Arial"/>
          <w:color w:val="C60C30"/>
        </w:rPr>
        <w:t xml:space="preserve"> – Fiscal Year 201</w:t>
      </w:r>
      <w:r w:rsidR="00197F11">
        <w:rPr>
          <w:rFonts w:ascii="Arial" w:hAnsi="Arial" w:cs="Arial"/>
          <w:color w:val="C60C30"/>
        </w:rPr>
        <w:t>7</w:t>
      </w:r>
    </w:p>
    <w:p w:rsidR="00B757BD" w:rsidRPr="00D91F4F" w:rsidRDefault="00B757BD" w:rsidP="00B757BD">
      <w:pPr>
        <w:pStyle w:val="Title"/>
        <w:rPr>
          <w:rFonts w:ascii="Arial" w:hAnsi="Arial" w:cs="Arial"/>
          <w:color w:val="3095B4"/>
        </w:rPr>
      </w:pPr>
    </w:p>
    <w:p w:rsidR="00C5426F" w:rsidRPr="003F53C9" w:rsidRDefault="00C5426F" w:rsidP="00AF02B3">
      <w:pPr>
        <w:pStyle w:val="Title"/>
        <w:jc w:val="both"/>
        <w:rPr>
          <w:rFonts w:ascii="Arial" w:hAnsi="Arial" w:cs="Arial"/>
          <w:color w:val="3095B4"/>
          <w:szCs w:val="28"/>
        </w:rPr>
      </w:pPr>
    </w:p>
    <w:p w:rsidR="00E54FDA" w:rsidRPr="00ED57E2" w:rsidRDefault="00763C8E" w:rsidP="003F53C9">
      <w:pPr>
        <w:pStyle w:val="Heading1"/>
        <w:rPr>
          <w:color w:val="C60C30"/>
        </w:rPr>
      </w:pPr>
      <w:bookmarkStart w:id="1" w:name="_Toc488257639"/>
      <w:r w:rsidRPr="00ED57E2">
        <w:rPr>
          <w:color w:val="C60C30"/>
        </w:rPr>
        <w:t>Purpose of Report</w:t>
      </w:r>
      <w:bookmarkEnd w:id="1"/>
    </w:p>
    <w:p w:rsidR="00507613" w:rsidRPr="009F7FC7" w:rsidRDefault="00507613" w:rsidP="00141322">
      <w:pPr>
        <w:spacing w:after="240" w:line="360" w:lineRule="auto"/>
        <w:ind w:left="720"/>
        <w:jc w:val="both"/>
        <w:rPr>
          <w:rFonts w:ascii="Arial" w:hAnsi="Arial" w:cs="Arial"/>
        </w:rPr>
      </w:pPr>
      <w:r w:rsidRPr="009F7FC7">
        <w:rPr>
          <w:rFonts w:ascii="Arial" w:hAnsi="Arial" w:cs="Arial"/>
        </w:rPr>
        <w:t xml:space="preserve">HDR Engineering, Inc. (HDR) was </w:t>
      </w:r>
      <w:r w:rsidR="004624F0">
        <w:rPr>
          <w:rFonts w:ascii="Arial" w:hAnsi="Arial" w:cs="Arial"/>
        </w:rPr>
        <w:t>authorized</w:t>
      </w:r>
      <w:r w:rsidRPr="009F7FC7">
        <w:rPr>
          <w:rFonts w:ascii="Arial" w:hAnsi="Arial" w:cs="Arial"/>
        </w:rPr>
        <w:t xml:space="preserve"> by the </w:t>
      </w:r>
      <w:r w:rsidR="001105B2" w:rsidRPr="009F7FC7">
        <w:rPr>
          <w:rFonts w:ascii="Arial" w:hAnsi="Arial" w:cs="Arial"/>
        </w:rPr>
        <w:t>Facility Monitoring Group (FMG)</w:t>
      </w:r>
      <w:r w:rsidRPr="009F7FC7">
        <w:rPr>
          <w:rFonts w:ascii="Arial" w:hAnsi="Arial" w:cs="Arial"/>
        </w:rPr>
        <w:t xml:space="preserve"> to conduct </w:t>
      </w:r>
      <w:r w:rsidR="003E6833" w:rsidRPr="009F7FC7">
        <w:rPr>
          <w:rFonts w:ascii="Arial" w:hAnsi="Arial" w:cs="Arial"/>
        </w:rPr>
        <w:t>quarterly</w:t>
      </w:r>
      <w:r w:rsidRPr="009F7FC7">
        <w:rPr>
          <w:rFonts w:ascii="Arial" w:hAnsi="Arial" w:cs="Arial"/>
        </w:rPr>
        <w:t xml:space="preserve"> inspections and provide quarterly reports regarding the operation and maintenance of the </w:t>
      </w:r>
      <w:r w:rsidR="00D006F7">
        <w:rPr>
          <w:rFonts w:ascii="Arial" w:hAnsi="Arial" w:cs="Arial"/>
        </w:rPr>
        <w:t xml:space="preserve">Covanta </w:t>
      </w:r>
      <w:r w:rsidRPr="009F7FC7">
        <w:rPr>
          <w:rFonts w:ascii="Arial" w:hAnsi="Arial" w:cs="Arial"/>
        </w:rPr>
        <w:t>Alexandria/Arlington Waste-to-Energy</w:t>
      </w:r>
      <w:r w:rsidR="00D46D84" w:rsidRPr="009F7FC7">
        <w:rPr>
          <w:rFonts w:ascii="Arial" w:hAnsi="Arial" w:cs="Arial"/>
        </w:rPr>
        <w:t xml:space="preserve"> </w:t>
      </w:r>
      <w:r w:rsidR="00124027" w:rsidRPr="009F7FC7">
        <w:rPr>
          <w:rFonts w:ascii="Arial" w:hAnsi="Arial" w:cs="Arial"/>
        </w:rPr>
        <w:t>Facility (Facility) for the</w:t>
      </w:r>
      <w:r w:rsidR="004E569C" w:rsidRPr="009F7FC7">
        <w:rPr>
          <w:rFonts w:ascii="Arial" w:hAnsi="Arial" w:cs="Arial"/>
        </w:rPr>
        <w:t xml:space="preserve"> </w:t>
      </w:r>
      <w:r w:rsidR="00124027" w:rsidRPr="009F7FC7">
        <w:rPr>
          <w:rFonts w:ascii="Arial" w:hAnsi="Arial" w:cs="Arial"/>
        </w:rPr>
        <w:t>201</w:t>
      </w:r>
      <w:r w:rsidR="00460BA3">
        <w:rPr>
          <w:rFonts w:ascii="Arial" w:hAnsi="Arial" w:cs="Arial"/>
        </w:rPr>
        <w:t>7</w:t>
      </w:r>
      <w:r w:rsidRPr="009F7FC7">
        <w:rPr>
          <w:rFonts w:ascii="Arial" w:hAnsi="Arial" w:cs="Arial"/>
        </w:rPr>
        <w:t xml:space="preserve"> calendar year</w:t>
      </w:r>
      <w:r w:rsidR="00906C8D" w:rsidRPr="009F7FC7">
        <w:rPr>
          <w:rFonts w:ascii="Arial" w:hAnsi="Arial" w:cs="Arial"/>
        </w:rPr>
        <w:t xml:space="preserve">. </w:t>
      </w:r>
      <w:r w:rsidR="00C53CA3" w:rsidRPr="009F7FC7">
        <w:rPr>
          <w:rFonts w:ascii="Arial" w:hAnsi="Arial" w:cs="Arial"/>
        </w:rPr>
        <w:t xml:space="preserve">This report is prepared for the </w:t>
      </w:r>
      <w:r w:rsidR="00830AD4">
        <w:rPr>
          <w:rFonts w:ascii="Arial" w:hAnsi="Arial" w:cs="Arial"/>
        </w:rPr>
        <w:t>fourth</w:t>
      </w:r>
      <w:r w:rsidR="00C53CA3" w:rsidRPr="009F7FC7">
        <w:rPr>
          <w:rFonts w:ascii="Arial" w:hAnsi="Arial" w:cs="Arial"/>
        </w:rPr>
        <w:t xml:space="preserve"> quarter of the 201</w:t>
      </w:r>
      <w:r w:rsidR="00703804">
        <w:rPr>
          <w:rFonts w:ascii="Arial" w:hAnsi="Arial" w:cs="Arial"/>
        </w:rPr>
        <w:t>7</w:t>
      </w:r>
      <w:r w:rsidR="00C53CA3" w:rsidRPr="009F7FC7">
        <w:rPr>
          <w:rFonts w:ascii="Arial" w:hAnsi="Arial" w:cs="Arial"/>
        </w:rPr>
        <w:t xml:space="preserve"> fiscal year and summarizes Facility operations between </w:t>
      </w:r>
      <w:r w:rsidR="00830AD4">
        <w:rPr>
          <w:rFonts w:ascii="Arial" w:hAnsi="Arial" w:cs="Arial"/>
        </w:rPr>
        <w:t>April</w:t>
      </w:r>
      <w:r w:rsidR="002B7227">
        <w:rPr>
          <w:rFonts w:ascii="Arial" w:hAnsi="Arial" w:cs="Arial"/>
        </w:rPr>
        <w:t xml:space="preserve"> 1</w:t>
      </w:r>
      <w:r w:rsidR="00DE40EB" w:rsidRPr="009F7FC7">
        <w:rPr>
          <w:rFonts w:ascii="Arial" w:hAnsi="Arial" w:cs="Arial"/>
        </w:rPr>
        <w:t>, 201</w:t>
      </w:r>
      <w:r w:rsidR="00460BA3">
        <w:rPr>
          <w:rFonts w:ascii="Arial" w:hAnsi="Arial" w:cs="Arial"/>
        </w:rPr>
        <w:t>7</w:t>
      </w:r>
      <w:r w:rsidR="00DE40EB" w:rsidRPr="009F7FC7">
        <w:rPr>
          <w:rFonts w:ascii="Arial" w:hAnsi="Arial" w:cs="Arial"/>
        </w:rPr>
        <w:t xml:space="preserve"> and </w:t>
      </w:r>
      <w:r w:rsidR="00830AD4">
        <w:rPr>
          <w:rFonts w:ascii="Arial" w:hAnsi="Arial" w:cs="Arial"/>
        </w:rPr>
        <w:t>June</w:t>
      </w:r>
      <w:r w:rsidR="00BA0129">
        <w:rPr>
          <w:rFonts w:ascii="Arial" w:hAnsi="Arial" w:cs="Arial"/>
        </w:rPr>
        <w:t xml:space="preserve"> 3</w:t>
      </w:r>
      <w:r w:rsidR="00830AD4">
        <w:rPr>
          <w:rFonts w:ascii="Arial" w:hAnsi="Arial" w:cs="Arial"/>
        </w:rPr>
        <w:t>0</w:t>
      </w:r>
      <w:r w:rsidR="00DE40EB" w:rsidRPr="009F7FC7">
        <w:rPr>
          <w:rFonts w:ascii="Arial" w:hAnsi="Arial" w:cs="Arial"/>
        </w:rPr>
        <w:t>, 201</w:t>
      </w:r>
      <w:r w:rsidR="00460BA3">
        <w:rPr>
          <w:rFonts w:ascii="Arial" w:hAnsi="Arial" w:cs="Arial"/>
        </w:rPr>
        <w:t>7</w:t>
      </w:r>
      <w:r w:rsidR="00830AD4">
        <w:rPr>
          <w:rFonts w:ascii="Arial" w:hAnsi="Arial" w:cs="Arial"/>
        </w:rPr>
        <w:t>, as well as the entire fiscal year</w:t>
      </w:r>
      <w:r w:rsidR="008550D6">
        <w:rPr>
          <w:rFonts w:ascii="Arial" w:hAnsi="Arial" w:cs="Arial"/>
        </w:rPr>
        <w:t>.</w:t>
      </w:r>
      <w:r w:rsidR="00905AA3" w:rsidRPr="009F7FC7">
        <w:rPr>
          <w:rFonts w:ascii="Arial" w:hAnsi="Arial" w:cs="Arial"/>
        </w:rPr>
        <w:t xml:space="preserve">  This report identifies the fisca</w:t>
      </w:r>
      <w:r w:rsidR="00913B4E" w:rsidRPr="009F7FC7">
        <w:rPr>
          <w:rFonts w:ascii="Arial" w:hAnsi="Arial" w:cs="Arial"/>
        </w:rPr>
        <w:t>l year</w:t>
      </w:r>
      <w:r w:rsidR="00731ABB" w:rsidRPr="009F7FC7">
        <w:rPr>
          <w:rFonts w:ascii="Arial" w:hAnsi="Arial" w:cs="Arial"/>
        </w:rPr>
        <w:t xml:space="preserve"> </w:t>
      </w:r>
      <w:r w:rsidR="00913B4E" w:rsidRPr="009F7FC7">
        <w:rPr>
          <w:rFonts w:ascii="Arial" w:hAnsi="Arial" w:cs="Arial"/>
        </w:rPr>
        <w:t>beginning on July 1, 201</w:t>
      </w:r>
      <w:r w:rsidR="00703804">
        <w:rPr>
          <w:rFonts w:ascii="Arial" w:hAnsi="Arial" w:cs="Arial"/>
        </w:rPr>
        <w:t>6</w:t>
      </w:r>
      <w:r w:rsidR="00913B4E" w:rsidRPr="009F7FC7">
        <w:rPr>
          <w:rFonts w:ascii="Arial" w:hAnsi="Arial" w:cs="Arial"/>
        </w:rPr>
        <w:t xml:space="preserve"> as FY1</w:t>
      </w:r>
      <w:r w:rsidR="00703804">
        <w:rPr>
          <w:rFonts w:ascii="Arial" w:hAnsi="Arial" w:cs="Arial"/>
        </w:rPr>
        <w:t>7</w:t>
      </w:r>
      <w:r w:rsidR="00905AA3" w:rsidRPr="009F7FC7">
        <w:rPr>
          <w:rFonts w:ascii="Arial" w:hAnsi="Arial" w:cs="Arial"/>
        </w:rPr>
        <w:t xml:space="preserve"> and</w:t>
      </w:r>
      <w:r w:rsidR="00B5309C" w:rsidRPr="009F7FC7">
        <w:rPr>
          <w:rFonts w:ascii="Arial" w:hAnsi="Arial" w:cs="Arial"/>
        </w:rPr>
        <w:t xml:space="preserve"> the quarter beginning on </w:t>
      </w:r>
      <w:r w:rsidR="00830AD4">
        <w:rPr>
          <w:rFonts w:ascii="Arial" w:hAnsi="Arial" w:cs="Arial"/>
        </w:rPr>
        <w:t>April</w:t>
      </w:r>
      <w:r w:rsidR="0058473C">
        <w:rPr>
          <w:rFonts w:ascii="Arial" w:hAnsi="Arial" w:cs="Arial"/>
        </w:rPr>
        <w:t xml:space="preserve"> 1, 201</w:t>
      </w:r>
      <w:r w:rsidR="00460BA3">
        <w:rPr>
          <w:rFonts w:ascii="Arial" w:hAnsi="Arial" w:cs="Arial"/>
        </w:rPr>
        <w:t>7</w:t>
      </w:r>
      <w:r w:rsidR="00B5309C" w:rsidRPr="009F7FC7">
        <w:rPr>
          <w:rFonts w:ascii="Arial" w:hAnsi="Arial" w:cs="Arial"/>
        </w:rPr>
        <w:t xml:space="preserve"> as</w:t>
      </w:r>
      <w:r w:rsidR="00905AA3" w:rsidRPr="009F7FC7">
        <w:rPr>
          <w:rFonts w:ascii="Arial" w:hAnsi="Arial" w:cs="Arial"/>
        </w:rPr>
        <w:t xml:space="preserve"> </w:t>
      </w:r>
      <w:r w:rsidR="00333779" w:rsidRPr="009F7FC7">
        <w:rPr>
          <w:rFonts w:ascii="Arial" w:hAnsi="Arial" w:cs="Arial"/>
        </w:rPr>
        <w:t>Q</w:t>
      </w:r>
      <w:r w:rsidR="00830AD4">
        <w:rPr>
          <w:rFonts w:ascii="Arial" w:hAnsi="Arial" w:cs="Arial"/>
        </w:rPr>
        <w:t>4</w:t>
      </w:r>
      <w:r w:rsidR="00B5309C" w:rsidRPr="009F7FC7">
        <w:rPr>
          <w:rFonts w:ascii="Arial" w:hAnsi="Arial" w:cs="Arial"/>
        </w:rPr>
        <w:t>FY1</w:t>
      </w:r>
      <w:r w:rsidR="00703804">
        <w:rPr>
          <w:rFonts w:ascii="Arial" w:hAnsi="Arial" w:cs="Arial"/>
        </w:rPr>
        <w:t>7</w:t>
      </w:r>
      <w:r w:rsidR="00731ABB" w:rsidRPr="009F7FC7">
        <w:rPr>
          <w:rFonts w:ascii="Arial" w:hAnsi="Arial" w:cs="Arial"/>
        </w:rPr>
        <w:t>.</w:t>
      </w:r>
      <w:r w:rsidR="004B7972" w:rsidRPr="009F7FC7">
        <w:rPr>
          <w:rFonts w:ascii="Arial" w:hAnsi="Arial" w:cs="Arial"/>
        </w:rPr>
        <w:t xml:space="preserve"> </w:t>
      </w:r>
      <w:r w:rsidR="001814FF" w:rsidRPr="009F7FC7">
        <w:rPr>
          <w:rFonts w:ascii="Arial" w:hAnsi="Arial" w:cs="Arial"/>
        </w:rPr>
        <w:t xml:space="preserve"> </w:t>
      </w:r>
    </w:p>
    <w:p w:rsidR="00E54FDA" w:rsidRPr="009F7FC7" w:rsidRDefault="00507613" w:rsidP="00141322">
      <w:pPr>
        <w:spacing w:after="240" w:line="360" w:lineRule="auto"/>
        <w:ind w:left="720"/>
        <w:jc w:val="both"/>
        <w:rPr>
          <w:rFonts w:ascii="Arial" w:hAnsi="Arial" w:cs="Arial"/>
        </w:rPr>
      </w:pPr>
      <w:r w:rsidRPr="009F7FC7">
        <w:rPr>
          <w:rFonts w:ascii="Arial" w:hAnsi="Arial" w:cs="Arial"/>
        </w:rPr>
        <w:t>This report is based upon HDR</w:t>
      </w:r>
      <w:r w:rsidR="004624F0">
        <w:rPr>
          <w:rFonts w:ascii="Arial" w:hAnsi="Arial" w:cs="Arial"/>
        </w:rPr>
        <w:t>’s experience</w:t>
      </w:r>
      <w:r w:rsidR="00EC77EB" w:rsidRPr="009F7FC7">
        <w:rPr>
          <w:rFonts w:ascii="Arial" w:hAnsi="Arial" w:cs="Arial"/>
        </w:rPr>
        <w:t xml:space="preserve"> </w:t>
      </w:r>
      <w:r w:rsidRPr="009F7FC7">
        <w:rPr>
          <w:rFonts w:ascii="Arial" w:hAnsi="Arial" w:cs="Arial"/>
        </w:rPr>
        <w:t>in the waste-to-energy industry, upon site observation visits and previous reports provided by HDR, and upon data provided by Covanta Alexandria</w:t>
      </w:r>
      <w:r w:rsidR="00763C8E" w:rsidRPr="009F7FC7">
        <w:rPr>
          <w:rFonts w:ascii="Arial" w:hAnsi="Arial" w:cs="Arial"/>
        </w:rPr>
        <w:t xml:space="preserve"> </w:t>
      </w:r>
      <w:r w:rsidRPr="009F7FC7">
        <w:rPr>
          <w:rFonts w:ascii="Arial" w:hAnsi="Arial" w:cs="Arial"/>
        </w:rPr>
        <w:t>/</w:t>
      </w:r>
      <w:r w:rsidR="00763C8E" w:rsidRPr="009F7FC7">
        <w:rPr>
          <w:rFonts w:ascii="Arial" w:hAnsi="Arial" w:cs="Arial"/>
        </w:rPr>
        <w:t xml:space="preserve"> </w:t>
      </w:r>
      <w:r w:rsidRPr="009F7FC7">
        <w:rPr>
          <w:rFonts w:ascii="Arial" w:hAnsi="Arial" w:cs="Arial"/>
        </w:rPr>
        <w:t>Arlington, Inc.</w:t>
      </w:r>
      <w:r w:rsidR="0074405B" w:rsidRPr="009F7FC7">
        <w:rPr>
          <w:rFonts w:ascii="Arial" w:hAnsi="Arial" w:cs="Arial"/>
        </w:rPr>
        <w:t xml:space="preserve"> (CAAI)</w:t>
      </w:r>
      <w:r w:rsidR="000D0158" w:rsidRPr="009F7FC7">
        <w:rPr>
          <w:rFonts w:ascii="Arial" w:hAnsi="Arial" w:cs="Arial"/>
        </w:rPr>
        <w:t>,</w:t>
      </w:r>
      <w:r w:rsidRPr="009F7FC7">
        <w:rPr>
          <w:rFonts w:ascii="Arial" w:hAnsi="Arial" w:cs="Arial"/>
        </w:rPr>
        <w:t xml:space="preserve"> the Facility </w:t>
      </w:r>
      <w:r w:rsidR="00D006F7">
        <w:rPr>
          <w:rFonts w:ascii="Arial" w:hAnsi="Arial" w:cs="Arial"/>
        </w:rPr>
        <w:t xml:space="preserve">owner and </w:t>
      </w:r>
      <w:r w:rsidRPr="009F7FC7">
        <w:rPr>
          <w:rFonts w:ascii="Arial" w:hAnsi="Arial" w:cs="Arial"/>
        </w:rPr>
        <w:t>operator.</w:t>
      </w:r>
    </w:p>
    <w:p w:rsidR="00E54FDA" w:rsidRPr="00ED57E2" w:rsidRDefault="00763C8E" w:rsidP="003F53C9">
      <w:pPr>
        <w:pStyle w:val="Heading1"/>
        <w:rPr>
          <w:color w:val="C60C30"/>
        </w:rPr>
      </w:pPr>
      <w:bookmarkStart w:id="2" w:name="_Toc488257640"/>
      <w:r w:rsidRPr="00ED57E2">
        <w:rPr>
          <w:color w:val="C60C30"/>
        </w:rPr>
        <w:t>Executive Summary</w:t>
      </w:r>
      <w:bookmarkEnd w:id="2"/>
    </w:p>
    <w:p w:rsidR="009C7B9E" w:rsidRPr="009F7FC7" w:rsidRDefault="0074405B" w:rsidP="00141322">
      <w:pPr>
        <w:spacing w:after="240" w:line="360" w:lineRule="auto"/>
        <w:ind w:left="720"/>
        <w:jc w:val="both"/>
        <w:rPr>
          <w:rFonts w:ascii="Arial" w:hAnsi="Arial" w:cs="Arial"/>
        </w:rPr>
      </w:pPr>
      <w:r w:rsidRPr="009F7FC7">
        <w:rPr>
          <w:rFonts w:ascii="Arial" w:hAnsi="Arial" w:cs="Arial"/>
        </w:rPr>
        <w:t>CAAI</w:t>
      </w:r>
      <w:r w:rsidR="00E54FDA" w:rsidRPr="009F7FC7">
        <w:rPr>
          <w:rFonts w:ascii="Arial" w:hAnsi="Arial" w:cs="Arial"/>
        </w:rPr>
        <w:t xml:space="preserve"> operated the Facility in a</w:t>
      </w:r>
      <w:r w:rsidR="004E21C1" w:rsidRPr="009F7FC7">
        <w:rPr>
          <w:rFonts w:ascii="Arial" w:hAnsi="Arial" w:cs="Arial"/>
        </w:rPr>
        <w:t xml:space="preserve">n </w:t>
      </w:r>
      <w:r w:rsidR="00E54FDA" w:rsidRPr="009F7FC7">
        <w:rPr>
          <w:rFonts w:ascii="Arial" w:hAnsi="Arial" w:cs="Arial"/>
        </w:rPr>
        <w:t xml:space="preserve">acceptable </w:t>
      </w:r>
      <w:r w:rsidR="00561525" w:rsidRPr="009F7FC7">
        <w:rPr>
          <w:rFonts w:ascii="Arial" w:hAnsi="Arial" w:cs="Arial"/>
        </w:rPr>
        <w:t>manner</w:t>
      </w:r>
      <w:r w:rsidR="00E54FDA" w:rsidRPr="009F7FC7">
        <w:rPr>
          <w:rFonts w:ascii="Arial" w:hAnsi="Arial" w:cs="Arial"/>
        </w:rPr>
        <w:t xml:space="preserve"> and in accordance with established waste-to-ener</w:t>
      </w:r>
      <w:r w:rsidR="005366BC" w:rsidRPr="009F7FC7">
        <w:rPr>
          <w:rFonts w:ascii="Arial" w:hAnsi="Arial" w:cs="Arial"/>
        </w:rPr>
        <w:t>gy industry practices</w:t>
      </w:r>
      <w:r w:rsidR="00124027" w:rsidRPr="009F7FC7">
        <w:rPr>
          <w:rFonts w:ascii="Arial" w:hAnsi="Arial" w:cs="Arial"/>
        </w:rPr>
        <w:t xml:space="preserve"> during </w:t>
      </w:r>
      <w:r w:rsidR="00830AD4">
        <w:rPr>
          <w:rFonts w:ascii="Arial" w:hAnsi="Arial" w:cs="Arial"/>
        </w:rPr>
        <w:t>Q4</w:t>
      </w:r>
      <w:r w:rsidR="00546AC8">
        <w:rPr>
          <w:rFonts w:ascii="Arial" w:hAnsi="Arial" w:cs="Arial"/>
        </w:rPr>
        <w:t>FY17</w:t>
      </w:r>
      <w:r w:rsidR="00156F4A" w:rsidRPr="009F7FC7">
        <w:rPr>
          <w:rFonts w:ascii="Arial" w:hAnsi="Arial" w:cs="Arial"/>
        </w:rPr>
        <w:t>. The operation of the Facility</w:t>
      </w:r>
      <w:r w:rsidR="00E54FDA" w:rsidRPr="009F7FC7">
        <w:rPr>
          <w:rFonts w:ascii="Arial" w:hAnsi="Arial" w:cs="Arial"/>
        </w:rPr>
        <w:t xml:space="preserve">, maintenance, </w:t>
      </w:r>
      <w:r w:rsidR="00622125" w:rsidRPr="009F7FC7">
        <w:rPr>
          <w:rFonts w:ascii="Arial" w:hAnsi="Arial" w:cs="Arial"/>
        </w:rPr>
        <w:t xml:space="preserve">safety, </w:t>
      </w:r>
      <w:r w:rsidR="00E54FDA" w:rsidRPr="009F7FC7">
        <w:rPr>
          <w:rFonts w:ascii="Arial" w:hAnsi="Arial" w:cs="Arial"/>
        </w:rPr>
        <w:t>a</w:t>
      </w:r>
      <w:r w:rsidR="002D2828" w:rsidRPr="009F7FC7">
        <w:rPr>
          <w:rFonts w:ascii="Arial" w:hAnsi="Arial" w:cs="Arial"/>
        </w:rPr>
        <w:t>nd</w:t>
      </w:r>
      <w:r w:rsidR="004D6DCA" w:rsidRPr="009F7FC7">
        <w:rPr>
          <w:rFonts w:ascii="Arial" w:hAnsi="Arial" w:cs="Arial"/>
        </w:rPr>
        <w:t xml:space="preserve"> overall</w:t>
      </w:r>
      <w:r w:rsidR="002D2828" w:rsidRPr="009F7FC7">
        <w:rPr>
          <w:rFonts w:ascii="Arial" w:hAnsi="Arial" w:cs="Arial"/>
        </w:rPr>
        <w:t xml:space="preserve"> clea</w:t>
      </w:r>
      <w:r w:rsidR="00507613" w:rsidRPr="009F7FC7">
        <w:rPr>
          <w:rFonts w:ascii="Arial" w:hAnsi="Arial" w:cs="Arial"/>
        </w:rPr>
        <w:t xml:space="preserve">nliness continue to be </w:t>
      </w:r>
      <w:r w:rsidR="004E21C1" w:rsidRPr="009F7FC7">
        <w:rPr>
          <w:rFonts w:ascii="Arial" w:hAnsi="Arial" w:cs="Arial"/>
        </w:rPr>
        <w:t>above average</w:t>
      </w:r>
      <w:r w:rsidR="00E54FDA" w:rsidRPr="009F7FC7">
        <w:rPr>
          <w:rFonts w:ascii="Arial" w:hAnsi="Arial" w:cs="Arial"/>
        </w:rPr>
        <w:t>.</w:t>
      </w:r>
      <w:r w:rsidR="00C77998" w:rsidRPr="009F7FC7">
        <w:rPr>
          <w:rFonts w:ascii="Arial" w:hAnsi="Arial" w:cs="Arial"/>
        </w:rPr>
        <w:t xml:space="preserve">  E</w:t>
      </w:r>
      <w:r w:rsidR="004D6DCA" w:rsidRPr="009F7FC7">
        <w:rPr>
          <w:rFonts w:ascii="Arial" w:hAnsi="Arial" w:cs="Arial"/>
        </w:rPr>
        <w:t>nvironmental pe</w:t>
      </w:r>
      <w:r w:rsidR="009523CF" w:rsidRPr="009F7FC7">
        <w:rPr>
          <w:rFonts w:ascii="Arial" w:hAnsi="Arial" w:cs="Arial"/>
        </w:rPr>
        <w:t xml:space="preserve">rformance was </w:t>
      </w:r>
      <w:r w:rsidR="006B49AA">
        <w:rPr>
          <w:rFonts w:ascii="Arial" w:hAnsi="Arial" w:cs="Arial"/>
        </w:rPr>
        <w:t>excellent</w:t>
      </w:r>
      <w:r w:rsidR="0097164B" w:rsidRPr="009F7FC7">
        <w:rPr>
          <w:rFonts w:ascii="Arial" w:hAnsi="Arial" w:cs="Arial"/>
        </w:rPr>
        <w:t xml:space="preserve"> with </w:t>
      </w:r>
      <w:r w:rsidR="006B49AA">
        <w:rPr>
          <w:rFonts w:ascii="Arial" w:hAnsi="Arial" w:cs="Arial"/>
        </w:rPr>
        <w:t xml:space="preserve">no </w:t>
      </w:r>
      <w:r w:rsidR="00257725" w:rsidRPr="009F7FC7">
        <w:rPr>
          <w:rFonts w:ascii="Arial" w:hAnsi="Arial" w:cs="Arial"/>
        </w:rPr>
        <w:t>reportable</w:t>
      </w:r>
      <w:r w:rsidR="00C77998" w:rsidRPr="009F7FC7">
        <w:rPr>
          <w:rFonts w:ascii="Arial" w:hAnsi="Arial" w:cs="Arial"/>
        </w:rPr>
        <w:t xml:space="preserve"> en</w:t>
      </w:r>
      <w:r w:rsidR="00D842E3" w:rsidRPr="009F7FC7">
        <w:rPr>
          <w:rFonts w:ascii="Arial" w:hAnsi="Arial" w:cs="Arial"/>
        </w:rPr>
        <w:t>vironmental excursion</w:t>
      </w:r>
      <w:r w:rsidR="006B49AA">
        <w:rPr>
          <w:rFonts w:ascii="Arial" w:hAnsi="Arial" w:cs="Arial"/>
        </w:rPr>
        <w:t>s</w:t>
      </w:r>
      <w:r w:rsidR="00D842E3" w:rsidRPr="009F7FC7">
        <w:rPr>
          <w:rFonts w:ascii="Arial" w:hAnsi="Arial" w:cs="Arial"/>
        </w:rPr>
        <w:t xml:space="preserve"> throughout the quarter</w:t>
      </w:r>
      <w:r w:rsidR="00F54724">
        <w:rPr>
          <w:rFonts w:ascii="Arial" w:hAnsi="Arial" w:cs="Arial"/>
        </w:rPr>
        <w:t>.</w:t>
      </w:r>
      <w:r w:rsidR="001446EA">
        <w:rPr>
          <w:rFonts w:ascii="Arial" w:hAnsi="Arial" w:cs="Arial"/>
        </w:rPr>
        <w:t xml:space="preserve">  Note that as of June 30, 2017, the CAAI Facility has operated </w:t>
      </w:r>
      <w:r w:rsidR="001446EA" w:rsidRPr="00A96689">
        <w:rPr>
          <w:rFonts w:ascii="Arial" w:hAnsi="Arial" w:cs="Arial"/>
        </w:rPr>
        <w:t>1,296 days</w:t>
      </w:r>
      <w:r w:rsidR="001446EA">
        <w:rPr>
          <w:rFonts w:ascii="Arial" w:hAnsi="Arial" w:cs="Arial"/>
        </w:rPr>
        <w:t xml:space="preserve"> without an environmental excursion.</w:t>
      </w:r>
    </w:p>
    <w:p w:rsidR="00C079DA" w:rsidRPr="009F7FC7" w:rsidRDefault="002A2F47" w:rsidP="00A95C0B">
      <w:pPr>
        <w:spacing w:after="240" w:line="360" w:lineRule="auto"/>
        <w:ind w:left="720"/>
        <w:jc w:val="both"/>
        <w:rPr>
          <w:rFonts w:ascii="Arial" w:hAnsi="Arial" w:cs="Arial"/>
        </w:rPr>
      </w:pPr>
      <w:r w:rsidRPr="009F7FC7">
        <w:rPr>
          <w:rFonts w:ascii="Arial" w:hAnsi="Arial" w:cs="Arial"/>
        </w:rPr>
        <w:t xml:space="preserve">During </w:t>
      </w:r>
      <w:r w:rsidR="00830AD4">
        <w:rPr>
          <w:rFonts w:ascii="Arial" w:hAnsi="Arial" w:cs="Arial"/>
        </w:rPr>
        <w:t>Q4</w:t>
      </w:r>
      <w:r w:rsidR="00546AC8">
        <w:rPr>
          <w:rFonts w:ascii="Arial" w:hAnsi="Arial" w:cs="Arial"/>
        </w:rPr>
        <w:t>FY17</w:t>
      </w:r>
      <w:r w:rsidR="00913B4E" w:rsidRPr="009F7FC7">
        <w:rPr>
          <w:rFonts w:ascii="Arial" w:hAnsi="Arial" w:cs="Arial"/>
        </w:rPr>
        <w:t xml:space="preserve">, </w:t>
      </w:r>
      <w:r w:rsidRPr="009F7FC7">
        <w:rPr>
          <w:rFonts w:ascii="Arial" w:hAnsi="Arial" w:cs="Arial"/>
        </w:rPr>
        <w:t xml:space="preserve">the </w:t>
      </w:r>
      <w:r w:rsidR="00A96689">
        <w:rPr>
          <w:rFonts w:ascii="Arial" w:hAnsi="Arial" w:cs="Arial"/>
        </w:rPr>
        <w:t>boilers</w:t>
      </w:r>
      <w:r w:rsidRPr="009F7FC7">
        <w:rPr>
          <w:rFonts w:ascii="Arial" w:hAnsi="Arial" w:cs="Arial"/>
        </w:rPr>
        <w:t xml:space="preserve"> experienced </w:t>
      </w:r>
      <w:r w:rsidR="007F0BC5">
        <w:rPr>
          <w:rFonts w:ascii="Arial" w:hAnsi="Arial" w:cs="Arial"/>
        </w:rPr>
        <w:t>four</w:t>
      </w:r>
      <w:r w:rsidR="00334B5A">
        <w:rPr>
          <w:rFonts w:ascii="Arial" w:hAnsi="Arial" w:cs="Arial"/>
        </w:rPr>
        <w:t xml:space="preserve"> (</w:t>
      </w:r>
      <w:r w:rsidR="007F0BC5">
        <w:rPr>
          <w:rFonts w:ascii="Arial" w:hAnsi="Arial" w:cs="Arial"/>
        </w:rPr>
        <w:t>4</w:t>
      </w:r>
      <w:r w:rsidR="009B4F04">
        <w:rPr>
          <w:rFonts w:ascii="Arial" w:hAnsi="Arial" w:cs="Arial"/>
        </w:rPr>
        <w:t>) instance</w:t>
      </w:r>
      <w:r w:rsidR="005F6383">
        <w:rPr>
          <w:rFonts w:ascii="Arial" w:hAnsi="Arial" w:cs="Arial"/>
        </w:rPr>
        <w:t>s</w:t>
      </w:r>
      <w:r w:rsidR="007E4B98">
        <w:rPr>
          <w:rFonts w:ascii="Arial" w:hAnsi="Arial" w:cs="Arial"/>
        </w:rPr>
        <w:t xml:space="preserve"> of</w:t>
      </w:r>
      <w:r w:rsidRPr="009F7FC7">
        <w:rPr>
          <w:rFonts w:ascii="Arial" w:hAnsi="Arial" w:cs="Arial"/>
        </w:rPr>
        <w:t xml:space="preserve"> unscheduled downtime </w:t>
      </w:r>
      <w:r w:rsidR="00F518DB">
        <w:rPr>
          <w:rFonts w:ascii="Arial" w:hAnsi="Arial" w:cs="Arial"/>
        </w:rPr>
        <w:t xml:space="preserve">totaling </w:t>
      </w:r>
      <w:r w:rsidR="007F0BC5">
        <w:rPr>
          <w:rFonts w:ascii="Arial" w:hAnsi="Arial" w:cs="Arial"/>
        </w:rPr>
        <w:t>52.1</w:t>
      </w:r>
      <w:r w:rsidR="009B4F04">
        <w:rPr>
          <w:rFonts w:ascii="Arial" w:hAnsi="Arial" w:cs="Arial"/>
        </w:rPr>
        <w:t xml:space="preserve"> </w:t>
      </w:r>
      <w:r w:rsidR="00F518DB">
        <w:rPr>
          <w:rFonts w:ascii="Arial" w:hAnsi="Arial" w:cs="Arial"/>
        </w:rPr>
        <w:t>hours</w:t>
      </w:r>
      <w:r w:rsidRPr="009F7FC7">
        <w:rPr>
          <w:rFonts w:ascii="Arial" w:hAnsi="Arial" w:cs="Arial"/>
        </w:rPr>
        <w:t xml:space="preserve">, and </w:t>
      </w:r>
      <w:r w:rsidR="00A96689">
        <w:rPr>
          <w:rFonts w:ascii="Arial" w:hAnsi="Arial" w:cs="Arial"/>
        </w:rPr>
        <w:t xml:space="preserve">the turbine generators experienced </w:t>
      </w:r>
      <w:r w:rsidR="007F0BC5">
        <w:rPr>
          <w:rFonts w:ascii="Arial" w:hAnsi="Arial" w:cs="Arial"/>
        </w:rPr>
        <w:t>no</w:t>
      </w:r>
      <w:r w:rsidR="00334B5A">
        <w:rPr>
          <w:rFonts w:ascii="Arial" w:hAnsi="Arial" w:cs="Arial"/>
        </w:rPr>
        <w:t xml:space="preserve"> </w:t>
      </w:r>
      <w:r w:rsidR="00C35063" w:rsidRPr="009F7FC7">
        <w:rPr>
          <w:rFonts w:ascii="Arial" w:hAnsi="Arial" w:cs="Arial"/>
        </w:rPr>
        <w:t>unscheduled</w:t>
      </w:r>
      <w:r w:rsidRPr="009F7FC7">
        <w:rPr>
          <w:rFonts w:ascii="Arial" w:hAnsi="Arial" w:cs="Arial"/>
        </w:rPr>
        <w:t xml:space="preserve"> dow</w:t>
      </w:r>
      <w:r w:rsidR="00A95C0B">
        <w:rPr>
          <w:rFonts w:ascii="Arial" w:hAnsi="Arial" w:cs="Arial"/>
        </w:rPr>
        <w:t>ntime</w:t>
      </w:r>
      <w:r w:rsidR="005F6383">
        <w:rPr>
          <w:rFonts w:ascii="Arial" w:hAnsi="Arial" w:cs="Arial"/>
        </w:rPr>
        <w:t>.</w:t>
      </w:r>
      <w:r w:rsidR="00A95C0B">
        <w:rPr>
          <w:rFonts w:ascii="Arial" w:hAnsi="Arial" w:cs="Arial"/>
        </w:rPr>
        <w:t xml:space="preserve">  </w:t>
      </w:r>
      <w:r w:rsidR="007F0BC5">
        <w:rPr>
          <w:rFonts w:ascii="Arial" w:hAnsi="Arial" w:cs="Arial"/>
        </w:rPr>
        <w:t xml:space="preserve">Boiler No. 2 experienced </w:t>
      </w:r>
      <w:r w:rsidR="00A96689">
        <w:rPr>
          <w:rFonts w:ascii="Arial" w:hAnsi="Arial" w:cs="Arial"/>
        </w:rPr>
        <w:t xml:space="preserve">one </w:t>
      </w:r>
      <w:r w:rsidR="007F0BC5">
        <w:rPr>
          <w:rFonts w:ascii="Arial" w:hAnsi="Arial" w:cs="Arial"/>
        </w:rPr>
        <w:t>(1</w:t>
      </w:r>
      <w:r w:rsidR="00A96689">
        <w:rPr>
          <w:rFonts w:ascii="Arial" w:hAnsi="Arial" w:cs="Arial"/>
        </w:rPr>
        <w:t xml:space="preserve">) instance of scheduled downtime totaling 17.8 hours for routine cleaning </w:t>
      </w:r>
      <w:r w:rsidR="007D72A2">
        <w:rPr>
          <w:rFonts w:ascii="Arial" w:hAnsi="Arial" w:cs="Arial"/>
        </w:rPr>
        <w:t xml:space="preserve">during </w:t>
      </w:r>
      <w:r w:rsidR="00830AD4">
        <w:rPr>
          <w:rFonts w:ascii="Arial" w:hAnsi="Arial" w:cs="Arial"/>
        </w:rPr>
        <w:t>Q4</w:t>
      </w:r>
      <w:r w:rsidR="007D72A2">
        <w:rPr>
          <w:rFonts w:ascii="Arial" w:hAnsi="Arial" w:cs="Arial"/>
        </w:rPr>
        <w:t xml:space="preserve">FY17.  </w:t>
      </w:r>
      <w:r w:rsidR="007A6CDB">
        <w:rPr>
          <w:rFonts w:ascii="Arial" w:hAnsi="Arial" w:cs="Arial"/>
        </w:rPr>
        <w:t xml:space="preserve">During the quarter, the boilers experienced </w:t>
      </w:r>
      <w:r w:rsidR="00A96689">
        <w:rPr>
          <w:rFonts w:ascii="Arial" w:hAnsi="Arial" w:cs="Arial"/>
        </w:rPr>
        <w:t>no standby time, and Turbine Generator No. 2</w:t>
      </w:r>
      <w:r w:rsidR="007A6CDB">
        <w:rPr>
          <w:rFonts w:ascii="Arial" w:hAnsi="Arial" w:cs="Arial"/>
        </w:rPr>
        <w:t xml:space="preserve"> experienced </w:t>
      </w:r>
      <w:r w:rsidR="00A96689">
        <w:rPr>
          <w:rFonts w:ascii="Arial" w:hAnsi="Arial" w:cs="Arial"/>
        </w:rPr>
        <w:t>7.3</w:t>
      </w:r>
      <w:r w:rsidR="00517691">
        <w:rPr>
          <w:rFonts w:ascii="Arial" w:hAnsi="Arial" w:cs="Arial"/>
        </w:rPr>
        <w:t xml:space="preserve"> hours</w:t>
      </w:r>
      <w:r w:rsidR="00E14709">
        <w:rPr>
          <w:rFonts w:ascii="Arial" w:hAnsi="Arial" w:cs="Arial"/>
        </w:rPr>
        <w:t xml:space="preserve"> of standby time</w:t>
      </w:r>
      <w:r w:rsidR="00A96689">
        <w:rPr>
          <w:rFonts w:ascii="Arial" w:hAnsi="Arial" w:cs="Arial"/>
        </w:rPr>
        <w:t xml:space="preserve"> while Boiler No. 2 was down</w:t>
      </w:r>
      <w:r w:rsidR="00517691">
        <w:rPr>
          <w:rFonts w:ascii="Arial" w:hAnsi="Arial" w:cs="Arial"/>
        </w:rPr>
        <w:t xml:space="preserve">.  </w:t>
      </w:r>
      <w:r w:rsidR="007A6CDB">
        <w:rPr>
          <w:rFonts w:ascii="Arial" w:hAnsi="Arial" w:cs="Arial"/>
        </w:rPr>
        <w:t xml:space="preserve">Note that </w:t>
      </w:r>
      <w:r w:rsidR="007A6CDB">
        <w:rPr>
          <w:rFonts w:ascii="Arial" w:hAnsi="Arial" w:cs="Arial"/>
        </w:rPr>
        <w:lastRenderedPageBreak/>
        <w:t xml:space="preserve">standby time </w:t>
      </w:r>
      <w:r w:rsidR="00210767">
        <w:rPr>
          <w:rFonts w:ascii="Arial" w:hAnsi="Arial" w:cs="Arial"/>
        </w:rPr>
        <w:t>is not</w:t>
      </w:r>
      <w:r w:rsidR="007A6CDB">
        <w:rPr>
          <w:rFonts w:ascii="Arial" w:hAnsi="Arial" w:cs="Arial"/>
        </w:rPr>
        <w:t xml:space="preserve"> factored into overall availability</w:t>
      </w:r>
      <w:r w:rsidR="000A5AB4">
        <w:rPr>
          <w:rFonts w:ascii="Arial" w:hAnsi="Arial" w:cs="Arial"/>
        </w:rPr>
        <w:t>.</w:t>
      </w:r>
      <w:r w:rsidR="00EF6533">
        <w:rPr>
          <w:rFonts w:ascii="Arial" w:hAnsi="Arial" w:cs="Arial"/>
        </w:rPr>
        <w:t xml:space="preserve">  </w:t>
      </w:r>
      <w:r w:rsidR="006A16DA" w:rsidRPr="009F7FC7">
        <w:rPr>
          <w:rFonts w:ascii="Arial" w:hAnsi="Arial" w:cs="Arial"/>
        </w:rPr>
        <w:t xml:space="preserve">A detailed listing of downtime is provided in </w:t>
      </w:r>
      <w:r w:rsidR="006A16DA" w:rsidRPr="00826B60">
        <w:rPr>
          <w:rFonts w:ascii="Arial" w:hAnsi="Arial" w:cs="Arial"/>
        </w:rPr>
        <w:t>Section 5.</w:t>
      </w:r>
      <w:r w:rsidR="00826B60">
        <w:rPr>
          <w:rFonts w:ascii="Arial" w:hAnsi="Arial" w:cs="Arial"/>
        </w:rPr>
        <w:t>2</w:t>
      </w:r>
      <w:r w:rsidR="006A16DA" w:rsidRPr="009F7FC7">
        <w:rPr>
          <w:rFonts w:ascii="Arial" w:hAnsi="Arial" w:cs="Arial"/>
        </w:rPr>
        <w:t xml:space="preserve"> of this report.  </w:t>
      </w:r>
    </w:p>
    <w:p w:rsidR="00A96689" w:rsidRDefault="00B62879" w:rsidP="00141322">
      <w:pPr>
        <w:spacing w:after="240" w:line="360" w:lineRule="auto"/>
        <w:ind w:left="720"/>
        <w:jc w:val="both"/>
        <w:rPr>
          <w:rFonts w:ascii="Arial" w:hAnsi="Arial" w:cs="Arial"/>
        </w:rPr>
      </w:pPr>
      <w:r w:rsidRPr="009F7FC7">
        <w:rPr>
          <w:rFonts w:ascii="Arial" w:hAnsi="Arial" w:cs="Arial"/>
        </w:rPr>
        <w:t xml:space="preserve">Average waste processed during the quarter was </w:t>
      </w:r>
      <w:r w:rsidR="00C16DBE">
        <w:rPr>
          <w:rFonts w:ascii="Arial" w:hAnsi="Arial" w:cs="Arial"/>
        </w:rPr>
        <w:t>1,022.2</w:t>
      </w:r>
      <w:r w:rsidR="00E87AC2">
        <w:rPr>
          <w:rFonts w:ascii="Arial" w:hAnsi="Arial" w:cs="Arial"/>
        </w:rPr>
        <w:t xml:space="preserve"> </w:t>
      </w:r>
      <w:r w:rsidRPr="009F7FC7">
        <w:rPr>
          <w:rFonts w:ascii="Arial" w:hAnsi="Arial" w:cs="Arial"/>
        </w:rPr>
        <w:t xml:space="preserve">tons per day, or </w:t>
      </w:r>
      <w:r w:rsidR="00C16DBE">
        <w:rPr>
          <w:rFonts w:ascii="Arial" w:hAnsi="Arial" w:cs="Arial"/>
        </w:rPr>
        <w:t>104.8</w:t>
      </w:r>
      <w:r w:rsidR="00135515" w:rsidRPr="009F7FC7">
        <w:rPr>
          <w:rFonts w:ascii="Arial" w:hAnsi="Arial" w:cs="Arial"/>
        </w:rPr>
        <w:t>%</w:t>
      </w:r>
      <w:r w:rsidRPr="009F7FC7">
        <w:rPr>
          <w:rFonts w:ascii="Arial" w:hAnsi="Arial" w:cs="Arial"/>
        </w:rPr>
        <w:t xml:space="preserve"> of nominal facility capacity</w:t>
      </w:r>
      <w:r w:rsidR="00A10C9E" w:rsidRPr="009F7FC7">
        <w:rPr>
          <w:rFonts w:ascii="Arial" w:hAnsi="Arial" w:cs="Arial"/>
        </w:rPr>
        <w:t>.  W</w:t>
      </w:r>
      <w:r w:rsidRPr="009F7FC7">
        <w:rPr>
          <w:rFonts w:ascii="Arial" w:hAnsi="Arial" w:cs="Arial"/>
        </w:rPr>
        <w:t xml:space="preserve">aste deliveries averaged </w:t>
      </w:r>
      <w:r w:rsidR="00C16DBE">
        <w:rPr>
          <w:rFonts w:ascii="Arial" w:hAnsi="Arial" w:cs="Arial"/>
        </w:rPr>
        <w:t>1,036.4</w:t>
      </w:r>
      <w:r w:rsidR="009500DC">
        <w:rPr>
          <w:rFonts w:ascii="Arial" w:hAnsi="Arial" w:cs="Arial"/>
        </w:rPr>
        <w:t xml:space="preserve"> </w:t>
      </w:r>
      <w:r w:rsidRPr="009F7FC7">
        <w:rPr>
          <w:rFonts w:ascii="Arial" w:hAnsi="Arial" w:cs="Arial"/>
        </w:rPr>
        <w:t>tons per day, whi</w:t>
      </w:r>
      <w:r w:rsidR="00547483" w:rsidRPr="009F7FC7">
        <w:rPr>
          <w:rFonts w:ascii="Arial" w:hAnsi="Arial" w:cs="Arial"/>
        </w:rPr>
        <w:t xml:space="preserve">ch is </w:t>
      </w:r>
      <w:r w:rsidR="001E3036">
        <w:rPr>
          <w:rFonts w:ascii="Arial" w:hAnsi="Arial" w:cs="Arial"/>
        </w:rPr>
        <w:t>1.</w:t>
      </w:r>
      <w:r w:rsidR="00C16DBE">
        <w:rPr>
          <w:rFonts w:ascii="Arial" w:hAnsi="Arial" w:cs="Arial"/>
        </w:rPr>
        <w:t>4</w:t>
      </w:r>
      <w:r w:rsidR="008679A2" w:rsidRPr="009F7FC7">
        <w:rPr>
          <w:rFonts w:ascii="Arial" w:hAnsi="Arial" w:cs="Arial"/>
        </w:rPr>
        <w:t xml:space="preserve">% </w:t>
      </w:r>
      <w:r w:rsidR="00C16DBE">
        <w:rPr>
          <w:rFonts w:ascii="Arial" w:hAnsi="Arial" w:cs="Arial"/>
        </w:rPr>
        <w:t>higher</w:t>
      </w:r>
      <w:r w:rsidR="00135515" w:rsidRPr="009F7FC7">
        <w:rPr>
          <w:rFonts w:ascii="Arial" w:hAnsi="Arial" w:cs="Arial"/>
        </w:rPr>
        <w:t xml:space="preserve"> than </w:t>
      </w:r>
      <w:r w:rsidR="00EB1A00" w:rsidRPr="009F7FC7">
        <w:rPr>
          <w:rFonts w:ascii="Arial" w:hAnsi="Arial" w:cs="Arial"/>
        </w:rPr>
        <w:t>the burn rate</w:t>
      </w:r>
      <w:r w:rsidRPr="009F7FC7">
        <w:rPr>
          <w:rFonts w:ascii="Arial" w:hAnsi="Arial" w:cs="Arial"/>
        </w:rPr>
        <w:t>.</w:t>
      </w:r>
      <w:r w:rsidR="00E9115D" w:rsidRPr="009F7FC7">
        <w:rPr>
          <w:rFonts w:ascii="Arial" w:hAnsi="Arial" w:cs="Arial"/>
        </w:rPr>
        <w:t xml:space="preserve"> </w:t>
      </w:r>
      <w:r w:rsidR="00547483" w:rsidRPr="009F7FC7">
        <w:rPr>
          <w:rFonts w:ascii="Arial" w:hAnsi="Arial" w:cs="Arial"/>
        </w:rPr>
        <w:t xml:space="preserve"> The capacity utilization of </w:t>
      </w:r>
      <w:r w:rsidR="00C16DBE">
        <w:rPr>
          <w:rFonts w:ascii="Arial" w:hAnsi="Arial" w:cs="Arial"/>
        </w:rPr>
        <w:t>104.8</w:t>
      </w:r>
      <w:r w:rsidR="00F349AB" w:rsidRPr="009F7FC7">
        <w:rPr>
          <w:rFonts w:ascii="Arial" w:hAnsi="Arial" w:cs="Arial"/>
        </w:rPr>
        <w:t>%</w:t>
      </w:r>
      <w:r w:rsidR="00D5132B">
        <w:rPr>
          <w:rFonts w:ascii="Arial" w:hAnsi="Arial" w:cs="Arial"/>
        </w:rPr>
        <w:t xml:space="preserve"> </w:t>
      </w:r>
      <w:r w:rsidR="007D72A2">
        <w:rPr>
          <w:rFonts w:ascii="Arial" w:hAnsi="Arial" w:cs="Arial"/>
        </w:rPr>
        <w:t>is comparable to that of mature, well run waste to energy facilities</w:t>
      </w:r>
      <w:r w:rsidR="00D5132B" w:rsidRPr="009F7FC7">
        <w:rPr>
          <w:rFonts w:ascii="Arial" w:hAnsi="Arial" w:cs="Arial"/>
        </w:rPr>
        <w:t>.</w:t>
      </w:r>
    </w:p>
    <w:p w:rsidR="00144E62" w:rsidRDefault="00A96689" w:rsidP="00141322">
      <w:pPr>
        <w:spacing w:after="240" w:line="360" w:lineRule="auto"/>
        <w:ind w:left="720"/>
        <w:jc w:val="both"/>
        <w:rPr>
          <w:rFonts w:ascii="Arial" w:hAnsi="Arial" w:cs="Arial"/>
        </w:rPr>
      </w:pPr>
      <w:r>
        <w:rPr>
          <w:rFonts w:ascii="Arial" w:hAnsi="Arial" w:cs="Arial"/>
        </w:rPr>
        <w:t>For FY17</w:t>
      </w:r>
      <w:r w:rsidRPr="00EB16D9">
        <w:rPr>
          <w:rFonts w:ascii="Arial" w:hAnsi="Arial" w:cs="Arial"/>
        </w:rPr>
        <w:t xml:space="preserve">, average waste processed was </w:t>
      </w:r>
      <w:r w:rsidR="00C16DBE">
        <w:rPr>
          <w:rFonts w:ascii="Arial" w:hAnsi="Arial" w:cs="Arial"/>
        </w:rPr>
        <w:t>957.6</w:t>
      </w:r>
      <w:r w:rsidRPr="00EB16D9">
        <w:rPr>
          <w:rFonts w:ascii="Arial" w:hAnsi="Arial" w:cs="Arial"/>
        </w:rPr>
        <w:t xml:space="preserve"> tons per day, or 98.</w:t>
      </w:r>
      <w:r w:rsidR="00C16DBE">
        <w:rPr>
          <w:rFonts w:ascii="Arial" w:hAnsi="Arial" w:cs="Arial"/>
        </w:rPr>
        <w:t>2</w:t>
      </w:r>
      <w:r w:rsidRPr="00EB16D9">
        <w:rPr>
          <w:rFonts w:ascii="Arial" w:hAnsi="Arial" w:cs="Arial"/>
        </w:rPr>
        <w:t xml:space="preserve">% of nominal facility capacity of 975 tons per day.  Waste deliveries averaged </w:t>
      </w:r>
      <w:r w:rsidR="00C16DBE">
        <w:rPr>
          <w:rFonts w:ascii="Arial" w:hAnsi="Arial" w:cs="Arial"/>
        </w:rPr>
        <w:t>955.1</w:t>
      </w:r>
      <w:r w:rsidRPr="00EB16D9">
        <w:rPr>
          <w:rFonts w:ascii="Arial" w:hAnsi="Arial" w:cs="Arial"/>
        </w:rPr>
        <w:t xml:space="preserve"> tons per day, which is 0.</w:t>
      </w:r>
      <w:r w:rsidR="00C16DBE">
        <w:rPr>
          <w:rFonts w:ascii="Arial" w:hAnsi="Arial" w:cs="Arial"/>
        </w:rPr>
        <w:t>3</w:t>
      </w:r>
      <w:r w:rsidRPr="00EB16D9">
        <w:rPr>
          <w:rFonts w:ascii="Arial" w:hAnsi="Arial" w:cs="Arial"/>
        </w:rPr>
        <w:t xml:space="preserve">% </w:t>
      </w:r>
      <w:r w:rsidR="00C16DBE">
        <w:rPr>
          <w:rFonts w:ascii="Arial" w:hAnsi="Arial" w:cs="Arial"/>
        </w:rPr>
        <w:t>less</w:t>
      </w:r>
      <w:r w:rsidRPr="00EB16D9">
        <w:rPr>
          <w:rFonts w:ascii="Arial" w:hAnsi="Arial" w:cs="Arial"/>
        </w:rPr>
        <w:t xml:space="preserve"> than the annual burn rate.  The annual capacity utilization of 98.</w:t>
      </w:r>
      <w:r w:rsidR="00C16DBE">
        <w:rPr>
          <w:rFonts w:ascii="Arial" w:hAnsi="Arial" w:cs="Arial"/>
        </w:rPr>
        <w:t>2</w:t>
      </w:r>
      <w:r w:rsidRPr="00EB16D9">
        <w:rPr>
          <w:rFonts w:ascii="Arial" w:hAnsi="Arial" w:cs="Arial"/>
        </w:rPr>
        <w:t>% compares very favorably to industry averages.</w:t>
      </w:r>
    </w:p>
    <w:p w:rsidR="00284336" w:rsidRPr="009F7FC7" w:rsidRDefault="00284336" w:rsidP="00141322">
      <w:pPr>
        <w:spacing w:after="240" w:line="360" w:lineRule="auto"/>
        <w:ind w:left="720"/>
        <w:jc w:val="both"/>
        <w:rPr>
          <w:rFonts w:ascii="Arial" w:hAnsi="Arial" w:cs="Arial"/>
        </w:rPr>
      </w:pPr>
      <w:r w:rsidRPr="009F7FC7">
        <w:rPr>
          <w:rFonts w:ascii="Arial" w:hAnsi="Arial" w:cs="Arial"/>
        </w:rPr>
        <w:t>Performance trends for various measurements are pres</w:t>
      </w:r>
      <w:r w:rsidR="000F7CDE" w:rsidRPr="009F7FC7">
        <w:rPr>
          <w:rFonts w:ascii="Arial" w:hAnsi="Arial" w:cs="Arial"/>
        </w:rPr>
        <w:t>ented in Section 4</w:t>
      </w:r>
      <w:r w:rsidRPr="009F7FC7">
        <w:rPr>
          <w:rFonts w:ascii="Arial" w:hAnsi="Arial" w:cs="Arial"/>
        </w:rPr>
        <w:t xml:space="preserve">. </w:t>
      </w:r>
      <w:r w:rsidR="00F34A56" w:rsidRPr="009F7FC7">
        <w:rPr>
          <w:rFonts w:ascii="Arial" w:hAnsi="Arial" w:cs="Arial"/>
        </w:rPr>
        <w:t xml:space="preserve"> </w:t>
      </w:r>
      <w:r w:rsidRPr="009F7FC7">
        <w:rPr>
          <w:rFonts w:ascii="Arial" w:hAnsi="Arial" w:cs="Arial"/>
        </w:rPr>
        <w:t>In genera</w:t>
      </w:r>
      <w:r w:rsidR="002E2226" w:rsidRPr="009F7FC7">
        <w:rPr>
          <w:rFonts w:ascii="Arial" w:hAnsi="Arial" w:cs="Arial"/>
        </w:rPr>
        <w:t>l, the F</w:t>
      </w:r>
      <w:r w:rsidR="00412304" w:rsidRPr="009F7FC7">
        <w:rPr>
          <w:rFonts w:ascii="Arial" w:hAnsi="Arial" w:cs="Arial"/>
        </w:rPr>
        <w:t>acility continues to demonstrate</w:t>
      </w:r>
      <w:r w:rsidRPr="009F7FC7">
        <w:rPr>
          <w:rFonts w:ascii="Arial" w:hAnsi="Arial" w:cs="Arial"/>
        </w:rPr>
        <w:t xml:space="preserve"> </w:t>
      </w:r>
      <w:r w:rsidR="00843F3F" w:rsidRPr="009F7FC7">
        <w:rPr>
          <w:rFonts w:ascii="Arial" w:hAnsi="Arial" w:cs="Arial"/>
        </w:rPr>
        <w:t>reasonable</w:t>
      </w:r>
      <w:r w:rsidRPr="009F7FC7">
        <w:rPr>
          <w:rFonts w:ascii="Arial" w:hAnsi="Arial" w:cs="Arial"/>
        </w:rPr>
        <w:t xml:space="preserve"> consistency in month to month </w:t>
      </w:r>
      <w:r w:rsidR="006F44B5" w:rsidRPr="009F7FC7">
        <w:rPr>
          <w:rFonts w:ascii="Arial" w:hAnsi="Arial" w:cs="Arial"/>
        </w:rPr>
        <w:t>performance throughout the</w:t>
      </w:r>
      <w:r w:rsidR="000D0158" w:rsidRPr="009F7FC7">
        <w:rPr>
          <w:rFonts w:ascii="Arial" w:hAnsi="Arial" w:cs="Arial"/>
        </w:rPr>
        <w:t xml:space="preserve"> most recent</w:t>
      </w:r>
      <w:r w:rsidR="006F44B5" w:rsidRPr="009F7FC7">
        <w:rPr>
          <w:rFonts w:ascii="Arial" w:hAnsi="Arial" w:cs="Arial"/>
        </w:rPr>
        <w:t xml:space="preserve"> three</w:t>
      </w:r>
      <w:r w:rsidR="00F312FE">
        <w:rPr>
          <w:rFonts w:ascii="Arial" w:hAnsi="Arial" w:cs="Arial"/>
        </w:rPr>
        <w:t>-</w:t>
      </w:r>
      <w:r w:rsidRPr="009F7FC7">
        <w:rPr>
          <w:rFonts w:ascii="Arial" w:hAnsi="Arial" w:cs="Arial"/>
        </w:rPr>
        <w:t>year period tracked for detailed comparisons.</w:t>
      </w:r>
      <w:r w:rsidR="00CD0978" w:rsidRPr="009F7FC7">
        <w:rPr>
          <w:rFonts w:ascii="Arial" w:hAnsi="Arial" w:cs="Arial"/>
        </w:rPr>
        <w:t xml:space="preserve">  </w:t>
      </w:r>
    </w:p>
    <w:p w:rsidR="00092C26" w:rsidRDefault="00E54FDA" w:rsidP="00044992">
      <w:pPr>
        <w:spacing w:after="240" w:line="360" w:lineRule="auto"/>
        <w:ind w:left="720"/>
        <w:jc w:val="both"/>
        <w:rPr>
          <w:rFonts w:ascii="Arial" w:hAnsi="Arial" w:cs="Arial"/>
        </w:rPr>
      </w:pPr>
      <w:r w:rsidRPr="004C55D6">
        <w:rPr>
          <w:rFonts w:ascii="Arial" w:hAnsi="Arial" w:cs="Arial"/>
        </w:rPr>
        <w:t>During</w:t>
      </w:r>
      <w:r w:rsidRPr="009F7FC7">
        <w:rPr>
          <w:rFonts w:ascii="Arial" w:hAnsi="Arial" w:cs="Arial"/>
        </w:rPr>
        <w:t xml:space="preserve"> the quarter, MSW processed </w:t>
      </w:r>
      <w:r w:rsidR="00EB16D9">
        <w:rPr>
          <w:rFonts w:ascii="Arial" w:hAnsi="Arial" w:cs="Arial"/>
        </w:rPr>
        <w:t xml:space="preserve">slightly </w:t>
      </w:r>
      <w:r w:rsidR="00E14709">
        <w:rPr>
          <w:rFonts w:ascii="Arial" w:hAnsi="Arial" w:cs="Arial"/>
        </w:rPr>
        <w:t>increased</w:t>
      </w:r>
      <w:r w:rsidR="00962658" w:rsidRPr="009F7FC7">
        <w:rPr>
          <w:rFonts w:ascii="Arial" w:hAnsi="Arial" w:cs="Arial"/>
        </w:rPr>
        <w:t xml:space="preserve"> </w:t>
      </w:r>
      <w:r w:rsidR="00EB16D9">
        <w:rPr>
          <w:rFonts w:ascii="Arial" w:hAnsi="Arial" w:cs="Arial"/>
        </w:rPr>
        <w:t>(</w:t>
      </w:r>
      <w:r w:rsidR="008E6B45">
        <w:rPr>
          <w:rFonts w:ascii="Arial" w:hAnsi="Arial" w:cs="Arial"/>
        </w:rPr>
        <w:t>0.</w:t>
      </w:r>
      <w:r w:rsidR="007F7C67">
        <w:rPr>
          <w:rFonts w:ascii="Arial" w:hAnsi="Arial" w:cs="Arial"/>
        </w:rPr>
        <w:t>7</w:t>
      </w:r>
      <w:r w:rsidR="00B831AB" w:rsidRPr="009F7FC7">
        <w:rPr>
          <w:rFonts w:ascii="Arial" w:hAnsi="Arial" w:cs="Arial"/>
        </w:rPr>
        <w:t>%</w:t>
      </w:r>
      <w:r w:rsidR="00EB16D9">
        <w:rPr>
          <w:rFonts w:ascii="Arial" w:hAnsi="Arial" w:cs="Arial"/>
        </w:rPr>
        <w:t>)</w:t>
      </w:r>
      <w:r w:rsidR="00B831AB" w:rsidRPr="009F7FC7">
        <w:rPr>
          <w:rFonts w:ascii="Arial" w:hAnsi="Arial" w:cs="Arial"/>
        </w:rPr>
        <w:t xml:space="preserve"> </w:t>
      </w:r>
      <w:r w:rsidRPr="009F7FC7">
        <w:rPr>
          <w:rFonts w:ascii="Arial" w:hAnsi="Arial" w:cs="Arial"/>
        </w:rPr>
        <w:t xml:space="preserve">from </w:t>
      </w:r>
      <w:r w:rsidR="00547483" w:rsidRPr="009F7FC7">
        <w:rPr>
          <w:rFonts w:ascii="Arial" w:hAnsi="Arial" w:cs="Arial"/>
        </w:rPr>
        <w:t>t</w:t>
      </w:r>
      <w:r w:rsidR="00212C36" w:rsidRPr="009F7FC7">
        <w:rPr>
          <w:rFonts w:ascii="Arial" w:hAnsi="Arial" w:cs="Arial"/>
        </w:rPr>
        <w:t>he corresp</w:t>
      </w:r>
      <w:r w:rsidR="00AB17C4" w:rsidRPr="009F7FC7">
        <w:rPr>
          <w:rFonts w:ascii="Arial" w:hAnsi="Arial" w:cs="Arial"/>
        </w:rPr>
        <w:t xml:space="preserve">onding quarter in </w:t>
      </w:r>
      <w:r w:rsidR="00546AC8">
        <w:rPr>
          <w:rFonts w:ascii="Arial" w:hAnsi="Arial" w:cs="Arial"/>
        </w:rPr>
        <w:t>FY16</w:t>
      </w:r>
      <w:r w:rsidRPr="009F7FC7">
        <w:rPr>
          <w:rFonts w:ascii="Arial" w:hAnsi="Arial" w:cs="Arial"/>
        </w:rPr>
        <w:t xml:space="preserve">; steam production </w:t>
      </w:r>
      <w:r w:rsidR="007F7C67">
        <w:rPr>
          <w:rFonts w:ascii="Arial" w:hAnsi="Arial" w:cs="Arial"/>
        </w:rPr>
        <w:t>increased</w:t>
      </w:r>
      <w:r w:rsidR="001E3036">
        <w:rPr>
          <w:rFonts w:ascii="Arial" w:hAnsi="Arial" w:cs="Arial"/>
        </w:rPr>
        <w:t xml:space="preserve"> </w:t>
      </w:r>
      <w:r w:rsidR="00EB16D9">
        <w:rPr>
          <w:rFonts w:ascii="Arial" w:hAnsi="Arial" w:cs="Arial"/>
        </w:rPr>
        <w:t>(</w:t>
      </w:r>
      <w:r w:rsidR="007F7C67">
        <w:rPr>
          <w:rFonts w:ascii="Arial" w:hAnsi="Arial" w:cs="Arial"/>
        </w:rPr>
        <w:t>1.1</w:t>
      </w:r>
      <w:r w:rsidR="00BF33D5" w:rsidRPr="009F7FC7">
        <w:rPr>
          <w:rFonts w:ascii="Arial" w:hAnsi="Arial" w:cs="Arial"/>
        </w:rPr>
        <w:t>%</w:t>
      </w:r>
      <w:r w:rsidR="00EB16D9">
        <w:rPr>
          <w:rFonts w:ascii="Arial" w:hAnsi="Arial" w:cs="Arial"/>
        </w:rPr>
        <w:t>)</w:t>
      </w:r>
      <w:r w:rsidRPr="009F7FC7">
        <w:rPr>
          <w:rFonts w:ascii="Arial" w:hAnsi="Arial" w:cs="Arial"/>
        </w:rPr>
        <w:t>, and ele</w:t>
      </w:r>
      <w:r w:rsidR="00BE616A" w:rsidRPr="009F7FC7">
        <w:rPr>
          <w:rFonts w:ascii="Arial" w:hAnsi="Arial" w:cs="Arial"/>
        </w:rPr>
        <w:t>ctricity generated</w:t>
      </w:r>
      <w:r w:rsidR="00193C09" w:rsidRPr="009F7FC7">
        <w:rPr>
          <w:rFonts w:ascii="Arial" w:hAnsi="Arial" w:cs="Arial"/>
        </w:rPr>
        <w:t xml:space="preserve"> (gross)</w:t>
      </w:r>
      <w:r w:rsidR="00BE616A" w:rsidRPr="009F7FC7">
        <w:rPr>
          <w:rFonts w:ascii="Arial" w:hAnsi="Arial" w:cs="Arial"/>
        </w:rPr>
        <w:t xml:space="preserve"> </w:t>
      </w:r>
      <w:r w:rsidR="007F7C67">
        <w:rPr>
          <w:rFonts w:ascii="Arial" w:hAnsi="Arial" w:cs="Arial"/>
        </w:rPr>
        <w:t>increased</w:t>
      </w:r>
      <w:r w:rsidR="00EB16D9">
        <w:rPr>
          <w:rFonts w:ascii="Arial" w:hAnsi="Arial" w:cs="Arial"/>
        </w:rPr>
        <w:t xml:space="preserve"> (</w:t>
      </w:r>
      <w:r w:rsidR="007F7C67">
        <w:rPr>
          <w:rFonts w:ascii="Arial" w:hAnsi="Arial" w:cs="Arial"/>
        </w:rPr>
        <w:t>0.9</w:t>
      </w:r>
      <w:r w:rsidR="00EB16D9">
        <w:rPr>
          <w:rFonts w:ascii="Arial" w:hAnsi="Arial" w:cs="Arial"/>
        </w:rPr>
        <w:t>%)</w:t>
      </w:r>
      <w:r w:rsidR="004B7C8A" w:rsidRPr="009F7FC7">
        <w:rPr>
          <w:rFonts w:ascii="Arial" w:hAnsi="Arial" w:cs="Arial"/>
        </w:rPr>
        <w:t xml:space="preserve"> from the corresponding</w:t>
      </w:r>
      <w:r w:rsidR="00AB17C4" w:rsidRPr="009F7FC7">
        <w:rPr>
          <w:rFonts w:ascii="Arial" w:hAnsi="Arial" w:cs="Arial"/>
        </w:rPr>
        <w:t xml:space="preserve"> quarter in </w:t>
      </w:r>
      <w:r w:rsidR="00546AC8">
        <w:rPr>
          <w:rFonts w:ascii="Arial" w:hAnsi="Arial" w:cs="Arial"/>
        </w:rPr>
        <w:t>FY16</w:t>
      </w:r>
      <w:r w:rsidRPr="009F7FC7">
        <w:rPr>
          <w:rFonts w:ascii="Arial" w:hAnsi="Arial" w:cs="Arial"/>
        </w:rPr>
        <w:t>.</w:t>
      </w:r>
      <w:r w:rsidR="00A614C4" w:rsidRPr="009F7FC7">
        <w:rPr>
          <w:rFonts w:ascii="Arial" w:hAnsi="Arial" w:cs="Arial"/>
        </w:rPr>
        <w:t xml:space="preserve">  The </w:t>
      </w:r>
      <w:r w:rsidR="007F7C67">
        <w:rPr>
          <w:rFonts w:ascii="Arial" w:hAnsi="Arial" w:cs="Arial"/>
        </w:rPr>
        <w:t>increase</w:t>
      </w:r>
      <w:r w:rsidR="001E3036">
        <w:rPr>
          <w:rFonts w:ascii="Arial" w:hAnsi="Arial" w:cs="Arial"/>
        </w:rPr>
        <w:t xml:space="preserve"> </w:t>
      </w:r>
      <w:r w:rsidR="00A614C4" w:rsidRPr="009F7FC7">
        <w:rPr>
          <w:rFonts w:ascii="Arial" w:hAnsi="Arial" w:cs="Arial"/>
        </w:rPr>
        <w:t xml:space="preserve">in </w:t>
      </w:r>
      <w:r w:rsidR="00E71F28" w:rsidRPr="009F7FC7">
        <w:rPr>
          <w:rFonts w:ascii="Arial" w:hAnsi="Arial" w:cs="Arial"/>
        </w:rPr>
        <w:t>steam</w:t>
      </w:r>
      <w:r w:rsidR="00E536F4" w:rsidRPr="009F7FC7">
        <w:rPr>
          <w:rFonts w:ascii="Arial" w:hAnsi="Arial" w:cs="Arial"/>
        </w:rPr>
        <w:t xml:space="preserve"> generation </w:t>
      </w:r>
      <w:r w:rsidR="00272931">
        <w:rPr>
          <w:rFonts w:ascii="Arial" w:hAnsi="Arial" w:cs="Arial"/>
        </w:rPr>
        <w:t>is attributable to</w:t>
      </w:r>
      <w:r w:rsidR="007F26D5">
        <w:rPr>
          <w:rFonts w:ascii="Arial" w:hAnsi="Arial" w:cs="Arial"/>
        </w:rPr>
        <w:t xml:space="preserve"> the increase</w:t>
      </w:r>
      <w:r w:rsidR="007F7C67">
        <w:rPr>
          <w:rFonts w:ascii="Arial" w:hAnsi="Arial" w:cs="Arial"/>
        </w:rPr>
        <w:t xml:space="preserve"> (1.4%) in waste heating value, offset by</w:t>
      </w:r>
      <w:r w:rsidR="008E6B45">
        <w:rPr>
          <w:rFonts w:ascii="Arial" w:hAnsi="Arial" w:cs="Arial"/>
        </w:rPr>
        <w:t xml:space="preserve"> more </w:t>
      </w:r>
      <w:r w:rsidR="0099047A">
        <w:rPr>
          <w:rFonts w:ascii="Arial" w:hAnsi="Arial" w:cs="Arial"/>
        </w:rPr>
        <w:t xml:space="preserve">boiler </w:t>
      </w:r>
      <w:r w:rsidR="008E6B45">
        <w:rPr>
          <w:rFonts w:ascii="Arial" w:hAnsi="Arial" w:cs="Arial"/>
        </w:rPr>
        <w:t>downtime (</w:t>
      </w:r>
      <w:r w:rsidR="007F7C67">
        <w:rPr>
          <w:rFonts w:ascii="Arial" w:hAnsi="Arial" w:cs="Arial"/>
        </w:rPr>
        <w:t>14.4 additional hours)</w:t>
      </w:r>
      <w:r w:rsidR="00285DCB">
        <w:rPr>
          <w:rFonts w:ascii="Arial" w:hAnsi="Arial" w:cs="Arial"/>
        </w:rPr>
        <w:t xml:space="preserve">.  </w:t>
      </w:r>
      <w:r w:rsidR="00E536F4" w:rsidRPr="009F7FC7">
        <w:rPr>
          <w:rFonts w:ascii="Arial" w:hAnsi="Arial" w:cs="Arial"/>
        </w:rPr>
        <w:t xml:space="preserve">The </w:t>
      </w:r>
      <w:r w:rsidR="007F7C67">
        <w:rPr>
          <w:rFonts w:ascii="Arial" w:hAnsi="Arial" w:cs="Arial"/>
        </w:rPr>
        <w:t>increase</w:t>
      </w:r>
      <w:r w:rsidR="00483151">
        <w:rPr>
          <w:rFonts w:ascii="Arial" w:hAnsi="Arial" w:cs="Arial"/>
        </w:rPr>
        <w:t xml:space="preserve"> in</w:t>
      </w:r>
      <w:r w:rsidR="00E71F28" w:rsidRPr="009F7FC7">
        <w:rPr>
          <w:rFonts w:ascii="Arial" w:hAnsi="Arial" w:cs="Arial"/>
        </w:rPr>
        <w:t xml:space="preserve"> </w:t>
      </w:r>
      <w:r w:rsidR="00483151">
        <w:rPr>
          <w:rFonts w:ascii="Arial" w:hAnsi="Arial" w:cs="Arial"/>
        </w:rPr>
        <w:t>electricity generated</w:t>
      </w:r>
      <w:r w:rsidR="00216D1B">
        <w:rPr>
          <w:rFonts w:ascii="Arial" w:hAnsi="Arial" w:cs="Arial"/>
        </w:rPr>
        <w:t xml:space="preserve"> (gross)</w:t>
      </w:r>
      <w:r w:rsidR="00E71F28" w:rsidRPr="009F7FC7">
        <w:rPr>
          <w:rFonts w:ascii="Arial" w:hAnsi="Arial" w:cs="Arial"/>
        </w:rPr>
        <w:t xml:space="preserve"> </w:t>
      </w:r>
      <w:r w:rsidR="00A614C4" w:rsidRPr="009F7FC7">
        <w:rPr>
          <w:rFonts w:ascii="Arial" w:hAnsi="Arial" w:cs="Arial"/>
        </w:rPr>
        <w:t xml:space="preserve">in </w:t>
      </w:r>
      <w:r w:rsidR="00830AD4">
        <w:rPr>
          <w:rFonts w:ascii="Arial" w:hAnsi="Arial" w:cs="Arial"/>
        </w:rPr>
        <w:t>Q4</w:t>
      </w:r>
      <w:r w:rsidR="00546AC8">
        <w:rPr>
          <w:rFonts w:ascii="Arial" w:hAnsi="Arial" w:cs="Arial"/>
        </w:rPr>
        <w:t>FY17</w:t>
      </w:r>
      <w:r w:rsidR="00216D1B">
        <w:rPr>
          <w:rFonts w:ascii="Arial" w:hAnsi="Arial" w:cs="Arial"/>
        </w:rPr>
        <w:t>,</w:t>
      </w:r>
      <w:r w:rsidR="00483151">
        <w:rPr>
          <w:rFonts w:ascii="Arial" w:hAnsi="Arial" w:cs="Arial"/>
        </w:rPr>
        <w:t xml:space="preserve"> is </w:t>
      </w:r>
      <w:r w:rsidR="008E6B45">
        <w:rPr>
          <w:rFonts w:ascii="Arial" w:hAnsi="Arial" w:cs="Arial"/>
        </w:rPr>
        <w:t>attributable</w:t>
      </w:r>
      <w:r w:rsidR="00483151">
        <w:rPr>
          <w:rFonts w:ascii="Arial" w:hAnsi="Arial" w:cs="Arial"/>
        </w:rPr>
        <w:t xml:space="preserve"> to </w:t>
      </w:r>
      <w:r w:rsidR="007F7C67">
        <w:rPr>
          <w:rFonts w:ascii="Arial" w:hAnsi="Arial" w:cs="Arial"/>
        </w:rPr>
        <w:t>higher</w:t>
      </w:r>
      <w:r w:rsidR="00483151">
        <w:rPr>
          <w:rFonts w:ascii="Arial" w:hAnsi="Arial" w:cs="Arial"/>
        </w:rPr>
        <w:t xml:space="preserve"> steam production, </w:t>
      </w:r>
      <w:r w:rsidR="007F7C67">
        <w:rPr>
          <w:rFonts w:ascii="Arial" w:hAnsi="Arial" w:cs="Arial"/>
        </w:rPr>
        <w:t xml:space="preserve">offset by slightly </w:t>
      </w:r>
      <w:r w:rsidR="00585648">
        <w:rPr>
          <w:rFonts w:ascii="Arial" w:hAnsi="Arial" w:cs="Arial"/>
        </w:rPr>
        <w:t>more</w:t>
      </w:r>
      <w:r w:rsidR="00483151">
        <w:rPr>
          <w:rFonts w:ascii="Arial" w:hAnsi="Arial" w:cs="Arial"/>
        </w:rPr>
        <w:t xml:space="preserve"> downtime </w:t>
      </w:r>
      <w:r w:rsidR="00F27DA7">
        <w:rPr>
          <w:rFonts w:ascii="Arial" w:hAnsi="Arial" w:cs="Arial"/>
        </w:rPr>
        <w:t>(</w:t>
      </w:r>
      <w:r w:rsidR="007F7C67">
        <w:rPr>
          <w:rFonts w:ascii="Arial" w:hAnsi="Arial" w:cs="Arial"/>
        </w:rPr>
        <w:t>0.6</w:t>
      </w:r>
      <w:r w:rsidR="00585648">
        <w:rPr>
          <w:rFonts w:ascii="Arial" w:hAnsi="Arial" w:cs="Arial"/>
        </w:rPr>
        <w:t xml:space="preserve"> additional</w:t>
      </w:r>
      <w:r w:rsidR="00F27DA7">
        <w:rPr>
          <w:rFonts w:ascii="Arial" w:hAnsi="Arial" w:cs="Arial"/>
        </w:rPr>
        <w:t xml:space="preserve"> hours) experienced by the turbine generators.</w:t>
      </w:r>
      <w:r w:rsidR="0099047A">
        <w:rPr>
          <w:rFonts w:ascii="Arial" w:hAnsi="Arial" w:cs="Arial"/>
        </w:rPr>
        <w:t xml:space="preserve">  </w:t>
      </w:r>
      <w:r w:rsidR="00D16B96">
        <w:rPr>
          <w:rFonts w:ascii="Arial" w:hAnsi="Arial" w:cs="Arial"/>
        </w:rPr>
        <w:t xml:space="preserve">  </w:t>
      </w:r>
    </w:p>
    <w:p w:rsidR="00C16DBE" w:rsidRDefault="00C16DBE" w:rsidP="00C16DBE">
      <w:pPr>
        <w:spacing w:after="240" w:line="360" w:lineRule="auto"/>
        <w:ind w:left="720"/>
        <w:jc w:val="both"/>
        <w:rPr>
          <w:rFonts w:ascii="Arial" w:hAnsi="Arial" w:cs="Arial"/>
        </w:rPr>
      </w:pPr>
      <w:r w:rsidRPr="009F7FC7">
        <w:rPr>
          <w:rFonts w:ascii="Arial" w:hAnsi="Arial" w:cs="Arial"/>
        </w:rPr>
        <w:t>During FY1</w:t>
      </w:r>
      <w:r>
        <w:rPr>
          <w:rFonts w:ascii="Arial" w:hAnsi="Arial" w:cs="Arial"/>
        </w:rPr>
        <w:t>7</w:t>
      </w:r>
      <w:r w:rsidRPr="009F7FC7">
        <w:rPr>
          <w:rFonts w:ascii="Arial" w:hAnsi="Arial" w:cs="Arial"/>
        </w:rPr>
        <w:t xml:space="preserve">, MSW processed </w:t>
      </w:r>
      <w:r w:rsidR="007F7C67">
        <w:rPr>
          <w:rFonts w:ascii="Arial" w:hAnsi="Arial" w:cs="Arial"/>
        </w:rPr>
        <w:t>slightly decreased</w:t>
      </w:r>
      <w:r w:rsidRPr="009F7FC7">
        <w:rPr>
          <w:rFonts w:ascii="Arial" w:hAnsi="Arial" w:cs="Arial"/>
        </w:rPr>
        <w:t xml:space="preserve"> 0.</w:t>
      </w:r>
      <w:r w:rsidR="007F7C67">
        <w:rPr>
          <w:rFonts w:ascii="Arial" w:hAnsi="Arial" w:cs="Arial"/>
        </w:rPr>
        <w:t>1</w:t>
      </w:r>
      <w:r w:rsidRPr="009F7FC7">
        <w:rPr>
          <w:rFonts w:ascii="Arial" w:hAnsi="Arial" w:cs="Arial"/>
        </w:rPr>
        <w:t>% from FY1</w:t>
      </w:r>
      <w:r>
        <w:rPr>
          <w:rFonts w:ascii="Arial" w:hAnsi="Arial" w:cs="Arial"/>
        </w:rPr>
        <w:t>6</w:t>
      </w:r>
      <w:r w:rsidRPr="009F7FC7">
        <w:rPr>
          <w:rFonts w:ascii="Arial" w:hAnsi="Arial" w:cs="Arial"/>
        </w:rPr>
        <w:t xml:space="preserve">; steam production </w:t>
      </w:r>
      <w:r w:rsidR="007F7C67">
        <w:rPr>
          <w:rFonts w:ascii="Arial" w:hAnsi="Arial" w:cs="Arial"/>
        </w:rPr>
        <w:t>slightly increased</w:t>
      </w:r>
      <w:r w:rsidRPr="009F7FC7">
        <w:rPr>
          <w:rFonts w:ascii="Arial" w:hAnsi="Arial" w:cs="Arial"/>
        </w:rPr>
        <w:t xml:space="preserve"> </w:t>
      </w:r>
      <w:r>
        <w:rPr>
          <w:rFonts w:ascii="Arial" w:hAnsi="Arial" w:cs="Arial"/>
        </w:rPr>
        <w:t>0</w:t>
      </w:r>
      <w:r w:rsidR="007F7C67">
        <w:rPr>
          <w:rFonts w:ascii="Arial" w:hAnsi="Arial" w:cs="Arial"/>
        </w:rPr>
        <w:t>.1</w:t>
      </w:r>
      <w:r w:rsidRPr="009F7FC7">
        <w:rPr>
          <w:rFonts w:ascii="Arial" w:hAnsi="Arial" w:cs="Arial"/>
        </w:rPr>
        <w:t>%, and electricity generated</w:t>
      </w:r>
      <w:r>
        <w:rPr>
          <w:rFonts w:ascii="Arial" w:hAnsi="Arial" w:cs="Arial"/>
        </w:rPr>
        <w:t xml:space="preserve"> (gross)</w:t>
      </w:r>
      <w:r w:rsidRPr="009F7FC7">
        <w:rPr>
          <w:rFonts w:ascii="Arial" w:hAnsi="Arial" w:cs="Arial"/>
        </w:rPr>
        <w:t xml:space="preserve"> </w:t>
      </w:r>
      <w:r>
        <w:rPr>
          <w:rFonts w:ascii="Arial" w:hAnsi="Arial" w:cs="Arial"/>
        </w:rPr>
        <w:t>increased</w:t>
      </w:r>
      <w:r w:rsidRPr="009F7FC7">
        <w:rPr>
          <w:rFonts w:ascii="Arial" w:hAnsi="Arial" w:cs="Arial"/>
        </w:rPr>
        <w:t xml:space="preserve"> </w:t>
      </w:r>
      <w:r w:rsidR="007F7C67">
        <w:rPr>
          <w:rFonts w:ascii="Arial" w:hAnsi="Arial" w:cs="Arial"/>
        </w:rPr>
        <w:t>1.5</w:t>
      </w:r>
      <w:r w:rsidRPr="009F7FC7">
        <w:rPr>
          <w:rFonts w:ascii="Arial" w:hAnsi="Arial" w:cs="Arial"/>
        </w:rPr>
        <w:t>%</w:t>
      </w:r>
      <w:r>
        <w:rPr>
          <w:rFonts w:ascii="Arial" w:hAnsi="Arial" w:cs="Arial"/>
        </w:rPr>
        <w:t xml:space="preserve"> compared to FY16</w:t>
      </w:r>
      <w:r w:rsidRPr="009F7FC7">
        <w:rPr>
          <w:rFonts w:ascii="Arial" w:hAnsi="Arial" w:cs="Arial"/>
        </w:rPr>
        <w:t xml:space="preserve">.  The </w:t>
      </w:r>
      <w:r>
        <w:rPr>
          <w:rFonts w:ascii="Arial" w:hAnsi="Arial" w:cs="Arial"/>
        </w:rPr>
        <w:t>increase</w:t>
      </w:r>
      <w:r w:rsidRPr="009F7FC7">
        <w:rPr>
          <w:rFonts w:ascii="Arial" w:hAnsi="Arial" w:cs="Arial"/>
        </w:rPr>
        <w:t xml:space="preserve"> in steam generation was attributable to the </w:t>
      </w:r>
      <w:r>
        <w:rPr>
          <w:rFonts w:ascii="Arial" w:hAnsi="Arial" w:cs="Arial"/>
        </w:rPr>
        <w:t>increase</w:t>
      </w:r>
      <w:r w:rsidRPr="009F7FC7">
        <w:rPr>
          <w:rFonts w:ascii="Arial" w:hAnsi="Arial" w:cs="Arial"/>
        </w:rPr>
        <w:t xml:space="preserve"> (</w:t>
      </w:r>
      <w:r>
        <w:rPr>
          <w:rFonts w:ascii="Arial" w:hAnsi="Arial" w:cs="Arial"/>
        </w:rPr>
        <w:t>1.</w:t>
      </w:r>
      <w:r w:rsidR="007F7C67">
        <w:rPr>
          <w:rFonts w:ascii="Arial" w:hAnsi="Arial" w:cs="Arial"/>
        </w:rPr>
        <w:t>8</w:t>
      </w:r>
      <w:r w:rsidRPr="009F7FC7">
        <w:rPr>
          <w:rFonts w:ascii="Arial" w:hAnsi="Arial" w:cs="Arial"/>
        </w:rPr>
        <w:t xml:space="preserve">%) in the calculated average waste heating value, </w:t>
      </w:r>
      <w:r w:rsidR="007F7C67">
        <w:rPr>
          <w:rFonts w:ascii="Arial" w:hAnsi="Arial" w:cs="Arial"/>
        </w:rPr>
        <w:t>offset by</w:t>
      </w:r>
      <w:r w:rsidRPr="009F7FC7">
        <w:rPr>
          <w:rFonts w:ascii="Arial" w:hAnsi="Arial" w:cs="Arial"/>
        </w:rPr>
        <w:t xml:space="preserve"> </w:t>
      </w:r>
      <w:r w:rsidR="007F7C67">
        <w:rPr>
          <w:rFonts w:ascii="Arial" w:hAnsi="Arial" w:cs="Arial"/>
        </w:rPr>
        <w:t>more</w:t>
      </w:r>
      <w:r w:rsidRPr="009F7FC7">
        <w:rPr>
          <w:rFonts w:ascii="Arial" w:hAnsi="Arial" w:cs="Arial"/>
        </w:rPr>
        <w:t xml:space="preserve"> (</w:t>
      </w:r>
      <w:r w:rsidR="007F7C67">
        <w:rPr>
          <w:rFonts w:ascii="Arial" w:hAnsi="Arial" w:cs="Arial"/>
        </w:rPr>
        <w:t>117.3</w:t>
      </w:r>
      <w:r w:rsidRPr="009F7FC7">
        <w:rPr>
          <w:rFonts w:ascii="Arial" w:hAnsi="Arial" w:cs="Arial"/>
        </w:rPr>
        <w:t xml:space="preserve"> </w:t>
      </w:r>
      <w:r w:rsidR="007F7C67">
        <w:rPr>
          <w:rFonts w:ascii="Arial" w:hAnsi="Arial" w:cs="Arial"/>
        </w:rPr>
        <w:t>additional,</w:t>
      </w:r>
      <w:r w:rsidRPr="009F7FC7">
        <w:rPr>
          <w:rFonts w:ascii="Arial" w:hAnsi="Arial" w:cs="Arial"/>
        </w:rPr>
        <w:t xml:space="preserve"> hours) scheduled, unscheduled, and standby downtime</w:t>
      </w:r>
      <w:r>
        <w:rPr>
          <w:rFonts w:ascii="Arial" w:hAnsi="Arial" w:cs="Arial"/>
        </w:rPr>
        <w:t xml:space="preserve"> experienced by the boilers</w:t>
      </w:r>
      <w:r w:rsidRPr="009F7FC7">
        <w:rPr>
          <w:rFonts w:ascii="Arial" w:hAnsi="Arial" w:cs="Arial"/>
        </w:rPr>
        <w:t xml:space="preserve">.  The </w:t>
      </w:r>
      <w:r>
        <w:rPr>
          <w:rFonts w:ascii="Arial" w:hAnsi="Arial" w:cs="Arial"/>
        </w:rPr>
        <w:t>increase</w:t>
      </w:r>
      <w:r w:rsidRPr="009F7FC7">
        <w:rPr>
          <w:rFonts w:ascii="Arial" w:hAnsi="Arial" w:cs="Arial"/>
        </w:rPr>
        <w:t xml:space="preserve"> in gross electrical generation in FY1</w:t>
      </w:r>
      <w:r>
        <w:rPr>
          <w:rFonts w:ascii="Arial" w:hAnsi="Arial" w:cs="Arial"/>
        </w:rPr>
        <w:t>7</w:t>
      </w:r>
      <w:r w:rsidRPr="009F7FC7">
        <w:rPr>
          <w:rFonts w:ascii="Arial" w:hAnsi="Arial" w:cs="Arial"/>
        </w:rPr>
        <w:t xml:space="preserve"> </w:t>
      </w:r>
      <w:r w:rsidRPr="009F7FC7">
        <w:rPr>
          <w:rFonts w:ascii="Arial" w:hAnsi="Arial" w:cs="Arial"/>
        </w:rPr>
        <w:lastRenderedPageBreak/>
        <w:t>as compared to FY1</w:t>
      </w:r>
      <w:r>
        <w:rPr>
          <w:rFonts w:ascii="Arial" w:hAnsi="Arial" w:cs="Arial"/>
        </w:rPr>
        <w:t>6</w:t>
      </w:r>
      <w:r w:rsidRPr="009F7FC7">
        <w:rPr>
          <w:rFonts w:ascii="Arial" w:hAnsi="Arial" w:cs="Arial"/>
        </w:rPr>
        <w:t xml:space="preserve"> is attributable to the </w:t>
      </w:r>
      <w:r>
        <w:rPr>
          <w:rFonts w:ascii="Arial" w:hAnsi="Arial" w:cs="Arial"/>
        </w:rPr>
        <w:t>increase</w:t>
      </w:r>
      <w:r w:rsidRPr="009F7FC7">
        <w:rPr>
          <w:rFonts w:ascii="Arial" w:hAnsi="Arial" w:cs="Arial"/>
        </w:rPr>
        <w:t xml:space="preserve"> in steam production, </w:t>
      </w:r>
      <w:r w:rsidR="001633F3">
        <w:rPr>
          <w:rFonts w:ascii="Arial" w:hAnsi="Arial" w:cs="Arial"/>
        </w:rPr>
        <w:t>offset by more</w:t>
      </w:r>
      <w:r w:rsidRPr="009F7FC7">
        <w:rPr>
          <w:rFonts w:ascii="Arial" w:hAnsi="Arial" w:cs="Arial"/>
        </w:rPr>
        <w:t xml:space="preserve"> (</w:t>
      </w:r>
      <w:r w:rsidR="001633F3">
        <w:rPr>
          <w:rFonts w:ascii="Arial" w:hAnsi="Arial" w:cs="Arial"/>
        </w:rPr>
        <w:t>173</w:t>
      </w:r>
      <w:r w:rsidR="00786299">
        <w:rPr>
          <w:rFonts w:ascii="Arial" w:hAnsi="Arial" w:cs="Arial"/>
        </w:rPr>
        <w:t>.0</w:t>
      </w:r>
      <w:r w:rsidRPr="009F7FC7">
        <w:rPr>
          <w:rFonts w:ascii="Arial" w:hAnsi="Arial" w:cs="Arial"/>
        </w:rPr>
        <w:t xml:space="preserve"> </w:t>
      </w:r>
      <w:r w:rsidR="001633F3">
        <w:rPr>
          <w:rFonts w:ascii="Arial" w:hAnsi="Arial" w:cs="Arial"/>
        </w:rPr>
        <w:t>additional</w:t>
      </w:r>
      <w:r w:rsidRPr="009F7FC7">
        <w:rPr>
          <w:rFonts w:ascii="Arial" w:hAnsi="Arial" w:cs="Arial"/>
        </w:rPr>
        <w:t xml:space="preserve"> hours) scheduled, unscheduled, and standby downtime</w:t>
      </w:r>
      <w:r>
        <w:rPr>
          <w:rFonts w:ascii="Arial" w:hAnsi="Arial" w:cs="Arial"/>
        </w:rPr>
        <w:t xml:space="preserve"> experienced by the turbine generators.  </w:t>
      </w:r>
      <w:r w:rsidRPr="000A0E65">
        <w:rPr>
          <w:rFonts w:ascii="Arial" w:hAnsi="Arial" w:cs="Arial"/>
        </w:rPr>
        <w:t xml:space="preserve"> </w:t>
      </w:r>
      <w:r>
        <w:rPr>
          <w:rFonts w:ascii="Arial" w:hAnsi="Arial" w:cs="Arial"/>
        </w:rPr>
        <w:t xml:space="preserve">Also note that 2016 </w:t>
      </w:r>
      <w:r w:rsidR="001633F3">
        <w:rPr>
          <w:rFonts w:ascii="Arial" w:hAnsi="Arial" w:cs="Arial"/>
        </w:rPr>
        <w:t>was</w:t>
      </w:r>
      <w:r>
        <w:rPr>
          <w:rFonts w:ascii="Arial" w:hAnsi="Arial" w:cs="Arial"/>
        </w:rPr>
        <w:t xml:space="preserve"> a Leap Year and </w:t>
      </w:r>
      <w:r w:rsidR="001633F3">
        <w:rPr>
          <w:rFonts w:ascii="Arial" w:hAnsi="Arial" w:cs="Arial"/>
        </w:rPr>
        <w:t>FY16</w:t>
      </w:r>
      <w:r>
        <w:rPr>
          <w:rFonts w:ascii="Arial" w:hAnsi="Arial" w:cs="Arial"/>
        </w:rPr>
        <w:t xml:space="preserve"> had an additional day of operations, when compared to the </w:t>
      </w:r>
      <w:r w:rsidR="001633F3">
        <w:rPr>
          <w:rFonts w:ascii="Arial" w:hAnsi="Arial" w:cs="Arial"/>
        </w:rPr>
        <w:t>FY17.  This</w:t>
      </w:r>
      <w:r>
        <w:rPr>
          <w:rFonts w:ascii="Arial" w:hAnsi="Arial" w:cs="Arial"/>
        </w:rPr>
        <w:t xml:space="preserve"> </w:t>
      </w:r>
      <w:r w:rsidR="001633F3">
        <w:rPr>
          <w:rFonts w:ascii="Arial" w:hAnsi="Arial" w:cs="Arial"/>
        </w:rPr>
        <w:t>negatively</w:t>
      </w:r>
      <w:r>
        <w:rPr>
          <w:rFonts w:ascii="Arial" w:hAnsi="Arial" w:cs="Arial"/>
        </w:rPr>
        <w:t xml:space="preserve"> biases processed tonnage, steam production, and electrical generation</w:t>
      </w:r>
      <w:r w:rsidR="001633F3">
        <w:rPr>
          <w:rFonts w:ascii="Arial" w:hAnsi="Arial" w:cs="Arial"/>
        </w:rPr>
        <w:t xml:space="preserve"> when comparing FY17 to FY16</w:t>
      </w:r>
      <w:r>
        <w:rPr>
          <w:rFonts w:ascii="Arial" w:hAnsi="Arial" w:cs="Arial"/>
        </w:rPr>
        <w:t>.</w:t>
      </w:r>
      <w:r w:rsidR="00097C3A" w:rsidRPr="00097C3A">
        <w:rPr>
          <w:rFonts w:ascii="Arial" w:hAnsi="Arial" w:cs="Arial"/>
        </w:rPr>
        <w:t xml:space="preserve"> </w:t>
      </w:r>
      <w:r w:rsidR="00097C3A">
        <w:rPr>
          <w:rFonts w:ascii="Arial" w:hAnsi="Arial" w:cs="Arial"/>
        </w:rPr>
        <w:t>CAAI continued to throttle back the boiler steam load as necessary in FY17 to stay below the steam production limit.</w:t>
      </w:r>
    </w:p>
    <w:p w:rsidR="00E54FDA" w:rsidRPr="00ED57E2" w:rsidRDefault="00763C8E" w:rsidP="003F53C9">
      <w:pPr>
        <w:pStyle w:val="Heading1"/>
        <w:rPr>
          <w:color w:val="C60C30"/>
        </w:rPr>
      </w:pPr>
      <w:bookmarkStart w:id="3" w:name="_Toc58116547"/>
      <w:bookmarkStart w:id="4" w:name="_Toc78075528"/>
      <w:bookmarkStart w:id="5" w:name="_Toc203784703"/>
      <w:bookmarkStart w:id="6" w:name="_Toc488257641"/>
      <w:r w:rsidRPr="00ED57E2">
        <w:rPr>
          <w:color w:val="C60C30"/>
        </w:rPr>
        <w:t>Facility Inspection and Records Review</w:t>
      </w:r>
      <w:bookmarkEnd w:id="3"/>
      <w:bookmarkEnd w:id="4"/>
      <w:bookmarkEnd w:id="5"/>
      <w:bookmarkEnd w:id="6"/>
    </w:p>
    <w:p w:rsidR="00E54FDA" w:rsidRPr="009F7FC7" w:rsidRDefault="00DD3882" w:rsidP="00141322">
      <w:pPr>
        <w:spacing w:after="240" w:line="360" w:lineRule="auto"/>
        <w:ind w:left="720"/>
        <w:jc w:val="both"/>
        <w:rPr>
          <w:rFonts w:ascii="Arial" w:hAnsi="Arial" w:cs="Arial"/>
        </w:rPr>
      </w:pPr>
      <w:r w:rsidRPr="009F7FC7">
        <w:rPr>
          <w:rFonts w:ascii="Arial" w:hAnsi="Arial" w:cs="Arial"/>
        </w:rPr>
        <w:t xml:space="preserve">In </w:t>
      </w:r>
      <w:r w:rsidR="001633F3">
        <w:rPr>
          <w:rFonts w:ascii="Arial" w:hAnsi="Arial" w:cs="Arial"/>
        </w:rPr>
        <w:t>May</w:t>
      </w:r>
      <w:r w:rsidR="00CE0293">
        <w:rPr>
          <w:rFonts w:ascii="Arial" w:hAnsi="Arial" w:cs="Arial"/>
        </w:rPr>
        <w:t xml:space="preserve"> 2017</w:t>
      </w:r>
      <w:r w:rsidR="00E54FDA" w:rsidRPr="009F7FC7">
        <w:rPr>
          <w:rFonts w:ascii="Arial" w:hAnsi="Arial" w:cs="Arial"/>
        </w:rPr>
        <w:t>, HDR met with the Facility management and other plant personnel</w:t>
      </w:r>
      <w:r w:rsidRPr="009F7FC7">
        <w:rPr>
          <w:rFonts w:ascii="Arial" w:hAnsi="Arial" w:cs="Arial"/>
        </w:rPr>
        <w:t xml:space="preserve"> </w:t>
      </w:r>
      <w:r w:rsidR="00E54FDA" w:rsidRPr="009F7FC7">
        <w:rPr>
          <w:rFonts w:ascii="Arial" w:hAnsi="Arial" w:cs="Arial"/>
        </w:rPr>
        <w:t xml:space="preserve">to discuss Facility operations and </w:t>
      </w:r>
      <w:proofErr w:type="gramStart"/>
      <w:r w:rsidR="00857834" w:rsidRPr="009F7FC7">
        <w:rPr>
          <w:rFonts w:ascii="Arial" w:hAnsi="Arial" w:cs="Arial"/>
        </w:rPr>
        <w:t>maintenance</w:t>
      </w:r>
      <w:r w:rsidR="00857834">
        <w:rPr>
          <w:rFonts w:ascii="Arial" w:hAnsi="Arial" w:cs="Arial"/>
        </w:rPr>
        <w:t>,</w:t>
      </w:r>
      <w:proofErr w:type="gramEnd"/>
      <w:r w:rsidR="00E54FDA" w:rsidRPr="009F7FC7">
        <w:rPr>
          <w:rFonts w:ascii="Arial" w:hAnsi="Arial" w:cs="Arial"/>
        </w:rPr>
        <w:t xml:space="preserve"> acquire data and reports, perform an independent visual inspection of the operating Facility, photograph areas of interest, and perform a review of recent Facility activity</w:t>
      </w:r>
      <w:r w:rsidR="00906C8D" w:rsidRPr="009F7FC7">
        <w:rPr>
          <w:rFonts w:ascii="Arial" w:hAnsi="Arial" w:cs="Arial"/>
        </w:rPr>
        <w:t xml:space="preserve">. </w:t>
      </w:r>
      <w:r w:rsidR="007D0885" w:rsidRPr="009F7FC7">
        <w:rPr>
          <w:rFonts w:ascii="Arial" w:hAnsi="Arial" w:cs="Arial"/>
        </w:rPr>
        <w:t>Th</w:t>
      </w:r>
      <w:r w:rsidR="000B70C8" w:rsidRPr="009F7FC7">
        <w:rPr>
          <w:rFonts w:ascii="Arial" w:hAnsi="Arial" w:cs="Arial"/>
        </w:rPr>
        <w:t>is</w:t>
      </w:r>
      <w:r w:rsidR="00BA1EEA" w:rsidRPr="009F7FC7">
        <w:rPr>
          <w:rFonts w:ascii="Arial" w:hAnsi="Arial" w:cs="Arial"/>
        </w:rPr>
        <w:t xml:space="preserve"> visit</w:t>
      </w:r>
      <w:r w:rsidR="00270D3F" w:rsidRPr="009F7FC7">
        <w:rPr>
          <w:rFonts w:ascii="Arial" w:hAnsi="Arial" w:cs="Arial"/>
        </w:rPr>
        <w:t xml:space="preserve"> </w:t>
      </w:r>
      <w:r w:rsidR="000B70C8" w:rsidRPr="009F7FC7">
        <w:rPr>
          <w:rFonts w:ascii="Arial" w:hAnsi="Arial" w:cs="Arial"/>
        </w:rPr>
        <w:t>was</w:t>
      </w:r>
      <w:r w:rsidR="00EE7512" w:rsidRPr="009F7FC7">
        <w:rPr>
          <w:rFonts w:ascii="Arial" w:hAnsi="Arial" w:cs="Arial"/>
        </w:rPr>
        <w:t xml:space="preserve"> </w:t>
      </w:r>
      <w:r w:rsidR="00C43E1E" w:rsidRPr="009F7FC7">
        <w:rPr>
          <w:rFonts w:ascii="Arial" w:hAnsi="Arial" w:cs="Arial"/>
        </w:rPr>
        <w:t>coordinated with</w:t>
      </w:r>
      <w:r w:rsidR="00EE7512" w:rsidRPr="009F7FC7">
        <w:rPr>
          <w:rFonts w:ascii="Arial" w:hAnsi="Arial" w:cs="Arial"/>
        </w:rPr>
        <w:t xml:space="preserve"> the</w:t>
      </w:r>
      <w:r w:rsidR="00FA38A2" w:rsidRPr="009F7FC7">
        <w:rPr>
          <w:rFonts w:ascii="Arial" w:hAnsi="Arial" w:cs="Arial"/>
        </w:rPr>
        <w:t xml:space="preserve"> scheduled </w:t>
      </w:r>
      <w:r w:rsidR="004624F0">
        <w:rPr>
          <w:rFonts w:ascii="Arial" w:hAnsi="Arial" w:cs="Arial"/>
        </w:rPr>
        <w:t>FMG m</w:t>
      </w:r>
      <w:r w:rsidR="000B70C8" w:rsidRPr="009F7FC7">
        <w:rPr>
          <w:rFonts w:ascii="Arial" w:hAnsi="Arial" w:cs="Arial"/>
        </w:rPr>
        <w:t>eeting</w:t>
      </w:r>
      <w:r w:rsidR="00C43E1E" w:rsidRPr="009F7FC7">
        <w:rPr>
          <w:rFonts w:ascii="Arial" w:hAnsi="Arial" w:cs="Arial"/>
        </w:rPr>
        <w:t>.</w:t>
      </w:r>
      <w:r w:rsidR="00E54FDA" w:rsidRPr="009F7FC7">
        <w:rPr>
          <w:rFonts w:ascii="Arial" w:hAnsi="Arial" w:cs="Arial"/>
        </w:rPr>
        <w:t xml:space="preserve"> </w:t>
      </w:r>
      <w:r w:rsidR="00FD1E15" w:rsidRPr="009F7FC7">
        <w:rPr>
          <w:rFonts w:ascii="Arial" w:hAnsi="Arial" w:cs="Arial"/>
        </w:rPr>
        <w:t xml:space="preserve"> </w:t>
      </w:r>
      <w:r w:rsidR="00E01FC2" w:rsidRPr="009F7FC7">
        <w:rPr>
          <w:rFonts w:ascii="Arial" w:hAnsi="Arial" w:cs="Arial"/>
        </w:rPr>
        <w:t xml:space="preserve">At the time of the </w:t>
      </w:r>
      <w:r w:rsidR="004624F0">
        <w:rPr>
          <w:rFonts w:ascii="Arial" w:hAnsi="Arial" w:cs="Arial"/>
        </w:rPr>
        <w:t>inspection</w:t>
      </w:r>
      <w:r w:rsidRPr="009F7FC7">
        <w:rPr>
          <w:rFonts w:ascii="Arial" w:hAnsi="Arial" w:cs="Arial"/>
        </w:rPr>
        <w:t>, HDR reviewed C</w:t>
      </w:r>
      <w:r w:rsidR="0074405B" w:rsidRPr="009F7FC7">
        <w:rPr>
          <w:rFonts w:ascii="Arial" w:hAnsi="Arial" w:cs="Arial"/>
        </w:rPr>
        <w:t>AAI</w:t>
      </w:r>
      <w:r w:rsidRPr="009F7FC7">
        <w:rPr>
          <w:rFonts w:ascii="Arial" w:hAnsi="Arial" w:cs="Arial"/>
        </w:rPr>
        <w:t xml:space="preserve"> records, discussed performance issues with </w:t>
      </w:r>
      <w:r w:rsidR="0074405B" w:rsidRPr="009F7FC7">
        <w:rPr>
          <w:rFonts w:ascii="Arial" w:hAnsi="Arial" w:cs="Arial"/>
        </w:rPr>
        <w:t xml:space="preserve">CAAI </w:t>
      </w:r>
      <w:r w:rsidR="006A16DA" w:rsidRPr="009F7FC7">
        <w:rPr>
          <w:rFonts w:ascii="Arial" w:hAnsi="Arial" w:cs="Arial"/>
        </w:rPr>
        <w:t>staff</w:t>
      </w:r>
      <w:r w:rsidR="00E92AEE" w:rsidRPr="009F7FC7">
        <w:rPr>
          <w:rFonts w:ascii="Arial" w:hAnsi="Arial" w:cs="Arial"/>
        </w:rPr>
        <w:t xml:space="preserve">, and provided a </w:t>
      </w:r>
      <w:r w:rsidR="00265E6B" w:rsidRPr="009F7FC7">
        <w:rPr>
          <w:rFonts w:ascii="Arial" w:hAnsi="Arial" w:cs="Arial"/>
        </w:rPr>
        <w:t>verbal report and performance statistics</w:t>
      </w:r>
      <w:r w:rsidR="004624F0">
        <w:rPr>
          <w:rFonts w:ascii="Arial" w:hAnsi="Arial" w:cs="Arial"/>
        </w:rPr>
        <w:t xml:space="preserve"> at the </w:t>
      </w:r>
      <w:r w:rsidR="00786299">
        <w:rPr>
          <w:rFonts w:ascii="Arial" w:hAnsi="Arial" w:cs="Arial"/>
        </w:rPr>
        <w:t>May</w:t>
      </w:r>
      <w:r w:rsidR="00CE0293">
        <w:rPr>
          <w:rFonts w:ascii="Arial" w:hAnsi="Arial" w:cs="Arial"/>
        </w:rPr>
        <w:t xml:space="preserve"> 2017</w:t>
      </w:r>
      <w:r w:rsidR="00E963C5">
        <w:rPr>
          <w:rFonts w:ascii="Arial" w:hAnsi="Arial" w:cs="Arial"/>
        </w:rPr>
        <w:t xml:space="preserve"> </w:t>
      </w:r>
      <w:r w:rsidR="004624F0">
        <w:rPr>
          <w:rFonts w:ascii="Arial" w:hAnsi="Arial" w:cs="Arial"/>
        </w:rPr>
        <w:t>FMG meeting</w:t>
      </w:r>
      <w:r w:rsidRPr="009F7FC7">
        <w:rPr>
          <w:rFonts w:ascii="Arial" w:hAnsi="Arial" w:cs="Arial"/>
        </w:rPr>
        <w:t xml:space="preserve">. </w:t>
      </w:r>
      <w:r w:rsidR="00F448FA" w:rsidRPr="009F7FC7">
        <w:rPr>
          <w:rFonts w:ascii="Arial" w:hAnsi="Arial" w:cs="Arial"/>
        </w:rPr>
        <w:t xml:space="preserve"> </w:t>
      </w:r>
      <w:r w:rsidR="00E54FDA" w:rsidRPr="009F7FC7">
        <w:rPr>
          <w:rFonts w:ascii="Arial" w:hAnsi="Arial" w:cs="Arial"/>
        </w:rPr>
        <w:t>HDR maintains a running tabulation of the status of corrective actions</w:t>
      </w:r>
      <w:r w:rsidRPr="009F7FC7">
        <w:rPr>
          <w:rFonts w:ascii="Arial" w:hAnsi="Arial" w:cs="Arial"/>
        </w:rPr>
        <w:t xml:space="preserve"> and plant performance trends. </w:t>
      </w:r>
      <w:r w:rsidR="00E54FDA" w:rsidRPr="009F7FC7">
        <w:rPr>
          <w:rFonts w:ascii="Arial" w:hAnsi="Arial" w:cs="Arial"/>
        </w:rPr>
        <w:t xml:space="preserve"> C</w:t>
      </w:r>
      <w:r w:rsidR="0074405B" w:rsidRPr="009F7FC7">
        <w:rPr>
          <w:rFonts w:ascii="Arial" w:hAnsi="Arial" w:cs="Arial"/>
        </w:rPr>
        <w:t>AAI</w:t>
      </w:r>
      <w:r w:rsidR="00E54FDA" w:rsidRPr="009F7FC7">
        <w:rPr>
          <w:rFonts w:ascii="Arial" w:hAnsi="Arial" w:cs="Arial"/>
        </w:rPr>
        <w:t xml:space="preserve"> provides the following documents for each month:</w:t>
      </w:r>
    </w:p>
    <w:p w:rsidR="00E54FDA" w:rsidRPr="009F7FC7" w:rsidRDefault="00E54FDA" w:rsidP="00141322">
      <w:pPr>
        <w:numPr>
          <w:ilvl w:val="0"/>
          <w:numId w:val="6"/>
        </w:numPr>
        <w:ind w:left="810" w:hanging="90"/>
        <w:jc w:val="both"/>
        <w:rPr>
          <w:rFonts w:ascii="Arial" w:hAnsi="Arial" w:cs="Arial"/>
        </w:rPr>
      </w:pPr>
      <w:r w:rsidRPr="009F7FC7">
        <w:rPr>
          <w:rFonts w:ascii="Arial" w:hAnsi="Arial" w:cs="Arial"/>
        </w:rPr>
        <w:t>Fac</w:t>
      </w:r>
      <w:r w:rsidR="00427D7E" w:rsidRPr="009F7FC7">
        <w:rPr>
          <w:rFonts w:ascii="Arial" w:hAnsi="Arial" w:cs="Arial"/>
        </w:rPr>
        <w:t>ility Monthly Operating Reports</w:t>
      </w:r>
    </w:p>
    <w:p w:rsidR="00427D7E" w:rsidRPr="009F7FC7" w:rsidRDefault="00E54FDA" w:rsidP="00141322">
      <w:pPr>
        <w:numPr>
          <w:ilvl w:val="0"/>
          <w:numId w:val="6"/>
        </w:numPr>
        <w:ind w:left="810" w:hanging="90"/>
        <w:jc w:val="both"/>
        <w:rPr>
          <w:rFonts w:ascii="Arial" w:hAnsi="Arial" w:cs="Arial"/>
        </w:rPr>
      </w:pPr>
      <w:r w:rsidRPr="009F7FC7">
        <w:rPr>
          <w:rFonts w:ascii="Arial" w:hAnsi="Arial" w:cs="Arial"/>
        </w:rPr>
        <w:t>Monthly Continuous Emissions M</w:t>
      </w:r>
      <w:bookmarkStart w:id="7" w:name="_Toc58116548"/>
      <w:bookmarkStart w:id="8" w:name="_Toc78075529"/>
      <w:bookmarkStart w:id="9" w:name="_Toc203784704"/>
      <w:r w:rsidR="00427D7E" w:rsidRPr="009F7FC7">
        <w:rPr>
          <w:rFonts w:ascii="Arial" w:hAnsi="Arial" w:cs="Arial"/>
        </w:rPr>
        <w:t>onitoring System (CEMS) Reports</w:t>
      </w:r>
    </w:p>
    <w:bookmarkEnd w:id="7"/>
    <w:bookmarkEnd w:id="8"/>
    <w:bookmarkEnd w:id="9"/>
    <w:p w:rsidR="00E54FDA" w:rsidRPr="009F7FC7" w:rsidRDefault="00E54FDA" w:rsidP="004D6DCA">
      <w:pPr>
        <w:spacing w:after="240"/>
        <w:ind w:left="720"/>
        <w:jc w:val="both"/>
        <w:rPr>
          <w:rFonts w:ascii="Arial" w:hAnsi="Arial" w:cs="Arial"/>
        </w:rPr>
      </w:pPr>
    </w:p>
    <w:p w:rsidR="00E54FDA" w:rsidRDefault="00E54FDA" w:rsidP="00141322">
      <w:pPr>
        <w:spacing w:after="240" w:line="360" w:lineRule="auto"/>
        <w:ind w:left="720"/>
        <w:jc w:val="both"/>
        <w:rPr>
          <w:rFonts w:ascii="Arial" w:hAnsi="Arial" w:cs="Arial"/>
        </w:rPr>
      </w:pPr>
      <w:r w:rsidRPr="009F7FC7">
        <w:rPr>
          <w:rFonts w:ascii="Arial" w:hAnsi="Arial" w:cs="Arial"/>
        </w:rPr>
        <w:t xml:space="preserve">Table 1 summarizes maintenance, repair, and plant condition issues reported during this and prior reporting periods. An “A” indicates an issue of the highest priority and worthy of immediate attention. Such items are usually safety or operability issues. A “B” indicates that the issue needs to be dealt with as quickly as possible, but is not urgent. These items will usually result in a process improvement or will help avoid future “urgent” issues. A “C” indicates that the issue should be dealt with at the earliest convenience, but is not a priority issue. This category might include issues related to aesthetics, non-urgent maintenance, or housekeeping improvements which are not safety </w:t>
      </w:r>
      <w:r w:rsidR="00CF0B8A" w:rsidRPr="009F7FC7">
        <w:rPr>
          <w:rFonts w:ascii="Arial" w:hAnsi="Arial" w:cs="Arial"/>
        </w:rPr>
        <w:t>related</w:t>
      </w:r>
      <w:r w:rsidRPr="009F7FC7">
        <w:rPr>
          <w:rFonts w:ascii="Arial" w:hAnsi="Arial" w:cs="Arial"/>
        </w:rPr>
        <w:t>.</w:t>
      </w:r>
    </w:p>
    <w:p w:rsidR="00E963C5" w:rsidRPr="009F7FC7" w:rsidRDefault="00E963C5" w:rsidP="00141322">
      <w:pPr>
        <w:spacing w:after="240" w:line="360" w:lineRule="auto"/>
        <w:ind w:left="720"/>
        <w:jc w:val="both"/>
        <w:rPr>
          <w:rFonts w:ascii="Arial" w:hAnsi="Arial" w:cs="Arial"/>
        </w:rPr>
      </w:pPr>
      <w:r>
        <w:rPr>
          <w:rFonts w:ascii="Arial" w:hAnsi="Arial" w:cs="Arial"/>
        </w:rPr>
        <w:lastRenderedPageBreak/>
        <w:t xml:space="preserve">Note that HDR inspections are generally performed </w:t>
      </w:r>
      <w:r w:rsidR="00B525EF">
        <w:rPr>
          <w:rFonts w:ascii="Arial" w:hAnsi="Arial" w:cs="Arial"/>
        </w:rPr>
        <w:t>while</w:t>
      </w:r>
      <w:r>
        <w:rPr>
          <w:rFonts w:ascii="Arial" w:hAnsi="Arial" w:cs="Arial"/>
        </w:rPr>
        <w:t xml:space="preserve"> equipment is operating, and are not intended to address the internal condition, performance or life expectancy of mechanical, electrical and electronic equipment and structures.  HDR inspections are only performed quarterly, generally representing findings on the day of the inspection.  CAAI is responsible, without limitation, for operations, maintenance, environmental performance and safety and should not rely on HDR observations or inspection reports which are overviews of Facility external conditions only.</w:t>
      </w:r>
    </w:p>
    <w:p w:rsidR="00E54FDA" w:rsidRPr="009F7FC7" w:rsidRDefault="00E54FDA" w:rsidP="00AF02B3">
      <w:pPr>
        <w:jc w:val="both"/>
        <w:rPr>
          <w:rFonts w:ascii="Arial" w:hAnsi="Arial" w:cs="Arial"/>
        </w:rPr>
        <w:sectPr w:rsidR="00E54FDA" w:rsidRPr="009F7FC7" w:rsidSect="00CD50F2">
          <w:headerReference w:type="even" r:id="rId14"/>
          <w:headerReference w:type="default" r:id="rId15"/>
          <w:footerReference w:type="default" r:id="rId16"/>
          <w:headerReference w:type="first" r:id="rId17"/>
          <w:endnotePr>
            <w:numFmt w:val="decimal"/>
          </w:endnotePr>
          <w:type w:val="nextColumn"/>
          <w:pgSz w:w="12240" w:h="15840" w:code="1"/>
          <w:pgMar w:top="1440" w:right="1440" w:bottom="1440" w:left="1440" w:header="720" w:footer="720" w:gutter="0"/>
          <w:pgNumType w:start="1"/>
          <w:cols w:space="720"/>
          <w:docGrid w:linePitch="360"/>
        </w:sectPr>
      </w:pPr>
    </w:p>
    <w:p w:rsidR="00E54FDA" w:rsidRPr="009F7FC7" w:rsidRDefault="00E54FDA" w:rsidP="003F53C9">
      <w:pPr>
        <w:pStyle w:val="TableFigureCaption"/>
        <w:rPr>
          <w:rFonts w:ascii="Arial" w:hAnsi="Arial" w:cs="Arial"/>
        </w:rPr>
      </w:pPr>
      <w:bookmarkStart w:id="10" w:name="_Toc48618320"/>
      <w:bookmarkStart w:id="11" w:name="_Toc58060390"/>
      <w:bookmarkStart w:id="12" w:name="_Toc211845421"/>
      <w:bookmarkStart w:id="13" w:name="_Toc488257521"/>
      <w:r w:rsidRPr="009F7FC7">
        <w:rPr>
          <w:rFonts w:ascii="Arial" w:hAnsi="Arial" w:cs="Arial"/>
        </w:rPr>
        <w:lastRenderedPageBreak/>
        <w:t xml:space="preserve">Table </w:t>
      </w:r>
      <w:r w:rsidR="00475A7C" w:rsidRPr="009F7FC7">
        <w:rPr>
          <w:rFonts w:ascii="Arial" w:hAnsi="Arial" w:cs="Arial"/>
        </w:rPr>
        <w:fldChar w:fldCharType="begin"/>
      </w:r>
      <w:r w:rsidR="0021066C" w:rsidRPr="009F7FC7">
        <w:rPr>
          <w:rFonts w:ascii="Arial" w:hAnsi="Arial" w:cs="Arial"/>
        </w:rPr>
        <w:instrText xml:space="preserve"> SEQ Table \* ARABIC </w:instrText>
      </w:r>
      <w:r w:rsidR="00475A7C" w:rsidRPr="009F7FC7">
        <w:rPr>
          <w:rFonts w:ascii="Arial" w:hAnsi="Arial" w:cs="Arial"/>
        </w:rPr>
        <w:fldChar w:fldCharType="separate"/>
      </w:r>
      <w:r w:rsidR="009F232A">
        <w:rPr>
          <w:rFonts w:ascii="Arial" w:hAnsi="Arial" w:cs="Arial"/>
          <w:noProof/>
        </w:rPr>
        <w:t>1</w:t>
      </w:r>
      <w:r w:rsidR="00475A7C" w:rsidRPr="009F7FC7">
        <w:rPr>
          <w:rFonts w:ascii="Arial" w:hAnsi="Arial" w:cs="Arial"/>
        </w:rPr>
        <w:fldChar w:fldCharType="end"/>
      </w:r>
      <w:r w:rsidRPr="009F7FC7">
        <w:rPr>
          <w:rFonts w:ascii="Arial" w:hAnsi="Arial" w:cs="Arial"/>
        </w:rPr>
        <w:t xml:space="preserve">:  Summary of </w:t>
      </w:r>
      <w:r w:rsidR="00B525EF">
        <w:rPr>
          <w:rFonts w:ascii="Arial" w:hAnsi="Arial" w:cs="Arial"/>
        </w:rPr>
        <w:t>Inspection</w:t>
      </w:r>
      <w:r w:rsidRPr="009F7FC7">
        <w:rPr>
          <w:rFonts w:ascii="Arial" w:hAnsi="Arial" w:cs="Arial"/>
        </w:rPr>
        <w:t xml:space="preserve"> Report Deficiencies</w:t>
      </w:r>
      <w:bookmarkEnd w:id="10"/>
      <w:bookmarkEnd w:id="11"/>
      <w:bookmarkEnd w:id="12"/>
      <w:bookmarkEnd w:id="13"/>
    </w:p>
    <w:p w:rsidR="00630B7F" w:rsidRPr="009F7FC7" w:rsidRDefault="00427D7E" w:rsidP="00AF02B3">
      <w:pPr>
        <w:jc w:val="both"/>
        <w:rPr>
          <w:rFonts w:ascii="Arial" w:hAnsi="Arial" w:cs="Arial"/>
          <w:sz w:val="20"/>
          <w:szCs w:val="20"/>
        </w:rPr>
      </w:pPr>
      <w:r w:rsidRPr="009F7FC7">
        <w:rPr>
          <w:rFonts w:ascii="Arial" w:hAnsi="Arial" w:cs="Arial"/>
          <w:sz w:val="20"/>
          <w:szCs w:val="20"/>
        </w:rPr>
        <w:t>*</w:t>
      </w:r>
      <w:r w:rsidR="00E54FDA" w:rsidRPr="009F7FC7">
        <w:rPr>
          <w:rFonts w:ascii="Arial" w:hAnsi="Arial" w:cs="Arial"/>
          <w:sz w:val="20"/>
          <w:szCs w:val="20"/>
        </w:rPr>
        <w:t xml:space="preserve">A is highest priority </w:t>
      </w:r>
      <w:r w:rsidR="00630B7F" w:rsidRPr="009F7FC7">
        <w:rPr>
          <w:rFonts w:ascii="Arial" w:hAnsi="Arial" w:cs="Arial"/>
          <w:sz w:val="20"/>
          <w:szCs w:val="20"/>
        </w:rPr>
        <w:t>&amp;</w:t>
      </w:r>
      <w:r w:rsidR="00E54FDA" w:rsidRPr="009F7FC7">
        <w:rPr>
          <w:rFonts w:ascii="Arial" w:hAnsi="Arial" w:cs="Arial"/>
          <w:sz w:val="20"/>
          <w:szCs w:val="20"/>
        </w:rPr>
        <w:t xml:space="preserve"> demands immediate attention: B needs attention, but is not urgent; C can be addressed at earliest opportunity </w:t>
      </w:r>
      <w:r w:rsidR="00630B7F" w:rsidRPr="009F7FC7">
        <w:rPr>
          <w:rFonts w:ascii="Arial" w:hAnsi="Arial" w:cs="Arial"/>
          <w:sz w:val="20"/>
          <w:szCs w:val="20"/>
        </w:rPr>
        <w:t>&amp;</w:t>
      </w:r>
      <w:r w:rsidR="00507613" w:rsidRPr="009F7FC7">
        <w:rPr>
          <w:rFonts w:ascii="Arial" w:hAnsi="Arial" w:cs="Arial"/>
          <w:sz w:val="20"/>
          <w:szCs w:val="20"/>
        </w:rPr>
        <w:t xml:space="preserve"> is not </w:t>
      </w:r>
      <w:r w:rsidR="00E54FDA" w:rsidRPr="009F7FC7">
        <w:rPr>
          <w:rFonts w:ascii="Arial" w:hAnsi="Arial" w:cs="Arial"/>
          <w:sz w:val="20"/>
          <w:szCs w:val="20"/>
        </w:rPr>
        <w:t>urgent</w:t>
      </w:r>
      <w:r w:rsidR="00B7214E" w:rsidRPr="009F7FC7">
        <w:rPr>
          <w:rFonts w:ascii="Arial" w:hAnsi="Arial" w:cs="Arial"/>
          <w:sz w:val="20"/>
          <w:szCs w:val="20"/>
        </w:rPr>
        <w:t>.</w:t>
      </w:r>
    </w:p>
    <w:tbl>
      <w:tblPr>
        <w:tblW w:w="1436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70"/>
        <w:gridCol w:w="4596"/>
        <w:gridCol w:w="1617"/>
        <w:gridCol w:w="998"/>
        <w:gridCol w:w="2993"/>
        <w:gridCol w:w="2293"/>
        <w:gridCol w:w="1201"/>
      </w:tblGrid>
      <w:tr w:rsidR="00A96CC7" w:rsidRPr="005F1B5E" w:rsidTr="00483151">
        <w:trPr>
          <w:cantSplit/>
          <w:tblHeader/>
          <w:jc w:val="center"/>
        </w:trPr>
        <w:tc>
          <w:tcPr>
            <w:tcW w:w="670"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Item No.</w:t>
            </w:r>
          </w:p>
        </w:tc>
        <w:tc>
          <w:tcPr>
            <w:tcW w:w="4596" w:type="dxa"/>
            <w:tcBorders>
              <w:bottom w:val="double" w:sz="4" w:space="0" w:color="auto"/>
            </w:tcBorders>
            <w:shd w:val="clear" w:color="auto" w:fill="C60C30"/>
            <w:vAlign w:val="center"/>
          </w:tcPr>
          <w:p w:rsidR="00A96CC7" w:rsidRPr="005F1B5E" w:rsidRDefault="00B525EF" w:rsidP="00515C67">
            <w:pPr>
              <w:pStyle w:val="Tabletitle"/>
              <w:rPr>
                <w:rFonts w:ascii="Arial" w:hAnsi="Arial" w:cs="Arial"/>
                <w:color w:val="FFFFFF" w:themeColor="background1"/>
                <w:sz w:val="18"/>
                <w:szCs w:val="18"/>
              </w:rPr>
            </w:pPr>
            <w:r>
              <w:rPr>
                <w:rFonts w:ascii="Arial" w:hAnsi="Arial" w:cs="Arial"/>
                <w:color w:val="FFFFFF" w:themeColor="background1"/>
                <w:sz w:val="18"/>
                <w:szCs w:val="18"/>
              </w:rPr>
              <w:t>Inspection</w:t>
            </w:r>
            <w:r w:rsidR="00A96CC7" w:rsidRPr="005F1B5E">
              <w:rPr>
                <w:rFonts w:ascii="Arial" w:hAnsi="Arial" w:cs="Arial"/>
                <w:color w:val="FFFFFF" w:themeColor="background1"/>
                <w:sz w:val="18"/>
                <w:szCs w:val="18"/>
              </w:rPr>
              <w:t xml:space="preserve"> Report Deficiencies</w:t>
            </w:r>
          </w:p>
        </w:tc>
        <w:tc>
          <w:tcPr>
            <w:tcW w:w="1617"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Issue Reported</w:t>
            </w:r>
          </w:p>
        </w:tc>
        <w:tc>
          <w:tcPr>
            <w:tcW w:w="998"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Priority*</w:t>
            </w:r>
          </w:p>
        </w:tc>
        <w:tc>
          <w:tcPr>
            <w:tcW w:w="2993" w:type="dxa"/>
            <w:tcBorders>
              <w:bottom w:val="double" w:sz="4" w:space="0" w:color="auto"/>
            </w:tcBorders>
            <w:shd w:val="clear" w:color="auto" w:fill="C60C30"/>
            <w:vAlign w:val="center"/>
          </w:tcPr>
          <w:p w:rsidR="00A96CC7" w:rsidRPr="005F1B5E" w:rsidRDefault="006B56D5" w:rsidP="00F14822">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HDR Recommendation</w:t>
            </w:r>
          </w:p>
        </w:tc>
        <w:tc>
          <w:tcPr>
            <w:tcW w:w="2293" w:type="dxa"/>
            <w:tcBorders>
              <w:bottom w:val="double" w:sz="4" w:space="0" w:color="auto"/>
            </w:tcBorders>
            <w:shd w:val="clear" w:color="auto" w:fill="C60C30"/>
            <w:vAlign w:val="center"/>
          </w:tcPr>
          <w:p w:rsidR="00A96CC7" w:rsidRPr="005F1B5E" w:rsidRDefault="006B56D5"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Status</w:t>
            </w:r>
          </w:p>
        </w:tc>
        <w:tc>
          <w:tcPr>
            <w:tcW w:w="1201"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Open / Closed</w:t>
            </w:r>
          </w:p>
        </w:tc>
      </w:tr>
      <w:tr w:rsidR="00484AC2" w:rsidRPr="005F1B5E" w:rsidTr="00CE0293">
        <w:trPr>
          <w:cantSplit/>
          <w:jc w:val="center"/>
        </w:trPr>
        <w:tc>
          <w:tcPr>
            <w:tcW w:w="670" w:type="dxa"/>
            <w:tcBorders>
              <w:bottom w:val="double" w:sz="4" w:space="0" w:color="auto"/>
            </w:tcBorders>
            <w:shd w:val="clear" w:color="auto" w:fill="auto"/>
            <w:vAlign w:val="center"/>
          </w:tcPr>
          <w:p w:rsidR="00484AC2" w:rsidRPr="005F1B5E" w:rsidRDefault="003A1701" w:rsidP="0031271C">
            <w:pPr>
              <w:spacing w:before="60"/>
              <w:jc w:val="center"/>
              <w:rPr>
                <w:rFonts w:ascii="Arial" w:hAnsi="Arial" w:cs="Arial"/>
                <w:sz w:val="18"/>
                <w:szCs w:val="18"/>
              </w:rPr>
            </w:pPr>
            <w:r>
              <w:rPr>
                <w:rFonts w:ascii="Arial" w:hAnsi="Arial" w:cs="Arial"/>
                <w:sz w:val="18"/>
                <w:szCs w:val="18"/>
              </w:rPr>
              <w:t>1</w:t>
            </w:r>
          </w:p>
        </w:tc>
        <w:tc>
          <w:tcPr>
            <w:tcW w:w="4596" w:type="dxa"/>
            <w:tcBorders>
              <w:bottom w:val="double" w:sz="4" w:space="0" w:color="auto"/>
            </w:tcBorders>
            <w:shd w:val="clear" w:color="auto" w:fill="auto"/>
          </w:tcPr>
          <w:p w:rsidR="00484AC2" w:rsidRPr="005F1B5E" w:rsidRDefault="00484AC2" w:rsidP="00046F7C">
            <w:pPr>
              <w:spacing w:before="60"/>
              <w:rPr>
                <w:rFonts w:ascii="Arial" w:hAnsi="Arial" w:cs="Arial"/>
                <w:sz w:val="18"/>
                <w:szCs w:val="18"/>
              </w:rPr>
            </w:pPr>
            <w:r w:rsidRPr="005F1B5E">
              <w:rPr>
                <w:rFonts w:ascii="Arial" w:hAnsi="Arial" w:cs="Arial"/>
                <w:sz w:val="18"/>
                <w:szCs w:val="18"/>
              </w:rPr>
              <w:t xml:space="preserve">Corrosion on ceiling panels in Turbine Generator Enclosure </w:t>
            </w:r>
          </w:p>
        </w:tc>
        <w:tc>
          <w:tcPr>
            <w:tcW w:w="1617" w:type="dxa"/>
            <w:tcBorders>
              <w:bottom w:val="double" w:sz="4" w:space="0" w:color="auto"/>
            </w:tcBorders>
            <w:shd w:val="clear" w:color="auto" w:fill="auto"/>
            <w:vAlign w:val="center"/>
          </w:tcPr>
          <w:p w:rsidR="00484AC2" w:rsidRPr="005F1B5E" w:rsidRDefault="00484AC2" w:rsidP="00C50C27">
            <w:pPr>
              <w:jc w:val="center"/>
            </w:pPr>
            <w:r w:rsidRPr="005F1B5E">
              <w:rPr>
                <w:rFonts w:ascii="Arial" w:hAnsi="Arial" w:cs="Arial"/>
                <w:sz w:val="18"/>
                <w:szCs w:val="18"/>
              </w:rPr>
              <w:t>August 2014</w:t>
            </w:r>
          </w:p>
        </w:tc>
        <w:tc>
          <w:tcPr>
            <w:tcW w:w="998" w:type="dxa"/>
            <w:tcBorders>
              <w:bottom w:val="double" w:sz="4" w:space="0" w:color="auto"/>
            </w:tcBorders>
            <w:shd w:val="clear" w:color="auto" w:fill="auto"/>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Sand, Prime, Paint and Preserve</w:t>
            </w:r>
            <w:r w:rsidR="006B56D5" w:rsidRPr="005F1B5E">
              <w:rPr>
                <w:rFonts w:ascii="Arial" w:hAnsi="Arial" w:cs="Arial"/>
                <w:sz w:val="18"/>
                <w:szCs w:val="18"/>
              </w:rPr>
              <w:t>, and replace deteriorated panels as necessary</w:t>
            </w:r>
          </w:p>
        </w:tc>
        <w:tc>
          <w:tcPr>
            <w:tcW w:w="2293" w:type="dxa"/>
            <w:tcBorders>
              <w:bottom w:val="double" w:sz="4" w:space="0" w:color="auto"/>
            </w:tcBorders>
            <w:shd w:val="clear" w:color="auto" w:fill="auto"/>
            <w:vAlign w:val="center"/>
          </w:tcPr>
          <w:p w:rsidR="00484AC2" w:rsidRPr="005F1B5E" w:rsidRDefault="006B56D5" w:rsidP="005F1B5E">
            <w:pPr>
              <w:spacing w:before="60"/>
              <w:rPr>
                <w:rFonts w:ascii="Arial" w:hAnsi="Arial" w:cs="Arial"/>
                <w:b/>
                <w:color w:val="FF0000"/>
                <w:sz w:val="18"/>
                <w:szCs w:val="18"/>
              </w:rPr>
            </w:pPr>
            <w:r w:rsidRPr="005F1B5E">
              <w:rPr>
                <w:rFonts w:ascii="Arial" w:hAnsi="Arial" w:cs="Arial"/>
                <w:b/>
                <w:color w:val="FF0000"/>
                <w:sz w:val="18"/>
                <w:szCs w:val="18"/>
              </w:rPr>
              <w:t>HDR observed the corroded/deteriorated sections had been primed, but no panels were replaced.</w:t>
            </w:r>
            <w:r w:rsidR="005F1B5E">
              <w:rPr>
                <w:rFonts w:ascii="Arial" w:hAnsi="Arial" w:cs="Arial"/>
                <w:b/>
                <w:color w:val="FF0000"/>
                <w:sz w:val="18"/>
                <w:szCs w:val="18"/>
              </w:rPr>
              <w:t xml:space="preserve">  CAAI reports that it plans to replace panels in 1 to 2 years.</w:t>
            </w:r>
          </w:p>
        </w:tc>
        <w:tc>
          <w:tcPr>
            <w:tcW w:w="1201" w:type="dxa"/>
            <w:tcBorders>
              <w:bottom w:val="double" w:sz="4" w:space="0" w:color="auto"/>
            </w:tcBorders>
            <w:shd w:val="clear" w:color="auto" w:fill="auto"/>
            <w:vAlign w:val="center"/>
          </w:tcPr>
          <w:p w:rsidR="00484AC2" w:rsidRPr="005F1B5E" w:rsidRDefault="00484AC2" w:rsidP="00C50C27">
            <w:pPr>
              <w:jc w:val="center"/>
            </w:pPr>
            <w:r w:rsidRPr="005F1B5E">
              <w:rPr>
                <w:rFonts w:ascii="Arial" w:hAnsi="Arial" w:cs="Arial"/>
                <w:sz w:val="18"/>
                <w:szCs w:val="18"/>
              </w:rPr>
              <w:t>Open</w:t>
            </w:r>
          </w:p>
        </w:tc>
      </w:tr>
      <w:tr w:rsidR="003A1701" w:rsidRPr="005F1B5E" w:rsidTr="00CE0293">
        <w:trPr>
          <w:cantSplit/>
          <w:jc w:val="center"/>
        </w:trPr>
        <w:tc>
          <w:tcPr>
            <w:tcW w:w="670" w:type="dxa"/>
            <w:tcBorders>
              <w:bottom w:val="double" w:sz="4" w:space="0" w:color="auto"/>
            </w:tcBorders>
            <w:shd w:val="clear" w:color="auto" w:fill="D9D9D9" w:themeFill="background1" w:themeFillShade="D9"/>
            <w:vAlign w:val="center"/>
          </w:tcPr>
          <w:p w:rsidR="003A1701" w:rsidRPr="005F1B5E" w:rsidRDefault="003A1701" w:rsidP="00C50C27">
            <w:pPr>
              <w:spacing w:before="60"/>
              <w:jc w:val="center"/>
              <w:rPr>
                <w:rFonts w:ascii="Arial" w:hAnsi="Arial" w:cs="Arial"/>
                <w:sz w:val="18"/>
                <w:szCs w:val="18"/>
              </w:rPr>
            </w:pPr>
            <w:r>
              <w:rPr>
                <w:rFonts w:ascii="Arial" w:hAnsi="Arial" w:cs="Arial"/>
                <w:sz w:val="18"/>
                <w:szCs w:val="18"/>
              </w:rPr>
              <w:t>2</w:t>
            </w:r>
          </w:p>
        </w:tc>
        <w:tc>
          <w:tcPr>
            <w:tcW w:w="4596" w:type="dxa"/>
            <w:tcBorders>
              <w:bottom w:val="double" w:sz="4" w:space="0" w:color="auto"/>
            </w:tcBorders>
            <w:shd w:val="clear" w:color="auto" w:fill="D9D9D9" w:themeFill="background1" w:themeFillShade="D9"/>
          </w:tcPr>
          <w:p w:rsidR="003A1701" w:rsidRPr="005F1B5E" w:rsidRDefault="003A1701" w:rsidP="002350C0">
            <w:pPr>
              <w:spacing w:before="60"/>
              <w:rPr>
                <w:rFonts w:ascii="Arial" w:hAnsi="Arial" w:cs="Arial"/>
                <w:sz w:val="18"/>
                <w:szCs w:val="18"/>
              </w:rPr>
            </w:pPr>
            <w:r w:rsidRPr="005F1B5E">
              <w:rPr>
                <w:rFonts w:ascii="Arial" w:hAnsi="Arial" w:cs="Arial"/>
                <w:sz w:val="18"/>
                <w:szCs w:val="18"/>
              </w:rPr>
              <w:t xml:space="preserve">Deteriorated purlin east wall in Tipping Floor Enclosure </w:t>
            </w:r>
          </w:p>
        </w:tc>
        <w:tc>
          <w:tcPr>
            <w:tcW w:w="1617" w:type="dxa"/>
            <w:tcBorders>
              <w:bottom w:val="double" w:sz="4" w:space="0" w:color="auto"/>
            </w:tcBorders>
            <w:shd w:val="clear" w:color="auto" w:fill="D9D9D9" w:themeFill="background1" w:themeFillShade="D9"/>
            <w:vAlign w:val="center"/>
          </w:tcPr>
          <w:p w:rsidR="003A1701" w:rsidRPr="005F1B5E" w:rsidRDefault="003A1701" w:rsidP="002350C0">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D9D9D9" w:themeFill="background1" w:themeFillShade="D9"/>
            <w:vAlign w:val="center"/>
          </w:tcPr>
          <w:p w:rsidR="003A1701" w:rsidRPr="005F1B5E" w:rsidRDefault="003A1701" w:rsidP="002350C0">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3A1701" w:rsidRPr="005F1B5E" w:rsidRDefault="003A1701" w:rsidP="002350C0">
            <w:pPr>
              <w:spacing w:before="60"/>
              <w:jc w:val="both"/>
              <w:rPr>
                <w:rFonts w:ascii="Arial" w:hAnsi="Arial" w:cs="Arial"/>
                <w:sz w:val="18"/>
                <w:szCs w:val="18"/>
              </w:rPr>
            </w:pPr>
            <w:r w:rsidRPr="005F1B5E">
              <w:rPr>
                <w:rFonts w:ascii="Arial" w:hAnsi="Arial" w:cs="Arial"/>
                <w:sz w:val="18"/>
                <w:szCs w:val="18"/>
              </w:rPr>
              <w:t>Replace deteriorated purlin</w:t>
            </w:r>
          </w:p>
        </w:tc>
        <w:tc>
          <w:tcPr>
            <w:tcW w:w="2293" w:type="dxa"/>
            <w:tcBorders>
              <w:bottom w:val="double" w:sz="4" w:space="0" w:color="auto"/>
            </w:tcBorders>
            <w:shd w:val="clear" w:color="auto" w:fill="D9D9D9"/>
            <w:vAlign w:val="center"/>
          </w:tcPr>
          <w:p w:rsidR="003A1701" w:rsidRPr="005F1B5E" w:rsidRDefault="003A1701" w:rsidP="002350C0">
            <w:pPr>
              <w:spacing w:before="60"/>
              <w:rPr>
                <w:rFonts w:ascii="Arial" w:hAnsi="Arial" w:cs="Arial"/>
                <w:b/>
                <w:color w:val="FF0000"/>
                <w:sz w:val="18"/>
                <w:szCs w:val="18"/>
              </w:rPr>
            </w:pPr>
            <w:r>
              <w:rPr>
                <w:rFonts w:ascii="Arial" w:hAnsi="Arial" w:cs="Arial"/>
                <w:b/>
                <w:color w:val="FF0000"/>
                <w:sz w:val="18"/>
                <w:szCs w:val="18"/>
              </w:rPr>
              <w:t>CAAI reports that it will replace sections of the east wall of the Tipping Floor Enclosure as a 2016 Budget Item.</w:t>
            </w:r>
          </w:p>
        </w:tc>
        <w:tc>
          <w:tcPr>
            <w:tcW w:w="1201" w:type="dxa"/>
            <w:tcBorders>
              <w:bottom w:val="double" w:sz="4" w:space="0" w:color="auto"/>
            </w:tcBorders>
            <w:shd w:val="clear" w:color="auto" w:fill="D9D9D9"/>
            <w:vAlign w:val="center"/>
          </w:tcPr>
          <w:p w:rsidR="003A1701" w:rsidRPr="005F1B5E" w:rsidRDefault="003A1701" w:rsidP="002350C0">
            <w:pPr>
              <w:jc w:val="center"/>
              <w:rPr>
                <w:rFonts w:ascii="Arial" w:hAnsi="Arial" w:cs="Arial"/>
                <w:sz w:val="18"/>
                <w:szCs w:val="18"/>
              </w:rPr>
            </w:pPr>
            <w:r w:rsidRPr="005F1B5E">
              <w:rPr>
                <w:rFonts w:ascii="Arial" w:hAnsi="Arial" w:cs="Arial"/>
                <w:sz w:val="18"/>
                <w:szCs w:val="18"/>
              </w:rPr>
              <w:t>Open</w:t>
            </w:r>
          </w:p>
        </w:tc>
      </w:tr>
      <w:tr w:rsidR="003A1701" w:rsidRPr="005F1B5E" w:rsidTr="00CE0293">
        <w:trPr>
          <w:cantSplit/>
          <w:jc w:val="center"/>
        </w:trPr>
        <w:tc>
          <w:tcPr>
            <w:tcW w:w="670" w:type="dxa"/>
            <w:tcBorders>
              <w:bottom w:val="double" w:sz="4" w:space="0" w:color="auto"/>
            </w:tcBorders>
            <w:shd w:val="clear" w:color="auto" w:fill="auto"/>
            <w:vAlign w:val="center"/>
          </w:tcPr>
          <w:p w:rsidR="003A1701" w:rsidRPr="005F1B5E" w:rsidRDefault="003A1701" w:rsidP="00C50C27">
            <w:pPr>
              <w:spacing w:before="60"/>
              <w:jc w:val="center"/>
              <w:rPr>
                <w:rFonts w:ascii="Arial" w:hAnsi="Arial" w:cs="Arial"/>
                <w:sz w:val="18"/>
                <w:szCs w:val="18"/>
              </w:rPr>
            </w:pPr>
            <w:r>
              <w:rPr>
                <w:rFonts w:ascii="Arial" w:hAnsi="Arial" w:cs="Arial"/>
                <w:sz w:val="18"/>
                <w:szCs w:val="18"/>
              </w:rPr>
              <w:t>3</w:t>
            </w:r>
          </w:p>
        </w:tc>
        <w:tc>
          <w:tcPr>
            <w:tcW w:w="4596" w:type="dxa"/>
            <w:tcBorders>
              <w:bottom w:val="double" w:sz="4" w:space="0" w:color="auto"/>
            </w:tcBorders>
            <w:shd w:val="clear" w:color="auto" w:fill="auto"/>
          </w:tcPr>
          <w:p w:rsidR="003A1701" w:rsidRPr="005F1B5E" w:rsidRDefault="003A1701" w:rsidP="002350C0">
            <w:pPr>
              <w:spacing w:before="60"/>
              <w:rPr>
                <w:rFonts w:ascii="Arial" w:hAnsi="Arial" w:cs="Arial"/>
                <w:sz w:val="18"/>
                <w:szCs w:val="18"/>
              </w:rPr>
            </w:pPr>
            <w:r w:rsidRPr="005F1B5E">
              <w:rPr>
                <w:rFonts w:ascii="Arial" w:hAnsi="Arial" w:cs="Arial"/>
                <w:sz w:val="18"/>
                <w:szCs w:val="18"/>
              </w:rPr>
              <w:t xml:space="preserve">Induced Draft Fan No. 1 Lagging deteriorated, west side of CEMS Enclosure </w:t>
            </w:r>
          </w:p>
        </w:tc>
        <w:tc>
          <w:tcPr>
            <w:tcW w:w="1617" w:type="dxa"/>
            <w:tcBorders>
              <w:bottom w:val="double" w:sz="4" w:space="0" w:color="auto"/>
            </w:tcBorders>
            <w:shd w:val="clear" w:color="auto" w:fill="auto"/>
            <w:vAlign w:val="center"/>
          </w:tcPr>
          <w:p w:rsidR="003A1701" w:rsidRPr="005F1B5E" w:rsidRDefault="003A1701" w:rsidP="002350C0">
            <w:pPr>
              <w:jc w:val="center"/>
              <w:rPr>
                <w:rFonts w:ascii="Arial" w:hAnsi="Arial" w:cs="Arial"/>
                <w:sz w:val="18"/>
                <w:szCs w:val="18"/>
              </w:rPr>
            </w:pPr>
            <w:r w:rsidRPr="005F1B5E">
              <w:rPr>
                <w:rFonts w:ascii="Arial" w:hAnsi="Arial" w:cs="Arial"/>
                <w:sz w:val="18"/>
                <w:szCs w:val="18"/>
              </w:rPr>
              <w:t>May 2015</w:t>
            </w:r>
          </w:p>
        </w:tc>
        <w:tc>
          <w:tcPr>
            <w:tcW w:w="998" w:type="dxa"/>
            <w:tcBorders>
              <w:bottom w:val="double" w:sz="4" w:space="0" w:color="auto"/>
            </w:tcBorders>
            <w:shd w:val="clear" w:color="auto" w:fill="auto"/>
            <w:vAlign w:val="center"/>
          </w:tcPr>
          <w:p w:rsidR="003A1701" w:rsidRPr="005F1B5E" w:rsidRDefault="003A1701" w:rsidP="002350C0">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3A1701" w:rsidRPr="005F1B5E" w:rsidRDefault="003A1701" w:rsidP="002350C0">
            <w:pPr>
              <w:spacing w:before="60"/>
              <w:jc w:val="both"/>
              <w:rPr>
                <w:rFonts w:ascii="Arial" w:hAnsi="Arial" w:cs="Arial"/>
                <w:sz w:val="18"/>
                <w:szCs w:val="18"/>
              </w:rPr>
            </w:pPr>
            <w:r w:rsidRPr="005F1B5E">
              <w:rPr>
                <w:rFonts w:ascii="Arial" w:hAnsi="Arial" w:cs="Arial"/>
                <w:sz w:val="18"/>
                <w:szCs w:val="18"/>
              </w:rPr>
              <w:t>Replace deteriorated Induced Draft Fan Lagging</w:t>
            </w:r>
          </w:p>
        </w:tc>
        <w:tc>
          <w:tcPr>
            <w:tcW w:w="2293" w:type="dxa"/>
            <w:tcBorders>
              <w:bottom w:val="double" w:sz="4" w:space="0" w:color="auto"/>
            </w:tcBorders>
            <w:shd w:val="clear" w:color="auto" w:fill="auto"/>
            <w:vAlign w:val="center"/>
          </w:tcPr>
          <w:p w:rsidR="003A1701" w:rsidRPr="005F1B5E" w:rsidRDefault="003A1701" w:rsidP="002350C0">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3A1701" w:rsidRDefault="003A1701" w:rsidP="002350C0">
            <w:pPr>
              <w:jc w:val="center"/>
              <w:rPr>
                <w:rFonts w:ascii="Arial" w:hAnsi="Arial" w:cs="Arial"/>
                <w:sz w:val="18"/>
                <w:szCs w:val="18"/>
              </w:rPr>
            </w:pPr>
            <w:r w:rsidRPr="005F1B5E">
              <w:rPr>
                <w:rFonts w:ascii="Arial" w:hAnsi="Arial" w:cs="Arial"/>
                <w:sz w:val="18"/>
                <w:szCs w:val="18"/>
              </w:rPr>
              <w:t>Open</w:t>
            </w:r>
          </w:p>
        </w:tc>
      </w:tr>
      <w:tr w:rsidR="003A1701" w:rsidRPr="005F1B5E" w:rsidTr="00CE0293">
        <w:trPr>
          <w:cantSplit/>
          <w:jc w:val="center"/>
        </w:trPr>
        <w:tc>
          <w:tcPr>
            <w:tcW w:w="670" w:type="dxa"/>
            <w:tcBorders>
              <w:bottom w:val="double" w:sz="4" w:space="0" w:color="auto"/>
            </w:tcBorders>
            <w:shd w:val="clear" w:color="auto" w:fill="D9D9D9"/>
            <w:vAlign w:val="center"/>
          </w:tcPr>
          <w:p w:rsidR="003A1701" w:rsidRPr="005F1B5E" w:rsidRDefault="003A1701" w:rsidP="00D16B96">
            <w:pPr>
              <w:spacing w:before="60"/>
              <w:jc w:val="center"/>
              <w:rPr>
                <w:rFonts w:ascii="Arial" w:hAnsi="Arial" w:cs="Arial"/>
                <w:sz w:val="18"/>
                <w:szCs w:val="18"/>
              </w:rPr>
            </w:pPr>
            <w:r>
              <w:rPr>
                <w:rFonts w:ascii="Arial" w:hAnsi="Arial" w:cs="Arial"/>
                <w:sz w:val="18"/>
                <w:szCs w:val="18"/>
              </w:rPr>
              <w:t>4</w:t>
            </w:r>
          </w:p>
        </w:tc>
        <w:tc>
          <w:tcPr>
            <w:tcW w:w="4596" w:type="dxa"/>
            <w:tcBorders>
              <w:bottom w:val="double" w:sz="4" w:space="0" w:color="auto"/>
            </w:tcBorders>
            <w:shd w:val="clear" w:color="auto" w:fill="D9D9D9"/>
          </w:tcPr>
          <w:p w:rsidR="003A1701" w:rsidRPr="005F1B5E" w:rsidRDefault="003A1701" w:rsidP="002350C0">
            <w:pPr>
              <w:spacing w:before="60"/>
              <w:rPr>
                <w:rFonts w:ascii="Arial" w:hAnsi="Arial" w:cs="Arial"/>
                <w:sz w:val="18"/>
                <w:szCs w:val="18"/>
              </w:rPr>
            </w:pPr>
            <w:r w:rsidRPr="002A6BCA">
              <w:rPr>
                <w:rFonts w:ascii="Arial" w:hAnsi="Arial" w:cs="Arial"/>
                <w:sz w:val="18"/>
                <w:szCs w:val="18"/>
              </w:rPr>
              <w:t>Pot hole, south</w:t>
            </w:r>
            <w:r>
              <w:rPr>
                <w:rFonts w:ascii="Arial" w:hAnsi="Arial" w:cs="Arial"/>
                <w:sz w:val="18"/>
                <w:szCs w:val="18"/>
              </w:rPr>
              <w:t>east</w:t>
            </w:r>
            <w:r w:rsidRPr="002A6BCA">
              <w:rPr>
                <w:rFonts w:ascii="Arial" w:hAnsi="Arial" w:cs="Arial"/>
                <w:sz w:val="18"/>
                <w:szCs w:val="18"/>
              </w:rPr>
              <w:t xml:space="preserve"> corner of Ash Trailer Canopy </w:t>
            </w:r>
          </w:p>
        </w:tc>
        <w:tc>
          <w:tcPr>
            <w:tcW w:w="1617" w:type="dxa"/>
            <w:tcBorders>
              <w:bottom w:val="double" w:sz="4" w:space="0" w:color="auto"/>
            </w:tcBorders>
            <w:shd w:val="clear" w:color="auto" w:fill="D9D9D9"/>
            <w:vAlign w:val="center"/>
          </w:tcPr>
          <w:p w:rsidR="003A1701" w:rsidRPr="005F1B5E" w:rsidRDefault="003A1701" w:rsidP="002350C0">
            <w:pPr>
              <w:jc w:val="center"/>
              <w:rPr>
                <w:rFonts w:ascii="Arial" w:hAnsi="Arial" w:cs="Arial"/>
                <w:sz w:val="18"/>
                <w:szCs w:val="18"/>
              </w:rPr>
            </w:pPr>
            <w:r>
              <w:rPr>
                <w:rFonts w:ascii="Arial" w:hAnsi="Arial" w:cs="Arial"/>
                <w:sz w:val="18"/>
                <w:szCs w:val="18"/>
              </w:rPr>
              <w:t>August 2015</w:t>
            </w:r>
          </w:p>
        </w:tc>
        <w:tc>
          <w:tcPr>
            <w:tcW w:w="998" w:type="dxa"/>
            <w:tcBorders>
              <w:bottom w:val="double" w:sz="4" w:space="0" w:color="auto"/>
            </w:tcBorders>
            <w:shd w:val="clear" w:color="auto" w:fill="D9D9D9"/>
            <w:vAlign w:val="center"/>
          </w:tcPr>
          <w:p w:rsidR="003A1701" w:rsidRPr="005F1B5E" w:rsidRDefault="003A1701" w:rsidP="002350C0">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D9D9D9"/>
          </w:tcPr>
          <w:p w:rsidR="003A1701" w:rsidRPr="005F1B5E" w:rsidRDefault="003A1701" w:rsidP="002350C0">
            <w:pPr>
              <w:spacing w:before="60"/>
              <w:jc w:val="both"/>
              <w:rPr>
                <w:rFonts w:ascii="Arial" w:hAnsi="Arial" w:cs="Arial"/>
                <w:sz w:val="18"/>
                <w:szCs w:val="18"/>
              </w:rPr>
            </w:pPr>
            <w:r>
              <w:rPr>
                <w:rFonts w:ascii="Arial" w:hAnsi="Arial" w:cs="Arial"/>
                <w:sz w:val="18"/>
                <w:szCs w:val="18"/>
              </w:rPr>
              <w:t>Repair road surface</w:t>
            </w:r>
          </w:p>
        </w:tc>
        <w:tc>
          <w:tcPr>
            <w:tcW w:w="2293" w:type="dxa"/>
            <w:tcBorders>
              <w:bottom w:val="double" w:sz="4" w:space="0" w:color="auto"/>
            </w:tcBorders>
            <w:shd w:val="clear" w:color="auto" w:fill="D9D9D9"/>
            <w:vAlign w:val="center"/>
          </w:tcPr>
          <w:p w:rsidR="003A1701" w:rsidRPr="005F1B5E" w:rsidRDefault="003A1701" w:rsidP="002350C0">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D9D9D9"/>
            <w:vAlign w:val="center"/>
          </w:tcPr>
          <w:p w:rsidR="003A1701" w:rsidRDefault="003A1701" w:rsidP="002350C0">
            <w:pPr>
              <w:jc w:val="center"/>
              <w:rPr>
                <w:rFonts w:ascii="Arial" w:hAnsi="Arial" w:cs="Arial"/>
                <w:sz w:val="18"/>
                <w:szCs w:val="18"/>
              </w:rPr>
            </w:pPr>
            <w:r w:rsidRPr="005F1B5E">
              <w:rPr>
                <w:rFonts w:ascii="Arial" w:hAnsi="Arial" w:cs="Arial"/>
                <w:sz w:val="18"/>
                <w:szCs w:val="18"/>
              </w:rPr>
              <w:t>Open</w:t>
            </w:r>
          </w:p>
        </w:tc>
      </w:tr>
      <w:tr w:rsidR="003A1701" w:rsidRPr="009F7FC7" w:rsidTr="00CE0293">
        <w:trPr>
          <w:cantSplit/>
          <w:jc w:val="center"/>
        </w:trPr>
        <w:tc>
          <w:tcPr>
            <w:tcW w:w="670" w:type="dxa"/>
            <w:tcBorders>
              <w:bottom w:val="double" w:sz="4" w:space="0" w:color="auto"/>
            </w:tcBorders>
            <w:shd w:val="clear" w:color="auto" w:fill="auto"/>
            <w:vAlign w:val="center"/>
          </w:tcPr>
          <w:p w:rsidR="003A1701" w:rsidRDefault="003A1701" w:rsidP="00D16B96">
            <w:pPr>
              <w:spacing w:before="60"/>
              <w:jc w:val="center"/>
              <w:rPr>
                <w:rFonts w:ascii="Arial" w:hAnsi="Arial" w:cs="Arial"/>
                <w:sz w:val="18"/>
                <w:szCs w:val="18"/>
              </w:rPr>
            </w:pPr>
            <w:r>
              <w:rPr>
                <w:rFonts w:ascii="Arial" w:hAnsi="Arial" w:cs="Arial"/>
                <w:sz w:val="18"/>
                <w:szCs w:val="18"/>
              </w:rPr>
              <w:t>5</w:t>
            </w:r>
          </w:p>
        </w:tc>
        <w:tc>
          <w:tcPr>
            <w:tcW w:w="4596" w:type="dxa"/>
            <w:tcBorders>
              <w:bottom w:val="double" w:sz="4" w:space="0" w:color="auto"/>
            </w:tcBorders>
            <w:shd w:val="clear" w:color="auto" w:fill="auto"/>
          </w:tcPr>
          <w:p w:rsidR="003A1701" w:rsidRPr="002A6BCA" w:rsidRDefault="003A1701" w:rsidP="002350C0">
            <w:pPr>
              <w:spacing w:before="60"/>
              <w:rPr>
                <w:rFonts w:ascii="Arial" w:hAnsi="Arial" w:cs="Arial"/>
                <w:sz w:val="18"/>
                <w:szCs w:val="18"/>
              </w:rPr>
            </w:pPr>
            <w:r w:rsidRPr="004A5F01">
              <w:rPr>
                <w:rFonts w:ascii="Arial" w:hAnsi="Arial" w:cs="Arial"/>
                <w:sz w:val="18"/>
                <w:szCs w:val="18"/>
              </w:rPr>
              <w:t xml:space="preserve">Chemical storage container deteriorated, north of Main Vibrating Pan, at ground elevation </w:t>
            </w:r>
          </w:p>
        </w:tc>
        <w:tc>
          <w:tcPr>
            <w:tcW w:w="1617" w:type="dxa"/>
            <w:tcBorders>
              <w:bottom w:val="double" w:sz="4" w:space="0" w:color="auto"/>
            </w:tcBorders>
            <w:shd w:val="clear" w:color="auto" w:fill="auto"/>
            <w:vAlign w:val="center"/>
          </w:tcPr>
          <w:p w:rsidR="003A1701" w:rsidRDefault="003A1701" w:rsidP="002350C0">
            <w:pPr>
              <w:jc w:val="center"/>
              <w:rPr>
                <w:rFonts w:ascii="Arial" w:hAnsi="Arial" w:cs="Arial"/>
                <w:sz w:val="18"/>
                <w:szCs w:val="18"/>
              </w:rPr>
            </w:pPr>
            <w:r>
              <w:rPr>
                <w:rFonts w:ascii="Arial" w:hAnsi="Arial" w:cs="Arial"/>
                <w:sz w:val="18"/>
                <w:szCs w:val="18"/>
              </w:rPr>
              <w:t>February 2016</w:t>
            </w:r>
          </w:p>
        </w:tc>
        <w:tc>
          <w:tcPr>
            <w:tcW w:w="998" w:type="dxa"/>
            <w:tcBorders>
              <w:bottom w:val="double" w:sz="4" w:space="0" w:color="auto"/>
            </w:tcBorders>
            <w:shd w:val="clear" w:color="auto" w:fill="auto"/>
            <w:vAlign w:val="center"/>
          </w:tcPr>
          <w:p w:rsidR="003A1701" w:rsidRDefault="003A1701" w:rsidP="002350C0">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3A1701" w:rsidRDefault="003A1701" w:rsidP="002350C0">
            <w:pPr>
              <w:spacing w:before="60"/>
              <w:jc w:val="both"/>
              <w:rPr>
                <w:rFonts w:ascii="Arial" w:hAnsi="Arial" w:cs="Arial"/>
                <w:sz w:val="18"/>
                <w:szCs w:val="18"/>
              </w:rPr>
            </w:pPr>
            <w:r>
              <w:rPr>
                <w:rFonts w:ascii="Arial" w:hAnsi="Arial" w:cs="Arial"/>
                <w:sz w:val="18"/>
                <w:szCs w:val="18"/>
              </w:rPr>
              <w:t>Replace storage container</w:t>
            </w:r>
          </w:p>
        </w:tc>
        <w:tc>
          <w:tcPr>
            <w:tcW w:w="2293" w:type="dxa"/>
            <w:tcBorders>
              <w:bottom w:val="double" w:sz="4" w:space="0" w:color="auto"/>
            </w:tcBorders>
            <w:shd w:val="clear" w:color="auto" w:fill="auto"/>
            <w:vAlign w:val="center"/>
          </w:tcPr>
          <w:p w:rsidR="003A1701" w:rsidRDefault="003A1701" w:rsidP="002350C0">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auto"/>
            <w:vAlign w:val="center"/>
          </w:tcPr>
          <w:p w:rsidR="003A1701" w:rsidRPr="005F1B5E" w:rsidRDefault="003A1701" w:rsidP="002350C0">
            <w:pPr>
              <w:jc w:val="center"/>
              <w:rPr>
                <w:rFonts w:ascii="Arial" w:hAnsi="Arial" w:cs="Arial"/>
                <w:sz w:val="18"/>
                <w:szCs w:val="18"/>
              </w:rPr>
            </w:pPr>
            <w:r>
              <w:rPr>
                <w:rFonts w:ascii="Arial" w:hAnsi="Arial" w:cs="Arial"/>
                <w:sz w:val="18"/>
                <w:szCs w:val="18"/>
              </w:rPr>
              <w:t>Closed</w:t>
            </w:r>
          </w:p>
        </w:tc>
      </w:tr>
      <w:tr w:rsidR="003A1701" w:rsidRPr="009F7FC7" w:rsidTr="00CE0293">
        <w:trPr>
          <w:cantSplit/>
          <w:jc w:val="center"/>
        </w:trPr>
        <w:tc>
          <w:tcPr>
            <w:tcW w:w="670" w:type="dxa"/>
            <w:shd w:val="clear" w:color="auto" w:fill="D9D9D9"/>
            <w:vAlign w:val="center"/>
          </w:tcPr>
          <w:p w:rsidR="003A1701" w:rsidRDefault="003A1701" w:rsidP="002A6BCA">
            <w:pPr>
              <w:spacing w:before="60"/>
              <w:jc w:val="center"/>
              <w:rPr>
                <w:rFonts w:ascii="Arial" w:hAnsi="Arial" w:cs="Arial"/>
                <w:sz w:val="18"/>
                <w:szCs w:val="18"/>
              </w:rPr>
            </w:pPr>
            <w:r>
              <w:rPr>
                <w:rFonts w:ascii="Arial" w:hAnsi="Arial" w:cs="Arial"/>
                <w:sz w:val="18"/>
                <w:szCs w:val="18"/>
              </w:rPr>
              <w:t>6</w:t>
            </w:r>
          </w:p>
        </w:tc>
        <w:tc>
          <w:tcPr>
            <w:tcW w:w="4596" w:type="dxa"/>
            <w:shd w:val="clear" w:color="auto" w:fill="D9D9D9"/>
          </w:tcPr>
          <w:p w:rsidR="003A1701" w:rsidRPr="0096433D" w:rsidRDefault="003A1701" w:rsidP="002350C0">
            <w:pPr>
              <w:spacing w:before="60"/>
              <w:rPr>
                <w:rFonts w:ascii="Arial" w:hAnsi="Arial" w:cs="Arial"/>
                <w:sz w:val="18"/>
                <w:szCs w:val="18"/>
              </w:rPr>
            </w:pPr>
            <w:r w:rsidRPr="00313DF4">
              <w:rPr>
                <w:rFonts w:ascii="Arial" w:hAnsi="Arial" w:cs="Arial"/>
                <w:sz w:val="18"/>
                <w:szCs w:val="18"/>
              </w:rPr>
              <w:t xml:space="preserve">Underside of grating deteriorated, upper elevations of all three economizers </w:t>
            </w:r>
          </w:p>
        </w:tc>
        <w:tc>
          <w:tcPr>
            <w:tcW w:w="1617" w:type="dxa"/>
            <w:shd w:val="clear" w:color="auto" w:fill="D9D9D9"/>
            <w:vAlign w:val="center"/>
          </w:tcPr>
          <w:p w:rsidR="003A1701" w:rsidRDefault="003A1701" w:rsidP="002350C0">
            <w:pPr>
              <w:jc w:val="center"/>
              <w:rPr>
                <w:rFonts w:ascii="Arial" w:hAnsi="Arial" w:cs="Arial"/>
                <w:sz w:val="18"/>
                <w:szCs w:val="18"/>
              </w:rPr>
            </w:pPr>
            <w:r>
              <w:rPr>
                <w:rFonts w:ascii="Arial" w:hAnsi="Arial" w:cs="Arial"/>
                <w:sz w:val="18"/>
                <w:szCs w:val="18"/>
              </w:rPr>
              <w:t>August 2016</w:t>
            </w:r>
          </w:p>
        </w:tc>
        <w:tc>
          <w:tcPr>
            <w:tcW w:w="998" w:type="dxa"/>
            <w:shd w:val="clear" w:color="auto" w:fill="D9D9D9"/>
            <w:vAlign w:val="center"/>
          </w:tcPr>
          <w:p w:rsidR="003A1701" w:rsidRDefault="003A1701" w:rsidP="002350C0">
            <w:pPr>
              <w:spacing w:before="60"/>
              <w:jc w:val="center"/>
              <w:rPr>
                <w:rFonts w:ascii="Arial" w:hAnsi="Arial" w:cs="Arial"/>
                <w:sz w:val="18"/>
                <w:szCs w:val="18"/>
              </w:rPr>
            </w:pPr>
            <w:r>
              <w:rPr>
                <w:rFonts w:ascii="Arial" w:hAnsi="Arial" w:cs="Arial"/>
                <w:sz w:val="18"/>
                <w:szCs w:val="18"/>
              </w:rPr>
              <w:t>C</w:t>
            </w:r>
          </w:p>
        </w:tc>
        <w:tc>
          <w:tcPr>
            <w:tcW w:w="2993" w:type="dxa"/>
            <w:shd w:val="clear" w:color="auto" w:fill="D9D9D9"/>
          </w:tcPr>
          <w:p w:rsidR="003A1701" w:rsidRDefault="003A1701" w:rsidP="002350C0">
            <w:pPr>
              <w:spacing w:before="60"/>
              <w:jc w:val="both"/>
              <w:rPr>
                <w:rFonts w:ascii="Arial" w:hAnsi="Arial" w:cs="Arial"/>
                <w:sz w:val="18"/>
                <w:szCs w:val="18"/>
              </w:rPr>
            </w:pPr>
            <w:r>
              <w:rPr>
                <w:rFonts w:ascii="Arial" w:hAnsi="Arial" w:cs="Arial"/>
                <w:sz w:val="18"/>
                <w:szCs w:val="18"/>
              </w:rPr>
              <w:t>Replace economizer grating in upper elevations</w:t>
            </w:r>
          </w:p>
        </w:tc>
        <w:tc>
          <w:tcPr>
            <w:tcW w:w="2293" w:type="dxa"/>
            <w:shd w:val="clear" w:color="auto" w:fill="D9D9D9"/>
            <w:vAlign w:val="center"/>
          </w:tcPr>
          <w:p w:rsidR="003A1701" w:rsidRDefault="003A1701" w:rsidP="002350C0">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shd w:val="clear" w:color="auto" w:fill="D9D9D9"/>
            <w:vAlign w:val="center"/>
          </w:tcPr>
          <w:p w:rsidR="003A1701" w:rsidRDefault="003A1701" w:rsidP="002350C0">
            <w:pPr>
              <w:jc w:val="center"/>
              <w:rPr>
                <w:rFonts w:ascii="Arial" w:hAnsi="Arial" w:cs="Arial"/>
                <w:sz w:val="18"/>
                <w:szCs w:val="18"/>
              </w:rPr>
            </w:pPr>
            <w:r>
              <w:rPr>
                <w:rFonts w:ascii="Arial" w:hAnsi="Arial" w:cs="Arial"/>
                <w:sz w:val="18"/>
                <w:szCs w:val="18"/>
              </w:rPr>
              <w:t>Open</w:t>
            </w:r>
          </w:p>
        </w:tc>
      </w:tr>
      <w:tr w:rsidR="003A1701" w:rsidRPr="009F7FC7" w:rsidTr="00CE0293">
        <w:trPr>
          <w:cantSplit/>
          <w:jc w:val="center"/>
        </w:trPr>
        <w:tc>
          <w:tcPr>
            <w:tcW w:w="670" w:type="dxa"/>
            <w:tcBorders>
              <w:bottom w:val="double" w:sz="4" w:space="0" w:color="auto"/>
            </w:tcBorders>
            <w:shd w:val="clear" w:color="auto" w:fill="auto"/>
            <w:vAlign w:val="center"/>
          </w:tcPr>
          <w:p w:rsidR="003A1701" w:rsidRDefault="003A1701" w:rsidP="009767FE">
            <w:pPr>
              <w:spacing w:before="60"/>
              <w:jc w:val="center"/>
              <w:rPr>
                <w:rFonts w:ascii="Arial" w:hAnsi="Arial" w:cs="Arial"/>
                <w:sz w:val="18"/>
                <w:szCs w:val="18"/>
              </w:rPr>
            </w:pPr>
            <w:r>
              <w:rPr>
                <w:rFonts w:ascii="Arial" w:hAnsi="Arial" w:cs="Arial"/>
                <w:sz w:val="18"/>
                <w:szCs w:val="18"/>
              </w:rPr>
              <w:t>7</w:t>
            </w:r>
          </w:p>
        </w:tc>
        <w:tc>
          <w:tcPr>
            <w:tcW w:w="4596" w:type="dxa"/>
            <w:tcBorders>
              <w:bottom w:val="double" w:sz="4" w:space="0" w:color="auto"/>
            </w:tcBorders>
            <w:shd w:val="clear" w:color="auto" w:fill="auto"/>
          </w:tcPr>
          <w:p w:rsidR="003A1701" w:rsidRPr="00313DF4" w:rsidRDefault="003A1701" w:rsidP="002350C0">
            <w:pPr>
              <w:spacing w:before="60"/>
              <w:rPr>
                <w:rFonts w:ascii="Arial" w:hAnsi="Arial" w:cs="Arial"/>
                <w:sz w:val="18"/>
                <w:szCs w:val="18"/>
              </w:rPr>
            </w:pPr>
            <w:r w:rsidRPr="00AD6FFA">
              <w:rPr>
                <w:rFonts w:ascii="Arial" w:hAnsi="Arial" w:cs="Arial"/>
                <w:sz w:val="18"/>
                <w:szCs w:val="18"/>
              </w:rPr>
              <w:t xml:space="preserve">Pavement spider-cracking at Tipping Floor Entrance </w:t>
            </w:r>
          </w:p>
        </w:tc>
        <w:tc>
          <w:tcPr>
            <w:tcW w:w="1617" w:type="dxa"/>
            <w:tcBorders>
              <w:bottom w:val="double" w:sz="4" w:space="0" w:color="auto"/>
            </w:tcBorders>
            <w:shd w:val="clear" w:color="auto" w:fill="auto"/>
            <w:vAlign w:val="center"/>
          </w:tcPr>
          <w:p w:rsidR="003A1701" w:rsidRDefault="003A1701" w:rsidP="002350C0">
            <w:pPr>
              <w:jc w:val="center"/>
              <w:rPr>
                <w:rFonts w:ascii="Arial" w:hAnsi="Arial" w:cs="Arial"/>
                <w:sz w:val="18"/>
                <w:szCs w:val="18"/>
              </w:rPr>
            </w:pPr>
            <w:r>
              <w:rPr>
                <w:rFonts w:ascii="Arial" w:hAnsi="Arial" w:cs="Arial"/>
                <w:sz w:val="18"/>
                <w:szCs w:val="18"/>
              </w:rPr>
              <w:t>November 2016</w:t>
            </w:r>
          </w:p>
        </w:tc>
        <w:tc>
          <w:tcPr>
            <w:tcW w:w="998" w:type="dxa"/>
            <w:tcBorders>
              <w:bottom w:val="double" w:sz="4" w:space="0" w:color="auto"/>
            </w:tcBorders>
            <w:shd w:val="clear" w:color="auto" w:fill="auto"/>
            <w:vAlign w:val="center"/>
          </w:tcPr>
          <w:p w:rsidR="003A1701" w:rsidRDefault="003A1701" w:rsidP="002350C0">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3A1701" w:rsidRDefault="003A1701" w:rsidP="002350C0">
            <w:pPr>
              <w:spacing w:before="60"/>
              <w:jc w:val="both"/>
              <w:rPr>
                <w:rFonts w:ascii="Arial" w:hAnsi="Arial" w:cs="Arial"/>
                <w:sz w:val="18"/>
                <w:szCs w:val="18"/>
              </w:rPr>
            </w:pPr>
            <w:r>
              <w:rPr>
                <w:rFonts w:ascii="Arial" w:hAnsi="Arial" w:cs="Arial"/>
                <w:sz w:val="18"/>
                <w:szCs w:val="18"/>
              </w:rPr>
              <w:t>Resurface section of pavement at Tipping Floor Entrance</w:t>
            </w:r>
          </w:p>
        </w:tc>
        <w:tc>
          <w:tcPr>
            <w:tcW w:w="2293" w:type="dxa"/>
            <w:tcBorders>
              <w:bottom w:val="double" w:sz="4" w:space="0" w:color="auto"/>
            </w:tcBorders>
            <w:shd w:val="clear" w:color="auto" w:fill="auto"/>
            <w:vAlign w:val="center"/>
          </w:tcPr>
          <w:p w:rsidR="003A1701" w:rsidRDefault="003A1701" w:rsidP="002350C0">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3A1701" w:rsidRDefault="003A1701" w:rsidP="002350C0">
            <w:pPr>
              <w:jc w:val="center"/>
              <w:rPr>
                <w:rFonts w:ascii="Arial" w:hAnsi="Arial" w:cs="Arial"/>
                <w:sz w:val="18"/>
                <w:szCs w:val="18"/>
              </w:rPr>
            </w:pPr>
            <w:r>
              <w:rPr>
                <w:rFonts w:ascii="Arial" w:hAnsi="Arial" w:cs="Arial"/>
                <w:sz w:val="18"/>
                <w:szCs w:val="18"/>
              </w:rPr>
              <w:t>Open</w:t>
            </w:r>
          </w:p>
        </w:tc>
      </w:tr>
      <w:tr w:rsidR="003A1701" w:rsidRPr="009F7FC7" w:rsidTr="00CE0293">
        <w:trPr>
          <w:cantSplit/>
          <w:jc w:val="center"/>
        </w:trPr>
        <w:tc>
          <w:tcPr>
            <w:tcW w:w="670" w:type="dxa"/>
            <w:tcBorders>
              <w:bottom w:val="double" w:sz="4" w:space="0" w:color="auto"/>
            </w:tcBorders>
            <w:shd w:val="clear" w:color="auto" w:fill="D9D9D9"/>
            <w:vAlign w:val="center"/>
          </w:tcPr>
          <w:p w:rsidR="003A1701" w:rsidRDefault="003A1701" w:rsidP="009767FE">
            <w:pPr>
              <w:spacing w:before="60"/>
              <w:jc w:val="center"/>
              <w:rPr>
                <w:rFonts w:ascii="Arial" w:hAnsi="Arial" w:cs="Arial"/>
                <w:sz w:val="18"/>
                <w:szCs w:val="18"/>
              </w:rPr>
            </w:pPr>
            <w:r>
              <w:rPr>
                <w:rFonts w:ascii="Arial" w:hAnsi="Arial" w:cs="Arial"/>
                <w:sz w:val="18"/>
                <w:szCs w:val="18"/>
              </w:rPr>
              <w:t>8</w:t>
            </w:r>
          </w:p>
        </w:tc>
        <w:tc>
          <w:tcPr>
            <w:tcW w:w="4596" w:type="dxa"/>
            <w:tcBorders>
              <w:bottom w:val="double" w:sz="4" w:space="0" w:color="auto"/>
            </w:tcBorders>
            <w:shd w:val="clear" w:color="auto" w:fill="D9D9D9"/>
          </w:tcPr>
          <w:p w:rsidR="003A1701" w:rsidRPr="00313DF4" w:rsidRDefault="003A1701" w:rsidP="002350C0">
            <w:pPr>
              <w:spacing w:before="60"/>
              <w:rPr>
                <w:rFonts w:ascii="Arial" w:hAnsi="Arial" w:cs="Arial"/>
                <w:sz w:val="18"/>
                <w:szCs w:val="18"/>
              </w:rPr>
            </w:pPr>
            <w:r w:rsidRPr="00AD6FFA">
              <w:rPr>
                <w:rFonts w:ascii="Arial" w:hAnsi="Arial" w:cs="Arial"/>
                <w:sz w:val="18"/>
                <w:szCs w:val="18"/>
              </w:rPr>
              <w:t xml:space="preserve">Concrete slab damaged that Citizen’s Drop-off Roll-off is on </w:t>
            </w:r>
          </w:p>
        </w:tc>
        <w:tc>
          <w:tcPr>
            <w:tcW w:w="1617" w:type="dxa"/>
            <w:tcBorders>
              <w:bottom w:val="double" w:sz="4" w:space="0" w:color="auto"/>
            </w:tcBorders>
            <w:shd w:val="clear" w:color="auto" w:fill="D9D9D9"/>
            <w:vAlign w:val="center"/>
          </w:tcPr>
          <w:p w:rsidR="003A1701" w:rsidRDefault="003A1701" w:rsidP="002350C0">
            <w:pPr>
              <w:jc w:val="center"/>
              <w:rPr>
                <w:rFonts w:ascii="Arial" w:hAnsi="Arial" w:cs="Arial"/>
                <w:sz w:val="18"/>
                <w:szCs w:val="18"/>
              </w:rPr>
            </w:pPr>
            <w:r>
              <w:rPr>
                <w:rFonts w:ascii="Arial" w:hAnsi="Arial" w:cs="Arial"/>
                <w:sz w:val="18"/>
                <w:szCs w:val="18"/>
              </w:rPr>
              <w:t>November 2016</w:t>
            </w:r>
          </w:p>
        </w:tc>
        <w:tc>
          <w:tcPr>
            <w:tcW w:w="998" w:type="dxa"/>
            <w:tcBorders>
              <w:bottom w:val="double" w:sz="4" w:space="0" w:color="auto"/>
            </w:tcBorders>
            <w:shd w:val="clear" w:color="auto" w:fill="D9D9D9"/>
            <w:vAlign w:val="center"/>
          </w:tcPr>
          <w:p w:rsidR="003A1701" w:rsidRDefault="003A1701" w:rsidP="002350C0">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D9D9D9"/>
          </w:tcPr>
          <w:p w:rsidR="003A1701" w:rsidRDefault="003A1701" w:rsidP="002350C0">
            <w:pPr>
              <w:spacing w:before="60"/>
              <w:jc w:val="both"/>
              <w:rPr>
                <w:rFonts w:ascii="Arial" w:hAnsi="Arial" w:cs="Arial"/>
                <w:sz w:val="18"/>
                <w:szCs w:val="18"/>
              </w:rPr>
            </w:pPr>
            <w:r>
              <w:rPr>
                <w:rFonts w:ascii="Arial" w:hAnsi="Arial" w:cs="Arial"/>
                <w:sz w:val="18"/>
                <w:szCs w:val="18"/>
              </w:rPr>
              <w:t>Repair concrete slab</w:t>
            </w:r>
          </w:p>
        </w:tc>
        <w:tc>
          <w:tcPr>
            <w:tcW w:w="2293" w:type="dxa"/>
            <w:tcBorders>
              <w:bottom w:val="double" w:sz="4" w:space="0" w:color="auto"/>
            </w:tcBorders>
            <w:shd w:val="clear" w:color="auto" w:fill="D9D9D9"/>
            <w:vAlign w:val="center"/>
          </w:tcPr>
          <w:p w:rsidR="003A1701" w:rsidRDefault="003A1701" w:rsidP="002350C0">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D9D9D9"/>
            <w:vAlign w:val="center"/>
          </w:tcPr>
          <w:p w:rsidR="003A1701" w:rsidRDefault="003A1701" w:rsidP="002350C0">
            <w:pPr>
              <w:jc w:val="center"/>
              <w:rPr>
                <w:rFonts w:ascii="Arial" w:hAnsi="Arial" w:cs="Arial"/>
                <w:sz w:val="18"/>
                <w:szCs w:val="18"/>
              </w:rPr>
            </w:pPr>
            <w:r>
              <w:rPr>
                <w:rFonts w:ascii="Arial" w:hAnsi="Arial" w:cs="Arial"/>
                <w:sz w:val="18"/>
                <w:szCs w:val="18"/>
              </w:rPr>
              <w:t>Open</w:t>
            </w:r>
          </w:p>
        </w:tc>
      </w:tr>
      <w:tr w:rsidR="003A1701" w:rsidRPr="009F7FC7" w:rsidTr="00CE0293">
        <w:trPr>
          <w:cantSplit/>
          <w:jc w:val="center"/>
        </w:trPr>
        <w:tc>
          <w:tcPr>
            <w:tcW w:w="670" w:type="dxa"/>
            <w:tcBorders>
              <w:bottom w:val="double" w:sz="4" w:space="0" w:color="auto"/>
            </w:tcBorders>
            <w:shd w:val="clear" w:color="auto" w:fill="auto"/>
            <w:vAlign w:val="center"/>
          </w:tcPr>
          <w:p w:rsidR="003A1701" w:rsidRDefault="003A1701" w:rsidP="009767FE">
            <w:pPr>
              <w:spacing w:before="60"/>
              <w:jc w:val="center"/>
              <w:rPr>
                <w:rFonts w:ascii="Arial" w:hAnsi="Arial" w:cs="Arial"/>
                <w:sz w:val="18"/>
                <w:szCs w:val="18"/>
              </w:rPr>
            </w:pPr>
            <w:r>
              <w:rPr>
                <w:rFonts w:ascii="Arial" w:hAnsi="Arial" w:cs="Arial"/>
                <w:sz w:val="18"/>
                <w:szCs w:val="18"/>
              </w:rPr>
              <w:t>9</w:t>
            </w:r>
          </w:p>
        </w:tc>
        <w:tc>
          <w:tcPr>
            <w:tcW w:w="4596" w:type="dxa"/>
            <w:tcBorders>
              <w:bottom w:val="double" w:sz="4" w:space="0" w:color="auto"/>
            </w:tcBorders>
            <w:shd w:val="clear" w:color="auto" w:fill="auto"/>
          </w:tcPr>
          <w:p w:rsidR="003A1701" w:rsidRPr="00313DF4" w:rsidRDefault="003A1701" w:rsidP="002350C0">
            <w:pPr>
              <w:spacing w:before="60"/>
              <w:rPr>
                <w:rFonts w:ascii="Arial" w:hAnsi="Arial" w:cs="Arial"/>
                <w:sz w:val="18"/>
                <w:szCs w:val="18"/>
              </w:rPr>
            </w:pPr>
            <w:r w:rsidRPr="00AD6FFA">
              <w:rPr>
                <w:rFonts w:ascii="Arial" w:hAnsi="Arial" w:cs="Arial"/>
                <w:sz w:val="18"/>
                <w:szCs w:val="18"/>
              </w:rPr>
              <w:t xml:space="preserve">Pothole where Tipping Floor Exit Road enters Eisenhower Avenue </w:t>
            </w:r>
          </w:p>
        </w:tc>
        <w:tc>
          <w:tcPr>
            <w:tcW w:w="1617" w:type="dxa"/>
            <w:tcBorders>
              <w:bottom w:val="double" w:sz="4" w:space="0" w:color="auto"/>
            </w:tcBorders>
            <w:shd w:val="clear" w:color="auto" w:fill="auto"/>
            <w:vAlign w:val="center"/>
          </w:tcPr>
          <w:p w:rsidR="003A1701" w:rsidRDefault="003A1701" w:rsidP="002350C0">
            <w:pPr>
              <w:jc w:val="center"/>
              <w:rPr>
                <w:rFonts w:ascii="Arial" w:hAnsi="Arial" w:cs="Arial"/>
                <w:sz w:val="18"/>
                <w:szCs w:val="18"/>
              </w:rPr>
            </w:pPr>
            <w:r>
              <w:rPr>
                <w:rFonts w:ascii="Arial" w:hAnsi="Arial" w:cs="Arial"/>
                <w:sz w:val="18"/>
                <w:szCs w:val="18"/>
              </w:rPr>
              <w:t>November 2016</w:t>
            </w:r>
          </w:p>
        </w:tc>
        <w:tc>
          <w:tcPr>
            <w:tcW w:w="998" w:type="dxa"/>
            <w:tcBorders>
              <w:bottom w:val="double" w:sz="4" w:space="0" w:color="auto"/>
            </w:tcBorders>
            <w:shd w:val="clear" w:color="auto" w:fill="auto"/>
            <w:vAlign w:val="center"/>
          </w:tcPr>
          <w:p w:rsidR="003A1701" w:rsidRDefault="003A1701" w:rsidP="002350C0">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3A1701" w:rsidRDefault="003A1701" w:rsidP="002350C0">
            <w:pPr>
              <w:spacing w:before="60"/>
              <w:jc w:val="both"/>
              <w:rPr>
                <w:rFonts w:ascii="Arial" w:hAnsi="Arial" w:cs="Arial"/>
                <w:sz w:val="18"/>
                <w:szCs w:val="18"/>
              </w:rPr>
            </w:pPr>
            <w:r>
              <w:rPr>
                <w:rFonts w:ascii="Arial" w:hAnsi="Arial" w:cs="Arial"/>
                <w:sz w:val="18"/>
                <w:szCs w:val="18"/>
              </w:rPr>
              <w:t>Repair pothole</w:t>
            </w:r>
          </w:p>
        </w:tc>
        <w:tc>
          <w:tcPr>
            <w:tcW w:w="2293" w:type="dxa"/>
            <w:tcBorders>
              <w:bottom w:val="double" w:sz="4" w:space="0" w:color="auto"/>
            </w:tcBorders>
            <w:shd w:val="clear" w:color="auto" w:fill="auto"/>
            <w:vAlign w:val="center"/>
          </w:tcPr>
          <w:p w:rsidR="003A1701" w:rsidRDefault="003A1701" w:rsidP="002350C0">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auto"/>
            <w:vAlign w:val="center"/>
          </w:tcPr>
          <w:p w:rsidR="003A1701" w:rsidRDefault="003A1701" w:rsidP="002350C0">
            <w:pPr>
              <w:jc w:val="center"/>
              <w:rPr>
                <w:rFonts w:ascii="Arial" w:hAnsi="Arial" w:cs="Arial"/>
                <w:sz w:val="18"/>
                <w:szCs w:val="18"/>
              </w:rPr>
            </w:pPr>
            <w:r>
              <w:rPr>
                <w:rFonts w:ascii="Arial" w:hAnsi="Arial" w:cs="Arial"/>
                <w:sz w:val="18"/>
                <w:szCs w:val="18"/>
              </w:rPr>
              <w:t>Closed</w:t>
            </w:r>
          </w:p>
        </w:tc>
      </w:tr>
      <w:tr w:rsidR="003A1701" w:rsidRPr="009F7FC7" w:rsidTr="00CE0293">
        <w:trPr>
          <w:cantSplit/>
          <w:jc w:val="center"/>
        </w:trPr>
        <w:tc>
          <w:tcPr>
            <w:tcW w:w="670" w:type="dxa"/>
            <w:shd w:val="clear" w:color="auto" w:fill="D9D9D9"/>
            <w:vAlign w:val="center"/>
          </w:tcPr>
          <w:p w:rsidR="003A1701" w:rsidRDefault="003A1701" w:rsidP="009767FE">
            <w:pPr>
              <w:spacing w:before="60"/>
              <w:jc w:val="center"/>
              <w:rPr>
                <w:rFonts w:ascii="Arial" w:hAnsi="Arial" w:cs="Arial"/>
                <w:sz w:val="18"/>
                <w:szCs w:val="18"/>
              </w:rPr>
            </w:pPr>
            <w:r>
              <w:rPr>
                <w:rFonts w:ascii="Arial" w:hAnsi="Arial" w:cs="Arial"/>
                <w:sz w:val="18"/>
                <w:szCs w:val="18"/>
              </w:rPr>
              <w:t>10</w:t>
            </w:r>
          </w:p>
        </w:tc>
        <w:tc>
          <w:tcPr>
            <w:tcW w:w="4596" w:type="dxa"/>
            <w:shd w:val="clear" w:color="auto" w:fill="D9D9D9"/>
          </w:tcPr>
          <w:p w:rsidR="003A1701" w:rsidRPr="00AD6FFA" w:rsidRDefault="003A1701" w:rsidP="002350C0">
            <w:pPr>
              <w:spacing w:before="60"/>
              <w:rPr>
                <w:rFonts w:ascii="Arial" w:hAnsi="Arial" w:cs="Arial"/>
                <w:sz w:val="18"/>
                <w:szCs w:val="18"/>
              </w:rPr>
            </w:pPr>
            <w:r>
              <w:rPr>
                <w:rFonts w:ascii="Arial" w:hAnsi="Arial" w:cs="Arial"/>
                <w:sz w:val="18"/>
                <w:szCs w:val="18"/>
              </w:rPr>
              <w:t xml:space="preserve">Corrosion on Scale House  </w:t>
            </w:r>
          </w:p>
        </w:tc>
        <w:tc>
          <w:tcPr>
            <w:tcW w:w="1617" w:type="dxa"/>
            <w:shd w:val="clear" w:color="auto" w:fill="D9D9D9"/>
            <w:vAlign w:val="center"/>
          </w:tcPr>
          <w:p w:rsidR="003A1701" w:rsidRDefault="003A1701" w:rsidP="002350C0">
            <w:pPr>
              <w:jc w:val="center"/>
              <w:rPr>
                <w:rFonts w:ascii="Arial" w:hAnsi="Arial" w:cs="Arial"/>
                <w:sz w:val="18"/>
                <w:szCs w:val="18"/>
              </w:rPr>
            </w:pPr>
            <w:r>
              <w:rPr>
                <w:rFonts w:ascii="Arial" w:hAnsi="Arial" w:cs="Arial"/>
                <w:sz w:val="18"/>
                <w:szCs w:val="18"/>
              </w:rPr>
              <w:t>November 2016</w:t>
            </w:r>
          </w:p>
        </w:tc>
        <w:tc>
          <w:tcPr>
            <w:tcW w:w="998" w:type="dxa"/>
            <w:shd w:val="clear" w:color="auto" w:fill="D9D9D9"/>
            <w:vAlign w:val="center"/>
          </w:tcPr>
          <w:p w:rsidR="003A1701" w:rsidRDefault="003A1701" w:rsidP="002350C0">
            <w:pPr>
              <w:spacing w:before="60"/>
              <w:jc w:val="center"/>
              <w:rPr>
                <w:rFonts w:ascii="Arial" w:hAnsi="Arial" w:cs="Arial"/>
                <w:sz w:val="18"/>
                <w:szCs w:val="18"/>
              </w:rPr>
            </w:pPr>
            <w:r>
              <w:rPr>
                <w:rFonts w:ascii="Arial" w:hAnsi="Arial" w:cs="Arial"/>
                <w:sz w:val="18"/>
                <w:szCs w:val="18"/>
              </w:rPr>
              <w:t>C</w:t>
            </w:r>
          </w:p>
        </w:tc>
        <w:tc>
          <w:tcPr>
            <w:tcW w:w="2993" w:type="dxa"/>
            <w:shd w:val="clear" w:color="auto" w:fill="D9D9D9"/>
          </w:tcPr>
          <w:p w:rsidR="003A1701" w:rsidRDefault="003A1701" w:rsidP="003A1701">
            <w:pPr>
              <w:spacing w:before="60"/>
              <w:rPr>
                <w:rFonts w:ascii="Arial" w:hAnsi="Arial" w:cs="Arial"/>
                <w:sz w:val="18"/>
                <w:szCs w:val="18"/>
              </w:rPr>
            </w:pPr>
            <w:r>
              <w:rPr>
                <w:rFonts w:ascii="Arial" w:hAnsi="Arial" w:cs="Arial"/>
                <w:sz w:val="18"/>
                <w:szCs w:val="18"/>
              </w:rPr>
              <w:t>Conduct proper painting preservation measures on corroded spots of Scale House</w:t>
            </w:r>
          </w:p>
        </w:tc>
        <w:tc>
          <w:tcPr>
            <w:tcW w:w="2293" w:type="dxa"/>
            <w:shd w:val="clear" w:color="auto" w:fill="D9D9D9"/>
            <w:vAlign w:val="center"/>
          </w:tcPr>
          <w:p w:rsidR="003A1701" w:rsidRDefault="003A1701" w:rsidP="002350C0">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shd w:val="clear" w:color="auto" w:fill="D9D9D9"/>
            <w:vAlign w:val="center"/>
          </w:tcPr>
          <w:p w:rsidR="003A1701" w:rsidRDefault="003A1701" w:rsidP="002350C0">
            <w:pPr>
              <w:jc w:val="center"/>
              <w:rPr>
                <w:rFonts w:ascii="Arial" w:hAnsi="Arial" w:cs="Arial"/>
                <w:sz w:val="18"/>
                <w:szCs w:val="18"/>
              </w:rPr>
            </w:pPr>
            <w:r>
              <w:rPr>
                <w:rFonts w:ascii="Arial" w:hAnsi="Arial" w:cs="Arial"/>
                <w:sz w:val="18"/>
                <w:szCs w:val="18"/>
              </w:rPr>
              <w:t>Open</w:t>
            </w:r>
          </w:p>
        </w:tc>
      </w:tr>
      <w:tr w:rsidR="003A1701" w:rsidRPr="009F7FC7" w:rsidTr="00CE0293">
        <w:trPr>
          <w:cantSplit/>
          <w:jc w:val="center"/>
        </w:trPr>
        <w:tc>
          <w:tcPr>
            <w:tcW w:w="670" w:type="dxa"/>
            <w:tcBorders>
              <w:bottom w:val="double" w:sz="4" w:space="0" w:color="auto"/>
            </w:tcBorders>
            <w:shd w:val="clear" w:color="auto" w:fill="auto"/>
            <w:vAlign w:val="center"/>
          </w:tcPr>
          <w:p w:rsidR="003A1701" w:rsidRDefault="003A1701" w:rsidP="009767FE">
            <w:pPr>
              <w:spacing w:before="60"/>
              <w:jc w:val="center"/>
              <w:rPr>
                <w:rFonts w:ascii="Arial" w:hAnsi="Arial" w:cs="Arial"/>
                <w:sz w:val="18"/>
                <w:szCs w:val="18"/>
              </w:rPr>
            </w:pPr>
            <w:r>
              <w:rPr>
                <w:rFonts w:ascii="Arial" w:hAnsi="Arial" w:cs="Arial"/>
                <w:sz w:val="18"/>
                <w:szCs w:val="18"/>
              </w:rPr>
              <w:t>11</w:t>
            </w:r>
          </w:p>
        </w:tc>
        <w:tc>
          <w:tcPr>
            <w:tcW w:w="4596" w:type="dxa"/>
            <w:tcBorders>
              <w:bottom w:val="double" w:sz="4" w:space="0" w:color="auto"/>
            </w:tcBorders>
            <w:shd w:val="clear" w:color="auto" w:fill="auto"/>
          </w:tcPr>
          <w:p w:rsidR="003A1701" w:rsidRDefault="003A1701" w:rsidP="002350C0">
            <w:pPr>
              <w:spacing w:before="60"/>
              <w:rPr>
                <w:rFonts w:ascii="Arial" w:hAnsi="Arial" w:cs="Arial"/>
                <w:sz w:val="18"/>
                <w:szCs w:val="18"/>
              </w:rPr>
            </w:pPr>
            <w:r w:rsidRPr="006E7E50">
              <w:rPr>
                <w:rFonts w:ascii="Arial" w:hAnsi="Arial" w:cs="Arial"/>
                <w:sz w:val="18"/>
                <w:szCs w:val="18"/>
              </w:rPr>
              <w:t xml:space="preserve">Housing Damaged of Self Contained Breathing Apparatus (SCBA) – North Charging Floor Entrance </w:t>
            </w:r>
          </w:p>
        </w:tc>
        <w:tc>
          <w:tcPr>
            <w:tcW w:w="1617" w:type="dxa"/>
            <w:tcBorders>
              <w:bottom w:val="double" w:sz="4" w:space="0" w:color="auto"/>
            </w:tcBorders>
            <w:shd w:val="clear" w:color="auto" w:fill="auto"/>
            <w:vAlign w:val="center"/>
          </w:tcPr>
          <w:p w:rsidR="003A1701" w:rsidRDefault="003A1701" w:rsidP="002350C0">
            <w:pPr>
              <w:jc w:val="center"/>
              <w:rPr>
                <w:rFonts w:ascii="Arial" w:hAnsi="Arial" w:cs="Arial"/>
                <w:sz w:val="18"/>
                <w:szCs w:val="18"/>
              </w:rPr>
            </w:pPr>
            <w:r>
              <w:rPr>
                <w:rFonts w:ascii="Arial" w:hAnsi="Arial" w:cs="Arial"/>
                <w:sz w:val="18"/>
                <w:szCs w:val="18"/>
              </w:rPr>
              <w:t>February 2017</w:t>
            </w:r>
          </w:p>
        </w:tc>
        <w:tc>
          <w:tcPr>
            <w:tcW w:w="998" w:type="dxa"/>
            <w:tcBorders>
              <w:bottom w:val="double" w:sz="4" w:space="0" w:color="auto"/>
            </w:tcBorders>
            <w:shd w:val="clear" w:color="auto" w:fill="auto"/>
            <w:vAlign w:val="center"/>
          </w:tcPr>
          <w:p w:rsidR="003A1701" w:rsidRDefault="003A1701" w:rsidP="002350C0">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3A1701" w:rsidRDefault="003A1701" w:rsidP="002350C0">
            <w:pPr>
              <w:spacing w:before="60"/>
              <w:jc w:val="both"/>
              <w:rPr>
                <w:rFonts w:ascii="Arial" w:hAnsi="Arial" w:cs="Arial"/>
                <w:sz w:val="18"/>
                <w:szCs w:val="18"/>
              </w:rPr>
            </w:pPr>
            <w:r>
              <w:rPr>
                <w:rFonts w:ascii="Arial" w:hAnsi="Arial" w:cs="Arial"/>
                <w:sz w:val="18"/>
                <w:szCs w:val="18"/>
              </w:rPr>
              <w:t>Replace SCBA Enclosure</w:t>
            </w:r>
          </w:p>
        </w:tc>
        <w:tc>
          <w:tcPr>
            <w:tcW w:w="2293" w:type="dxa"/>
            <w:tcBorders>
              <w:bottom w:val="double" w:sz="4" w:space="0" w:color="auto"/>
            </w:tcBorders>
            <w:shd w:val="clear" w:color="auto" w:fill="auto"/>
            <w:vAlign w:val="center"/>
          </w:tcPr>
          <w:p w:rsidR="003A1701" w:rsidRDefault="003A1701" w:rsidP="002350C0">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auto"/>
            <w:vAlign w:val="center"/>
          </w:tcPr>
          <w:p w:rsidR="003A1701" w:rsidRDefault="003A1701" w:rsidP="002350C0">
            <w:pPr>
              <w:jc w:val="center"/>
              <w:rPr>
                <w:rFonts w:ascii="Arial" w:hAnsi="Arial" w:cs="Arial"/>
                <w:sz w:val="18"/>
                <w:szCs w:val="18"/>
              </w:rPr>
            </w:pPr>
            <w:r>
              <w:rPr>
                <w:rFonts w:ascii="Arial" w:hAnsi="Arial" w:cs="Arial"/>
                <w:sz w:val="18"/>
                <w:szCs w:val="18"/>
              </w:rPr>
              <w:t>Closed</w:t>
            </w:r>
          </w:p>
        </w:tc>
      </w:tr>
      <w:tr w:rsidR="003A1701" w:rsidRPr="009F7FC7" w:rsidTr="00CE0293">
        <w:trPr>
          <w:cantSplit/>
          <w:jc w:val="center"/>
        </w:trPr>
        <w:tc>
          <w:tcPr>
            <w:tcW w:w="670" w:type="dxa"/>
            <w:tcBorders>
              <w:bottom w:val="double" w:sz="4" w:space="0" w:color="auto"/>
            </w:tcBorders>
            <w:shd w:val="clear" w:color="auto" w:fill="D9D9D9"/>
            <w:vAlign w:val="center"/>
          </w:tcPr>
          <w:p w:rsidR="003A1701" w:rsidRDefault="003A1701" w:rsidP="009767FE">
            <w:pPr>
              <w:spacing w:before="60"/>
              <w:jc w:val="center"/>
              <w:rPr>
                <w:rFonts w:ascii="Arial" w:hAnsi="Arial" w:cs="Arial"/>
                <w:sz w:val="18"/>
                <w:szCs w:val="18"/>
              </w:rPr>
            </w:pPr>
            <w:r>
              <w:rPr>
                <w:rFonts w:ascii="Arial" w:hAnsi="Arial" w:cs="Arial"/>
                <w:sz w:val="18"/>
                <w:szCs w:val="18"/>
              </w:rPr>
              <w:t>12</w:t>
            </w:r>
          </w:p>
        </w:tc>
        <w:tc>
          <w:tcPr>
            <w:tcW w:w="4596" w:type="dxa"/>
            <w:tcBorders>
              <w:bottom w:val="double" w:sz="4" w:space="0" w:color="auto"/>
            </w:tcBorders>
            <w:shd w:val="clear" w:color="auto" w:fill="D9D9D9"/>
          </w:tcPr>
          <w:p w:rsidR="003A1701" w:rsidRDefault="003A1701" w:rsidP="002350C0">
            <w:pPr>
              <w:spacing w:before="60"/>
              <w:rPr>
                <w:rFonts w:ascii="Arial" w:hAnsi="Arial" w:cs="Arial"/>
                <w:sz w:val="18"/>
                <w:szCs w:val="18"/>
              </w:rPr>
            </w:pPr>
            <w:r w:rsidRPr="00F60BE6">
              <w:rPr>
                <w:rFonts w:ascii="Arial" w:hAnsi="Arial" w:cs="Arial"/>
                <w:sz w:val="18"/>
                <w:szCs w:val="18"/>
              </w:rPr>
              <w:t xml:space="preserve">Tipping Floor Center Bay </w:t>
            </w:r>
            <w:r>
              <w:rPr>
                <w:rFonts w:ascii="Arial" w:hAnsi="Arial" w:cs="Arial"/>
                <w:sz w:val="18"/>
                <w:szCs w:val="18"/>
              </w:rPr>
              <w:t xml:space="preserve">concrete apron </w:t>
            </w:r>
            <w:r w:rsidRPr="00F60BE6">
              <w:rPr>
                <w:rFonts w:ascii="Arial" w:hAnsi="Arial" w:cs="Arial"/>
                <w:sz w:val="18"/>
                <w:szCs w:val="18"/>
              </w:rPr>
              <w:t xml:space="preserve">eroded and rebar exposed </w:t>
            </w:r>
          </w:p>
        </w:tc>
        <w:tc>
          <w:tcPr>
            <w:tcW w:w="1617" w:type="dxa"/>
            <w:tcBorders>
              <w:bottom w:val="double" w:sz="4" w:space="0" w:color="auto"/>
            </w:tcBorders>
            <w:shd w:val="clear" w:color="auto" w:fill="D9D9D9"/>
            <w:vAlign w:val="center"/>
          </w:tcPr>
          <w:p w:rsidR="003A1701" w:rsidRDefault="003A1701" w:rsidP="002350C0">
            <w:pPr>
              <w:jc w:val="center"/>
              <w:rPr>
                <w:rFonts w:ascii="Arial" w:hAnsi="Arial" w:cs="Arial"/>
                <w:sz w:val="18"/>
                <w:szCs w:val="18"/>
              </w:rPr>
            </w:pPr>
            <w:r>
              <w:rPr>
                <w:rFonts w:ascii="Arial" w:hAnsi="Arial" w:cs="Arial"/>
                <w:sz w:val="18"/>
                <w:szCs w:val="18"/>
              </w:rPr>
              <w:t>February 2017</w:t>
            </w:r>
          </w:p>
        </w:tc>
        <w:tc>
          <w:tcPr>
            <w:tcW w:w="998" w:type="dxa"/>
            <w:tcBorders>
              <w:bottom w:val="double" w:sz="4" w:space="0" w:color="auto"/>
            </w:tcBorders>
            <w:shd w:val="clear" w:color="auto" w:fill="D9D9D9"/>
            <w:vAlign w:val="center"/>
          </w:tcPr>
          <w:p w:rsidR="003A1701" w:rsidRDefault="003A1701" w:rsidP="002350C0">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D9D9D9"/>
          </w:tcPr>
          <w:p w:rsidR="003A1701" w:rsidRDefault="003A1701" w:rsidP="002350C0">
            <w:pPr>
              <w:spacing w:before="60"/>
              <w:jc w:val="both"/>
              <w:rPr>
                <w:rFonts w:ascii="Arial" w:hAnsi="Arial" w:cs="Arial"/>
                <w:sz w:val="18"/>
                <w:szCs w:val="18"/>
              </w:rPr>
            </w:pPr>
            <w:r>
              <w:rPr>
                <w:rFonts w:ascii="Arial" w:hAnsi="Arial" w:cs="Arial"/>
                <w:sz w:val="18"/>
                <w:szCs w:val="18"/>
              </w:rPr>
              <w:t>Resurface eroded section of Tipping Floor near refuse pit</w:t>
            </w:r>
          </w:p>
        </w:tc>
        <w:tc>
          <w:tcPr>
            <w:tcW w:w="2293" w:type="dxa"/>
            <w:tcBorders>
              <w:bottom w:val="double" w:sz="4" w:space="0" w:color="auto"/>
            </w:tcBorders>
            <w:shd w:val="clear" w:color="auto" w:fill="D9D9D9"/>
            <w:vAlign w:val="center"/>
          </w:tcPr>
          <w:p w:rsidR="003A1701" w:rsidRDefault="003A1701" w:rsidP="002350C0">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D9D9D9"/>
            <w:vAlign w:val="center"/>
          </w:tcPr>
          <w:p w:rsidR="003A1701" w:rsidRDefault="003A1701" w:rsidP="002350C0">
            <w:pPr>
              <w:jc w:val="center"/>
              <w:rPr>
                <w:rFonts w:ascii="Arial" w:hAnsi="Arial" w:cs="Arial"/>
                <w:sz w:val="18"/>
                <w:szCs w:val="18"/>
              </w:rPr>
            </w:pPr>
            <w:r>
              <w:rPr>
                <w:rFonts w:ascii="Arial" w:hAnsi="Arial" w:cs="Arial"/>
                <w:sz w:val="18"/>
                <w:szCs w:val="18"/>
              </w:rPr>
              <w:t>Open</w:t>
            </w:r>
          </w:p>
        </w:tc>
      </w:tr>
      <w:tr w:rsidR="003A1701" w:rsidRPr="009F7FC7" w:rsidTr="00F77CE0">
        <w:trPr>
          <w:cantSplit/>
          <w:jc w:val="center"/>
        </w:trPr>
        <w:tc>
          <w:tcPr>
            <w:tcW w:w="670" w:type="dxa"/>
            <w:tcBorders>
              <w:bottom w:val="double" w:sz="4" w:space="0" w:color="auto"/>
            </w:tcBorders>
            <w:shd w:val="clear" w:color="auto" w:fill="auto"/>
            <w:vAlign w:val="center"/>
          </w:tcPr>
          <w:p w:rsidR="003A1701" w:rsidRDefault="003A1701" w:rsidP="009767FE">
            <w:pPr>
              <w:spacing w:before="60"/>
              <w:jc w:val="center"/>
              <w:rPr>
                <w:rFonts w:ascii="Arial" w:hAnsi="Arial" w:cs="Arial"/>
                <w:sz w:val="18"/>
                <w:szCs w:val="18"/>
              </w:rPr>
            </w:pPr>
            <w:r>
              <w:rPr>
                <w:rFonts w:ascii="Arial" w:hAnsi="Arial" w:cs="Arial"/>
                <w:sz w:val="18"/>
                <w:szCs w:val="18"/>
              </w:rPr>
              <w:lastRenderedPageBreak/>
              <w:t>13</w:t>
            </w:r>
          </w:p>
        </w:tc>
        <w:tc>
          <w:tcPr>
            <w:tcW w:w="4596" w:type="dxa"/>
            <w:tcBorders>
              <w:bottom w:val="double" w:sz="4" w:space="0" w:color="auto"/>
            </w:tcBorders>
            <w:shd w:val="clear" w:color="auto" w:fill="auto"/>
          </w:tcPr>
          <w:p w:rsidR="003A1701" w:rsidRDefault="003A1701" w:rsidP="002350C0">
            <w:pPr>
              <w:spacing w:before="60"/>
              <w:rPr>
                <w:rFonts w:ascii="Arial" w:hAnsi="Arial" w:cs="Arial"/>
                <w:sz w:val="18"/>
                <w:szCs w:val="18"/>
              </w:rPr>
            </w:pPr>
            <w:r w:rsidRPr="003A1701">
              <w:rPr>
                <w:rFonts w:ascii="Arial" w:hAnsi="Arial" w:cs="Arial"/>
                <w:sz w:val="18"/>
                <w:szCs w:val="18"/>
              </w:rPr>
              <w:t>Ceiling panels deteriorated above Boiler Nos. 2 and 3</w:t>
            </w:r>
            <w:r w:rsidRPr="006E7E50">
              <w:rPr>
                <w:rFonts w:ascii="Arial" w:hAnsi="Arial" w:cs="Arial"/>
                <w:sz w:val="18"/>
                <w:szCs w:val="18"/>
              </w:rPr>
              <w:t>–</w:t>
            </w:r>
            <w:r w:rsidRPr="0096433D">
              <w:rPr>
                <w:rFonts w:ascii="Arial" w:hAnsi="Arial" w:cs="Arial"/>
                <w:sz w:val="18"/>
                <w:szCs w:val="18"/>
              </w:rPr>
              <w:t>– See Figure 1 (Appendix B)</w:t>
            </w:r>
          </w:p>
        </w:tc>
        <w:tc>
          <w:tcPr>
            <w:tcW w:w="1617" w:type="dxa"/>
            <w:tcBorders>
              <w:bottom w:val="double" w:sz="4" w:space="0" w:color="auto"/>
            </w:tcBorders>
            <w:shd w:val="clear" w:color="auto" w:fill="auto"/>
            <w:vAlign w:val="center"/>
          </w:tcPr>
          <w:p w:rsidR="003A1701" w:rsidRDefault="003A1701" w:rsidP="002350C0">
            <w:pPr>
              <w:jc w:val="center"/>
              <w:rPr>
                <w:rFonts w:ascii="Arial" w:hAnsi="Arial" w:cs="Arial"/>
                <w:sz w:val="18"/>
                <w:szCs w:val="18"/>
              </w:rPr>
            </w:pPr>
            <w:r>
              <w:rPr>
                <w:rFonts w:ascii="Arial" w:hAnsi="Arial" w:cs="Arial"/>
                <w:sz w:val="18"/>
                <w:szCs w:val="18"/>
              </w:rPr>
              <w:t>May 2017</w:t>
            </w:r>
          </w:p>
        </w:tc>
        <w:tc>
          <w:tcPr>
            <w:tcW w:w="998" w:type="dxa"/>
            <w:tcBorders>
              <w:bottom w:val="double" w:sz="4" w:space="0" w:color="auto"/>
            </w:tcBorders>
            <w:shd w:val="clear" w:color="auto" w:fill="auto"/>
            <w:vAlign w:val="center"/>
          </w:tcPr>
          <w:p w:rsidR="003A1701" w:rsidRDefault="003A1701" w:rsidP="002350C0">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3A1701" w:rsidRDefault="003A1701" w:rsidP="002350C0">
            <w:pPr>
              <w:spacing w:before="60"/>
              <w:jc w:val="both"/>
              <w:rPr>
                <w:rFonts w:ascii="Arial" w:hAnsi="Arial" w:cs="Arial"/>
                <w:sz w:val="18"/>
                <w:szCs w:val="18"/>
              </w:rPr>
            </w:pPr>
            <w:r>
              <w:rPr>
                <w:rFonts w:ascii="Arial" w:hAnsi="Arial" w:cs="Arial"/>
                <w:sz w:val="18"/>
                <w:szCs w:val="18"/>
              </w:rPr>
              <w:t>Replace deteriorated ceiling tiles and conduct painting preservation measures</w:t>
            </w:r>
          </w:p>
        </w:tc>
        <w:tc>
          <w:tcPr>
            <w:tcW w:w="2293" w:type="dxa"/>
            <w:tcBorders>
              <w:bottom w:val="double" w:sz="4" w:space="0" w:color="auto"/>
            </w:tcBorders>
            <w:shd w:val="clear" w:color="auto" w:fill="auto"/>
            <w:vAlign w:val="center"/>
          </w:tcPr>
          <w:p w:rsidR="003A1701" w:rsidRDefault="003A1701" w:rsidP="002350C0">
            <w:pPr>
              <w:jc w:val="center"/>
            </w:pPr>
            <w:r w:rsidRPr="0002678D">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3A1701" w:rsidRDefault="003A1701" w:rsidP="002350C0">
            <w:pPr>
              <w:jc w:val="center"/>
            </w:pPr>
            <w:r w:rsidRPr="009020FC">
              <w:rPr>
                <w:rFonts w:ascii="Arial" w:hAnsi="Arial" w:cs="Arial"/>
                <w:sz w:val="18"/>
                <w:szCs w:val="18"/>
              </w:rPr>
              <w:t>Open</w:t>
            </w:r>
          </w:p>
        </w:tc>
      </w:tr>
      <w:tr w:rsidR="003A1701" w:rsidRPr="009F7FC7" w:rsidTr="003A1701">
        <w:trPr>
          <w:cantSplit/>
          <w:jc w:val="center"/>
        </w:trPr>
        <w:tc>
          <w:tcPr>
            <w:tcW w:w="670" w:type="dxa"/>
            <w:shd w:val="clear" w:color="auto" w:fill="D9D9D9"/>
            <w:vAlign w:val="center"/>
          </w:tcPr>
          <w:p w:rsidR="003A1701" w:rsidRDefault="003A1701" w:rsidP="006E7E50">
            <w:pPr>
              <w:spacing w:before="60"/>
              <w:jc w:val="center"/>
              <w:rPr>
                <w:rFonts w:ascii="Arial" w:hAnsi="Arial" w:cs="Arial"/>
                <w:sz w:val="18"/>
                <w:szCs w:val="18"/>
              </w:rPr>
            </w:pPr>
            <w:r>
              <w:rPr>
                <w:rFonts w:ascii="Arial" w:hAnsi="Arial" w:cs="Arial"/>
                <w:sz w:val="18"/>
                <w:szCs w:val="18"/>
              </w:rPr>
              <w:t>14</w:t>
            </w:r>
          </w:p>
        </w:tc>
        <w:tc>
          <w:tcPr>
            <w:tcW w:w="4596" w:type="dxa"/>
            <w:shd w:val="clear" w:color="auto" w:fill="D9D9D9"/>
          </w:tcPr>
          <w:p w:rsidR="003A1701" w:rsidRDefault="003A1701" w:rsidP="002350C0">
            <w:pPr>
              <w:spacing w:before="60"/>
              <w:rPr>
                <w:rFonts w:ascii="Arial" w:hAnsi="Arial" w:cs="Arial"/>
                <w:sz w:val="18"/>
                <w:szCs w:val="18"/>
              </w:rPr>
            </w:pPr>
            <w:r w:rsidRPr="003A1701">
              <w:rPr>
                <w:rFonts w:ascii="Arial" w:hAnsi="Arial" w:cs="Arial"/>
                <w:sz w:val="18"/>
                <w:szCs w:val="18"/>
              </w:rPr>
              <w:t>Pebble Lime Warning Sign deteriorated on SDA No. 3 Entrance Door</w:t>
            </w:r>
            <w:r w:rsidRPr="00F60BE6">
              <w:rPr>
                <w:rFonts w:ascii="Arial" w:hAnsi="Arial" w:cs="Arial"/>
                <w:sz w:val="18"/>
                <w:szCs w:val="18"/>
              </w:rPr>
              <w:t xml:space="preserve"> –</w:t>
            </w:r>
            <w:r w:rsidRPr="0096433D">
              <w:rPr>
                <w:rFonts w:ascii="Arial" w:hAnsi="Arial" w:cs="Arial"/>
                <w:sz w:val="18"/>
                <w:szCs w:val="18"/>
              </w:rPr>
              <w:t>– See Figure 2 (Appendix B)</w:t>
            </w:r>
          </w:p>
        </w:tc>
        <w:tc>
          <w:tcPr>
            <w:tcW w:w="1617" w:type="dxa"/>
            <w:shd w:val="clear" w:color="auto" w:fill="D9D9D9"/>
            <w:vAlign w:val="center"/>
          </w:tcPr>
          <w:p w:rsidR="003A1701" w:rsidRDefault="003A1701" w:rsidP="002350C0">
            <w:pPr>
              <w:jc w:val="center"/>
              <w:rPr>
                <w:rFonts w:ascii="Arial" w:hAnsi="Arial" w:cs="Arial"/>
                <w:sz w:val="18"/>
                <w:szCs w:val="18"/>
              </w:rPr>
            </w:pPr>
            <w:r>
              <w:rPr>
                <w:rFonts w:ascii="Arial" w:hAnsi="Arial" w:cs="Arial"/>
                <w:sz w:val="18"/>
                <w:szCs w:val="18"/>
              </w:rPr>
              <w:t>May 2017</w:t>
            </w:r>
          </w:p>
        </w:tc>
        <w:tc>
          <w:tcPr>
            <w:tcW w:w="998" w:type="dxa"/>
            <w:shd w:val="clear" w:color="auto" w:fill="D9D9D9"/>
            <w:vAlign w:val="center"/>
          </w:tcPr>
          <w:p w:rsidR="003A1701" w:rsidRDefault="003A1701" w:rsidP="002350C0">
            <w:pPr>
              <w:spacing w:before="60"/>
              <w:jc w:val="center"/>
              <w:rPr>
                <w:rFonts w:ascii="Arial" w:hAnsi="Arial" w:cs="Arial"/>
                <w:sz w:val="18"/>
                <w:szCs w:val="18"/>
              </w:rPr>
            </w:pPr>
            <w:r>
              <w:rPr>
                <w:rFonts w:ascii="Arial" w:hAnsi="Arial" w:cs="Arial"/>
                <w:sz w:val="18"/>
                <w:szCs w:val="18"/>
              </w:rPr>
              <w:t>A</w:t>
            </w:r>
          </w:p>
        </w:tc>
        <w:tc>
          <w:tcPr>
            <w:tcW w:w="2993" w:type="dxa"/>
            <w:shd w:val="clear" w:color="auto" w:fill="D9D9D9"/>
          </w:tcPr>
          <w:p w:rsidR="003A1701" w:rsidRDefault="003A1701" w:rsidP="002350C0">
            <w:pPr>
              <w:spacing w:before="60"/>
              <w:jc w:val="both"/>
              <w:rPr>
                <w:rFonts w:ascii="Arial" w:hAnsi="Arial" w:cs="Arial"/>
                <w:sz w:val="18"/>
                <w:szCs w:val="18"/>
              </w:rPr>
            </w:pPr>
            <w:r>
              <w:rPr>
                <w:rFonts w:ascii="Arial" w:hAnsi="Arial" w:cs="Arial"/>
                <w:sz w:val="18"/>
                <w:szCs w:val="18"/>
              </w:rPr>
              <w:t>Replace sign</w:t>
            </w:r>
          </w:p>
        </w:tc>
        <w:tc>
          <w:tcPr>
            <w:tcW w:w="2293" w:type="dxa"/>
            <w:shd w:val="clear" w:color="auto" w:fill="D9D9D9"/>
            <w:vAlign w:val="center"/>
          </w:tcPr>
          <w:p w:rsidR="003A1701" w:rsidRDefault="003A1701" w:rsidP="002350C0">
            <w:pPr>
              <w:jc w:val="center"/>
            </w:pPr>
            <w:r w:rsidRPr="0002678D">
              <w:rPr>
                <w:rFonts w:ascii="Arial" w:hAnsi="Arial" w:cs="Arial"/>
                <w:b/>
                <w:color w:val="FF0000"/>
                <w:sz w:val="18"/>
                <w:szCs w:val="18"/>
              </w:rPr>
              <w:t>Status Unchanged</w:t>
            </w:r>
          </w:p>
        </w:tc>
        <w:tc>
          <w:tcPr>
            <w:tcW w:w="1201" w:type="dxa"/>
            <w:shd w:val="clear" w:color="auto" w:fill="D9D9D9"/>
            <w:vAlign w:val="center"/>
          </w:tcPr>
          <w:p w:rsidR="003A1701" w:rsidRDefault="003A1701" w:rsidP="002350C0">
            <w:pPr>
              <w:jc w:val="center"/>
            </w:pPr>
            <w:r w:rsidRPr="009020FC">
              <w:rPr>
                <w:rFonts w:ascii="Arial" w:hAnsi="Arial" w:cs="Arial"/>
                <w:sz w:val="18"/>
                <w:szCs w:val="18"/>
              </w:rPr>
              <w:t>Open</w:t>
            </w:r>
          </w:p>
        </w:tc>
      </w:tr>
      <w:tr w:rsidR="003A1701" w:rsidRPr="009F7FC7" w:rsidTr="003A1701">
        <w:trPr>
          <w:cantSplit/>
          <w:jc w:val="center"/>
        </w:trPr>
        <w:tc>
          <w:tcPr>
            <w:tcW w:w="670" w:type="dxa"/>
            <w:tcBorders>
              <w:bottom w:val="double" w:sz="4" w:space="0" w:color="auto"/>
            </w:tcBorders>
            <w:shd w:val="clear" w:color="auto" w:fill="auto"/>
            <w:vAlign w:val="center"/>
          </w:tcPr>
          <w:p w:rsidR="003A1701" w:rsidRDefault="003A1701" w:rsidP="00483151">
            <w:pPr>
              <w:spacing w:before="60"/>
              <w:jc w:val="center"/>
              <w:rPr>
                <w:rFonts w:ascii="Arial" w:hAnsi="Arial" w:cs="Arial"/>
                <w:sz w:val="18"/>
                <w:szCs w:val="18"/>
              </w:rPr>
            </w:pPr>
            <w:r>
              <w:rPr>
                <w:rFonts w:ascii="Arial" w:hAnsi="Arial" w:cs="Arial"/>
                <w:sz w:val="18"/>
                <w:szCs w:val="18"/>
              </w:rPr>
              <w:t>15</w:t>
            </w:r>
          </w:p>
        </w:tc>
        <w:tc>
          <w:tcPr>
            <w:tcW w:w="4596" w:type="dxa"/>
            <w:tcBorders>
              <w:bottom w:val="double" w:sz="4" w:space="0" w:color="auto"/>
            </w:tcBorders>
            <w:shd w:val="clear" w:color="auto" w:fill="auto"/>
          </w:tcPr>
          <w:p w:rsidR="003A1701" w:rsidRDefault="003A1701" w:rsidP="002350C0">
            <w:pPr>
              <w:spacing w:before="60"/>
              <w:rPr>
                <w:rFonts w:ascii="Arial" w:hAnsi="Arial" w:cs="Arial"/>
                <w:sz w:val="18"/>
                <w:szCs w:val="18"/>
              </w:rPr>
            </w:pPr>
            <w:r w:rsidRPr="003A1701">
              <w:rPr>
                <w:rFonts w:ascii="Arial" w:hAnsi="Arial" w:cs="Arial"/>
                <w:sz w:val="18"/>
                <w:szCs w:val="18"/>
              </w:rPr>
              <w:t>Fence falling over near Citizen’s Drop Roll-Off</w:t>
            </w:r>
            <w:r w:rsidRPr="006E7E50">
              <w:rPr>
                <w:rFonts w:ascii="Arial" w:hAnsi="Arial" w:cs="Arial"/>
                <w:sz w:val="18"/>
                <w:szCs w:val="18"/>
              </w:rPr>
              <w:t xml:space="preserve"> –</w:t>
            </w:r>
            <w:r w:rsidRPr="0096433D">
              <w:rPr>
                <w:rFonts w:ascii="Arial" w:hAnsi="Arial" w:cs="Arial"/>
                <w:sz w:val="18"/>
                <w:szCs w:val="18"/>
              </w:rPr>
              <w:t xml:space="preserve">– See Figure </w:t>
            </w:r>
            <w:r>
              <w:rPr>
                <w:rFonts w:ascii="Arial" w:hAnsi="Arial" w:cs="Arial"/>
                <w:sz w:val="18"/>
                <w:szCs w:val="18"/>
              </w:rPr>
              <w:t>3</w:t>
            </w:r>
            <w:r w:rsidRPr="0096433D">
              <w:rPr>
                <w:rFonts w:ascii="Arial" w:hAnsi="Arial" w:cs="Arial"/>
                <w:sz w:val="18"/>
                <w:szCs w:val="18"/>
              </w:rPr>
              <w:t xml:space="preserve"> (Appendix B)</w:t>
            </w:r>
          </w:p>
        </w:tc>
        <w:tc>
          <w:tcPr>
            <w:tcW w:w="1617" w:type="dxa"/>
            <w:tcBorders>
              <w:bottom w:val="double" w:sz="4" w:space="0" w:color="auto"/>
            </w:tcBorders>
            <w:shd w:val="clear" w:color="auto" w:fill="auto"/>
            <w:vAlign w:val="center"/>
          </w:tcPr>
          <w:p w:rsidR="003A1701" w:rsidRDefault="003A1701" w:rsidP="002350C0">
            <w:pPr>
              <w:jc w:val="center"/>
              <w:rPr>
                <w:rFonts w:ascii="Arial" w:hAnsi="Arial" w:cs="Arial"/>
                <w:sz w:val="18"/>
                <w:szCs w:val="18"/>
              </w:rPr>
            </w:pPr>
            <w:r>
              <w:rPr>
                <w:rFonts w:ascii="Arial" w:hAnsi="Arial" w:cs="Arial"/>
                <w:sz w:val="18"/>
                <w:szCs w:val="18"/>
              </w:rPr>
              <w:t>May 2017</w:t>
            </w:r>
          </w:p>
        </w:tc>
        <w:tc>
          <w:tcPr>
            <w:tcW w:w="998" w:type="dxa"/>
            <w:tcBorders>
              <w:bottom w:val="double" w:sz="4" w:space="0" w:color="auto"/>
            </w:tcBorders>
            <w:shd w:val="clear" w:color="auto" w:fill="auto"/>
            <w:vAlign w:val="center"/>
          </w:tcPr>
          <w:p w:rsidR="003A1701" w:rsidRDefault="003A1701" w:rsidP="002350C0">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3A1701" w:rsidRDefault="003A1701" w:rsidP="002350C0">
            <w:pPr>
              <w:spacing w:before="60"/>
              <w:jc w:val="both"/>
              <w:rPr>
                <w:rFonts w:ascii="Arial" w:hAnsi="Arial" w:cs="Arial"/>
                <w:sz w:val="18"/>
                <w:szCs w:val="18"/>
              </w:rPr>
            </w:pPr>
            <w:r>
              <w:rPr>
                <w:rFonts w:ascii="Arial" w:hAnsi="Arial" w:cs="Arial"/>
                <w:sz w:val="18"/>
                <w:szCs w:val="18"/>
              </w:rPr>
              <w:t>Re-align and secure fence</w:t>
            </w:r>
          </w:p>
        </w:tc>
        <w:tc>
          <w:tcPr>
            <w:tcW w:w="2293" w:type="dxa"/>
            <w:tcBorders>
              <w:bottom w:val="double" w:sz="4" w:space="0" w:color="auto"/>
            </w:tcBorders>
            <w:shd w:val="clear" w:color="auto" w:fill="auto"/>
            <w:vAlign w:val="center"/>
          </w:tcPr>
          <w:p w:rsidR="003A1701" w:rsidRDefault="003A1701" w:rsidP="002350C0">
            <w:pPr>
              <w:jc w:val="center"/>
            </w:pPr>
            <w:r w:rsidRPr="0002678D">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3A1701" w:rsidRDefault="003A1701" w:rsidP="002350C0">
            <w:pPr>
              <w:jc w:val="center"/>
            </w:pPr>
            <w:r w:rsidRPr="009020FC">
              <w:rPr>
                <w:rFonts w:ascii="Arial" w:hAnsi="Arial" w:cs="Arial"/>
                <w:sz w:val="18"/>
                <w:szCs w:val="18"/>
              </w:rPr>
              <w:t>Open</w:t>
            </w:r>
          </w:p>
        </w:tc>
      </w:tr>
      <w:tr w:rsidR="003A1701" w:rsidRPr="009F7FC7" w:rsidTr="003A1701">
        <w:trPr>
          <w:cantSplit/>
          <w:jc w:val="center"/>
        </w:trPr>
        <w:tc>
          <w:tcPr>
            <w:tcW w:w="670" w:type="dxa"/>
            <w:shd w:val="clear" w:color="auto" w:fill="BFBFBF" w:themeFill="background1" w:themeFillShade="BF"/>
            <w:vAlign w:val="center"/>
          </w:tcPr>
          <w:p w:rsidR="003A1701" w:rsidRDefault="003A1701" w:rsidP="00483151">
            <w:pPr>
              <w:spacing w:before="60"/>
              <w:jc w:val="center"/>
              <w:rPr>
                <w:rFonts w:ascii="Arial" w:hAnsi="Arial" w:cs="Arial"/>
                <w:sz w:val="18"/>
                <w:szCs w:val="18"/>
              </w:rPr>
            </w:pPr>
            <w:r>
              <w:rPr>
                <w:rFonts w:ascii="Arial" w:hAnsi="Arial" w:cs="Arial"/>
                <w:sz w:val="18"/>
                <w:szCs w:val="18"/>
              </w:rPr>
              <w:t>16</w:t>
            </w:r>
          </w:p>
        </w:tc>
        <w:tc>
          <w:tcPr>
            <w:tcW w:w="4596" w:type="dxa"/>
            <w:shd w:val="clear" w:color="auto" w:fill="BFBFBF" w:themeFill="background1" w:themeFillShade="BF"/>
          </w:tcPr>
          <w:p w:rsidR="003A1701" w:rsidRDefault="003A1701" w:rsidP="002350C0">
            <w:pPr>
              <w:spacing w:before="60"/>
              <w:rPr>
                <w:rFonts w:ascii="Arial" w:hAnsi="Arial" w:cs="Arial"/>
                <w:sz w:val="18"/>
                <w:szCs w:val="18"/>
              </w:rPr>
            </w:pPr>
            <w:r w:rsidRPr="003A1701">
              <w:rPr>
                <w:rFonts w:ascii="Arial" w:hAnsi="Arial" w:cs="Arial"/>
                <w:sz w:val="18"/>
                <w:szCs w:val="18"/>
              </w:rPr>
              <w:t>Siding on north and east side of Facility dirty</w:t>
            </w:r>
            <w:r w:rsidRPr="00F60BE6">
              <w:rPr>
                <w:rFonts w:ascii="Arial" w:hAnsi="Arial" w:cs="Arial"/>
                <w:sz w:val="18"/>
                <w:szCs w:val="18"/>
              </w:rPr>
              <w:t xml:space="preserve"> –</w:t>
            </w:r>
            <w:r w:rsidRPr="0096433D">
              <w:rPr>
                <w:rFonts w:ascii="Arial" w:hAnsi="Arial" w:cs="Arial"/>
                <w:sz w:val="18"/>
                <w:szCs w:val="18"/>
              </w:rPr>
              <w:t xml:space="preserve">– See Figure </w:t>
            </w:r>
            <w:r>
              <w:rPr>
                <w:rFonts w:ascii="Arial" w:hAnsi="Arial" w:cs="Arial"/>
                <w:sz w:val="18"/>
                <w:szCs w:val="18"/>
              </w:rPr>
              <w:t>4</w:t>
            </w:r>
            <w:r w:rsidRPr="0096433D">
              <w:rPr>
                <w:rFonts w:ascii="Arial" w:hAnsi="Arial" w:cs="Arial"/>
                <w:sz w:val="18"/>
                <w:szCs w:val="18"/>
              </w:rPr>
              <w:t xml:space="preserve"> (Appendix B)</w:t>
            </w:r>
          </w:p>
        </w:tc>
        <w:tc>
          <w:tcPr>
            <w:tcW w:w="1617" w:type="dxa"/>
            <w:shd w:val="clear" w:color="auto" w:fill="BFBFBF" w:themeFill="background1" w:themeFillShade="BF"/>
            <w:vAlign w:val="center"/>
          </w:tcPr>
          <w:p w:rsidR="003A1701" w:rsidRDefault="003A1701" w:rsidP="002350C0">
            <w:pPr>
              <w:jc w:val="center"/>
              <w:rPr>
                <w:rFonts w:ascii="Arial" w:hAnsi="Arial" w:cs="Arial"/>
                <w:sz w:val="18"/>
                <w:szCs w:val="18"/>
              </w:rPr>
            </w:pPr>
            <w:r>
              <w:rPr>
                <w:rFonts w:ascii="Arial" w:hAnsi="Arial" w:cs="Arial"/>
                <w:sz w:val="18"/>
                <w:szCs w:val="18"/>
              </w:rPr>
              <w:t>May 2017</w:t>
            </w:r>
          </w:p>
        </w:tc>
        <w:tc>
          <w:tcPr>
            <w:tcW w:w="998" w:type="dxa"/>
            <w:shd w:val="clear" w:color="auto" w:fill="BFBFBF" w:themeFill="background1" w:themeFillShade="BF"/>
            <w:vAlign w:val="center"/>
          </w:tcPr>
          <w:p w:rsidR="003A1701" w:rsidRDefault="003A1701" w:rsidP="002350C0">
            <w:pPr>
              <w:spacing w:before="60"/>
              <w:jc w:val="center"/>
              <w:rPr>
                <w:rFonts w:ascii="Arial" w:hAnsi="Arial" w:cs="Arial"/>
                <w:sz w:val="18"/>
                <w:szCs w:val="18"/>
              </w:rPr>
            </w:pPr>
            <w:r>
              <w:rPr>
                <w:rFonts w:ascii="Arial" w:hAnsi="Arial" w:cs="Arial"/>
                <w:sz w:val="18"/>
                <w:szCs w:val="18"/>
              </w:rPr>
              <w:t>C</w:t>
            </w:r>
          </w:p>
        </w:tc>
        <w:tc>
          <w:tcPr>
            <w:tcW w:w="2993" w:type="dxa"/>
            <w:shd w:val="clear" w:color="auto" w:fill="BFBFBF" w:themeFill="background1" w:themeFillShade="BF"/>
          </w:tcPr>
          <w:p w:rsidR="003A1701" w:rsidRDefault="003A1701" w:rsidP="002350C0">
            <w:pPr>
              <w:spacing w:before="60"/>
              <w:jc w:val="both"/>
              <w:rPr>
                <w:rFonts w:ascii="Arial" w:hAnsi="Arial" w:cs="Arial"/>
                <w:sz w:val="18"/>
                <w:szCs w:val="18"/>
              </w:rPr>
            </w:pPr>
            <w:r>
              <w:rPr>
                <w:rFonts w:ascii="Arial" w:hAnsi="Arial" w:cs="Arial"/>
                <w:sz w:val="18"/>
                <w:szCs w:val="18"/>
              </w:rPr>
              <w:t>Pressure Wash Siding</w:t>
            </w:r>
          </w:p>
        </w:tc>
        <w:tc>
          <w:tcPr>
            <w:tcW w:w="2293" w:type="dxa"/>
            <w:shd w:val="clear" w:color="auto" w:fill="BFBFBF" w:themeFill="background1" w:themeFillShade="BF"/>
            <w:vAlign w:val="center"/>
          </w:tcPr>
          <w:p w:rsidR="003A1701" w:rsidRDefault="003A1701" w:rsidP="002350C0">
            <w:pPr>
              <w:jc w:val="center"/>
            </w:pPr>
            <w:r w:rsidRPr="0002678D">
              <w:rPr>
                <w:rFonts w:ascii="Arial" w:hAnsi="Arial" w:cs="Arial"/>
                <w:b/>
                <w:color w:val="FF0000"/>
                <w:sz w:val="18"/>
                <w:szCs w:val="18"/>
              </w:rPr>
              <w:t>Status Unchanged</w:t>
            </w:r>
          </w:p>
        </w:tc>
        <w:tc>
          <w:tcPr>
            <w:tcW w:w="1201" w:type="dxa"/>
            <w:shd w:val="clear" w:color="auto" w:fill="BFBFBF" w:themeFill="background1" w:themeFillShade="BF"/>
            <w:vAlign w:val="center"/>
          </w:tcPr>
          <w:p w:rsidR="003A1701" w:rsidRDefault="003A1701" w:rsidP="002350C0">
            <w:pPr>
              <w:jc w:val="center"/>
            </w:pPr>
            <w:r w:rsidRPr="009020FC">
              <w:rPr>
                <w:rFonts w:ascii="Arial" w:hAnsi="Arial" w:cs="Arial"/>
                <w:sz w:val="18"/>
                <w:szCs w:val="18"/>
              </w:rPr>
              <w:t>Open</w:t>
            </w:r>
          </w:p>
        </w:tc>
      </w:tr>
      <w:tr w:rsidR="003A1701" w:rsidRPr="009F7FC7" w:rsidTr="003A1701">
        <w:trPr>
          <w:cantSplit/>
          <w:jc w:val="center"/>
        </w:trPr>
        <w:tc>
          <w:tcPr>
            <w:tcW w:w="670" w:type="dxa"/>
            <w:tcBorders>
              <w:bottom w:val="double" w:sz="4" w:space="0" w:color="auto"/>
            </w:tcBorders>
            <w:shd w:val="clear" w:color="auto" w:fill="auto"/>
            <w:vAlign w:val="center"/>
          </w:tcPr>
          <w:p w:rsidR="003A1701" w:rsidRDefault="003A1701" w:rsidP="00483151">
            <w:pPr>
              <w:spacing w:before="60"/>
              <w:jc w:val="center"/>
              <w:rPr>
                <w:rFonts w:ascii="Arial" w:hAnsi="Arial" w:cs="Arial"/>
                <w:sz w:val="18"/>
                <w:szCs w:val="18"/>
              </w:rPr>
            </w:pPr>
            <w:r>
              <w:rPr>
                <w:rFonts w:ascii="Arial" w:hAnsi="Arial" w:cs="Arial"/>
                <w:sz w:val="18"/>
                <w:szCs w:val="18"/>
              </w:rPr>
              <w:t>17</w:t>
            </w:r>
          </w:p>
        </w:tc>
        <w:tc>
          <w:tcPr>
            <w:tcW w:w="4596" w:type="dxa"/>
            <w:tcBorders>
              <w:bottom w:val="double" w:sz="4" w:space="0" w:color="auto"/>
            </w:tcBorders>
            <w:shd w:val="clear" w:color="auto" w:fill="auto"/>
          </w:tcPr>
          <w:p w:rsidR="003A1701" w:rsidRDefault="003A1701" w:rsidP="002350C0">
            <w:pPr>
              <w:spacing w:before="60"/>
              <w:rPr>
                <w:rFonts w:ascii="Arial" w:hAnsi="Arial" w:cs="Arial"/>
                <w:sz w:val="18"/>
                <w:szCs w:val="18"/>
              </w:rPr>
            </w:pPr>
            <w:r w:rsidRPr="003A1701">
              <w:rPr>
                <w:rFonts w:ascii="Arial" w:hAnsi="Arial" w:cs="Arial"/>
                <w:sz w:val="18"/>
                <w:szCs w:val="18"/>
              </w:rPr>
              <w:t xml:space="preserve">Viewport glass cracked on Boiler No. 3 Barn Door </w:t>
            </w:r>
            <w:r w:rsidRPr="006E7E50">
              <w:rPr>
                <w:rFonts w:ascii="Arial" w:hAnsi="Arial" w:cs="Arial"/>
                <w:sz w:val="18"/>
                <w:szCs w:val="18"/>
              </w:rPr>
              <w:t>–</w:t>
            </w:r>
            <w:r w:rsidRPr="0096433D">
              <w:rPr>
                <w:rFonts w:ascii="Arial" w:hAnsi="Arial" w:cs="Arial"/>
                <w:sz w:val="18"/>
                <w:szCs w:val="18"/>
              </w:rPr>
              <w:t xml:space="preserve">– See Figure </w:t>
            </w:r>
            <w:r>
              <w:rPr>
                <w:rFonts w:ascii="Arial" w:hAnsi="Arial" w:cs="Arial"/>
                <w:sz w:val="18"/>
                <w:szCs w:val="18"/>
              </w:rPr>
              <w:t>5</w:t>
            </w:r>
            <w:r w:rsidRPr="0096433D">
              <w:rPr>
                <w:rFonts w:ascii="Arial" w:hAnsi="Arial" w:cs="Arial"/>
                <w:sz w:val="18"/>
                <w:szCs w:val="18"/>
              </w:rPr>
              <w:t xml:space="preserve"> (Appendix B)</w:t>
            </w:r>
          </w:p>
        </w:tc>
        <w:tc>
          <w:tcPr>
            <w:tcW w:w="1617" w:type="dxa"/>
            <w:tcBorders>
              <w:bottom w:val="double" w:sz="4" w:space="0" w:color="auto"/>
            </w:tcBorders>
            <w:shd w:val="clear" w:color="auto" w:fill="auto"/>
            <w:vAlign w:val="center"/>
          </w:tcPr>
          <w:p w:rsidR="003A1701" w:rsidRDefault="003A1701" w:rsidP="002350C0">
            <w:pPr>
              <w:jc w:val="center"/>
              <w:rPr>
                <w:rFonts w:ascii="Arial" w:hAnsi="Arial" w:cs="Arial"/>
                <w:sz w:val="18"/>
                <w:szCs w:val="18"/>
              </w:rPr>
            </w:pPr>
            <w:r>
              <w:rPr>
                <w:rFonts w:ascii="Arial" w:hAnsi="Arial" w:cs="Arial"/>
                <w:sz w:val="18"/>
                <w:szCs w:val="18"/>
              </w:rPr>
              <w:t>May 2017</w:t>
            </w:r>
          </w:p>
        </w:tc>
        <w:tc>
          <w:tcPr>
            <w:tcW w:w="998" w:type="dxa"/>
            <w:tcBorders>
              <w:bottom w:val="double" w:sz="4" w:space="0" w:color="auto"/>
            </w:tcBorders>
            <w:shd w:val="clear" w:color="auto" w:fill="auto"/>
            <w:vAlign w:val="center"/>
          </w:tcPr>
          <w:p w:rsidR="003A1701" w:rsidRDefault="003A1701" w:rsidP="002350C0">
            <w:pPr>
              <w:spacing w:before="60"/>
              <w:jc w:val="center"/>
              <w:rPr>
                <w:rFonts w:ascii="Arial" w:hAnsi="Arial" w:cs="Arial"/>
                <w:sz w:val="18"/>
                <w:szCs w:val="18"/>
              </w:rPr>
            </w:pPr>
            <w:r>
              <w:rPr>
                <w:rFonts w:ascii="Arial" w:hAnsi="Arial" w:cs="Arial"/>
                <w:sz w:val="18"/>
                <w:szCs w:val="18"/>
              </w:rPr>
              <w:t>A</w:t>
            </w:r>
          </w:p>
        </w:tc>
        <w:tc>
          <w:tcPr>
            <w:tcW w:w="2993" w:type="dxa"/>
            <w:tcBorders>
              <w:bottom w:val="double" w:sz="4" w:space="0" w:color="auto"/>
            </w:tcBorders>
            <w:shd w:val="clear" w:color="auto" w:fill="auto"/>
          </w:tcPr>
          <w:p w:rsidR="003A1701" w:rsidRDefault="003A1701" w:rsidP="002350C0">
            <w:pPr>
              <w:spacing w:before="60"/>
              <w:jc w:val="both"/>
              <w:rPr>
                <w:rFonts w:ascii="Arial" w:hAnsi="Arial" w:cs="Arial"/>
                <w:sz w:val="18"/>
                <w:szCs w:val="18"/>
              </w:rPr>
            </w:pPr>
            <w:r>
              <w:rPr>
                <w:rFonts w:ascii="Arial" w:hAnsi="Arial" w:cs="Arial"/>
                <w:sz w:val="18"/>
                <w:szCs w:val="18"/>
              </w:rPr>
              <w:t>Replace viewport glass</w:t>
            </w:r>
          </w:p>
        </w:tc>
        <w:tc>
          <w:tcPr>
            <w:tcW w:w="2293" w:type="dxa"/>
            <w:tcBorders>
              <w:bottom w:val="double" w:sz="4" w:space="0" w:color="auto"/>
            </w:tcBorders>
            <w:shd w:val="clear" w:color="auto" w:fill="auto"/>
            <w:vAlign w:val="center"/>
          </w:tcPr>
          <w:p w:rsidR="003A1701" w:rsidRDefault="003A1701" w:rsidP="002350C0">
            <w:pPr>
              <w:jc w:val="center"/>
            </w:pPr>
            <w:r w:rsidRPr="0002678D">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3A1701" w:rsidRDefault="003A1701" w:rsidP="002350C0">
            <w:pPr>
              <w:jc w:val="center"/>
            </w:pPr>
            <w:r w:rsidRPr="009020FC">
              <w:rPr>
                <w:rFonts w:ascii="Arial" w:hAnsi="Arial" w:cs="Arial"/>
                <w:sz w:val="18"/>
                <w:szCs w:val="18"/>
              </w:rPr>
              <w:t>Open</w:t>
            </w:r>
          </w:p>
        </w:tc>
      </w:tr>
    </w:tbl>
    <w:p w:rsidR="00CD0E9E" w:rsidRDefault="009E62DF" w:rsidP="00F36A4F">
      <w:pPr>
        <w:ind w:left="720" w:hanging="720"/>
        <w:rPr>
          <w:rFonts w:ascii="Arial" w:hAnsi="Arial" w:cs="Arial"/>
          <w:sz w:val="18"/>
          <w:szCs w:val="18"/>
        </w:rPr>
      </w:pPr>
      <w:r w:rsidRPr="009F7FC7">
        <w:rPr>
          <w:rFonts w:ascii="Arial" w:hAnsi="Arial" w:cs="Arial"/>
          <w:sz w:val="18"/>
          <w:szCs w:val="18"/>
        </w:rPr>
        <w:t xml:space="preserve"> </w:t>
      </w:r>
    </w:p>
    <w:p w:rsidR="002A6BCA" w:rsidRDefault="002A6BCA" w:rsidP="00F36A4F">
      <w:pPr>
        <w:ind w:left="720" w:hanging="720"/>
        <w:rPr>
          <w:rFonts w:ascii="Arial" w:hAnsi="Arial" w:cs="Arial"/>
          <w:sz w:val="18"/>
          <w:szCs w:val="18"/>
        </w:rPr>
      </w:pPr>
    </w:p>
    <w:p w:rsidR="002A6BCA" w:rsidRPr="009F7FC7" w:rsidRDefault="002A6BCA" w:rsidP="00F36A4F">
      <w:pPr>
        <w:ind w:left="720" w:hanging="720"/>
        <w:rPr>
          <w:rFonts w:ascii="Arial" w:hAnsi="Arial" w:cs="Arial"/>
          <w:sz w:val="18"/>
          <w:szCs w:val="18"/>
        </w:rPr>
        <w:sectPr w:rsidR="002A6BCA" w:rsidRPr="009F7FC7" w:rsidSect="00CD50F2">
          <w:headerReference w:type="even" r:id="rId18"/>
          <w:headerReference w:type="default" r:id="rId19"/>
          <w:footerReference w:type="default" r:id="rId20"/>
          <w:headerReference w:type="first" r:id="rId21"/>
          <w:endnotePr>
            <w:numFmt w:val="decimal"/>
          </w:endnotePr>
          <w:type w:val="nextColumn"/>
          <w:pgSz w:w="15840" w:h="12240" w:orient="landscape" w:code="1"/>
          <w:pgMar w:top="1440" w:right="1440" w:bottom="1440" w:left="1440" w:header="720" w:footer="720" w:gutter="0"/>
          <w:cols w:space="720"/>
          <w:docGrid w:linePitch="360"/>
        </w:sectPr>
      </w:pPr>
    </w:p>
    <w:p w:rsidR="00E54FDA" w:rsidRPr="00ED57E2" w:rsidRDefault="00763C8E" w:rsidP="003F53C9">
      <w:pPr>
        <w:pStyle w:val="Heading1"/>
        <w:rPr>
          <w:color w:val="C60C30"/>
        </w:rPr>
      </w:pPr>
      <w:bookmarkStart w:id="14" w:name="_Toc58116549"/>
      <w:bookmarkStart w:id="15" w:name="_Toc78075530"/>
      <w:bookmarkStart w:id="16" w:name="_Toc203784705"/>
      <w:bookmarkStart w:id="17" w:name="_Toc488257642"/>
      <w:r w:rsidRPr="00ED57E2">
        <w:rPr>
          <w:color w:val="C60C30"/>
        </w:rPr>
        <w:lastRenderedPageBreak/>
        <w:t xml:space="preserve">Facility </w:t>
      </w:r>
      <w:bookmarkEnd w:id="14"/>
      <w:bookmarkEnd w:id="15"/>
      <w:bookmarkEnd w:id="16"/>
      <w:r w:rsidR="00D006F7" w:rsidRPr="00ED57E2">
        <w:rPr>
          <w:color w:val="C60C30"/>
        </w:rPr>
        <w:t>Performance</w:t>
      </w:r>
      <w:bookmarkEnd w:id="17"/>
    </w:p>
    <w:p w:rsidR="00043FD7" w:rsidRDefault="00E54FDA" w:rsidP="00141322">
      <w:pPr>
        <w:spacing w:after="240" w:line="360" w:lineRule="auto"/>
        <w:ind w:left="720"/>
        <w:jc w:val="both"/>
        <w:rPr>
          <w:rFonts w:ascii="Arial" w:hAnsi="Arial" w:cs="Arial"/>
        </w:rPr>
      </w:pPr>
      <w:r w:rsidRPr="009F7FC7">
        <w:rPr>
          <w:rFonts w:ascii="Arial" w:hAnsi="Arial" w:cs="Arial"/>
        </w:rPr>
        <w:t>Monthly operating data provided by C</w:t>
      </w:r>
      <w:r w:rsidR="0074405B" w:rsidRPr="009F7FC7">
        <w:rPr>
          <w:rFonts w:ascii="Arial" w:hAnsi="Arial" w:cs="Arial"/>
        </w:rPr>
        <w:t>AAI</w:t>
      </w:r>
      <w:r w:rsidRPr="009F7FC7">
        <w:rPr>
          <w:rFonts w:ascii="Arial" w:hAnsi="Arial" w:cs="Arial"/>
        </w:rPr>
        <w:t xml:space="preserve"> indicates that </w:t>
      </w:r>
      <w:r w:rsidR="00786299">
        <w:rPr>
          <w:rFonts w:ascii="Arial" w:hAnsi="Arial" w:cs="Arial"/>
        </w:rPr>
        <w:t>93,024</w:t>
      </w:r>
      <w:r w:rsidR="00303DC5">
        <w:rPr>
          <w:rFonts w:ascii="Arial" w:hAnsi="Arial" w:cs="Arial"/>
        </w:rPr>
        <w:t xml:space="preserve"> </w:t>
      </w:r>
      <w:r w:rsidR="00C80ED0" w:rsidRPr="009F7FC7">
        <w:rPr>
          <w:rFonts w:ascii="Arial" w:hAnsi="Arial" w:cs="Arial"/>
        </w:rPr>
        <w:t>tons</w:t>
      </w:r>
      <w:r w:rsidRPr="009F7FC7">
        <w:rPr>
          <w:rFonts w:ascii="Arial" w:hAnsi="Arial" w:cs="Arial"/>
        </w:rPr>
        <w:t xml:space="preserve"> of MSW were processed during </w:t>
      </w:r>
      <w:r w:rsidR="00830AD4">
        <w:rPr>
          <w:rFonts w:ascii="Arial" w:hAnsi="Arial" w:cs="Arial"/>
        </w:rPr>
        <w:t>Q4</w:t>
      </w:r>
      <w:r w:rsidR="00546AC8">
        <w:rPr>
          <w:rFonts w:ascii="Arial" w:hAnsi="Arial" w:cs="Arial"/>
        </w:rPr>
        <w:t>FY17</w:t>
      </w:r>
      <w:r w:rsidRPr="009F7FC7">
        <w:rPr>
          <w:rFonts w:ascii="Arial" w:hAnsi="Arial" w:cs="Arial"/>
        </w:rPr>
        <w:t>,</w:t>
      </w:r>
      <w:r w:rsidR="00913B4E" w:rsidRPr="009F7FC7">
        <w:rPr>
          <w:rFonts w:ascii="Arial" w:hAnsi="Arial" w:cs="Arial"/>
        </w:rPr>
        <w:t xml:space="preserve"> </w:t>
      </w:r>
      <w:r w:rsidRPr="009F7FC7">
        <w:rPr>
          <w:rFonts w:ascii="Arial" w:hAnsi="Arial" w:cs="Arial"/>
        </w:rPr>
        <w:t xml:space="preserve">and a total </w:t>
      </w:r>
      <w:r w:rsidR="00990DA2" w:rsidRPr="009F7FC7">
        <w:rPr>
          <w:rFonts w:ascii="Arial" w:hAnsi="Arial" w:cs="Arial"/>
        </w:rPr>
        <w:t xml:space="preserve">of </w:t>
      </w:r>
      <w:r w:rsidR="00786299">
        <w:rPr>
          <w:rFonts w:ascii="Arial" w:hAnsi="Arial" w:cs="Arial"/>
        </w:rPr>
        <w:t>94,315</w:t>
      </w:r>
      <w:r w:rsidR="000A2950" w:rsidRPr="009F7FC7">
        <w:rPr>
          <w:rFonts w:ascii="Arial" w:hAnsi="Arial" w:cs="Arial"/>
        </w:rPr>
        <w:t xml:space="preserve"> </w:t>
      </w:r>
      <w:r w:rsidRPr="009F7FC7">
        <w:rPr>
          <w:rFonts w:ascii="Arial" w:hAnsi="Arial" w:cs="Arial"/>
        </w:rPr>
        <w:t xml:space="preserve">tons of MSW </w:t>
      </w:r>
      <w:r w:rsidR="002357AC" w:rsidRPr="009F7FC7">
        <w:rPr>
          <w:rFonts w:ascii="Arial" w:hAnsi="Arial" w:cs="Arial"/>
        </w:rPr>
        <w:t>including</w:t>
      </w:r>
      <w:r w:rsidRPr="009F7FC7">
        <w:rPr>
          <w:rFonts w:ascii="Arial" w:hAnsi="Arial" w:cs="Arial"/>
        </w:rPr>
        <w:t xml:space="preserve"> </w:t>
      </w:r>
      <w:r w:rsidR="00786299">
        <w:rPr>
          <w:rFonts w:ascii="Arial" w:hAnsi="Arial" w:cs="Arial"/>
        </w:rPr>
        <w:t>4,842</w:t>
      </w:r>
      <w:r w:rsidR="00043FD7">
        <w:rPr>
          <w:rFonts w:ascii="Arial" w:hAnsi="Arial" w:cs="Arial"/>
        </w:rPr>
        <w:t xml:space="preserve"> </w:t>
      </w:r>
      <w:r w:rsidRPr="009F7FC7">
        <w:rPr>
          <w:rFonts w:ascii="Arial" w:hAnsi="Arial" w:cs="Arial"/>
        </w:rPr>
        <w:t xml:space="preserve">tons of Special Handling Waste were received. </w:t>
      </w:r>
      <w:r w:rsidR="002129BB" w:rsidRPr="009F7FC7">
        <w:rPr>
          <w:rFonts w:ascii="Arial" w:hAnsi="Arial" w:cs="Arial"/>
        </w:rPr>
        <w:t xml:space="preserve"> </w:t>
      </w:r>
      <w:r w:rsidRPr="009F7FC7">
        <w:rPr>
          <w:rFonts w:ascii="Arial" w:hAnsi="Arial" w:cs="Arial"/>
        </w:rPr>
        <w:t>Total ash production du</w:t>
      </w:r>
      <w:r w:rsidR="00C1192A" w:rsidRPr="009F7FC7">
        <w:rPr>
          <w:rFonts w:ascii="Arial" w:hAnsi="Arial" w:cs="Arial"/>
        </w:rPr>
        <w:t>r</w:t>
      </w:r>
      <w:r w:rsidRPr="009F7FC7">
        <w:rPr>
          <w:rFonts w:ascii="Arial" w:hAnsi="Arial" w:cs="Arial"/>
        </w:rPr>
        <w:t xml:space="preserve">ing the quarter was </w:t>
      </w:r>
      <w:r w:rsidR="00786299">
        <w:rPr>
          <w:rFonts w:ascii="Arial" w:hAnsi="Arial" w:cs="Arial"/>
        </w:rPr>
        <w:t>18,451</w:t>
      </w:r>
      <w:r w:rsidR="000A0E65">
        <w:rPr>
          <w:rFonts w:ascii="Arial" w:hAnsi="Arial" w:cs="Arial"/>
        </w:rPr>
        <w:t xml:space="preserve"> </w:t>
      </w:r>
      <w:r w:rsidR="008C7216" w:rsidRPr="009F7FC7">
        <w:rPr>
          <w:rFonts w:ascii="Arial" w:hAnsi="Arial" w:cs="Arial"/>
        </w:rPr>
        <w:t xml:space="preserve">tons, which represents </w:t>
      </w:r>
      <w:r w:rsidR="00786299">
        <w:rPr>
          <w:rFonts w:ascii="Arial" w:hAnsi="Arial" w:cs="Arial"/>
        </w:rPr>
        <w:t>19.8</w:t>
      </w:r>
      <w:r w:rsidRPr="009F7FC7">
        <w:rPr>
          <w:rFonts w:ascii="Arial" w:hAnsi="Arial" w:cs="Arial"/>
        </w:rPr>
        <w:t>% of the waste processed</w:t>
      </w:r>
      <w:r w:rsidR="00B525EF">
        <w:rPr>
          <w:rFonts w:ascii="Arial" w:hAnsi="Arial" w:cs="Arial"/>
        </w:rPr>
        <w:t xml:space="preserve"> by weight</w:t>
      </w:r>
      <w:r w:rsidR="00813287" w:rsidRPr="009F7FC7">
        <w:rPr>
          <w:rFonts w:ascii="Arial" w:hAnsi="Arial" w:cs="Arial"/>
        </w:rPr>
        <w:t>.</w:t>
      </w:r>
      <w:r w:rsidRPr="009F7FC7">
        <w:rPr>
          <w:rFonts w:ascii="Arial" w:hAnsi="Arial" w:cs="Arial"/>
        </w:rPr>
        <w:t xml:space="preserve"> </w:t>
      </w:r>
      <w:r w:rsidR="00C80ED0">
        <w:rPr>
          <w:rFonts w:ascii="Arial" w:hAnsi="Arial" w:cs="Arial"/>
        </w:rPr>
        <w:t xml:space="preserve"> </w:t>
      </w:r>
      <w:r w:rsidRPr="009F7FC7">
        <w:rPr>
          <w:rFonts w:ascii="Arial" w:hAnsi="Arial" w:cs="Arial"/>
        </w:rPr>
        <w:t>The average</w:t>
      </w:r>
      <w:r w:rsidR="00BB3666" w:rsidRPr="009F7FC7">
        <w:rPr>
          <w:rFonts w:ascii="Arial" w:hAnsi="Arial" w:cs="Arial"/>
        </w:rPr>
        <w:t xml:space="preserve"> uncorrected</w:t>
      </w:r>
      <w:r w:rsidRPr="009F7FC7">
        <w:rPr>
          <w:rFonts w:ascii="Arial" w:hAnsi="Arial" w:cs="Arial"/>
        </w:rPr>
        <w:t xml:space="preserve"> steam production rate for </w:t>
      </w:r>
      <w:r w:rsidR="00830AD4">
        <w:rPr>
          <w:rFonts w:ascii="Arial" w:hAnsi="Arial" w:cs="Arial"/>
        </w:rPr>
        <w:t>Q4</w:t>
      </w:r>
      <w:r w:rsidR="00546AC8">
        <w:rPr>
          <w:rFonts w:ascii="Arial" w:hAnsi="Arial" w:cs="Arial"/>
        </w:rPr>
        <w:t>FY17</w:t>
      </w:r>
      <w:r w:rsidRPr="009F7FC7">
        <w:rPr>
          <w:rFonts w:ascii="Arial" w:hAnsi="Arial" w:cs="Arial"/>
        </w:rPr>
        <w:t xml:space="preserve"> was </w:t>
      </w:r>
      <w:proofErr w:type="gramStart"/>
      <w:r w:rsidR="000F7E63">
        <w:rPr>
          <w:rFonts w:ascii="Arial" w:hAnsi="Arial" w:cs="Arial"/>
        </w:rPr>
        <w:t>3.04</w:t>
      </w:r>
      <w:r w:rsidR="00AA4C3A">
        <w:rPr>
          <w:rFonts w:ascii="Arial" w:hAnsi="Arial" w:cs="Arial"/>
        </w:rPr>
        <w:t xml:space="preserve"> </w:t>
      </w:r>
      <w:r w:rsidR="00746945" w:rsidRPr="009F7FC7">
        <w:rPr>
          <w:rFonts w:ascii="Arial" w:hAnsi="Arial" w:cs="Arial"/>
        </w:rPr>
        <w:t>tons</w:t>
      </w:r>
      <w:r w:rsidR="00746945" w:rsidRPr="009F7FC7">
        <w:rPr>
          <w:rFonts w:ascii="Arial" w:hAnsi="Arial" w:cs="Arial"/>
          <w:vertAlign w:val="subscript"/>
        </w:rPr>
        <w:t>steam</w:t>
      </w:r>
      <w:r w:rsidR="00746945" w:rsidRPr="009F7FC7">
        <w:rPr>
          <w:rFonts w:ascii="Arial" w:hAnsi="Arial" w:cs="Arial"/>
        </w:rPr>
        <w:t>/ton</w:t>
      </w:r>
      <w:r w:rsidR="00746945" w:rsidRPr="009F7FC7">
        <w:rPr>
          <w:rFonts w:ascii="Arial" w:hAnsi="Arial" w:cs="Arial"/>
          <w:vertAlign w:val="subscript"/>
        </w:rPr>
        <w:t>waste</w:t>
      </w:r>
      <w:r w:rsidR="00265E6B" w:rsidRPr="009F7FC7">
        <w:rPr>
          <w:rFonts w:ascii="Arial" w:hAnsi="Arial" w:cs="Arial"/>
        </w:rPr>
        <w:t>,</w:t>
      </w:r>
      <w:proofErr w:type="gramEnd"/>
      <w:r w:rsidRPr="009F7FC7">
        <w:rPr>
          <w:rFonts w:ascii="Arial" w:hAnsi="Arial" w:cs="Arial"/>
        </w:rPr>
        <w:t xml:space="preserve"> </w:t>
      </w:r>
      <w:r w:rsidR="008C73CF">
        <w:rPr>
          <w:rFonts w:ascii="Arial" w:hAnsi="Arial" w:cs="Arial"/>
        </w:rPr>
        <w:t>which is</w:t>
      </w:r>
      <w:r w:rsidR="009F2DBE">
        <w:rPr>
          <w:rFonts w:ascii="Arial" w:hAnsi="Arial" w:cs="Arial"/>
        </w:rPr>
        <w:t xml:space="preserve"> </w:t>
      </w:r>
      <w:r w:rsidR="00543203">
        <w:rPr>
          <w:rFonts w:ascii="Arial" w:hAnsi="Arial" w:cs="Arial"/>
        </w:rPr>
        <w:t>higher</w:t>
      </w:r>
      <w:r w:rsidR="00F44B26">
        <w:rPr>
          <w:rFonts w:ascii="Arial" w:hAnsi="Arial" w:cs="Arial"/>
        </w:rPr>
        <w:t xml:space="preserve"> </w:t>
      </w:r>
      <w:r w:rsidR="009F2DBE">
        <w:rPr>
          <w:rFonts w:ascii="Arial" w:hAnsi="Arial" w:cs="Arial"/>
        </w:rPr>
        <w:t>(</w:t>
      </w:r>
      <w:r w:rsidR="00954E37">
        <w:rPr>
          <w:rFonts w:ascii="Arial" w:hAnsi="Arial" w:cs="Arial"/>
        </w:rPr>
        <w:t>1.8</w:t>
      </w:r>
      <w:r w:rsidRPr="009F7FC7">
        <w:rPr>
          <w:rFonts w:ascii="Arial" w:hAnsi="Arial" w:cs="Arial"/>
        </w:rPr>
        <w:t>%</w:t>
      </w:r>
      <w:r w:rsidR="009F2DBE">
        <w:rPr>
          <w:rFonts w:ascii="Arial" w:hAnsi="Arial" w:cs="Arial"/>
        </w:rPr>
        <w:t>)</w:t>
      </w:r>
      <w:r w:rsidR="0012720E" w:rsidRPr="009F7FC7">
        <w:rPr>
          <w:rFonts w:ascii="Arial" w:hAnsi="Arial" w:cs="Arial"/>
        </w:rPr>
        <w:t xml:space="preserve"> </w:t>
      </w:r>
      <w:r w:rsidR="00F44B26">
        <w:rPr>
          <w:rFonts w:ascii="Arial" w:hAnsi="Arial" w:cs="Arial"/>
        </w:rPr>
        <w:t>than</w:t>
      </w:r>
      <w:r w:rsidR="0012720E" w:rsidRPr="009F7FC7">
        <w:rPr>
          <w:rFonts w:ascii="Arial" w:hAnsi="Arial" w:cs="Arial"/>
        </w:rPr>
        <w:t xml:space="preserve"> the corresponding quarter</w:t>
      </w:r>
      <w:r w:rsidRPr="009F7FC7">
        <w:rPr>
          <w:rFonts w:ascii="Arial" w:hAnsi="Arial" w:cs="Arial"/>
        </w:rPr>
        <w:t xml:space="preserve"> </w:t>
      </w:r>
      <w:r w:rsidR="00AB17C4" w:rsidRPr="009F7FC7">
        <w:rPr>
          <w:rFonts w:ascii="Arial" w:hAnsi="Arial" w:cs="Arial"/>
        </w:rPr>
        <w:t xml:space="preserve">in </w:t>
      </w:r>
      <w:r w:rsidR="00546AC8">
        <w:rPr>
          <w:rFonts w:ascii="Arial" w:hAnsi="Arial" w:cs="Arial"/>
        </w:rPr>
        <w:t>FY16</w:t>
      </w:r>
      <w:r w:rsidR="00B912E4" w:rsidRPr="009F7FC7">
        <w:rPr>
          <w:rFonts w:ascii="Arial" w:hAnsi="Arial" w:cs="Arial"/>
        </w:rPr>
        <w:t>.</w:t>
      </w:r>
      <w:r w:rsidR="003C396B">
        <w:rPr>
          <w:rFonts w:ascii="Arial" w:hAnsi="Arial" w:cs="Arial"/>
        </w:rPr>
        <w:t xml:space="preserve">  </w:t>
      </w:r>
      <w:r w:rsidR="001D1D01" w:rsidRPr="00B907D4">
        <w:rPr>
          <w:rFonts w:ascii="Arial" w:hAnsi="Arial" w:cs="Arial"/>
        </w:rPr>
        <w:t xml:space="preserve">The </w:t>
      </w:r>
      <w:r w:rsidR="00543203">
        <w:rPr>
          <w:rFonts w:ascii="Arial" w:hAnsi="Arial" w:cs="Arial"/>
        </w:rPr>
        <w:t>increase</w:t>
      </w:r>
      <w:r w:rsidR="001D1D01" w:rsidRPr="00B907D4">
        <w:rPr>
          <w:rFonts w:ascii="Arial" w:hAnsi="Arial" w:cs="Arial"/>
        </w:rPr>
        <w:t xml:space="preserve"> in this metric </w:t>
      </w:r>
      <w:r w:rsidR="00543203">
        <w:rPr>
          <w:rFonts w:ascii="Arial" w:hAnsi="Arial" w:cs="Arial"/>
        </w:rPr>
        <w:t>is attributable to</w:t>
      </w:r>
      <w:r w:rsidR="001D1D01" w:rsidRPr="00B907D4">
        <w:rPr>
          <w:rFonts w:ascii="Arial" w:hAnsi="Arial" w:cs="Arial"/>
        </w:rPr>
        <w:t xml:space="preserve"> the </w:t>
      </w:r>
      <w:r w:rsidR="00543203">
        <w:rPr>
          <w:rFonts w:ascii="Arial" w:hAnsi="Arial" w:cs="Arial"/>
        </w:rPr>
        <w:t>1.4</w:t>
      </w:r>
      <w:r w:rsidR="001D1D01" w:rsidRPr="00B907D4">
        <w:rPr>
          <w:rFonts w:ascii="Arial" w:hAnsi="Arial" w:cs="Arial"/>
        </w:rPr>
        <w:t xml:space="preserve">% </w:t>
      </w:r>
      <w:r w:rsidR="00543203">
        <w:rPr>
          <w:rFonts w:ascii="Arial" w:hAnsi="Arial" w:cs="Arial"/>
        </w:rPr>
        <w:t>increase</w:t>
      </w:r>
      <w:r w:rsidR="001D1D01" w:rsidRPr="00B907D4">
        <w:rPr>
          <w:rFonts w:ascii="Arial" w:hAnsi="Arial" w:cs="Arial"/>
        </w:rPr>
        <w:t xml:space="preserve"> in</w:t>
      </w:r>
      <w:r w:rsidR="00A95C0B">
        <w:rPr>
          <w:rFonts w:ascii="Arial" w:hAnsi="Arial" w:cs="Arial"/>
        </w:rPr>
        <w:t xml:space="preserve"> the average waste heating value (</w:t>
      </w:r>
      <w:r w:rsidR="001D1D01" w:rsidRPr="00B907D4">
        <w:rPr>
          <w:rFonts w:ascii="Arial" w:hAnsi="Arial" w:cs="Arial"/>
        </w:rPr>
        <w:t>HHV</w:t>
      </w:r>
      <w:r w:rsidR="002C1CA0">
        <w:rPr>
          <w:rFonts w:ascii="Arial" w:hAnsi="Arial" w:cs="Arial"/>
        </w:rPr>
        <w:t>) calculated by CAAI</w:t>
      </w:r>
      <w:r w:rsidR="00543203">
        <w:rPr>
          <w:rFonts w:ascii="Arial" w:hAnsi="Arial" w:cs="Arial"/>
        </w:rPr>
        <w:t xml:space="preserve">.  </w:t>
      </w:r>
    </w:p>
    <w:p w:rsidR="00786299" w:rsidRDefault="00786299" w:rsidP="00141322">
      <w:pPr>
        <w:spacing w:after="240" w:line="360" w:lineRule="auto"/>
        <w:ind w:left="720"/>
        <w:jc w:val="both"/>
        <w:rPr>
          <w:rFonts w:ascii="Arial" w:hAnsi="Arial" w:cs="Arial"/>
        </w:rPr>
      </w:pPr>
      <w:r w:rsidRPr="009F7FC7">
        <w:rPr>
          <w:rFonts w:ascii="Arial" w:hAnsi="Arial" w:cs="Arial"/>
        </w:rPr>
        <w:t xml:space="preserve">On an annual basis, </w:t>
      </w:r>
      <w:r>
        <w:rPr>
          <w:rFonts w:ascii="Arial" w:hAnsi="Arial" w:cs="Arial"/>
        </w:rPr>
        <w:t>349,</w:t>
      </w:r>
      <w:r w:rsidR="000F7E63">
        <w:rPr>
          <w:rFonts w:ascii="Arial" w:hAnsi="Arial" w:cs="Arial"/>
        </w:rPr>
        <w:t xml:space="preserve">516 </w:t>
      </w:r>
      <w:r w:rsidRPr="009F7FC7">
        <w:rPr>
          <w:rFonts w:ascii="Arial" w:hAnsi="Arial" w:cs="Arial"/>
        </w:rPr>
        <w:t>tons of MSW were processed during FY1</w:t>
      </w:r>
      <w:r>
        <w:rPr>
          <w:rFonts w:ascii="Arial" w:hAnsi="Arial" w:cs="Arial"/>
        </w:rPr>
        <w:t>7</w:t>
      </w:r>
      <w:r w:rsidRPr="009F7FC7">
        <w:rPr>
          <w:rFonts w:ascii="Arial" w:hAnsi="Arial" w:cs="Arial"/>
        </w:rPr>
        <w:t xml:space="preserve">, and a total of </w:t>
      </w:r>
      <w:r w:rsidR="000F7E63">
        <w:rPr>
          <w:rFonts w:ascii="Arial" w:hAnsi="Arial" w:cs="Arial"/>
        </w:rPr>
        <w:t>348,616</w:t>
      </w:r>
      <w:r w:rsidRPr="009F7FC7">
        <w:rPr>
          <w:rFonts w:ascii="Arial" w:hAnsi="Arial" w:cs="Arial"/>
        </w:rPr>
        <w:t xml:space="preserve"> tons of MSW and </w:t>
      </w:r>
      <w:r w:rsidR="000F7E63">
        <w:rPr>
          <w:rFonts w:ascii="Arial" w:hAnsi="Arial" w:cs="Arial"/>
        </w:rPr>
        <w:t>13,411</w:t>
      </w:r>
      <w:r w:rsidRPr="009F7FC7">
        <w:rPr>
          <w:rFonts w:ascii="Arial" w:hAnsi="Arial" w:cs="Arial"/>
        </w:rPr>
        <w:t xml:space="preserve"> tons of Special Handling Waste were received.  Total ash production during FY1</w:t>
      </w:r>
      <w:r>
        <w:rPr>
          <w:rFonts w:ascii="Arial" w:hAnsi="Arial" w:cs="Arial"/>
        </w:rPr>
        <w:t>7</w:t>
      </w:r>
      <w:r w:rsidRPr="009F7FC7">
        <w:rPr>
          <w:rFonts w:ascii="Arial" w:hAnsi="Arial" w:cs="Arial"/>
        </w:rPr>
        <w:t xml:space="preserve"> was </w:t>
      </w:r>
      <w:r>
        <w:rPr>
          <w:rFonts w:ascii="Arial" w:hAnsi="Arial" w:cs="Arial"/>
        </w:rPr>
        <w:t>71,</w:t>
      </w:r>
      <w:r w:rsidR="000F7E63">
        <w:rPr>
          <w:rFonts w:ascii="Arial" w:hAnsi="Arial" w:cs="Arial"/>
        </w:rPr>
        <w:t>208</w:t>
      </w:r>
      <w:r w:rsidRPr="009F7FC7">
        <w:rPr>
          <w:rFonts w:ascii="Arial" w:hAnsi="Arial" w:cs="Arial"/>
        </w:rPr>
        <w:t xml:space="preserve"> tons, which represents 20.</w:t>
      </w:r>
      <w:r>
        <w:rPr>
          <w:rFonts w:ascii="Arial" w:hAnsi="Arial" w:cs="Arial"/>
        </w:rPr>
        <w:t>4</w:t>
      </w:r>
      <w:r w:rsidRPr="009F7FC7">
        <w:rPr>
          <w:rFonts w:ascii="Arial" w:hAnsi="Arial" w:cs="Arial"/>
        </w:rPr>
        <w:t>% of the waste processed.  The average uncorrected steam production rate for FY</w:t>
      </w:r>
      <w:r w:rsidR="000D423E">
        <w:rPr>
          <w:rFonts w:ascii="Arial" w:hAnsi="Arial" w:cs="Arial"/>
        </w:rPr>
        <w:t>17</w:t>
      </w:r>
      <w:r w:rsidRPr="009F7FC7">
        <w:rPr>
          <w:rFonts w:ascii="Arial" w:hAnsi="Arial" w:cs="Arial"/>
        </w:rPr>
        <w:t xml:space="preserve"> was 3.0 </w:t>
      </w:r>
      <w:proofErr w:type="gramStart"/>
      <w:r w:rsidRPr="009F7FC7">
        <w:rPr>
          <w:rFonts w:ascii="Arial" w:hAnsi="Arial" w:cs="Arial"/>
        </w:rPr>
        <w:t>tons</w:t>
      </w:r>
      <w:r w:rsidRPr="009F7FC7">
        <w:rPr>
          <w:rFonts w:ascii="Arial" w:hAnsi="Arial" w:cs="Arial"/>
          <w:vertAlign w:val="subscript"/>
        </w:rPr>
        <w:t>steam</w:t>
      </w:r>
      <w:r w:rsidRPr="009F7FC7">
        <w:rPr>
          <w:rFonts w:ascii="Arial" w:hAnsi="Arial" w:cs="Arial"/>
        </w:rPr>
        <w:t>/ton</w:t>
      </w:r>
      <w:r w:rsidRPr="009F7FC7">
        <w:rPr>
          <w:rFonts w:ascii="Arial" w:hAnsi="Arial" w:cs="Arial"/>
          <w:vertAlign w:val="subscript"/>
        </w:rPr>
        <w:t>waste</w:t>
      </w:r>
      <w:r w:rsidRPr="009F7FC7">
        <w:rPr>
          <w:rFonts w:ascii="Arial" w:hAnsi="Arial" w:cs="Arial"/>
        </w:rPr>
        <w:t>,</w:t>
      </w:r>
      <w:proofErr w:type="gramEnd"/>
      <w:r w:rsidRPr="009F7FC7">
        <w:rPr>
          <w:rFonts w:ascii="Arial" w:hAnsi="Arial" w:cs="Arial"/>
        </w:rPr>
        <w:t xml:space="preserve"> and </w:t>
      </w:r>
      <w:r>
        <w:rPr>
          <w:rFonts w:ascii="Arial" w:hAnsi="Arial" w:cs="Arial"/>
        </w:rPr>
        <w:t>slightly</w:t>
      </w:r>
      <w:r w:rsidRPr="009F7FC7">
        <w:rPr>
          <w:rFonts w:ascii="Arial" w:hAnsi="Arial" w:cs="Arial"/>
        </w:rPr>
        <w:t xml:space="preserve"> </w:t>
      </w:r>
      <w:r>
        <w:rPr>
          <w:rFonts w:ascii="Arial" w:hAnsi="Arial" w:cs="Arial"/>
        </w:rPr>
        <w:t>higher (</w:t>
      </w:r>
      <w:r w:rsidR="00954E37">
        <w:rPr>
          <w:rFonts w:ascii="Arial" w:hAnsi="Arial" w:cs="Arial"/>
        </w:rPr>
        <w:t>0.2</w:t>
      </w:r>
      <w:r>
        <w:rPr>
          <w:rFonts w:ascii="Arial" w:hAnsi="Arial" w:cs="Arial"/>
        </w:rPr>
        <w:t>%)</w:t>
      </w:r>
      <w:r w:rsidRPr="009F7FC7">
        <w:rPr>
          <w:rFonts w:ascii="Arial" w:hAnsi="Arial" w:cs="Arial"/>
        </w:rPr>
        <w:t xml:space="preserve"> than the corresponding period last year. The </w:t>
      </w:r>
      <w:r>
        <w:rPr>
          <w:rFonts w:ascii="Arial" w:hAnsi="Arial" w:cs="Arial"/>
        </w:rPr>
        <w:t>slight increase</w:t>
      </w:r>
      <w:r w:rsidRPr="009F7FC7">
        <w:rPr>
          <w:rFonts w:ascii="Arial" w:hAnsi="Arial" w:cs="Arial"/>
        </w:rPr>
        <w:t xml:space="preserve"> in this metric is attributable to the </w:t>
      </w:r>
      <w:r>
        <w:rPr>
          <w:rFonts w:ascii="Arial" w:hAnsi="Arial" w:cs="Arial"/>
        </w:rPr>
        <w:t>increase</w:t>
      </w:r>
      <w:r w:rsidRPr="009F7FC7">
        <w:rPr>
          <w:rFonts w:ascii="Arial" w:hAnsi="Arial" w:cs="Arial"/>
        </w:rPr>
        <w:t xml:space="preserve"> (</w:t>
      </w:r>
      <w:r>
        <w:rPr>
          <w:rFonts w:ascii="Arial" w:hAnsi="Arial" w:cs="Arial"/>
        </w:rPr>
        <w:t>1.</w:t>
      </w:r>
      <w:r w:rsidR="00954E37">
        <w:rPr>
          <w:rFonts w:ascii="Arial" w:hAnsi="Arial" w:cs="Arial"/>
        </w:rPr>
        <w:t>8</w:t>
      </w:r>
      <w:r w:rsidRPr="009F7FC7">
        <w:rPr>
          <w:rFonts w:ascii="Arial" w:hAnsi="Arial" w:cs="Arial"/>
        </w:rPr>
        <w:t>%) in the calculated average waste heating value that was experienced in FY1</w:t>
      </w:r>
      <w:r>
        <w:rPr>
          <w:rFonts w:ascii="Arial" w:hAnsi="Arial" w:cs="Arial"/>
        </w:rPr>
        <w:t>7</w:t>
      </w:r>
      <w:r w:rsidRPr="009F7FC7">
        <w:rPr>
          <w:rFonts w:ascii="Arial" w:hAnsi="Arial" w:cs="Arial"/>
        </w:rPr>
        <w:t>, as compared to FY1</w:t>
      </w:r>
      <w:r>
        <w:rPr>
          <w:rFonts w:ascii="Arial" w:hAnsi="Arial" w:cs="Arial"/>
        </w:rPr>
        <w:t>6.</w:t>
      </w:r>
      <w:r w:rsidR="00954E37">
        <w:rPr>
          <w:rFonts w:ascii="Arial" w:hAnsi="Arial" w:cs="Arial"/>
        </w:rPr>
        <w:t xml:space="preserve">  </w:t>
      </w:r>
    </w:p>
    <w:p w:rsidR="00954E37" w:rsidRDefault="00954E37" w:rsidP="00141322">
      <w:pPr>
        <w:spacing w:after="240" w:line="360" w:lineRule="auto"/>
        <w:ind w:left="720"/>
        <w:jc w:val="both"/>
        <w:rPr>
          <w:rFonts w:ascii="Arial" w:hAnsi="Arial" w:cs="Arial"/>
        </w:rPr>
      </w:pPr>
    </w:p>
    <w:p w:rsidR="00354C1D" w:rsidRPr="009F7FC7" w:rsidRDefault="00000E7F" w:rsidP="00732488">
      <w:pPr>
        <w:pStyle w:val="Caption"/>
        <w:keepNext/>
        <w:spacing w:after="120"/>
        <w:ind w:firstLine="720"/>
        <w:jc w:val="center"/>
        <w:rPr>
          <w:rFonts w:ascii="Arial" w:hAnsi="Arial" w:cs="Arial"/>
          <w:sz w:val="22"/>
          <w:szCs w:val="22"/>
        </w:rPr>
      </w:pPr>
      <w:bookmarkStart w:id="18" w:name="_Toc204647281"/>
      <w:bookmarkStart w:id="19" w:name="_Toc211913385"/>
      <w:bookmarkStart w:id="20" w:name="_Toc488257504"/>
      <w:r w:rsidRPr="009F7FC7">
        <w:rPr>
          <w:rFonts w:ascii="Arial" w:hAnsi="Arial" w:cs="Arial"/>
          <w:sz w:val="22"/>
          <w:szCs w:val="22"/>
        </w:rPr>
        <w:lastRenderedPageBreak/>
        <w:t xml:space="preserve">Chart </w:t>
      </w:r>
      <w:r w:rsidR="00475A7C" w:rsidRPr="009F7FC7">
        <w:rPr>
          <w:rFonts w:ascii="Arial" w:hAnsi="Arial" w:cs="Arial"/>
          <w:sz w:val="22"/>
          <w:szCs w:val="22"/>
        </w:rPr>
        <w:fldChar w:fldCharType="begin"/>
      </w:r>
      <w:r w:rsidRPr="009F7FC7">
        <w:rPr>
          <w:rFonts w:ascii="Arial" w:hAnsi="Arial" w:cs="Arial"/>
          <w:sz w:val="22"/>
          <w:szCs w:val="22"/>
        </w:rPr>
        <w:instrText xml:space="preserve"> SEQ Chart \* ARABIC </w:instrText>
      </w:r>
      <w:r w:rsidR="00475A7C" w:rsidRPr="009F7FC7">
        <w:rPr>
          <w:rFonts w:ascii="Arial" w:hAnsi="Arial" w:cs="Arial"/>
          <w:sz w:val="22"/>
          <w:szCs w:val="22"/>
        </w:rPr>
        <w:fldChar w:fldCharType="separate"/>
      </w:r>
      <w:r w:rsidR="009F232A">
        <w:rPr>
          <w:rFonts w:ascii="Arial" w:hAnsi="Arial" w:cs="Arial"/>
          <w:noProof/>
          <w:sz w:val="22"/>
          <w:szCs w:val="22"/>
        </w:rPr>
        <w:t>1</w:t>
      </w:r>
      <w:r w:rsidR="00475A7C" w:rsidRPr="009F7FC7">
        <w:rPr>
          <w:rFonts w:ascii="Arial" w:hAnsi="Arial" w:cs="Arial"/>
          <w:sz w:val="22"/>
          <w:szCs w:val="22"/>
        </w:rPr>
        <w:fldChar w:fldCharType="end"/>
      </w:r>
      <w:r w:rsidRPr="009F7FC7">
        <w:rPr>
          <w:rFonts w:ascii="Arial" w:hAnsi="Arial" w:cs="Arial"/>
          <w:sz w:val="22"/>
          <w:szCs w:val="22"/>
        </w:rPr>
        <w:t xml:space="preserve">: </w:t>
      </w:r>
      <w:r w:rsidR="00354C1D" w:rsidRPr="009F7FC7">
        <w:rPr>
          <w:rFonts w:ascii="Arial" w:hAnsi="Arial" w:cs="Arial"/>
          <w:sz w:val="22"/>
          <w:szCs w:val="22"/>
        </w:rPr>
        <w:t>Tons of Waste Processed</w:t>
      </w:r>
      <w:bookmarkEnd w:id="18"/>
      <w:bookmarkEnd w:id="19"/>
      <w:bookmarkEnd w:id="20"/>
    </w:p>
    <w:p w:rsidR="005F630B" w:rsidRPr="009F7FC7" w:rsidRDefault="001F16EF" w:rsidP="004408D2">
      <w:pPr>
        <w:ind w:firstLine="720"/>
        <w:jc w:val="center"/>
        <w:rPr>
          <w:rFonts w:ascii="Arial" w:hAnsi="Arial" w:cs="Arial"/>
        </w:rPr>
      </w:pPr>
      <w:r w:rsidRPr="001F16EF">
        <w:rPr>
          <w:noProof/>
        </w:rPr>
        <w:drawing>
          <wp:inline distT="0" distB="0" distL="0" distR="0" wp14:anchorId="5E912508" wp14:editId="0146852B">
            <wp:extent cx="4572000" cy="2880360"/>
            <wp:effectExtent l="57150" t="57150" r="57150" b="5334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732B38" w:rsidRPr="00732B38">
        <w:t xml:space="preserve"> </w:t>
      </w:r>
      <w:r w:rsidR="00405A92" w:rsidRPr="00405A92">
        <w:t xml:space="preserve"> </w:t>
      </w:r>
    </w:p>
    <w:p w:rsidR="005F630B" w:rsidRPr="009F7FC7" w:rsidRDefault="005F630B" w:rsidP="005F630B">
      <w:pPr>
        <w:rPr>
          <w:rFonts w:ascii="Arial" w:hAnsi="Arial" w:cs="Arial"/>
        </w:rPr>
      </w:pPr>
    </w:p>
    <w:p w:rsidR="008C73CF" w:rsidRDefault="00BD592F" w:rsidP="00A04512">
      <w:pPr>
        <w:spacing w:line="360" w:lineRule="auto"/>
        <w:ind w:left="720"/>
        <w:jc w:val="both"/>
        <w:rPr>
          <w:rFonts w:ascii="Arial" w:hAnsi="Arial" w:cs="Arial"/>
        </w:rPr>
      </w:pPr>
      <w:r w:rsidRPr="00AC0E40">
        <w:rPr>
          <w:rFonts w:ascii="Arial" w:hAnsi="Arial" w:cs="Arial"/>
        </w:rPr>
        <w:t>C</w:t>
      </w:r>
      <w:r w:rsidR="00E5525E" w:rsidRPr="00AC0E40">
        <w:rPr>
          <w:rFonts w:ascii="Arial" w:hAnsi="Arial" w:cs="Arial"/>
        </w:rPr>
        <w:t>hart 1 illustrates</w:t>
      </w:r>
      <w:r w:rsidR="00E5525E" w:rsidRPr="009F7FC7">
        <w:rPr>
          <w:rFonts w:ascii="Arial" w:hAnsi="Arial" w:cs="Arial"/>
        </w:rPr>
        <w:t xml:space="preserve"> that </w:t>
      </w:r>
      <w:r w:rsidR="00830AD4">
        <w:rPr>
          <w:rFonts w:ascii="Arial" w:hAnsi="Arial" w:cs="Arial"/>
        </w:rPr>
        <w:t>Q4</w:t>
      </w:r>
      <w:r w:rsidR="00546AC8">
        <w:rPr>
          <w:rFonts w:ascii="Arial" w:hAnsi="Arial" w:cs="Arial"/>
        </w:rPr>
        <w:t>FY17</w:t>
      </w:r>
      <w:r w:rsidR="00A96B90" w:rsidRPr="009F7FC7">
        <w:rPr>
          <w:rFonts w:ascii="Arial" w:hAnsi="Arial" w:cs="Arial"/>
        </w:rPr>
        <w:t xml:space="preserve"> waste processed was</w:t>
      </w:r>
      <w:r w:rsidR="00746945" w:rsidRPr="009F7FC7">
        <w:rPr>
          <w:rFonts w:ascii="Arial" w:hAnsi="Arial" w:cs="Arial"/>
        </w:rPr>
        <w:t xml:space="preserve"> </w:t>
      </w:r>
      <w:r w:rsidR="005D574A">
        <w:rPr>
          <w:rFonts w:ascii="Arial" w:hAnsi="Arial" w:cs="Arial"/>
        </w:rPr>
        <w:t xml:space="preserve">slightly </w:t>
      </w:r>
      <w:r w:rsidR="00B34799">
        <w:rPr>
          <w:rFonts w:ascii="Arial" w:hAnsi="Arial" w:cs="Arial"/>
        </w:rPr>
        <w:t>lower</w:t>
      </w:r>
      <w:r w:rsidR="009160C7" w:rsidRPr="009F7FC7">
        <w:rPr>
          <w:rFonts w:ascii="Arial" w:hAnsi="Arial" w:cs="Arial"/>
        </w:rPr>
        <w:t xml:space="preserve"> (</w:t>
      </w:r>
      <w:r w:rsidR="00303DC5">
        <w:rPr>
          <w:rFonts w:ascii="Arial" w:hAnsi="Arial" w:cs="Arial"/>
        </w:rPr>
        <w:t>0.</w:t>
      </w:r>
      <w:r w:rsidR="00B34799">
        <w:rPr>
          <w:rFonts w:ascii="Arial" w:hAnsi="Arial" w:cs="Arial"/>
        </w:rPr>
        <w:t>7</w:t>
      </w:r>
      <w:r w:rsidR="008628EA" w:rsidRPr="009F7FC7">
        <w:rPr>
          <w:rFonts w:ascii="Arial" w:hAnsi="Arial" w:cs="Arial"/>
        </w:rPr>
        <w:t>%) t</w:t>
      </w:r>
      <w:r w:rsidR="002B1B7C" w:rsidRPr="009F7FC7">
        <w:rPr>
          <w:rFonts w:ascii="Arial" w:hAnsi="Arial" w:cs="Arial"/>
        </w:rPr>
        <w:t>ha</w:t>
      </w:r>
      <w:r w:rsidR="00333779" w:rsidRPr="009F7FC7">
        <w:rPr>
          <w:rFonts w:ascii="Arial" w:hAnsi="Arial" w:cs="Arial"/>
        </w:rPr>
        <w:t>n the corresponding quarter</w:t>
      </w:r>
      <w:r w:rsidR="00A04512" w:rsidRPr="009F7FC7">
        <w:rPr>
          <w:rFonts w:ascii="Arial" w:hAnsi="Arial" w:cs="Arial"/>
        </w:rPr>
        <w:t>,</w:t>
      </w:r>
      <w:r w:rsidR="00333779" w:rsidRPr="009F7FC7">
        <w:rPr>
          <w:rFonts w:ascii="Arial" w:hAnsi="Arial" w:cs="Arial"/>
        </w:rPr>
        <w:t xml:space="preserve"> </w:t>
      </w:r>
      <w:r w:rsidR="00830AD4">
        <w:rPr>
          <w:rFonts w:ascii="Arial" w:hAnsi="Arial" w:cs="Arial"/>
        </w:rPr>
        <w:t>Q4</w:t>
      </w:r>
      <w:r w:rsidR="00546AC8">
        <w:rPr>
          <w:rFonts w:ascii="Arial" w:hAnsi="Arial" w:cs="Arial"/>
        </w:rPr>
        <w:t>FY16</w:t>
      </w:r>
      <w:r w:rsidR="008628EA" w:rsidRPr="009F7FC7">
        <w:rPr>
          <w:rFonts w:ascii="Arial" w:hAnsi="Arial" w:cs="Arial"/>
        </w:rPr>
        <w:t>.</w:t>
      </w:r>
      <w:r w:rsidR="009E7CE6" w:rsidRPr="009F7FC7">
        <w:rPr>
          <w:rFonts w:ascii="Arial" w:hAnsi="Arial" w:cs="Arial"/>
        </w:rPr>
        <w:t xml:space="preserve">  </w:t>
      </w:r>
    </w:p>
    <w:p w:rsidR="006614A0" w:rsidRPr="002E0C66" w:rsidRDefault="00984A14" w:rsidP="002E0C66">
      <w:pPr>
        <w:spacing w:line="360" w:lineRule="auto"/>
        <w:ind w:left="720"/>
        <w:jc w:val="both"/>
        <w:rPr>
          <w:rFonts w:ascii="Arial" w:hAnsi="Arial" w:cs="Arial"/>
        </w:rPr>
      </w:pPr>
      <w:r w:rsidRPr="009F7FC7">
        <w:rPr>
          <w:rFonts w:ascii="Arial" w:hAnsi="Arial" w:cs="Arial"/>
        </w:rPr>
        <w:t xml:space="preserve">CAAI reported that </w:t>
      </w:r>
      <w:r w:rsidR="005C574B">
        <w:rPr>
          <w:rFonts w:ascii="Arial" w:hAnsi="Arial" w:cs="Arial"/>
        </w:rPr>
        <w:t>457</w:t>
      </w:r>
      <w:r w:rsidR="00732B38">
        <w:rPr>
          <w:rFonts w:ascii="Arial" w:hAnsi="Arial" w:cs="Arial"/>
        </w:rPr>
        <w:t xml:space="preserve"> </w:t>
      </w:r>
      <w:r w:rsidR="009C61A5" w:rsidRPr="009F7FC7">
        <w:rPr>
          <w:rFonts w:ascii="Arial" w:hAnsi="Arial" w:cs="Arial"/>
        </w:rPr>
        <w:t>tipping floor/MSW</w:t>
      </w:r>
      <w:r w:rsidR="00990DA2" w:rsidRPr="009F7FC7">
        <w:rPr>
          <w:rFonts w:ascii="Arial" w:hAnsi="Arial" w:cs="Arial"/>
        </w:rPr>
        <w:t xml:space="preserve"> internal</w:t>
      </w:r>
      <w:r w:rsidR="009C61A5" w:rsidRPr="009F7FC7">
        <w:rPr>
          <w:rFonts w:ascii="Arial" w:hAnsi="Arial" w:cs="Arial"/>
        </w:rPr>
        <w:t xml:space="preserve"> inspections were conducted during the quarter and </w:t>
      </w:r>
      <w:r w:rsidR="005C574B">
        <w:rPr>
          <w:rFonts w:ascii="Arial" w:hAnsi="Arial" w:cs="Arial"/>
        </w:rPr>
        <w:t>10</w:t>
      </w:r>
      <w:r w:rsidR="00A003C0">
        <w:rPr>
          <w:rFonts w:ascii="Arial" w:hAnsi="Arial" w:cs="Arial"/>
        </w:rPr>
        <w:t xml:space="preserve"> </w:t>
      </w:r>
      <w:r w:rsidR="009C61A5" w:rsidRPr="009F7FC7">
        <w:rPr>
          <w:rFonts w:ascii="Arial" w:hAnsi="Arial" w:cs="Arial"/>
        </w:rPr>
        <w:t>notice</w:t>
      </w:r>
      <w:r w:rsidR="00CF6796">
        <w:rPr>
          <w:rFonts w:ascii="Arial" w:hAnsi="Arial" w:cs="Arial"/>
        </w:rPr>
        <w:t>s</w:t>
      </w:r>
      <w:r w:rsidR="004A25C0" w:rsidRPr="009F7FC7">
        <w:rPr>
          <w:rFonts w:ascii="Arial" w:hAnsi="Arial" w:cs="Arial"/>
        </w:rPr>
        <w:t xml:space="preserve"> of violation (NOV</w:t>
      </w:r>
      <w:r w:rsidR="00CF6796">
        <w:rPr>
          <w:rFonts w:ascii="Arial" w:hAnsi="Arial" w:cs="Arial"/>
        </w:rPr>
        <w:t>s</w:t>
      </w:r>
      <w:r w:rsidR="004A25C0" w:rsidRPr="009F7FC7">
        <w:rPr>
          <w:rFonts w:ascii="Arial" w:hAnsi="Arial" w:cs="Arial"/>
        </w:rPr>
        <w:t>)</w:t>
      </w:r>
      <w:r w:rsidR="00E103C6">
        <w:rPr>
          <w:rFonts w:ascii="Arial" w:hAnsi="Arial" w:cs="Arial"/>
        </w:rPr>
        <w:t xml:space="preserve"> </w:t>
      </w:r>
      <w:r w:rsidR="00CF6796">
        <w:rPr>
          <w:rFonts w:ascii="Arial" w:hAnsi="Arial" w:cs="Arial"/>
        </w:rPr>
        <w:t>were</w:t>
      </w:r>
      <w:r w:rsidR="002C3F9B">
        <w:rPr>
          <w:rFonts w:ascii="Arial" w:hAnsi="Arial" w:cs="Arial"/>
        </w:rPr>
        <w:t xml:space="preserve"> issued </w:t>
      </w:r>
      <w:r w:rsidR="00E103C6">
        <w:rPr>
          <w:rFonts w:ascii="Arial" w:hAnsi="Arial" w:cs="Arial"/>
        </w:rPr>
        <w:t xml:space="preserve">to </w:t>
      </w:r>
      <w:r w:rsidR="0097338A">
        <w:rPr>
          <w:rFonts w:ascii="Arial" w:hAnsi="Arial" w:cs="Arial"/>
        </w:rPr>
        <w:t>hauler</w:t>
      </w:r>
      <w:r w:rsidR="005F221F">
        <w:rPr>
          <w:rFonts w:ascii="Arial" w:hAnsi="Arial" w:cs="Arial"/>
        </w:rPr>
        <w:t>s</w:t>
      </w:r>
      <w:r w:rsidR="00F44B26">
        <w:rPr>
          <w:rFonts w:ascii="Arial" w:hAnsi="Arial" w:cs="Arial"/>
        </w:rPr>
        <w:t xml:space="preserve"> </w:t>
      </w:r>
      <w:r w:rsidR="008D2B6E">
        <w:rPr>
          <w:rFonts w:ascii="Arial" w:hAnsi="Arial" w:cs="Arial"/>
        </w:rPr>
        <w:t xml:space="preserve">for </w:t>
      </w:r>
      <w:r w:rsidR="00400BA4">
        <w:rPr>
          <w:rFonts w:ascii="Arial" w:hAnsi="Arial" w:cs="Arial"/>
        </w:rPr>
        <w:t xml:space="preserve">the following issues: </w:t>
      </w:r>
      <w:bookmarkStart w:id="21" w:name="_Toc38704552"/>
      <w:bookmarkStart w:id="22" w:name="_Toc204647282"/>
      <w:bookmarkStart w:id="23" w:name="_Toc211913386"/>
    </w:p>
    <w:p w:rsidR="005C574B" w:rsidRDefault="005C574B" w:rsidP="002E0C66">
      <w:pPr>
        <w:pStyle w:val="ListParagraph"/>
        <w:numPr>
          <w:ilvl w:val="0"/>
          <w:numId w:val="9"/>
        </w:numPr>
        <w:spacing w:line="360" w:lineRule="auto"/>
        <w:jc w:val="both"/>
        <w:rPr>
          <w:rFonts w:ascii="Arial" w:hAnsi="Arial" w:cs="Arial"/>
        </w:rPr>
      </w:pPr>
      <w:r>
        <w:rPr>
          <w:rFonts w:ascii="Arial" w:hAnsi="Arial" w:cs="Arial"/>
        </w:rPr>
        <w:t>April</w:t>
      </w:r>
      <w:r w:rsidR="007B4B35">
        <w:rPr>
          <w:rFonts w:ascii="Arial" w:hAnsi="Arial" w:cs="Arial"/>
        </w:rPr>
        <w:t xml:space="preserve"> 2017 – </w:t>
      </w:r>
      <w:r>
        <w:rPr>
          <w:rFonts w:ascii="Arial" w:hAnsi="Arial" w:cs="Arial"/>
        </w:rPr>
        <w:t>Nine (9</w:t>
      </w:r>
      <w:r w:rsidR="002E0C66">
        <w:rPr>
          <w:rFonts w:ascii="Arial" w:hAnsi="Arial" w:cs="Arial"/>
        </w:rPr>
        <w:t>) NOVs were issued for</w:t>
      </w:r>
      <w:r>
        <w:rPr>
          <w:rFonts w:ascii="Arial" w:hAnsi="Arial" w:cs="Arial"/>
        </w:rPr>
        <w:t>:</w:t>
      </w:r>
      <w:r w:rsidR="002E0C66">
        <w:rPr>
          <w:rFonts w:ascii="Arial" w:hAnsi="Arial" w:cs="Arial"/>
        </w:rPr>
        <w:t xml:space="preserve"> </w:t>
      </w:r>
    </w:p>
    <w:p w:rsidR="005C574B" w:rsidRDefault="005C574B" w:rsidP="005C574B">
      <w:pPr>
        <w:pStyle w:val="ListParagraph"/>
        <w:numPr>
          <w:ilvl w:val="1"/>
          <w:numId w:val="9"/>
        </w:numPr>
        <w:spacing w:line="360" w:lineRule="auto"/>
        <w:jc w:val="both"/>
        <w:rPr>
          <w:rFonts w:ascii="Arial" w:hAnsi="Arial" w:cs="Arial"/>
        </w:rPr>
      </w:pPr>
      <w:r>
        <w:rPr>
          <w:rFonts w:ascii="Arial" w:hAnsi="Arial" w:cs="Arial"/>
        </w:rPr>
        <w:t>Two (2) NOVs for trash on trucks</w:t>
      </w:r>
    </w:p>
    <w:p w:rsidR="005C574B" w:rsidRDefault="005C574B" w:rsidP="005C574B">
      <w:pPr>
        <w:pStyle w:val="ListParagraph"/>
        <w:numPr>
          <w:ilvl w:val="1"/>
          <w:numId w:val="9"/>
        </w:numPr>
        <w:spacing w:line="360" w:lineRule="auto"/>
        <w:jc w:val="both"/>
        <w:rPr>
          <w:rFonts w:ascii="Arial" w:hAnsi="Arial" w:cs="Arial"/>
        </w:rPr>
      </w:pPr>
      <w:r>
        <w:rPr>
          <w:rFonts w:ascii="Arial" w:hAnsi="Arial" w:cs="Arial"/>
        </w:rPr>
        <w:t>One (1) NOV for excessive metal in the load</w:t>
      </w:r>
    </w:p>
    <w:p w:rsidR="005C574B" w:rsidRDefault="005C574B" w:rsidP="005C574B">
      <w:pPr>
        <w:pStyle w:val="ListParagraph"/>
        <w:numPr>
          <w:ilvl w:val="1"/>
          <w:numId w:val="9"/>
        </w:numPr>
        <w:spacing w:line="360" w:lineRule="auto"/>
        <w:jc w:val="both"/>
        <w:rPr>
          <w:rFonts w:ascii="Arial" w:hAnsi="Arial" w:cs="Arial"/>
        </w:rPr>
      </w:pPr>
      <w:r>
        <w:rPr>
          <w:rFonts w:ascii="Arial" w:hAnsi="Arial" w:cs="Arial"/>
        </w:rPr>
        <w:t>One (1) NOV for jumping in line</w:t>
      </w:r>
    </w:p>
    <w:p w:rsidR="007B4B35" w:rsidRDefault="005C574B" w:rsidP="005C574B">
      <w:pPr>
        <w:pStyle w:val="ListParagraph"/>
        <w:numPr>
          <w:ilvl w:val="1"/>
          <w:numId w:val="9"/>
        </w:numPr>
        <w:spacing w:line="360" w:lineRule="auto"/>
        <w:jc w:val="both"/>
        <w:rPr>
          <w:rFonts w:ascii="Arial" w:hAnsi="Arial" w:cs="Arial"/>
        </w:rPr>
      </w:pPr>
      <w:r>
        <w:rPr>
          <w:rFonts w:ascii="Arial" w:hAnsi="Arial" w:cs="Arial"/>
        </w:rPr>
        <w:t>Five (5) for blocking intersection to Tipping  Floor</w:t>
      </w:r>
    </w:p>
    <w:p w:rsidR="005C574B" w:rsidRDefault="000D423E" w:rsidP="002E0C66">
      <w:pPr>
        <w:pStyle w:val="ListParagraph"/>
        <w:numPr>
          <w:ilvl w:val="0"/>
          <w:numId w:val="9"/>
        </w:numPr>
        <w:spacing w:line="360" w:lineRule="auto"/>
        <w:jc w:val="both"/>
        <w:rPr>
          <w:rFonts w:ascii="Arial" w:hAnsi="Arial" w:cs="Arial"/>
        </w:rPr>
      </w:pPr>
      <w:r>
        <w:rPr>
          <w:rFonts w:ascii="Arial" w:hAnsi="Arial" w:cs="Arial"/>
        </w:rPr>
        <w:t>May 2017 – No NOVs issued</w:t>
      </w:r>
    </w:p>
    <w:p w:rsidR="005C574B" w:rsidRPr="002E0C66" w:rsidRDefault="005C574B" w:rsidP="002E0C66">
      <w:pPr>
        <w:pStyle w:val="ListParagraph"/>
        <w:numPr>
          <w:ilvl w:val="0"/>
          <w:numId w:val="9"/>
        </w:numPr>
        <w:spacing w:line="360" w:lineRule="auto"/>
        <w:jc w:val="both"/>
        <w:rPr>
          <w:rFonts w:ascii="Arial" w:hAnsi="Arial" w:cs="Arial"/>
        </w:rPr>
      </w:pPr>
      <w:r>
        <w:rPr>
          <w:rFonts w:ascii="Arial" w:hAnsi="Arial" w:cs="Arial"/>
        </w:rPr>
        <w:t>June 2017 – One (1) NOV issued for excessive metal in the load</w:t>
      </w:r>
    </w:p>
    <w:p w:rsidR="007B4B35" w:rsidRDefault="007B4B35" w:rsidP="007B4B35">
      <w:pPr>
        <w:pStyle w:val="ListParagraph"/>
        <w:spacing w:line="360" w:lineRule="auto"/>
        <w:ind w:left="2160"/>
        <w:jc w:val="both"/>
        <w:rPr>
          <w:rFonts w:ascii="Arial" w:hAnsi="Arial" w:cs="Arial"/>
        </w:rPr>
      </w:pPr>
    </w:p>
    <w:p w:rsidR="00E54FDA" w:rsidRPr="009F7FC7" w:rsidRDefault="00E54FDA" w:rsidP="00732488">
      <w:pPr>
        <w:pStyle w:val="TableFigureCaption"/>
        <w:keepNext/>
        <w:keepLines/>
        <w:spacing w:before="120"/>
        <w:ind w:firstLine="720"/>
        <w:rPr>
          <w:rFonts w:ascii="Arial" w:hAnsi="Arial" w:cs="Arial"/>
        </w:rPr>
      </w:pPr>
      <w:bookmarkStart w:id="24" w:name="_Toc488257505"/>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9F232A">
        <w:rPr>
          <w:rFonts w:ascii="Arial" w:hAnsi="Arial" w:cs="Arial"/>
          <w:noProof/>
        </w:rPr>
        <w:t>2</w:t>
      </w:r>
      <w:r w:rsidR="00475A7C" w:rsidRPr="009F7FC7">
        <w:rPr>
          <w:rFonts w:ascii="Arial" w:hAnsi="Arial" w:cs="Arial"/>
          <w:noProof/>
        </w:rPr>
        <w:fldChar w:fldCharType="end"/>
      </w:r>
      <w:r w:rsidR="005C6F00" w:rsidRPr="009F7FC7">
        <w:rPr>
          <w:rFonts w:ascii="Arial" w:hAnsi="Arial" w:cs="Arial"/>
        </w:rPr>
        <w:t xml:space="preserve">: Tons of Ash Produced per </w:t>
      </w:r>
      <w:r w:rsidRPr="009F7FC7">
        <w:rPr>
          <w:rFonts w:ascii="Arial" w:hAnsi="Arial" w:cs="Arial"/>
        </w:rPr>
        <w:t>Ton of Waste Processed</w:t>
      </w:r>
      <w:bookmarkEnd w:id="21"/>
      <w:bookmarkEnd w:id="22"/>
      <w:bookmarkEnd w:id="23"/>
      <w:bookmarkEnd w:id="24"/>
    </w:p>
    <w:p w:rsidR="00E54FDA" w:rsidRPr="009F7FC7" w:rsidRDefault="001F16EF" w:rsidP="004408D2">
      <w:pPr>
        <w:keepNext/>
        <w:keepLines/>
        <w:ind w:firstLine="720"/>
        <w:jc w:val="center"/>
        <w:rPr>
          <w:rFonts w:ascii="Arial" w:hAnsi="Arial" w:cs="Arial"/>
        </w:rPr>
      </w:pPr>
      <w:r w:rsidRPr="001F16EF">
        <w:rPr>
          <w:noProof/>
        </w:rPr>
        <w:drawing>
          <wp:inline distT="0" distB="0" distL="0" distR="0" wp14:anchorId="096F6D42" wp14:editId="12BF3E05">
            <wp:extent cx="4572000" cy="2880360"/>
            <wp:effectExtent l="57150" t="57150" r="57150" b="5334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371D37" w:rsidRPr="00371D37">
        <w:t xml:space="preserve"> </w:t>
      </w:r>
      <w:r w:rsidR="00007AE2" w:rsidRPr="00007AE2">
        <w:t xml:space="preserve"> </w:t>
      </w:r>
    </w:p>
    <w:p w:rsidR="00141322" w:rsidRPr="009F7FC7" w:rsidRDefault="00141322" w:rsidP="00AF02B3">
      <w:pPr>
        <w:keepNext/>
        <w:keepLines/>
        <w:jc w:val="center"/>
        <w:rPr>
          <w:rFonts w:ascii="Arial" w:hAnsi="Arial" w:cs="Arial"/>
        </w:rPr>
      </w:pPr>
    </w:p>
    <w:p w:rsidR="008672A3" w:rsidRDefault="00FD0B03" w:rsidP="00620B76">
      <w:pPr>
        <w:spacing w:after="240" w:line="360" w:lineRule="auto"/>
        <w:ind w:left="720"/>
        <w:jc w:val="both"/>
        <w:rPr>
          <w:rFonts w:ascii="Arial" w:hAnsi="Arial" w:cs="Arial"/>
        </w:rPr>
      </w:pPr>
      <w:r w:rsidRPr="009605A9">
        <w:rPr>
          <w:rFonts w:ascii="Arial" w:hAnsi="Arial" w:cs="Arial"/>
        </w:rPr>
        <w:t>Chart 2</w:t>
      </w:r>
      <w:r w:rsidRPr="009F7FC7">
        <w:rPr>
          <w:rFonts w:ascii="Arial" w:hAnsi="Arial" w:cs="Arial"/>
        </w:rPr>
        <w:t xml:space="preserve"> illustrates</w:t>
      </w:r>
      <w:r w:rsidR="00E2230D" w:rsidRPr="009F7FC7">
        <w:rPr>
          <w:rFonts w:ascii="Arial" w:hAnsi="Arial" w:cs="Arial"/>
        </w:rPr>
        <w:t xml:space="preserve"> that </w:t>
      </w:r>
      <w:r w:rsidR="0088175B">
        <w:rPr>
          <w:rFonts w:ascii="Arial" w:hAnsi="Arial" w:cs="Arial"/>
        </w:rPr>
        <w:t xml:space="preserve">the </w:t>
      </w:r>
      <w:r w:rsidR="00B17365">
        <w:rPr>
          <w:rFonts w:ascii="Arial" w:hAnsi="Arial" w:cs="Arial"/>
        </w:rPr>
        <w:t xml:space="preserve">average </w:t>
      </w:r>
      <w:r w:rsidR="00E2230D" w:rsidRPr="009F7FC7">
        <w:rPr>
          <w:rFonts w:ascii="Arial" w:hAnsi="Arial" w:cs="Arial"/>
        </w:rPr>
        <w:t>ash producti</w:t>
      </w:r>
      <w:r w:rsidR="0088175B">
        <w:rPr>
          <w:rFonts w:ascii="Arial" w:hAnsi="Arial" w:cs="Arial"/>
        </w:rPr>
        <w:t>on rate</w:t>
      </w:r>
      <w:r w:rsidR="00664071" w:rsidRPr="009F7FC7">
        <w:rPr>
          <w:rFonts w:ascii="Arial" w:hAnsi="Arial" w:cs="Arial"/>
        </w:rPr>
        <w:t xml:space="preserve"> in </w:t>
      </w:r>
      <w:r w:rsidR="00830AD4">
        <w:rPr>
          <w:rFonts w:ascii="Arial" w:hAnsi="Arial" w:cs="Arial"/>
        </w:rPr>
        <w:t>Q4</w:t>
      </w:r>
      <w:r w:rsidR="00546AC8">
        <w:rPr>
          <w:rFonts w:ascii="Arial" w:hAnsi="Arial" w:cs="Arial"/>
        </w:rPr>
        <w:t>FY17</w:t>
      </w:r>
      <w:r w:rsidRPr="009F7FC7">
        <w:rPr>
          <w:rFonts w:ascii="Arial" w:hAnsi="Arial" w:cs="Arial"/>
        </w:rPr>
        <w:t xml:space="preserve"> </w:t>
      </w:r>
      <w:r w:rsidR="00B17365">
        <w:rPr>
          <w:rFonts w:ascii="Arial" w:hAnsi="Arial" w:cs="Arial"/>
        </w:rPr>
        <w:t>was</w:t>
      </w:r>
      <w:r w:rsidR="002E0C66">
        <w:rPr>
          <w:rFonts w:ascii="Arial" w:hAnsi="Arial" w:cs="Arial"/>
        </w:rPr>
        <w:t xml:space="preserve"> slightly</w:t>
      </w:r>
      <w:r w:rsidRPr="009F7FC7">
        <w:rPr>
          <w:rFonts w:ascii="Arial" w:hAnsi="Arial" w:cs="Arial"/>
        </w:rPr>
        <w:t xml:space="preserve"> </w:t>
      </w:r>
      <w:r w:rsidR="00B34799">
        <w:rPr>
          <w:rFonts w:ascii="Arial" w:hAnsi="Arial" w:cs="Arial"/>
        </w:rPr>
        <w:t>lower</w:t>
      </w:r>
      <w:r w:rsidR="0088175B">
        <w:rPr>
          <w:rFonts w:ascii="Arial" w:hAnsi="Arial" w:cs="Arial"/>
        </w:rPr>
        <w:t xml:space="preserve"> (</w:t>
      </w:r>
      <w:r w:rsidR="00B34799">
        <w:rPr>
          <w:rFonts w:ascii="Arial" w:hAnsi="Arial" w:cs="Arial"/>
        </w:rPr>
        <w:t>0.2</w:t>
      </w:r>
      <w:r w:rsidR="0088175B">
        <w:rPr>
          <w:rFonts w:ascii="Arial" w:hAnsi="Arial" w:cs="Arial"/>
        </w:rPr>
        <w:t>%)</w:t>
      </w:r>
      <w:r w:rsidRPr="009F7FC7">
        <w:rPr>
          <w:rFonts w:ascii="Arial" w:hAnsi="Arial" w:cs="Arial"/>
        </w:rPr>
        <w:t xml:space="preserve"> at </w:t>
      </w:r>
      <w:r w:rsidR="00B34799">
        <w:rPr>
          <w:rFonts w:ascii="Arial" w:hAnsi="Arial" w:cs="Arial"/>
        </w:rPr>
        <w:t>19.8</w:t>
      </w:r>
      <w:r w:rsidRPr="009F7FC7">
        <w:rPr>
          <w:rFonts w:ascii="Arial" w:hAnsi="Arial" w:cs="Arial"/>
        </w:rPr>
        <w:t xml:space="preserve">% of processed waste, compared to the corresponding quarter in </w:t>
      </w:r>
      <w:r w:rsidR="00546AC8">
        <w:rPr>
          <w:rFonts w:ascii="Arial" w:hAnsi="Arial" w:cs="Arial"/>
        </w:rPr>
        <w:t>FY16</w:t>
      </w:r>
      <w:r w:rsidR="0088175B">
        <w:rPr>
          <w:rFonts w:ascii="Arial" w:hAnsi="Arial" w:cs="Arial"/>
        </w:rPr>
        <w:t xml:space="preserve"> when the rate was </w:t>
      </w:r>
      <w:r w:rsidR="002E0C66">
        <w:rPr>
          <w:rFonts w:ascii="Arial" w:hAnsi="Arial" w:cs="Arial"/>
        </w:rPr>
        <w:t>20.0</w:t>
      </w:r>
      <w:r w:rsidR="0088175B">
        <w:rPr>
          <w:rFonts w:ascii="Arial" w:hAnsi="Arial" w:cs="Arial"/>
        </w:rPr>
        <w:t>%</w:t>
      </w:r>
      <w:r w:rsidRPr="009F7FC7">
        <w:rPr>
          <w:rFonts w:ascii="Arial" w:hAnsi="Arial" w:cs="Arial"/>
        </w:rPr>
        <w:t>.</w:t>
      </w:r>
      <w:r w:rsidR="001212FE" w:rsidRPr="009F7FC7">
        <w:rPr>
          <w:rFonts w:ascii="Arial" w:hAnsi="Arial" w:cs="Arial"/>
        </w:rPr>
        <w:t xml:space="preserve"> </w:t>
      </w:r>
      <w:r w:rsidR="000278A1">
        <w:rPr>
          <w:rFonts w:ascii="Arial" w:hAnsi="Arial" w:cs="Arial"/>
        </w:rPr>
        <w:t xml:space="preserve"> </w:t>
      </w:r>
      <w:r w:rsidR="00431A1B">
        <w:rPr>
          <w:rFonts w:ascii="Arial" w:hAnsi="Arial" w:cs="Arial"/>
        </w:rPr>
        <w:t xml:space="preserve">  </w:t>
      </w:r>
    </w:p>
    <w:p w:rsidR="00B34799" w:rsidRPr="009F7FC7" w:rsidRDefault="00B34799" w:rsidP="00B34799">
      <w:pPr>
        <w:spacing w:after="240" w:line="360" w:lineRule="auto"/>
        <w:ind w:left="720"/>
        <w:jc w:val="both"/>
        <w:rPr>
          <w:rFonts w:ascii="Arial" w:hAnsi="Arial" w:cs="Arial"/>
        </w:rPr>
      </w:pPr>
      <w:r w:rsidRPr="009F7FC7">
        <w:rPr>
          <w:rFonts w:ascii="Arial" w:hAnsi="Arial" w:cs="Arial"/>
        </w:rPr>
        <w:t>The annual ash production rate for FY1</w:t>
      </w:r>
      <w:r>
        <w:rPr>
          <w:rFonts w:ascii="Arial" w:hAnsi="Arial" w:cs="Arial"/>
        </w:rPr>
        <w:t>7</w:t>
      </w:r>
      <w:r w:rsidRPr="009F7FC7">
        <w:rPr>
          <w:rFonts w:ascii="Arial" w:hAnsi="Arial" w:cs="Arial"/>
        </w:rPr>
        <w:t xml:space="preserve"> was</w:t>
      </w:r>
      <w:r>
        <w:rPr>
          <w:rFonts w:ascii="Arial" w:hAnsi="Arial" w:cs="Arial"/>
        </w:rPr>
        <w:t xml:space="preserve"> identical to FY16</w:t>
      </w:r>
      <w:r w:rsidRPr="009F7FC7">
        <w:rPr>
          <w:rFonts w:ascii="Arial" w:hAnsi="Arial" w:cs="Arial"/>
        </w:rPr>
        <w:t xml:space="preserve"> at 20.</w:t>
      </w:r>
      <w:r>
        <w:rPr>
          <w:rFonts w:ascii="Arial" w:hAnsi="Arial" w:cs="Arial"/>
        </w:rPr>
        <w:t>4</w:t>
      </w:r>
      <w:r w:rsidRPr="009F7FC7">
        <w:rPr>
          <w:rFonts w:ascii="Arial" w:hAnsi="Arial" w:cs="Arial"/>
        </w:rPr>
        <w:t xml:space="preserve">%. </w:t>
      </w:r>
      <w:r>
        <w:rPr>
          <w:rFonts w:ascii="Arial" w:hAnsi="Arial" w:cs="Arial"/>
        </w:rPr>
        <w:t xml:space="preserve"> This result compares very favorably with industry averages which are generally in the range of 25-28%.</w:t>
      </w:r>
    </w:p>
    <w:p w:rsidR="00B34799" w:rsidRDefault="00B34799" w:rsidP="00620B76">
      <w:pPr>
        <w:spacing w:after="240" w:line="360" w:lineRule="auto"/>
        <w:ind w:left="720"/>
        <w:jc w:val="both"/>
        <w:rPr>
          <w:rFonts w:ascii="Arial" w:hAnsi="Arial" w:cs="Arial"/>
        </w:rPr>
      </w:pPr>
    </w:p>
    <w:p w:rsidR="00AF4EC7" w:rsidRDefault="00AF4EC7">
      <w:pPr>
        <w:rPr>
          <w:rFonts w:ascii="Arial" w:hAnsi="Arial" w:cs="Arial"/>
          <w:b/>
          <w:sz w:val="22"/>
        </w:rPr>
      </w:pPr>
      <w:bookmarkStart w:id="25" w:name="_Toc211913387"/>
      <w:r>
        <w:rPr>
          <w:rFonts w:ascii="Arial" w:hAnsi="Arial" w:cs="Arial"/>
        </w:rPr>
        <w:br w:type="page"/>
      </w:r>
    </w:p>
    <w:p w:rsidR="0063087D" w:rsidRPr="009F7FC7" w:rsidRDefault="0024684D" w:rsidP="00732488">
      <w:pPr>
        <w:pStyle w:val="TableFigureCaption"/>
        <w:spacing w:before="120"/>
        <w:ind w:firstLine="720"/>
        <w:rPr>
          <w:rFonts w:ascii="Arial" w:hAnsi="Arial" w:cs="Arial"/>
        </w:rPr>
      </w:pPr>
      <w:bookmarkStart w:id="26" w:name="_Toc488257506"/>
      <w:r>
        <w:rPr>
          <w:rFonts w:ascii="Arial" w:hAnsi="Arial" w:cs="Arial"/>
        </w:rPr>
        <w:lastRenderedPageBreak/>
        <w:t>C</w:t>
      </w:r>
      <w:r w:rsidR="0063087D"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9F232A">
        <w:rPr>
          <w:rFonts w:ascii="Arial" w:hAnsi="Arial" w:cs="Arial"/>
          <w:noProof/>
        </w:rPr>
        <w:t>3</w:t>
      </w:r>
      <w:r w:rsidR="00475A7C" w:rsidRPr="009F7FC7">
        <w:rPr>
          <w:rFonts w:ascii="Arial" w:hAnsi="Arial" w:cs="Arial"/>
          <w:noProof/>
        </w:rPr>
        <w:fldChar w:fldCharType="end"/>
      </w:r>
      <w:r w:rsidR="0063087D" w:rsidRPr="009F7FC7">
        <w:rPr>
          <w:rFonts w:ascii="Arial" w:hAnsi="Arial" w:cs="Arial"/>
        </w:rPr>
        <w:t>: Ferrous Recovery Rate</w:t>
      </w:r>
      <w:bookmarkEnd w:id="25"/>
      <w:bookmarkEnd w:id="26"/>
    </w:p>
    <w:p w:rsidR="00E512B0" w:rsidRPr="009F7FC7" w:rsidRDefault="001F16EF" w:rsidP="00312DD3">
      <w:pPr>
        <w:ind w:firstLine="720"/>
        <w:jc w:val="center"/>
        <w:rPr>
          <w:rFonts w:ascii="Arial" w:hAnsi="Arial" w:cs="Arial"/>
        </w:rPr>
      </w:pPr>
      <w:r w:rsidRPr="001F16EF">
        <w:rPr>
          <w:noProof/>
        </w:rPr>
        <w:drawing>
          <wp:inline distT="0" distB="0" distL="0" distR="0" wp14:anchorId="4DBAF7E8" wp14:editId="18C55650">
            <wp:extent cx="4572000" cy="2880360"/>
            <wp:effectExtent l="57150" t="57150" r="57150" b="5334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371D37" w:rsidRPr="00371D37">
        <w:t xml:space="preserve"> </w:t>
      </w:r>
      <w:r w:rsidR="00431A1B" w:rsidRPr="00431A1B">
        <w:t xml:space="preserve"> </w:t>
      </w:r>
      <w:r w:rsidR="00B86640" w:rsidRPr="009F7FC7">
        <w:rPr>
          <w:rFonts w:ascii="Arial" w:hAnsi="Arial" w:cs="Arial"/>
        </w:rPr>
        <w:t xml:space="preserve"> </w:t>
      </w:r>
      <w:r w:rsidR="00F0544F" w:rsidRPr="009F7FC7">
        <w:rPr>
          <w:rFonts w:ascii="Arial" w:hAnsi="Arial" w:cs="Arial"/>
        </w:rPr>
        <w:t xml:space="preserve"> </w:t>
      </w:r>
      <w:r w:rsidR="00F65215" w:rsidRPr="009F7FC7">
        <w:rPr>
          <w:rFonts w:ascii="Arial" w:hAnsi="Arial" w:cs="Arial"/>
        </w:rPr>
        <w:t xml:space="preserve"> </w:t>
      </w:r>
      <w:r w:rsidR="00CF5E23" w:rsidRPr="009F7FC7">
        <w:rPr>
          <w:rFonts w:ascii="Arial" w:hAnsi="Arial" w:cs="Arial"/>
        </w:rPr>
        <w:t xml:space="preserve"> </w:t>
      </w:r>
    </w:p>
    <w:p w:rsidR="00CF497F" w:rsidRPr="009F7FC7" w:rsidRDefault="00A0037B" w:rsidP="00312DD3">
      <w:pPr>
        <w:ind w:firstLine="720"/>
        <w:jc w:val="center"/>
        <w:rPr>
          <w:rFonts w:ascii="Arial" w:hAnsi="Arial" w:cs="Arial"/>
        </w:rPr>
      </w:pPr>
      <w:r w:rsidRPr="009F7FC7">
        <w:rPr>
          <w:rFonts w:ascii="Arial" w:hAnsi="Arial" w:cs="Arial"/>
        </w:rPr>
        <w:t xml:space="preserve"> </w:t>
      </w:r>
      <w:r w:rsidR="00781DE7" w:rsidRPr="009F7FC7">
        <w:rPr>
          <w:rFonts w:ascii="Arial" w:hAnsi="Arial" w:cs="Arial"/>
        </w:rPr>
        <w:t xml:space="preserve"> </w:t>
      </w:r>
    </w:p>
    <w:p w:rsidR="002C3F9B" w:rsidRDefault="00F71942" w:rsidP="002C3F9B">
      <w:pPr>
        <w:spacing w:after="240" w:line="360" w:lineRule="auto"/>
        <w:ind w:left="720"/>
        <w:jc w:val="both"/>
        <w:rPr>
          <w:rFonts w:ascii="Arial" w:hAnsi="Arial" w:cs="Arial"/>
        </w:rPr>
      </w:pPr>
      <w:bookmarkStart w:id="27" w:name="_Toc38704553"/>
      <w:r w:rsidRPr="009F7FC7">
        <w:rPr>
          <w:rFonts w:ascii="Arial" w:hAnsi="Arial" w:cs="Arial"/>
        </w:rPr>
        <w:t>Chart 3 depicts</w:t>
      </w:r>
      <w:r w:rsidR="0063087D" w:rsidRPr="009F7FC7">
        <w:rPr>
          <w:rFonts w:ascii="Arial" w:hAnsi="Arial" w:cs="Arial"/>
        </w:rPr>
        <w:t xml:space="preserve"> the</w:t>
      </w:r>
      <w:r w:rsidR="00CC3912" w:rsidRPr="009F7FC7">
        <w:rPr>
          <w:rFonts w:ascii="Arial" w:hAnsi="Arial" w:cs="Arial"/>
        </w:rPr>
        <w:t xml:space="preserve"> monthly</w:t>
      </w:r>
      <w:r w:rsidR="0063087D" w:rsidRPr="009F7FC7">
        <w:rPr>
          <w:rFonts w:ascii="Arial" w:hAnsi="Arial" w:cs="Arial"/>
        </w:rPr>
        <w:t xml:space="preserve"> ferrous metal recovery</w:t>
      </w:r>
      <w:r w:rsidR="00CC3912" w:rsidRPr="009F7FC7">
        <w:rPr>
          <w:rFonts w:ascii="Arial" w:hAnsi="Arial" w:cs="Arial"/>
        </w:rPr>
        <w:t xml:space="preserve"> rate</w:t>
      </w:r>
      <w:r w:rsidR="003855AA" w:rsidRPr="009F7FC7">
        <w:rPr>
          <w:rFonts w:ascii="Arial" w:hAnsi="Arial" w:cs="Arial"/>
        </w:rPr>
        <w:t xml:space="preserve"> as a percentage </w:t>
      </w:r>
      <w:r w:rsidR="00E92AEE" w:rsidRPr="009F7FC7">
        <w:rPr>
          <w:rFonts w:ascii="Arial" w:hAnsi="Arial" w:cs="Arial"/>
        </w:rPr>
        <w:t xml:space="preserve">of </w:t>
      </w:r>
      <w:r w:rsidR="003855AA" w:rsidRPr="009F7FC7">
        <w:rPr>
          <w:rFonts w:ascii="Arial" w:hAnsi="Arial" w:cs="Arial"/>
        </w:rPr>
        <w:t>processed</w:t>
      </w:r>
      <w:r w:rsidR="00712BF7" w:rsidRPr="009F7FC7">
        <w:rPr>
          <w:rFonts w:ascii="Arial" w:hAnsi="Arial" w:cs="Arial"/>
        </w:rPr>
        <w:t xml:space="preserve"> MSW tonnage</w:t>
      </w:r>
      <w:r w:rsidR="001E11F6" w:rsidRPr="009F7FC7">
        <w:rPr>
          <w:rFonts w:ascii="Arial" w:hAnsi="Arial" w:cs="Arial"/>
        </w:rPr>
        <w:t>.</w:t>
      </w:r>
      <w:r w:rsidR="004E569C" w:rsidRPr="009F7FC7">
        <w:rPr>
          <w:rFonts w:ascii="Arial" w:hAnsi="Arial" w:cs="Arial"/>
        </w:rPr>
        <w:t xml:space="preserve"> </w:t>
      </w:r>
      <w:r w:rsidR="00265E6B" w:rsidRPr="009F7FC7">
        <w:rPr>
          <w:rFonts w:ascii="Arial" w:hAnsi="Arial" w:cs="Arial"/>
        </w:rPr>
        <w:t xml:space="preserve"> </w:t>
      </w:r>
      <w:r w:rsidR="001E11F6" w:rsidRPr="009F7FC7">
        <w:rPr>
          <w:rFonts w:ascii="Arial" w:hAnsi="Arial" w:cs="Arial"/>
        </w:rPr>
        <w:t xml:space="preserve">In </w:t>
      </w:r>
      <w:r w:rsidR="00830AD4">
        <w:rPr>
          <w:rFonts w:ascii="Arial" w:hAnsi="Arial" w:cs="Arial"/>
        </w:rPr>
        <w:t>Q4</w:t>
      </w:r>
      <w:r w:rsidR="00546AC8">
        <w:rPr>
          <w:rFonts w:ascii="Arial" w:hAnsi="Arial" w:cs="Arial"/>
        </w:rPr>
        <w:t>FY17</w:t>
      </w:r>
      <w:r w:rsidR="00C17BE3" w:rsidRPr="009F7FC7">
        <w:rPr>
          <w:rFonts w:ascii="Arial" w:hAnsi="Arial" w:cs="Arial"/>
        </w:rPr>
        <w:t>,</w:t>
      </w:r>
      <w:r w:rsidR="00504A04" w:rsidRPr="009F7FC7">
        <w:rPr>
          <w:rFonts w:ascii="Arial" w:hAnsi="Arial" w:cs="Arial"/>
        </w:rPr>
        <w:t xml:space="preserve"> </w:t>
      </w:r>
      <w:r w:rsidR="00FA482E">
        <w:rPr>
          <w:rFonts w:ascii="Arial" w:hAnsi="Arial" w:cs="Arial"/>
        </w:rPr>
        <w:t>2,</w:t>
      </w:r>
      <w:r w:rsidR="00634C9D">
        <w:rPr>
          <w:rFonts w:ascii="Arial" w:hAnsi="Arial" w:cs="Arial"/>
        </w:rPr>
        <w:t>805</w:t>
      </w:r>
      <w:r w:rsidR="00FA482E">
        <w:rPr>
          <w:rFonts w:ascii="Arial" w:hAnsi="Arial" w:cs="Arial"/>
        </w:rPr>
        <w:t xml:space="preserve"> </w:t>
      </w:r>
      <w:r w:rsidR="0063087D" w:rsidRPr="009F7FC7">
        <w:rPr>
          <w:rFonts w:ascii="Arial" w:hAnsi="Arial" w:cs="Arial"/>
        </w:rPr>
        <w:t>tons</w:t>
      </w:r>
      <w:r w:rsidRPr="009F7FC7">
        <w:rPr>
          <w:rFonts w:ascii="Arial" w:hAnsi="Arial" w:cs="Arial"/>
        </w:rPr>
        <w:t xml:space="preserve"> of ferrous metals</w:t>
      </w:r>
      <w:r w:rsidR="00E92AEE" w:rsidRPr="009F7FC7">
        <w:rPr>
          <w:rFonts w:ascii="Arial" w:hAnsi="Arial" w:cs="Arial"/>
        </w:rPr>
        <w:t xml:space="preserve"> were</w:t>
      </w:r>
      <w:r w:rsidR="003855AA" w:rsidRPr="009F7FC7">
        <w:rPr>
          <w:rFonts w:ascii="Arial" w:hAnsi="Arial" w:cs="Arial"/>
        </w:rPr>
        <w:t xml:space="preserve"> </w:t>
      </w:r>
      <w:r w:rsidR="0063087D" w:rsidRPr="009F7FC7">
        <w:rPr>
          <w:rFonts w:ascii="Arial" w:hAnsi="Arial" w:cs="Arial"/>
        </w:rPr>
        <w:t>recovered</w:t>
      </w:r>
      <w:r w:rsidR="00082FD5" w:rsidRPr="009F7FC7">
        <w:rPr>
          <w:rFonts w:ascii="Arial" w:hAnsi="Arial" w:cs="Arial"/>
        </w:rPr>
        <w:t>,</w:t>
      </w:r>
      <w:r w:rsidR="00B84DE0" w:rsidRPr="009F7FC7">
        <w:rPr>
          <w:rFonts w:ascii="Arial" w:hAnsi="Arial" w:cs="Arial"/>
        </w:rPr>
        <w:t xml:space="preserve"> </w:t>
      </w:r>
      <w:r w:rsidR="00082FD5" w:rsidRPr="009F7FC7">
        <w:rPr>
          <w:rFonts w:ascii="Arial" w:hAnsi="Arial" w:cs="Arial"/>
        </w:rPr>
        <w:t xml:space="preserve">which is </w:t>
      </w:r>
      <w:r w:rsidR="00634C9D">
        <w:rPr>
          <w:rFonts w:ascii="Arial" w:hAnsi="Arial" w:cs="Arial"/>
        </w:rPr>
        <w:t>1.9</w:t>
      </w:r>
      <w:r w:rsidR="00E01C65" w:rsidRPr="009F7FC7">
        <w:rPr>
          <w:rFonts w:ascii="Arial" w:hAnsi="Arial" w:cs="Arial"/>
        </w:rPr>
        <w:t>%</w:t>
      </w:r>
      <w:r w:rsidR="006742D2" w:rsidRPr="009F7FC7">
        <w:rPr>
          <w:rFonts w:ascii="Arial" w:hAnsi="Arial" w:cs="Arial"/>
        </w:rPr>
        <w:t xml:space="preserve"> </w:t>
      </w:r>
      <w:r w:rsidR="00634C9D">
        <w:rPr>
          <w:rFonts w:ascii="Arial" w:hAnsi="Arial" w:cs="Arial"/>
        </w:rPr>
        <w:t>higher</w:t>
      </w:r>
      <w:r w:rsidR="006742D2" w:rsidRPr="009F7FC7">
        <w:rPr>
          <w:rFonts w:ascii="Arial" w:hAnsi="Arial" w:cs="Arial"/>
        </w:rPr>
        <w:t xml:space="preserve"> </w:t>
      </w:r>
      <w:r w:rsidR="003855AA" w:rsidRPr="009F7FC7">
        <w:rPr>
          <w:rFonts w:ascii="Arial" w:hAnsi="Arial" w:cs="Arial"/>
        </w:rPr>
        <w:t>than the corres</w:t>
      </w:r>
      <w:r w:rsidR="00AB17C4" w:rsidRPr="009F7FC7">
        <w:rPr>
          <w:rFonts w:ascii="Arial" w:hAnsi="Arial" w:cs="Arial"/>
        </w:rPr>
        <w:t xml:space="preserve">ponding quarter in </w:t>
      </w:r>
      <w:r w:rsidR="00546AC8">
        <w:rPr>
          <w:rFonts w:ascii="Arial" w:hAnsi="Arial" w:cs="Arial"/>
        </w:rPr>
        <w:t>FY16</w:t>
      </w:r>
      <w:r w:rsidR="00E92AEE" w:rsidRPr="009F7FC7">
        <w:rPr>
          <w:rFonts w:ascii="Arial" w:hAnsi="Arial" w:cs="Arial"/>
        </w:rPr>
        <w:t xml:space="preserve"> and equivalent to</w:t>
      </w:r>
      <w:r w:rsidR="00312DD3" w:rsidRPr="009F7FC7">
        <w:rPr>
          <w:rFonts w:ascii="Arial" w:hAnsi="Arial" w:cs="Arial"/>
        </w:rPr>
        <w:t xml:space="preserve"> </w:t>
      </w:r>
      <w:r w:rsidR="00634C9D">
        <w:rPr>
          <w:rFonts w:ascii="Arial" w:hAnsi="Arial" w:cs="Arial"/>
        </w:rPr>
        <w:t>3.0</w:t>
      </w:r>
      <w:r w:rsidR="0063087D" w:rsidRPr="009F7FC7">
        <w:rPr>
          <w:rFonts w:ascii="Arial" w:hAnsi="Arial" w:cs="Arial"/>
        </w:rPr>
        <w:t>% of processed waste</w:t>
      </w:r>
      <w:r w:rsidR="009464C1" w:rsidRPr="009F7FC7">
        <w:rPr>
          <w:rFonts w:ascii="Arial" w:hAnsi="Arial" w:cs="Arial"/>
        </w:rPr>
        <w:t>.</w:t>
      </w:r>
      <w:r w:rsidR="00195F97">
        <w:rPr>
          <w:rFonts w:ascii="Arial" w:hAnsi="Arial" w:cs="Arial"/>
        </w:rPr>
        <w:t xml:space="preserve">  </w:t>
      </w:r>
      <w:bookmarkStart w:id="28" w:name="_Toc204647283"/>
      <w:bookmarkStart w:id="29" w:name="_Toc211913388"/>
      <w:r w:rsidR="00CF6796">
        <w:rPr>
          <w:rFonts w:ascii="Arial" w:hAnsi="Arial" w:cs="Arial"/>
        </w:rPr>
        <w:t xml:space="preserve">  </w:t>
      </w:r>
      <w:r w:rsidR="00D06E93" w:rsidRPr="00903820">
        <w:rPr>
          <w:rFonts w:ascii="Arial" w:hAnsi="Arial" w:cs="Arial"/>
        </w:rPr>
        <w:t xml:space="preserve">  </w:t>
      </w:r>
    </w:p>
    <w:p w:rsidR="00634C9D" w:rsidRDefault="00634C9D" w:rsidP="002C3F9B">
      <w:pPr>
        <w:spacing w:after="240" w:line="360" w:lineRule="auto"/>
        <w:ind w:left="720"/>
        <w:jc w:val="both"/>
        <w:rPr>
          <w:rFonts w:ascii="Arial" w:hAnsi="Arial" w:cs="Arial"/>
        </w:rPr>
      </w:pPr>
      <w:r w:rsidRPr="009F7FC7">
        <w:rPr>
          <w:rFonts w:ascii="Arial" w:hAnsi="Arial" w:cs="Arial"/>
        </w:rPr>
        <w:t>In FY1</w:t>
      </w:r>
      <w:r>
        <w:rPr>
          <w:rFonts w:ascii="Arial" w:hAnsi="Arial" w:cs="Arial"/>
        </w:rPr>
        <w:t>7</w:t>
      </w:r>
      <w:r w:rsidRPr="009F7FC7">
        <w:rPr>
          <w:rFonts w:ascii="Arial" w:hAnsi="Arial" w:cs="Arial"/>
        </w:rPr>
        <w:t xml:space="preserve">, </w:t>
      </w:r>
      <w:r>
        <w:rPr>
          <w:rFonts w:ascii="Arial" w:hAnsi="Arial" w:cs="Arial"/>
        </w:rPr>
        <w:t>9,036</w:t>
      </w:r>
      <w:r w:rsidRPr="009F7FC7">
        <w:rPr>
          <w:rFonts w:ascii="Arial" w:hAnsi="Arial" w:cs="Arial"/>
        </w:rPr>
        <w:t xml:space="preserve"> tons of ferrous metals were recovered, which is </w:t>
      </w:r>
      <w:r>
        <w:rPr>
          <w:rFonts w:ascii="Arial" w:hAnsi="Arial" w:cs="Arial"/>
        </w:rPr>
        <w:t>5.6</w:t>
      </w:r>
      <w:r w:rsidRPr="009F7FC7">
        <w:rPr>
          <w:rFonts w:ascii="Arial" w:hAnsi="Arial" w:cs="Arial"/>
        </w:rPr>
        <w:t xml:space="preserve">% </w:t>
      </w:r>
      <w:r>
        <w:rPr>
          <w:rFonts w:ascii="Arial" w:hAnsi="Arial" w:cs="Arial"/>
        </w:rPr>
        <w:t>lower</w:t>
      </w:r>
      <w:r w:rsidRPr="009F7FC7">
        <w:rPr>
          <w:rFonts w:ascii="Arial" w:hAnsi="Arial" w:cs="Arial"/>
        </w:rPr>
        <w:t xml:space="preserve"> than FY1</w:t>
      </w:r>
      <w:r>
        <w:rPr>
          <w:rFonts w:ascii="Arial" w:hAnsi="Arial" w:cs="Arial"/>
        </w:rPr>
        <w:t>6</w:t>
      </w:r>
      <w:r w:rsidRPr="009F7FC7">
        <w:rPr>
          <w:rFonts w:ascii="Arial" w:hAnsi="Arial" w:cs="Arial"/>
        </w:rPr>
        <w:t xml:space="preserve"> and equivalent to 2.</w:t>
      </w:r>
      <w:r>
        <w:rPr>
          <w:rFonts w:ascii="Arial" w:hAnsi="Arial" w:cs="Arial"/>
        </w:rPr>
        <w:t>6</w:t>
      </w:r>
      <w:r w:rsidRPr="009F7FC7">
        <w:rPr>
          <w:rFonts w:ascii="Arial" w:hAnsi="Arial" w:cs="Arial"/>
        </w:rPr>
        <w:t xml:space="preserve">% of processed waste. </w:t>
      </w:r>
      <w:r w:rsidR="00BB0D1D">
        <w:rPr>
          <w:rFonts w:ascii="Arial" w:hAnsi="Arial" w:cs="Arial"/>
        </w:rPr>
        <w:t xml:space="preserve"> </w:t>
      </w:r>
      <w:r w:rsidRPr="00903820">
        <w:rPr>
          <w:rFonts w:ascii="Arial" w:hAnsi="Arial" w:cs="Arial"/>
        </w:rPr>
        <w:t>CAAI attributes the significant decline to an increase in recycling rates resulting in less metal in the MSW.</w:t>
      </w:r>
      <w:r>
        <w:rPr>
          <w:rFonts w:ascii="Arial" w:hAnsi="Arial" w:cs="Arial"/>
        </w:rPr>
        <w:t xml:space="preserve">  </w:t>
      </w:r>
      <w:r w:rsidR="00BB0D1D">
        <w:rPr>
          <w:rFonts w:ascii="Arial" w:hAnsi="Arial" w:cs="Arial"/>
        </w:rPr>
        <w:t>CAAI indicated that in late March 2017, it made adjustments to the length of the main pan to decrease the gap between the pan and the ferrous magnet</w:t>
      </w:r>
      <w:r w:rsidRPr="002C3F9B">
        <w:rPr>
          <w:rFonts w:ascii="Arial" w:hAnsi="Arial" w:cs="Arial"/>
        </w:rPr>
        <w:t>.</w:t>
      </w:r>
      <w:r w:rsidR="00097C3A">
        <w:rPr>
          <w:rFonts w:ascii="Arial" w:hAnsi="Arial" w:cs="Arial"/>
        </w:rPr>
        <w:t xml:space="preserve">  The adjustments to the pan resulted in an increased trend in ferrous recovery for the last quarter of FY17.</w:t>
      </w:r>
    </w:p>
    <w:p w:rsidR="00272931" w:rsidRDefault="00272931">
      <w:pPr>
        <w:rPr>
          <w:rFonts w:ascii="Arial" w:hAnsi="Arial" w:cs="Arial"/>
          <w:b/>
          <w:sz w:val="22"/>
        </w:rPr>
      </w:pPr>
      <w:r>
        <w:rPr>
          <w:rFonts w:ascii="Arial" w:hAnsi="Arial" w:cs="Arial"/>
        </w:rPr>
        <w:br w:type="page"/>
      </w:r>
    </w:p>
    <w:p w:rsidR="00E54FDA" w:rsidRPr="009F7FC7" w:rsidRDefault="00E54FDA" w:rsidP="004013FD">
      <w:pPr>
        <w:pStyle w:val="TableFigureCaption"/>
        <w:spacing w:before="120"/>
        <w:ind w:firstLine="720"/>
        <w:rPr>
          <w:rFonts w:ascii="Arial" w:hAnsi="Arial" w:cs="Arial"/>
        </w:rPr>
      </w:pPr>
      <w:bookmarkStart w:id="30" w:name="_Toc488257507"/>
      <w:r w:rsidRPr="004013FD">
        <w:rPr>
          <w:rFonts w:ascii="Arial" w:hAnsi="Arial" w:cs="Arial"/>
        </w:rPr>
        <w:lastRenderedPageBreak/>
        <w:t xml:space="preserve">Chart </w:t>
      </w:r>
      <w:r w:rsidR="00475A7C" w:rsidRPr="004013FD">
        <w:rPr>
          <w:rFonts w:ascii="Arial" w:hAnsi="Arial" w:cs="Arial"/>
        </w:rPr>
        <w:fldChar w:fldCharType="begin"/>
      </w:r>
      <w:r w:rsidR="00012CE3" w:rsidRPr="004013FD">
        <w:rPr>
          <w:rFonts w:ascii="Arial" w:hAnsi="Arial" w:cs="Arial"/>
        </w:rPr>
        <w:instrText xml:space="preserve"> SEQ Chart \* ARABIC </w:instrText>
      </w:r>
      <w:r w:rsidR="00475A7C" w:rsidRPr="004013FD">
        <w:rPr>
          <w:rFonts w:ascii="Arial" w:hAnsi="Arial" w:cs="Arial"/>
        </w:rPr>
        <w:fldChar w:fldCharType="separate"/>
      </w:r>
      <w:r w:rsidR="009F232A">
        <w:rPr>
          <w:rFonts w:ascii="Arial" w:hAnsi="Arial" w:cs="Arial"/>
          <w:noProof/>
        </w:rPr>
        <w:t>4</w:t>
      </w:r>
      <w:r w:rsidR="00475A7C" w:rsidRPr="004013FD">
        <w:rPr>
          <w:rFonts w:ascii="Arial" w:hAnsi="Arial" w:cs="Arial"/>
        </w:rPr>
        <w:fldChar w:fldCharType="end"/>
      </w:r>
      <w:r w:rsidRPr="004013FD">
        <w:rPr>
          <w:rFonts w:ascii="Arial" w:hAnsi="Arial" w:cs="Arial"/>
        </w:rPr>
        <w:t>: Steam Production</w:t>
      </w:r>
      <w:bookmarkEnd w:id="28"/>
      <w:bookmarkEnd w:id="29"/>
      <w:bookmarkEnd w:id="30"/>
    </w:p>
    <w:p w:rsidR="00A104C5" w:rsidRPr="009F7FC7" w:rsidRDefault="00F65215" w:rsidP="00823AF3">
      <w:pPr>
        <w:ind w:firstLine="720"/>
        <w:jc w:val="center"/>
        <w:rPr>
          <w:rFonts w:ascii="Arial" w:hAnsi="Arial" w:cs="Arial"/>
        </w:rPr>
      </w:pPr>
      <w:r w:rsidRPr="009F7FC7">
        <w:rPr>
          <w:rFonts w:ascii="Arial" w:hAnsi="Arial" w:cs="Arial"/>
        </w:rPr>
        <w:t xml:space="preserve"> </w:t>
      </w:r>
      <w:r w:rsidR="001F16EF" w:rsidRPr="001F16EF">
        <w:rPr>
          <w:noProof/>
        </w:rPr>
        <w:drawing>
          <wp:inline distT="0" distB="0" distL="0" distR="0" wp14:anchorId="658D00D2" wp14:editId="6D65563F">
            <wp:extent cx="4572000" cy="2880360"/>
            <wp:effectExtent l="57150" t="57150" r="57150" b="5334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371D37" w:rsidRPr="00371D37">
        <w:t xml:space="preserve"> </w:t>
      </w:r>
      <w:r w:rsidR="00894CB2" w:rsidRPr="00894CB2">
        <w:t xml:space="preserve"> </w:t>
      </w:r>
      <w:r w:rsidR="00954D92" w:rsidRPr="009F7FC7">
        <w:rPr>
          <w:rFonts w:ascii="Arial" w:hAnsi="Arial" w:cs="Arial"/>
        </w:rPr>
        <w:t xml:space="preserve"> </w:t>
      </w:r>
      <w:r w:rsidR="00A736A5" w:rsidRPr="009F7FC7">
        <w:rPr>
          <w:rFonts w:ascii="Arial" w:hAnsi="Arial" w:cs="Arial"/>
        </w:rPr>
        <w:t xml:space="preserve"> </w:t>
      </w:r>
      <w:r w:rsidR="00B84DE0" w:rsidRPr="009F7FC7">
        <w:rPr>
          <w:rFonts w:ascii="Arial" w:hAnsi="Arial" w:cs="Arial"/>
        </w:rPr>
        <w:t xml:space="preserve"> </w:t>
      </w:r>
      <w:r w:rsidR="009B6F47" w:rsidRPr="009F7FC7">
        <w:rPr>
          <w:rFonts w:ascii="Arial" w:hAnsi="Arial" w:cs="Arial"/>
        </w:rPr>
        <w:t xml:space="preserve"> </w:t>
      </w:r>
      <w:r w:rsidRPr="009F7FC7">
        <w:rPr>
          <w:rFonts w:ascii="Arial" w:hAnsi="Arial" w:cs="Arial"/>
        </w:rPr>
        <w:t xml:space="preserve"> </w:t>
      </w:r>
      <w:r w:rsidR="00781DE7" w:rsidRPr="009F7FC7">
        <w:rPr>
          <w:rFonts w:ascii="Arial" w:hAnsi="Arial" w:cs="Arial"/>
        </w:rPr>
        <w:t xml:space="preserve"> </w:t>
      </w:r>
    </w:p>
    <w:bookmarkEnd w:id="27"/>
    <w:p w:rsidR="00597A0F" w:rsidRPr="009F7FC7" w:rsidRDefault="00597A0F" w:rsidP="004D6F2C">
      <w:pPr>
        <w:jc w:val="both"/>
        <w:rPr>
          <w:rFonts w:ascii="Arial" w:hAnsi="Arial" w:cs="Arial"/>
        </w:rPr>
      </w:pPr>
    </w:p>
    <w:p w:rsidR="004013FD" w:rsidRDefault="00CC3912" w:rsidP="005708C2">
      <w:pPr>
        <w:spacing w:after="240" w:line="360" w:lineRule="auto"/>
        <w:ind w:left="720"/>
        <w:jc w:val="both"/>
        <w:rPr>
          <w:rFonts w:ascii="Arial" w:hAnsi="Arial" w:cs="Arial"/>
        </w:rPr>
      </w:pPr>
      <w:r w:rsidRPr="009F7FC7">
        <w:rPr>
          <w:rFonts w:ascii="Arial" w:hAnsi="Arial" w:cs="Arial"/>
        </w:rPr>
        <w:t>In Chart 4</w:t>
      </w:r>
      <w:r w:rsidR="00082FD5" w:rsidRPr="009F7FC7">
        <w:rPr>
          <w:rFonts w:ascii="Arial" w:hAnsi="Arial" w:cs="Arial"/>
        </w:rPr>
        <w:t xml:space="preserve">, </w:t>
      </w:r>
      <w:r w:rsidR="00E54FDA" w:rsidRPr="009F7FC7">
        <w:rPr>
          <w:rFonts w:ascii="Arial" w:hAnsi="Arial" w:cs="Arial"/>
        </w:rPr>
        <w:t xml:space="preserve">the </w:t>
      </w:r>
      <w:r w:rsidR="000277E6" w:rsidRPr="009F7FC7">
        <w:rPr>
          <w:rFonts w:ascii="Arial" w:hAnsi="Arial" w:cs="Arial"/>
        </w:rPr>
        <w:t xml:space="preserve">total </w:t>
      </w:r>
      <w:r w:rsidR="00E54FDA" w:rsidRPr="009F7FC7">
        <w:rPr>
          <w:rFonts w:ascii="Arial" w:hAnsi="Arial" w:cs="Arial"/>
        </w:rPr>
        <w:t>steam production</w:t>
      </w:r>
      <w:r w:rsidR="00504A04" w:rsidRPr="009F7FC7">
        <w:rPr>
          <w:rFonts w:ascii="Arial" w:hAnsi="Arial" w:cs="Arial"/>
        </w:rPr>
        <w:t xml:space="preserve"> for </w:t>
      </w:r>
      <w:r w:rsidR="00830AD4">
        <w:rPr>
          <w:rFonts w:ascii="Arial" w:hAnsi="Arial" w:cs="Arial"/>
        </w:rPr>
        <w:t>Q4</w:t>
      </w:r>
      <w:r w:rsidR="00546AC8">
        <w:rPr>
          <w:rFonts w:ascii="Arial" w:hAnsi="Arial" w:cs="Arial"/>
        </w:rPr>
        <w:t>FY17</w:t>
      </w:r>
      <w:r w:rsidR="00913B4E" w:rsidRPr="009F7FC7">
        <w:rPr>
          <w:rFonts w:ascii="Arial" w:hAnsi="Arial" w:cs="Arial"/>
        </w:rPr>
        <w:t xml:space="preserve"> was</w:t>
      </w:r>
      <w:r w:rsidR="00791626">
        <w:rPr>
          <w:rFonts w:ascii="Arial" w:hAnsi="Arial" w:cs="Arial"/>
        </w:rPr>
        <w:t xml:space="preserve"> </w:t>
      </w:r>
      <w:r w:rsidR="00097C3A">
        <w:rPr>
          <w:rFonts w:ascii="Arial" w:hAnsi="Arial" w:cs="Arial"/>
        </w:rPr>
        <w:t>566,152</w:t>
      </w:r>
      <w:r w:rsidR="00593560">
        <w:rPr>
          <w:rFonts w:ascii="Arial" w:hAnsi="Arial" w:cs="Arial"/>
        </w:rPr>
        <w:t xml:space="preserve"> </w:t>
      </w:r>
      <w:proofErr w:type="gramStart"/>
      <w:r w:rsidR="00781DE7" w:rsidRPr="009F7FC7">
        <w:rPr>
          <w:rFonts w:ascii="Arial" w:hAnsi="Arial" w:cs="Arial"/>
        </w:rPr>
        <w:t>klbs</w:t>
      </w:r>
      <w:r w:rsidR="00082FD5" w:rsidRPr="009F7FC7">
        <w:rPr>
          <w:rFonts w:ascii="Arial" w:hAnsi="Arial" w:cs="Arial"/>
        </w:rPr>
        <w:t>.,</w:t>
      </w:r>
      <w:proofErr w:type="gramEnd"/>
      <w:r w:rsidR="00082FD5" w:rsidRPr="009F7FC7">
        <w:rPr>
          <w:rFonts w:ascii="Arial" w:hAnsi="Arial" w:cs="Arial"/>
        </w:rPr>
        <w:t xml:space="preserve"> </w:t>
      </w:r>
      <w:r w:rsidR="00894CB2">
        <w:rPr>
          <w:rFonts w:ascii="Arial" w:hAnsi="Arial" w:cs="Arial"/>
        </w:rPr>
        <w:t>and</w:t>
      </w:r>
      <w:r w:rsidR="00E54FDA" w:rsidRPr="009F7FC7">
        <w:rPr>
          <w:rFonts w:ascii="Arial" w:hAnsi="Arial" w:cs="Arial"/>
        </w:rPr>
        <w:t xml:space="preserve"> </w:t>
      </w:r>
      <w:r w:rsidR="00097C3A">
        <w:rPr>
          <w:rFonts w:ascii="Arial" w:hAnsi="Arial" w:cs="Arial"/>
        </w:rPr>
        <w:t>higher</w:t>
      </w:r>
      <w:r w:rsidR="00AC0E40">
        <w:rPr>
          <w:rFonts w:ascii="Arial" w:hAnsi="Arial" w:cs="Arial"/>
        </w:rPr>
        <w:t xml:space="preserve"> (</w:t>
      </w:r>
      <w:r w:rsidR="00097C3A">
        <w:rPr>
          <w:rFonts w:ascii="Arial" w:hAnsi="Arial" w:cs="Arial"/>
        </w:rPr>
        <w:t>1.1</w:t>
      </w:r>
      <w:r w:rsidR="00AC0E40">
        <w:rPr>
          <w:rFonts w:ascii="Arial" w:hAnsi="Arial" w:cs="Arial"/>
        </w:rPr>
        <w:t>%)</w:t>
      </w:r>
      <w:r w:rsidR="00672EBE" w:rsidRPr="009F7FC7">
        <w:rPr>
          <w:rFonts w:ascii="Arial" w:hAnsi="Arial" w:cs="Arial"/>
        </w:rPr>
        <w:t xml:space="preserve"> </w:t>
      </w:r>
      <w:r w:rsidR="00E5525E" w:rsidRPr="009F7FC7">
        <w:rPr>
          <w:rFonts w:ascii="Arial" w:hAnsi="Arial" w:cs="Arial"/>
        </w:rPr>
        <w:t xml:space="preserve">than the </w:t>
      </w:r>
      <w:r w:rsidR="00AB2ABC" w:rsidRPr="009F7FC7">
        <w:rPr>
          <w:rFonts w:ascii="Arial" w:hAnsi="Arial" w:cs="Arial"/>
        </w:rPr>
        <w:t>corresponding quarter</w:t>
      </w:r>
      <w:r w:rsidR="00AB17C4" w:rsidRPr="009F7FC7">
        <w:rPr>
          <w:rFonts w:ascii="Arial" w:hAnsi="Arial" w:cs="Arial"/>
        </w:rPr>
        <w:t xml:space="preserve"> in </w:t>
      </w:r>
      <w:r w:rsidR="00546AC8">
        <w:rPr>
          <w:rFonts w:ascii="Arial" w:hAnsi="Arial" w:cs="Arial"/>
        </w:rPr>
        <w:t>FY16</w:t>
      </w:r>
      <w:r w:rsidR="003F53C9" w:rsidRPr="009F7FC7">
        <w:rPr>
          <w:rFonts w:ascii="Arial" w:hAnsi="Arial" w:cs="Arial"/>
        </w:rPr>
        <w:t xml:space="preserve">. </w:t>
      </w:r>
      <w:r w:rsidR="00071DC7">
        <w:rPr>
          <w:rFonts w:ascii="Arial" w:hAnsi="Arial" w:cs="Arial"/>
        </w:rPr>
        <w:t xml:space="preserve"> </w:t>
      </w:r>
      <w:r w:rsidR="00C379F0" w:rsidRPr="009F7FC7">
        <w:rPr>
          <w:rFonts w:ascii="Arial" w:hAnsi="Arial" w:cs="Arial"/>
        </w:rPr>
        <w:t xml:space="preserve">The </w:t>
      </w:r>
      <w:r w:rsidR="007F26D5">
        <w:rPr>
          <w:rFonts w:ascii="Arial" w:hAnsi="Arial" w:cs="Arial"/>
        </w:rPr>
        <w:t>increase</w:t>
      </w:r>
      <w:r w:rsidR="00C379F0">
        <w:rPr>
          <w:rFonts w:ascii="Arial" w:hAnsi="Arial" w:cs="Arial"/>
        </w:rPr>
        <w:t xml:space="preserve"> </w:t>
      </w:r>
      <w:r w:rsidR="00C379F0" w:rsidRPr="009F7FC7">
        <w:rPr>
          <w:rFonts w:ascii="Arial" w:hAnsi="Arial" w:cs="Arial"/>
        </w:rPr>
        <w:t xml:space="preserve">in steam generation </w:t>
      </w:r>
      <w:r w:rsidR="00C379F0">
        <w:rPr>
          <w:rFonts w:ascii="Arial" w:hAnsi="Arial" w:cs="Arial"/>
        </w:rPr>
        <w:t>is attributable to the increase (1.4%) in waste heating value, offset by more boiler downtime (14.4 additional hours).</w:t>
      </w:r>
      <w:r w:rsidR="00AC0E40">
        <w:rPr>
          <w:rFonts w:ascii="Arial" w:hAnsi="Arial" w:cs="Arial"/>
        </w:rPr>
        <w:t xml:space="preserve"> </w:t>
      </w:r>
    </w:p>
    <w:p w:rsidR="007F26D5" w:rsidRDefault="007F26D5" w:rsidP="005708C2">
      <w:pPr>
        <w:spacing w:after="240" w:line="360" w:lineRule="auto"/>
        <w:ind w:left="720"/>
        <w:jc w:val="both"/>
        <w:rPr>
          <w:rFonts w:ascii="Arial" w:hAnsi="Arial" w:cs="Arial"/>
        </w:rPr>
      </w:pPr>
      <w:r w:rsidRPr="009F7FC7">
        <w:rPr>
          <w:rFonts w:ascii="Arial" w:hAnsi="Arial" w:cs="Arial"/>
        </w:rPr>
        <w:t>Annual steam production for FY1</w:t>
      </w:r>
      <w:r>
        <w:rPr>
          <w:rFonts w:ascii="Arial" w:hAnsi="Arial" w:cs="Arial"/>
        </w:rPr>
        <w:t>7</w:t>
      </w:r>
      <w:r w:rsidRPr="009F7FC7">
        <w:rPr>
          <w:rFonts w:ascii="Arial" w:hAnsi="Arial" w:cs="Arial"/>
        </w:rPr>
        <w:t xml:space="preserve"> was 2,</w:t>
      </w:r>
      <w:r>
        <w:rPr>
          <w:rFonts w:ascii="Arial" w:hAnsi="Arial" w:cs="Arial"/>
        </w:rPr>
        <w:t>120,115</w:t>
      </w:r>
      <w:r w:rsidRPr="009F7FC7">
        <w:rPr>
          <w:rFonts w:ascii="Arial" w:hAnsi="Arial" w:cs="Arial"/>
        </w:rPr>
        <w:t xml:space="preserve"> </w:t>
      </w:r>
      <w:proofErr w:type="gramStart"/>
      <w:r w:rsidRPr="009F7FC7">
        <w:rPr>
          <w:rFonts w:ascii="Arial" w:hAnsi="Arial" w:cs="Arial"/>
        </w:rPr>
        <w:t>klbs.,</w:t>
      </w:r>
      <w:proofErr w:type="gramEnd"/>
      <w:r w:rsidRPr="009F7FC7">
        <w:rPr>
          <w:rFonts w:ascii="Arial" w:hAnsi="Arial" w:cs="Arial"/>
        </w:rPr>
        <w:t xml:space="preserve"> or </w:t>
      </w:r>
      <w:r>
        <w:rPr>
          <w:rFonts w:ascii="Arial" w:hAnsi="Arial" w:cs="Arial"/>
        </w:rPr>
        <w:t>0.1</w:t>
      </w:r>
      <w:r w:rsidRPr="009F7FC7">
        <w:rPr>
          <w:rFonts w:ascii="Arial" w:hAnsi="Arial" w:cs="Arial"/>
        </w:rPr>
        <w:t xml:space="preserve">% </w:t>
      </w:r>
      <w:r>
        <w:rPr>
          <w:rFonts w:ascii="Arial" w:hAnsi="Arial" w:cs="Arial"/>
        </w:rPr>
        <w:t>higher</w:t>
      </w:r>
      <w:r w:rsidRPr="009F7FC7">
        <w:rPr>
          <w:rFonts w:ascii="Arial" w:hAnsi="Arial" w:cs="Arial"/>
        </w:rPr>
        <w:t xml:space="preserve"> than FY1</w:t>
      </w:r>
      <w:r>
        <w:rPr>
          <w:rFonts w:ascii="Arial" w:hAnsi="Arial" w:cs="Arial"/>
        </w:rPr>
        <w:t>6</w:t>
      </w:r>
      <w:r w:rsidRPr="009F7FC7">
        <w:rPr>
          <w:rFonts w:ascii="Arial" w:hAnsi="Arial" w:cs="Arial"/>
        </w:rPr>
        <w:t xml:space="preserve"> which </w:t>
      </w:r>
      <w:r>
        <w:rPr>
          <w:rFonts w:ascii="Arial" w:hAnsi="Arial" w:cs="Arial"/>
        </w:rPr>
        <w:t>produced</w:t>
      </w:r>
      <w:r w:rsidRPr="009F7FC7">
        <w:rPr>
          <w:rFonts w:ascii="Arial" w:hAnsi="Arial" w:cs="Arial"/>
        </w:rPr>
        <w:t xml:space="preserve"> 2,</w:t>
      </w:r>
      <w:r>
        <w:rPr>
          <w:rFonts w:ascii="Arial" w:hAnsi="Arial" w:cs="Arial"/>
        </w:rPr>
        <w:t>118,125</w:t>
      </w:r>
      <w:r w:rsidRPr="009F7FC7">
        <w:rPr>
          <w:rFonts w:ascii="Arial" w:hAnsi="Arial" w:cs="Arial"/>
        </w:rPr>
        <w:t xml:space="preserve"> klbs. The </w:t>
      </w:r>
      <w:r>
        <w:rPr>
          <w:rFonts w:ascii="Arial" w:hAnsi="Arial" w:cs="Arial"/>
        </w:rPr>
        <w:t>increase</w:t>
      </w:r>
      <w:r w:rsidRPr="009F7FC7">
        <w:rPr>
          <w:rFonts w:ascii="Arial" w:hAnsi="Arial" w:cs="Arial"/>
        </w:rPr>
        <w:t xml:space="preserve"> in steam generation was attributable to the </w:t>
      </w:r>
      <w:r>
        <w:rPr>
          <w:rFonts w:ascii="Arial" w:hAnsi="Arial" w:cs="Arial"/>
        </w:rPr>
        <w:t>increase</w:t>
      </w:r>
      <w:r w:rsidRPr="009F7FC7">
        <w:rPr>
          <w:rFonts w:ascii="Arial" w:hAnsi="Arial" w:cs="Arial"/>
        </w:rPr>
        <w:t xml:space="preserve"> (</w:t>
      </w:r>
      <w:r>
        <w:rPr>
          <w:rFonts w:ascii="Arial" w:hAnsi="Arial" w:cs="Arial"/>
        </w:rPr>
        <w:t>1.8</w:t>
      </w:r>
      <w:r w:rsidRPr="009F7FC7">
        <w:rPr>
          <w:rFonts w:ascii="Arial" w:hAnsi="Arial" w:cs="Arial"/>
        </w:rPr>
        <w:t xml:space="preserve">%) in the calculated average waste heating value, </w:t>
      </w:r>
      <w:r>
        <w:rPr>
          <w:rFonts w:ascii="Arial" w:hAnsi="Arial" w:cs="Arial"/>
        </w:rPr>
        <w:t>offset by</w:t>
      </w:r>
      <w:r w:rsidRPr="009F7FC7">
        <w:rPr>
          <w:rFonts w:ascii="Arial" w:hAnsi="Arial" w:cs="Arial"/>
        </w:rPr>
        <w:t xml:space="preserve"> </w:t>
      </w:r>
      <w:r>
        <w:rPr>
          <w:rFonts w:ascii="Arial" w:hAnsi="Arial" w:cs="Arial"/>
        </w:rPr>
        <w:t>more</w:t>
      </w:r>
      <w:r w:rsidRPr="009F7FC7">
        <w:rPr>
          <w:rFonts w:ascii="Arial" w:hAnsi="Arial" w:cs="Arial"/>
        </w:rPr>
        <w:t xml:space="preserve"> (</w:t>
      </w:r>
      <w:r>
        <w:rPr>
          <w:rFonts w:ascii="Arial" w:hAnsi="Arial" w:cs="Arial"/>
        </w:rPr>
        <w:t>117.3</w:t>
      </w:r>
      <w:r w:rsidRPr="009F7FC7">
        <w:rPr>
          <w:rFonts w:ascii="Arial" w:hAnsi="Arial" w:cs="Arial"/>
        </w:rPr>
        <w:t xml:space="preserve"> </w:t>
      </w:r>
      <w:r>
        <w:rPr>
          <w:rFonts w:ascii="Arial" w:hAnsi="Arial" w:cs="Arial"/>
        </w:rPr>
        <w:t>additional,</w:t>
      </w:r>
      <w:r w:rsidRPr="009F7FC7">
        <w:rPr>
          <w:rFonts w:ascii="Arial" w:hAnsi="Arial" w:cs="Arial"/>
        </w:rPr>
        <w:t xml:space="preserve"> hours) scheduled, unscheduled, and standby downtime</w:t>
      </w:r>
      <w:r>
        <w:rPr>
          <w:rFonts w:ascii="Arial" w:hAnsi="Arial" w:cs="Arial"/>
        </w:rPr>
        <w:t xml:space="preserve"> experienced by the boilers</w:t>
      </w:r>
      <w:r w:rsidRPr="009F7FC7">
        <w:rPr>
          <w:rFonts w:ascii="Arial" w:hAnsi="Arial" w:cs="Arial"/>
        </w:rPr>
        <w:t>.</w:t>
      </w:r>
    </w:p>
    <w:p w:rsidR="00360FD5" w:rsidRPr="009F7FC7" w:rsidRDefault="00620B76" w:rsidP="00732488">
      <w:pPr>
        <w:pStyle w:val="TableFigureCaption"/>
        <w:keepNext/>
        <w:keepLines/>
        <w:rPr>
          <w:rFonts w:ascii="Arial" w:hAnsi="Arial" w:cs="Arial"/>
        </w:rPr>
      </w:pPr>
      <w:bookmarkStart w:id="31" w:name="_Toc488257508"/>
      <w:bookmarkStart w:id="32" w:name="_Toc38704554"/>
      <w:r>
        <w:rPr>
          <w:rFonts w:ascii="Arial" w:hAnsi="Arial" w:cs="Arial"/>
        </w:rPr>
        <w:lastRenderedPageBreak/>
        <w:t>C</w:t>
      </w:r>
      <w:r w:rsidR="004D6F2C"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9F232A">
        <w:rPr>
          <w:rFonts w:ascii="Arial" w:hAnsi="Arial" w:cs="Arial"/>
          <w:noProof/>
        </w:rPr>
        <w:t>5</w:t>
      </w:r>
      <w:r w:rsidR="00475A7C" w:rsidRPr="009F7FC7">
        <w:rPr>
          <w:rFonts w:ascii="Arial" w:hAnsi="Arial" w:cs="Arial"/>
          <w:noProof/>
        </w:rPr>
        <w:fldChar w:fldCharType="end"/>
      </w:r>
      <w:r w:rsidR="000D39DB" w:rsidRPr="009F7FC7">
        <w:rPr>
          <w:rFonts w:ascii="Arial" w:hAnsi="Arial" w:cs="Arial"/>
        </w:rPr>
        <w:t xml:space="preserve">: </w:t>
      </w:r>
      <w:r w:rsidR="004D6F2C" w:rsidRPr="009F7FC7">
        <w:rPr>
          <w:rFonts w:ascii="Arial" w:hAnsi="Arial" w:cs="Arial"/>
        </w:rPr>
        <w:t xml:space="preserve">12-Month Rolling </w:t>
      </w:r>
      <w:r w:rsidR="00374972" w:rsidRPr="009F7FC7">
        <w:rPr>
          <w:rFonts w:ascii="Arial" w:hAnsi="Arial" w:cs="Arial"/>
        </w:rPr>
        <w:t>Steam Production</w:t>
      </w:r>
      <w:bookmarkEnd w:id="31"/>
    </w:p>
    <w:p w:rsidR="004D6F2C" w:rsidRPr="009F7FC7" w:rsidRDefault="00317337" w:rsidP="004D6F2C">
      <w:pPr>
        <w:pStyle w:val="TableFigureCaption"/>
        <w:keepNext/>
        <w:keepLines/>
        <w:spacing w:after="0"/>
        <w:ind w:firstLine="720"/>
        <w:rPr>
          <w:rFonts w:ascii="Arial" w:hAnsi="Arial" w:cs="Arial"/>
        </w:rPr>
      </w:pPr>
      <w:r w:rsidRPr="00317337">
        <w:rPr>
          <w:noProof/>
        </w:rPr>
        <w:drawing>
          <wp:inline distT="0" distB="0" distL="0" distR="0" wp14:anchorId="63AAA68C" wp14:editId="24C425D9">
            <wp:extent cx="4572000" cy="2880360"/>
            <wp:effectExtent l="57150" t="57150" r="57150" b="5334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371D37" w:rsidRPr="00371D37">
        <w:t xml:space="preserve"> </w:t>
      </w:r>
      <w:r w:rsidR="00B84DE0" w:rsidRPr="009F7FC7">
        <w:rPr>
          <w:rFonts w:ascii="Arial" w:hAnsi="Arial" w:cs="Arial"/>
        </w:rPr>
        <w:t xml:space="preserve"> </w:t>
      </w:r>
      <w:r w:rsidR="001B7C0F" w:rsidRPr="009F7FC7">
        <w:rPr>
          <w:rFonts w:ascii="Arial" w:hAnsi="Arial" w:cs="Arial"/>
        </w:rPr>
        <w:t xml:space="preserve"> </w:t>
      </w:r>
      <w:r w:rsidR="00291E34" w:rsidRPr="009F7FC7">
        <w:rPr>
          <w:rFonts w:ascii="Arial" w:hAnsi="Arial" w:cs="Arial"/>
        </w:rPr>
        <w:t xml:space="preserve"> </w:t>
      </w:r>
      <w:r w:rsidR="00781DE7" w:rsidRPr="009F7FC7">
        <w:rPr>
          <w:rFonts w:ascii="Arial" w:hAnsi="Arial" w:cs="Arial"/>
        </w:rPr>
        <w:t xml:space="preserve"> </w:t>
      </w:r>
    </w:p>
    <w:p w:rsidR="003145C5" w:rsidRPr="009F7FC7" w:rsidRDefault="003145C5" w:rsidP="0037696B">
      <w:pPr>
        <w:pStyle w:val="TableFigureCaption"/>
        <w:keepNext/>
        <w:keepLines/>
        <w:spacing w:after="0"/>
        <w:ind w:left="720" w:firstLine="720"/>
        <w:jc w:val="left"/>
        <w:rPr>
          <w:rFonts w:ascii="Arial" w:hAnsi="Arial" w:cs="Arial"/>
          <w:b w:val="0"/>
          <w:sz w:val="16"/>
          <w:szCs w:val="16"/>
        </w:rPr>
      </w:pPr>
    </w:p>
    <w:p w:rsidR="00305024" w:rsidRPr="009F7FC7" w:rsidRDefault="003145C5" w:rsidP="00CE527B">
      <w:pPr>
        <w:autoSpaceDE w:val="0"/>
        <w:autoSpaceDN w:val="0"/>
        <w:adjustRightInd w:val="0"/>
        <w:spacing w:line="360" w:lineRule="auto"/>
        <w:ind w:left="720"/>
        <w:jc w:val="both"/>
        <w:rPr>
          <w:rFonts w:ascii="Arial" w:hAnsi="Arial" w:cs="Arial"/>
        </w:rPr>
      </w:pPr>
      <w:bookmarkStart w:id="33" w:name="_Toc204647284"/>
      <w:bookmarkStart w:id="34" w:name="_Toc211913389"/>
      <w:r w:rsidRPr="009F7FC7">
        <w:rPr>
          <w:rFonts w:ascii="Arial" w:hAnsi="Arial" w:cs="Arial"/>
        </w:rPr>
        <w:t>Chart 5</w:t>
      </w:r>
      <w:r w:rsidR="008F03DF" w:rsidRPr="009F7FC7">
        <w:rPr>
          <w:rFonts w:ascii="Arial" w:hAnsi="Arial" w:cs="Arial"/>
        </w:rPr>
        <w:t xml:space="preserve"> depict</w:t>
      </w:r>
      <w:r w:rsidR="00CE527B" w:rsidRPr="009F7FC7">
        <w:rPr>
          <w:rFonts w:ascii="Arial" w:hAnsi="Arial" w:cs="Arial"/>
        </w:rPr>
        <w:t>s</w:t>
      </w:r>
      <w:r w:rsidRPr="009F7FC7">
        <w:rPr>
          <w:rFonts w:ascii="Arial" w:hAnsi="Arial" w:cs="Arial"/>
        </w:rPr>
        <w:t xml:space="preserve"> the 12-month rolling </w:t>
      </w:r>
      <w:r w:rsidR="00374972" w:rsidRPr="009F7FC7">
        <w:rPr>
          <w:rFonts w:ascii="Arial" w:hAnsi="Arial" w:cs="Arial"/>
        </w:rPr>
        <w:t xml:space="preserve">steam production </w:t>
      </w:r>
      <w:r w:rsidR="00CE527B" w:rsidRPr="009F7FC7">
        <w:rPr>
          <w:rFonts w:ascii="Arial" w:hAnsi="Arial" w:cs="Arial"/>
        </w:rPr>
        <w:t>total</w:t>
      </w:r>
      <w:r w:rsidRPr="009F7FC7">
        <w:rPr>
          <w:rFonts w:ascii="Arial" w:hAnsi="Arial" w:cs="Arial"/>
        </w:rPr>
        <w:t xml:space="preserve"> for the</w:t>
      </w:r>
      <w:r w:rsidR="00374972" w:rsidRPr="009F7FC7">
        <w:rPr>
          <w:rFonts w:ascii="Arial" w:hAnsi="Arial" w:cs="Arial"/>
        </w:rPr>
        <w:t xml:space="preserve"> </w:t>
      </w:r>
      <w:r w:rsidR="00774EFE" w:rsidRPr="009F7FC7">
        <w:rPr>
          <w:rFonts w:ascii="Arial" w:hAnsi="Arial" w:cs="Arial"/>
        </w:rPr>
        <w:t>period</w:t>
      </w:r>
      <w:r w:rsidRPr="009F7FC7">
        <w:rPr>
          <w:rFonts w:ascii="Arial" w:hAnsi="Arial" w:cs="Arial"/>
        </w:rPr>
        <w:t xml:space="preserve"> </w:t>
      </w:r>
      <w:r w:rsidR="00781DE7" w:rsidRPr="009F7FC7">
        <w:rPr>
          <w:rFonts w:ascii="Arial" w:hAnsi="Arial" w:cs="Arial"/>
        </w:rPr>
        <w:t xml:space="preserve">ending in </w:t>
      </w:r>
      <w:r w:rsidR="00317337">
        <w:rPr>
          <w:rFonts w:ascii="Arial" w:hAnsi="Arial" w:cs="Arial"/>
        </w:rPr>
        <w:t>June</w:t>
      </w:r>
      <w:r w:rsidR="00585648">
        <w:rPr>
          <w:rFonts w:ascii="Arial" w:hAnsi="Arial" w:cs="Arial"/>
        </w:rPr>
        <w:t xml:space="preserve"> 2017</w:t>
      </w:r>
      <w:r w:rsidRPr="009F7FC7">
        <w:rPr>
          <w:rFonts w:ascii="Arial" w:hAnsi="Arial" w:cs="Arial"/>
        </w:rPr>
        <w:t xml:space="preserve">.  </w:t>
      </w:r>
      <w:r w:rsidR="00374972" w:rsidRPr="009F7FC7">
        <w:rPr>
          <w:rFonts w:ascii="Arial" w:hAnsi="Arial" w:cs="Arial"/>
        </w:rPr>
        <w:t xml:space="preserve">According to the Title V permit, the annual steam production for the Facility shall not exceed 1,170,400 tons on the basis of an average value of 3.34 lbs of steam per lb of MSW processed, calculated monthly as the sum of each consecutive 12 month period.  </w:t>
      </w:r>
      <w:r w:rsidRPr="009F7FC7">
        <w:rPr>
          <w:rFonts w:ascii="Arial" w:hAnsi="Arial" w:cs="Arial"/>
        </w:rPr>
        <w:t>The Facility</w:t>
      </w:r>
      <w:r w:rsidR="00693FBF" w:rsidRPr="009F7FC7">
        <w:rPr>
          <w:rFonts w:ascii="Arial" w:hAnsi="Arial" w:cs="Arial"/>
        </w:rPr>
        <w:t xml:space="preserve"> was in compliance with the 12-month rolling steam production </w:t>
      </w:r>
      <w:r w:rsidR="00CE527B" w:rsidRPr="009F7FC7">
        <w:rPr>
          <w:rFonts w:ascii="Arial" w:hAnsi="Arial" w:cs="Arial"/>
        </w:rPr>
        <w:t>total</w:t>
      </w:r>
      <w:r w:rsidR="00693FBF" w:rsidRPr="009F7FC7">
        <w:rPr>
          <w:rFonts w:ascii="Arial" w:hAnsi="Arial" w:cs="Arial"/>
        </w:rPr>
        <w:t xml:space="preserve"> every month in </w:t>
      </w:r>
      <w:r w:rsidR="00546AC8">
        <w:rPr>
          <w:rFonts w:ascii="Arial" w:hAnsi="Arial" w:cs="Arial"/>
        </w:rPr>
        <w:t>FY17</w:t>
      </w:r>
      <w:r w:rsidR="000B20C9" w:rsidRPr="009F7FC7">
        <w:rPr>
          <w:rFonts w:ascii="Arial" w:hAnsi="Arial" w:cs="Arial"/>
        </w:rPr>
        <w:t>.</w:t>
      </w:r>
      <w:r w:rsidR="0080297C" w:rsidRPr="009F7FC7">
        <w:rPr>
          <w:rFonts w:ascii="Arial" w:hAnsi="Arial" w:cs="Arial"/>
        </w:rPr>
        <w:t xml:space="preserve">  </w:t>
      </w:r>
      <w:r w:rsidR="004A1DC5" w:rsidRPr="009F7FC7">
        <w:rPr>
          <w:rFonts w:ascii="Arial" w:hAnsi="Arial" w:cs="Arial"/>
        </w:rPr>
        <w:t xml:space="preserve">The 12-month rolling total for steam production ending in </w:t>
      </w:r>
      <w:r w:rsidR="00317337">
        <w:rPr>
          <w:rFonts w:ascii="Arial" w:hAnsi="Arial" w:cs="Arial"/>
        </w:rPr>
        <w:t>June</w:t>
      </w:r>
      <w:r w:rsidR="00585648">
        <w:rPr>
          <w:rFonts w:ascii="Arial" w:hAnsi="Arial" w:cs="Arial"/>
        </w:rPr>
        <w:t xml:space="preserve"> 2017</w:t>
      </w:r>
      <w:r w:rsidR="004A1DC5" w:rsidRPr="009F7FC7">
        <w:rPr>
          <w:rFonts w:ascii="Arial" w:hAnsi="Arial" w:cs="Arial"/>
        </w:rPr>
        <w:t xml:space="preserve"> was 1,</w:t>
      </w:r>
      <w:r w:rsidR="007F26D5">
        <w:rPr>
          <w:rFonts w:ascii="Arial" w:hAnsi="Arial" w:cs="Arial"/>
        </w:rPr>
        <w:t>167,383</w:t>
      </w:r>
      <w:r w:rsidR="00593560">
        <w:rPr>
          <w:rFonts w:ascii="Arial" w:hAnsi="Arial" w:cs="Arial"/>
        </w:rPr>
        <w:t xml:space="preserve"> </w:t>
      </w:r>
      <w:r w:rsidR="002A1872" w:rsidRPr="009F7FC7">
        <w:rPr>
          <w:rFonts w:ascii="Arial" w:hAnsi="Arial" w:cs="Arial"/>
        </w:rPr>
        <w:t>tons</w:t>
      </w:r>
      <w:r w:rsidR="004A1DC5" w:rsidRPr="009F7FC7">
        <w:rPr>
          <w:rFonts w:ascii="Arial" w:hAnsi="Arial" w:cs="Arial"/>
        </w:rPr>
        <w:t xml:space="preserve"> which is </w:t>
      </w:r>
      <w:r w:rsidR="00A01361">
        <w:rPr>
          <w:rFonts w:ascii="Arial" w:hAnsi="Arial" w:cs="Arial"/>
        </w:rPr>
        <w:t>99.</w:t>
      </w:r>
      <w:r w:rsidR="007F26D5">
        <w:rPr>
          <w:rFonts w:ascii="Arial" w:hAnsi="Arial" w:cs="Arial"/>
        </w:rPr>
        <w:t>7</w:t>
      </w:r>
      <w:r w:rsidR="00A01361">
        <w:rPr>
          <w:rFonts w:ascii="Arial" w:hAnsi="Arial" w:cs="Arial"/>
        </w:rPr>
        <w:t>%</w:t>
      </w:r>
      <w:r w:rsidR="004A1DC5" w:rsidRPr="009F7FC7">
        <w:rPr>
          <w:rFonts w:ascii="Arial" w:hAnsi="Arial" w:cs="Arial"/>
        </w:rPr>
        <w:t xml:space="preserve"> of the limit.</w:t>
      </w:r>
      <w:r w:rsidR="00384745">
        <w:rPr>
          <w:rFonts w:ascii="Arial" w:hAnsi="Arial" w:cs="Arial"/>
        </w:rPr>
        <w:t xml:space="preserve">  Chart 5 clearly shows that Facility throughput, and in turn, steam and electricity production are being throttled to stay ever so slightly below the steam production limit nearly every month.</w:t>
      </w:r>
    </w:p>
    <w:p w:rsidR="00E54FDA" w:rsidRPr="009F7FC7" w:rsidRDefault="00E54FDA" w:rsidP="00835E77">
      <w:pPr>
        <w:pStyle w:val="TableFigureCaption"/>
        <w:keepNext/>
        <w:keepLines/>
        <w:spacing w:after="0"/>
        <w:ind w:firstLine="720"/>
        <w:rPr>
          <w:rFonts w:ascii="Arial" w:hAnsi="Arial" w:cs="Arial"/>
        </w:rPr>
      </w:pPr>
      <w:bookmarkStart w:id="35" w:name="_Toc488257509"/>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9F232A">
        <w:rPr>
          <w:rFonts w:ascii="Arial" w:hAnsi="Arial" w:cs="Arial"/>
          <w:noProof/>
        </w:rPr>
        <w:t>6</w:t>
      </w:r>
      <w:r w:rsidR="00475A7C" w:rsidRPr="009F7FC7">
        <w:rPr>
          <w:rFonts w:ascii="Arial" w:hAnsi="Arial" w:cs="Arial"/>
          <w:noProof/>
        </w:rPr>
        <w:fldChar w:fldCharType="end"/>
      </w:r>
      <w:r w:rsidRPr="009F7FC7">
        <w:rPr>
          <w:rFonts w:ascii="Arial" w:hAnsi="Arial" w:cs="Arial"/>
        </w:rPr>
        <w:t xml:space="preserve">: </w:t>
      </w:r>
      <w:r w:rsidR="000D39DB" w:rsidRPr="009F7FC7">
        <w:rPr>
          <w:rFonts w:ascii="Arial" w:hAnsi="Arial" w:cs="Arial"/>
        </w:rPr>
        <w:t xml:space="preserve"> </w:t>
      </w:r>
      <w:r w:rsidRPr="009F7FC7">
        <w:rPr>
          <w:rFonts w:ascii="Arial" w:hAnsi="Arial" w:cs="Arial"/>
        </w:rPr>
        <w:t>Steam Production Rate</w:t>
      </w:r>
      <w:bookmarkEnd w:id="32"/>
      <w:bookmarkEnd w:id="33"/>
      <w:bookmarkEnd w:id="34"/>
      <w:bookmarkEnd w:id="35"/>
    </w:p>
    <w:p w:rsidR="00835E77" w:rsidRPr="009F7FC7" w:rsidRDefault="00317337" w:rsidP="00835E77">
      <w:pPr>
        <w:pStyle w:val="TableFigureCaption"/>
        <w:keepNext/>
        <w:keepLines/>
        <w:spacing w:before="120" w:after="0"/>
        <w:ind w:firstLine="720"/>
        <w:rPr>
          <w:rFonts w:ascii="Arial" w:hAnsi="Arial" w:cs="Arial"/>
        </w:rPr>
      </w:pPr>
      <w:r w:rsidRPr="00317337">
        <w:rPr>
          <w:noProof/>
        </w:rPr>
        <w:drawing>
          <wp:inline distT="0" distB="0" distL="0" distR="0" wp14:anchorId="13ECB945" wp14:editId="7B8C51D2">
            <wp:extent cx="4572000" cy="2880360"/>
            <wp:effectExtent l="57150" t="57150" r="57150" b="5334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6E337B">
        <w:rPr>
          <w:noProof/>
        </w:rPr>
        <w:t>\</w:t>
      </w:r>
      <w:r w:rsidR="00371D37" w:rsidRPr="00371D37">
        <w:t xml:space="preserve"> </w:t>
      </w:r>
      <w:r w:rsidR="00E8437C" w:rsidRPr="009F7FC7">
        <w:rPr>
          <w:rFonts w:ascii="Arial" w:hAnsi="Arial" w:cs="Arial"/>
        </w:rPr>
        <w:t xml:space="preserve"> </w:t>
      </w:r>
      <w:r w:rsidR="00C96E17" w:rsidRPr="009F7FC7">
        <w:rPr>
          <w:rFonts w:ascii="Arial" w:hAnsi="Arial" w:cs="Arial"/>
        </w:rPr>
        <w:t xml:space="preserve"> </w:t>
      </w:r>
      <w:r w:rsidR="007D008F" w:rsidRPr="009F7FC7">
        <w:rPr>
          <w:rFonts w:ascii="Arial" w:hAnsi="Arial" w:cs="Arial"/>
        </w:rPr>
        <w:t xml:space="preserve"> </w:t>
      </w:r>
      <w:r w:rsidR="00781DE7" w:rsidRPr="009F7FC7">
        <w:rPr>
          <w:rFonts w:ascii="Arial" w:hAnsi="Arial" w:cs="Arial"/>
        </w:rPr>
        <w:t xml:space="preserve"> </w:t>
      </w:r>
    </w:p>
    <w:p w:rsidR="00597A0F" w:rsidRPr="009F7FC7" w:rsidRDefault="00597A0F" w:rsidP="00AF02B3">
      <w:pPr>
        <w:jc w:val="both"/>
        <w:rPr>
          <w:rFonts w:ascii="Arial" w:hAnsi="Arial" w:cs="Arial"/>
        </w:rPr>
      </w:pPr>
    </w:p>
    <w:p w:rsidR="004013FD" w:rsidRDefault="00561444" w:rsidP="0024684D">
      <w:pPr>
        <w:spacing w:after="240" w:line="360" w:lineRule="auto"/>
        <w:ind w:left="720"/>
        <w:jc w:val="both"/>
        <w:rPr>
          <w:rFonts w:ascii="Arial" w:hAnsi="Arial" w:cs="Arial"/>
        </w:rPr>
      </w:pPr>
      <w:r w:rsidRPr="009F7FC7">
        <w:rPr>
          <w:rFonts w:ascii="Arial" w:hAnsi="Arial" w:cs="Arial"/>
        </w:rPr>
        <w:t xml:space="preserve">In Chart </w:t>
      </w:r>
      <w:r w:rsidR="00CE527B" w:rsidRPr="009F7FC7">
        <w:rPr>
          <w:rFonts w:ascii="Arial" w:hAnsi="Arial" w:cs="Arial"/>
        </w:rPr>
        <w:t>6</w:t>
      </w:r>
      <w:r w:rsidR="00E54FDA" w:rsidRPr="009F7FC7">
        <w:rPr>
          <w:rFonts w:ascii="Arial" w:hAnsi="Arial" w:cs="Arial"/>
        </w:rPr>
        <w:t xml:space="preserve">, the conversion of raw waste tonnages into “reference tons” is another way of </w:t>
      </w:r>
      <w:r w:rsidR="001A3E16" w:rsidRPr="009F7FC7">
        <w:rPr>
          <w:rFonts w:ascii="Arial" w:hAnsi="Arial" w:cs="Arial"/>
        </w:rPr>
        <w:t>analyzing</w:t>
      </w:r>
      <w:r w:rsidR="00E54FDA" w:rsidRPr="009F7FC7">
        <w:rPr>
          <w:rFonts w:ascii="Arial" w:hAnsi="Arial" w:cs="Arial"/>
        </w:rPr>
        <w:t xml:space="preserve"> steam production, and helps to determine whether changes are related to boiler performance or to fuel issues. “Reference tons” are adjusted to account for the calculated average fuel heating value, so that lower Btu fuel raw tonnages are adjusted upwards and vice versa.  </w:t>
      </w:r>
      <w:r w:rsidR="00717910" w:rsidRPr="009F7FC7">
        <w:rPr>
          <w:rFonts w:ascii="Arial" w:hAnsi="Arial" w:cs="Arial"/>
        </w:rPr>
        <w:t>In</w:t>
      </w:r>
      <w:r w:rsidR="001A3E16" w:rsidRPr="009F7FC7">
        <w:rPr>
          <w:rFonts w:ascii="Arial" w:hAnsi="Arial" w:cs="Arial"/>
        </w:rPr>
        <w:t xml:space="preserve"> </w:t>
      </w:r>
      <w:r w:rsidR="00830AD4">
        <w:rPr>
          <w:rFonts w:ascii="Arial" w:hAnsi="Arial" w:cs="Arial"/>
        </w:rPr>
        <w:t>Q4</w:t>
      </w:r>
      <w:r w:rsidR="00546AC8">
        <w:rPr>
          <w:rFonts w:ascii="Arial" w:hAnsi="Arial" w:cs="Arial"/>
        </w:rPr>
        <w:t>FY17</w:t>
      </w:r>
      <w:r w:rsidR="00894CB2">
        <w:rPr>
          <w:rFonts w:ascii="Arial" w:hAnsi="Arial" w:cs="Arial"/>
        </w:rPr>
        <w:t>,</w:t>
      </w:r>
      <w:r w:rsidR="001A3E16" w:rsidRPr="009F7FC7">
        <w:rPr>
          <w:rFonts w:ascii="Arial" w:hAnsi="Arial" w:cs="Arial"/>
        </w:rPr>
        <w:t xml:space="preserve"> this metric</w:t>
      </w:r>
      <w:r w:rsidR="00E54FDA" w:rsidRPr="009F7FC7">
        <w:rPr>
          <w:rFonts w:ascii="Arial" w:hAnsi="Arial" w:cs="Arial"/>
        </w:rPr>
        <w:t xml:space="preserve"> track</w:t>
      </w:r>
      <w:r w:rsidR="004D20F2" w:rsidRPr="009F7FC7">
        <w:rPr>
          <w:rFonts w:ascii="Arial" w:hAnsi="Arial" w:cs="Arial"/>
        </w:rPr>
        <w:t>ed</w:t>
      </w:r>
      <w:r w:rsidR="006358DB" w:rsidRPr="009F7FC7">
        <w:rPr>
          <w:rFonts w:ascii="Arial" w:hAnsi="Arial" w:cs="Arial"/>
        </w:rPr>
        <w:t xml:space="preserve"> </w:t>
      </w:r>
      <w:r w:rsidR="00E514BC">
        <w:rPr>
          <w:rFonts w:ascii="Arial" w:hAnsi="Arial" w:cs="Arial"/>
        </w:rPr>
        <w:t>slightly higher</w:t>
      </w:r>
      <w:r w:rsidR="00894CB2">
        <w:rPr>
          <w:rFonts w:ascii="Arial" w:hAnsi="Arial" w:cs="Arial"/>
        </w:rPr>
        <w:t xml:space="preserve"> </w:t>
      </w:r>
      <w:r w:rsidR="00E8437C" w:rsidRPr="009F7FC7">
        <w:rPr>
          <w:rFonts w:ascii="Arial" w:hAnsi="Arial" w:cs="Arial"/>
        </w:rPr>
        <w:t>(</w:t>
      </w:r>
      <w:r w:rsidR="00E514BC">
        <w:rPr>
          <w:rFonts w:ascii="Arial" w:hAnsi="Arial" w:cs="Arial"/>
        </w:rPr>
        <w:t>0.3</w:t>
      </w:r>
      <w:r w:rsidR="000030A7" w:rsidRPr="009F7FC7">
        <w:rPr>
          <w:rFonts w:ascii="Arial" w:hAnsi="Arial" w:cs="Arial"/>
        </w:rPr>
        <w:t>%)</w:t>
      </w:r>
      <w:r w:rsidR="006C7E05" w:rsidRPr="009F7FC7">
        <w:rPr>
          <w:rFonts w:ascii="Arial" w:hAnsi="Arial" w:cs="Arial"/>
        </w:rPr>
        <w:t xml:space="preserve"> at </w:t>
      </w:r>
      <w:r w:rsidR="00D46C6A">
        <w:rPr>
          <w:rFonts w:ascii="Arial" w:hAnsi="Arial" w:cs="Arial"/>
        </w:rPr>
        <w:t>2.</w:t>
      </w:r>
      <w:r w:rsidR="00343ED1">
        <w:rPr>
          <w:rFonts w:ascii="Arial" w:hAnsi="Arial" w:cs="Arial"/>
        </w:rPr>
        <w:t>77</w:t>
      </w:r>
      <w:r w:rsidR="006C7E05" w:rsidRPr="009F7FC7">
        <w:rPr>
          <w:rFonts w:ascii="Arial" w:hAnsi="Arial" w:cs="Arial"/>
        </w:rPr>
        <w:t xml:space="preserve"> tons</w:t>
      </w:r>
      <w:r w:rsidR="006C7E05" w:rsidRPr="009F7FC7">
        <w:rPr>
          <w:rFonts w:ascii="Arial" w:hAnsi="Arial" w:cs="Arial"/>
          <w:vertAlign w:val="subscript"/>
        </w:rPr>
        <w:t>steam/</w:t>
      </w:r>
      <w:r w:rsidR="006C7E05" w:rsidRPr="009F7FC7">
        <w:rPr>
          <w:rFonts w:ascii="Arial" w:hAnsi="Arial" w:cs="Arial"/>
        </w:rPr>
        <w:t>ton</w:t>
      </w:r>
      <w:r w:rsidR="006C7E05" w:rsidRPr="009F7FC7">
        <w:rPr>
          <w:rFonts w:ascii="Arial" w:hAnsi="Arial" w:cs="Arial"/>
          <w:vertAlign w:val="subscript"/>
        </w:rPr>
        <w:t>ref</w:t>
      </w:r>
      <w:proofErr w:type="gramStart"/>
      <w:r w:rsidR="001A3E16" w:rsidRPr="009F7FC7">
        <w:rPr>
          <w:rFonts w:ascii="Arial" w:hAnsi="Arial" w:cs="Arial"/>
          <w:vertAlign w:val="subscript"/>
        </w:rPr>
        <w:t>,</w:t>
      </w:r>
      <w:r w:rsidR="00E514BC">
        <w:rPr>
          <w:rFonts w:ascii="Arial" w:hAnsi="Arial" w:cs="Arial"/>
          <w:vertAlign w:val="subscript"/>
        </w:rPr>
        <w:t>,</w:t>
      </w:r>
      <w:proofErr w:type="gramEnd"/>
      <w:r w:rsidR="000030A7" w:rsidRPr="009F7FC7">
        <w:rPr>
          <w:rFonts w:ascii="Arial" w:hAnsi="Arial" w:cs="Arial"/>
        </w:rPr>
        <w:t xml:space="preserve"> </w:t>
      </w:r>
      <w:r w:rsidR="00CD38D4">
        <w:rPr>
          <w:rFonts w:ascii="Arial" w:hAnsi="Arial" w:cs="Arial"/>
        </w:rPr>
        <w:t>compared to</w:t>
      </w:r>
      <w:r w:rsidR="00AF313E" w:rsidRPr="009F7FC7">
        <w:rPr>
          <w:rFonts w:ascii="Arial" w:hAnsi="Arial" w:cs="Arial"/>
        </w:rPr>
        <w:t xml:space="preserve"> the </w:t>
      </w:r>
      <w:r w:rsidR="0080457F" w:rsidRPr="009F7FC7">
        <w:rPr>
          <w:rFonts w:ascii="Arial" w:hAnsi="Arial" w:cs="Arial"/>
        </w:rPr>
        <w:t>corresponding quarter in</w:t>
      </w:r>
      <w:r w:rsidR="00E5525E" w:rsidRPr="009F7FC7">
        <w:rPr>
          <w:rFonts w:ascii="Arial" w:hAnsi="Arial" w:cs="Arial"/>
        </w:rPr>
        <w:t xml:space="preserve"> </w:t>
      </w:r>
      <w:bookmarkStart w:id="36" w:name="_Toc204647285"/>
      <w:bookmarkStart w:id="37" w:name="_Toc211913390"/>
      <w:r w:rsidR="00546AC8">
        <w:rPr>
          <w:rFonts w:ascii="Arial" w:hAnsi="Arial" w:cs="Arial"/>
        </w:rPr>
        <w:t>FY16</w:t>
      </w:r>
      <w:r w:rsidR="00F954B9" w:rsidRPr="009F7FC7">
        <w:rPr>
          <w:rFonts w:ascii="Arial" w:hAnsi="Arial" w:cs="Arial"/>
        </w:rPr>
        <w:t>.</w:t>
      </w:r>
      <w:r w:rsidR="0024684D">
        <w:rPr>
          <w:rFonts w:ascii="Arial" w:hAnsi="Arial" w:cs="Arial"/>
        </w:rPr>
        <w:t xml:space="preserve">  </w:t>
      </w:r>
      <w:r w:rsidR="004013FD">
        <w:rPr>
          <w:rFonts w:ascii="Arial" w:hAnsi="Arial" w:cs="Arial"/>
        </w:rPr>
        <w:t xml:space="preserve">This trend </w:t>
      </w:r>
      <w:r w:rsidR="00E514BC">
        <w:rPr>
          <w:rFonts w:ascii="Arial" w:hAnsi="Arial" w:cs="Arial"/>
        </w:rPr>
        <w:t>shows</w:t>
      </w:r>
      <w:r w:rsidR="00343ED1">
        <w:rPr>
          <w:rFonts w:ascii="Arial" w:hAnsi="Arial" w:cs="Arial"/>
        </w:rPr>
        <w:t xml:space="preserve"> </w:t>
      </w:r>
      <w:proofErr w:type="gramStart"/>
      <w:r w:rsidR="00343ED1">
        <w:rPr>
          <w:rFonts w:ascii="Arial" w:hAnsi="Arial" w:cs="Arial"/>
        </w:rPr>
        <w:t>a very slight</w:t>
      </w:r>
      <w:r w:rsidR="00E514BC">
        <w:rPr>
          <w:rFonts w:ascii="Arial" w:hAnsi="Arial" w:cs="Arial"/>
        </w:rPr>
        <w:t xml:space="preserve"> improvement</w:t>
      </w:r>
      <w:r w:rsidR="0099047A">
        <w:rPr>
          <w:rFonts w:ascii="Arial" w:hAnsi="Arial" w:cs="Arial"/>
        </w:rPr>
        <w:t xml:space="preserve"> of boiler performance</w:t>
      </w:r>
      <w:r w:rsidR="00E514BC">
        <w:rPr>
          <w:rFonts w:ascii="Arial" w:hAnsi="Arial" w:cs="Arial"/>
        </w:rPr>
        <w:t xml:space="preserve"> compared to the </w:t>
      </w:r>
      <w:r w:rsidR="00343ED1">
        <w:rPr>
          <w:rFonts w:ascii="Arial" w:hAnsi="Arial" w:cs="Arial"/>
        </w:rPr>
        <w:t xml:space="preserve">prior </w:t>
      </w:r>
      <w:r w:rsidR="00E514BC">
        <w:rPr>
          <w:rFonts w:ascii="Arial" w:hAnsi="Arial" w:cs="Arial"/>
        </w:rPr>
        <w:t>three (3) quarters in FY17</w:t>
      </w:r>
      <w:r w:rsidR="00343ED1">
        <w:rPr>
          <w:rFonts w:ascii="Arial" w:hAnsi="Arial" w:cs="Arial"/>
        </w:rPr>
        <w:t>, but still significantly lower</w:t>
      </w:r>
      <w:proofErr w:type="gramEnd"/>
      <w:r w:rsidR="00343ED1">
        <w:rPr>
          <w:rFonts w:ascii="Arial" w:hAnsi="Arial" w:cs="Arial"/>
        </w:rPr>
        <w:t xml:space="preserve"> than two (2) years ago</w:t>
      </w:r>
      <w:r w:rsidR="0099047A">
        <w:rPr>
          <w:rFonts w:ascii="Arial" w:hAnsi="Arial" w:cs="Arial"/>
        </w:rPr>
        <w:t>.</w:t>
      </w:r>
    </w:p>
    <w:p w:rsidR="007F26D5" w:rsidRDefault="007F26D5" w:rsidP="0024684D">
      <w:pPr>
        <w:spacing w:after="240" w:line="360" w:lineRule="auto"/>
        <w:ind w:left="720"/>
        <w:jc w:val="both"/>
        <w:rPr>
          <w:rFonts w:ascii="Arial" w:hAnsi="Arial" w:cs="Arial"/>
        </w:rPr>
      </w:pPr>
      <w:r w:rsidRPr="009F7FC7">
        <w:rPr>
          <w:rFonts w:ascii="Arial" w:hAnsi="Arial" w:cs="Arial"/>
        </w:rPr>
        <w:t>The annual steam production rate for FY1</w:t>
      </w:r>
      <w:r>
        <w:rPr>
          <w:rFonts w:ascii="Arial" w:hAnsi="Arial" w:cs="Arial"/>
        </w:rPr>
        <w:t>7</w:t>
      </w:r>
      <w:r w:rsidRPr="009F7FC7">
        <w:rPr>
          <w:rFonts w:ascii="Arial" w:hAnsi="Arial" w:cs="Arial"/>
        </w:rPr>
        <w:t xml:space="preserve"> was </w:t>
      </w:r>
      <w:proofErr w:type="gramStart"/>
      <w:r>
        <w:rPr>
          <w:rFonts w:ascii="Arial" w:hAnsi="Arial" w:cs="Arial"/>
        </w:rPr>
        <w:t>2.</w:t>
      </w:r>
      <w:r w:rsidR="00343ED1">
        <w:rPr>
          <w:rFonts w:ascii="Arial" w:hAnsi="Arial" w:cs="Arial"/>
        </w:rPr>
        <w:t>75</w:t>
      </w:r>
      <w:r>
        <w:rPr>
          <w:rFonts w:ascii="Arial" w:hAnsi="Arial" w:cs="Arial"/>
        </w:rPr>
        <w:t xml:space="preserve"> </w:t>
      </w:r>
      <w:r w:rsidRPr="009F7FC7">
        <w:rPr>
          <w:rFonts w:ascii="Arial" w:hAnsi="Arial" w:cs="Arial"/>
        </w:rPr>
        <w:t>tons</w:t>
      </w:r>
      <w:r w:rsidRPr="009F7FC7">
        <w:rPr>
          <w:rFonts w:ascii="Arial" w:hAnsi="Arial" w:cs="Arial"/>
          <w:vertAlign w:val="subscript"/>
        </w:rPr>
        <w:t>steam/</w:t>
      </w:r>
      <w:r w:rsidRPr="009F7FC7">
        <w:rPr>
          <w:rFonts w:ascii="Arial" w:hAnsi="Arial" w:cs="Arial"/>
        </w:rPr>
        <w:t>ton</w:t>
      </w:r>
      <w:r w:rsidRPr="009F7FC7">
        <w:rPr>
          <w:rFonts w:ascii="Arial" w:hAnsi="Arial" w:cs="Arial"/>
          <w:vertAlign w:val="subscript"/>
        </w:rPr>
        <w:t>ref</w:t>
      </w:r>
      <w:r w:rsidRPr="009F7FC7">
        <w:rPr>
          <w:rFonts w:ascii="Arial" w:hAnsi="Arial" w:cs="Arial"/>
        </w:rPr>
        <w:t xml:space="preserve">, which is </w:t>
      </w:r>
      <w:r>
        <w:rPr>
          <w:rFonts w:ascii="Arial" w:hAnsi="Arial" w:cs="Arial"/>
        </w:rPr>
        <w:t>lower</w:t>
      </w:r>
      <w:proofErr w:type="gramEnd"/>
      <w:r w:rsidRPr="009F7FC7">
        <w:rPr>
          <w:rFonts w:ascii="Arial" w:hAnsi="Arial" w:cs="Arial"/>
        </w:rPr>
        <w:t xml:space="preserve"> (</w:t>
      </w:r>
      <w:r>
        <w:rPr>
          <w:rFonts w:ascii="Arial" w:hAnsi="Arial" w:cs="Arial"/>
        </w:rPr>
        <w:t>1.</w:t>
      </w:r>
      <w:r w:rsidR="00E514BC">
        <w:rPr>
          <w:rFonts w:ascii="Arial" w:hAnsi="Arial" w:cs="Arial"/>
        </w:rPr>
        <w:t>6</w:t>
      </w:r>
      <w:r w:rsidRPr="009F7FC7">
        <w:rPr>
          <w:rFonts w:ascii="Arial" w:hAnsi="Arial" w:cs="Arial"/>
        </w:rPr>
        <w:t>%) than FY1</w:t>
      </w:r>
      <w:r>
        <w:rPr>
          <w:rFonts w:ascii="Arial" w:hAnsi="Arial" w:cs="Arial"/>
        </w:rPr>
        <w:t xml:space="preserve">6.  This chart shows that for the last </w:t>
      </w:r>
      <w:r w:rsidR="00E514BC">
        <w:rPr>
          <w:rFonts w:ascii="Arial" w:hAnsi="Arial" w:cs="Arial"/>
        </w:rPr>
        <w:t>first</w:t>
      </w:r>
      <w:r>
        <w:rPr>
          <w:rFonts w:ascii="Arial" w:hAnsi="Arial" w:cs="Arial"/>
        </w:rPr>
        <w:t xml:space="preserve"> </w:t>
      </w:r>
      <w:r w:rsidR="00E514BC">
        <w:rPr>
          <w:rFonts w:ascii="Arial" w:hAnsi="Arial" w:cs="Arial"/>
        </w:rPr>
        <w:t>eight (8</w:t>
      </w:r>
      <w:r>
        <w:rPr>
          <w:rFonts w:ascii="Arial" w:hAnsi="Arial" w:cs="Arial"/>
        </w:rPr>
        <w:t xml:space="preserve">) months of FY17, a downtrend was experienced in the normalized steam production rate compared to the same period during the prior two (2) years.  </w:t>
      </w:r>
      <w:r w:rsidR="00E24464">
        <w:rPr>
          <w:rFonts w:ascii="Arial" w:hAnsi="Arial" w:cs="Arial"/>
        </w:rPr>
        <w:t>Although an improvement was experienced during Q4FY17, t</w:t>
      </w:r>
      <w:r>
        <w:rPr>
          <w:rFonts w:ascii="Arial" w:hAnsi="Arial" w:cs="Arial"/>
        </w:rPr>
        <w:t>his trend should continue to be monitored to determine if it is indicative of poorer boiler performance, an aberration during scheduled outage periods, or some other currently unexplained cause.</w:t>
      </w:r>
    </w:p>
    <w:p w:rsidR="00DD79AD" w:rsidRPr="0000088E" w:rsidRDefault="0000088E" w:rsidP="00343ED1">
      <w:pPr>
        <w:pStyle w:val="TableFigureCaption"/>
        <w:keepNext/>
        <w:keepLines/>
        <w:spacing w:after="0"/>
        <w:ind w:firstLine="720"/>
        <w:rPr>
          <w:rFonts w:ascii="Arial" w:hAnsi="Arial" w:cs="Arial"/>
        </w:rPr>
      </w:pPr>
      <w:r>
        <w:rPr>
          <w:rFonts w:ascii="Arial" w:hAnsi="Arial" w:cs="Arial"/>
        </w:rPr>
        <w:br w:type="page"/>
      </w:r>
      <w:bookmarkStart w:id="38" w:name="_Toc488257510"/>
      <w:r w:rsidR="00107617" w:rsidRPr="0000088E">
        <w:rPr>
          <w:rFonts w:ascii="Arial" w:hAnsi="Arial" w:cs="Arial"/>
        </w:rPr>
        <w:lastRenderedPageBreak/>
        <w:t>C</w:t>
      </w:r>
      <w:r w:rsidR="00DD79AD" w:rsidRPr="0000088E">
        <w:rPr>
          <w:rFonts w:ascii="Arial" w:hAnsi="Arial" w:cs="Arial"/>
        </w:rPr>
        <w:t xml:space="preserve">hart </w:t>
      </w:r>
      <w:r w:rsidR="00475A7C" w:rsidRPr="0000088E">
        <w:rPr>
          <w:rFonts w:ascii="Arial" w:hAnsi="Arial" w:cs="Arial"/>
        </w:rPr>
        <w:fldChar w:fldCharType="begin"/>
      </w:r>
      <w:r w:rsidR="00000E7F" w:rsidRPr="0000088E">
        <w:rPr>
          <w:rFonts w:ascii="Arial" w:hAnsi="Arial" w:cs="Arial"/>
        </w:rPr>
        <w:instrText xml:space="preserve"> SEQ Chart \* ARABIC </w:instrText>
      </w:r>
      <w:r w:rsidR="00475A7C" w:rsidRPr="0000088E">
        <w:rPr>
          <w:rFonts w:ascii="Arial" w:hAnsi="Arial" w:cs="Arial"/>
        </w:rPr>
        <w:fldChar w:fldCharType="separate"/>
      </w:r>
      <w:r w:rsidR="009F232A">
        <w:rPr>
          <w:rFonts w:ascii="Arial" w:hAnsi="Arial" w:cs="Arial"/>
        </w:rPr>
        <w:t>7</w:t>
      </w:r>
      <w:r w:rsidR="00475A7C" w:rsidRPr="0000088E">
        <w:rPr>
          <w:rFonts w:ascii="Arial" w:hAnsi="Arial" w:cs="Arial"/>
        </w:rPr>
        <w:fldChar w:fldCharType="end"/>
      </w:r>
      <w:r w:rsidR="00DD79AD" w:rsidRPr="0000088E">
        <w:rPr>
          <w:rFonts w:ascii="Arial" w:hAnsi="Arial" w:cs="Arial"/>
        </w:rPr>
        <w:t>: Calculated Waste Heating Value</w:t>
      </w:r>
      <w:bookmarkEnd w:id="36"/>
      <w:bookmarkEnd w:id="37"/>
      <w:bookmarkEnd w:id="38"/>
    </w:p>
    <w:p w:rsidR="00DD79AD" w:rsidRPr="009F7FC7" w:rsidRDefault="00371D37" w:rsidP="008F5EDE">
      <w:pPr>
        <w:spacing w:line="360" w:lineRule="auto"/>
        <w:ind w:left="720"/>
        <w:jc w:val="center"/>
        <w:rPr>
          <w:rFonts w:ascii="Arial" w:hAnsi="Arial" w:cs="Arial"/>
          <w:b/>
        </w:rPr>
      </w:pPr>
      <w:r w:rsidRPr="00371D37">
        <w:t xml:space="preserve"> </w:t>
      </w:r>
      <w:r w:rsidR="00317337" w:rsidRPr="00317337">
        <w:rPr>
          <w:noProof/>
        </w:rPr>
        <w:drawing>
          <wp:inline distT="0" distB="0" distL="0" distR="0" wp14:anchorId="512BE99D" wp14:editId="1CADFD56">
            <wp:extent cx="4572000" cy="2880360"/>
            <wp:effectExtent l="57150" t="57150" r="57150" b="5334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Pr="00371D37">
        <w:t xml:space="preserve"> </w:t>
      </w:r>
      <w:r w:rsidR="00546835" w:rsidRPr="009F7FC7">
        <w:rPr>
          <w:rFonts w:ascii="Arial" w:hAnsi="Arial" w:cs="Arial"/>
        </w:rPr>
        <w:t xml:space="preserve"> </w:t>
      </w:r>
      <w:r w:rsidR="00E8437C" w:rsidRPr="009F7FC7">
        <w:rPr>
          <w:rFonts w:ascii="Arial" w:hAnsi="Arial" w:cs="Arial"/>
        </w:rPr>
        <w:t xml:space="preserve"> </w:t>
      </w:r>
      <w:r w:rsidR="001A07BD" w:rsidRPr="009F7FC7">
        <w:rPr>
          <w:rFonts w:ascii="Arial" w:hAnsi="Arial" w:cs="Arial"/>
        </w:rPr>
        <w:t xml:space="preserve"> </w:t>
      </w:r>
      <w:r w:rsidR="007D008F" w:rsidRPr="009F7FC7">
        <w:rPr>
          <w:rFonts w:ascii="Arial" w:hAnsi="Arial" w:cs="Arial"/>
        </w:rPr>
        <w:t xml:space="preserve"> </w:t>
      </w:r>
    </w:p>
    <w:p w:rsidR="00A07BEF" w:rsidRDefault="00561444" w:rsidP="00105962">
      <w:pPr>
        <w:spacing w:after="240" w:line="360" w:lineRule="auto"/>
        <w:ind w:left="720"/>
        <w:jc w:val="both"/>
        <w:rPr>
          <w:rFonts w:ascii="Arial" w:hAnsi="Arial" w:cs="Arial"/>
        </w:rPr>
      </w:pPr>
      <w:r w:rsidRPr="009F7FC7">
        <w:rPr>
          <w:rFonts w:ascii="Arial" w:hAnsi="Arial" w:cs="Arial"/>
        </w:rPr>
        <w:t xml:space="preserve">Chart </w:t>
      </w:r>
      <w:r w:rsidR="00CE527B" w:rsidRPr="009F7FC7">
        <w:rPr>
          <w:rFonts w:ascii="Arial" w:hAnsi="Arial" w:cs="Arial"/>
        </w:rPr>
        <w:t>7</w:t>
      </w:r>
      <w:r w:rsidR="00DD79AD" w:rsidRPr="009F7FC7">
        <w:rPr>
          <w:rFonts w:ascii="Arial" w:hAnsi="Arial" w:cs="Arial"/>
        </w:rPr>
        <w:t xml:space="preserve"> illustrates that </w:t>
      </w:r>
      <w:r w:rsidR="00830AD4">
        <w:rPr>
          <w:rFonts w:ascii="Arial" w:hAnsi="Arial" w:cs="Arial"/>
        </w:rPr>
        <w:t>Q4</w:t>
      </w:r>
      <w:r w:rsidR="00546AC8">
        <w:rPr>
          <w:rFonts w:ascii="Arial" w:hAnsi="Arial" w:cs="Arial"/>
        </w:rPr>
        <w:t>FY17</w:t>
      </w:r>
      <w:r w:rsidR="006C3EB2" w:rsidRPr="009F7FC7">
        <w:rPr>
          <w:rFonts w:ascii="Arial" w:hAnsi="Arial" w:cs="Arial"/>
        </w:rPr>
        <w:t xml:space="preserve"> </w:t>
      </w:r>
      <w:r w:rsidR="00653B81" w:rsidRPr="009F7FC7">
        <w:rPr>
          <w:rFonts w:ascii="Arial" w:hAnsi="Arial" w:cs="Arial"/>
        </w:rPr>
        <w:t xml:space="preserve">calculated </w:t>
      </w:r>
      <w:r w:rsidR="006C3EB2" w:rsidRPr="009F7FC7">
        <w:rPr>
          <w:rFonts w:ascii="Arial" w:hAnsi="Arial" w:cs="Arial"/>
        </w:rPr>
        <w:t>average</w:t>
      </w:r>
      <w:r w:rsidR="00DD79AD" w:rsidRPr="009F7FC7">
        <w:rPr>
          <w:rFonts w:ascii="Arial" w:hAnsi="Arial" w:cs="Arial"/>
        </w:rPr>
        <w:t xml:space="preserve"> waste heating value</w:t>
      </w:r>
      <w:r w:rsidR="004B68A6" w:rsidRPr="009F7FC7">
        <w:rPr>
          <w:rFonts w:ascii="Arial" w:hAnsi="Arial" w:cs="Arial"/>
        </w:rPr>
        <w:t xml:space="preserve"> </w:t>
      </w:r>
      <w:r w:rsidR="00A15D79" w:rsidRPr="009F7FC7">
        <w:rPr>
          <w:rFonts w:ascii="Arial" w:hAnsi="Arial" w:cs="Arial"/>
        </w:rPr>
        <w:t>was</w:t>
      </w:r>
      <w:r w:rsidR="006C3EB2" w:rsidRPr="009F7FC7">
        <w:rPr>
          <w:rFonts w:ascii="Arial" w:hAnsi="Arial" w:cs="Arial"/>
        </w:rPr>
        <w:t xml:space="preserve"> </w:t>
      </w:r>
      <w:r w:rsidR="00A07BEF">
        <w:rPr>
          <w:rFonts w:ascii="Arial" w:hAnsi="Arial" w:cs="Arial"/>
        </w:rPr>
        <w:t>higher</w:t>
      </w:r>
      <w:r w:rsidR="00BB5D84" w:rsidRPr="009F7FC7">
        <w:rPr>
          <w:rFonts w:ascii="Arial" w:hAnsi="Arial" w:cs="Arial"/>
        </w:rPr>
        <w:t xml:space="preserve"> </w:t>
      </w:r>
      <w:r w:rsidR="00AB4B73" w:rsidRPr="009F7FC7">
        <w:rPr>
          <w:rFonts w:ascii="Arial" w:hAnsi="Arial" w:cs="Arial"/>
        </w:rPr>
        <w:t>(</w:t>
      </w:r>
      <w:r w:rsidR="00A07BEF">
        <w:rPr>
          <w:rFonts w:ascii="Arial" w:hAnsi="Arial" w:cs="Arial"/>
        </w:rPr>
        <w:t>1.4</w:t>
      </w:r>
      <w:r w:rsidR="004B68A6" w:rsidRPr="009F7FC7">
        <w:rPr>
          <w:rFonts w:ascii="Arial" w:hAnsi="Arial" w:cs="Arial"/>
        </w:rPr>
        <w:t>%</w:t>
      </w:r>
      <w:r w:rsidR="0012065B" w:rsidRPr="009F7FC7">
        <w:rPr>
          <w:rFonts w:ascii="Arial" w:hAnsi="Arial" w:cs="Arial"/>
        </w:rPr>
        <w:t>)</w:t>
      </w:r>
      <w:r w:rsidR="00BB5D84" w:rsidRPr="009F7FC7">
        <w:rPr>
          <w:rFonts w:ascii="Arial" w:hAnsi="Arial" w:cs="Arial"/>
        </w:rPr>
        <w:t xml:space="preserve"> at </w:t>
      </w:r>
      <w:r w:rsidR="00A07BEF">
        <w:rPr>
          <w:rFonts w:ascii="Arial" w:hAnsi="Arial" w:cs="Arial"/>
        </w:rPr>
        <w:t>4,946</w:t>
      </w:r>
      <w:r w:rsidR="007E4B98">
        <w:rPr>
          <w:rFonts w:ascii="Arial" w:hAnsi="Arial" w:cs="Arial"/>
        </w:rPr>
        <w:t xml:space="preserve"> </w:t>
      </w:r>
      <w:r w:rsidR="00BB5D84" w:rsidRPr="009F7FC7">
        <w:rPr>
          <w:rFonts w:ascii="Arial" w:hAnsi="Arial" w:cs="Arial"/>
        </w:rPr>
        <w:t>Btu/lb</w:t>
      </w:r>
      <w:r w:rsidR="00DD79AD" w:rsidRPr="009F7FC7">
        <w:rPr>
          <w:rFonts w:ascii="Arial" w:hAnsi="Arial" w:cs="Arial"/>
        </w:rPr>
        <w:t xml:space="preserve"> than t</w:t>
      </w:r>
      <w:r w:rsidR="004B68A6" w:rsidRPr="009F7FC7">
        <w:rPr>
          <w:rFonts w:ascii="Arial" w:hAnsi="Arial" w:cs="Arial"/>
        </w:rPr>
        <w:t>he corresp</w:t>
      </w:r>
      <w:r w:rsidR="00E5525E" w:rsidRPr="009F7FC7">
        <w:rPr>
          <w:rFonts w:ascii="Arial" w:hAnsi="Arial" w:cs="Arial"/>
        </w:rPr>
        <w:t>o</w:t>
      </w:r>
      <w:r w:rsidR="004B68A6" w:rsidRPr="009F7FC7">
        <w:rPr>
          <w:rFonts w:ascii="Arial" w:hAnsi="Arial" w:cs="Arial"/>
        </w:rPr>
        <w:t xml:space="preserve">nding quarter </w:t>
      </w:r>
      <w:r w:rsidR="00830AD4">
        <w:rPr>
          <w:rFonts w:ascii="Arial" w:hAnsi="Arial" w:cs="Arial"/>
        </w:rPr>
        <w:t>Q4</w:t>
      </w:r>
      <w:r w:rsidR="00546AC8">
        <w:rPr>
          <w:rFonts w:ascii="Arial" w:hAnsi="Arial" w:cs="Arial"/>
        </w:rPr>
        <w:t>FY16</w:t>
      </w:r>
      <w:r w:rsidR="006C7E05" w:rsidRPr="009F7FC7">
        <w:rPr>
          <w:rFonts w:ascii="Arial" w:hAnsi="Arial" w:cs="Arial"/>
        </w:rPr>
        <w:t>,</w:t>
      </w:r>
      <w:r w:rsidR="00593560">
        <w:rPr>
          <w:rFonts w:ascii="Arial" w:hAnsi="Arial" w:cs="Arial"/>
        </w:rPr>
        <w:t xml:space="preserve"> which averaged 4,</w:t>
      </w:r>
      <w:r w:rsidR="00A07BEF">
        <w:rPr>
          <w:rFonts w:ascii="Arial" w:hAnsi="Arial" w:cs="Arial"/>
        </w:rPr>
        <w:t>877</w:t>
      </w:r>
      <w:r w:rsidR="007F4EAA">
        <w:rPr>
          <w:rFonts w:ascii="Arial" w:hAnsi="Arial" w:cs="Arial"/>
        </w:rPr>
        <w:t xml:space="preserve"> </w:t>
      </w:r>
      <w:r w:rsidR="001B452C" w:rsidRPr="009F7FC7">
        <w:rPr>
          <w:rFonts w:ascii="Arial" w:hAnsi="Arial" w:cs="Arial"/>
        </w:rPr>
        <w:t>Btu</w:t>
      </w:r>
      <w:r w:rsidR="00BB5D84" w:rsidRPr="009F7FC7">
        <w:rPr>
          <w:rFonts w:ascii="Arial" w:hAnsi="Arial" w:cs="Arial"/>
        </w:rPr>
        <w:t>/lb</w:t>
      </w:r>
      <w:r w:rsidR="00746945" w:rsidRPr="009F7FC7">
        <w:rPr>
          <w:rFonts w:ascii="Arial" w:hAnsi="Arial" w:cs="Arial"/>
        </w:rPr>
        <w:t>.</w:t>
      </w:r>
      <w:bookmarkStart w:id="39" w:name="_Toc48618321"/>
      <w:bookmarkStart w:id="40" w:name="_Toc58060391"/>
      <w:bookmarkStart w:id="41" w:name="_Toc211845422"/>
    </w:p>
    <w:p w:rsidR="00A07BEF" w:rsidRPr="009F7FC7" w:rsidRDefault="00A07BEF" w:rsidP="00A07BEF">
      <w:pPr>
        <w:spacing w:after="240" w:line="360" w:lineRule="auto"/>
        <w:ind w:left="720"/>
        <w:jc w:val="both"/>
        <w:rPr>
          <w:rFonts w:ascii="Arial" w:hAnsi="Arial" w:cs="Arial"/>
        </w:rPr>
      </w:pPr>
      <w:r w:rsidRPr="009F7FC7">
        <w:rPr>
          <w:rFonts w:ascii="Arial" w:hAnsi="Arial" w:cs="Arial"/>
        </w:rPr>
        <w:t>In FY1</w:t>
      </w:r>
      <w:r w:rsidR="007C60C8">
        <w:rPr>
          <w:rFonts w:ascii="Arial" w:hAnsi="Arial" w:cs="Arial"/>
        </w:rPr>
        <w:t>7</w:t>
      </w:r>
      <w:r w:rsidRPr="009F7FC7">
        <w:rPr>
          <w:rFonts w:ascii="Arial" w:hAnsi="Arial" w:cs="Arial"/>
        </w:rPr>
        <w:t xml:space="preserve">, the annual average waste heating value was </w:t>
      </w:r>
      <w:r>
        <w:rPr>
          <w:rFonts w:ascii="Arial" w:hAnsi="Arial" w:cs="Arial"/>
        </w:rPr>
        <w:t>higher</w:t>
      </w:r>
      <w:r w:rsidRPr="009F7FC7">
        <w:rPr>
          <w:rFonts w:ascii="Arial" w:hAnsi="Arial" w:cs="Arial"/>
        </w:rPr>
        <w:t xml:space="preserve"> (</w:t>
      </w:r>
      <w:r>
        <w:rPr>
          <w:rFonts w:ascii="Arial" w:hAnsi="Arial" w:cs="Arial"/>
        </w:rPr>
        <w:t>1.8</w:t>
      </w:r>
      <w:r w:rsidRPr="009F7FC7">
        <w:rPr>
          <w:rFonts w:ascii="Arial" w:hAnsi="Arial" w:cs="Arial"/>
        </w:rPr>
        <w:t>%) at 4,</w:t>
      </w:r>
      <w:r>
        <w:rPr>
          <w:rFonts w:ascii="Arial" w:hAnsi="Arial" w:cs="Arial"/>
        </w:rPr>
        <w:t>959</w:t>
      </w:r>
      <w:r w:rsidRPr="009F7FC7">
        <w:rPr>
          <w:rFonts w:ascii="Arial" w:hAnsi="Arial" w:cs="Arial"/>
        </w:rPr>
        <w:t xml:space="preserve"> Btu/lb than FY1</w:t>
      </w:r>
      <w:r w:rsidR="007C60C8">
        <w:rPr>
          <w:rFonts w:ascii="Arial" w:hAnsi="Arial" w:cs="Arial"/>
        </w:rPr>
        <w:t>6</w:t>
      </w:r>
      <w:r w:rsidRPr="009F7FC7">
        <w:rPr>
          <w:rFonts w:ascii="Arial" w:hAnsi="Arial" w:cs="Arial"/>
        </w:rPr>
        <w:t>, which averaged 4,</w:t>
      </w:r>
      <w:r>
        <w:rPr>
          <w:rFonts w:ascii="Arial" w:hAnsi="Arial" w:cs="Arial"/>
        </w:rPr>
        <w:t>873</w:t>
      </w:r>
      <w:r w:rsidRPr="009F7FC7">
        <w:rPr>
          <w:rFonts w:ascii="Arial" w:hAnsi="Arial" w:cs="Arial"/>
        </w:rPr>
        <w:t xml:space="preserve"> Btu/lb.</w:t>
      </w:r>
      <w:r>
        <w:rPr>
          <w:rFonts w:ascii="Arial" w:hAnsi="Arial" w:cs="Arial"/>
        </w:rPr>
        <w:t xml:space="preserve">  Note that the FY17 annual average heating value of 4,959 Btu/lb is 10.2% higher than the facility design value of 4,500 Btu/lb.</w:t>
      </w:r>
      <w:r w:rsidR="007C60C8">
        <w:rPr>
          <w:rFonts w:ascii="Arial" w:hAnsi="Arial" w:cs="Arial"/>
        </w:rPr>
        <w:t xml:space="preserve">  This disparity in average heating value of the fuel compared to the original design value established in the 1980’s is one of the reasons that the annual capacity utilization is in excess of 100% and considerably higher than similar facilities that generally operate in the 90% range (see Section 2.0).</w:t>
      </w:r>
    </w:p>
    <w:p w:rsidR="004013FD" w:rsidRDefault="00E103C6" w:rsidP="00105962">
      <w:pPr>
        <w:spacing w:after="240" w:line="360" w:lineRule="auto"/>
        <w:ind w:left="720"/>
        <w:jc w:val="both"/>
        <w:rPr>
          <w:rFonts w:ascii="Arial" w:hAnsi="Arial" w:cs="Arial"/>
        </w:rPr>
      </w:pPr>
      <w:r>
        <w:rPr>
          <w:rFonts w:ascii="Arial" w:hAnsi="Arial" w:cs="Arial"/>
        </w:rPr>
        <w:t xml:space="preserve"> </w:t>
      </w:r>
    </w:p>
    <w:p w:rsidR="00A07BEF" w:rsidRDefault="00A07BEF">
      <w:pPr>
        <w:rPr>
          <w:rFonts w:ascii="Arial" w:hAnsi="Arial" w:cs="Arial"/>
          <w:b/>
          <w:sz w:val="22"/>
        </w:rPr>
      </w:pPr>
      <w:r>
        <w:rPr>
          <w:rFonts w:ascii="Arial" w:hAnsi="Arial" w:cs="Arial"/>
        </w:rPr>
        <w:br w:type="page"/>
      </w:r>
    </w:p>
    <w:p w:rsidR="00E54FDA" w:rsidRPr="009F7FC7" w:rsidRDefault="00E54FDA" w:rsidP="00AF02B3">
      <w:pPr>
        <w:pStyle w:val="TableFigureCaption"/>
        <w:rPr>
          <w:rFonts w:ascii="Arial" w:hAnsi="Arial" w:cs="Arial"/>
        </w:rPr>
      </w:pPr>
      <w:bookmarkStart w:id="42" w:name="_Toc488257522"/>
      <w:r w:rsidRPr="009F7FC7">
        <w:rPr>
          <w:rFonts w:ascii="Arial" w:hAnsi="Arial" w:cs="Arial"/>
        </w:rPr>
        <w:lastRenderedPageBreak/>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9F232A">
        <w:rPr>
          <w:rFonts w:ascii="Arial" w:hAnsi="Arial" w:cs="Arial"/>
          <w:noProof/>
        </w:rPr>
        <w:t>2</w:t>
      </w:r>
      <w:r w:rsidR="00475A7C" w:rsidRPr="009F7FC7">
        <w:rPr>
          <w:rFonts w:ascii="Arial" w:hAnsi="Arial" w:cs="Arial"/>
        </w:rPr>
        <w:fldChar w:fldCharType="end"/>
      </w:r>
      <w:r w:rsidRPr="009F7FC7">
        <w:rPr>
          <w:rFonts w:ascii="Arial" w:hAnsi="Arial" w:cs="Arial"/>
        </w:rPr>
        <w:t>:  Quarterly Performance Summaries</w:t>
      </w:r>
      <w:bookmarkEnd w:id="39"/>
      <w:bookmarkEnd w:id="40"/>
      <w:bookmarkEnd w:id="41"/>
      <w:bookmarkEnd w:id="42"/>
    </w:p>
    <w:tbl>
      <w:tblPr>
        <w:tblW w:w="10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7"/>
        <w:gridCol w:w="1597"/>
        <w:gridCol w:w="1171"/>
        <w:gridCol w:w="991"/>
        <w:gridCol w:w="926"/>
        <w:gridCol w:w="1517"/>
        <w:gridCol w:w="1137"/>
        <w:gridCol w:w="1190"/>
        <w:gridCol w:w="1350"/>
      </w:tblGrid>
      <w:tr w:rsidR="008550AD" w:rsidRPr="00317337" w:rsidTr="0033584D">
        <w:trPr>
          <w:trHeight w:val="1210"/>
          <w:jc w:val="center"/>
        </w:trPr>
        <w:tc>
          <w:tcPr>
            <w:tcW w:w="0" w:type="auto"/>
            <w:gridSpan w:val="2"/>
            <w:tcBorders>
              <w:bottom w:val="single" w:sz="18" w:space="0" w:color="auto"/>
            </w:tcBorders>
            <w:shd w:val="clear" w:color="auto" w:fill="C60C30"/>
            <w:noWrap/>
            <w:vAlign w:val="center"/>
          </w:tcPr>
          <w:p w:rsidR="00BC6880" w:rsidRPr="00317337" w:rsidRDefault="00BC6880" w:rsidP="00515C67">
            <w:pPr>
              <w:pStyle w:val="Tabletitle"/>
              <w:spacing w:after="0"/>
              <w:rPr>
                <w:rFonts w:ascii="Arial" w:hAnsi="Arial" w:cs="Arial"/>
                <w:color w:val="FFFFFF" w:themeColor="background1"/>
                <w:sz w:val="18"/>
                <w:szCs w:val="18"/>
              </w:rPr>
            </w:pPr>
            <w:r w:rsidRPr="00317337">
              <w:rPr>
                <w:rFonts w:ascii="Arial" w:hAnsi="Arial" w:cs="Arial"/>
                <w:color w:val="FFFFFF" w:themeColor="background1"/>
                <w:sz w:val="18"/>
                <w:szCs w:val="18"/>
              </w:rPr>
              <w:t>Month</w:t>
            </w:r>
          </w:p>
        </w:tc>
        <w:tc>
          <w:tcPr>
            <w:tcW w:w="1171" w:type="dxa"/>
            <w:tcBorders>
              <w:bottom w:val="single" w:sz="18" w:space="0" w:color="auto"/>
            </w:tcBorders>
            <w:shd w:val="clear" w:color="auto" w:fill="C60C30"/>
            <w:vAlign w:val="center"/>
          </w:tcPr>
          <w:p w:rsidR="00BC6880" w:rsidRPr="00317337" w:rsidRDefault="00BC6880" w:rsidP="00515C67">
            <w:pPr>
              <w:pStyle w:val="Tabletitle"/>
              <w:rPr>
                <w:rFonts w:ascii="Arial" w:hAnsi="Arial" w:cs="Arial"/>
                <w:color w:val="FFFFFF" w:themeColor="background1"/>
                <w:sz w:val="18"/>
                <w:szCs w:val="18"/>
              </w:rPr>
            </w:pPr>
            <w:r w:rsidRPr="00317337">
              <w:rPr>
                <w:rFonts w:ascii="Arial" w:hAnsi="Arial" w:cs="Arial"/>
                <w:color w:val="FFFFFF" w:themeColor="background1"/>
                <w:sz w:val="18"/>
                <w:szCs w:val="18"/>
              </w:rPr>
              <w:t>Waste Processed (tons)</w:t>
            </w:r>
          </w:p>
        </w:tc>
        <w:tc>
          <w:tcPr>
            <w:tcW w:w="991" w:type="dxa"/>
            <w:tcBorders>
              <w:bottom w:val="single" w:sz="18" w:space="0" w:color="auto"/>
            </w:tcBorders>
            <w:shd w:val="clear" w:color="auto" w:fill="C60C30"/>
            <w:vAlign w:val="center"/>
          </w:tcPr>
          <w:p w:rsidR="00BC6880" w:rsidRPr="00317337" w:rsidRDefault="00BC6880" w:rsidP="00515C67">
            <w:pPr>
              <w:pStyle w:val="Tabletitle"/>
              <w:spacing w:after="0"/>
              <w:rPr>
                <w:rFonts w:ascii="Arial" w:hAnsi="Arial" w:cs="Arial"/>
                <w:color w:val="FFFFFF" w:themeColor="background1"/>
                <w:sz w:val="18"/>
                <w:szCs w:val="18"/>
              </w:rPr>
            </w:pPr>
            <w:r w:rsidRPr="00317337">
              <w:rPr>
                <w:rFonts w:ascii="Arial" w:hAnsi="Arial" w:cs="Arial"/>
                <w:color w:val="FFFFFF" w:themeColor="background1"/>
                <w:sz w:val="18"/>
                <w:szCs w:val="18"/>
              </w:rPr>
              <w:t>Waste Diverted</w:t>
            </w:r>
          </w:p>
          <w:p w:rsidR="00BC6880" w:rsidRPr="00317337" w:rsidRDefault="00BC6880" w:rsidP="00515C67">
            <w:pPr>
              <w:pStyle w:val="Tabletitle"/>
              <w:rPr>
                <w:rFonts w:ascii="Arial" w:hAnsi="Arial" w:cs="Arial"/>
                <w:color w:val="FFFFFF" w:themeColor="background1"/>
                <w:sz w:val="18"/>
                <w:szCs w:val="18"/>
              </w:rPr>
            </w:pPr>
            <w:r w:rsidRPr="00317337">
              <w:rPr>
                <w:rFonts w:ascii="Arial" w:hAnsi="Arial" w:cs="Arial"/>
                <w:color w:val="FFFFFF" w:themeColor="background1"/>
                <w:sz w:val="18"/>
                <w:szCs w:val="18"/>
              </w:rPr>
              <w:t>(tons)</w:t>
            </w:r>
          </w:p>
        </w:tc>
        <w:tc>
          <w:tcPr>
            <w:tcW w:w="926" w:type="dxa"/>
            <w:tcBorders>
              <w:bottom w:val="single" w:sz="18" w:space="0" w:color="auto"/>
            </w:tcBorders>
            <w:shd w:val="clear" w:color="auto" w:fill="C60C30"/>
            <w:vAlign w:val="center"/>
          </w:tcPr>
          <w:p w:rsidR="00BC6880" w:rsidRPr="00317337" w:rsidRDefault="00BC6880" w:rsidP="00515C67">
            <w:pPr>
              <w:pStyle w:val="Tabletitle"/>
              <w:spacing w:after="0"/>
              <w:rPr>
                <w:rFonts w:ascii="Arial" w:hAnsi="Arial" w:cs="Arial"/>
                <w:color w:val="FFFFFF" w:themeColor="background1"/>
                <w:sz w:val="18"/>
                <w:szCs w:val="18"/>
              </w:rPr>
            </w:pPr>
            <w:r w:rsidRPr="00317337">
              <w:rPr>
                <w:rFonts w:ascii="Arial" w:hAnsi="Arial" w:cs="Arial"/>
                <w:color w:val="FFFFFF" w:themeColor="background1"/>
                <w:sz w:val="18"/>
                <w:szCs w:val="18"/>
              </w:rPr>
              <w:t>Ash Shipped</w:t>
            </w:r>
          </w:p>
          <w:p w:rsidR="00BC6880" w:rsidRPr="00317337" w:rsidRDefault="00BC6880" w:rsidP="00515C67">
            <w:pPr>
              <w:pStyle w:val="Tabletitle"/>
              <w:rPr>
                <w:rFonts w:ascii="Arial" w:hAnsi="Arial" w:cs="Arial"/>
                <w:color w:val="FFFFFF" w:themeColor="background1"/>
                <w:sz w:val="18"/>
                <w:szCs w:val="18"/>
              </w:rPr>
            </w:pPr>
            <w:r w:rsidRPr="00317337">
              <w:rPr>
                <w:rFonts w:ascii="Arial" w:hAnsi="Arial" w:cs="Arial"/>
                <w:color w:val="FFFFFF" w:themeColor="background1"/>
                <w:sz w:val="18"/>
                <w:szCs w:val="18"/>
              </w:rPr>
              <w:t>(tons)</w:t>
            </w:r>
          </w:p>
        </w:tc>
        <w:tc>
          <w:tcPr>
            <w:tcW w:w="1517" w:type="dxa"/>
            <w:tcBorders>
              <w:bottom w:val="single" w:sz="18" w:space="0" w:color="auto"/>
            </w:tcBorders>
            <w:shd w:val="clear" w:color="auto" w:fill="C60C30"/>
            <w:vAlign w:val="center"/>
          </w:tcPr>
          <w:p w:rsidR="00BC6880" w:rsidRPr="00317337" w:rsidRDefault="00C36998" w:rsidP="00515C67">
            <w:pPr>
              <w:pStyle w:val="Tabletitle"/>
              <w:spacing w:after="0"/>
              <w:rPr>
                <w:rFonts w:ascii="Arial" w:hAnsi="Arial" w:cs="Arial"/>
                <w:color w:val="FFFFFF" w:themeColor="background1"/>
                <w:sz w:val="18"/>
                <w:szCs w:val="18"/>
              </w:rPr>
            </w:pPr>
            <w:r w:rsidRPr="00317337">
              <w:rPr>
                <w:rFonts w:ascii="Arial" w:hAnsi="Arial" w:cs="Arial"/>
                <w:color w:val="FFFFFF" w:themeColor="background1"/>
                <w:sz w:val="18"/>
                <w:szCs w:val="18"/>
              </w:rPr>
              <w:t>Special Handling (Supplemental)</w:t>
            </w:r>
          </w:p>
          <w:p w:rsidR="00BC6880" w:rsidRPr="00317337" w:rsidRDefault="00BC6880" w:rsidP="00515C67">
            <w:pPr>
              <w:pStyle w:val="Tabletitle"/>
              <w:rPr>
                <w:rFonts w:ascii="Arial" w:hAnsi="Arial" w:cs="Arial"/>
                <w:color w:val="FFFFFF" w:themeColor="background1"/>
                <w:sz w:val="18"/>
                <w:szCs w:val="18"/>
              </w:rPr>
            </w:pPr>
            <w:r w:rsidRPr="00317337">
              <w:rPr>
                <w:rFonts w:ascii="Arial" w:hAnsi="Arial" w:cs="Arial"/>
                <w:color w:val="FFFFFF" w:themeColor="background1"/>
                <w:sz w:val="18"/>
                <w:szCs w:val="18"/>
              </w:rPr>
              <w:t>(tons)</w:t>
            </w:r>
          </w:p>
        </w:tc>
        <w:tc>
          <w:tcPr>
            <w:tcW w:w="1137" w:type="dxa"/>
            <w:tcBorders>
              <w:bottom w:val="single" w:sz="18" w:space="0" w:color="auto"/>
            </w:tcBorders>
            <w:shd w:val="clear" w:color="auto" w:fill="C60C30"/>
            <w:vAlign w:val="center"/>
          </w:tcPr>
          <w:p w:rsidR="00BC6880" w:rsidRPr="00317337" w:rsidRDefault="00BC6880" w:rsidP="00515C67">
            <w:pPr>
              <w:pStyle w:val="Tabletitle"/>
              <w:spacing w:after="0"/>
              <w:rPr>
                <w:rFonts w:ascii="Arial" w:hAnsi="Arial" w:cs="Arial"/>
                <w:color w:val="FFFFFF" w:themeColor="background1"/>
                <w:sz w:val="18"/>
                <w:szCs w:val="18"/>
              </w:rPr>
            </w:pPr>
            <w:r w:rsidRPr="00317337">
              <w:rPr>
                <w:rFonts w:ascii="Arial" w:hAnsi="Arial" w:cs="Arial"/>
                <w:color w:val="FFFFFF" w:themeColor="background1"/>
                <w:sz w:val="18"/>
                <w:szCs w:val="18"/>
              </w:rPr>
              <w:t>Ferrous Recovered</w:t>
            </w:r>
          </w:p>
          <w:p w:rsidR="00BC6880" w:rsidRPr="00317337" w:rsidRDefault="00BC6880" w:rsidP="00515C67">
            <w:pPr>
              <w:pStyle w:val="Tabletitle"/>
              <w:rPr>
                <w:rFonts w:ascii="Arial" w:hAnsi="Arial" w:cs="Arial"/>
                <w:color w:val="FFFFFF" w:themeColor="background1"/>
                <w:sz w:val="18"/>
                <w:szCs w:val="18"/>
              </w:rPr>
            </w:pPr>
            <w:r w:rsidRPr="00317337">
              <w:rPr>
                <w:rFonts w:ascii="Arial" w:hAnsi="Arial" w:cs="Arial"/>
                <w:color w:val="FFFFFF" w:themeColor="background1"/>
                <w:sz w:val="18"/>
                <w:szCs w:val="18"/>
              </w:rPr>
              <w:t>(tons)</w:t>
            </w:r>
          </w:p>
        </w:tc>
        <w:tc>
          <w:tcPr>
            <w:tcW w:w="1190" w:type="dxa"/>
            <w:tcBorders>
              <w:bottom w:val="single" w:sz="18" w:space="0" w:color="auto"/>
            </w:tcBorders>
            <w:shd w:val="clear" w:color="auto" w:fill="C60C30"/>
            <w:vAlign w:val="center"/>
          </w:tcPr>
          <w:p w:rsidR="00BC6880" w:rsidRPr="00317337" w:rsidRDefault="00BC6880" w:rsidP="00515C67">
            <w:pPr>
              <w:pStyle w:val="Tabletitle"/>
              <w:spacing w:after="0"/>
              <w:rPr>
                <w:rFonts w:ascii="Arial" w:hAnsi="Arial" w:cs="Arial"/>
                <w:color w:val="FFFFFF" w:themeColor="background1"/>
                <w:sz w:val="18"/>
                <w:szCs w:val="18"/>
              </w:rPr>
            </w:pPr>
            <w:r w:rsidRPr="00317337">
              <w:rPr>
                <w:rFonts w:ascii="Arial" w:hAnsi="Arial" w:cs="Arial"/>
                <w:color w:val="FFFFFF" w:themeColor="background1"/>
                <w:sz w:val="18"/>
                <w:szCs w:val="18"/>
              </w:rPr>
              <w:t>Steam Produced (klbs)</w:t>
            </w:r>
          </w:p>
        </w:tc>
        <w:tc>
          <w:tcPr>
            <w:tcW w:w="1350" w:type="dxa"/>
            <w:tcBorders>
              <w:bottom w:val="single" w:sz="18" w:space="0" w:color="auto"/>
            </w:tcBorders>
            <w:shd w:val="clear" w:color="auto" w:fill="C60C30"/>
            <w:vAlign w:val="center"/>
          </w:tcPr>
          <w:p w:rsidR="00BC6880" w:rsidRPr="00317337" w:rsidRDefault="00BC6880" w:rsidP="00515C67">
            <w:pPr>
              <w:pStyle w:val="Tabletitle"/>
              <w:spacing w:after="0"/>
              <w:rPr>
                <w:rFonts w:ascii="Arial" w:hAnsi="Arial" w:cs="Arial"/>
                <w:color w:val="FFFFFF" w:themeColor="background1"/>
                <w:sz w:val="18"/>
                <w:szCs w:val="18"/>
              </w:rPr>
            </w:pPr>
            <w:r w:rsidRPr="00317337">
              <w:rPr>
                <w:rFonts w:ascii="Arial" w:hAnsi="Arial" w:cs="Arial"/>
                <w:color w:val="FFFFFF" w:themeColor="background1"/>
                <w:sz w:val="18"/>
                <w:szCs w:val="18"/>
              </w:rPr>
              <w:t>Net Electrical Generation</w:t>
            </w:r>
          </w:p>
          <w:p w:rsidR="00BC6880" w:rsidRPr="00317337" w:rsidRDefault="00BC6880" w:rsidP="00515C67">
            <w:pPr>
              <w:pStyle w:val="Tabletitle"/>
              <w:rPr>
                <w:rFonts w:ascii="Arial" w:hAnsi="Arial" w:cs="Arial"/>
                <w:color w:val="FFFFFF" w:themeColor="background1"/>
                <w:sz w:val="18"/>
                <w:szCs w:val="18"/>
              </w:rPr>
            </w:pPr>
            <w:r w:rsidRPr="00317337">
              <w:rPr>
                <w:rFonts w:ascii="Arial" w:hAnsi="Arial" w:cs="Arial"/>
                <w:color w:val="FFFFFF" w:themeColor="background1"/>
                <w:sz w:val="18"/>
                <w:szCs w:val="18"/>
              </w:rPr>
              <w:t>(</w:t>
            </w:r>
            <w:r w:rsidR="00254628" w:rsidRPr="00317337">
              <w:rPr>
                <w:rFonts w:ascii="Arial" w:hAnsi="Arial" w:cs="Arial"/>
                <w:color w:val="FFFFFF" w:themeColor="background1"/>
                <w:sz w:val="18"/>
                <w:szCs w:val="18"/>
              </w:rPr>
              <w:t>M</w:t>
            </w:r>
            <w:r w:rsidR="00E1054F" w:rsidRPr="00317337">
              <w:rPr>
                <w:rFonts w:ascii="Arial" w:hAnsi="Arial" w:cs="Arial"/>
                <w:color w:val="FFFFFF" w:themeColor="background1"/>
                <w:sz w:val="18"/>
                <w:szCs w:val="18"/>
              </w:rPr>
              <w:t>Whr</w:t>
            </w:r>
            <w:r w:rsidRPr="00317337">
              <w:rPr>
                <w:rFonts w:ascii="Arial" w:hAnsi="Arial" w:cs="Arial"/>
                <w:color w:val="FFFFFF" w:themeColor="background1"/>
                <w:sz w:val="18"/>
                <w:szCs w:val="18"/>
              </w:rPr>
              <w:t>)</w:t>
            </w:r>
          </w:p>
        </w:tc>
      </w:tr>
      <w:tr w:rsidR="00317337" w:rsidRPr="00317337" w:rsidTr="00317337">
        <w:trPr>
          <w:trHeight w:val="269"/>
          <w:jc w:val="center"/>
        </w:trPr>
        <w:tc>
          <w:tcPr>
            <w:tcW w:w="0" w:type="auto"/>
            <w:vMerge w:val="restart"/>
            <w:tcBorders>
              <w:top w:val="single" w:sz="18" w:space="0" w:color="auto"/>
            </w:tcBorders>
            <w:shd w:val="clear" w:color="auto" w:fill="auto"/>
            <w:noWrap/>
            <w:vAlign w:val="center"/>
          </w:tcPr>
          <w:p w:rsidR="00317337" w:rsidRPr="00317337" w:rsidRDefault="00317337" w:rsidP="00830AD4">
            <w:pPr>
              <w:jc w:val="center"/>
              <w:rPr>
                <w:rFonts w:ascii="Arial" w:hAnsi="Arial" w:cs="Arial"/>
                <w:b/>
                <w:sz w:val="18"/>
                <w:szCs w:val="18"/>
              </w:rPr>
            </w:pPr>
            <w:r w:rsidRPr="00317337">
              <w:rPr>
                <w:rFonts w:ascii="Arial" w:hAnsi="Arial" w:cs="Arial"/>
                <w:b/>
                <w:sz w:val="18"/>
                <w:szCs w:val="18"/>
              </w:rPr>
              <w:t>Q4FY15</w:t>
            </w:r>
          </w:p>
        </w:tc>
        <w:tc>
          <w:tcPr>
            <w:tcW w:w="0" w:type="auto"/>
            <w:tcBorders>
              <w:top w:val="single" w:sz="18" w:space="0" w:color="auto"/>
              <w:bottom w:val="single" w:sz="4" w:space="0" w:color="auto"/>
            </w:tcBorders>
            <w:shd w:val="clear" w:color="auto" w:fill="BFBFBF" w:themeFill="background1" w:themeFillShade="BF"/>
            <w:noWrap/>
            <w:vAlign w:val="bottom"/>
          </w:tcPr>
          <w:p w:rsidR="00317337" w:rsidRPr="00317337" w:rsidRDefault="00317337" w:rsidP="00AB0222">
            <w:pPr>
              <w:rPr>
                <w:rFonts w:ascii="Arial" w:hAnsi="Arial" w:cs="Arial"/>
                <w:b/>
                <w:sz w:val="18"/>
                <w:szCs w:val="18"/>
              </w:rPr>
            </w:pPr>
            <w:r w:rsidRPr="00317337">
              <w:rPr>
                <w:rFonts w:ascii="Arial" w:hAnsi="Arial" w:cs="Arial"/>
                <w:b/>
                <w:sz w:val="18"/>
                <w:szCs w:val="18"/>
              </w:rPr>
              <w:t>Quarterly Totals</w:t>
            </w:r>
          </w:p>
        </w:tc>
        <w:tc>
          <w:tcPr>
            <w:tcW w:w="1171"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93,695</w:t>
            </w:r>
          </w:p>
        </w:tc>
        <w:tc>
          <w:tcPr>
            <w:tcW w:w="991"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0</w:t>
            </w:r>
          </w:p>
        </w:tc>
        <w:tc>
          <w:tcPr>
            <w:tcW w:w="926"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18,870</w:t>
            </w:r>
          </w:p>
        </w:tc>
        <w:tc>
          <w:tcPr>
            <w:tcW w:w="1517"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1,842</w:t>
            </w:r>
          </w:p>
        </w:tc>
        <w:tc>
          <w:tcPr>
            <w:tcW w:w="1137"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2,541</w:t>
            </w:r>
          </w:p>
        </w:tc>
        <w:tc>
          <w:tcPr>
            <w:tcW w:w="1190"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559,721</w:t>
            </w:r>
          </w:p>
        </w:tc>
        <w:tc>
          <w:tcPr>
            <w:tcW w:w="1350"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36,175</w:t>
            </w:r>
          </w:p>
        </w:tc>
      </w:tr>
      <w:tr w:rsidR="00317337" w:rsidRPr="00317337" w:rsidTr="00317337">
        <w:trPr>
          <w:trHeight w:val="255"/>
          <w:jc w:val="center"/>
        </w:trPr>
        <w:tc>
          <w:tcPr>
            <w:tcW w:w="0" w:type="auto"/>
            <w:vMerge/>
            <w:shd w:val="clear" w:color="auto" w:fill="auto"/>
            <w:noWrap/>
            <w:vAlign w:val="center"/>
          </w:tcPr>
          <w:p w:rsidR="00317337" w:rsidRPr="00317337" w:rsidRDefault="00317337" w:rsidP="00AB0222">
            <w:pPr>
              <w:jc w:val="center"/>
              <w:rPr>
                <w:rFonts w:ascii="Arial" w:hAnsi="Arial" w:cs="Arial"/>
                <w:sz w:val="18"/>
                <w:szCs w:val="18"/>
              </w:rPr>
            </w:pPr>
          </w:p>
        </w:tc>
        <w:tc>
          <w:tcPr>
            <w:tcW w:w="0" w:type="auto"/>
            <w:tcBorders>
              <w:bottom w:val="single" w:sz="4" w:space="0" w:color="auto"/>
            </w:tcBorders>
            <w:shd w:val="clear" w:color="auto" w:fill="auto"/>
            <w:noWrap/>
            <w:vAlign w:val="bottom"/>
          </w:tcPr>
          <w:p w:rsidR="00317337" w:rsidRPr="00317337" w:rsidRDefault="00317337" w:rsidP="00460BA3">
            <w:pPr>
              <w:rPr>
                <w:rFonts w:ascii="Arial" w:hAnsi="Arial" w:cs="Arial"/>
                <w:sz w:val="18"/>
                <w:szCs w:val="18"/>
              </w:rPr>
            </w:pPr>
            <w:r w:rsidRPr="00317337">
              <w:rPr>
                <w:rFonts w:ascii="Arial" w:hAnsi="Arial" w:cs="Arial"/>
                <w:sz w:val="18"/>
                <w:szCs w:val="18"/>
              </w:rPr>
              <w:t>April -15</w:t>
            </w:r>
          </w:p>
        </w:tc>
        <w:tc>
          <w:tcPr>
            <w:tcW w:w="1171"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30,646</w:t>
            </w:r>
          </w:p>
        </w:tc>
        <w:tc>
          <w:tcPr>
            <w:tcW w:w="991"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0</w:t>
            </w:r>
          </w:p>
        </w:tc>
        <w:tc>
          <w:tcPr>
            <w:tcW w:w="926"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6,182</w:t>
            </w:r>
          </w:p>
        </w:tc>
        <w:tc>
          <w:tcPr>
            <w:tcW w:w="1517"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613</w:t>
            </w:r>
          </w:p>
        </w:tc>
        <w:tc>
          <w:tcPr>
            <w:tcW w:w="1137"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848</w:t>
            </w:r>
          </w:p>
        </w:tc>
        <w:tc>
          <w:tcPr>
            <w:tcW w:w="1190"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179,434</w:t>
            </w:r>
          </w:p>
        </w:tc>
        <w:tc>
          <w:tcPr>
            <w:tcW w:w="1350"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12,784</w:t>
            </w:r>
          </w:p>
        </w:tc>
      </w:tr>
      <w:tr w:rsidR="00317337" w:rsidRPr="00317337" w:rsidTr="00317337">
        <w:trPr>
          <w:trHeight w:val="229"/>
          <w:jc w:val="center"/>
        </w:trPr>
        <w:tc>
          <w:tcPr>
            <w:tcW w:w="0" w:type="auto"/>
            <w:vMerge/>
            <w:shd w:val="clear" w:color="auto" w:fill="auto"/>
            <w:noWrap/>
            <w:vAlign w:val="center"/>
          </w:tcPr>
          <w:p w:rsidR="00317337" w:rsidRPr="00317337" w:rsidRDefault="00317337" w:rsidP="00AB0222">
            <w:pPr>
              <w:jc w:val="center"/>
              <w:rPr>
                <w:rFonts w:ascii="Arial" w:hAnsi="Arial" w:cs="Arial"/>
                <w:sz w:val="18"/>
                <w:szCs w:val="18"/>
              </w:rPr>
            </w:pPr>
          </w:p>
        </w:tc>
        <w:tc>
          <w:tcPr>
            <w:tcW w:w="0" w:type="auto"/>
            <w:tcBorders>
              <w:top w:val="single" w:sz="4" w:space="0" w:color="auto"/>
            </w:tcBorders>
            <w:shd w:val="clear" w:color="auto" w:fill="BFBFBF" w:themeFill="background1" w:themeFillShade="BF"/>
            <w:noWrap/>
            <w:vAlign w:val="bottom"/>
          </w:tcPr>
          <w:p w:rsidR="00317337" w:rsidRPr="00317337" w:rsidRDefault="00317337" w:rsidP="00FA5B0E">
            <w:pPr>
              <w:rPr>
                <w:rFonts w:ascii="Arial" w:hAnsi="Arial" w:cs="Arial"/>
                <w:sz w:val="18"/>
                <w:szCs w:val="18"/>
              </w:rPr>
            </w:pPr>
            <w:r w:rsidRPr="00317337">
              <w:rPr>
                <w:rFonts w:ascii="Arial" w:hAnsi="Arial" w:cs="Arial"/>
                <w:sz w:val="18"/>
                <w:szCs w:val="18"/>
              </w:rPr>
              <w:t>May -15</w:t>
            </w:r>
          </w:p>
        </w:tc>
        <w:tc>
          <w:tcPr>
            <w:tcW w:w="1171"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31,160</w:t>
            </w:r>
          </w:p>
        </w:tc>
        <w:tc>
          <w:tcPr>
            <w:tcW w:w="991"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0</w:t>
            </w:r>
          </w:p>
        </w:tc>
        <w:tc>
          <w:tcPr>
            <w:tcW w:w="926"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6,701</w:t>
            </w:r>
          </w:p>
        </w:tc>
        <w:tc>
          <w:tcPr>
            <w:tcW w:w="1517"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531</w:t>
            </w:r>
          </w:p>
        </w:tc>
        <w:tc>
          <w:tcPr>
            <w:tcW w:w="1137"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889</w:t>
            </w:r>
          </w:p>
        </w:tc>
        <w:tc>
          <w:tcPr>
            <w:tcW w:w="1190"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195,150</w:t>
            </w:r>
          </w:p>
        </w:tc>
        <w:tc>
          <w:tcPr>
            <w:tcW w:w="1350"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11,786</w:t>
            </w:r>
          </w:p>
        </w:tc>
      </w:tr>
      <w:tr w:rsidR="00317337" w:rsidRPr="00317337" w:rsidTr="00317337">
        <w:trPr>
          <w:trHeight w:val="255"/>
          <w:jc w:val="center"/>
        </w:trPr>
        <w:tc>
          <w:tcPr>
            <w:tcW w:w="0" w:type="auto"/>
            <w:vMerge/>
            <w:tcBorders>
              <w:bottom w:val="single" w:sz="18" w:space="0" w:color="auto"/>
            </w:tcBorders>
            <w:shd w:val="clear" w:color="auto" w:fill="auto"/>
            <w:noWrap/>
            <w:vAlign w:val="center"/>
          </w:tcPr>
          <w:p w:rsidR="00317337" w:rsidRPr="00317337" w:rsidRDefault="00317337" w:rsidP="00AB0222">
            <w:pPr>
              <w:jc w:val="center"/>
              <w:rPr>
                <w:rFonts w:ascii="Arial" w:hAnsi="Arial" w:cs="Arial"/>
                <w:sz w:val="18"/>
                <w:szCs w:val="18"/>
              </w:rPr>
            </w:pPr>
          </w:p>
        </w:tc>
        <w:tc>
          <w:tcPr>
            <w:tcW w:w="0" w:type="auto"/>
            <w:tcBorders>
              <w:bottom w:val="single" w:sz="18" w:space="0" w:color="auto"/>
            </w:tcBorders>
            <w:shd w:val="clear" w:color="auto" w:fill="auto"/>
            <w:noWrap/>
            <w:vAlign w:val="bottom"/>
          </w:tcPr>
          <w:p w:rsidR="00317337" w:rsidRPr="00317337" w:rsidRDefault="00317337" w:rsidP="00FA5B0E">
            <w:pPr>
              <w:rPr>
                <w:rFonts w:ascii="Arial" w:hAnsi="Arial" w:cs="Arial"/>
                <w:sz w:val="18"/>
                <w:szCs w:val="18"/>
              </w:rPr>
            </w:pPr>
            <w:r w:rsidRPr="00317337">
              <w:rPr>
                <w:rFonts w:ascii="Arial" w:hAnsi="Arial" w:cs="Arial"/>
                <w:sz w:val="18"/>
                <w:szCs w:val="18"/>
              </w:rPr>
              <w:t>June - 15</w:t>
            </w:r>
          </w:p>
        </w:tc>
        <w:tc>
          <w:tcPr>
            <w:tcW w:w="1171"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31,889</w:t>
            </w:r>
          </w:p>
        </w:tc>
        <w:tc>
          <w:tcPr>
            <w:tcW w:w="991"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0</w:t>
            </w:r>
          </w:p>
        </w:tc>
        <w:tc>
          <w:tcPr>
            <w:tcW w:w="926"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5,987</w:t>
            </w:r>
          </w:p>
        </w:tc>
        <w:tc>
          <w:tcPr>
            <w:tcW w:w="1517"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698</w:t>
            </w:r>
          </w:p>
        </w:tc>
        <w:tc>
          <w:tcPr>
            <w:tcW w:w="1137"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804</w:t>
            </w:r>
          </w:p>
        </w:tc>
        <w:tc>
          <w:tcPr>
            <w:tcW w:w="1190"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185,137</w:t>
            </w:r>
          </w:p>
        </w:tc>
        <w:tc>
          <w:tcPr>
            <w:tcW w:w="1350"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11,605</w:t>
            </w:r>
          </w:p>
        </w:tc>
      </w:tr>
      <w:tr w:rsidR="00317337" w:rsidRPr="00317337" w:rsidTr="00317337">
        <w:trPr>
          <w:trHeight w:val="229"/>
          <w:jc w:val="center"/>
        </w:trPr>
        <w:tc>
          <w:tcPr>
            <w:tcW w:w="0" w:type="auto"/>
            <w:vMerge w:val="restart"/>
            <w:tcBorders>
              <w:top w:val="single" w:sz="18" w:space="0" w:color="auto"/>
            </w:tcBorders>
            <w:shd w:val="clear" w:color="auto" w:fill="auto"/>
            <w:noWrap/>
            <w:vAlign w:val="center"/>
          </w:tcPr>
          <w:p w:rsidR="00317337" w:rsidRPr="00317337" w:rsidRDefault="00317337" w:rsidP="00830AD4">
            <w:pPr>
              <w:jc w:val="center"/>
              <w:rPr>
                <w:rFonts w:ascii="Arial" w:hAnsi="Arial" w:cs="Arial"/>
                <w:b/>
                <w:sz w:val="18"/>
                <w:szCs w:val="18"/>
              </w:rPr>
            </w:pPr>
            <w:r w:rsidRPr="00317337">
              <w:rPr>
                <w:rFonts w:ascii="Arial" w:hAnsi="Arial" w:cs="Arial"/>
                <w:b/>
                <w:sz w:val="18"/>
                <w:szCs w:val="18"/>
              </w:rPr>
              <w:t>Q4FY16</w:t>
            </w:r>
          </w:p>
        </w:tc>
        <w:tc>
          <w:tcPr>
            <w:tcW w:w="0" w:type="auto"/>
            <w:tcBorders>
              <w:top w:val="single" w:sz="18" w:space="0" w:color="auto"/>
              <w:bottom w:val="single" w:sz="4" w:space="0" w:color="auto"/>
            </w:tcBorders>
            <w:shd w:val="clear" w:color="auto" w:fill="BFBFBF" w:themeFill="background1" w:themeFillShade="BF"/>
            <w:noWrap/>
            <w:vAlign w:val="bottom"/>
          </w:tcPr>
          <w:p w:rsidR="00317337" w:rsidRPr="00317337" w:rsidRDefault="00317337" w:rsidP="00593260">
            <w:pPr>
              <w:rPr>
                <w:rFonts w:ascii="Arial" w:hAnsi="Arial" w:cs="Arial"/>
                <w:b/>
                <w:sz w:val="18"/>
                <w:szCs w:val="18"/>
              </w:rPr>
            </w:pPr>
            <w:r w:rsidRPr="00317337">
              <w:rPr>
                <w:rFonts w:ascii="Arial" w:hAnsi="Arial" w:cs="Arial"/>
                <w:b/>
                <w:sz w:val="18"/>
                <w:szCs w:val="18"/>
              </w:rPr>
              <w:t>Quarterly Totals</w:t>
            </w:r>
          </w:p>
        </w:tc>
        <w:tc>
          <w:tcPr>
            <w:tcW w:w="1171"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93,652</w:t>
            </w:r>
          </w:p>
        </w:tc>
        <w:tc>
          <w:tcPr>
            <w:tcW w:w="991"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0</w:t>
            </w:r>
          </w:p>
        </w:tc>
        <w:tc>
          <w:tcPr>
            <w:tcW w:w="926"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18,703</w:t>
            </w:r>
          </w:p>
        </w:tc>
        <w:tc>
          <w:tcPr>
            <w:tcW w:w="1517"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2,262</w:t>
            </w:r>
          </w:p>
        </w:tc>
        <w:tc>
          <w:tcPr>
            <w:tcW w:w="1137"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2,753</w:t>
            </w:r>
          </w:p>
        </w:tc>
        <w:tc>
          <w:tcPr>
            <w:tcW w:w="1190"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559,883</w:t>
            </w:r>
          </w:p>
        </w:tc>
        <w:tc>
          <w:tcPr>
            <w:tcW w:w="1350"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40,207</w:t>
            </w:r>
          </w:p>
        </w:tc>
      </w:tr>
      <w:tr w:rsidR="00317337" w:rsidRPr="00317337" w:rsidTr="00317337">
        <w:trPr>
          <w:trHeight w:val="255"/>
          <w:jc w:val="center"/>
        </w:trPr>
        <w:tc>
          <w:tcPr>
            <w:tcW w:w="0" w:type="auto"/>
            <w:vMerge/>
            <w:shd w:val="clear" w:color="auto" w:fill="auto"/>
            <w:noWrap/>
            <w:vAlign w:val="center"/>
          </w:tcPr>
          <w:p w:rsidR="00317337" w:rsidRPr="00317337" w:rsidRDefault="00317337" w:rsidP="00AB0222">
            <w:pPr>
              <w:jc w:val="center"/>
              <w:rPr>
                <w:rFonts w:ascii="Arial" w:hAnsi="Arial" w:cs="Arial"/>
                <w:sz w:val="18"/>
                <w:szCs w:val="18"/>
              </w:rPr>
            </w:pPr>
          </w:p>
        </w:tc>
        <w:tc>
          <w:tcPr>
            <w:tcW w:w="0" w:type="auto"/>
            <w:tcBorders>
              <w:bottom w:val="single" w:sz="4" w:space="0" w:color="auto"/>
            </w:tcBorders>
            <w:shd w:val="clear" w:color="auto" w:fill="auto"/>
            <w:noWrap/>
            <w:vAlign w:val="bottom"/>
          </w:tcPr>
          <w:p w:rsidR="00317337" w:rsidRPr="00317337" w:rsidRDefault="00317337" w:rsidP="00460BA3">
            <w:pPr>
              <w:rPr>
                <w:rFonts w:ascii="Arial" w:hAnsi="Arial" w:cs="Arial"/>
                <w:sz w:val="18"/>
                <w:szCs w:val="18"/>
              </w:rPr>
            </w:pPr>
            <w:r w:rsidRPr="00317337">
              <w:rPr>
                <w:rFonts w:ascii="Arial" w:hAnsi="Arial" w:cs="Arial"/>
                <w:sz w:val="18"/>
                <w:szCs w:val="18"/>
              </w:rPr>
              <w:t>April -16</w:t>
            </w:r>
          </w:p>
        </w:tc>
        <w:tc>
          <w:tcPr>
            <w:tcW w:w="1171"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30,356</w:t>
            </w:r>
          </w:p>
        </w:tc>
        <w:tc>
          <w:tcPr>
            <w:tcW w:w="991"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0</w:t>
            </w:r>
          </w:p>
        </w:tc>
        <w:tc>
          <w:tcPr>
            <w:tcW w:w="926"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6,289</w:t>
            </w:r>
          </w:p>
        </w:tc>
        <w:tc>
          <w:tcPr>
            <w:tcW w:w="1517"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996</w:t>
            </w:r>
          </w:p>
        </w:tc>
        <w:tc>
          <w:tcPr>
            <w:tcW w:w="1137"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932</w:t>
            </w:r>
          </w:p>
        </w:tc>
        <w:tc>
          <w:tcPr>
            <w:tcW w:w="1190"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188,882</w:t>
            </w:r>
          </w:p>
        </w:tc>
        <w:tc>
          <w:tcPr>
            <w:tcW w:w="1350"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13,853</w:t>
            </w:r>
          </w:p>
        </w:tc>
      </w:tr>
      <w:tr w:rsidR="00317337" w:rsidRPr="00317337" w:rsidTr="00317337">
        <w:trPr>
          <w:trHeight w:val="255"/>
          <w:jc w:val="center"/>
        </w:trPr>
        <w:tc>
          <w:tcPr>
            <w:tcW w:w="0" w:type="auto"/>
            <w:vMerge/>
            <w:shd w:val="clear" w:color="auto" w:fill="auto"/>
            <w:noWrap/>
            <w:vAlign w:val="center"/>
          </w:tcPr>
          <w:p w:rsidR="00317337" w:rsidRPr="00317337" w:rsidRDefault="00317337" w:rsidP="00AB0222">
            <w:pPr>
              <w:jc w:val="center"/>
              <w:rPr>
                <w:rFonts w:ascii="Arial" w:hAnsi="Arial" w:cs="Arial"/>
                <w:sz w:val="18"/>
                <w:szCs w:val="18"/>
              </w:rPr>
            </w:pPr>
          </w:p>
        </w:tc>
        <w:tc>
          <w:tcPr>
            <w:tcW w:w="0" w:type="auto"/>
            <w:tcBorders>
              <w:top w:val="single" w:sz="4" w:space="0" w:color="auto"/>
            </w:tcBorders>
            <w:shd w:val="clear" w:color="auto" w:fill="BFBFBF" w:themeFill="background1" w:themeFillShade="BF"/>
            <w:noWrap/>
            <w:vAlign w:val="bottom"/>
          </w:tcPr>
          <w:p w:rsidR="00317337" w:rsidRPr="00317337" w:rsidRDefault="00317337" w:rsidP="00460BA3">
            <w:pPr>
              <w:rPr>
                <w:rFonts w:ascii="Arial" w:hAnsi="Arial" w:cs="Arial"/>
                <w:sz w:val="18"/>
                <w:szCs w:val="18"/>
              </w:rPr>
            </w:pPr>
            <w:r w:rsidRPr="00317337">
              <w:rPr>
                <w:rFonts w:ascii="Arial" w:hAnsi="Arial" w:cs="Arial"/>
                <w:sz w:val="18"/>
                <w:szCs w:val="18"/>
              </w:rPr>
              <w:t>May -16</w:t>
            </w:r>
          </w:p>
        </w:tc>
        <w:tc>
          <w:tcPr>
            <w:tcW w:w="1171"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31,530</w:t>
            </w:r>
          </w:p>
        </w:tc>
        <w:tc>
          <w:tcPr>
            <w:tcW w:w="991"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0</w:t>
            </w:r>
          </w:p>
        </w:tc>
        <w:tc>
          <w:tcPr>
            <w:tcW w:w="926"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6,380</w:t>
            </w:r>
          </w:p>
        </w:tc>
        <w:tc>
          <w:tcPr>
            <w:tcW w:w="1517"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605</w:t>
            </w:r>
          </w:p>
        </w:tc>
        <w:tc>
          <w:tcPr>
            <w:tcW w:w="1137"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936</w:t>
            </w:r>
          </w:p>
        </w:tc>
        <w:tc>
          <w:tcPr>
            <w:tcW w:w="1190"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189,239</w:t>
            </w:r>
          </w:p>
        </w:tc>
        <w:tc>
          <w:tcPr>
            <w:tcW w:w="1350"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13,541</w:t>
            </w:r>
          </w:p>
        </w:tc>
      </w:tr>
      <w:tr w:rsidR="00317337" w:rsidRPr="00317337" w:rsidTr="00317337">
        <w:trPr>
          <w:trHeight w:val="229"/>
          <w:jc w:val="center"/>
        </w:trPr>
        <w:tc>
          <w:tcPr>
            <w:tcW w:w="0" w:type="auto"/>
            <w:vMerge/>
            <w:tcBorders>
              <w:bottom w:val="single" w:sz="18" w:space="0" w:color="auto"/>
            </w:tcBorders>
            <w:shd w:val="clear" w:color="auto" w:fill="auto"/>
            <w:noWrap/>
            <w:vAlign w:val="center"/>
          </w:tcPr>
          <w:p w:rsidR="00317337" w:rsidRPr="00317337" w:rsidRDefault="00317337" w:rsidP="00AB0222">
            <w:pPr>
              <w:jc w:val="center"/>
              <w:rPr>
                <w:rFonts w:ascii="Arial" w:hAnsi="Arial" w:cs="Arial"/>
                <w:sz w:val="18"/>
                <w:szCs w:val="18"/>
              </w:rPr>
            </w:pPr>
          </w:p>
        </w:tc>
        <w:tc>
          <w:tcPr>
            <w:tcW w:w="0" w:type="auto"/>
            <w:tcBorders>
              <w:bottom w:val="single" w:sz="18" w:space="0" w:color="auto"/>
            </w:tcBorders>
            <w:shd w:val="clear" w:color="auto" w:fill="auto"/>
            <w:noWrap/>
            <w:vAlign w:val="bottom"/>
          </w:tcPr>
          <w:p w:rsidR="00317337" w:rsidRPr="00317337" w:rsidRDefault="00317337" w:rsidP="00460BA3">
            <w:pPr>
              <w:rPr>
                <w:rFonts w:ascii="Arial" w:hAnsi="Arial" w:cs="Arial"/>
                <w:sz w:val="18"/>
                <w:szCs w:val="18"/>
              </w:rPr>
            </w:pPr>
            <w:r w:rsidRPr="00317337">
              <w:rPr>
                <w:rFonts w:ascii="Arial" w:hAnsi="Arial" w:cs="Arial"/>
                <w:sz w:val="18"/>
                <w:szCs w:val="18"/>
              </w:rPr>
              <w:t>June – 16</w:t>
            </w:r>
          </w:p>
        </w:tc>
        <w:tc>
          <w:tcPr>
            <w:tcW w:w="1171"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31,766</w:t>
            </w:r>
          </w:p>
        </w:tc>
        <w:tc>
          <w:tcPr>
            <w:tcW w:w="991"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0</w:t>
            </w:r>
          </w:p>
        </w:tc>
        <w:tc>
          <w:tcPr>
            <w:tcW w:w="926"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6,034</w:t>
            </w:r>
          </w:p>
        </w:tc>
        <w:tc>
          <w:tcPr>
            <w:tcW w:w="1517"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661</w:t>
            </w:r>
          </w:p>
        </w:tc>
        <w:tc>
          <w:tcPr>
            <w:tcW w:w="1137"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885</w:t>
            </w:r>
          </w:p>
        </w:tc>
        <w:tc>
          <w:tcPr>
            <w:tcW w:w="1190"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181,762</w:t>
            </w:r>
          </w:p>
        </w:tc>
        <w:tc>
          <w:tcPr>
            <w:tcW w:w="1350"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12,813</w:t>
            </w:r>
          </w:p>
        </w:tc>
      </w:tr>
      <w:tr w:rsidR="00317337" w:rsidRPr="00317337" w:rsidTr="00317337">
        <w:trPr>
          <w:trHeight w:val="255"/>
          <w:jc w:val="center"/>
        </w:trPr>
        <w:tc>
          <w:tcPr>
            <w:tcW w:w="0" w:type="auto"/>
            <w:vMerge w:val="restart"/>
            <w:tcBorders>
              <w:top w:val="single" w:sz="18" w:space="0" w:color="auto"/>
            </w:tcBorders>
            <w:shd w:val="clear" w:color="auto" w:fill="auto"/>
            <w:noWrap/>
            <w:vAlign w:val="center"/>
          </w:tcPr>
          <w:p w:rsidR="00317337" w:rsidRPr="00317337" w:rsidRDefault="00317337" w:rsidP="00830AD4">
            <w:pPr>
              <w:jc w:val="center"/>
              <w:rPr>
                <w:rFonts w:ascii="Arial" w:hAnsi="Arial" w:cs="Arial"/>
                <w:b/>
                <w:sz w:val="18"/>
                <w:szCs w:val="18"/>
              </w:rPr>
            </w:pPr>
            <w:r w:rsidRPr="00317337">
              <w:rPr>
                <w:rFonts w:ascii="Arial" w:hAnsi="Arial" w:cs="Arial"/>
                <w:b/>
                <w:sz w:val="18"/>
                <w:szCs w:val="18"/>
              </w:rPr>
              <w:t>Q4FY17</w:t>
            </w:r>
          </w:p>
        </w:tc>
        <w:tc>
          <w:tcPr>
            <w:tcW w:w="0" w:type="auto"/>
            <w:tcBorders>
              <w:top w:val="single" w:sz="18" w:space="0" w:color="auto"/>
              <w:bottom w:val="single" w:sz="4" w:space="0" w:color="auto"/>
            </w:tcBorders>
            <w:shd w:val="clear" w:color="auto" w:fill="BFBFBF" w:themeFill="background1" w:themeFillShade="BF"/>
            <w:noWrap/>
            <w:vAlign w:val="bottom"/>
          </w:tcPr>
          <w:p w:rsidR="00317337" w:rsidRPr="00317337" w:rsidRDefault="00317337" w:rsidP="00AB0222">
            <w:pPr>
              <w:rPr>
                <w:rFonts w:ascii="Arial" w:hAnsi="Arial" w:cs="Arial"/>
                <w:sz w:val="18"/>
                <w:szCs w:val="18"/>
              </w:rPr>
            </w:pPr>
            <w:r w:rsidRPr="00317337">
              <w:rPr>
                <w:rFonts w:ascii="Arial" w:hAnsi="Arial" w:cs="Arial"/>
                <w:b/>
                <w:sz w:val="18"/>
                <w:szCs w:val="18"/>
              </w:rPr>
              <w:t>Quarterly Totals</w:t>
            </w:r>
          </w:p>
        </w:tc>
        <w:tc>
          <w:tcPr>
            <w:tcW w:w="1171"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93,024</w:t>
            </w:r>
          </w:p>
        </w:tc>
        <w:tc>
          <w:tcPr>
            <w:tcW w:w="991"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0</w:t>
            </w:r>
          </w:p>
        </w:tc>
        <w:tc>
          <w:tcPr>
            <w:tcW w:w="926"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18,451</w:t>
            </w:r>
          </w:p>
        </w:tc>
        <w:tc>
          <w:tcPr>
            <w:tcW w:w="1517"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4,842</w:t>
            </w:r>
          </w:p>
        </w:tc>
        <w:tc>
          <w:tcPr>
            <w:tcW w:w="1137"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2,805</w:t>
            </w:r>
          </w:p>
        </w:tc>
        <w:tc>
          <w:tcPr>
            <w:tcW w:w="1190"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566,152</w:t>
            </w:r>
          </w:p>
        </w:tc>
        <w:tc>
          <w:tcPr>
            <w:tcW w:w="1350" w:type="dxa"/>
            <w:tcBorders>
              <w:top w:val="single" w:sz="18" w:space="0" w:color="auto"/>
              <w:bottom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40,625</w:t>
            </w:r>
          </w:p>
        </w:tc>
      </w:tr>
      <w:tr w:rsidR="00317337" w:rsidRPr="00317337" w:rsidTr="00317337">
        <w:trPr>
          <w:trHeight w:val="255"/>
          <w:jc w:val="center"/>
        </w:trPr>
        <w:tc>
          <w:tcPr>
            <w:tcW w:w="0" w:type="auto"/>
            <w:vMerge/>
            <w:shd w:val="clear" w:color="auto" w:fill="auto"/>
            <w:noWrap/>
            <w:vAlign w:val="center"/>
          </w:tcPr>
          <w:p w:rsidR="00317337" w:rsidRPr="00317337" w:rsidRDefault="00317337" w:rsidP="00AB0222">
            <w:pPr>
              <w:jc w:val="center"/>
              <w:rPr>
                <w:rFonts w:ascii="Arial" w:hAnsi="Arial" w:cs="Arial"/>
                <w:b/>
                <w:sz w:val="18"/>
                <w:szCs w:val="18"/>
              </w:rPr>
            </w:pPr>
          </w:p>
        </w:tc>
        <w:tc>
          <w:tcPr>
            <w:tcW w:w="0" w:type="auto"/>
            <w:tcBorders>
              <w:bottom w:val="single" w:sz="4" w:space="0" w:color="auto"/>
            </w:tcBorders>
            <w:shd w:val="clear" w:color="auto" w:fill="auto"/>
            <w:noWrap/>
            <w:vAlign w:val="bottom"/>
          </w:tcPr>
          <w:p w:rsidR="00317337" w:rsidRPr="00317337" w:rsidRDefault="00317337" w:rsidP="00460BA3">
            <w:pPr>
              <w:rPr>
                <w:rFonts w:ascii="Arial" w:hAnsi="Arial" w:cs="Arial"/>
                <w:sz w:val="18"/>
                <w:szCs w:val="18"/>
              </w:rPr>
            </w:pPr>
            <w:r w:rsidRPr="00317337">
              <w:rPr>
                <w:rFonts w:ascii="Arial" w:hAnsi="Arial" w:cs="Arial"/>
                <w:sz w:val="18"/>
                <w:szCs w:val="18"/>
              </w:rPr>
              <w:t>April -17</w:t>
            </w:r>
          </w:p>
        </w:tc>
        <w:tc>
          <w:tcPr>
            <w:tcW w:w="1171"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30,423</w:t>
            </w:r>
          </w:p>
        </w:tc>
        <w:tc>
          <w:tcPr>
            <w:tcW w:w="991"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0</w:t>
            </w:r>
          </w:p>
        </w:tc>
        <w:tc>
          <w:tcPr>
            <w:tcW w:w="926"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6,255</w:t>
            </w:r>
          </w:p>
        </w:tc>
        <w:tc>
          <w:tcPr>
            <w:tcW w:w="1517"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1,420</w:t>
            </w:r>
          </w:p>
        </w:tc>
        <w:tc>
          <w:tcPr>
            <w:tcW w:w="1137"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966</w:t>
            </w:r>
          </w:p>
        </w:tc>
        <w:tc>
          <w:tcPr>
            <w:tcW w:w="1190"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189,608</w:t>
            </w:r>
          </w:p>
        </w:tc>
        <w:tc>
          <w:tcPr>
            <w:tcW w:w="1350" w:type="dxa"/>
            <w:tcBorders>
              <w:bottom w:val="single" w:sz="4"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13,778</w:t>
            </w:r>
          </w:p>
        </w:tc>
      </w:tr>
      <w:tr w:rsidR="00317337" w:rsidRPr="00317337" w:rsidTr="00317337">
        <w:trPr>
          <w:trHeight w:val="282"/>
          <w:jc w:val="center"/>
        </w:trPr>
        <w:tc>
          <w:tcPr>
            <w:tcW w:w="0" w:type="auto"/>
            <w:vMerge/>
            <w:shd w:val="clear" w:color="auto" w:fill="auto"/>
            <w:noWrap/>
            <w:textDirection w:val="btLr"/>
            <w:vAlign w:val="center"/>
          </w:tcPr>
          <w:p w:rsidR="00317337" w:rsidRPr="00317337" w:rsidRDefault="00317337" w:rsidP="00AB0222">
            <w:pPr>
              <w:jc w:val="center"/>
              <w:rPr>
                <w:rFonts w:ascii="Arial" w:hAnsi="Arial" w:cs="Arial"/>
                <w:sz w:val="18"/>
                <w:szCs w:val="18"/>
              </w:rPr>
            </w:pPr>
          </w:p>
        </w:tc>
        <w:tc>
          <w:tcPr>
            <w:tcW w:w="0" w:type="auto"/>
            <w:tcBorders>
              <w:top w:val="single" w:sz="4" w:space="0" w:color="auto"/>
            </w:tcBorders>
            <w:shd w:val="clear" w:color="auto" w:fill="BFBFBF" w:themeFill="background1" w:themeFillShade="BF"/>
            <w:noWrap/>
            <w:vAlign w:val="bottom"/>
          </w:tcPr>
          <w:p w:rsidR="00317337" w:rsidRPr="00317337" w:rsidRDefault="00317337" w:rsidP="00460BA3">
            <w:pPr>
              <w:rPr>
                <w:rFonts w:ascii="Arial" w:hAnsi="Arial" w:cs="Arial"/>
                <w:sz w:val="18"/>
                <w:szCs w:val="18"/>
              </w:rPr>
            </w:pPr>
            <w:r w:rsidRPr="00317337">
              <w:rPr>
                <w:rFonts w:ascii="Arial" w:hAnsi="Arial" w:cs="Arial"/>
                <w:sz w:val="18"/>
                <w:szCs w:val="18"/>
              </w:rPr>
              <w:t>May -17</w:t>
            </w:r>
          </w:p>
        </w:tc>
        <w:tc>
          <w:tcPr>
            <w:tcW w:w="1171"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31,350</w:t>
            </w:r>
          </w:p>
        </w:tc>
        <w:tc>
          <w:tcPr>
            <w:tcW w:w="991"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0</w:t>
            </w:r>
          </w:p>
        </w:tc>
        <w:tc>
          <w:tcPr>
            <w:tcW w:w="926"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6,285</w:t>
            </w:r>
          </w:p>
        </w:tc>
        <w:tc>
          <w:tcPr>
            <w:tcW w:w="1517"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1,705</w:t>
            </w:r>
          </w:p>
        </w:tc>
        <w:tc>
          <w:tcPr>
            <w:tcW w:w="1137"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945</w:t>
            </w:r>
          </w:p>
        </w:tc>
        <w:tc>
          <w:tcPr>
            <w:tcW w:w="1190"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191,859</w:t>
            </w:r>
          </w:p>
        </w:tc>
        <w:tc>
          <w:tcPr>
            <w:tcW w:w="1350" w:type="dxa"/>
            <w:tcBorders>
              <w:top w:val="single" w:sz="4"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13,849</w:t>
            </w:r>
          </w:p>
        </w:tc>
      </w:tr>
      <w:tr w:rsidR="00317337" w:rsidRPr="00317337" w:rsidTr="00317337">
        <w:trPr>
          <w:trHeight w:val="242"/>
          <w:jc w:val="center"/>
        </w:trPr>
        <w:tc>
          <w:tcPr>
            <w:tcW w:w="0" w:type="auto"/>
            <w:vMerge/>
            <w:tcBorders>
              <w:bottom w:val="single" w:sz="18" w:space="0" w:color="auto"/>
            </w:tcBorders>
            <w:shd w:val="clear" w:color="auto" w:fill="auto"/>
            <w:noWrap/>
            <w:textDirection w:val="btLr"/>
            <w:vAlign w:val="center"/>
          </w:tcPr>
          <w:p w:rsidR="00317337" w:rsidRPr="00317337" w:rsidRDefault="00317337" w:rsidP="00AB0222">
            <w:pPr>
              <w:jc w:val="center"/>
              <w:rPr>
                <w:rFonts w:ascii="Arial" w:hAnsi="Arial" w:cs="Arial"/>
                <w:sz w:val="18"/>
                <w:szCs w:val="18"/>
              </w:rPr>
            </w:pPr>
          </w:p>
        </w:tc>
        <w:tc>
          <w:tcPr>
            <w:tcW w:w="0" w:type="auto"/>
            <w:tcBorders>
              <w:bottom w:val="single" w:sz="18" w:space="0" w:color="auto"/>
            </w:tcBorders>
            <w:shd w:val="clear" w:color="auto" w:fill="auto"/>
            <w:noWrap/>
            <w:vAlign w:val="bottom"/>
          </w:tcPr>
          <w:p w:rsidR="00317337" w:rsidRPr="00317337" w:rsidRDefault="00317337" w:rsidP="00460BA3">
            <w:pPr>
              <w:rPr>
                <w:rFonts w:ascii="Arial" w:hAnsi="Arial" w:cs="Arial"/>
                <w:sz w:val="18"/>
                <w:szCs w:val="18"/>
              </w:rPr>
            </w:pPr>
            <w:r w:rsidRPr="00317337">
              <w:rPr>
                <w:rFonts w:ascii="Arial" w:hAnsi="Arial" w:cs="Arial"/>
                <w:sz w:val="18"/>
                <w:szCs w:val="18"/>
              </w:rPr>
              <w:t>June - 17</w:t>
            </w:r>
          </w:p>
        </w:tc>
        <w:tc>
          <w:tcPr>
            <w:tcW w:w="1171"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31,251</w:t>
            </w:r>
          </w:p>
        </w:tc>
        <w:tc>
          <w:tcPr>
            <w:tcW w:w="991"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0</w:t>
            </w:r>
          </w:p>
        </w:tc>
        <w:tc>
          <w:tcPr>
            <w:tcW w:w="926"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5,911</w:t>
            </w:r>
          </w:p>
        </w:tc>
        <w:tc>
          <w:tcPr>
            <w:tcW w:w="1517"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1,717</w:t>
            </w:r>
          </w:p>
        </w:tc>
        <w:tc>
          <w:tcPr>
            <w:tcW w:w="1137"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894</w:t>
            </w:r>
          </w:p>
        </w:tc>
        <w:tc>
          <w:tcPr>
            <w:tcW w:w="1190"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184,685</w:t>
            </w:r>
          </w:p>
        </w:tc>
        <w:tc>
          <w:tcPr>
            <w:tcW w:w="1350" w:type="dxa"/>
            <w:tcBorders>
              <w:bottom w:val="single" w:sz="18" w:space="0" w:color="auto"/>
            </w:tcBorders>
            <w:shd w:val="clear" w:color="auto" w:fill="auto"/>
            <w:noWrap/>
            <w:vAlign w:val="center"/>
          </w:tcPr>
          <w:p w:rsidR="00317337" w:rsidRPr="00317337" w:rsidRDefault="00317337" w:rsidP="00317337">
            <w:pPr>
              <w:jc w:val="center"/>
              <w:rPr>
                <w:rFonts w:ascii="Arial" w:hAnsi="Arial" w:cs="Arial"/>
                <w:sz w:val="18"/>
                <w:szCs w:val="18"/>
              </w:rPr>
            </w:pPr>
            <w:r w:rsidRPr="00317337">
              <w:rPr>
                <w:rFonts w:ascii="Arial" w:hAnsi="Arial" w:cs="Arial"/>
                <w:sz w:val="18"/>
                <w:szCs w:val="18"/>
              </w:rPr>
              <w:t>12,998</w:t>
            </w:r>
          </w:p>
        </w:tc>
      </w:tr>
      <w:tr w:rsidR="00317337" w:rsidRPr="00317337" w:rsidTr="00317337">
        <w:trPr>
          <w:trHeight w:val="282"/>
          <w:jc w:val="center"/>
        </w:trPr>
        <w:tc>
          <w:tcPr>
            <w:tcW w:w="0" w:type="auto"/>
            <w:gridSpan w:val="2"/>
            <w:tcBorders>
              <w:top w:val="single" w:sz="18" w:space="0" w:color="auto"/>
            </w:tcBorders>
            <w:shd w:val="clear" w:color="auto" w:fill="BFBFBF" w:themeFill="background1" w:themeFillShade="BF"/>
            <w:noWrap/>
            <w:vAlign w:val="center"/>
          </w:tcPr>
          <w:p w:rsidR="00317337" w:rsidRPr="00317337" w:rsidRDefault="00317337" w:rsidP="00830AD4">
            <w:pPr>
              <w:jc w:val="center"/>
              <w:rPr>
                <w:rFonts w:ascii="Arial" w:hAnsi="Arial" w:cs="Arial"/>
                <w:b/>
                <w:bCs/>
                <w:sz w:val="18"/>
                <w:szCs w:val="18"/>
              </w:rPr>
            </w:pPr>
            <w:r w:rsidRPr="00317337">
              <w:rPr>
                <w:rFonts w:ascii="Arial" w:hAnsi="Arial" w:cs="Arial"/>
                <w:b/>
                <w:sz w:val="18"/>
                <w:szCs w:val="18"/>
              </w:rPr>
              <w:t>FY17 Totals</w:t>
            </w:r>
            <w:r w:rsidRPr="00317337">
              <w:rPr>
                <w:rFonts w:ascii="Arial" w:hAnsi="Arial" w:cs="Arial"/>
                <w:b/>
                <w:bCs/>
                <w:sz w:val="18"/>
                <w:szCs w:val="18"/>
              </w:rPr>
              <w:t xml:space="preserve"> </w:t>
            </w:r>
          </w:p>
        </w:tc>
        <w:tc>
          <w:tcPr>
            <w:tcW w:w="1171" w:type="dxa"/>
            <w:tcBorders>
              <w:top w:val="single" w:sz="18"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349,516</w:t>
            </w:r>
          </w:p>
        </w:tc>
        <w:tc>
          <w:tcPr>
            <w:tcW w:w="991" w:type="dxa"/>
            <w:tcBorders>
              <w:top w:val="single" w:sz="18"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0</w:t>
            </w:r>
          </w:p>
        </w:tc>
        <w:tc>
          <w:tcPr>
            <w:tcW w:w="926" w:type="dxa"/>
            <w:tcBorders>
              <w:top w:val="single" w:sz="18"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71,208</w:t>
            </w:r>
          </w:p>
        </w:tc>
        <w:tc>
          <w:tcPr>
            <w:tcW w:w="1517" w:type="dxa"/>
            <w:tcBorders>
              <w:top w:val="single" w:sz="18"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13,411</w:t>
            </w:r>
          </w:p>
        </w:tc>
        <w:tc>
          <w:tcPr>
            <w:tcW w:w="1137" w:type="dxa"/>
            <w:tcBorders>
              <w:top w:val="single" w:sz="18"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9,036</w:t>
            </w:r>
          </w:p>
        </w:tc>
        <w:tc>
          <w:tcPr>
            <w:tcW w:w="1190" w:type="dxa"/>
            <w:tcBorders>
              <w:top w:val="single" w:sz="18"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2,120,115</w:t>
            </w:r>
          </w:p>
        </w:tc>
        <w:tc>
          <w:tcPr>
            <w:tcW w:w="1350" w:type="dxa"/>
            <w:tcBorders>
              <w:top w:val="single" w:sz="18" w:space="0" w:color="auto"/>
            </w:tcBorders>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150,935</w:t>
            </w:r>
          </w:p>
        </w:tc>
      </w:tr>
      <w:tr w:rsidR="00317337" w:rsidRPr="00317337" w:rsidTr="00317337">
        <w:trPr>
          <w:trHeight w:val="229"/>
          <w:jc w:val="center"/>
        </w:trPr>
        <w:tc>
          <w:tcPr>
            <w:tcW w:w="0" w:type="auto"/>
            <w:gridSpan w:val="2"/>
            <w:shd w:val="clear" w:color="auto" w:fill="BFBFBF" w:themeFill="background1" w:themeFillShade="BF"/>
            <w:noWrap/>
            <w:vAlign w:val="center"/>
          </w:tcPr>
          <w:p w:rsidR="00317337" w:rsidRPr="00317337" w:rsidRDefault="00317337" w:rsidP="00FA5B0E">
            <w:pPr>
              <w:jc w:val="center"/>
              <w:rPr>
                <w:rFonts w:ascii="Arial" w:hAnsi="Arial" w:cs="Arial"/>
                <w:b/>
                <w:bCs/>
                <w:sz w:val="18"/>
                <w:szCs w:val="18"/>
              </w:rPr>
            </w:pPr>
            <w:r w:rsidRPr="00317337">
              <w:rPr>
                <w:rFonts w:ascii="Arial" w:hAnsi="Arial" w:cs="Arial"/>
                <w:b/>
                <w:sz w:val="18"/>
                <w:szCs w:val="18"/>
              </w:rPr>
              <w:t>FY16 Totals</w:t>
            </w:r>
            <w:r w:rsidRPr="00317337">
              <w:rPr>
                <w:rFonts w:ascii="Arial" w:hAnsi="Arial" w:cs="Arial"/>
                <w:b/>
                <w:bCs/>
                <w:sz w:val="18"/>
                <w:szCs w:val="18"/>
              </w:rPr>
              <w:t xml:space="preserve"> </w:t>
            </w:r>
          </w:p>
        </w:tc>
        <w:tc>
          <w:tcPr>
            <w:tcW w:w="1171" w:type="dxa"/>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349,881</w:t>
            </w:r>
          </w:p>
        </w:tc>
        <w:tc>
          <w:tcPr>
            <w:tcW w:w="991" w:type="dxa"/>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0</w:t>
            </w:r>
          </w:p>
        </w:tc>
        <w:tc>
          <w:tcPr>
            <w:tcW w:w="926" w:type="dxa"/>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71,401</w:t>
            </w:r>
          </w:p>
        </w:tc>
        <w:tc>
          <w:tcPr>
            <w:tcW w:w="1517" w:type="dxa"/>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8,567</w:t>
            </w:r>
          </w:p>
        </w:tc>
        <w:tc>
          <w:tcPr>
            <w:tcW w:w="1137" w:type="dxa"/>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9,571</w:t>
            </w:r>
          </w:p>
        </w:tc>
        <w:tc>
          <w:tcPr>
            <w:tcW w:w="1190" w:type="dxa"/>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2,118,125</w:t>
            </w:r>
          </w:p>
        </w:tc>
        <w:tc>
          <w:tcPr>
            <w:tcW w:w="1350" w:type="dxa"/>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148,529</w:t>
            </w:r>
          </w:p>
        </w:tc>
      </w:tr>
      <w:tr w:rsidR="00317337" w:rsidRPr="00317337" w:rsidTr="00317337">
        <w:trPr>
          <w:trHeight w:val="282"/>
          <w:jc w:val="center"/>
        </w:trPr>
        <w:tc>
          <w:tcPr>
            <w:tcW w:w="0" w:type="auto"/>
            <w:gridSpan w:val="2"/>
            <w:shd w:val="clear" w:color="auto" w:fill="BFBFBF" w:themeFill="background1" w:themeFillShade="BF"/>
            <w:noWrap/>
            <w:vAlign w:val="center"/>
          </w:tcPr>
          <w:p w:rsidR="00317337" w:rsidRPr="00317337" w:rsidRDefault="00317337" w:rsidP="00FA5B0E">
            <w:pPr>
              <w:jc w:val="center"/>
              <w:rPr>
                <w:rFonts w:ascii="Arial" w:hAnsi="Arial" w:cs="Arial"/>
                <w:b/>
                <w:sz w:val="18"/>
                <w:szCs w:val="18"/>
              </w:rPr>
            </w:pPr>
            <w:r w:rsidRPr="00317337">
              <w:rPr>
                <w:rFonts w:ascii="Arial" w:hAnsi="Arial" w:cs="Arial"/>
                <w:b/>
                <w:sz w:val="18"/>
                <w:szCs w:val="18"/>
              </w:rPr>
              <w:t>FY15 Totals</w:t>
            </w:r>
          </w:p>
        </w:tc>
        <w:tc>
          <w:tcPr>
            <w:tcW w:w="1171" w:type="dxa"/>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348,686</w:t>
            </w:r>
          </w:p>
        </w:tc>
        <w:tc>
          <w:tcPr>
            <w:tcW w:w="991" w:type="dxa"/>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0</w:t>
            </w:r>
          </w:p>
        </w:tc>
        <w:tc>
          <w:tcPr>
            <w:tcW w:w="926" w:type="dxa"/>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71,019</w:t>
            </w:r>
          </w:p>
        </w:tc>
        <w:tc>
          <w:tcPr>
            <w:tcW w:w="1517" w:type="dxa"/>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5,413</w:t>
            </w:r>
          </w:p>
        </w:tc>
        <w:tc>
          <w:tcPr>
            <w:tcW w:w="1137" w:type="dxa"/>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9,864</w:t>
            </w:r>
          </w:p>
        </w:tc>
        <w:tc>
          <w:tcPr>
            <w:tcW w:w="1190" w:type="dxa"/>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2,109,442</w:t>
            </w:r>
          </w:p>
        </w:tc>
        <w:tc>
          <w:tcPr>
            <w:tcW w:w="1350" w:type="dxa"/>
            <w:shd w:val="clear" w:color="auto" w:fill="BFBFBF" w:themeFill="background1" w:themeFillShade="BF"/>
            <w:noWrap/>
            <w:vAlign w:val="center"/>
          </w:tcPr>
          <w:p w:rsidR="00317337" w:rsidRPr="00317337" w:rsidRDefault="00317337" w:rsidP="00317337">
            <w:pPr>
              <w:jc w:val="center"/>
              <w:rPr>
                <w:rFonts w:ascii="Arial" w:hAnsi="Arial" w:cs="Arial"/>
                <w:b/>
                <w:bCs/>
                <w:sz w:val="18"/>
                <w:szCs w:val="18"/>
              </w:rPr>
            </w:pPr>
            <w:r w:rsidRPr="00317337">
              <w:rPr>
                <w:rFonts w:ascii="Arial" w:hAnsi="Arial" w:cs="Arial"/>
                <w:b/>
                <w:bCs/>
                <w:sz w:val="18"/>
                <w:szCs w:val="18"/>
              </w:rPr>
              <w:t>145,085</w:t>
            </w:r>
          </w:p>
        </w:tc>
      </w:tr>
    </w:tbl>
    <w:p w:rsidR="003E4AB2" w:rsidRPr="009F7FC7" w:rsidRDefault="005936B2" w:rsidP="00CE4574">
      <w:pPr>
        <w:spacing w:line="360" w:lineRule="exact"/>
        <w:ind w:left="720"/>
        <w:jc w:val="both"/>
        <w:rPr>
          <w:rFonts w:ascii="Arial" w:hAnsi="Arial" w:cs="Arial"/>
        </w:rPr>
      </w:pPr>
      <w:r w:rsidRPr="00CE4574">
        <w:rPr>
          <w:rFonts w:ascii="Arial" w:hAnsi="Arial" w:cs="Arial"/>
        </w:rPr>
        <w:t>T</w:t>
      </w:r>
      <w:r w:rsidR="00E54FDA" w:rsidRPr="00CE4574">
        <w:rPr>
          <w:rFonts w:ascii="Arial" w:hAnsi="Arial" w:cs="Arial"/>
        </w:rPr>
        <w:t>able 2 presents the production data provided to HDR by C</w:t>
      </w:r>
      <w:r w:rsidR="0074405B" w:rsidRPr="00CE4574">
        <w:rPr>
          <w:rFonts w:ascii="Arial" w:hAnsi="Arial" w:cs="Arial"/>
        </w:rPr>
        <w:t>AAI</w:t>
      </w:r>
      <w:r w:rsidR="00FA46DE" w:rsidRPr="00CE4574">
        <w:rPr>
          <w:rFonts w:ascii="Arial" w:hAnsi="Arial" w:cs="Arial"/>
        </w:rPr>
        <w:t xml:space="preserve"> for </w:t>
      </w:r>
      <w:r w:rsidR="003D0254">
        <w:rPr>
          <w:rFonts w:ascii="Arial" w:hAnsi="Arial" w:cs="Arial"/>
        </w:rPr>
        <w:t>Q4</w:t>
      </w:r>
      <w:r w:rsidR="00546AC8">
        <w:rPr>
          <w:rFonts w:ascii="Arial" w:hAnsi="Arial" w:cs="Arial"/>
        </w:rPr>
        <w:t>FY17</w:t>
      </w:r>
      <w:r w:rsidR="00E54FDA" w:rsidRPr="00CE4574">
        <w:rPr>
          <w:rFonts w:ascii="Arial" w:hAnsi="Arial" w:cs="Arial"/>
        </w:rPr>
        <w:t xml:space="preserve"> on both a monthly and quarterly basis</w:t>
      </w:r>
      <w:r w:rsidR="004B49B5" w:rsidRPr="00CE4574">
        <w:rPr>
          <w:rFonts w:ascii="Arial" w:hAnsi="Arial" w:cs="Arial"/>
        </w:rPr>
        <w:t xml:space="preserve">. </w:t>
      </w:r>
      <w:r w:rsidR="007562AF" w:rsidRPr="00CE4574">
        <w:rPr>
          <w:rFonts w:ascii="Arial" w:hAnsi="Arial" w:cs="Arial"/>
        </w:rPr>
        <w:t xml:space="preserve"> </w:t>
      </w:r>
      <w:r w:rsidR="00E54FDA" w:rsidRPr="00CE4574">
        <w:rPr>
          <w:rFonts w:ascii="Arial" w:hAnsi="Arial" w:cs="Arial"/>
        </w:rPr>
        <w:t xml:space="preserve">For purposes of comparison, data for </w:t>
      </w:r>
      <w:r w:rsidR="003D0254">
        <w:rPr>
          <w:rFonts w:ascii="Arial" w:hAnsi="Arial" w:cs="Arial"/>
        </w:rPr>
        <w:t>Q4</w:t>
      </w:r>
      <w:r w:rsidR="00913B4E" w:rsidRPr="00CE4574">
        <w:rPr>
          <w:rFonts w:ascii="Arial" w:hAnsi="Arial" w:cs="Arial"/>
        </w:rPr>
        <w:t>FY1</w:t>
      </w:r>
      <w:r w:rsidR="00546AC8">
        <w:rPr>
          <w:rFonts w:ascii="Arial" w:hAnsi="Arial" w:cs="Arial"/>
        </w:rPr>
        <w:t>5</w:t>
      </w:r>
      <w:r w:rsidR="00E54FDA" w:rsidRPr="00CE4574">
        <w:rPr>
          <w:rFonts w:ascii="Arial" w:hAnsi="Arial" w:cs="Arial"/>
        </w:rPr>
        <w:t xml:space="preserve"> and </w:t>
      </w:r>
      <w:r w:rsidR="003D0254">
        <w:rPr>
          <w:rFonts w:ascii="Arial" w:hAnsi="Arial" w:cs="Arial"/>
        </w:rPr>
        <w:t>Q4</w:t>
      </w:r>
      <w:r w:rsidR="00546AC8">
        <w:rPr>
          <w:rFonts w:ascii="Arial" w:hAnsi="Arial" w:cs="Arial"/>
        </w:rPr>
        <w:t>FY16</w:t>
      </w:r>
      <w:r w:rsidR="00913B4E" w:rsidRPr="00CE4574">
        <w:rPr>
          <w:rFonts w:ascii="Arial" w:hAnsi="Arial" w:cs="Arial"/>
        </w:rPr>
        <w:t xml:space="preserve"> </w:t>
      </w:r>
      <w:r w:rsidR="00E54FDA" w:rsidRPr="00CE4574">
        <w:rPr>
          <w:rFonts w:ascii="Arial" w:hAnsi="Arial" w:cs="Arial"/>
        </w:rPr>
        <w:t>are also shown</w:t>
      </w:r>
      <w:r w:rsidR="00913B4E" w:rsidRPr="00CE4574">
        <w:rPr>
          <w:rFonts w:ascii="Arial" w:hAnsi="Arial" w:cs="Arial"/>
        </w:rPr>
        <w:t xml:space="preserve">, as well as </w:t>
      </w:r>
      <w:r w:rsidR="00546AC8" w:rsidRPr="00CE4574">
        <w:rPr>
          <w:rFonts w:ascii="Arial" w:hAnsi="Arial" w:cs="Arial"/>
        </w:rPr>
        <w:t>FY1</w:t>
      </w:r>
      <w:r w:rsidR="00546AC8">
        <w:rPr>
          <w:rFonts w:ascii="Arial" w:hAnsi="Arial" w:cs="Arial"/>
        </w:rPr>
        <w:t>5</w:t>
      </w:r>
      <w:r w:rsidR="00913B4E" w:rsidRPr="00CE4574">
        <w:rPr>
          <w:rFonts w:ascii="Arial" w:hAnsi="Arial" w:cs="Arial"/>
        </w:rPr>
        <w:t xml:space="preserve">, </w:t>
      </w:r>
      <w:r w:rsidR="00546AC8">
        <w:rPr>
          <w:rFonts w:ascii="Arial" w:hAnsi="Arial" w:cs="Arial"/>
        </w:rPr>
        <w:t>FY16</w:t>
      </w:r>
      <w:r w:rsidR="00D13E1D" w:rsidRPr="00CE4574">
        <w:rPr>
          <w:rFonts w:ascii="Arial" w:hAnsi="Arial" w:cs="Arial"/>
        </w:rPr>
        <w:t xml:space="preserve"> and</w:t>
      </w:r>
      <w:r w:rsidR="004C1C17" w:rsidRPr="00CE4574">
        <w:rPr>
          <w:rFonts w:ascii="Arial" w:hAnsi="Arial" w:cs="Arial"/>
        </w:rPr>
        <w:t xml:space="preserve"> </w:t>
      </w:r>
      <w:r w:rsidR="003D0254">
        <w:rPr>
          <w:rFonts w:ascii="Arial" w:hAnsi="Arial" w:cs="Arial"/>
        </w:rPr>
        <w:t>FY17</w:t>
      </w:r>
      <w:r w:rsidR="00384745" w:rsidRPr="00CE4574">
        <w:rPr>
          <w:rFonts w:ascii="Arial" w:hAnsi="Arial" w:cs="Arial"/>
        </w:rPr>
        <w:t xml:space="preserve"> </w:t>
      </w:r>
      <w:r w:rsidR="003E4AB2" w:rsidRPr="00CE4574">
        <w:rPr>
          <w:rFonts w:ascii="Arial" w:hAnsi="Arial" w:cs="Arial"/>
        </w:rPr>
        <w:t>totals.</w:t>
      </w:r>
    </w:p>
    <w:p w:rsidR="007562AF" w:rsidRPr="009F7FC7" w:rsidRDefault="007562AF" w:rsidP="00CE4574">
      <w:pPr>
        <w:spacing w:line="360" w:lineRule="exact"/>
        <w:ind w:left="720"/>
        <w:jc w:val="both"/>
        <w:rPr>
          <w:rFonts w:ascii="Arial" w:hAnsi="Arial" w:cs="Arial"/>
        </w:rPr>
      </w:pPr>
      <w:r w:rsidRPr="009F7FC7">
        <w:rPr>
          <w:rFonts w:ascii="Arial" w:hAnsi="Arial" w:cs="Arial"/>
        </w:rPr>
        <w:t>In comparing quarterly totals, the data shows:</w:t>
      </w:r>
    </w:p>
    <w:p w:rsidR="007562AF" w:rsidRPr="009F7FC7" w:rsidRDefault="0078628F" w:rsidP="00A06A73">
      <w:pPr>
        <w:pStyle w:val="ListParagraph"/>
        <w:numPr>
          <w:ilvl w:val="0"/>
          <w:numId w:val="8"/>
        </w:numPr>
        <w:spacing w:after="240" w:line="360" w:lineRule="exact"/>
        <w:jc w:val="both"/>
        <w:rPr>
          <w:rFonts w:ascii="Arial" w:hAnsi="Arial" w:cs="Arial"/>
        </w:rPr>
      </w:pPr>
      <w:r>
        <w:rPr>
          <w:rFonts w:ascii="Arial" w:hAnsi="Arial" w:cs="Arial"/>
        </w:rPr>
        <w:t>Less</w:t>
      </w:r>
      <w:r w:rsidR="007562AF" w:rsidRPr="009F7FC7">
        <w:rPr>
          <w:rFonts w:ascii="Arial" w:hAnsi="Arial" w:cs="Arial"/>
        </w:rPr>
        <w:t xml:space="preserve"> waste was processed in </w:t>
      </w:r>
      <w:r w:rsidR="003D0254">
        <w:rPr>
          <w:rFonts w:ascii="Arial" w:hAnsi="Arial" w:cs="Arial"/>
        </w:rPr>
        <w:t>Q4</w:t>
      </w:r>
      <w:r w:rsidR="00546AC8">
        <w:rPr>
          <w:rFonts w:ascii="Arial" w:hAnsi="Arial" w:cs="Arial"/>
        </w:rPr>
        <w:t>FY17</w:t>
      </w:r>
      <w:r w:rsidR="007562AF" w:rsidRPr="009F7FC7">
        <w:rPr>
          <w:rFonts w:ascii="Arial" w:hAnsi="Arial" w:cs="Arial"/>
        </w:rPr>
        <w:t xml:space="preserve"> than </w:t>
      </w:r>
      <w:r w:rsidR="003D0254">
        <w:rPr>
          <w:rFonts w:ascii="Arial" w:hAnsi="Arial" w:cs="Arial"/>
        </w:rPr>
        <w:t>Q4</w:t>
      </w:r>
      <w:r w:rsidR="00546AC8">
        <w:rPr>
          <w:rFonts w:ascii="Arial" w:hAnsi="Arial" w:cs="Arial"/>
        </w:rPr>
        <w:t>FY16</w:t>
      </w:r>
      <w:r w:rsidR="00D276AE" w:rsidRPr="009F7FC7">
        <w:rPr>
          <w:rFonts w:ascii="Arial" w:hAnsi="Arial" w:cs="Arial"/>
        </w:rPr>
        <w:t xml:space="preserve"> and</w:t>
      </w:r>
      <w:r w:rsidR="00CE4574">
        <w:rPr>
          <w:rFonts w:ascii="Arial" w:hAnsi="Arial" w:cs="Arial"/>
        </w:rPr>
        <w:t xml:space="preserve"> </w:t>
      </w:r>
      <w:r w:rsidR="003D0254">
        <w:rPr>
          <w:rFonts w:ascii="Arial" w:hAnsi="Arial" w:cs="Arial"/>
        </w:rPr>
        <w:t>Q4</w:t>
      </w:r>
      <w:r w:rsidR="00546AC8" w:rsidRPr="00CE4574">
        <w:rPr>
          <w:rFonts w:ascii="Arial" w:hAnsi="Arial" w:cs="Arial"/>
        </w:rPr>
        <w:t>FY1</w:t>
      </w:r>
      <w:r w:rsidR="00546AC8">
        <w:rPr>
          <w:rFonts w:ascii="Arial" w:hAnsi="Arial" w:cs="Arial"/>
        </w:rPr>
        <w:t>5</w:t>
      </w:r>
    </w:p>
    <w:p w:rsidR="002C74A2" w:rsidRDefault="0078628F" w:rsidP="00A06A73">
      <w:pPr>
        <w:pStyle w:val="ListParagraph"/>
        <w:numPr>
          <w:ilvl w:val="0"/>
          <w:numId w:val="8"/>
        </w:numPr>
        <w:spacing w:after="240" w:line="360" w:lineRule="exact"/>
        <w:jc w:val="both"/>
        <w:rPr>
          <w:rFonts w:ascii="Arial" w:hAnsi="Arial" w:cs="Arial"/>
        </w:rPr>
      </w:pPr>
      <w:r>
        <w:rPr>
          <w:rFonts w:ascii="Arial" w:hAnsi="Arial" w:cs="Arial"/>
        </w:rPr>
        <w:t>More steam</w:t>
      </w:r>
      <w:r w:rsidR="007562AF" w:rsidRPr="002C74A2">
        <w:rPr>
          <w:rFonts w:ascii="Arial" w:hAnsi="Arial" w:cs="Arial"/>
        </w:rPr>
        <w:t xml:space="preserve"> was generated </w:t>
      </w:r>
      <w:r w:rsidR="002C74A2" w:rsidRPr="009F7FC7">
        <w:rPr>
          <w:rFonts w:ascii="Arial" w:hAnsi="Arial" w:cs="Arial"/>
        </w:rPr>
        <w:t xml:space="preserve">in </w:t>
      </w:r>
      <w:r w:rsidR="003D0254">
        <w:rPr>
          <w:rFonts w:ascii="Arial" w:hAnsi="Arial" w:cs="Arial"/>
        </w:rPr>
        <w:t>Q4</w:t>
      </w:r>
      <w:r w:rsidR="00546AC8">
        <w:rPr>
          <w:rFonts w:ascii="Arial" w:hAnsi="Arial" w:cs="Arial"/>
        </w:rPr>
        <w:t>FY17</w:t>
      </w:r>
      <w:r w:rsidR="002C74A2" w:rsidRPr="009F7FC7">
        <w:rPr>
          <w:rFonts w:ascii="Arial" w:hAnsi="Arial" w:cs="Arial"/>
        </w:rPr>
        <w:t xml:space="preserve"> than </w:t>
      </w:r>
      <w:r w:rsidR="003D0254">
        <w:rPr>
          <w:rFonts w:ascii="Arial" w:hAnsi="Arial" w:cs="Arial"/>
        </w:rPr>
        <w:t>Q4</w:t>
      </w:r>
      <w:r w:rsidR="00546AC8">
        <w:rPr>
          <w:rFonts w:ascii="Arial" w:hAnsi="Arial" w:cs="Arial"/>
        </w:rPr>
        <w:t>FY16</w:t>
      </w:r>
      <w:r w:rsidR="002C74A2" w:rsidRPr="009F7FC7">
        <w:rPr>
          <w:rFonts w:ascii="Arial" w:hAnsi="Arial" w:cs="Arial"/>
        </w:rPr>
        <w:t xml:space="preserve"> and</w:t>
      </w:r>
      <w:r w:rsidR="005E1D86">
        <w:rPr>
          <w:rFonts w:ascii="Arial" w:hAnsi="Arial" w:cs="Arial"/>
        </w:rPr>
        <w:t xml:space="preserve"> </w:t>
      </w:r>
      <w:r w:rsidR="003D0254">
        <w:rPr>
          <w:rFonts w:ascii="Arial" w:hAnsi="Arial" w:cs="Arial"/>
        </w:rPr>
        <w:t>Q4</w:t>
      </w:r>
      <w:r w:rsidR="00546AC8" w:rsidRPr="00CE4574">
        <w:rPr>
          <w:rFonts w:ascii="Arial" w:hAnsi="Arial" w:cs="Arial"/>
        </w:rPr>
        <w:t>FY1</w:t>
      </w:r>
      <w:r w:rsidR="00546AC8">
        <w:rPr>
          <w:rFonts w:ascii="Arial" w:hAnsi="Arial" w:cs="Arial"/>
        </w:rPr>
        <w:t>5</w:t>
      </w:r>
    </w:p>
    <w:p w:rsidR="007562AF" w:rsidRPr="002C74A2" w:rsidRDefault="0078628F" w:rsidP="00A06A73">
      <w:pPr>
        <w:pStyle w:val="ListParagraph"/>
        <w:numPr>
          <w:ilvl w:val="0"/>
          <w:numId w:val="8"/>
        </w:numPr>
        <w:spacing w:after="240" w:line="360" w:lineRule="exact"/>
        <w:jc w:val="both"/>
        <w:rPr>
          <w:rFonts w:ascii="Arial" w:hAnsi="Arial" w:cs="Arial"/>
        </w:rPr>
      </w:pPr>
      <w:r>
        <w:rPr>
          <w:rFonts w:ascii="Arial" w:hAnsi="Arial" w:cs="Arial"/>
        </w:rPr>
        <w:t>More</w:t>
      </w:r>
      <w:r w:rsidR="007562AF" w:rsidRPr="002C74A2">
        <w:rPr>
          <w:rFonts w:ascii="Arial" w:hAnsi="Arial" w:cs="Arial"/>
        </w:rPr>
        <w:t xml:space="preserve"> electricity was </w:t>
      </w:r>
      <w:r w:rsidR="0033584D">
        <w:rPr>
          <w:rFonts w:ascii="Arial" w:hAnsi="Arial" w:cs="Arial"/>
        </w:rPr>
        <w:t>generated</w:t>
      </w:r>
      <w:r w:rsidR="007562AF" w:rsidRPr="002C74A2">
        <w:rPr>
          <w:rFonts w:ascii="Arial" w:hAnsi="Arial" w:cs="Arial"/>
        </w:rPr>
        <w:t xml:space="preserve"> in </w:t>
      </w:r>
      <w:r w:rsidR="003D0254">
        <w:rPr>
          <w:rFonts w:ascii="Arial" w:hAnsi="Arial" w:cs="Arial"/>
        </w:rPr>
        <w:t>Q4</w:t>
      </w:r>
      <w:r w:rsidR="00546AC8">
        <w:rPr>
          <w:rFonts w:ascii="Arial" w:hAnsi="Arial" w:cs="Arial"/>
        </w:rPr>
        <w:t>FY17</w:t>
      </w:r>
      <w:r w:rsidR="007562AF" w:rsidRPr="002C74A2">
        <w:rPr>
          <w:rFonts w:ascii="Arial" w:hAnsi="Arial" w:cs="Arial"/>
        </w:rPr>
        <w:t xml:space="preserve"> than </w:t>
      </w:r>
      <w:r w:rsidR="003D0254">
        <w:rPr>
          <w:rFonts w:ascii="Arial" w:hAnsi="Arial" w:cs="Arial"/>
        </w:rPr>
        <w:t>Q4</w:t>
      </w:r>
      <w:r w:rsidR="00546AC8">
        <w:rPr>
          <w:rFonts w:ascii="Arial" w:hAnsi="Arial" w:cs="Arial"/>
        </w:rPr>
        <w:t>FY16</w:t>
      </w:r>
      <w:r w:rsidR="007562AF" w:rsidRPr="002C74A2">
        <w:rPr>
          <w:rFonts w:ascii="Arial" w:hAnsi="Arial" w:cs="Arial"/>
        </w:rPr>
        <w:t xml:space="preserve"> and</w:t>
      </w:r>
      <w:r w:rsidR="007F4EAA">
        <w:rPr>
          <w:rFonts w:ascii="Arial" w:hAnsi="Arial" w:cs="Arial"/>
        </w:rPr>
        <w:t xml:space="preserve"> </w:t>
      </w:r>
      <w:r w:rsidR="003D0254">
        <w:rPr>
          <w:rFonts w:ascii="Arial" w:hAnsi="Arial" w:cs="Arial"/>
        </w:rPr>
        <w:t>Q4</w:t>
      </w:r>
      <w:r w:rsidR="00546AC8" w:rsidRPr="00CE4574">
        <w:rPr>
          <w:rFonts w:ascii="Arial" w:hAnsi="Arial" w:cs="Arial"/>
        </w:rPr>
        <w:t>FY1</w:t>
      </w:r>
      <w:r w:rsidR="00546AC8">
        <w:rPr>
          <w:rFonts w:ascii="Arial" w:hAnsi="Arial" w:cs="Arial"/>
        </w:rPr>
        <w:t>5</w:t>
      </w:r>
    </w:p>
    <w:p w:rsidR="00107617" w:rsidRPr="009F7FC7" w:rsidRDefault="00585648" w:rsidP="00A06A73">
      <w:pPr>
        <w:pStyle w:val="ListParagraph"/>
        <w:numPr>
          <w:ilvl w:val="0"/>
          <w:numId w:val="8"/>
        </w:numPr>
        <w:spacing w:line="360" w:lineRule="exact"/>
        <w:jc w:val="both"/>
        <w:rPr>
          <w:rFonts w:ascii="Arial" w:hAnsi="Arial" w:cs="Arial"/>
        </w:rPr>
      </w:pPr>
      <w:r>
        <w:rPr>
          <w:rFonts w:ascii="Arial" w:hAnsi="Arial" w:cs="Arial"/>
        </w:rPr>
        <w:t>Significantly m</w:t>
      </w:r>
      <w:r w:rsidR="0097338A">
        <w:rPr>
          <w:rFonts w:ascii="Arial" w:hAnsi="Arial" w:cs="Arial"/>
        </w:rPr>
        <w:t>ore</w:t>
      </w:r>
      <w:r w:rsidR="00107617" w:rsidRPr="009F7FC7">
        <w:rPr>
          <w:rFonts w:ascii="Arial" w:hAnsi="Arial" w:cs="Arial"/>
        </w:rPr>
        <w:t xml:space="preserve"> supplemental waste was </w:t>
      </w:r>
      <w:r w:rsidR="001632D3" w:rsidRPr="009F7FC7">
        <w:rPr>
          <w:rFonts w:ascii="Arial" w:hAnsi="Arial" w:cs="Arial"/>
        </w:rPr>
        <w:t>received</w:t>
      </w:r>
      <w:r w:rsidR="00107617" w:rsidRPr="009F7FC7">
        <w:rPr>
          <w:rFonts w:ascii="Arial" w:hAnsi="Arial" w:cs="Arial"/>
        </w:rPr>
        <w:t xml:space="preserve"> in </w:t>
      </w:r>
      <w:r w:rsidR="003D0254">
        <w:rPr>
          <w:rFonts w:ascii="Arial" w:hAnsi="Arial" w:cs="Arial"/>
        </w:rPr>
        <w:t>Q4</w:t>
      </w:r>
      <w:r w:rsidR="00546AC8">
        <w:rPr>
          <w:rFonts w:ascii="Arial" w:hAnsi="Arial" w:cs="Arial"/>
        </w:rPr>
        <w:t>FY17</w:t>
      </w:r>
      <w:r w:rsidR="00107617" w:rsidRPr="009F7FC7">
        <w:rPr>
          <w:rFonts w:ascii="Arial" w:hAnsi="Arial" w:cs="Arial"/>
        </w:rPr>
        <w:t xml:space="preserve"> than </w:t>
      </w:r>
      <w:r w:rsidR="003D0254">
        <w:rPr>
          <w:rFonts w:ascii="Arial" w:hAnsi="Arial" w:cs="Arial"/>
        </w:rPr>
        <w:t>Q4</w:t>
      </w:r>
      <w:r w:rsidR="00546AC8">
        <w:rPr>
          <w:rFonts w:ascii="Arial" w:hAnsi="Arial" w:cs="Arial"/>
        </w:rPr>
        <w:t>FY16</w:t>
      </w:r>
      <w:r w:rsidR="00107617" w:rsidRPr="009F7FC7">
        <w:rPr>
          <w:rFonts w:ascii="Arial" w:hAnsi="Arial" w:cs="Arial"/>
        </w:rPr>
        <w:t xml:space="preserve"> and</w:t>
      </w:r>
      <w:r w:rsidR="005E1D86">
        <w:rPr>
          <w:rFonts w:ascii="Arial" w:hAnsi="Arial" w:cs="Arial"/>
        </w:rPr>
        <w:t xml:space="preserve"> </w:t>
      </w:r>
      <w:r w:rsidR="003D0254">
        <w:rPr>
          <w:rFonts w:ascii="Arial" w:hAnsi="Arial" w:cs="Arial"/>
        </w:rPr>
        <w:t>Q4</w:t>
      </w:r>
      <w:r w:rsidR="00546AC8">
        <w:rPr>
          <w:rFonts w:ascii="Arial" w:hAnsi="Arial" w:cs="Arial"/>
        </w:rPr>
        <w:t>F</w:t>
      </w:r>
      <w:r w:rsidR="00546AC8" w:rsidRPr="00CE4574">
        <w:rPr>
          <w:rFonts w:ascii="Arial" w:hAnsi="Arial" w:cs="Arial"/>
        </w:rPr>
        <w:t>Y1</w:t>
      </w:r>
      <w:r w:rsidR="00546AC8">
        <w:rPr>
          <w:rFonts w:ascii="Arial" w:hAnsi="Arial" w:cs="Arial"/>
        </w:rPr>
        <w:t>5</w:t>
      </w:r>
      <w:r w:rsidR="00107617" w:rsidRPr="009F7FC7">
        <w:rPr>
          <w:rFonts w:ascii="Arial" w:hAnsi="Arial" w:cs="Arial"/>
        </w:rPr>
        <w:t>.</w:t>
      </w:r>
    </w:p>
    <w:p w:rsidR="004E69CB" w:rsidRPr="009F7FC7" w:rsidRDefault="006C5C21" w:rsidP="004B49B5">
      <w:pPr>
        <w:spacing w:after="240" w:line="360" w:lineRule="exact"/>
        <w:ind w:left="720"/>
        <w:jc w:val="both"/>
        <w:rPr>
          <w:rFonts w:ascii="Arial" w:hAnsi="Arial" w:cs="Arial"/>
        </w:rPr>
      </w:pPr>
      <w:r w:rsidRPr="009F7FC7">
        <w:rPr>
          <w:rFonts w:ascii="Arial" w:hAnsi="Arial" w:cs="Arial"/>
        </w:rPr>
        <w:t>Please not</w:t>
      </w:r>
      <w:r w:rsidR="00931D25" w:rsidRPr="009F7FC7">
        <w:rPr>
          <w:rFonts w:ascii="Arial" w:hAnsi="Arial" w:cs="Arial"/>
        </w:rPr>
        <w:t>e</w:t>
      </w:r>
      <w:r w:rsidRPr="009F7FC7">
        <w:rPr>
          <w:rFonts w:ascii="Arial" w:hAnsi="Arial" w:cs="Arial"/>
        </w:rPr>
        <w:t xml:space="preserve"> </w:t>
      </w:r>
      <w:r w:rsidR="000A740E">
        <w:rPr>
          <w:rFonts w:ascii="Arial" w:hAnsi="Arial" w:cs="Arial"/>
        </w:rPr>
        <w:t xml:space="preserve">that </w:t>
      </w:r>
      <w:r w:rsidRPr="009F7FC7">
        <w:rPr>
          <w:rFonts w:ascii="Arial" w:hAnsi="Arial" w:cs="Arial"/>
        </w:rPr>
        <w:t>the total steam generation figures presented in Table 2 do not correlate with the annual steam production limit from the Facility Permit; such limits a</w:t>
      </w:r>
      <w:r w:rsidR="00360CFD" w:rsidRPr="009F7FC7">
        <w:rPr>
          <w:rFonts w:ascii="Arial" w:hAnsi="Arial" w:cs="Arial"/>
        </w:rPr>
        <w:t>pply on a rolling average monthly basis, and not a fiscal</w:t>
      </w:r>
      <w:r w:rsidRPr="009F7FC7">
        <w:rPr>
          <w:rFonts w:ascii="Arial" w:hAnsi="Arial" w:cs="Arial"/>
        </w:rPr>
        <w:t xml:space="preserve"> year basis</w:t>
      </w:r>
      <w:r w:rsidR="004B49B5" w:rsidRPr="009F7FC7">
        <w:rPr>
          <w:rFonts w:ascii="Arial" w:hAnsi="Arial" w:cs="Arial"/>
        </w:rPr>
        <w:t xml:space="preserve">. </w:t>
      </w:r>
      <w:r w:rsidR="006A16DA" w:rsidRPr="009F7FC7">
        <w:rPr>
          <w:rFonts w:ascii="Arial" w:hAnsi="Arial" w:cs="Arial"/>
        </w:rPr>
        <w:t>It is also worth noting that the quantity of waste</w:t>
      </w:r>
      <w:r w:rsidR="00664071" w:rsidRPr="009F7FC7">
        <w:rPr>
          <w:rFonts w:ascii="Arial" w:hAnsi="Arial" w:cs="Arial"/>
        </w:rPr>
        <w:t xml:space="preserve"> processed during </w:t>
      </w:r>
      <w:r w:rsidR="003D0254">
        <w:rPr>
          <w:rFonts w:ascii="Arial" w:hAnsi="Arial" w:cs="Arial"/>
        </w:rPr>
        <w:t>Q4</w:t>
      </w:r>
      <w:r w:rsidR="00546AC8">
        <w:rPr>
          <w:rFonts w:ascii="Arial" w:hAnsi="Arial" w:cs="Arial"/>
        </w:rPr>
        <w:t>FY17</w:t>
      </w:r>
      <w:r w:rsidR="000A740E">
        <w:rPr>
          <w:rFonts w:ascii="Arial" w:hAnsi="Arial" w:cs="Arial"/>
        </w:rPr>
        <w:t xml:space="preserve"> continues to be </w:t>
      </w:r>
      <w:r w:rsidR="00653B81" w:rsidRPr="009F7FC7">
        <w:rPr>
          <w:rFonts w:ascii="Arial" w:hAnsi="Arial" w:cs="Arial"/>
        </w:rPr>
        <w:t xml:space="preserve">limited by the steam </w:t>
      </w:r>
      <w:r w:rsidR="00D276AE" w:rsidRPr="009F7FC7">
        <w:rPr>
          <w:rFonts w:ascii="Arial" w:hAnsi="Arial" w:cs="Arial"/>
        </w:rPr>
        <w:t xml:space="preserve">production permit restrictions </w:t>
      </w:r>
      <w:r w:rsidR="00653B81" w:rsidRPr="009F7FC7">
        <w:rPr>
          <w:rFonts w:ascii="Arial" w:hAnsi="Arial" w:cs="Arial"/>
        </w:rPr>
        <w:t>(refer to Chart 5).</w:t>
      </w:r>
      <w:r w:rsidR="00A3411A" w:rsidRPr="009F7FC7">
        <w:rPr>
          <w:rFonts w:ascii="Arial" w:hAnsi="Arial" w:cs="Arial"/>
        </w:rPr>
        <w:t xml:space="preserve">  </w:t>
      </w:r>
      <w:bookmarkStart w:id="43" w:name="_Toc38704556"/>
    </w:p>
    <w:p w:rsidR="00265E6B" w:rsidRPr="009F7FC7" w:rsidRDefault="00265E6B" w:rsidP="007562AF">
      <w:pPr>
        <w:pStyle w:val="ListParagraph"/>
        <w:spacing w:line="360" w:lineRule="exact"/>
        <w:ind w:left="1440"/>
        <w:rPr>
          <w:rFonts w:ascii="Arial" w:hAnsi="Arial" w:cs="Arial"/>
          <w:highlight w:val="yellow"/>
        </w:rPr>
        <w:sectPr w:rsidR="00265E6B" w:rsidRPr="009F7FC7" w:rsidSect="00CD50F2">
          <w:headerReference w:type="even" r:id="rId29"/>
          <w:headerReference w:type="default" r:id="rId30"/>
          <w:footerReference w:type="default" r:id="rId31"/>
          <w:headerReference w:type="first" r:id="rId32"/>
          <w:endnotePr>
            <w:numFmt w:val="decimal"/>
          </w:endnotePr>
          <w:pgSz w:w="12240" w:h="15840" w:code="1"/>
          <w:pgMar w:top="274" w:right="1440" w:bottom="1354" w:left="1440" w:header="720" w:footer="720" w:gutter="0"/>
          <w:cols w:space="720"/>
          <w:noEndnote/>
        </w:sectPr>
      </w:pPr>
      <w:bookmarkStart w:id="44" w:name="_Toc204647286"/>
      <w:bookmarkStart w:id="45" w:name="_Toc211913391"/>
    </w:p>
    <w:p w:rsidR="009820A0" w:rsidRPr="009F7FC7" w:rsidRDefault="009820A0" w:rsidP="00DB0643">
      <w:pPr>
        <w:pStyle w:val="Caption"/>
        <w:spacing w:after="120"/>
        <w:jc w:val="center"/>
        <w:rPr>
          <w:rFonts w:ascii="Arial" w:hAnsi="Arial" w:cs="Arial"/>
        </w:rPr>
      </w:pPr>
      <w:bookmarkStart w:id="46" w:name="_Toc488257523"/>
      <w:r w:rsidRPr="007A5AA8">
        <w:rPr>
          <w:rFonts w:ascii="Arial" w:hAnsi="Arial" w:cs="Arial"/>
        </w:rPr>
        <w:lastRenderedPageBreak/>
        <w:t xml:space="preserve">Table </w:t>
      </w:r>
      <w:r w:rsidR="00475A7C" w:rsidRPr="007A5AA8">
        <w:rPr>
          <w:rFonts w:ascii="Arial" w:hAnsi="Arial" w:cs="Arial"/>
        </w:rPr>
        <w:fldChar w:fldCharType="begin"/>
      </w:r>
      <w:r w:rsidR="00012CE3" w:rsidRPr="007A5AA8">
        <w:rPr>
          <w:rFonts w:ascii="Arial" w:hAnsi="Arial" w:cs="Arial"/>
        </w:rPr>
        <w:instrText xml:space="preserve"> SEQ Table \* ARABIC </w:instrText>
      </w:r>
      <w:r w:rsidR="00475A7C" w:rsidRPr="007A5AA8">
        <w:rPr>
          <w:rFonts w:ascii="Arial" w:hAnsi="Arial" w:cs="Arial"/>
        </w:rPr>
        <w:fldChar w:fldCharType="separate"/>
      </w:r>
      <w:r w:rsidR="009F232A">
        <w:rPr>
          <w:rFonts w:ascii="Arial" w:hAnsi="Arial" w:cs="Arial"/>
          <w:noProof/>
        </w:rPr>
        <w:t>3</w:t>
      </w:r>
      <w:r w:rsidR="00475A7C" w:rsidRPr="007A5AA8">
        <w:rPr>
          <w:rFonts w:ascii="Arial" w:hAnsi="Arial" w:cs="Arial"/>
          <w:noProof/>
        </w:rPr>
        <w:fldChar w:fldCharType="end"/>
      </w:r>
      <w:r w:rsidRPr="007A5AA8">
        <w:rPr>
          <w:rFonts w:ascii="Arial" w:hAnsi="Arial" w:cs="Arial"/>
        </w:rPr>
        <w:t xml:space="preserve">: </w:t>
      </w:r>
      <w:r w:rsidR="004C748A" w:rsidRPr="007A5AA8">
        <w:rPr>
          <w:rFonts w:ascii="Arial" w:hAnsi="Arial" w:cs="Arial"/>
        </w:rPr>
        <w:t xml:space="preserve"> </w:t>
      </w:r>
      <w:r w:rsidR="00D276AE" w:rsidRPr="007A5AA8">
        <w:rPr>
          <w:rFonts w:ascii="Arial" w:hAnsi="Arial" w:cs="Arial"/>
        </w:rPr>
        <w:t>Waste Delivery Classification</w:t>
      </w:r>
      <w:bookmarkEnd w:id="46"/>
    </w:p>
    <w:tbl>
      <w:tblPr>
        <w:tblpPr w:leftFromText="180" w:rightFromText="180" w:vertAnchor="text" w:tblpXSpec="center" w:tblpY="1"/>
        <w:tblOverlap w:val="never"/>
        <w:tblW w:w="14317" w:type="dxa"/>
        <w:tblLook w:val="04A0" w:firstRow="1" w:lastRow="0" w:firstColumn="1" w:lastColumn="0" w:noHBand="0" w:noVBand="1"/>
      </w:tblPr>
      <w:tblGrid>
        <w:gridCol w:w="451"/>
        <w:gridCol w:w="1995"/>
        <w:gridCol w:w="805"/>
        <w:gridCol w:w="805"/>
        <w:gridCol w:w="829"/>
        <w:gridCol w:w="828"/>
        <w:gridCol w:w="828"/>
        <w:gridCol w:w="828"/>
        <w:gridCol w:w="828"/>
        <w:gridCol w:w="805"/>
        <w:gridCol w:w="805"/>
        <w:gridCol w:w="828"/>
        <w:gridCol w:w="977"/>
        <w:gridCol w:w="828"/>
        <w:gridCol w:w="894"/>
        <w:gridCol w:w="983"/>
      </w:tblGrid>
      <w:tr w:rsidR="00F56F62" w:rsidRPr="00317337"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 of Total</w:t>
            </w:r>
          </w:p>
        </w:tc>
      </w:tr>
      <w:tr w:rsidR="00F56F62" w:rsidRPr="00317337"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F56F62" w:rsidRPr="00317337" w:rsidRDefault="00F56F62" w:rsidP="00F56F62">
            <w:pPr>
              <w:ind w:left="113" w:right="113"/>
              <w:jc w:val="center"/>
              <w:rPr>
                <w:rFonts w:ascii="Arial" w:hAnsi="Arial" w:cs="Arial"/>
                <w:b/>
                <w:bCs/>
                <w:sz w:val="16"/>
                <w:szCs w:val="16"/>
              </w:rPr>
            </w:pPr>
            <w:r w:rsidRPr="00317337">
              <w:rPr>
                <w:rFonts w:ascii="Arial" w:hAnsi="Arial" w:cs="Arial"/>
                <w:b/>
                <w:bCs/>
                <w:color w:val="FFFFFF"/>
                <w:sz w:val="16"/>
                <w:szCs w:val="16"/>
              </w:rPr>
              <w:t>FY13</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Jurisdiction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19,413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18,357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16,632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vertAlign w:val="superscript"/>
              </w:rPr>
            </w:pPr>
            <w:r w:rsidRPr="00317337">
              <w:rPr>
                <w:rFonts w:ascii="Arial" w:hAnsi="Arial" w:cs="Arial"/>
                <w:bCs/>
                <w:sz w:val="16"/>
                <w:szCs w:val="16"/>
              </w:rPr>
              <w:t>17,625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vertAlign w:val="superscript"/>
              </w:rPr>
            </w:pPr>
            <w:r w:rsidRPr="00317337">
              <w:rPr>
                <w:rFonts w:ascii="Arial" w:hAnsi="Arial" w:cs="Arial"/>
                <w:bCs/>
                <w:sz w:val="16"/>
                <w:szCs w:val="16"/>
              </w:rPr>
              <w:t>18,838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16,195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317337" w:rsidRDefault="00F56F62" w:rsidP="00F56F62">
            <w:pPr>
              <w:jc w:val="center"/>
              <w:rPr>
                <w:rFonts w:ascii="Arial" w:hAnsi="Arial" w:cs="Arial"/>
                <w:sz w:val="16"/>
                <w:szCs w:val="16"/>
                <w:vertAlign w:val="superscript"/>
              </w:rPr>
            </w:pPr>
            <w:r w:rsidRPr="00317337">
              <w:rPr>
                <w:rFonts w:ascii="Arial" w:hAnsi="Arial" w:cs="Arial"/>
                <w:bCs/>
                <w:sz w:val="16"/>
                <w:szCs w:val="16"/>
              </w:rPr>
              <w:t>107,058</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30.76%</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Spot Waste tons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10,516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11,326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10,610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10,317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Cs/>
                <w:sz w:val="16"/>
                <w:szCs w:val="16"/>
              </w:rPr>
              <w:t>9,330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9,558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317337" w:rsidRDefault="00F56F62" w:rsidP="00F56F62">
            <w:pPr>
              <w:jc w:val="center"/>
              <w:rPr>
                <w:rFonts w:ascii="Arial" w:hAnsi="Arial" w:cs="Arial"/>
                <w:sz w:val="16"/>
                <w:szCs w:val="16"/>
                <w:vertAlign w:val="superscript"/>
              </w:rPr>
            </w:pPr>
            <w:r w:rsidRPr="00317337">
              <w:rPr>
                <w:rFonts w:ascii="Arial" w:hAnsi="Arial" w:cs="Arial"/>
                <w:sz w:val="16"/>
                <w:szCs w:val="16"/>
                <w:vertAlign w:val="superscript"/>
              </w:rPr>
              <w:t xml:space="preserve"> </w:t>
            </w:r>
            <w:r w:rsidRPr="00317337">
              <w:rPr>
                <w:rFonts w:ascii="Arial" w:hAnsi="Arial" w:cs="Arial"/>
                <w:bCs/>
                <w:sz w:val="16"/>
                <w:szCs w:val="16"/>
              </w:rPr>
              <w:t>61,656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17.72%</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sz w:val="16"/>
                <w:szCs w:val="16"/>
                <w:vertAlign w:val="superscript"/>
              </w:rPr>
            </w:pPr>
            <w:r w:rsidRPr="00317337">
              <w:rPr>
                <w:rFonts w:ascii="Arial" w:hAnsi="Arial" w:cs="Arial"/>
                <w:sz w:val="16"/>
                <w:szCs w:val="16"/>
              </w:rPr>
              <w:t>1,683</w:t>
            </w:r>
            <w:r w:rsidRPr="00317337">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1,287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1,444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2,382</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2,286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1,919</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317337" w:rsidRDefault="00F56F62" w:rsidP="00F56F62">
            <w:pPr>
              <w:jc w:val="center"/>
              <w:rPr>
                <w:rFonts w:ascii="Arial" w:hAnsi="Arial" w:cs="Arial"/>
                <w:sz w:val="16"/>
                <w:szCs w:val="16"/>
                <w:vertAlign w:val="superscript"/>
              </w:rPr>
            </w:pPr>
            <w:r w:rsidRPr="00317337">
              <w:rPr>
                <w:rFonts w:ascii="Arial" w:hAnsi="Arial" w:cs="Arial"/>
                <w:sz w:val="16"/>
                <w:szCs w:val="16"/>
              </w:rPr>
              <w:t>11,000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3.16%</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vertAlign w:val="superscript"/>
              </w:rPr>
            </w:pPr>
            <w:r w:rsidRPr="00317337">
              <w:rPr>
                <w:rFonts w:ascii="Arial" w:hAnsi="Arial" w:cs="Arial"/>
                <w:sz w:val="16"/>
                <w:szCs w:val="16"/>
              </w:rPr>
              <w:t>2,442</w:t>
            </w:r>
            <w:r w:rsidRPr="00317337">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2,100</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2,372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3,381</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3,932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3,309</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317337" w:rsidRDefault="00F56F62" w:rsidP="00F56F62">
            <w:pPr>
              <w:jc w:val="center"/>
              <w:rPr>
                <w:rFonts w:ascii="Arial" w:hAnsi="Arial" w:cs="Arial"/>
                <w:sz w:val="16"/>
                <w:szCs w:val="16"/>
                <w:vertAlign w:val="superscript"/>
              </w:rPr>
            </w:pPr>
            <w:r w:rsidRPr="00317337">
              <w:rPr>
                <w:rFonts w:ascii="Arial" w:hAnsi="Arial" w:cs="Arial"/>
                <w:sz w:val="16"/>
                <w:szCs w:val="16"/>
              </w:rPr>
              <w:t>17,536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5.04%</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sz w:val="16"/>
                <w:szCs w:val="16"/>
                <w:vertAlign w:val="superscript"/>
              </w:rPr>
            </w:pPr>
            <w:r w:rsidRPr="00317337">
              <w:rPr>
                <w:rFonts w:ascii="Arial" w:hAnsi="Arial" w:cs="Arial"/>
                <w:sz w:val="16"/>
                <w:szCs w:val="16"/>
              </w:rPr>
              <w:t>25,019</w:t>
            </w:r>
            <w:r w:rsidRPr="00317337">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23,637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21,661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27,066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25,794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24,930</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317337" w:rsidRDefault="00F56F62" w:rsidP="00F56F62">
            <w:pPr>
              <w:jc w:val="center"/>
              <w:rPr>
                <w:rFonts w:ascii="Arial" w:hAnsi="Arial" w:cs="Arial"/>
                <w:sz w:val="16"/>
                <w:szCs w:val="16"/>
                <w:vertAlign w:val="superscript"/>
              </w:rPr>
            </w:pPr>
            <w:r w:rsidRPr="00317337">
              <w:rPr>
                <w:rFonts w:ascii="Arial" w:hAnsi="Arial" w:cs="Arial"/>
                <w:sz w:val="16"/>
                <w:szCs w:val="16"/>
              </w:rPr>
              <w:t>148,107</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42.56%</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151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11</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80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25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234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405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363</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365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76</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403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281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sz w:val="16"/>
                <w:szCs w:val="16"/>
              </w:rPr>
            </w:pPr>
            <w:r w:rsidRPr="00317337">
              <w:rPr>
                <w:rFonts w:ascii="Arial" w:hAnsi="Arial" w:cs="Arial"/>
                <w:sz w:val="16"/>
                <w:szCs w:val="16"/>
              </w:rPr>
              <w:t>271</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317337" w:rsidRDefault="00F56F62" w:rsidP="00F56F62">
            <w:pPr>
              <w:jc w:val="center"/>
              <w:rPr>
                <w:rFonts w:ascii="Arial" w:hAnsi="Arial" w:cs="Arial"/>
                <w:sz w:val="16"/>
                <w:szCs w:val="16"/>
                <w:vertAlign w:val="superscript"/>
              </w:rPr>
            </w:pPr>
            <w:r w:rsidRPr="00317337">
              <w:rPr>
                <w:rFonts w:ascii="Arial" w:hAnsi="Arial" w:cs="Arial"/>
                <w:sz w:val="16"/>
                <w:szCs w:val="16"/>
              </w:rPr>
              <w:t>2,665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0.77%</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29,928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29,683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27,241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27,942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28,167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25,753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29,507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27,388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25,552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33,231</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32,293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30,429</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317337" w:rsidRDefault="00F56F62" w:rsidP="00F56F62">
            <w:pPr>
              <w:jc w:val="center"/>
              <w:rPr>
                <w:rFonts w:ascii="Arial" w:hAnsi="Arial" w:cs="Arial"/>
                <w:b/>
                <w:bCs/>
                <w:sz w:val="16"/>
                <w:szCs w:val="16"/>
                <w:vertAlign w:val="superscript"/>
              </w:rPr>
            </w:pPr>
            <w:r w:rsidRPr="00317337">
              <w:rPr>
                <w:rFonts w:ascii="Arial" w:hAnsi="Arial" w:cs="Arial"/>
                <w:b/>
                <w:bCs/>
                <w:sz w:val="16"/>
                <w:szCs w:val="16"/>
              </w:rPr>
              <w:t>348,022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sz w:val="16"/>
                <w:szCs w:val="16"/>
              </w:rPr>
            </w:pPr>
            <w:r w:rsidRPr="00317337">
              <w:rPr>
                <w:rFonts w:ascii="Arial" w:hAnsi="Arial" w:cs="Arial"/>
                <w:b/>
                <w:sz w:val="16"/>
                <w:szCs w:val="16"/>
              </w:rPr>
              <w:t>100.00%</w:t>
            </w:r>
          </w:p>
        </w:tc>
      </w:tr>
      <w:tr w:rsidR="00F56F62" w:rsidRPr="00317337"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 of Total</w:t>
            </w:r>
          </w:p>
        </w:tc>
      </w:tr>
      <w:tr w:rsidR="00F56F62" w:rsidRPr="00317337"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F56F62" w:rsidRPr="00317337" w:rsidRDefault="00F56F62" w:rsidP="00F56F62">
            <w:pPr>
              <w:ind w:left="113" w:right="113"/>
              <w:jc w:val="center"/>
              <w:rPr>
                <w:rFonts w:ascii="Arial" w:hAnsi="Arial" w:cs="Arial"/>
                <w:b/>
                <w:bCs/>
                <w:color w:val="FFFFFF"/>
                <w:sz w:val="16"/>
                <w:szCs w:val="16"/>
              </w:rPr>
            </w:pPr>
            <w:r w:rsidRPr="00317337">
              <w:rPr>
                <w:rFonts w:ascii="Arial" w:hAnsi="Arial" w:cs="Arial"/>
                <w:b/>
                <w:bCs/>
                <w:color w:val="FFFFFF"/>
                <w:sz w:val="16"/>
                <w:szCs w:val="16"/>
              </w:rPr>
              <w:t>FY14</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2,065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1,693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1,702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1,924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1,566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1,780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1,529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1,231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1,556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2,256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2,203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1,883</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21,389</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6.11%</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3,459</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3,079</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2,784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3,091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2,707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2,802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2,568</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1,957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2,272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3,326</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3,987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3,387</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35,419</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10.12%</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26,167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23,604</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22,034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23,354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21,879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25,531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23,869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22,523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23,198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25,414</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27,206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24,812</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289,590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82.75%</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546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676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248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410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188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268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275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192</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231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253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151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110</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3,548</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bCs/>
                <w:sz w:val="16"/>
                <w:szCs w:val="16"/>
              </w:rPr>
            </w:pPr>
            <w:r w:rsidRPr="00317337">
              <w:rPr>
                <w:rFonts w:ascii="Arial" w:hAnsi="Arial" w:cs="Arial"/>
                <w:bCs/>
                <w:sz w:val="16"/>
                <w:szCs w:val="16"/>
              </w:rPr>
              <w:t>1.01%</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32,237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29,053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26,768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28,779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26,340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30,380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28,241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25,903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27,256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31,249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33,546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30,193</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349,946</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100.00%</w:t>
            </w:r>
          </w:p>
        </w:tc>
      </w:tr>
      <w:tr w:rsidR="00F56F62" w:rsidRPr="00317337"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 of Total</w:t>
            </w:r>
          </w:p>
        </w:tc>
      </w:tr>
      <w:tr w:rsidR="00F56F62" w:rsidRPr="00317337"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F56F62" w:rsidRPr="00317337" w:rsidRDefault="00F56F62" w:rsidP="00F56F62">
            <w:pPr>
              <w:ind w:left="113" w:right="113"/>
              <w:jc w:val="center"/>
              <w:rPr>
                <w:rFonts w:ascii="Arial" w:hAnsi="Arial" w:cs="Arial"/>
                <w:b/>
                <w:bCs/>
                <w:color w:val="FFFFFF"/>
                <w:sz w:val="16"/>
                <w:szCs w:val="16"/>
              </w:rPr>
            </w:pPr>
            <w:r w:rsidRPr="00317337">
              <w:rPr>
                <w:rFonts w:ascii="Arial" w:hAnsi="Arial" w:cs="Arial"/>
                <w:b/>
                <w:bCs/>
                <w:color w:val="FFFFFF"/>
                <w:sz w:val="16"/>
                <w:szCs w:val="16"/>
              </w:rPr>
              <w:t>FY15</w:t>
            </w:r>
          </w:p>
        </w:tc>
        <w:tc>
          <w:tcPr>
            <w:tcW w:w="1995" w:type="dxa"/>
            <w:tcBorders>
              <w:top w:val="single" w:sz="4" w:space="0" w:color="auto"/>
              <w:left w:val="nil"/>
              <w:bottom w:val="single" w:sz="4" w:space="0" w:color="auto"/>
              <w:right w:val="single" w:sz="4" w:space="0" w:color="auto"/>
            </w:tcBorders>
            <w:shd w:val="clear" w:color="auto" w:fill="BFBF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1,814</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1,497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1,699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1,737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1,518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1,770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1,411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1,209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1,648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2,155</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2,059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2,045</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20,562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5.91%</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3,297</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2,868</w:t>
            </w:r>
          </w:p>
        </w:tc>
        <w:tc>
          <w:tcPr>
            <w:tcW w:w="829"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2,973</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3,095</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2,508</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2,852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2,358</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1,833</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2,411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3,269</w:t>
            </w:r>
          </w:p>
        </w:tc>
        <w:tc>
          <w:tcPr>
            <w:tcW w:w="977"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3,652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3,572</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34,687</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9.96%</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26,661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24,466</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21,887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21,241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21,678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27,906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24,611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20,915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24,094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25,189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23,126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25,667</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287,442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82.57%</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141</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275</w:t>
            </w:r>
          </w:p>
        </w:tc>
        <w:tc>
          <w:tcPr>
            <w:tcW w:w="829"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329</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521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764</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529</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389</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351</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272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613</w:t>
            </w:r>
          </w:p>
        </w:tc>
        <w:tc>
          <w:tcPr>
            <w:tcW w:w="977"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531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698</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5,413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1.55%</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317337"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31,913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29,106</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26,888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sz w:val="16"/>
                <w:szCs w:val="16"/>
              </w:rPr>
            </w:pPr>
            <w:r w:rsidRPr="00317337">
              <w:rPr>
                <w:rFonts w:ascii="Arial" w:hAnsi="Arial" w:cs="Arial"/>
                <w:b/>
                <w:sz w:val="16"/>
                <w:szCs w:val="16"/>
              </w:rPr>
              <w:t>26,595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sz w:val="16"/>
                <w:szCs w:val="16"/>
              </w:rPr>
            </w:pPr>
            <w:r w:rsidRPr="00317337">
              <w:rPr>
                <w:rFonts w:ascii="Arial" w:hAnsi="Arial" w:cs="Arial"/>
                <w:b/>
                <w:sz w:val="16"/>
                <w:szCs w:val="16"/>
              </w:rPr>
              <w:t>26,468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sz w:val="16"/>
                <w:szCs w:val="16"/>
              </w:rPr>
            </w:pPr>
            <w:r w:rsidRPr="00317337">
              <w:rPr>
                <w:rFonts w:ascii="Arial" w:hAnsi="Arial" w:cs="Arial"/>
                <w:b/>
                <w:sz w:val="16"/>
                <w:szCs w:val="16"/>
              </w:rPr>
              <w:t>33,057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sz w:val="16"/>
                <w:szCs w:val="16"/>
              </w:rPr>
            </w:pPr>
            <w:r w:rsidRPr="00317337">
              <w:rPr>
                <w:rFonts w:ascii="Arial" w:hAnsi="Arial" w:cs="Arial"/>
                <w:b/>
                <w:sz w:val="16"/>
                <w:szCs w:val="16"/>
              </w:rPr>
              <w:t>28,769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sz w:val="16"/>
                <w:szCs w:val="16"/>
              </w:rPr>
            </w:pPr>
            <w:r w:rsidRPr="00317337">
              <w:rPr>
                <w:rFonts w:ascii="Arial" w:hAnsi="Arial" w:cs="Arial"/>
                <w:b/>
                <w:sz w:val="16"/>
                <w:szCs w:val="16"/>
              </w:rPr>
              <w:t>24,308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sz w:val="16"/>
                <w:szCs w:val="16"/>
              </w:rPr>
            </w:pPr>
            <w:r w:rsidRPr="00317337">
              <w:rPr>
                <w:rFonts w:ascii="Arial" w:hAnsi="Arial" w:cs="Arial"/>
                <w:b/>
                <w:sz w:val="16"/>
                <w:szCs w:val="16"/>
              </w:rPr>
              <w:t>28,424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31,225</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29,369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31,982</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348,105</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100.00%</w:t>
            </w:r>
          </w:p>
        </w:tc>
      </w:tr>
      <w:tr w:rsidR="00F56F62" w:rsidRPr="00317337"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tcPr>
          <w:p w:rsidR="00F56F62" w:rsidRPr="00317337"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F56F62" w:rsidRPr="00317337" w:rsidRDefault="00F56F62" w:rsidP="00F56F62">
            <w:pPr>
              <w:jc w:val="center"/>
              <w:rPr>
                <w:rFonts w:ascii="Arial" w:hAnsi="Arial" w:cs="Arial"/>
                <w:b/>
                <w:bCs/>
                <w:color w:val="FFFFFF"/>
                <w:sz w:val="16"/>
                <w:szCs w:val="16"/>
                <w:u w:val="single"/>
              </w:rPr>
            </w:pPr>
            <w:r w:rsidRPr="00317337">
              <w:rPr>
                <w:rFonts w:ascii="Arial" w:hAnsi="Arial" w:cs="Arial"/>
                <w:b/>
                <w:bCs/>
                <w:color w:val="FFFFFF"/>
                <w:sz w:val="16"/>
                <w:szCs w:val="16"/>
                <w:u w:val="single"/>
              </w:rPr>
              <w:t>% of Total</w:t>
            </w:r>
          </w:p>
        </w:tc>
      </w:tr>
      <w:tr w:rsidR="00F56F62" w:rsidRPr="00317337"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tcPr>
          <w:p w:rsidR="00F56F62" w:rsidRPr="00317337" w:rsidRDefault="00F56F62" w:rsidP="00F56F62">
            <w:pPr>
              <w:ind w:left="113" w:right="113"/>
              <w:jc w:val="center"/>
              <w:rPr>
                <w:rFonts w:ascii="Arial" w:hAnsi="Arial" w:cs="Arial"/>
                <w:b/>
                <w:bCs/>
                <w:color w:val="FFFFFF"/>
                <w:sz w:val="16"/>
                <w:szCs w:val="16"/>
              </w:rPr>
            </w:pPr>
            <w:r w:rsidRPr="00317337">
              <w:rPr>
                <w:rFonts w:ascii="Arial" w:hAnsi="Arial" w:cs="Arial"/>
                <w:b/>
                <w:bCs/>
                <w:color w:val="FFFFFF"/>
                <w:sz w:val="16"/>
                <w:szCs w:val="16"/>
              </w:rPr>
              <w:t>FY16</w:t>
            </w: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1,960</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1,563</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1,723</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1,645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1,685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1,872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1,147</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1,619</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1,811</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2,024</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1,950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2,220</w:t>
            </w:r>
          </w:p>
        </w:tc>
        <w:tc>
          <w:tcPr>
            <w:tcW w:w="894" w:type="dxa"/>
            <w:tcBorders>
              <w:top w:val="single" w:sz="4" w:space="0" w:color="auto"/>
              <w:left w:val="nil"/>
              <w:bottom w:val="single" w:sz="4" w:space="0" w:color="auto"/>
              <w:right w:val="single" w:sz="4" w:space="0" w:color="auto"/>
            </w:tcBorders>
            <w:shd w:val="clear" w:color="auto" w:fill="BFBFBF"/>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21,219</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6.03%</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56F62" w:rsidRPr="00317337"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3,627</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2,880</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2,832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2,869</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2,682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2,891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2,025</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2,389</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2,694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2,406</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2,508</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2,661</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32,465</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9.22%</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56F62" w:rsidRPr="00317337"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27,933</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22,999</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22,552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22,850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20,679</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26,138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22,632</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22,781</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22,935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24,388</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26,561</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27,355</w:t>
            </w:r>
          </w:p>
        </w:tc>
        <w:tc>
          <w:tcPr>
            <w:tcW w:w="894" w:type="dxa"/>
            <w:tcBorders>
              <w:top w:val="single" w:sz="4" w:space="0" w:color="auto"/>
              <w:left w:val="nil"/>
              <w:bottom w:val="single" w:sz="4" w:space="0" w:color="auto"/>
              <w:right w:val="single" w:sz="4" w:space="0" w:color="auto"/>
            </w:tcBorders>
            <w:shd w:val="clear" w:color="auto" w:fill="BFBFBF"/>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289,801</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82.32%</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56F62" w:rsidRPr="00317337"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676</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427</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771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684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676</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787</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642</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850</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792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996</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605</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661</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8,565</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56F62" w:rsidRPr="00317337" w:rsidRDefault="00F56F62" w:rsidP="00F56F62">
            <w:pPr>
              <w:jc w:val="center"/>
              <w:rPr>
                <w:rFonts w:ascii="Arial" w:hAnsi="Arial" w:cs="Arial"/>
                <w:sz w:val="16"/>
                <w:szCs w:val="16"/>
              </w:rPr>
            </w:pPr>
            <w:r w:rsidRPr="00317337">
              <w:rPr>
                <w:rFonts w:ascii="Arial" w:hAnsi="Arial" w:cs="Arial"/>
                <w:sz w:val="16"/>
                <w:szCs w:val="16"/>
              </w:rPr>
              <w:t>2.43%</w:t>
            </w:r>
          </w:p>
        </w:tc>
      </w:tr>
      <w:tr w:rsidR="00F56F62" w:rsidRPr="00317337"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56F62" w:rsidRPr="00317337"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sz w:val="16"/>
                <w:szCs w:val="16"/>
              </w:rPr>
            </w:pPr>
            <w:r w:rsidRPr="00317337">
              <w:rPr>
                <w:rFonts w:ascii="Arial" w:hAnsi="Arial" w:cs="Arial"/>
                <w:b/>
                <w:sz w:val="16"/>
                <w:szCs w:val="16"/>
              </w:rPr>
              <w:t>34,196</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sz w:val="16"/>
                <w:szCs w:val="16"/>
              </w:rPr>
            </w:pPr>
            <w:r w:rsidRPr="00317337">
              <w:rPr>
                <w:rFonts w:ascii="Arial" w:hAnsi="Arial" w:cs="Arial"/>
                <w:b/>
                <w:sz w:val="16"/>
                <w:szCs w:val="16"/>
              </w:rPr>
              <w:t>27,869</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sz w:val="16"/>
                <w:szCs w:val="16"/>
              </w:rPr>
            </w:pPr>
            <w:r w:rsidRPr="00317337">
              <w:rPr>
                <w:rFonts w:ascii="Arial" w:hAnsi="Arial" w:cs="Arial"/>
                <w:b/>
                <w:sz w:val="16"/>
                <w:szCs w:val="16"/>
              </w:rPr>
              <w:t>27,878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28,047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25,722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31,687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26,446</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27,639</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28,232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29,814</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31,623</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32,896</w:t>
            </w:r>
          </w:p>
        </w:tc>
        <w:tc>
          <w:tcPr>
            <w:tcW w:w="894" w:type="dxa"/>
            <w:tcBorders>
              <w:top w:val="single" w:sz="4" w:space="0" w:color="auto"/>
              <w:left w:val="nil"/>
              <w:bottom w:val="single" w:sz="4" w:space="0" w:color="auto"/>
              <w:right w:val="single" w:sz="4" w:space="0" w:color="auto"/>
            </w:tcBorders>
            <w:shd w:val="clear" w:color="auto" w:fill="BFBFBF"/>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352,049</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F56F62" w:rsidRPr="00317337" w:rsidRDefault="00F56F62" w:rsidP="00F56F62">
            <w:pPr>
              <w:jc w:val="center"/>
              <w:rPr>
                <w:rFonts w:ascii="Arial" w:hAnsi="Arial" w:cs="Arial"/>
                <w:b/>
                <w:bCs/>
                <w:sz w:val="16"/>
                <w:szCs w:val="16"/>
              </w:rPr>
            </w:pPr>
            <w:r w:rsidRPr="00317337">
              <w:rPr>
                <w:rFonts w:ascii="Arial" w:hAnsi="Arial" w:cs="Arial"/>
                <w:b/>
                <w:bCs/>
                <w:sz w:val="16"/>
                <w:szCs w:val="16"/>
              </w:rPr>
              <w:t>100.00%</w:t>
            </w:r>
          </w:p>
        </w:tc>
      </w:tr>
      <w:tr w:rsidR="00F56F62" w:rsidRPr="00317337" w:rsidTr="00FA5B0E">
        <w:trPr>
          <w:trHeight w:val="255"/>
        </w:trPr>
        <w:tc>
          <w:tcPr>
            <w:tcW w:w="451" w:type="dxa"/>
            <w:tcBorders>
              <w:top w:val="single" w:sz="4" w:space="0" w:color="auto"/>
              <w:left w:val="single" w:sz="4" w:space="0" w:color="auto"/>
              <w:right w:val="single" w:sz="4" w:space="0" w:color="auto"/>
            </w:tcBorders>
            <w:shd w:val="clear" w:color="auto" w:fill="C60C30"/>
            <w:vAlign w:val="center"/>
          </w:tcPr>
          <w:p w:rsidR="00F56F62" w:rsidRPr="00317337" w:rsidRDefault="00F56F62" w:rsidP="00FA5B0E">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A5B0E">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A5B0E">
            <w:pPr>
              <w:jc w:val="center"/>
              <w:rPr>
                <w:rFonts w:ascii="Arial" w:hAnsi="Arial" w:cs="Arial"/>
                <w:b/>
                <w:bCs/>
                <w:color w:val="FFFFFF"/>
                <w:sz w:val="16"/>
                <w:szCs w:val="16"/>
                <w:u w:val="single"/>
              </w:rPr>
            </w:pPr>
            <w:r w:rsidRPr="00317337">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A5B0E">
            <w:pPr>
              <w:jc w:val="center"/>
              <w:rPr>
                <w:rFonts w:ascii="Arial" w:hAnsi="Arial" w:cs="Arial"/>
                <w:b/>
                <w:bCs/>
                <w:color w:val="FFFFFF"/>
                <w:sz w:val="16"/>
                <w:szCs w:val="16"/>
                <w:u w:val="single"/>
              </w:rPr>
            </w:pPr>
            <w:r w:rsidRPr="00317337">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A5B0E">
            <w:pPr>
              <w:jc w:val="center"/>
              <w:rPr>
                <w:rFonts w:ascii="Arial" w:hAnsi="Arial" w:cs="Arial"/>
                <w:b/>
                <w:bCs/>
                <w:color w:val="FFFFFF"/>
                <w:sz w:val="16"/>
                <w:szCs w:val="16"/>
                <w:u w:val="single"/>
              </w:rPr>
            </w:pPr>
            <w:r w:rsidRPr="00317337">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A5B0E">
            <w:pPr>
              <w:jc w:val="center"/>
              <w:rPr>
                <w:rFonts w:ascii="Arial" w:hAnsi="Arial" w:cs="Arial"/>
                <w:b/>
                <w:bCs/>
                <w:color w:val="FFFFFF"/>
                <w:sz w:val="16"/>
                <w:szCs w:val="16"/>
                <w:u w:val="single"/>
              </w:rPr>
            </w:pPr>
            <w:r w:rsidRPr="00317337">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A5B0E">
            <w:pPr>
              <w:jc w:val="center"/>
              <w:rPr>
                <w:rFonts w:ascii="Arial" w:hAnsi="Arial" w:cs="Arial"/>
                <w:b/>
                <w:bCs/>
                <w:color w:val="FFFFFF"/>
                <w:sz w:val="16"/>
                <w:szCs w:val="16"/>
                <w:u w:val="single"/>
              </w:rPr>
            </w:pPr>
            <w:r w:rsidRPr="00317337">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A5B0E">
            <w:pPr>
              <w:jc w:val="center"/>
              <w:rPr>
                <w:rFonts w:ascii="Arial" w:hAnsi="Arial" w:cs="Arial"/>
                <w:b/>
                <w:bCs/>
                <w:color w:val="FFFFFF"/>
                <w:sz w:val="16"/>
                <w:szCs w:val="16"/>
                <w:u w:val="single"/>
              </w:rPr>
            </w:pPr>
            <w:r w:rsidRPr="00317337">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A5B0E">
            <w:pPr>
              <w:jc w:val="center"/>
              <w:rPr>
                <w:rFonts w:ascii="Arial" w:hAnsi="Arial" w:cs="Arial"/>
                <w:b/>
                <w:bCs/>
                <w:color w:val="FFFFFF"/>
                <w:sz w:val="16"/>
                <w:szCs w:val="16"/>
                <w:u w:val="single"/>
              </w:rPr>
            </w:pPr>
            <w:r w:rsidRPr="00317337">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A5B0E">
            <w:pPr>
              <w:jc w:val="center"/>
              <w:rPr>
                <w:rFonts w:ascii="Arial" w:hAnsi="Arial" w:cs="Arial"/>
                <w:b/>
                <w:bCs/>
                <w:color w:val="FFFFFF"/>
                <w:sz w:val="16"/>
                <w:szCs w:val="16"/>
                <w:u w:val="single"/>
              </w:rPr>
            </w:pPr>
            <w:r w:rsidRPr="00317337">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A5B0E">
            <w:pPr>
              <w:jc w:val="center"/>
              <w:rPr>
                <w:rFonts w:ascii="Arial" w:hAnsi="Arial" w:cs="Arial"/>
                <w:b/>
                <w:bCs/>
                <w:color w:val="FFFFFF"/>
                <w:sz w:val="16"/>
                <w:szCs w:val="16"/>
                <w:u w:val="single"/>
              </w:rPr>
            </w:pPr>
            <w:r w:rsidRPr="00317337">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A5B0E">
            <w:pPr>
              <w:jc w:val="center"/>
              <w:rPr>
                <w:rFonts w:ascii="Arial" w:hAnsi="Arial" w:cs="Arial"/>
                <w:b/>
                <w:bCs/>
                <w:color w:val="FFFFFF"/>
                <w:sz w:val="16"/>
                <w:szCs w:val="16"/>
                <w:u w:val="single"/>
              </w:rPr>
            </w:pPr>
            <w:r w:rsidRPr="00317337">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A5B0E">
            <w:pPr>
              <w:jc w:val="center"/>
              <w:rPr>
                <w:rFonts w:ascii="Arial" w:hAnsi="Arial" w:cs="Arial"/>
                <w:b/>
                <w:bCs/>
                <w:color w:val="FFFFFF"/>
                <w:sz w:val="16"/>
                <w:szCs w:val="16"/>
                <w:u w:val="single"/>
              </w:rPr>
            </w:pPr>
            <w:r w:rsidRPr="00317337">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317337" w:rsidRDefault="00F56F62" w:rsidP="00FA5B0E">
            <w:pPr>
              <w:jc w:val="center"/>
              <w:rPr>
                <w:rFonts w:ascii="Arial" w:hAnsi="Arial" w:cs="Arial"/>
                <w:b/>
                <w:bCs/>
                <w:color w:val="FFFFFF"/>
                <w:sz w:val="16"/>
                <w:szCs w:val="16"/>
                <w:u w:val="single"/>
              </w:rPr>
            </w:pPr>
            <w:r w:rsidRPr="00317337">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F56F62" w:rsidRPr="00317337" w:rsidRDefault="00F56F62" w:rsidP="00FA5B0E">
            <w:pPr>
              <w:jc w:val="center"/>
              <w:rPr>
                <w:rFonts w:ascii="Arial" w:hAnsi="Arial" w:cs="Arial"/>
                <w:b/>
                <w:bCs/>
                <w:color w:val="FFFFFF"/>
                <w:sz w:val="16"/>
                <w:szCs w:val="16"/>
                <w:u w:val="single"/>
              </w:rPr>
            </w:pPr>
            <w:r w:rsidRPr="00317337">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F56F62" w:rsidRPr="00317337" w:rsidRDefault="00F56F62" w:rsidP="00FA5B0E">
            <w:pPr>
              <w:jc w:val="center"/>
              <w:rPr>
                <w:rFonts w:ascii="Arial" w:hAnsi="Arial" w:cs="Arial"/>
                <w:b/>
                <w:bCs/>
                <w:color w:val="FFFFFF"/>
                <w:sz w:val="16"/>
                <w:szCs w:val="16"/>
                <w:u w:val="single"/>
              </w:rPr>
            </w:pPr>
            <w:r w:rsidRPr="00317337">
              <w:rPr>
                <w:rFonts w:ascii="Arial" w:hAnsi="Arial" w:cs="Arial"/>
                <w:b/>
                <w:bCs/>
                <w:color w:val="FFFFFF"/>
                <w:sz w:val="16"/>
                <w:szCs w:val="16"/>
                <w:u w:val="single"/>
              </w:rPr>
              <w:t>% of Total</w:t>
            </w:r>
          </w:p>
        </w:tc>
      </w:tr>
      <w:tr w:rsidR="00317337" w:rsidRPr="00317337" w:rsidTr="00FA5B0E">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tcPr>
          <w:p w:rsidR="00317337" w:rsidRPr="00317337" w:rsidRDefault="00317337" w:rsidP="005E1D86">
            <w:pPr>
              <w:ind w:left="113" w:right="113"/>
              <w:jc w:val="center"/>
              <w:rPr>
                <w:rFonts w:ascii="Arial" w:hAnsi="Arial" w:cs="Arial"/>
                <w:b/>
                <w:bCs/>
                <w:color w:val="FFFFFF"/>
                <w:sz w:val="16"/>
                <w:szCs w:val="16"/>
              </w:rPr>
            </w:pPr>
            <w:r w:rsidRPr="00317337">
              <w:rPr>
                <w:rFonts w:ascii="Arial" w:hAnsi="Arial" w:cs="Arial"/>
                <w:b/>
                <w:bCs/>
                <w:color w:val="FFFFFF"/>
                <w:sz w:val="16"/>
                <w:szCs w:val="16"/>
              </w:rPr>
              <w:t>FY17</w:t>
            </w: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rsidP="005E1D86">
            <w:pPr>
              <w:jc w:val="center"/>
              <w:rPr>
                <w:rFonts w:ascii="Arial" w:hAnsi="Arial" w:cs="Arial"/>
                <w:b/>
                <w:bCs/>
                <w:sz w:val="16"/>
                <w:szCs w:val="16"/>
              </w:rPr>
            </w:pPr>
            <w:r w:rsidRPr="00317337">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1,678</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1,836</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1,668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1,722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1,817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1,708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1,597</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1,452</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1,604</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1,882</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2,170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2,002</w:t>
            </w:r>
          </w:p>
        </w:tc>
        <w:tc>
          <w:tcPr>
            <w:tcW w:w="894" w:type="dxa"/>
            <w:tcBorders>
              <w:top w:val="single" w:sz="4" w:space="0" w:color="auto"/>
              <w:left w:val="nil"/>
              <w:bottom w:val="single" w:sz="4" w:space="0" w:color="auto"/>
              <w:right w:val="single" w:sz="4" w:space="0" w:color="auto"/>
            </w:tcBorders>
            <w:shd w:val="clear" w:color="auto" w:fill="BFBFBF"/>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21,136</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6.06%</w:t>
            </w:r>
          </w:p>
        </w:tc>
      </w:tr>
      <w:tr w:rsidR="00317337" w:rsidRPr="00317337" w:rsidTr="00FA5B0E">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317337" w:rsidRPr="00317337" w:rsidRDefault="00317337" w:rsidP="005E1D86">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rsidP="005E1D86">
            <w:pPr>
              <w:jc w:val="center"/>
              <w:rPr>
                <w:rFonts w:ascii="Arial" w:hAnsi="Arial" w:cs="Arial"/>
                <w:b/>
                <w:bCs/>
                <w:sz w:val="16"/>
                <w:szCs w:val="16"/>
              </w:rPr>
            </w:pPr>
            <w:r w:rsidRPr="00317337">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2,386</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2,469</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2,370</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2,184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2,321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2,289</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2,287</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2,016</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2,517</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2,371</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2,877</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2,889</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28,976</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8.31%</w:t>
            </w:r>
          </w:p>
        </w:tc>
      </w:tr>
      <w:tr w:rsidR="00317337" w:rsidRPr="00317337" w:rsidTr="00FA5B0E">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317337" w:rsidRPr="00317337" w:rsidRDefault="00317337" w:rsidP="005E1D86">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rsidP="005E1D86">
            <w:pPr>
              <w:jc w:val="center"/>
              <w:rPr>
                <w:rFonts w:ascii="Arial" w:hAnsi="Arial" w:cs="Arial"/>
                <w:b/>
                <w:bCs/>
                <w:sz w:val="16"/>
                <w:szCs w:val="16"/>
              </w:rPr>
            </w:pPr>
            <w:r w:rsidRPr="00317337">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24,862</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26,976</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22,760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22,110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21,598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25,996</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24,218</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20,888</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20,401</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25,004</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26,143</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24,135</w:t>
            </w:r>
          </w:p>
        </w:tc>
        <w:tc>
          <w:tcPr>
            <w:tcW w:w="894" w:type="dxa"/>
            <w:tcBorders>
              <w:top w:val="single" w:sz="4" w:space="0" w:color="auto"/>
              <w:left w:val="nil"/>
              <w:bottom w:val="single" w:sz="4" w:space="0" w:color="auto"/>
              <w:right w:val="single" w:sz="4" w:space="0" w:color="auto"/>
            </w:tcBorders>
            <w:shd w:val="clear" w:color="auto" w:fill="BFBFBF"/>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285,091</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81.78%</w:t>
            </w:r>
          </w:p>
        </w:tc>
      </w:tr>
      <w:tr w:rsidR="00317337" w:rsidRPr="00317337" w:rsidTr="00FA5B0E">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317337" w:rsidRPr="00317337" w:rsidRDefault="00317337" w:rsidP="005E1D86">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rsidP="005E1D86">
            <w:pPr>
              <w:jc w:val="center"/>
              <w:rPr>
                <w:rFonts w:ascii="Arial" w:hAnsi="Arial" w:cs="Arial"/>
                <w:b/>
                <w:bCs/>
                <w:sz w:val="16"/>
                <w:szCs w:val="16"/>
              </w:rPr>
            </w:pPr>
            <w:r w:rsidRPr="00317337">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504</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642</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734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926</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941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1,036</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1,083</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1,413</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1,291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1,420</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1,705</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1,717</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13,412</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317337" w:rsidRPr="00317337" w:rsidRDefault="00317337">
            <w:pPr>
              <w:jc w:val="center"/>
              <w:rPr>
                <w:rFonts w:ascii="Arial" w:hAnsi="Arial" w:cs="Arial"/>
                <w:sz w:val="16"/>
                <w:szCs w:val="16"/>
              </w:rPr>
            </w:pPr>
            <w:r w:rsidRPr="00317337">
              <w:rPr>
                <w:rFonts w:ascii="Arial" w:hAnsi="Arial" w:cs="Arial"/>
                <w:sz w:val="16"/>
                <w:szCs w:val="16"/>
              </w:rPr>
              <w:t>3.85%</w:t>
            </w:r>
          </w:p>
        </w:tc>
      </w:tr>
      <w:tr w:rsidR="00317337" w:rsidRPr="00317337" w:rsidTr="00FA5B0E">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317337" w:rsidRPr="00317337" w:rsidRDefault="00317337" w:rsidP="005E1D86">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rsidP="005E1D86">
            <w:pPr>
              <w:jc w:val="center"/>
              <w:rPr>
                <w:rFonts w:ascii="Arial" w:hAnsi="Arial" w:cs="Arial"/>
                <w:b/>
                <w:bCs/>
                <w:sz w:val="16"/>
                <w:szCs w:val="16"/>
              </w:rPr>
            </w:pPr>
            <w:r w:rsidRPr="00317337">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b/>
                <w:bCs/>
                <w:sz w:val="16"/>
                <w:szCs w:val="16"/>
              </w:rPr>
            </w:pPr>
            <w:r w:rsidRPr="00317337">
              <w:rPr>
                <w:rFonts w:ascii="Arial" w:hAnsi="Arial" w:cs="Arial"/>
                <w:b/>
                <w:bCs/>
                <w:sz w:val="16"/>
                <w:szCs w:val="16"/>
              </w:rPr>
              <w:t>29,430</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b/>
                <w:bCs/>
                <w:sz w:val="16"/>
                <w:szCs w:val="16"/>
              </w:rPr>
            </w:pPr>
            <w:r w:rsidRPr="00317337">
              <w:rPr>
                <w:rFonts w:ascii="Arial" w:hAnsi="Arial" w:cs="Arial"/>
                <w:b/>
                <w:bCs/>
                <w:sz w:val="16"/>
                <w:szCs w:val="16"/>
              </w:rPr>
              <w:t>31,922</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b/>
                <w:bCs/>
                <w:sz w:val="16"/>
                <w:szCs w:val="16"/>
              </w:rPr>
            </w:pPr>
            <w:r w:rsidRPr="00317337">
              <w:rPr>
                <w:rFonts w:ascii="Arial" w:hAnsi="Arial" w:cs="Arial"/>
                <w:b/>
                <w:bCs/>
                <w:sz w:val="16"/>
                <w:szCs w:val="16"/>
              </w:rPr>
              <w:t>27,532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b/>
                <w:bCs/>
                <w:sz w:val="16"/>
                <w:szCs w:val="16"/>
              </w:rPr>
            </w:pPr>
            <w:r w:rsidRPr="00317337">
              <w:rPr>
                <w:rFonts w:ascii="Arial" w:hAnsi="Arial" w:cs="Arial"/>
                <w:b/>
                <w:bCs/>
                <w:sz w:val="16"/>
                <w:szCs w:val="16"/>
              </w:rPr>
              <w:t>26,941</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b/>
                <w:bCs/>
                <w:sz w:val="16"/>
                <w:szCs w:val="16"/>
              </w:rPr>
            </w:pPr>
            <w:r w:rsidRPr="00317337">
              <w:rPr>
                <w:rFonts w:ascii="Arial" w:hAnsi="Arial" w:cs="Arial"/>
                <w:b/>
                <w:bCs/>
                <w:sz w:val="16"/>
                <w:szCs w:val="16"/>
              </w:rPr>
              <w:t>26,677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b/>
                <w:bCs/>
                <w:sz w:val="16"/>
                <w:szCs w:val="16"/>
              </w:rPr>
            </w:pPr>
            <w:r w:rsidRPr="00317337">
              <w:rPr>
                <w:rFonts w:ascii="Arial" w:hAnsi="Arial" w:cs="Arial"/>
                <w:b/>
                <w:bCs/>
                <w:sz w:val="16"/>
                <w:szCs w:val="16"/>
              </w:rPr>
              <w:t>31,030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b/>
                <w:bCs/>
                <w:sz w:val="16"/>
                <w:szCs w:val="16"/>
              </w:rPr>
            </w:pPr>
            <w:r w:rsidRPr="00317337">
              <w:rPr>
                <w:rFonts w:ascii="Arial" w:hAnsi="Arial" w:cs="Arial"/>
                <w:b/>
                <w:bCs/>
                <w:sz w:val="16"/>
                <w:szCs w:val="16"/>
              </w:rPr>
              <w:t>29,185</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b/>
                <w:bCs/>
                <w:sz w:val="16"/>
                <w:szCs w:val="16"/>
              </w:rPr>
            </w:pPr>
            <w:r w:rsidRPr="00317337">
              <w:rPr>
                <w:rFonts w:ascii="Arial" w:hAnsi="Arial" w:cs="Arial"/>
                <w:b/>
                <w:bCs/>
                <w:sz w:val="16"/>
                <w:szCs w:val="16"/>
              </w:rPr>
              <w:t>25,769</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b/>
                <w:bCs/>
                <w:sz w:val="16"/>
                <w:szCs w:val="16"/>
              </w:rPr>
            </w:pPr>
            <w:r w:rsidRPr="00317337">
              <w:rPr>
                <w:rFonts w:ascii="Arial" w:hAnsi="Arial" w:cs="Arial"/>
                <w:b/>
                <w:bCs/>
                <w:sz w:val="16"/>
                <w:szCs w:val="16"/>
              </w:rPr>
              <w:t>25,814</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b/>
                <w:bCs/>
                <w:sz w:val="16"/>
                <w:szCs w:val="16"/>
              </w:rPr>
            </w:pPr>
            <w:r w:rsidRPr="00317337">
              <w:rPr>
                <w:rFonts w:ascii="Arial" w:hAnsi="Arial" w:cs="Arial"/>
                <w:b/>
                <w:bCs/>
                <w:sz w:val="16"/>
                <w:szCs w:val="16"/>
              </w:rPr>
              <w:t>30,677</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b/>
                <w:bCs/>
                <w:sz w:val="16"/>
                <w:szCs w:val="16"/>
              </w:rPr>
            </w:pPr>
            <w:r w:rsidRPr="00317337">
              <w:rPr>
                <w:rFonts w:ascii="Arial" w:hAnsi="Arial" w:cs="Arial"/>
                <w:b/>
                <w:bCs/>
                <w:sz w:val="16"/>
                <w:szCs w:val="16"/>
              </w:rPr>
              <w:t>32,895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b/>
                <w:bCs/>
                <w:sz w:val="16"/>
                <w:szCs w:val="16"/>
              </w:rPr>
            </w:pPr>
            <w:r w:rsidRPr="00317337">
              <w:rPr>
                <w:rFonts w:ascii="Arial" w:hAnsi="Arial" w:cs="Arial"/>
                <w:b/>
                <w:bCs/>
                <w:sz w:val="16"/>
                <w:szCs w:val="16"/>
              </w:rPr>
              <w:t>30,743</w:t>
            </w:r>
          </w:p>
        </w:tc>
        <w:tc>
          <w:tcPr>
            <w:tcW w:w="894" w:type="dxa"/>
            <w:tcBorders>
              <w:top w:val="single" w:sz="4" w:space="0" w:color="auto"/>
              <w:left w:val="nil"/>
              <w:bottom w:val="single" w:sz="4" w:space="0" w:color="auto"/>
              <w:right w:val="single" w:sz="4" w:space="0" w:color="auto"/>
            </w:tcBorders>
            <w:shd w:val="clear" w:color="auto" w:fill="BFBFBF"/>
            <w:vAlign w:val="bottom"/>
          </w:tcPr>
          <w:p w:rsidR="00317337" w:rsidRPr="00317337" w:rsidRDefault="00317337">
            <w:pPr>
              <w:jc w:val="center"/>
              <w:rPr>
                <w:rFonts w:ascii="Arial" w:hAnsi="Arial" w:cs="Arial"/>
                <w:b/>
                <w:bCs/>
                <w:sz w:val="16"/>
                <w:szCs w:val="16"/>
              </w:rPr>
            </w:pPr>
            <w:r w:rsidRPr="00317337">
              <w:rPr>
                <w:rFonts w:ascii="Arial" w:hAnsi="Arial" w:cs="Arial"/>
                <w:b/>
                <w:bCs/>
                <w:sz w:val="16"/>
                <w:szCs w:val="16"/>
              </w:rPr>
              <w:t>348,615</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317337" w:rsidRPr="00317337" w:rsidRDefault="00317337">
            <w:pPr>
              <w:jc w:val="center"/>
              <w:rPr>
                <w:rFonts w:ascii="Arial" w:hAnsi="Arial" w:cs="Arial"/>
                <w:b/>
                <w:bCs/>
                <w:sz w:val="16"/>
                <w:szCs w:val="16"/>
              </w:rPr>
            </w:pPr>
            <w:r w:rsidRPr="00317337">
              <w:rPr>
                <w:rFonts w:ascii="Arial" w:hAnsi="Arial" w:cs="Arial"/>
                <w:b/>
                <w:bCs/>
                <w:sz w:val="16"/>
                <w:szCs w:val="16"/>
              </w:rPr>
              <w:t>100.00%</w:t>
            </w:r>
          </w:p>
        </w:tc>
      </w:tr>
      <w:tr w:rsidR="00317337" w:rsidRPr="00317337" w:rsidTr="00FA5B0E">
        <w:trPr>
          <w:trHeight w:val="144"/>
        </w:trPr>
        <w:tc>
          <w:tcPr>
            <w:tcW w:w="14317" w:type="dxa"/>
            <w:gridSpan w:val="16"/>
            <w:tcBorders>
              <w:top w:val="single" w:sz="4" w:space="0" w:color="auto"/>
              <w:left w:val="single" w:sz="4" w:space="0" w:color="auto"/>
              <w:bottom w:val="single" w:sz="4" w:space="0" w:color="auto"/>
              <w:right w:val="single" w:sz="4" w:space="0" w:color="auto"/>
            </w:tcBorders>
          </w:tcPr>
          <w:p w:rsidR="00317337" w:rsidRPr="00317337" w:rsidRDefault="00317337" w:rsidP="005E1D86">
            <w:pPr>
              <w:rPr>
                <w:rFonts w:ascii="Arial" w:hAnsi="Arial" w:cs="Arial"/>
                <w:b/>
                <w:noProof/>
                <w:sz w:val="16"/>
                <w:szCs w:val="16"/>
              </w:rPr>
            </w:pPr>
            <w:r w:rsidRPr="00317337">
              <w:rPr>
                <w:rFonts w:ascii="Arial" w:hAnsi="Arial" w:cs="Arial"/>
                <w:b/>
                <w:noProof/>
                <w:sz w:val="16"/>
                <w:szCs w:val="16"/>
              </w:rPr>
              <w:t>Note (1):   Beginning January 2013, the method in which waste was classified was modified as compared to prior periods due to change in contractual obligations and plant ownership</w:t>
            </w:r>
          </w:p>
        </w:tc>
      </w:tr>
    </w:tbl>
    <w:p w:rsidR="00F56F62" w:rsidRPr="00795B89" w:rsidRDefault="00F56F62" w:rsidP="00795B89">
      <w:pPr>
        <w:rPr>
          <w:rFonts w:ascii="Arial" w:hAnsi="Arial" w:cs="Arial"/>
        </w:rPr>
        <w:sectPr w:rsidR="00F56F62" w:rsidRPr="00795B89" w:rsidSect="00CD50F2">
          <w:headerReference w:type="even" r:id="rId33"/>
          <w:headerReference w:type="default" r:id="rId34"/>
          <w:footerReference w:type="default" r:id="rId35"/>
          <w:headerReference w:type="first" r:id="rId36"/>
          <w:endnotePr>
            <w:numFmt w:val="decimal"/>
          </w:endnotePr>
          <w:pgSz w:w="15840" w:h="12240" w:orient="landscape" w:code="1"/>
          <w:pgMar w:top="1440" w:right="1350" w:bottom="1440" w:left="1354" w:header="720" w:footer="720" w:gutter="0"/>
          <w:cols w:space="720"/>
          <w:noEndnote/>
        </w:sectPr>
      </w:pPr>
    </w:p>
    <w:p w:rsidR="0033584D" w:rsidRDefault="0033584D" w:rsidP="00DD0EF6">
      <w:pPr>
        <w:pStyle w:val="Caption"/>
        <w:spacing w:after="120"/>
        <w:jc w:val="center"/>
        <w:rPr>
          <w:rFonts w:ascii="Arial" w:hAnsi="Arial" w:cs="Arial"/>
          <w:bCs w:val="0"/>
          <w:sz w:val="22"/>
          <w:szCs w:val="24"/>
        </w:rPr>
      </w:pPr>
    </w:p>
    <w:p w:rsidR="00071FE7" w:rsidRPr="009F7FC7" w:rsidRDefault="00071FE7" w:rsidP="00DD0EF6">
      <w:pPr>
        <w:pStyle w:val="Caption"/>
        <w:spacing w:after="120"/>
        <w:jc w:val="center"/>
        <w:rPr>
          <w:rFonts w:ascii="Arial" w:hAnsi="Arial" w:cs="Arial"/>
          <w:bCs w:val="0"/>
          <w:sz w:val="22"/>
          <w:szCs w:val="24"/>
        </w:rPr>
      </w:pPr>
      <w:bookmarkStart w:id="47" w:name="_Toc488257511"/>
      <w:r w:rsidRPr="009F7FC7">
        <w:rPr>
          <w:rFonts w:ascii="Arial" w:hAnsi="Arial" w:cs="Arial"/>
          <w:bCs w:val="0"/>
          <w:sz w:val="22"/>
          <w:szCs w:val="24"/>
        </w:rPr>
        <w:t xml:space="preserve">Chart </w:t>
      </w:r>
      <w:r w:rsidR="00475A7C" w:rsidRPr="009F7FC7">
        <w:rPr>
          <w:rFonts w:ascii="Arial" w:hAnsi="Arial" w:cs="Arial"/>
          <w:bCs w:val="0"/>
          <w:sz w:val="22"/>
          <w:szCs w:val="24"/>
        </w:rPr>
        <w:fldChar w:fldCharType="begin"/>
      </w:r>
      <w:r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9F232A">
        <w:rPr>
          <w:rFonts w:ascii="Arial" w:hAnsi="Arial" w:cs="Arial"/>
          <w:bCs w:val="0"/>
          <w:noProof/>
          <w:sz w:val="22"/>
          <w:szCs w:val="24"/>
        </w:rPr>
        <w:t>8</w:t>
      </w:r>
      <w:r w:rsidR="00475A7C" w:rsidRPr="009F7FC7">
        <w:rPr>
          <w:rFonts w:ascii="Arial" w:hAnsi="Arial" w:cs="Arial"/>
          <w:bCs w:val="0"/>
          <w:sz w:val="22"/>
          <w:szCs w:val="24"/>
        </w:rPr>
        <w:fldChar w:fldCharType="end"/>
      </w:r>
      <w:r w:rsidRPr="009F7FC7">
        <w:rPr>
          <w:rFonts w:ascii="Arial" w:hAnsi="Arial" w:cs="Arial"/>
          <w:bCs w:val="0"/>
          <w:sz w:val="22"/>
          <w:szCs w:val="24"/>
        </w:rPr>
        <w:t xml:space="preserve">:  </w:t>
      </w:r>
      <w:r w:rsidR="00336991" w:rsidRPr="009F7FC7">
        <w:rPr>
          <w:rFonts w:ascii="Arial" w:hAnsi="Arial" w:cs="Arial"/>
          <w:bCs w:val="0"/>
          <w:sz w:val="22"/>
          <w:szCs w:val="24"/>
        </w:rPr>
        <w:t xml:space="preserve">Cumulative </w:t>
      </w:r>
      <w:r w:rsidR="001A0DD1" w:rsidRPr="009F7FC7">
        <w:rPr>
          <w:rFonts w:ascii="Arial" w:hAnsi="Arial" w:cs="Arial"/>
          <w:bCs w:val="0"/>
          <w:sz w:val="22"/>
          <w:szCs w:val="24"/>
        </w:rPr>
        <w:t>Total Waste Delivery</w:t>
      </w:r>
      <w:bookmarkEnd w:id="47"/>
    </w:p>
    <w:p w:rsidR="00071FE7" w:rsidRPr="009F7FC7" w:rsidRDefault="00317337" w:rsidP="00387BB4">
      <w:pPr>
        <w:pStyle w:val="Caption"/>
        <w:ind w:firstLine="720"/>
        <w:jc w:val="center"/>
        <w:rPr>
          <w:rFonts w:ascii="Arial" w:hAnsi="Arial" w:cs="Arial"/>
        </w:rPr>
      </w:pPr>
      <w:r w:rsidRPr="00317337">
        <w:rPr>
          <w:noProof/>
        </w:rPr>
        <w:drawing>
          <wp:inline distT="0" distB="0" distL="0" distR="0" wp14:anchorId="59DC82CA" wp14:editId="7B926236">
            <wp:extent cx="4572000" cy="2880360"/>
            <wp:effectExtent l="57150" t="57150" r="57150" b="5334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E58EB" w:rsidRPr="00BE58EB">
        <w:t xml:space="preserve"> </w:t>
      </w:r>
    </w:p>
    <w:p w:rsidR="00071FE7" w:rsidRPr="009F7FC7" w:rsidRDefault="00071FE7" w:rsidP="00071FE7">
      <w:pPr>
        <w:pStyle w:val="Caption"/>
        <w:jc w:val="center"/>
        <w:rPr>
          <w:rFonts w:ascii="Arial" w:hAnsi="Arial" w:cs="Arial"/>
        </w:rPr>
      </w:pPr>
    </w:p>
    <w:p w:rsidR="0098041E" w:rsidRPr="009F7FC7" w:rsidRDefault="008C73CF" w:rsidP="0098041E">
      <w:pPr>
        <w:spacing w:after="240" w:line="360" w:lineRule="auto"/>
        <w:ind w:left="720"/>
        <w:jc w:val="both"/>
        <w:rPr>
          <w:rFonts w:ascii="Arial" w:hAnsi="Arial" w:cs="Arial"/>
        </w:rPr>
      </w:pPr>
      <w:r>
        <w:rPr>
          <w:rFonts w:ascii="Arial" w:hAnsi="Arial" w:cs="Arial"/>
        </w:rPr>
        <w:t xml:space="preserve">As </w:t>
      </w:r>
      <w:r w:rsidR="00F8734E">
        <w:rPr>
          <w:rFonts w:ascii="Arial" w:hAnsi="Arial" w:cs="Arial"/>
        </w:rPr>
        <w:t>d</w:t>
      </w:r>
      <w:r w:rsidR="00071FE7" w:rsidRPr="009F7FC7">
        <w:rPr>
          <w:rFonts w:ascii="Arial" w:hAnsi="Arial" w:cs="Arial"/>
        </w:rPr>
        <w:t xml:space="preserve">epicted in </w:t>
      </w:r>
      <w:r w:rsidR="004F4DF7" w:rsidRPr="009F7FC7">
        <w:rPr>
          <w:rFonts w:ascii="Arial" w:hAnsi="Arial" w:cs="Arial"/>
        </w:rPr>
        <w:t xml:space="preserve">Table 3 and </w:t>
      </w:r>
      <w:r w:rsidR="00071FE7" w:rsidRPr="009F7FC7">
        <w:rPr>
          <w:rFonts w:ascii="Arial" w:hAnsi="Arial" w:cs="Arial"/>
        </w:rPr>
        <w:t xml:space="preserve">Chart </w:t>
      </w:r>
      <w:r w:rsidR="001A0DD1" w:rsidRPr="009F7FC7">
        <w:rPr>
          <w:rFonts w:ascii="Arial" w:hAnsi="Arial" w:cs="Arial"/>
        </w:rPr>
        <w:t>8</w:t>
      </w:r>
      <w:r w:rsidR="00071FE7" w:rsidRPr="009F7FC7">
        <w:rPr>
          <w:rFonts w:ascii="Arial" w:hAnsi="Arial" w:cs="Arial"/>
        </w:rPr>
        <w:t xml:space="preserve">, for </w:t>
      </w:r>
      <w:r w:rsidR="0098041E" w:rsidRPr="009F7FC7">
        <w:rPr>
          <w:rFonts w:ascii="Arial" w:hAnsi="Arial" w:cs="Arial"/>
        </w:rPr>
        <w:t xml:space="preserve">the </w:t>
      </w:r>
      <w:r w:rsidR="00A95C0B">
        <w:rPr>
          <w:rFonts w:ascii="Arial" w:hAnsi="Arial" w:cs="Arial"/>
        </w:rPr>
        <w:t>quarter</w:t>
      </w:r>
      <w:r w:rsidR="00F87098" w:rsidRPr="009F7FC7">
        <w:rPr>
          <w:rFonts w:ascii="Arial" w:hAnsi="Arial" w:cs="Arial"/>
        </w:rPr>
        <w:t xml:space="preserve"> </w:t>
      </w:r>
      <w:r w:rsidR="0098041E" w:rsidRPr="009F7FC7">
        <w:rPr>
          <w:rFonts w:ascii="Arial" w:hAnsi="Arial" w:cs="Arial"/>
        </w:rPr>
        <w:t>ending</w:t>
      </w:r>
      <w:r w:rsidR="00F87098" w:rsidRPr="009F7FC7">
        <w:rPr>
          <w:rFonts w:ascii="Arial" w:hAnsi="Arial" w:cs="Arial"/>
        </w:rPr>
        <w:t xml:space="preserve"> in</w:t>
      </w:r>
      <w:r w:rsidR="0098041E" w:rsidRPr="009F7FC7">
        <w:rPr>
          <w:rFonts w:ascii="Arial" w:hAnsi="Arial" w:cs="Arial"/>
        </w:rPr>
        <w:t xml:space="preserve"> </w:t>
      </w:r>
      <w:r w:rsidR="00F85903">
        <w:rPr>
          <w:rFonts w:ascii="Arial" w:hAnsi="Arial" w:cs="Arial"/>
        </w:rPr>
        <w:t>March 2017</w:t>
      </w:r>
      <w:r w:rsidR="008A68EF" w:rsidRPr="009F7FC7">
        <w:rPr>
          <w:rFonts w:ascii="Arial" w:hAnsi="Arial" w:cs="Arial"/>
        </w:rPr>
        <w:t xml:space="preserve">; </w:t>
      </w:r>
      <w:r w:rsidR="00181C81" w:rsidRPr="009F7FC7">
        <w:rPr>
          <w:rFonts w:ascii="Arial" w:hAnsi="Arial" w:cs="Arial"/>
        </w:rPr>
        <w:t xml:space="preserve">cumulative </w:t>
      </w:r>
      <w:r w:rsidR="0098041E" w:rsidRPr="009F7FC7">
        <w:rPr>
          <w:rFonts w:ascii="Arial" w:hAnsi="Arial" w:cs="Arial"/>
        </w:rPr>
        <w:t xml:space="preserve">total waste </w:t>
      </w:r>
      <w:r w:rsidR="001D16D4" w:rsidRPr="009F7FC7">
        <w:rPr>
          <w:rFonts w:ascii="Arial" w:hAnsi="Arial" w:cs="Arial"/>
        </w:rPr>
        <w:t>delivery</w:t>
      </w:r>
      <w:r w:rsidR="0098041E" w:rsidRPr="009F7FC7">
        <w:rPr>
          <w:rFonts w:ascii="Arial" w:hAnsi="Arial" w:cs="Arial"/>
        </w:rPr>
        <w:t xml:space="preserve"> </w:t>
      </w:r>
      <w:r w:rsidR="00461A96" w:rsidRPr="009F7FC7">
        <w:rPr>
          <w:rFonts w:ascii="Arial" w:hAnsi="Arial" w:cs="Arial"/>
        </w:rPr>
        <w:t xml:space="preserve">was </w:t>
      </w:r>
      <w:r w:rsidR="00F3794A">
        <w:rPr>
          <w:rFonts w:ascii="Arial" w:hAnsi="Arial" w:cs="Arial"/>
        </w:rPr>
        <w:t>1.</w:t>
      </w:r>
      <w:r w:rsidR="0078628F">
        <w:rPr>
          <w:rFonts w:ascii="Arial" w:hAnsi="Arial" w:cs="Arial"/>
        </w:rPr>
        <w:t>0</w:t>
      </w:r>
      <w:r w:rsidR="00976E75" w:rsidRPr="009F7FC7">
        <w:rPr>
          <w:rFonts w:ascii="Arial" w:hAnsi="Arial" w:cs="Arial"/>
        </w:rPr>
        <w:t xml:space="preserve">% </w:t>
      </w:r>
      <w:r w:rsidR="002A0DBA">
        <w:rPr>
          <w:rFonts w:ascii="Arial" w:hAnsi="Arial" w:cs="Arial"/>
        </w:rPr>
        <w:t>less</w:t>
      </w:r>
      <w:r w:rsidR="002B61B7" w:rsidRPr="009F7FC7">
        <w:rPr>
          <w:rFonts w:ascii="Arial" w:hAnsi="Arial" w:cs="Arial"/>
        </w:rPr>
        <w:t xml:space="preserve"> </w:t>
      </w:r>
      <w:r w:rsidR="0098041E" w:rsidRPr="009F7FC7">
        <w:rPr>
          <w:rFonts w:ascii="Arial" w:hAnsi="Arial" w:cs="Arial"/>
        </w:rPr>
        <w:t xml:space="preserve">compared to </w:t>
      </w:r>
      <w:r w:rsidR="00181C81" w:rsidRPr="009F7FC7">
        <w:rPr>
          <w:rFonts w:ascii="Arial" w:hAnsi="Arial" w:cs="Arial"/>
        </w:rPr>
        <w:t xml:space="preserve">the same period in </w:t>
      </w:r>
      <w:r w:rsidR="00546AC8">
        <w:rPr>
          <w:rFonts w:ascii="Arial" w:hAnsi="Arial" w:cs="Arial"/>
        </w:rPr>
        <w:t>FY16</w:t>
      </w:r>
      <w:r w:rsidR="004F4DF7" w:rsidRPr="009F7FC7">
        <w:rPr>
          <w:rFonts w:ascii="Arial" w:hAnsi="Arial" w:cs="Arial"/>
        </w:rPr>
        <w:t>.</w:t>
      </w:r>
      <w:r w:rsidR="00181C81" w:rsidRPr="009F7FC7">
        <w:rPr>
          <w:rFonts w:ascii="Arial" w:hAnsi="Arial" w:cs="Arial"/>
        </w:rPr>
        <w:t xml:space="preserve">  </w:t>
      </w:r>
    </w:p>
    <w:p w:rsidR="00BC7A92" w:rsidRPr="009F7FC7" w:rsidRDefault="007E2268" w:rsidP="002B61B7">
      <w:pPr>
        <w:pStyle w:val="Caption"/>
        <w:spacing w:after="120"/>
        <w:ind w:firstLine="720"/>
        <w:jc w:val="center"/>
        <w:rPr>
          <w:rFonts w:ascii="Arial" w:hAnsi="Arial" w:cs="Arial"/>
          <w:bCs w:val="0"/>
          <w:sz w:val="22"/>
          <w:szCs w:val="24"/>
        </w:rPr>
      </w:pPr>
      <w:bookmarkStart w:id="48" w:name="_Toc488257512"/>
      <w:r w:rsidRPr="009F7FC7">
        <w:rPr>
          <w:rFonts w:ascii="Arial" w:hAnsi="Arial" w:cs="Arial"/>
          <w:bCs w:val="0"/>
          <w:sz w:val="22"/>
          <w:szCs w:val="24"/>
        </w:rPr>
        <w:t xml:space="preserve">Chart </w:t>
      </w:r>
      <w:r w:rsidR="00475A7C" w:rsidRPr="009F7FC7">
        <w:rPr>
          <w:rFonts w:ascii="Arial" w:hAnsi="Arial" w:cs="Arial"/>
          <w:bCs w:val="0"/>
          <w:sz w:val="22"/>
          <w:szCs w:val="24"/>
        </w:rPr>
        <w:fldChar w:fldCharType="begin"/>
      </w:r>
      <w:r w:rsidR="00012CE3"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9F232A">
        <w:rPr>
          <w:rFonts w:ascii="Arial" w:hAnsi="Arial" w:cs="Arial"/>
          <w:bCs w:val="0"/>
          <w:noProof/>
          <w:sz w:val="22"/>
          <w:szCs w:val="24"/>
        </w:rPr>
        <w:t>9</w:t>
      </w:r>
      <w:r w:rsidR="00475A7C" w:rsidRPr="009F7FC7">
        <w:rPr>
          <w:rFonts w:ascii="Arial" w:hAnsi="Arial" w:cs="Arial"/>
          <w:bCs w:val="0"/>
          <w:sz w:val="22"/>
          <w:szCs w:val="24"/>
        </w:rPr>
        <w:fldChar w:fldCharType="end"/>
      </w:r>
      <w:r w:rsidRPr="009F7FC7">
        <w:rPr>
          <w:rFonts w:ascii="Arial" w:hAnsi="Arial" w:cs="Arial"/>
          <w:bCs w:val="0"/>
          <w:sz w:val="22"/>
          <w:szCs w:val="24"/>
        </w:rPr>
        <w:t>: Gross Electrical Generation</w:t>
      </w:r>
      <w:bookmarkEnd w:id="44"/>
      <w:bookmarkEnd w:id="45"/>
      <w:bookmarkEnd w:id="48"/>
    </w:p>
    <w:p w:rsidR="008F5EDE" w:rsidRPr="009F7FC7" w:rsidRDefault="00317337" w:rsidP="00071FE7">
      <w:pPr>
        <w:pStyle w:val="TableFigureCaption"/>
        <w:spacing w:before="120"/>
        <w:ind w:firstLine="720"/>
        <w:rPr>
          <w:rFonts w:ascii="Arial" w:hAnsi="Arial" w:cs="Arial"/>
        </w:rPr>
      </w:pPr>
      <w:r w:rsidRPr="00317337">
        <w:rPr>
          <w:noProof/>
        </w:rPr>
        <w:drawing>
          <wp:inline distT="0" distB="0" distL="0" distR="0" wp14:anchorId="39CEA1DC" wp14:editId="47245282">
            <wp:extent cx="4572000" cy="2880360"/>
            <wp:effectExtent l="57150" t="57150" r="57150" b="5334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E58EB" w:rsidRPr="00BE58EB">
        <w:t xml:space="preserve"> </w:t>
      </w:r>
    </w:p>
    <w:p w:rsidR="00403520" w:rsidRDefault="00975317" w:rsidP="00DB7443">
      <w:pPr>
        <w:spacing w:after="240" w:line="360" w:lineRule="auto"/>
        <w:ind w:left="720"/>
        <w:jc w:val="both"/>
        <w:rPr>
          <w:rFonts w:ascii="Arial" w:hAnsi="Arial" w:cs="Arial"/>
        </w:rPr>
      </w:pPr>
      <w:r w:rsidRPr="001C61F3">
        <w:rPr>
          <w:rFonts w:ascii="Arial" w:hAnsi="Arial" w:cs="Arial"/>
        </w:rPr>
        <w:t xml:space="preserve">During </w:t>
      </w:r>
      <w:r w:rsidR="003D0254">
        <w:rPr>
          <w:rFonts w:ascii="Arial" w:hAnsi="Arial" w:cs="Arial"/>
        </w:rPr>
        <w:t>Q4</w:t>
      </w:r>
      <w:r w:rsidR="00546AC8">
        <w:rPr>
          <w:rFonts w:ascii="Arial" w:hAnsi="Arial" w:cs="Arial"/>
        </w:rPr>
        <w:t>FY17</w:t>
      </w:r>
      <w:r w:rsidR="00173EDD" w:rsidRPr="001C61F3">
        <w:rPr>
          <w:rFonts w:ascii="Arial" w:hAnsi="Arial" w:cs="Arial"/>
        </w:rPr>
        <w:t>,</w:t>
      </w:r>
      <w:r w:rsidR="00173EDD" w:rsidRPr="009F7FC7">
        <w:rPr>
          <w:rFonts w:ascii="Arial" w:hAnsi="Arial" w:cs="Arial"/>
        </w:rPr>
        <w:t xml:space="preserve"> the Facility generated </w:t>
      </w:r>
      <w:r w:rsidR="009B1BF6">
        <w:rPr>
          <w:rFonts w:ascii="Arial" w:hAnsi="Arial" w:cs="Arial"/>
        </w:rPr>
        <w:t>47,923</w:t>
      </w:r>
      <w:r w:rsidR="001C61F3">
        <w:rPr>
          <w:rFonts w:ascii="Arial" w:hAnsi="Arial" w:cs="Arial"/>
        </w:rPr>
        <w:t xml:space="preserve"> </w:t>
      </w:r>
      <w:r w:rsidR="007E2268" w:rsidRPr="009F7FC7">
        <w:rPr>
          <w:rFonts w:ascii="Arial" w:hAnsi="Arial" w:cs="Arial"/>
        </w:rPr>
        <w:t>MWhrs (gros</w:t>
      </w:r>
      <w:r w:rsidR="001E24BF" w:rsidRPr="009F7FC7">
        <w:rPr>
          <w:rFonts w:ascii="Arial" w:hAnsi="Arial" w:cs="Arial"/>
        </w:rPr>
        <w:t xml:space="preserve">s) of electricity compared </w:t>
      </w:r>
      <w:r w:rsidR="00E5525E" w:rsidRPr="009F7FC7">
        <w:rPr>
          <w:rFonts w:ascii="Arial" w:hAnsi="Arial" w:cs="Arial"/>
        </w:rPr>
        <w:t xml:space="preserve">to </w:t>
      </w:r>
      <w:r w:rsidR="003D0254">
        <w:rPr>
          <w:rFonts w:ascii="Arial" w:hAnsi="Arial" w:cs="Arial"/>
        </w:rPr>
        <w:t>Q4</w:t>
      </w:r>
      <w:r w:rsidR="00546AC8">
        <w:rPr>
          <w:rFonts w:ascii="Arial" w:hAnsi="Arial" w:cs="Arial"/>
        </w:rPr>
        <w:t>FY16</w:t>
      </w:r>
      <w:r w:rsidR="006B3544" w:rsidRPr="009F7FC7">
        <w:rPr>
          <w:rFonts w:ascii="Arial" w:hAnsi="Arial" w:cs="Arial"/>
        </w:rPr>
        <w:t xml:space="preserve"> generatio</w:t>
      </w:r>
      <w:r w:rsidR="00E879C2" w:rsidRPr="009F7FC7">
        <w:rPr>
          <w:rFonts w:ascii="Arial" w:hAnsi="Arial" w:cs="Arial"/>
        </w:rPr>
        <w:t xml:space="preserve">n of </w:t>
      </w:r>
      <w:r w:rsidR="009B1BF6">
        <w:rPr>
          <w:rFonts w:ascii="Arial" w:hAnsi="Arial" w:cs="Arial"/>
        </w:rPr>
        <w:t xml:space="preserve">47,521 </w:t>
      </w:r>
      <w:r w:rsidR="006B3544" w:rsidRPr="009F7FC7">
        <w:rPr>
          <w:rFonts w:ascii="Arial" w:hAnsi="Arial" w:cs="Arial"/>
        </w:rPr>
        <w:t>MWhrs (gross), a</w:t>
      </w:r>
      <w:r w:rsidR="005D5713" w:rsidRPr="009F7FC7">
        <w:rPr>
          <w:rFonts w:ascii="Arial" w:hAnsi="Arial" w:cs="Arial"/>
        </w:rPr>
        <w:t xml:space="preserve"> </w:t>
      </w:r>
      <w:r w:rsidR="009B1BF6">
        <w:rPr>
          <w:rFonts w:ascii="Arial" w:hAnsi="Arial" w:cs="Arial"/>
        </w:rPr>
        <w:t>0.9</w:t>
      </w:r>
      <w:r w:rsidR="00976E75" w:rsidRPr="009F7FC7">
        <w:rPr>
          <w:rFonts w:ascii="Arial" w:hAnsi="Arial" w:cs="Arial"/>
        </w:rPr>
        <w:t>%</w:t>
      </w:r>
      <w:r w:rsidR="004B25E0" w:rsidRPr="009F7FC7">
        <w:rPr>
          <w:rFonts w:ascii="Arial" w:hAnsi="Arial" w:cs="Arial"/>
        </w:rPr>
        <w:t xml:space="preserve"> </w:t>
      </w:r>
      <w:r w:rsidR="009B1BF6">
        <w:rPr>
          <w:rFonts w:ascii="Arial" w:hAnsi="Arial" w:cs="Arial"/>
        </w:rPr>
        <w:t>increase</w:t>
      </w:r>
      <w:r w:rsidR="001E24BF" w:rsidRPr="009F7FC7">
        <w:rPr>
          <w:rFonts w:ascii="Arial" w:hAnsi="Arial" w:cs="Arial"/>
        </w:rPr>
        <w:t xml:space="preserve">.  </w:t>
      </w:r>
      <w:bookmarkStart w:id="49" w:name="_Toc204647287"/>
      <w:bookmarkStart w:id="50" w:name="_Toc211913392"/>
      <w:r w:rsidR="009B1BF6" w:rsidRPr="009F7FC7">
        <w:rPr>
          <w:rFonts w:ascii="Arial" w:hAnsi="Arial" w:cs="Arial"/>
        </w:rPr>
        <w:lastRenderedPageBreak/>
        <w:t xml:space="preserve">The </w:t>
      </w:r>
      <w:r w:rsidR="009B1BF6">
        <w:rPr>
          <w:rFonts w:ascii="Arial" w:hAnsi="Arial" w:cs="Arial"/>
        </w:rPr>
        <w:t>increase in</w:t>
      </w:r>
      <w:r w:rsidR="009B1BF6" w:rsidRPr="009F7FC7">
        <w:rPr>
          <w:rFonts w:ascii="Arial" w:hAnsi="Arial" w:cs="Arial"/>
        </w:rPr>
        <w:t xml:space="preserve"> </w:t>
      </w:r>
      <w:r w:rsidR="009B1BF6">
        <w:rPr>
          <w:rFonts w:ascii="Arial" w:hAnsi="Arial" w:cs="Arial"/>
        </w:rPr>
        <w:t>electricity generated (gross)</w:t>
      </w:r>
      <w:r w:rsidR="009B1BF6" w:rsidRPr="009F7FC7">
        <w:rPr>
          <w:rFonts w:ascii="Arial" w:hAnsi="Arial" w:cs="Arial"/>
        </w:rPr>
        <w:t xml:space="preserve"> in </w:t>
      </w:r>
      <w:r w:rsidR="009B1BF6">
        <w:rPr>
          <w:rFonts w:ascii="Arial" w:hAnsi="Arial" w:cs="Arial"/>
        </w:rPr>
        <w:t>Q4FY17, is attributable to higher steam production, offset by slightly more downtime (0.6 additional hours) experienced by the turbine generators.</w:t>
      </w:r>
      <w:r w:rsidR="00403520" w:rsidRPr="004223D1">
        <w:rPr>
          <w:rFonts w:ascii="Arial" w:hAnsi="Arial" w:cs="Arial"/>
        </w:rPr>
        <w:t xml:space="preserve">  Note</w:t>
      </w:r>
      <w:r w:rsidR="00403520">
        <w:rPr>
          <w:rFonts w:ascii="Arial" w:hAnsi="Arial" w:cs="Arial"/>
        </w:rPr>
        <w:t xml:space="preserve"> that the sharp spikes depicted in Chart Nos. 10 through 14 for the months of May and June 2015 </w:t>
      </w:r>
      <w:proofErr w:type="gramStart"/>
      <w:r w:rsidR="00E12498">
        <w:rPr>
          <w:rFonts w:ascii="Arial" w:hAnsi="Arial" w:cs="Arial"/>
        </w:rPr>
        <w:t>are</w:t>
      </w:r>
      <w:proofErr w:type="gramEnd"/>
      <w:r w:rsidR="00403520">
        <w:rPr>
          <w:rFonts w:ascii="Arial" w:hAnsi="Arial" w:cs="Arial"/>
        </w:rPr>
        <w:t xml:space="preserve"> a result of significant downtime (424.7 hours) experienced by Turbine Generator No. 1 to repair</w:t>
      </w:r>
      <w:r w:rsidR="004B151B">
        <w:rPr>
          <w:rFonts w:ascii="Arial" w:hAnsi="Arial" w:cs="Arial"/>
        </w:rPr>
        <w:t xml:space="preserve"> an exciter failure</w:t>
      </w:r>
      <w:r w:rsidR="00403520">
        <w:rPr>
          <w:rFonts w:ascii="Arial" w:hAnsi="Arial" w:cs="Arial"/>
        </w:rPr>
        <w:t xml:space="preserve">.  </w:t>
      </w:r>
    </w:p>
    <w:p w:rsidR="0078628F" w:rsidRDefault="0078628F" w:rsidP="00DB7443">
      <w:pPr>
        <w:spacing w:after="240" w:line="360" w:lineRule="auto"/>
        <w:ind w:left="720"/>
        <w:jc w:val="both"/>
        <w:rPr>
          <w:rFonts w:ascii="Arial" w:hAnsi="Arial" w:cs="Arial"/>
        </w:rPr>
      </w:pPr>
      <w:r w:rsidRPr="009F7FC7">
        <w:rPr>
          <w:rFonts w:ascii="Arial" w:hAnsi="Arial" w:cs="Arial"/>
        </w:rPr>
        <w:t>During FY1</w:t>
      </w:r>
      <w:r>
        <w:rPr>
          <w:rFonts w:ascii="Arial" w:hAnsi="Arial" w:cs="Arial"/>
        </w:rPr>
        <w:t>7</w:t>
      </w:r>
      <w:r w:rsidRPr="009F7FC7">
        <w:rPr>
          <w:rFonts w:ascii="Arial" w:hAnsi="Arial" w:cs="Arial"/>
        </w:rPr>
        <w:t xml:space="preserve">, the Facility generated </w:t>
      </w:r>
      <w:r w:rsidR="009B1BF6">
        <w:rPr>
          <w:rFonts w:ascii="Arial" w:hAnsi="Arial" w:cs="Arial"/>
        </w:rPr>
        <w:t>179,55</w:t>
      </w:r>
      <w:r w:rsidR="00A94D8E">
        <w:rPr>
          <w:rFonts w:ascii="Arial" w:hAnsi="Arial" w:cs="Arial"/>
        </w:rPr>
        <w:t>6</w:t>
      </w:r>
      <w:r>
        <w:rPr>
          <w:rFonts w:ascii="Arial" w:hAnsi="Arial" w:cs="Arial"/>
        </w:rPr>
        <w:t xml:space="preserve"> </w:t>
      </w:r>
      <w:r w:rsidRPr="009F7FC7">
        <w:rPr>
          <w:rFonts w:ascii="Arial" w:hAnsi="Arial" w:cs="Arial"/>
        </w:rPr>
        <w:t>MWhrs (gross) of electricity compared to the FY1</w:t>
      </w:r>
      <w:r>
        <w:rPr>
          <w:rFonts w:ascii="Arial" w:hAnsi="Arial" w:cs="Arial"/>
        </w:rPr>
        <w:t>6</w:t>
      </w:r>
      <w:r w:rsidRPr="009F7FC7">
        <w:rPr>
          <w:rFonts w:ascii="Arial" w:hAnsi="Arial" w:cs="Arial"/>
        </w:rPr>
        <w:t xml:space="preserve"> generation of </w:t>
      </w:r>
      <w:r w:rsidR="009B1BF6">
        <w:rPr>
          <w:rFonts w:ascii="Arial" w:hAnsi="Arial" w:cs="Arial"/>
        </w:rPr>
        <w:t>176,967</w:t>
      </w:r>
      <w:r w:rsidRPr="009F7FC7">
        <w:rPr>
          <w:rFonts w:ascii="Arial" w:hAnsi="Arial" w:cs="Arial"/>
        </w:rPr>
        <w:t xml:space="preserve">, a </w:t>
      </w:r>
      <w:r w:rsidR="00A94D8E">
        <w:rPr>
          <w:rFonts w:ascii="Arial" w:hAnsi="Arial" w:cs="Arial"/>
        </w:rPr>
        <w:t>1.5</w:t>
      </w:r>
      <w:r w:rsidRPr="009F7FC7">
        <w:rPr>
          <w:rFonts w:ascii="Arial" w:hAnsi="Arial" w:cs="Arial"/>
        </w:rPr>
        <w:t xml:space="preserve">% </w:t>
      </w:r>
      <w:r>
        <w:rPr>
          <w:rFonts w:ascii="Arial" w:hAnsi="Arial" w:cs="Arial"/>
        </w:rPr>
        <w:t>increase</w:t>
      </w:r>
      <w:r w:rsidRPr="009F7FC7">
        <w:rPr>
          <w:rFonts w:ascii="Arial" w:hAnsi="Arial" w:cs="Arial"/>
        </w:rPr>
        <w:t xml:space="preserve">.  </w:t>
      </w:r>
      <w:r w:rsidR="00A94D8E" w:rsidRPr="009F7FC7">
        <w:rPr>
          <w:rFonts w:ascii="Arial" w:hAnsi="Arial" w:cs="Arial"/>
        </w:rPr>
        <w:t xml:space="preserve">The </w:t>
      </w:r>
      <w:r w:rsidR="00A94D8E">
        <w:rPr>
          <w:rFonts w:ascii="Arial" w:hAnsi="Arial" w:cs="Arial"/>
        </w:rPr>
        <w:t>increase</w:t>
      </w:r>
      <w:r w:rsidR="00A94D8E" w:rsidRPr="009F7FC7">
        <w:rPr>
          <w:rFonts w:ascii="Arial" w:hAnsi="Arial" w:cs="Arial"/>
        </w:rPr>
        <w:t xml:space="preserve"> in gross electrical generation in FY1</w:t>
      </w:r>
      <w:r w:rsidR="00A94D8E">
        <w:rPr>
          <w:rFonts w:ascii="Arial" w:hAnsi="Arial" w:cs="Arial"/>
        </w:rPr>
        <w:t>7</w:t>
      </w:r>
      <w:r w:rsidR="00A94D8E" w:rsidRPr="009F7FC7">
        <w:rPr>
          <w:rFonts w:ascii="Arial" w:hAnsi="Arial" w:cs="Arial"/>
        </w:rPr>
        <w:t xml:space="preserve"> as compared to FY1</w:t>
      </w:r>
      <w:r w:rsidR="00A94D8E">
        <w:rPr>
          <w:rFonts w:ascii="Arial" w:hAnsi="Arial" w:cs="Arial"/>
        </w:rPr>
        <w:t>6</w:t>
      </w:r>
      <w:r w:rsidR="00A94D8E" w:rsidRPr="009F7FC7">
        <w:rPr>
          <w:rFonts w:ascii="Arial" w:hAnsi="Arial" w:cs="Arial"/>
        </w:rPr>
        <w:t xml:space="preserve"> is attributable to the </w:t>
      </w:r>
      <w:r w:rsidR="00A94D8E">
        <w:rPr>
          <w:rFonts w:ascii="Arial" w:hAnsi="Arial" w:cs="Arial"/>
        </w:rPr>
        <w:t>increase</w:t>
      </w:r>
      <w:r w:rsidR="00A94D8E" w:rsidRPr="009F7FC7">
        <w:rPr>
          <w:rFonts w:ascii="Arial" w:hAnsi="Arial" w:cs="Arial"/>
        </w:rPr>
        <w:t xml:space="preserve"> in steam production, </w:t>
      </w:r>
      <w:r w:rsidR="00A94D8E">
        <w:rPr>
          <w:rFonts w:ascii="Arial" w:hAnsi="Arial" w:cs="Arial"/>
        </w:rPr>
        <w:t>offset by more</w:t>
      </w:r>
      <w:r w:rsidR="00A94D8E" w:rsidRPr="009F7FC7">
        <w:rPr>
          <w:rFonts w:ascii="Arial" w:hAnsi="Arial" w:cs="Arial"/>
        </w:rPr>
        <w:t xml:space="preserve"> (</w:t>
      </w:r>
      <w:r w:rsidR="00A94D8E">
        <w:rPr>
          <w:rFonts w:ascii="Arial" w:hAnsi="Arial" w:cs="Arial"/>
        </w:rPr>
        <w:t>173.0</w:t>
      </w:r>
      <w:r w:rsidR="00A94D8E" w:rsidRPr="009F7FC7">
        <w:rPr>
          <w:rFonts w:ascii="Arial" w:hAnsi="Arial" w:cs="Arial"/>
        </w:rPr>
        <w:t xml:space="preserve"> </w:t>
      </w:r>
      <w:r w:rsidR="00A94D8E">
        <w:rPr>
          <w:rFonts w:ascii="Arial" w:hAnsi="Arial" w:cs="Arial"/>
        </w:rPr>
        <w:t>additional</w:t>
      </w:r>
      <w:r w:rsidR="00A94D8E" w:rsidRPr="009F7FC7">
        <w:rPr>
          <w:rFonts w:ascii="Arial" w:hAnsi="Arial" w:cs="Arial"/>
        </w:rPr>
        <w:t xml:space="preserve"> hours) scheduled, unscheduled, and standby downtime</w:t>
      </w:r>
      <w:r w:rsidR="00A94D8E">
        <w:rPr>
          <w:rFonts w:ascii="Arial" w:hAnsi="Arial" w:cs="Arial"/>
        </w:rPr>
        <w:t xml:space="preserve"> experienced by the turbine generators.</w:t>
      </w:r>
      <w:r>
        <w:rPr>
          <w:rFonts w:ascii="Arial" w:hAnsi="Arial" w:cs="Arial"/>
        </w:rPr>
        <w:t xml:space="preserve">  </w:t>
      </w:r>
      <w:r w:rsidRPr="000A0E65">
        <w:rPr>
          <w:rFonts w:ascii="Arial" w:hAnsi="Arial" w:cs="Arial"/>
        </w:rPr>
        <w:t xml:space="preserve"> </w:t>
      </w:r>
      <w:r w:rsidR="00857834">
        <w:rPr>
          <w:rFonts w:ascii="Arial" w:hAnsi="Arial" w:cs="Arial"/>
        </w:rPr>
        <w:t xml:space="preserve">Also note that 2016 was a Leap Year and </w:t>
      </w:r>
      <w:r w:rsidR="003C580C">
        <w:rPr>
          <w:rFonts w:ascii="Arial" w:hAnsi="Arial" w:cs="Arial"/>
        </w:rPr>
        <w:t>as such</w:t>
      </w:r>
      <w:r w:rsidR="00857834">
        <w:rPr>
          <w:rFonts w:ascii="Arial" w:hAnsi="Arial" w:cs="Arial"/>
        </w:rPr>
        <w:t xml:space="preserve"> had an additional day of operations, when compared to the FY17.  This </w:t>
      </w:r>
      <w:r w:rsidR="003C580C">
        <w:rPr>
          <w:rFonts w:ascii="Arial" w:hAnsi="Arial" w:cs="Arial"/>
        </w:rPr>
        <w:t xml:space="preserve">slightly </w:t>
      </w:r>
      <w:r w:rsidR="00857834">
        <w:rPr>
          <w:rFonts w:ascii="Arial" w:hAnsi="Arial" w:cs="Arial"/>
        </w:rPr>
        <w:t xml:space="preserve">biases </w:t>
      </w:r>
      <w:r w:rsidR="003C580C">
        <w:rPr>
          <w:rFonts w:ascii="Arial" w:hAnsi="Arial" w:cs="Arial"/>
        </w:rPr>
        <w:t xml:space="preserve">negatively </w:t>
      </w:r>
      <w:r w:rsidR="00857834">
        <w:rPr>
          <w:rFonts w:ascii="Arial" w:hAnsi="Arial" w:cs="Arial"/>
        </w:rPr>
        <w:t>processed tonnage, steam production, and electrical generation when comparing FY17 to FY16.</w:t>
      </w:r>
    </w:p>
    <w:p w:rsidR="004C565A" w:rsidRPr="009F7FC7" w:rsidRDefault="004C565A" w:rsidP="00F02829">
      <w:pPr>
        <w:pStyle w:val="TableFigureCaption"/>
        <w:spacing w:before="120" w:after="0"/>
        <w:ind w:firstLine="720"/>
        <w:rPr>
          <w:rFonts w:ascii="Arial" w:hAnsi="Arial" w:cs="Arial"/>
        </w:rPr>
      </w:pPr>
      <w:bookmarkStart w:id="51" w:name="_Toc488257513"/>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9F232A">
        <w:rPr>
          <w:rFonts w:ascii="Arial" w:hAnsi="Arial" w:cs="Arial"/>
          <w:noProof/>
        </w:rPr>
        <w:t>10</w:t>
      </w:r>
      <w:r w:rsidR="00475A7C" w:rsidRPr="009F7FC7">
        <w:rPr>
          <w:rFonts w:ascii="Arial" w:hAnsi="Arial" w:cs="Arial"/>
          <w:noProof/>
        </w:rPr>
        <w:fldChar w:fldCharType="end"/>
      </w:r>
      <w:r w:rsidRPr="009F7FC7">
        <w:rPr>
          <w:rFonts w:ascii="Arial" w:hAnsi="Arial" w:cs="Arial"/>
        </w:rPr>
        <w:t xml:space="preserve">: </w:t>
      </w:r>
      <w:bookmarkEnd w:id="43"/>
      <w:r w:rsidRPr="009F7FC7">
        <w:rPr>
          <w:rFonts w:ascii="Arial" w:hAnsi="Arial" w:cs="Arial"/>
        </w:rPr>
        <w:t>Gross Conversion Rate</w:t>
      </w:r>
      <w:bookmarkEnd w:id="49"/>
      <w:bookmarkEnd w:id="50"/>
      <w:bookmarkEnd w:id="51"/>
    </w:p>
    <w:p w:rsidR="00DE6F8B" w:rsidRPr="009F7FC7" w:rsidRDefault="00317337" w:rsidP="00AA7E93">
      <w:pPr>
        <w:spacing w:before="120"/>
        <w:ind w:firstLine="720"/>
        <w:jc w:val="center"/>
        <w:rPr>
          <w:rFonts w:ascii="Arial" w:hAnsi="Arial" w:cs="Arial"/>
        </w:rPr>
      </w:pPr>
      <w:r w:rsidRPr="00317337">
        <w:rPr>
          <w:noProof/>
        </w:rPr>
        <w:drawing>
          <wp:inline distT="0" distB="0" distL="0" distR="0" wp14:anchorId="577E1A0B" wp14:editId="1BBA0984">
            <wp:extent cx="4572000" cy="2880360"/>
            <wp:effectExtent l="57150" t="57150" r="57150" b="5334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E58EB" w:rsidRPr="00BE58EB">
        <w:t xml:space="preserve"> </w:t>
      </w:r>
    </w:p>
    <w:p w:rsidR="00597A0F" w:rsidRPr="009F7FC7" w:rsidRDefault="00597A0F" w:rsidP="00AF02B3">
      <w:pPr>
        <w:jc w:val="both"/>
        <w:rPr>
          <w:rFonts w:ascii="Arial" w:hAnsi="Arial" w:cs="Arial"/>
        </w:rPr>
      </w:pPr>
    </w:p>
    <w:p w:rsidR="004C5D10" w:rsidRDefault="00540351" w:rsidP="009B1BF6">
      <w:pPr>
        <w:spacing w:after="120" w:line="360" w:lineRule="auto"/>
        <w:ind w:left="720"/>
        <w:jc w:val="both"/>
        <w:rPr>
          <w:rFonts w:ascii="Arial" w:hAnsi="Arial" w:cs="Arial"/>
        </w:rPr>
      </w:pPr>
      <w:r w:rsidRPr="009F7FC7">
        <w:rPr>
          <w:rFonts w:ascii="Arial" w:hAnsi="Arial" w:cs="Arial"/>
        </w:rPr>
        <w:t>A</w:t>
      </w:r>
      <w:r w:rsidR="00D0780A" w:rsidRPr="009F7FC7">
        <w:rPr>
          <w:rFonts w:ascii="Arial" w:hAnsi="Arial" w:cs="Arial"/>
        </w:rPr>
        <w:t>s</w:t>
      </w:r>
      <w:r w:rsidR="00387BB4" w:rsidRPr="009F7FC7">
        <w:rPr>
          <w:rFonts w:ascii="Arial" w:hAnsi="Arial" w:cs="Arial"/>
        </w:rPr>
        <w:t xml:space="preserve"> shown in Chart </w:t>
      </w:r>
      <w:r w:rsidR="00727AE6" w:rsidRPr="009F7FC7">
        <w:rPr>
          <w:rFonts w:ascii="Arial" w:hAnsi="Arial" w:cs="Arial"/>
        </w:rPr>
        <w:t>1</w:t>
      </w:r>
      <w:r w:rsidR="001A0DD1" w:rsidRPr="009F7FC7">
        <w:rPr>
          <w:rFonts w:ascii="Arial" w:hAnsi="Arial" w:cs="Arial"/>
        </w:rPr>
        <w:t>0</w:t>
      </w:r>
      <w:r w:rsidR="00E54FDA" w:rsidRPr="009F7FC7">
        <w:rPr>
          <w:rFonts w:ascii="Arial" w:hAnsi="Arial" w:cs="Arial"/>
        </w:rPr>
        <w:t xml:space="preserve">, the </w:t>
      </w:r>
      <w:r w:rsidR="00B62357" w:rsidRPr="009F7FC7">
        <w:rPr>
          <w:rFonts w:ascii="Arial" w:hAnsi="Arial" w:cs="Arial"/>
        </w:rPr>
        <w:t xml:space="preserve">average </w:t>
      </w:r>
      <w:r w:rsidR="00E54FDA" w:rsidRPr="009F7FC7">
        <w:rPr>
          <w:rFonts w:ascii="Arial" w:hAnsi="Arial" w:cs="Arial"/>
        </w:rPr>
        <w:t>gross electrical generation per reference t</w:t>
      </w:r>
      <w:r w:rsidR="00D810E0" w:rsidRPr="009F7FC7">
        <w:rPr>
          <w:rFonts w:ascii="Arial" w:hAnsi="Arial" w:cs="Arial"/>
        </w:rPr>
        <w:t xml:space="preserve">on of refuse processed during </w:t>
      </w:r>
      <w:r w:rsidR="003D0254">
        <w:rPr>
          <w:rFonts w:ascii="Arial" w:hAnsi="Arial" w:cs="Arial"/>
        </w:rPr>
        <w:t>Q4</w:t>
      </w:r>
      <w:r w:rsidR="00546AC8">
        <w:rPr>
          <w:rFonts w:ascii="Arial" w:hAnsi="Arial" w:cs="Arial"/>
        </w:rPr>
        <w:t>FY17</w:t>
      </w:r>
      <w:r w:rsidR="00E54FDA" w:rsidRPr="009F7FC7">
        <w:rPr>
          <w:rFonts w:ascii="Arial" w:hAnsi="Arial" w:cs="Arial"/>
        </w:rPr>
        <w:t xml:space="preserve"> was </w:t>
      </w:r>
      <w:r w:rsidR="00DA41E7">
        <w:rPr>
          <w:rFonts w:ascii="Arial" w:hAnsi="Arial" w:cs="Arial"/>
        </w:rPr>
        <w:t>46</w:t>
      </w:r>
      <w:r w:rsidR="00690D79">
        <w:rPr>
          <w:rFonts w:ascii="Arial" w:hAnsi="Arial" w:cs="Arial"/>
        </w:rPr>
        <w:t>9</w:t>
      </w:r>
      <w:r w:rsidR="00EB34EE">
        <w:rPr>
          <w:rFonts w:ascii="Arial" w:hAnsi="Arial" w:cs="Arial"/>
        </w:rPr>
        <w:t xml:space="preserve"> </w:t>
      </w:r>
      <w:r w:rsidR="00E1054F" w:rsidRPr="009F7FC7">
        <w:rPr>
          <w:rFonts w:ascii="Arial" w:hAnsi="Arial" w:cs="Arial"/>
        </w:rPr>
        <w:t>kWhr</w:t>
      </w:r>
      <w:r w:rsidR="00E54FDA" w:rsidRPr="009F7FC7">
        <w:rPr>
          <w:rFonts w:ascii="Arial" w:hAnsi="Arial" w:cs="Arial"/>
        </w:rPr>
        <w:t xml:space="preserve">, which is </w:t>
      </w:r>
      <w:r w:rsidR="004B60FB">
        <w:rPr>
          <w:rFonts w:ascii="Arial" w:hAnsi="Arial" w:cs="Arial"/>
        </w:rPr>
        <w:t>identical to</w:t>
      </w:r>
      <w:r w:rsidR="00013B83" w:rsidRPr="009F7FC7">
        <w:rPr>
          <w:rFonts w:ascii="Arial" w:hAnsi="Arial" w:cs="Arial"/>
        </w:rPr>
        <w:t xml:space="preserve"> </w:t>
      </w:r>
      <w:r w:rsidR="00E54FDA" w:rsidRPr="009F7FC7">
        <w:rPr>
          <w:rFonts w:ascii="Arial" w:hAnsi="Arial" w:cs="Arial"/>
        </w:rPr>
        <w:t xml:space="preserve">the </w:t>
      </w:r>
      <w:r w:rsidR="00E54FDA" w:rsidRPr="009F7FC7">
        <w:rPr>
          <w:rFonts w:ascii="Arial" w:hAnsi="Arial" w:cs="Arial"/>
        </w:rPr>
        <w:lastRenderedPageBreak/>
        <w:t xml:space="preserve">corresponding </w:t>
      </w:r>
      <w:r w:rsidR="00013B83" w:rsidRPr="009F7FC7">
        <w:rPr>
          <w:rFonts w:ascii="Arial" w:hAnsi="Arial" w:cs="Arial"/>
        </w:rPr>
        <w:t>quarter in</w:t>
      </w:r>
      <w:r w:rsidR="00E5525E" w:rsidRPr="009F7FC7">
        <w:rPr>
          <w:rFonts w:ascii="Arial" w:hAnsi="Arial" w:cs="Arial"/>
        </w:rPr>
        <w:t xml:space="preserve"> </w:t>
      </w:r>
      <w:r w:rsidR="00546AC8">
        <w:rPr>
          <w:rFonts w:ascii="Arial" w:hAnsi="Arial" w:cs="Arial"/>
        </w:rPr>
        <w:t>FY16</w:t>
      </w:r>
      <w:r w:rsidR="004B60FB">
        <w:rPr>
          <w:rFonts w:ascii="Arial" w:hAnsi="Arial" w:cs="Arial"/>
        </w:rPr>
        <w:t xml:space="preserve">.  </w:t>
      </w:r>
      <w:r w:rsidR="00E54FDA" w:rsidRPr="009F7FC7">
        <w:rPr>
          <w:rFonts w:ascii="Arial" w:hAnsi="Arial" w:cs="Arial"/>
        </w:rPr>
        <w:t>Since this calculated value uses reference or normalized tonnages of waste, it should cancel the effect of MSW heating value (Btu content) variability</w:t>
      </w:r>
      <w:r w:rsidR="00AA7E93" w:rsidRPr="009F7FC7">
        <w:rPr>
          <w:rFonts w:ascii="Arial" w:hAnsi="Arial" w:cs="Arial"/>
        </w:rPr>
        <w:t>.</w:t>
      </w:r>
      <w:bookmarkStart w:id="52" w:name="_Toc204647288"/>
      <w:bookmarkStart w:id="53" w:name="_Toc211913393"/>
    </w:p>
    <w:p w:rsidR="00690D79" w:rsidRDefault="00690D79" w:rsidP="00690D79">
      <w:pPr>
        <w:spacing w:after="120" w:line="360" w:lineRule="auto"/>
        <w:ind w:left="720"/>
        <w:jc w:val="both"/>
        <w:rPr>
          <w:rFonts w:ascii="Arial" w:hAnsi="Arial" w:cs="Arial"/>
        </w:rPr>
      </w:pPr>
      <w:r w:rsidRPr="009F7FC7">
        <w:rPr>
          <w:rFonts w:ascii="Arial" w:hAnsi="Arial" w:cs="Arial"/>
        </w:rPr>
        <w:t>During FY1</w:t>
      </w:r>
      <w:r>
        <w:rPr>
          <w:rFonts w:ascii="Arial" w:hAnsi="Arial" w:cs="Arial"/>
        </w:rPr>
        <w:t>7</w:t>
      </w:r>
      <w:r w:rsidRPr="009F7FC7">
        <w:rPr>
          <w:rFonts w:ascii="Arial" w:hAnsi="Arial" w:cs="Arial"/>
        </w:rPr>
        <w:t>, the average gross electrical generation per reference ton of refuse processed was 4</w:t>
      </w:r>
      <w:r>
        <w:rPr>
          <w:rFonts w:ascii="Arial" w:hAnsi="Arial" w:cs="Arial"/>
        </w:rPr>
        <w:t>6</w:t>
      </w:r>
      <w:r w:rsidR="004B60FB">
        <w:rPr>
          <w:rFonts w:ascii="Arial" w:hAnsi="Arial" w:cs="Arial"/>
        </w:rPr>
        <w:t>6</w:t>
      </w:r>
      <w:r w:rsidRPr="009F7FC7">
        <w:rPr>
          <w:rFonts w:ascii="Arial" w:hAnsi="Arial" w:cs="Arial"/>
        </w:rPr>
        <w:t xml:space="preserve"> kWhr, which is </w:t>
      </w:r>
      <w:r w:rsidR="004B60FB">
        <w:rPr>
          <w:rFonts w:ascii="Arial" w:hAnsi="Arial" w:cs="Arial"/>
        </w:rPr>
        <w:t>slightly lower</w:t>
      </w:r>
      <w:r w:rsidRPr="009F7FC7">
        <w:rPr>
          <w:rFonts w:ascii="Arial" w:hAnsi="Arial" w:cs="Arial"/>
        </w:rPr>
        <w:t xml:space="preserve"> (</w:t>
      </w:r>
      <w:r>
        <w:rPr>
          <w:rFonts w:ascii="Arial" w:hAnsi="Arial" w:cs="Arial"/>
        </w:rPr>
        <w:t>0.</w:t>
      </w:r>
      <w:r w:rsidR="004B60FB">
        <w:rPr>
          <w:rFonts w:ascii="Arial" w:hAnsi="Arial" w:cs="Arial"/>
        </w:rPr>
        <w:t>3</w:t>
      </w:r>
      <w:r w:rsidRPr="009F7FC7">
        <w:rPr>
          <w:rFonts w:ascii="Arial" w:hAnsi="Arial" w:cs="Arial"/>
        </w:rPr>
        <w:t>%) than FY1</w:t>
      </w:r>
      <w:r>
        <w:rPr>
          <w:rFonts w:ascii="Arial" w:hAnsi="Arial" w:cs="Arial"/>
        </w:rPr>
        <w:t>6</w:t>
      </w:r>
      <w:r w:rsidRPr="009F7FC7">
        <w:rPr>
          <w:rFonts w:ascii="Arial" w:hAnsi="Arial" w:cs="Arial"/>
        </w:rPr>
        <w:t>.</w:t>
      </w:r>
    </w:p>
    <w:p w:rsidR="00690D79" w:rsidRDefault="00690D79" w:rsidP="009B1BF6">
      <w:pPr>
        <w:spacing w:after="120" w:line="360" w:lineRule="auto"/>
        <w:ind w:left="720"/>
        <w:jc w:val="both"/>
        <w:rPr>
          <w:rFonts w:ascii="Arial" w:hAnsi="Arial" w:cs="Arial"/>
          <w:b/>
          <w:sz w:val="22"/>
        </w:rPr>
      </w:pPr>
    </w:p>
    <w:p w:rsidR="00E54FDA" w:rsidRPr="009F7FC7" w:rsidRDefault="00D0780A" w:rsidP="004223D1">
      <w:pPr>
        <w:pStyle w:val="TableFigureCaption"/>
        <w:spacing w:before="120" w:after="0"/>
        <w:ind w:firstLine="720"/>
        <w:rPr>
          <w:rFonts w:ascii="Arial" w:hAnsi="Arial" w:cs="Arial"/>
        </w:rPr>
      </w:pPr>
      <w:bookmarkStart w:id="54" w:name="_Toc488257514"/>
      <w:r w:rsidRPr="009F7FC7">
        <w:rPr>
          <w:rFonts w:ascii="Arial" w:hAnsi="Arial" w:cs="Arial"/>
        </w:rPr>
        <w:t>C</w:t>
      </w:r>
      <w:r w:rsidR="00E54FDA"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9F232A">
        <w:rPr>
          <w:rFonts w:ascii="Arial" w:hAnsi="Arial" w:cs="Arial"/>
          <w:noProof/>
        </w:rPr>
        <w:t>11</w:t>
      </w:r>
      <w:r w:rsidR="00475A7C" w:rsidRPr="009F7FC7">
        <w:rPr>
          <w:rFonts w:ascii="Arial" w:hAnsi="Arial" w:cs="Arial"/>
        </w:rPr>
        <w:fldChar w:fldCharType="end"/>
      </w:r>
      <w:r w:rsidR="00E54FDA" w:rsidRPr="009F7FC7">
        <w:rPr>
          <w:rFonts w:ascii="Arial" w:hAnsi="Arial" w:cs="Arial"/>
        </w:rPr>
        <w:t>: Net Conversion Rate</w:t>
      </w:r>
      <w:bookmarkEnd w:id="52"/>
      <w:bookmarkEnd w:id="53"/>
      <w:bookmarkEnd w:id="54"/>
    </w:p>
    <w:p w:rsidR="00E54FDA" w:rsidRPr="009F7FC7" w:rsidRDefault="00317337" w:rsidP="00AA7E93">
      <w:pPr>
        <w:spacing w:before="120"/>
        <w:ind w:firstLine="720"/>
        <w:jc w:val="center"/>
        <w:rPr>
          <w:rFonts w:ascii="Arial" w:hAnsi="Arial" w:cs="Arial"/>
        </w:rPr>
      </w:pPr>
      <w:r w:rsidRPr="00317337">
        <w:rPr>
          <w:noProof/>
        </w:rPr>
        <w:drawing>
          <wp:inline distT="0" distB="0" distL="0" distR="0" wp14:anchorId="4B0BC78C" wp14:editId="1DF32159">
            <wp:extent cx="4572000" cy="2880360"/>
            <wp:effectExtent l="57150" t="57150" r="57150" b="5334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E58EB" w:rsidRPr="00BE58EB">
        <w:t xml:space="preserve"> </w:t>
      </w:r>
      <w:r w:rsidR="00E93D5E" w:rsidRPr="00E93D5E">
        <w:t xml:space="preserve"> </w:t>
      </w:r>
    </w:p>
    <w:p w:rsidR="00E54FDA" w:rsidRPr="009F7FC7" w:rsidRDefault="00E54FDA" w:rsidP="00AF02B3">
      <w:pPr>
        <w:jc w:val="center"/>
        <w:rPr>
          <w:rFonts w:ascii="Arial" w:hAnsi="Arial" w:cs="Arial"/>
        </w:rPr>
      </w:pPr>
    </w:p>
    <w:p w:rsidR="004B60FB" w:rsidRDefault="00387BB4" w:rsidP="005031C7">
      <w:pPr>
        <w:spacing w:after="120" w:line="360" w:lineRule="auto"/>
        <w:ind w:left="720"/>
        <w:jc w:val="both"/>
        <w:rPr>
          <w:rFonts w:ascii="Arial" w:hAnsi="Arial" w:cs="Arial"/>
        </w:rPr>
      </w:pPr>
      <w:r w:rsidRPr="009F7FC7">
        <w:rPr>
          <w:rFonts w:ascii="Arial" w:hAnsi="Arial" w:cs="Arial"/>
        </w:rPr>
        <w:t>Chart 1</w:t>
      </w:r>
      <w:r w:rsidR="001A0DD1" w:rsidRPr="009F7FC7">
        <w:rPr>
          <w:rFonts w:ascii="Arial" w:hAnsi="Arial" w:cs="Arial"/>
        </w:rPr>
        <w:t>1</w:t>
      </w:r>
      <w:r w:rsidR="004C565A" w:rsidRPr="009F7FC7">
        <w:rPr>
          <w:rFonts w:ascii="Arial" w:hAnsi="Arial" w:cs="Arial"/>
        </w:rPr>
        <w:t xml:space="preserve"> depicts the normalized net power (gross minus in-house usage) generation history.  </w:t>
      </w:r>
      <w:r w:rsidR="00AA7E93" w:rsidRPr="009F7FC7">
        <w:rPr>
          <w:rFonts w:ascii="Arial" w:hAnsi="Arial" w:cs="Arial"/>
        </w:rPr>
        <w:t xml:space="preserve">In </w:t>
      </w:r>
      <w:r w:rsidR="003D0254">
        <w:rPr>
          <w:rFonts w:ascii="Arial" w:hAnsi="Arial" w:cs="Arial"/>
        </w:rPr>
        <w:t>Q4</w:t>
      </w:r>
      <w:r w:rsidR="00546AC8">
        <w:rPr>
          <w:rFonts w:ascii="Arial" w:hAnsi="Arial" w:cs="Arial"/>
        </w:rPr>
        <w:t>FY17</w:t>
      </w:r>
      <w:r w:rsidR="004C565A" w:rsidRPr="009F7FC7">
        <w:rPr>
          <w:rFonts w:ascii="Arial" w:hAnsi="Arial" w:cs="Arial"/>
        </w:rPr>
        <w:t>, the average net electrical gene</w:t>
      </w:r>
      <w:r w:rsidR="00DE6F8B" w:rsidRPr="009F7FC7">
        <w:rPr>
          <w:rFonts w:ascii="Arial" w:hAnsi="Arial" w:cs="Arial"/>
        </w:rPr>
        <w:t>ration per reference ton</w:t>
      </w:r>
      <w:r w:rsidR="001F307E" w:rsidRPr="009F7FC7">
        <w:rPr>
          <w:rFonts w:ascii="Arial" w:hAnsi="Arial" w:cs="Arial"/>
        </w:rPr>
        <w:t xml:space="preserve"> was </w:t>
      </w:r>
      <w:r w:rsidR="004B60FB">
        <w:rPr>
          <w:rFonts w:ascii="Arial" w:hAnsi="Arial" w:cs="Arial"/>
        </w:rPr>
        <w:t>397</w:t>
      </w:r>
      <w:r w:rsidR="00ED6E3C" w:rsidRPr="009F7FC7">
        <w:rPr>
          <w:rFonts w:ascii="Arial" w:hAnsi="Arial" w:cs="Arial"/>
        </w:rPr>
        <w:t xml:space="preserve"> </w:t>
      </w:r>
      <w:r w:rsidR="00E1054F" w:rsidRPr="009F7FC7">
        <w:rPr>
          <w:rFonts w:ascii="Arial" w:hAnsi="Arial" w:cs="Arial"/>
        </w:rPr>
        <w:t>kWhr</w:t>
      </w:r>
      <w:r w:rsidR="00AA7E93" w:rsidRPr="009F7FC7">
        <w:rPr>
          <w:rFonts w:ascii="Arial" w:hAnsi="Arial" w:cs="Arial"/>
        </w:rPr>
        <w:t>, which is</w:t>
      </w:r>
      <w:r w:rsidR="001F307E" w:rsidRPr="009F7FC7">
        <w:rPr>
          <w:rFonts w:ascii="Arial" w:hAnsi="Arial" w:cs="Arial"/>
        </w:rPr>
        <w:t xml:space="preserve"> </w:t>
      </w:r>
      <w:r w:rsidR="004D4AEF">
        <w:rPr>
          <w:rFonts w:ascii="Arial" w:hAnsi="Arial" w:cs="Arial"/>
        </w:rPr>
        <w:t>0.</w:t>
      </w:r>
      <w:r w:rsidR="004B60FB">
        <w:rPr>
          <w:rFonts w:ascii="Arial" w:hAnsi="Arial" w:cs="Arial"/>
        </w:rPr>
        <w:t>3</w:t>
      </w:r>
      <w:r w:rsidR="005D5713" w:rsidRPr="009F7FC7">
        <w:rPr>
          <w:rFonts w:ascii="Arial" w:hAnsi="Arial" w:cs="Arial"/>
        </w:rPr>
        <w:t xml:space="preserve">% </w:t>
      </w:r>
      <w:r w:rsidR="004B60FB">
        <w:rPr>
          <w:rFonts w:ascii="Arial" w:hAnsi="Arial" w:cs="Arial"/>
        </w:rPr>
        <w:t>higher</w:t>
      </w:r>
      <w:r w:rsidR="00ED6E3C" w:rsidRPr="009F7FC7">
        <w:rPr>
          <w:rFonts w:ascii="Arial" w:hAnsi="Arial" w:cs="Arial"/>
        </w:rPr>
        <w:t xml:space="preserve"> </w:t>
      </w:r>
      <w:r w:rsidR="004C565A" w:rsidRPr="009F7FC7">
        <w:rPr>
          <w:rFonts w:ascii="Arial" w:hAnsi="Arial" w:cs="Arial"/>
        </w:rPr>
        <w:t>than t</w:t>
      </w:r>
      <w:r w:rsidR="008A68EF" w:rsidRPr="009F7FC7">
        <w:rPr>
          <w:rFonts w:ascii="Arial" w:hAnsi="Arial" w:cs="Arial"/>
        </w:rPr>
        <w:t xml:space="preserve">he corresponding quarter in </w:t>
      </w:r>
      <w:r w:rsidR="00546AC8">
        <w:rPr>
          <w:rFonts w:ascii="Arial" w:hAnsi="Arial" w:cs="Arial"/>
        </w:rPr>
        <w:t>FY16</w:t>
      </w:r>
      <w:r w:rsidR="006E337B">
        <w:rPr>
          <w:rFonts w:ascii="Arial" w:hAnsi="Arial" w:cs="Arial"/>
        </w:rPr>
        <w:t>.</w:t>
      </w:r>
    </w:p>
    <w:p w:rsidR="004B60FB" w:rsidRDefault="004B60FB" w:rsidP="004B60FB">
      <w:pPr>
        <w:spacing w:after="120" w:line="360" w:lineRule="auto"/>
        <w:ind w:left="720"/>
        <w:jc w:val="both"/>
        <w:rPr>
          <w:rFonts w:ascii="Arial" w:hAnsi="Arial" w:cs="Arial"/>
        </w:rPr>
      </w:pPr>
      <w:r w:rsidRPr="009F7FC7">
        <w:rPr>
          <w:rFonts w:ascii="Arial" w:hAnsi="Arial" w:cs="Arial"/>
        </w:rPr>
        <w:t>In FY1</w:t>
      </w:r>
      <w:r>
        <w:rPr>
          <w:rFonts w:ascii="Arial" w:hAnsi="Arial" w:cs="Arial"/>
        </w:rPr>
        <w:t>7</w:t>
      </w:r>
      <w:r w:rsidRPr="009F7FC7">
        <w:rPr>
          <w:rFonts w:ascii="Arial" w:hAnsi="Arial" w:cs="Arial"/>
        </w:rPr>
        <w:t xml:space="preserve">, the average net electrical generation per reference ton was </w:t>
      </w:r>
      <w:r>
        <w:rPr>
          <w:rFonts w:ascii="Arial" w:hAnsi="Arial" w:cs="Arial"/>
        </w:rPr>
        <w:t>39</w:t>
      </w:r>
      <w:r w:rsidR="00936ED0">
        <w:rPr>
          <w:rFonts w:ascii="Arial" w:hAnsi="Arial" w:cs="Arial"/>
        </w:rPr>
        <w:t>1</w:t>
      </w:r>
      <w:r w:rsidRPr="009F7FC7">
        <w:rPr>
          <w:rFonts w:ascii="Arial" w:hAnsi="Arial" w:cs="Arial"/>
        </w:rPr>
        <w:t xml:space="preserve"> kWhr, which is 0.</w:t>
      </w:r>
      <w:r w:rsidR="00936ED0">
        <w:rPr>
          <w:rFonts w:ascii="Arial" w:hAnsi="Arial" w:cs="Arial"/>
        </w:rPr>
        <w:t>2</w:t>
      </w:r>
      <w:r w:rsidRPr="009F7FC7">
        <w:rPr>
          <w:rFonts w:ascii="Arial" w:hAnsi="Arial" w:cs="Arial"/>
        </w:rPr>
        <w:t xml:space="preserve">% </w:t>
      </w:r>
      <w:r w:rsidR="00936ED0">
        <w:rPr>
          <w:rFonts w:ascii="Arial" w:hAnsi="Arial" w:cs="Arial"/>
        </w:rPr>
        <w:t>lower</w:t>
      </w:r>
      <w:r w:rsidRPr="009F7FC7">
        <w:rPr>
          <w:rFonts w:ascii="Arial" w:hAnsi="Arial" w:cs="Arial"/>
        </w:rPr>
        <w:t xml:space="preserve"> than FY1</w:t>
      </w:r>
      <w:r>
        <w:rPr>
          <w:rFonts w:ascii="Arial" w:hAnsi="Arial" w:cs="Arial"/>
        </w:rPr>
        <w:t>6</w:t>
      </w:r>
      <w:r w:rsidRPr="009F7FC7">
        <w:rPr>
          <w:rFonts w:ascii="Arial" w:hAnsi="Arial" w:cs="Arial"/>
        </w:rPr>
        <w:t>.</w:t>
      </w:r>
    </w:p>
    <w:p w:rsidR="00ED6E3C" w:rsidRDefault="00C90293" w:rsidP="005031C7">
      <w:pPr>
        <w:spacing w:after="120" w:line="360" w:lineRule="auto"/>
        <w:ind w:left="720"/>
        <w:jc w:val="both"/>
        <w:rPr>
          <w:rFonts w:ascii="Arial" w:hAnsi="Arial" w:cs="Arial"/>
        </w:rPr>
      </w:pPr>
      <w:r>
        <w:rPr>
          <w:rFonts w:ascii="Arial" w:hAnsi="Arial" w:cs="Arial"/>
        </w:rPr>
        <w:t xml:space="preserve"> </w:t>
      </w:r>
    </w:p>
    <w:p w:rsidR="00936ED0" w:rsidRDefault="00936ED0">
      <w:pPr>
        <w:rPr>
          <w:rFonts w:ascii="Arial" w:hAnsi="Arial" w:cs="Arial"/>
          <w:b/>
          <w:sz w:val="22"/>
        </w:rPr>
      </w:pPr>
      <w:bookmarkStart w:id="55" w:name="_Toc204647289"/>
      <w:bookmarkStart w:id="56" w:name="_Toc211913394"/>
      <w:r>
        <w:rPr>
          <w:rFonts w:ascii="Arial" w:hAnsi="Arial" w:cs="Arial"/>
        </w:rPr>
        <w:br w:type="page"/>
      </w:r>
    </w:p>
    <w:p w:rsidR="00415CF2" w:rsidRPr="009F7FC7" w:rsidRDefault="0059452A" w:rsidP="00C90293">
      <w:pPr>
        <w:pStyle w:val="TableFigureCaption"/>
        <w:spacing w:before="120" w:after="0"/>
        <w:ind w:firstLine="720"/>
        <w:rPr>
          <w:rFonts w:ascii="Arial" w:hAnsi="Arial" w:cs="Arial"/>
        </w:rPr>
      </w:pPr>
      <w:bookmarkStart w:id="57" w:name="_Toc488257515"/>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9F232A">
        <w:rPr>
          <w:rFonts w:ascii="Arial" w:hAnsi="Arial" w:cs="Arial"/>
          <w:noProof/>
        </w:rPr>
        <w:t>12</w:t>
      </w:r>
      <w:r w:rsidR="00475A7C" w:rsidRPr="009F7FC7">
        <w:rPr>
          <w:rFonts w:ascii="Arial" w:hAnsi="Arial" w:cs="Arial"/>
        </w:rPr>
        <w:fldChar w:fldCharType="end"/>
      </w:r>
      <w:r w:rsidRPr="009F7FC7">
        <w:rPr>
          <w:rFonts w:ascii="Arial" w:hAnsi="Arial" w:cs="Arial"/>
        </w:rPr>
        <w:t xml:space="preserve">: </w:t>
      </w:r>
      <w:r w:rsidR="00415CF2" w:rsidRPr="009F7FC7">
        <w:rPr>
          <w:rFonts w:ascii="Arial" w:hAnsi="Arial" w:cs="Arial"/>
        </w:rPr>
        <w:t>Net Conversion Rate</w:t>
      </w:r>
      <w:bookmarkEnd w:id="55"/>
      <w:bookmarkEnd w:id="56"/>
      <w:bookmarkEnd w:id="57"/>
    </w:p>
    <w:p w:rsidR="00DE6F8B" w:rsidRPr="009F7FC7" w:rsidRDefault="00317337" w:rsidP="00514A0F">
      <w:pPr>
        <w:ind w:firstLine="720"/>
        <w:jc w:val="center"/>
        <w:rPr>
          <w:rFonts w:ascii="Arial" w:hAnsi="Arial" w:cs="Arial"/>
        </w:rPr>
      </w:pPr>
      <w:r w:rsidRPr="00317337">
        <w:rPr>
          <w:noProof/>
        </w:rPr>
        <w:drawing>
          <wp:inline distT="0" distB="0" distL="0" distR="0" wp14:anchorId="135324DB" wp14:editId="77B9B102">
            <wp:extent cx="4572000" cy="2880360"/>
            <wp:effectExtent l="57150" t="57150" r="57150" b="5334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E58EB" w:rsidRPr="00BE58EB">
        <w:t xml:space="preserve"> </w:t>
      </w:r>
    </w:p>
    <w:p w:rsidR="00347EF8" w:rsidRPr="009F7FC7" w:rsidRDefault="00347EF8" w:rsidP="00AF02B3">
      <w:pPr>
        <w:jc w:val="both"/>
        <w:rPr>
          <w:rFonts w:ascii="Arial" w:hAnsi="Arial" w:cs="Arial"/>
        </w:rPr>
      </w:pPr>
    </w:p>
    <w:p w:rsidR="00936ED0" w:rsidRDefault="00387BB4" w:rsidP="00CA279B">
      <w:pPr>
        <w:spacing w:after="120" w:line="360" w:lineRule="auto"/>
        <w:ind w:left="720"/>
        <w:jc w:val="both"/>
        <w:rPr>
          <w:rFonts w:ascii="Arial" w:hAnsi="Arial" w:cs="Arial"/>
        </w:rPr>
      </w:pPr>
      <w:r w:rsidRPr="009F7FC7">
        <w:rPr>
          <w:rFonts w:ascii="Arial" w:hAnsi="Arial" w:cs="Arial"/>
        </w:rPr>
        <w:t>Chart 1</w:t>
      </w:r>
      <w:r w:rsidR="001A0DD1" w:rsidRPr="009F7FC7">
        <w:rPr>
          <w:rFonts w:ascii="Arial" w:hAnsi="Arial" w:cs="Arial"/>
        </w:rPr>
        <w:t>2</w:t>
      </w:r>
      <w:r w:rsidR="004C565A" w:rsidRPr="009F7FC7">
        <w:rPr>
          <w:rFonts w:ascii="Arial" w:hAnsi="Arial" w:cs="Arial"/>
        </w:rPr>
        <w:t xml:space="preserve"> depicts the net power generation per processed ton. </w:t>
      </w:r>
      <w:r w:rsidR="009970D7" w:rsidRPr="009F7FC7">
        <w:rPr>
          <w:rFonts w:ascii="Arial" w:hAnsi="Arial" w:cs="Arial"/>
        </w:rPr>
        <w:t xml:space="preserve"> The net electrical gene</w:t>
      </w:r>
      <w:r w:rsidR="00C5587F" w:rsidRPr="009F7FC7">
        <w:rPr>
          <w:rFonts w:ascii="Arial" w:hAnsi="Arial" w:cs="Arial"/>
        </w:rPr>
        <w:t>ration per processed ton</w:t>
      </w:r>
      <w:r w:rsidR="00483005" w:rsidRPr="009F7FC7">
        <w:rPr>
          <w:rFonts w:ascii="Arial" w:hAnsi="Arial" w:cs="Arial"/>
        </w:rPr>
        <w:t xml:space="preserve"> in </w:t>
      </w:r>
      <w:r w:rsidR="003D0254">
        <w:rPr>
          <w:rFonts w:ascii="Arial" w:hAnsi="Arial" w:cs="Arial"/>
        </w:rPr>
        <w:t>Q4</w:t>
      </w:r>
      <w:r w:rsidR="00546AC8">
        <w:rPr>
          <w:rFonts w:ascii="Arial" w:hAnsi="Arial" w:cs="Arial"/>
        </w:rPr>
        <w:t>FY17</w:t>
      </w:r>
      <w:r w:rsidR="005D5713" w:rsidRPr="009F7FC7">
        <w:rPr>
          <w:rFonts w:ascii="Arial" w:hAnsi="Arial" w:cs="Arial"/>
        </w:rPr>
        <w:t xml:space="preserve"> was </w:t>
      </w:r>
      <w:r w:rsidR="004D4AEF">
        <w:rPr>
          <w:rFonts w:ascii="Arial" w:hAnsi="Arial" w:cs="Arial"/>
        </w:rPr>
        <w:t>4</w:t>
      </w:r>
      <w:r w:rsidR="00936ED0">
        <w:rPr>
          <w:rFonts w:ascii="Arial" w:hAnsi="Arial" w:cs="Arial"/>
        </w:rPr>
        <w:t>37</w:t>
      </w:r>
      <w:r w:rsidR="009970D7" w:rsidRPr="009F7FC7">
        <w:rPr>
          <w:rFonts w:ascii="Arial" w:hAnsi="Arial" w:cs="Arial"/>
        </w:rPr>
        <w:t xml:space="preserve"> </w:t>
      </w:r>
      <w:r w:rsidR="00E1054F" w:rsidRPr="009F7FC7">
        <w:rPr>
          <w:rFonts w:ascii="Arial" w:hAnsi="Arial" w:cs="Arial"/>
        </w:rPr>
        <w:t>kWhr</w:t>
      </w:r>
      <w:r w:rsidR="009970D7" w:rsidRPr="009F7FC7">
        <w:rPr>
          <w:rFonts w:ascii="Arial" w:hAnsi="Arial" w:cs="Arial"/>
        </w:rPr>
        <w:t>, w</w:t>
      </w:r>
      <w:r w:rsidR="001F307E" w:rsidRPr="009F7FC7">
        <w:rPr>
          <w:rFonts w:ascii="Arial" w:hAnsi="Arial" w:cs="Arial"/>
        </w:rPr>
        <w:t>hich is</w:t>
      </w:r>
      <w:r w:rsidR="00CD4790">
        <w:rPr>
          <w:rFonts w:ascii="Arial" w:hAnsi="Arial" w:cs="Arial"/>
        </w:rPr>
        <w:t xml:space="preserve"> </w:t>
      </w:r>
      <w:r w:rsidR="00936ED0">
        <w:rPr>
          <w:rFonts w:ascii="Arial" w:hAnsi="Arial" w:cs="Arial"/>
        </w:rPr>
        <w:t>1.7</w:t>
      </w:r>
      <w:r w:rsidR="009349F6">
        <w:rPr>
          <w:rFonts w:ascii="Arial" w:hAnsi="Arial" w:cs="Arial"/>
        </w:rPr>
        <w:t xml:space="preserve">% </w:t>
      </w:r>
      <w:r w:rsidR="00936ED0">
        <w:rPr>
          <w:rFonts w:ascii="Arial" w:hAnsi="Arial" w:cs="Arial"/>
        </w:rPr>
        <w:t>higher</w:t>
      </w:r>
      <w:r w:rsidR="009349F6">
        <w:rPr>
          <w:rFonts w:ascii="Arial" w:hAnsi="Arial" w:cs="Arial"/>
        </w:rPr>
        <w:t xml:space="preserve"> than</w:t>
      </w:r>
      <w:r w:rsidR="009970D7" w:rsidRPr="009F7FC7">
        <w:rPr>
          <w:rFonts w:ascii="Arial" w:hAnsi="Arial" w:cs="Arial"/>
        </w:rPr>
        <w:t xml:space="preserve"> the corresponding quarter in</w:t>
      </w:r>
      <w:r w:rsidR="00E5525E" w:rsidRPr="009F7FC7">
        <w:rPr>
          <w:rFonts w:ascii="Arial" w:hAnsi="Arial" w:cs="Arial"/>
        </w:rPr>
        <w:t xml:space="preserve"> </w:t>
      </w:r>
      <w:r w:rsidR="00546AC8">
        <w:rPr>
          <w:rFonts w:ascii="Arial" w:hAnsi="Arial" w:cs="Arial"/>
        </w:rPr>
        <w:t>FY16</w:t>
      </w:r>
      <w:r w:rsidR="006F0E9F">
        <w:rPr>
          <w:rFonts w:ascii="Arial" w:hAnsi="Arial" w:cs="Arial"/>
        </w:rPr>
        <w:t xml:space="preserve">, </w:t>
      </w:r>
      <w:r w:rsidR="00936ED0">
        <w:rPr>
          <w:rFonts w:ascii="Arial" w:hAnsi="Arial" w:cs="Arial"/>
        </w:rPr>
        <w:t>is attributable to higher steam production, offset by slightly more downtime (0.6 additional hours) experienced by the turbine generators.</w:t>
      </w:r>
    </w:p>
    <w:p w:rsidR="00936ED0" w:rsidRDefault="00936ED0" w:rsidP="00936ED0">
      <w:pPr>
        <w:spacing w:after="120" w:line="360" w:lineRule="auto"/>
        <w:ind w:left="720"/>
        <w:jc w:val="both"/>
        <w:rPr>
          <w:rFonts w:ascii="Arial" w:hAnsi="Arial" w:cs="Arial"/>
        </w:rPr>
      </w:pPr>
      <w:r w:rsidRPr="009F7FC7">
        <w:rPr>
          <w:rFonts w:ascii="Arial" w:hAnsi="Arial" w:cs="Arial"/>
        </w:rPr>
        <w:t>In FY1</w:t>
      </w:r>
      <w:r>
        <w:rPr>
          <w:rFonts w:ascii="Arial" w:hAnsi="Arial" w:cs="Arial"/>
        </w:rPr>
        <w:t>7</w:t>
      </w:r>
      <w:r w:rsidRPr="009F7FC7">
        <w:rPr>
          <w:rFonts w:ascii="Arial" w:hAnsi="Arial" w:cs="Arial"/>
        </w:rPr>
        <w:t>, the net electrical generation per processed ton was 4</w:t>
      </w:r>
      <w:r>
        <w:rPr>
          <w:rFonts w:ascii="Arial" w:hAnsi="Arial" w:cs="Arial"/>
        </w:rPr>
        <w:t>32</w:t>
      </w:r>
      <w:r w:rsidRPr="009F7FC7">
        <w:rPr>
          <w:rFonts w:ascii="Arial" w:hAnsi="Arial" w:cs="Arial"/>
        </w:rPr>
        <w:t xml:space="preserve"> kWhr which is </w:t>
      </w:r>
      <w:r>
        <w:rPr>
          <w:rFonts w:ascii="Arial" w:hAnsi="Arial" w:cs="Arial"/>
        </w:rPr>
        <w:t>1.6</w:t>
      </w:r>
      <w:r w:rsidRPr="009F7FC7">
        <w:rPr>
          <w:rFonts w:ascii="Arial" w:hAnsi="Arial" w:cs="Arial"/>
        </w:rPr>
        <w:t xml:space="preserve">% </w:t>
      </w:r>
      <w:r>
        <w:rPr>
          <w:rFonts w:ascii="Arial" w:hAnsi="Arial" w:cs="Arial"/>
        </w:rPr>
        <w:t>higher</w:t>
      </w:r>
      <w:r w:rsidRPr="009F7FC7">
        <w:rPr>
          <w:rFonts w:ascii="Arial" w:hAnsi="Arial" w:cs="Arial"/>
        </w:rPr>
        <w:t xml:space="preserve"> than FY1</w:t>
      </w:r>
      <w:r>
        <w:rPr>
          <w:rFonts w:ascii="Arial" w:hAnsi="Arial" w:cs="Arial"/>
        </w:rPr>
        <w:t>6</w:t>
      </w:r>
      <w:r w:rsidRPr="009F7FC7">
        <w:rPr>
          <w:rFonts w:ascii="Arial" w:hAnsi="Arial" w:cs="Arial"/>
        </w:rPr>
        <w:t>.</w:t>
      </w:r>
      <w:r>
        <w:rPr>
          <w:rFonts w:ascii="Arial" w:hAnsi="Arial" w:cs="Arial"/>
        </w:rPr>
        <w:t xml:space="preserve"> The increase</w:t>
      </w:r>
      <w:r w:rsidRPr="009F7FC7">
        <w:rPr>
          <w:rFonts w:ascii="Arial" w:hAnsi="Arial" w:cs="Arial"/>
        </w:rPr>
        <w:t xml:space="preserve"> is attributable to the </w:t>
      </w:r>
      <w:r>
        <w:rPr>
          <w:rFonts w:ascii="Arial" w:hAnsi="Arial" w:cs="Arial"/>
        </w:rPr>
        <w:t>increase</w:t>
      </w:r>
      <w:r w:rsidRPr="009F7FC7">
        <w:rPr>
          <w:rFonts w:ascii="Arial" w:hAnsi="Arial" w:cs="Arial"/>
        </w:rPr>
        <w:t xml:space="preserve"> in steam production, </w:t>
      </w:r>
      <w:r>
        <w:rPr>
          <w:rFonts w:ascii="Arial" w:hAnsi="Arial" w:cs="Arial"/>
        </w:rPr>
        <w:t>offset by more</w:t>
      </w:r>
      <w:r w:rsidRPr="009F7FC7">
        <w:rPr>
          <w:rFonts w:ascii="Arial" w:hAnsi="Arial" w:cs="Arial"/>
        </w:rPr>
        <w:t xml:space="preserve"> (</w:t>
      </w:r>
      <w:r>
        <w:rPr>
          <w:rFonts w:ascii="Arial" w:hAnsi="Arial" w:cs="Arial"/>
        </w:rPr>
        <w:t>173.0</w:t>
      </w:r>
      <w:r w:rsidRPr="009F7FC7">
        <w:rPr>
          <w:rFonts w:ascii="Arial" w:hAnsi="Arial" w:cs="Arial"/>
        </w:rPr>
        <w:t xml:space="preserve"> </w:t>
      </w:r>
      <w:r>
        <w:rPr>
          <w:rFonts w:ascii="Arial" w:hAnsi="Arial" w:cs="Arial"/>
        </w:rPr>
        <w:t>additional</w:t>
      </w:r>
      <w:r w:rsidRPr="009F7FC7">
        <w:rPr>
          <w:rFonts w:ascii="Arial" w:hAnsi="Arial" w:cs="Arial"/>
        </w:rPr>
        <w:t xml:space="preserve"> hours) scheduled, unscheduled, and standby downtime</w:t>
      </w:r>
      <w:r>
        <w:rPr>
          <w:rFonts w:ascii="Arial" w:hAnsi="Arial" w:cs="Arial"/>
        </w:rPr>
        <w:t xml:space="preserve"> experienced by the turbine generators.</w:t>
      </w:r>
    </w:p>
    <w:p w:rsidR="00E93D5E" w:rsidRDefault="006F0E9F" w:rsidP="00CA279B">
      <w:pPr>
        <w:spacing w:after="120" w:line="360" w:lineRule="auto"/>
        <w:ind w:left="720"/>
        <w:jc w:val="both"/>
        <w:rPr>
          <w:rFonts w:ascii="Arial" w:hAnsi="Arial" w:cs="Arial"/>
        </w:rPr>
      </w:pPr>
      <w:r>
        <w:rPr>
          <w:rFonts w:ascii="Arial" w:hAnsi="Arial" w:cs="Arial"/>
        </w:rPr>
        <w:t xml:space="preserve"> </w:t>
      </w:r>
    </w:p>
    <w:p w:rsidR="00936ED0" w:rsidRDefault="00936ED0">
      <w:pPr>
        <w:rPr>
          <w:rFonts w:ascii="Arial" w:hAnsi="Arial" w:cs="Arial"/>
          <w:b/>
          <w:sz w:val="22"/>
        </w:rPr>
      </w:pPr>
      <w:bookmarkStart w:id="58" w:name="_Toc204647290"/>
      <w:bookmarkStart w:id="59" w:name="_Toc211913395"/>
      <w:r>
        <w:rPr>
          <w:rFonts w:ascii="Arial" w:hAnsi="Arial" w:cs="Arial"/>
        </w:rPr>
        <w:br w:type="page"/>
      </w:r>
    </w:p>
    <w:p w:rsidR="00E54FDA" w:rsidRPr="009F7FC7" w:rsidRDefault="0059452A" w:rsidP="00F02829">
      <w:pPr>
        <w:pStyle w:val="TableFigureCaption"/>
        <w:spacing w:before="120" w:after="0"/>
        <w:ind w:firstLine="720"/>
        <w:rPr>
          <w:rFonts w:ascii="Arial" w:hAnsi="Arial" w:cs="Arial"/>
        </w:rPr>
      </w:pPr>
      <w:bookmarkStart w:id="60" w:name="_Toc488257516"/>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9F232A">
        <w:rPr>
          <w:rFonts w:ascii="Arial" w:hAnsi="Arial" w:cs="Arial"/>
          <w:noProof/>
        </w:rPr>
        <w:t>13</w:t>
      </w:r>
      <w:r w:rsidR="00475A7C" w:rsidRPr="009F7FC7">
        <w:rPr>
          <w:rFonts w:ascii="Arial" w:hAnsi="Arial" w:cs="Arial"/>
          <w:noProof/>
        </w:rPr>
        <w:fldChar w:fldCharType="end"/>
      </w:r>
      <w:r w:rsidRPr="009F7FC7">
        <w:rPr>
          <w:rFonts w:ascii="Arial" w:hAnsi="Arial" w:cs="Arial"/>
        </w:rPr>
        <w:t xml:space="preserve">: </w:t>
      </w:r>
      <w:r w:rsidR="00E54FDA" w:rsidRPr="009F7FC7">
        <w:rPr>
          <w:rFonts w:ascii="Arial" w:hAnsi="Arial" w:cs="Arial"/>
        </w:rPr>
        <w:t>Gross Turbine Generator Conversion Rate</w:t>
      </w:r>
      <w:bookmarkEnd w:id="58"/>
      <w:bookmarkEnd w:id="59"/>
      <w:bookmarkEnd w:id="60"/>
    </w:p>
    <w:p w:rsidR="003358FD" w:rsidRPr="009F7FC7" w:rsidRDefault="00317337" w:rsidP="00FC073A">
      <w:pPr>
        <w:spacing w:line="360" w:lineRule="auto"/>
        <w:ind w:firstLine="720"/>
        <w:jc w:val="center"/>
        <w:rPr>
          <w:rFonts w:ascii="Arial" w:hAnsi="Arial" w:cs="Arial"/>
          <w:sz w:val="16"/>
          <w:szCs w:val="16"/>
        </w:rPr>
      </w:pPr>
      <w:r w:rsidRPr="00317337">
        <w:rPr>
          <w:noProof/>
        </w:rPr>
        <w:drawing>
          <wp:inline distT="0" distB="0" distL="0" distR="0" wp14:anchorId="29C8968F" wp14:editId="0F44B6F5">
            <wp:extent cx="4572000" cy="2880360"/>
            <wp:effectExtent l="57150" t="57150" r="57150" b="53340"/>
            <wp:docPr id="699" name="Picture 6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D34C57" w:rsidRDefault="00E54FDA" w:rsidP="00CD4790">
      <w:pPr>
        <w:spacing w:after="120" w:line="360" w:lineRule="auto"/>
        <w:ind w:left="720"/>
        <w:jc w:val="both"/>
        <w:rPr>
          <w:rFonts w:ascii="Arial" w:hAnsi="Arial" w:cs="Arial"/>
        </w:rPr>
      </w:pPr>
      <w:r w:rsidRPr="009F7FC7">
        <w:rPr>
          <w:rFonts w:ascii="Arial" w:hAnsi="Arial" w:cs="Arial"/>
        </w:rPr>
        <w:t xml:space="preserve">Charts </w:t>
      </w:r>
      <w:r w:rsidR="00387BB4" w:rsidRPr="009F7FC7">
        <w:rPr>
          <w:rFonts w:ascii="Arial" w:hAnsi="Arial" w:cs="Arial"/>
        </w:rPr>
        <w:t>1</w:t>
      </w:r>
      <w:r w:rsidR="001A0DD1" w:rsidRPr="009F7FC7">
        <w:rPr>
          <w:rFonts w:ascii="Arial" w:hAnsi="Arial" w:cs="Arial"/>
        </w:rPr>
        <w:t>3</w:t>
      </w:r>
      <w:r w:rsidRPr="009F7FC7">
        <w:rPr>
          <w:rFonts w:ascii="Arial" w:hAnsi="Arial" w:cs="Arial"/>
        </w:rPr>
        <w:t xml:space="preserve"> and </w:t>
      </w:r>
      <w:r w:rsidR="00387BB4" w:rsidRPr="009F7FC7">
        <w:rPr>
          <w:rFonts w:ascii="Arial" w:hAnsi="Arial" w:cs="Arial"/>
        </w:rPr>
        <w:t>1</w:t>
      </w:r>
      <w:r w:rsidR="001A0DD1" w:rsidRPr="009F7FC7">
        <w:rPr>
          <w:rFonts w:ascii="Arial" w:hAnsi="Arial" w:cs="Arial"/>
        </w:rPr>
        <w:t>4</w:t>
      </w:r>
      <w:r w:rsidRPr="009F7FC7">
        <w:rPr>
          <w:rFonts w:ascii="Arial" w:hAnsi="Arial" w:cs="Arial"/>
        </w:rPr>
        <w:t xml:space="preserve"> illustrate the quantities of steam required to generate one</w:t>
      </w:r>
      <w:r w:rsidR="00876218">
        <w:rPr>
          <w:rFonts w:ascii="Arial" w:hAnsi="Arial" w:cs="Arial"/>
        </w:rPr>
        <w:t xml:space="preserve"> (1)</w:t>
      </w:r>
      <w:r w:rsidRPr="009F7FC7">
        <w:rPr>
          <w:rFonts w:ascii="Arial" w:hAnsi="Arial" w:cs="Arial"/>
        </w:rPr>
        <w:t xml:space="preserve"> </w:t>
      </w:r>
      <w:r w:rsidR="00E1054F" w:rsidRPr="009F7FC7">
        <w:rPr>
          <w:rFonts w:ascii="Arial" w:hAnsi="Arial" w:cs="Arial"/>
        </w:rPr>
        <w:t>kWhr</w:t>
      </w:r>
      <w:r w:rsidRPr="009F7FC7">
        <w:rPr>
          <w:rFonts w:ascii="Arial" w:hAnsi="Arial" w:cs="Arial"/>
        </w:rPr>
        <w:t xml:space="preserve"> of electricity, gross and net respectively. </w:t>
      </w:r>
      <w:r w:rsidR="00B75777" w:rsidRPr="009F7FC7">
        <w:rPr>
          <w:rFonts w:ascii="Arial" w:hAnsi="Arial" w:cs="Arial"/>
        </w:rPr>
        <w:t xml:space="preserve"> </w:t>
      </w:r>
      <w:r w:rsidR="00877C96" w:rsidRPr="009F7FC7">
        <w:rPr>
          <w:rFonts w:ascii="Arial" w:hAnsi="Arial" w:cs="Arial"/>
        </w:rPr>
        <w:t xml:space="preserve">This measure is a turbine </w:t>
      </w:r>
      <w:r w:rsidRPr="009F7FC7">
        <w:rPr>
          <w:rFonts w:ascii="Arial" w:hAnsi="Arial" w:cs="Arial"/>
        </w:rPr>
        <w:t>generator performance indicator, where lower steam rates indicate superior performance.</w:t>
      </w:r>
      <w:r w:rsidR="00FC073A" w:rsidRPr="009F7FC7">
        <w:rPr>
          <w:rFonts w:ascii="Arial" w:hAnsi="Arial" w:cs="Arial"/>
        </w:rPr>
        <w:t xml:space="preserve">  For simplification, this calculated </w:t>
      </w:r>
      <w:r w:rsidR="004C6B4B" w:rsidRPr="009F7FC7">
        <w:rPr>
          <w:rFonts w:ascii="Arial" w:hAnsi="Arial" w:cs="Arial"/>
        </w:rPr>
        <w:t>rate</w:t>
      </w:r>
      <w:r w:rsidR="00FC073A" w:rsidRPr="009F7FC7">
        <w:rPr>
          <w:rFonts w:ascii="Arial" w:hAnsi="Arial" w:cs="Arial"/>
        </w:rPr>
        <w:t xml:space="preserve"> is based on the average for the two turbine generators.</w:t>
      </w:r>
      <w:r w:rsidR="00945819" w:rsidRPr="009F7FC7">
        <w:rPr>
          <w:rFonts w:ascii="Arial" w:hAnsi="Arial" w:cs="Arial"/>
        </w:rPr>
        <w:t xml:space="preserve">  In </w:t>
      </w:r>
      <w:r w:rsidR="003D0254">
        <w:rPr>
          <w:rFonts w:ascii="Arial" w:hAnsi="Arial" w:cs="Arial"/>
        </w:rPr>
        <w:t>Q4</w:t>
      </w:r>
      <w:r w:rsidR="00546AC8">
        <w:rPr>
          <w:rFonts w:ascii="Arial" w:hAnsi="Arial" w:cs="Arial"/>
        </w:rPr>
        <w:t>FY17</w:t>
      </w:r>
      <w:r w:rsidR="00AD1BA5" w:rsidRPr="009F7FC7">
        <w:rPr>
          <w:rFonts w:ascii="Arial" w:hAnsi="Arial" w:cs="Arial"/>
        </w:rPr>
        <w:t xml:space="preserve"> t</w:t>
      </w:r>
      <w:r w:rsidR="00F71942" w:rsidRPr="009F7FC7">
        <w:rPr>
          <w:rFonts w:ascii="Arial" w:hAnsi="Arial" w:cs="Arial"/>
        </w:rPr>
        <w:t>he average lbs o</w:t>
      </w:r>
      <w:r w:rsidR="00F954B9" w:rsidRPr="009F7FC7">
        <w:rPr>
          <w:rFonts w:ascii="Arial" w:hAnsi="Arial" w:cs="Arial"/>
        </w:rPr>
        <w:t>f</w:t>
      </w:r>
      <w:r w:rsidR="00F71942" w:rsidRPr="009F7FC7">
        <w:rPr>
          <w:rFonts w:ascii="Arial" w:hAnsi="Arial" w:cs="Arial"/>
        </w:rPr>
        <w:t xml:space="preserve"> steam consumed</w:t>
      </w:r>
      <w:r w:rsidR="00166485" w:rsidRPr="009F7FC7">
        <w:rPr>
          <w:rFonts w:ascii="Arial" w:hAnsi="Arial" w:cs="Arial"/>
        </w:rPr>
        <w:t xml:space="preserve"> per gross </w:t>
      </w:r>
      <w:r w:rsidR="00E1054F" w:rsidRPr="009F7FC7">
        <w:rPr>
          <w:rFonts w:ascii="Arial" w:hAnsi="Arial" w:cs="Arial"/>
        </w:rPr>
        <w:t>kWhr</w:t>
      </w:r>
      <w:r w:rsidR="007E4B98">
        <w:rPr>
          <w:rFonts w:ascii="Arial" w:hAnsi="Arial" w:cs="Arial"/>
        </w:rPr>
        <w:t xml:space="preserve"> generated</w:t>
      </w:r>
      <w:r w:rsidR="009E5D63" w:rsidRPr="009F7FC7">
        <w:rPr>
          <w:rFonts w:ascii="Arial" w:hAnsi="Arial" w:cs="Arial"/>
        </w:rPr>
        <w:t xml:space="preserve"> was </w:t>
      </w:r>
      <w:r w:rsidR="00E676FE">
        <w:rPr>
          <w:rFonts w:ascii="Arial" w:hAnsi="Arial" w:cs="Arial"/>
        </w:rPr>
        <w:t>11.</w:t>
      </w:r>
      <w:r w:rsidR="00EB34EE">
        <w:rPr>
          <w:rFonts w:ascii="Arial" w:hAnsi="Arial" w:cs="Arial"/>
        </w:rPr>
        <w:t>8</w:t>
      </w:r>
      <w:r w:rsidR="006D5568" w:rsidRPr="009F7FC7">
        <w:rPr>
          <w:rFonts w:ascii="Arial" w:hAnsi="Arial" w:cs="Arial"/>
        </w:rPr>
        <w:t>,</w:t>
      </w:r>
      <w:r w:rsidR="001533CA">
        <w:rPr>
          <w:rFonts w:ascii="Arial" w:hAnsi="Arial" w:cs="Arial"/>
        </w:rPr>
        <w:t xml:space="preserve"> which is</w:t>
      </w:r>
      <w:r w:rsidR="003B568B">
        <w:rPr>
          <w:rFonts w:ascii="Arial" w:hAnsi="Arial" w:cs="Arial"/>
        </w:rPr>
        <w:t xml:space="preserve"> </w:t>
      </w:r>
      <w:r w:rsidR="00EB34EE">
        <w:rPr>
          <w:rFonts w:ascii="Arial" w:hAnsi="Arial" w:cs="Arial"/>
        </w:rPr>
        <w:t>0.3</w:t>
      </w:r>
      <w:r w:rsidR="00AD0BAC">
        <w:rPr>
          <w:rFonts w:ascii="Arial" w:hAnsi="Arial" w:cs="Arial"/>
        </w:rPr>
        <w:t xml:space="preserve">% </w:t>
      </w:r>
      <w:r w:rsidR="00EB34EE">
        <w:rPr>
          <w:rFonts w:ascii="Arial" w:hAnsi="Arial" w:cs="Arial"/>
        </w:rPr>
        <w:t>higher</w:t>
      </w:r>
      <w:r w:rsidR="00AD0BAC">
        <w:rPr>
          <w:rFonts w:ascii="Arial" w:hAnsi="Arial" w:cs="Arial"/>
        </w:rPr>
        <w:t xml:space="preserve"> (</w:t>
      </w:r>
      <w:r w:rsidR="009D6516">
        <w:rPr>
          <w:rFonts w:ascii="Arial" w:hAnsi="Arial" w:cs="Arial"/>
        </w:rPr>
        <w:t>less efficient</w:t>
      </w:r>
      <w:r w:rsidR="00AD0BAC">
        <w:rPr>
          <w:rFonts w:ascii="Arial" w:hAnsi="Arial" w:cs="Arial"/>
        </w:rPr>
        <w:t>)</w:t>
      </w:r>
      <w:r w:rsidR="00AD1BA5" w:rsidRPr="009F7FC7">
        <w:rPr>
          <w:rFonts w:ascii="Arial" w:hAnsi="Arial" w:cs="Arial"/>
        </w:rPr>
        <w:t xml:space="preserve"> than the </w:t>
      </w:r>
      <w:r w:rsidR="001671FF" w:rsidRPr="009F7FC7">
        <w:rPr>
          <w:rFonts w:ascii="Arial" w:hAnsi="Arial" w:cs="Arial"/>
        </w:rPr>
        <w:t xml:space="preserve">corresponding quarter </w:t>
      </w:r>
      <w:r w:rsidR="003D0254">
        <w:rPr>
          <w:rFonts w:ascii="Arial" w:hAnsi="Arial" w:cs="Arial"/>
        </w:rPr>
        <w:t>Q4</w:t>
      </w:r>
      <w:r w:rsidR="00546AC8">
        <w:rPr>
          <w:rFonts w:ascii="Arial" w:hAnsi="Arial" w:cs="Arial"/>
        </w:rPr>
        <w:t>FY16</w:t>
      </w:r>
      <w:r w:rsidR="00AD1BA5" w:rsidRPr="00E77F7F">
        <w:rPr>
          <w:rFonts w:ascii="Arial" w:hAnsi="Arial" w:cs="Arial"/>
        </w:rPr>
        <w:t>.</w:t>
      </w:r>
      <w:r w:rsidR="009349F6">
        <w:rPr>
          <w:rFonts w:ascii="Arial" w:hAnsi="Arial" w:cs="Arial"/>
        </w:rPr>
        <w:t xml:space="preserve">  </w:t>
      </w:r>
      <w:r w:rsidR="00AD0BAC">
        <w:rPr>
          <w:rFonts w:ascii="Arial" w:hAnsi="Arial" w:cs="Arial"/>
        </w:rPr>
        <w:t>A</w:t>
      </w:r>
      <w:r w:rsidR="00E77F7F">
        <w:rPr>
          <w:rFonts w:ascii="Arial" w:hAnsi="Arial" w:cs="Arial"/>
        </w:rPr>
        <w:t xml:space="preserve"> factor </w:t>
      </w:r>
      <w:r w:rsidR="00DB3072">
        <w:rPr>
          <w:rFonts w:ascii="Arial" w:hAnsi="Arial" w:cs="Arial"/>
        </w:rPr>
        <w:t>that negatively impacts</w:t>
      </w:r>
      <w:r w:rsidR="00E77F7F">
        <w:rPr>
          <w:rFonts w:ascii="Arial" w:hAnsi="Arial" w:cs="Arial"/>
        </w:rPr>
        <w:t xml:space="preserve"> this metric is Turbine Generator No. 2</w:t>
      </w:r>
      <w:r w:rsidR="009D6516">
        <w:rPr>
          <w:rFonts w:ascii="Arial" w:hAnsi="Arial" w:cs="Arial"/>
        </w:rPr>
        <w:t>, which</w:t>
      </w:r>
      <w:r w:rsidR="00E77F7F">
        <w:rPr>
          <w:rFonts w:ascii="Arial" w:hAnsi="Arial" w:cs="Arial"/>
        </w:rPr>
        <w:t xml:space="preserve"> continues to operate with its Stage 9 blades removed from the rotor.  CAAI reported that during the Turbine Generator No. 2 overhaul in November 2013, some cracking was observed on the Stage 9 blades of the rotor, and the blading in that row was removed as a precautionary measure.  CAAI originally indicated that a new set of blades would be manufactured and installed during a Turbine Generator No. 2 Outage in 2016, but advised in May 2015, that the implementation of the replacement blades installation would be delayed</w:t>
      </w:r>
      <w:r w:rsidR="00876218">
        <w:rPr>
          <w:rFonts w:ascii="Arial" w:hAnsi="Arial" w:cs="Arial"/>
        </w:rPr>
        <w:t>, and did not provide a date for repair</w:t>
      </w:r>
      <w:r w:rsidR="00E77F7F">
        <w:rPr>
          <w:rFonts w:ascii="Arial" w:hAnsi="Arial" w:cs="Arial"/>
        </w:rPr>
        <w:t xml:space="preserve">.  </w:t>
      </w:r>
      <w:r w:rsidR="00475417" w:rsidRPr="009F7FC7">
        <w:rPr>
          <w:rFonts w:ascii="Arial" w:hAnsi="Arial" w:cs="Arial"/>
        </w:rPr>
        <w:t xml:space="preserve">The average lbs of steam consumed per net kWhr was </w:t>
      </w:r>
      <w:r w:rsidR="00EB34EE">
        <w:rPr>
          <w:rFonts w:ascii="Arial" w:hAnsi="Arial" w:cs="Arial"/>
        </w:rPr>
        <w:t>13.9</w:t>
      </w:r>
      <w:r w:rsidR="00475417" w:rsidRPr="009F7FC7">
        <w:rPr>
          <w:rFonts w:ascii="Arial" w:hAnsi="Arial" w:cs="Arial"/>
        </w:rPr>
        <w:t xml:space="preserve">, which is </w:t>
      </w:r>
      <w:r w:rsidR="00EB34EE">
        <w:rPr>
          <w:rFonts w:ascii="Arial" w:hAnsi="Arial" w:cs="Arial"/>
        </w:rPr>
        <w:t>0.1</w:t>
      </w:r>
      <w:r w:rsidR="00AD0BAC">
        <w:rPr>
          <w:rFonts w:ascii="Arial" w:hAnsi="Arial" w:cs="Arial"/>
        </w:rPr>
        <w:t xml:space="preserve">% </w:t>
      </w:r>
      <w:r w:rsidR="00EB34EE">
        <w:rPr>
          <w:rFonts w:ascii="Arial" w:hAnsi="Arial" w:cs="Arial"/>
        </w:rPr>
        <w:t>higher</w:t>
      </w:r>
      <w:r w:rsidR="00475417" w:rsidRPr="009F7FC7">
        <w:rPr>
          <w:rFonts w:ascii="Arial" w:hAnsi="Arial" w:cs="Arial"/>
        </w:rPr>
        <w:t xml:space="preserve"> (</w:t>
      </w:r>
      <w:r w:rsidR="00EB34EE">
        <w:rPr>
          <w:rFonts w:ascii="Arial" w:hAnsi="Arial" w:cs="Arial"/>
        </w:rPr>
        <w:t>declined</w:t>
      </w:r>
      <w:r w:rsidR="00475417" w:rsidRPr="009F7FC7">
        <w:rPr>
          <w:rFonts w:ascii="Arial" w:hAnsi="Arial" w:cs="Arial"/>
        </w:rPr>
        <w:t xml:space="preserve">) than the corresponding quarter in </w:t>
      </w:r>
      <w:r w:rsidR="00546AC8">
        <w:rPr>
          <w:rFonts w:ascii="Arial" w:hAnsi="Arial" w:cs="Arial"/>
        </w:rPr>
        <w:t>FY16</w:t>
      </w:r>
      <w:r w:rsidR="00475417" w:rsidRPr="009F7FC7">
        <w:rPr>
          <w:rFonts w:ascii="Arial" w:hAnsi="Arial" w:cs="Arial"/>
        </w:rPr>
        <w:t>.</w:t>
      </w:r>
      <w:r w:rsidR="00AD1BA5" w:rsidRPr="009F7FC7">
        <w:rPr>
          <w:rFonts w:ascii="Arial" w:hAnsi="Arial" w:cs="Arial"/>
        </w:rPr>
        <w:t xml:space="preserve">  The average steam temperature</w:t>
      </w:r>
      <w:r w:rsidR="0059379B" w:rsidRPr="009F7FC7">
        <w:rPr>
          <w:rFonts w:ascii="Arial" w:hAnsi="Arial" w:cs="Arial"/>
        </w:rPr>
        <w:t xml:space="preserve"> during the quarter</w:t>
      </w:r>
      <w:r w:rsidR="00AD1BA5" w:rsidRPr="009F7FC7">
        <w:rPr>
          <w:rFonts w:ascii="Arial" w:hAnsi="Arial" w:cs="Arial"/>
        </w:rPr>
        <w:t xml:space="preserve"> was </w:t>
      </w:r>
      <w:r w:rsidR="00EB34EE">
        <w:rPr>
          <w:rFonts w:ascii="Arial" w:hAnsi="Arial" w:cs="Arial"/>
        </w:rPr>
        <w:t>691.3</w:t>
      </w:r>
      <w:r w:rsidR="000B6CE3">
        <w:rPr>
          <w:rFonts w:ascii="Arial" w:hAnsi="Arial" w:cs="Arial"/>
        </w:rPr>
        <w:t xml:space="preserve">° </w:t>
      </w:r>
      <w:r w:rsidR="00F03C9A" w:rsidRPr="009F7FC7">
        <w:rPr>
          <w:rFonts w:ascii="Arial" w:hAnsi="Arial" w:cs="Arial"/>
        </w:rPr>
        <w:t>F,</w:t>
      </w:r>
      <w:r w:rsidR="006D5568" w:rsidRPr="009F7FC7">
        <w:rPr>
          <w:rFonts w:ascii="Arial" w:hAnsi="Arial" w:cs="Arial"/>
        </w:rPr>
        <w:t xml:space="preserve"> which i</w:t>
      </w:r>
      <w:r w:rsidR="00F252FE" w:rsidRPr="009F7FC7">
        <w:rPr>
          <w:rFonts w:ascii="Arial" w:hAnsi="Arial" w:cs="Arial"/>
        </w:rPr>
        <w:t xml:space="preserve">s </w:t>
      </w:r>
      <w:r w:rsidR="00E676FE">
        <w:rPr>
          <w:rFonts w:ascii="Arial" w:hAnsi="Arial" w:cs="Arial"/>
        </w:rPr>
        <w:t>0</w:t>
      </w:r>
      <w:r w:rsidR="004D4AEF">
        <w:rPr>
          <w:rFonts w:ascii="Arial" w:hAnsi="Arial" w:cs="Arial"/>
        </w:rPr>
        <w:t>.</w:t>
      </w:r>
      <w:r w:rsidR="00EB34EE">
        <w:rPr>
          <w:rFonts w:ascii="Arial" w:hAnsi="Arial" w:cs="Arial"/>
        </w:rPr>
        <w:t>1</w:t>
      </w:r>
      <w:r w:rsidR="001A1134" w:rsidRPr="009F7FC7">
        <w:rPr>
          <w:rFonts w:ascii="Arial" w:hAnsi="Arial" w:cs="Arial"/>
        </w:rPr>
        <w:t xml:space="preserve">% </w:t>
      </w:r>
      <w:r w:rsidR="00876218">
        <w:rPr>
          <w:rFonts w:ascii="Arial" w:hAnsi="Arial" w:cs="Arial"/>
        </w:rPr>
        <w:t>higher</w:t>
      </w:r>
      <w:r w:rsidR="00FA01B9" w:rsidRPr="009F7FC7">
        <w:rPr>
          <w:rFonts w:ascii="Arial" w:hAnsi="Arial" w:cs="Arial"/>
        </w:rPr>
        <w:t xml:space="preserve"> </w:t>
      </w:r>
      <w:r w:rsidR="001A1134" w:rsidRPr="009F7FC7">
        <w:rPr>
          <w:rFonts w:ascii="Arial" w:hAnsi="Arial" w:cs="Arial"/>
        </w:rPr>
        <w:t>than</w:t>
      </w:r>
      <w:r w:rsidR="00CA279B" w:rsidRPr="009F7FC7">
        <w:rPr>
          <w:rFonts w:ascii="Arial" w:hAnsi="Arial" w:cs="Arial"/>
        </w:rPr>
        <w:t xml:space="preserve"> </w:t>
      </w:r>
      <w:r w:rsidR="006D5568" w:rsidRPr="009F7FC7">
        <w:rPr>
          <w:rFonts w:ascii="Arial" w:hAnsi="Arial" w:cs="Arial"/>
        </w:rPr>
        <w:t>the</w:t>
      </w:r>
      <w:r w:rsidR="00166485" w:rsidRPr="009F7FC7">
        <w:rPr>
          <w:rFonts w:ascii="Arial" w:hAnsi="Arial" w:cs="Arial"/>
        </w:rPr>
        <w:t xml:space="preserve"> average steam </w:t>
      </w:r>
      <w:r w:rsidR="00166485" w:rsidRPr="009F7FC7">
        <w:rPr>
          <w:rFonts w:ascii="Arial" w:hAnsi="Arial" w:cs="Arial"/>
        </w:rPr>
        <w:lastRenderedPageBreak/>
        <w:t>tem</w:t>
      </w:r>
      <w:r w:rsidR="001F307E" w:rsidRPr="009F7FC7">
        <w:rPr>
          <w:rFonts w:ascii="Arial" w:hAnsi="Arial" w:cs="Arial"/>
        </w:rPr>
        <w:t xml:space="preserve">perature of </w:t>
      </w:r>
      <w:r w:rsidR="000C72F4" w:rsidRPr="009F7FC7">
        <w:rPr>
          <w:rFonts w:ascii="Arial" w:hAnsi="Arial" w:cs="Arial"/>
        </w:rPr>
        <w:t xml:space="preserve">the corresponding quarter last </w:t>
      </w:r>
      <w:r w:rsidR="006741A8">
        <w:rPr>
          <w:rFonts w:ascii="Arial" w:hAnsi="Arial" w:cs="Arial"/>
        </w:rPr>
        <w:t xml:space="preserve">fiscal </w:t>
      </w:r>
      <w:r w:rsidR="000B6CE3" w:rsidRPr="009F7FC7">
        <w:rPr>
          <w:rFonts w:ascii="Arial" w:hAnsi="Arial" w:cs="Arial"/>
        </w:rPr>
        <w:t>year</w:t>
      </w:r>
      <w:r w:rsidR="001F307E" w:rsidRPr="009F7FC7">
        <w:rPr>
          <w:rFonts w:ascii="Arial" w:hAnsi="Arial" w:cs="Arial"/>
        </w:rPr>
        <w:t xml:space="preserve"> and </w:t>
      </w:r>
      <w:r w:rsidR="00EB34EE">
        <w:rPr>
          <w:rFonts w:ascii="Arial" w:hAnsi="Arial" w:cs="Arial"/>
        </w:rPr>
        <w:t>8.7</w:t>
      </w:r>
      <w:r w:rsidR="000B6CE3" w:rsidRPr="009F7FC7">
        <w:rPr>
          <w:rFonts w:ascii="Arial" w:hAnsi="Arial" w:cs="Arial"/>
        </w:rPr>
        <w:t>°</w:t>
      </w:r>
      <w:r w:rsidR="005F4FA7" w:rsidRPr="009F7FC7">
        <w:rPr>
          <w:rFonts w:ascii="Arial" w:hAnsi="Arial" w:cs="Arial"/>
        </w:rPr>
        <w:t xml:space="preserve"> </w:t>
      </w:r>
      <w:r w:rsidR="00F03C9A" w:rsidRPr="009F7FC7">
        <w:rPr>
          <w:rFonts w:ascii="Arial" w:hAnsi="Arial" w:cs="Arial"/>
        </w:rPr>
        <w:t xml:space="preserve">F </w:t>
      </w:r>
      <w:r w:rsidR="009F4E14" w:rsidRPr="009F7FC7">
        <w:rPr>
          <w:rFonts w:ascii="Arial" w:hAnsi="Arial" w:cs="Arial"/>
        </w:rPr>
        <w:t>lower</w:t>
      </w:r>
      <w:r w:rsidR="00F03C9A" w:rsidRPr="009F7FC7">
        <w:rPr>
          <w:rFonts w:ascii="Arial" w:hAnsi="Arial" w:cs="Arial"/>
        </w:rPr>
        <w:t xml:space="preserve"> than design temperature of 700</w:t>
      </w:r>
      <w:r w:rsidR="00F03C9A" w:rsidRPr="009F7FC7">
        <w:rPr>
          <w:rFonts w:ascii="Arial" w:hAnsi="Arial" w:cs="Arial"/>
          <w:vertAlign w:val="superscript"/>
        </w:rPr>
        <w:t>o</w:t>
      </w:r>
      <w:r w:rsidR="00CA4664" w:rsidRPr="009F7FC7">
        <w:rPr>
          <w:rFonts w:ascii="Arial" w:hAnsi="Arial" w:cs="Arial"/>
          <w:vertAlign w:val="superscript"/>
        </w:rPr>
        <w:t xml:space="preserve"> </w:t>
      </w:r>
      <w:r w:rsidR="00F03C9A" w:rsidRPr="009F7FC7">
        <w:rPr>
          <w:rFonts w:ascii="Arial" w:hAnsi="Arial" w:cs="Arial"/>
        </w:rPr>
        <w:t>F.</w:t>
      </w:r>
    </w:p>
    <w:p w:rsidR="00EB34EE" w:rsidRDefault="00EB34EE" w:rsidP="00CD4790">
      <w:pPr>
        <w:spacing w:after="120" w:line="360" w:lineRule="auto"/>
        <w:ind w:left="720"/>
        <w:jc w:val="both"/>
        <w:rPr>
          <w:rFonts w:ascii="Arial" w:hAnsi="Arial" w:cs="Arial"/>
        </w:rPr>
      </w:pPr>
      <w:r w:rsidRPr="009F7FC7">
        <w:rPr>
          <w:rFonts w:ascii="Arial" w:hAnsi="Arial" w:cs="Arial"/>
        </w:rPr>
        <w:t>In FY1</w:t>
      </w:r>
      <w:r>
        <w:rPr>
          <w:rFonts w:ascii="Arial" w:hAnsi="Arial" w:cs="Arial"/>
        </w:rPr>
        <w:t>7</w:t>
      </w:r>
      <w:r w:rsidRPr="009F7FC7">
        <w:rPr>
          <w:rFonts w:ascii="Arial" w:hAnsi="Arial" w:cs="Arial"/>
        </w:rPr>
        <w:t xml:space="preserve">, the average lbs of steam consumed per gross kWhr was </w:t>
      </w:r>
      <w:r w:rsidR="000F57F8">
        <w:rPr>
          <w:rFonts w:ascii="Arial" w:hAnsi="Arial" w:cs="Arial"/>
        </w:rPr>
        <w:t>11.8</w:t>
      </w:r>
      <w:r w:rsidRPr="009F7FC7">
        <w:rPr>
          <w:rFonts w:ascii="Arial" w:hAnsi="Arial" w:cs="Arial"/>
        </w:rPr>
        <w:t xml:space="preserve">, which is </w:t>
      </w:r>
      <w:r>
        <w:rPr>
          <w:rFonts w:ascii="Arial" w:hAnsi="Arial" w:cs="Arial"/>
        </w:rPr>
        <w:t>1.</w:t>
      </w:r>
      <w:r w:rsidR="000F57F8">
        <w:rPr>
          <w:rFonts w:ascii="Arial" w:hAnsi="Arial" w:cs="Arial"/>
        </w:rPr>
        <w:t>4</w:t>
      </w:r>
      <w:r>
        <w:rPr>
          <w:rFonts w:ascii="Arial" w:hAnsi="Arial" w:cs="Arial"/>
        </w:rPr>
        <w:t>% lower</w:t>
      </w:r>
      <w:r w:rsidR="000F57F8">
        <w:rPr>
          <w:rFonts w:ascii="Arial" w:hAnsi="Arial" w:cs="Arial"/>
        </w:rPr>
        <w:t xml:space="preserve"> </w:t>
      </w:r>
      <w:r>
        <w:rPr>
          <w:rFonts w:ascii="Arial" w:hAnsi="Arial" w:cs="Arial"/>
        </w:rPr>
        <w:t>than the rate in</w:t>
      </w:r>
      <w:r w:rsidRPr="009F7FC7">
        <w:rPr>
          <w:rFonts w:ascii="Arial" w:hAnsi="Arial" w:cs="Arial"/>
        </w:rPr>
        <w:t xml:space="preserve"> FY1</w:t>
      </w:r>
      <w:r>
        <w:rPr>
          <w:rFonts w:ascii="Arial" w:hAnsi="Arial" w:cs="Arial"/>
        </w:rPr>
        <w:t>6, noting that for this metric, lower steam consumption represents improved performance</w:t>
      </w:r>
      <w:r w:rsidRPr="009F7FC7">
        <w:rPr>
          <w:rFonts w:ascii="Arial" w:hAnsi="Arial" w:cs="Arial"/>
        </w:rPr>
        <w:t>.  The average lbs of steam consumed per net kWhr in FY1</w:t>
      </w:r>
      <w:r>
        <w:rPr>
          <w:rFonts w:ascii="Arial" w:hAnsi="Arial" w:cs="Arial"/>
        </w:rPr>
        <w:t>7</w:t>
      </w:r>
      <w:r w:rsidRPr="009F7FC7">
        <w:rPr>
          <w:rFonts w:ascii="Arial" w:hAnsi="Arial" w:cs="Arial"/>
        </w:rPr>
        <w:t xml:space="preserve"> was </w:t>
      </w:r>
      <w:r w:rsidR="000F57F8">
        <w:rPr>
          <w:rFonts w:ascii="Arial" w:hAnsi="Arial" w:cs="Arial"/>
        </w:rPr>
        <w:t>14.1</w:t>
      </w:r>
      <w:r w:rsidRPr="009F7FC7">
        <w:rPr>
          <w:rFonts w:ascii="Arial" w:hAnsi="Arial" w:cs="Arial"/>
        </w:rPr>
        <w:t xml:space="preserve">, which is </w:t>
      </w:r>
      <w:r>
        <w:rPr>
          <w:rFonts w:ascii="Arial" w:hAnsi="Arial" w:cs="Arial"/>
        </w:rPr>
        <w:t>1.</w:t>
      </w:r>
      <w:r w:rsidR="000F57F8">
        <w:rPr>
          <w:rFonts w:ascii="Arial" w:hAnsi="Arial" w:cs="Arial"/>
        </w:rPr>
        <w:t>5</w:t>
      </w:r>
      <w:r w:rsidRPr="009F7FC7">
        <w:rPr>
          <w:rFonts w:ascii="Arial" w:hAnsi="Arial" w:cs="Arial"/>
        </w:rPr>
        <w:t xml:space="preserve">% </w:t>
      </w:r>
      <w:r>
        <w:rPr>
          <w:rFonts w:ascii="Arial" w:hAnsi="Arial" w:cs="Arial"/>
        </w:rPr>
        <w:t>lower</w:t>
      </w:r>
      <w:r w:rsidRPr="009F7FC7">
        <w:rPr>
          <w:rFonts w:ascii="Arial" w:hAnsi="Arial" w:cs="Arial"/>
        </w:rPr>
        <w:t xml:space="preserve"> than </w:t>
      </w:r>
      <w:r>
        <w:rPr>
          <w:rFonts w:ascii="Arial" w:hAnsi="Arial" w:cs="Arial"/>
        </w:rPr>
        <w:t xml:space="preserve">the rate in </w:t>
      </w:r>
      <w:r w:rsidRPr="009F7FC7">
        <w:rPr>
          <w:rFonts w:ascii="Arial" w:hAnsi="Arial" w:cs="Arial"/>
        </w:rPr>
        <w:t>FY1</w:t>
      </w:r>
      <w:r w:rsidR="00B927DB">
        <w:rPr>
          <w:rFonts w:ascii="Arial" w:hAnsi="Arial" w:cs="Arial"/>
        </w:rPr>
        <w:t>6</w:t>
      </w:r>
      <w:r w:rsidRPr="009F7FC7">
        <w:rPr>
          <w:rFonts w:ascii="Arial" w:hAnsi="Arial" w:cs="Arial"/>
        </w:rPr>
        <w:t>.  The average steam temperature for FY1</w:t>
      </w:r>
      <w:r>
        <w:rPr>
          <w:rFonts w:ascii="Arial" w:hAnsi="Arial" w:cs="Arial"/>
        </w:rPr>
        <w:t>7</w:t>
      </w:r>
      <w:r w:rsidRPr="009F7FC7">
        <w:rPr>
          <w:rFonts w:ascii="Arial" w:hAnsi="Arial" w:cs="Arial"/>
        </w:rPr>
        <w:t xml:space="preserve"> was </w:t>
      </w:r>
      <w:r w:rsidR="000F57F8">
        <w:rPr>
          <w:rFonts w:ascii="Arial" w:hAnsi="Arial" w:cs="Arial"/>
        </w:rPr>
        <w:t>686.4</w:t>
      </w:r>
      <w:r w:rsidRPr="009F7FC7">
        <w:rPr>
          <w:rFonts w:ascii="Arial" w:hAnsi="Arial" w:cs="Arial"/>
          <w:vertAlign w:val="superscript"/>
        </w:rPr>
        <w:t xml:space="preserve">o </w:t>
      </w:r>
      <w:r w:rsidRPr="009F7FC7">
        <w:rPr>
          <w:rFonts w:ascii="Arial" w:hAnsi="Arial" w:cs="Arial"/>
        </w:rPr>
        <w:t xml:space="preserve">F, which is </w:t>
      </w:r>
      <w:r>
        <w:rPr>
          <w:rFonts w:ascii="Arial" w:hAnsi="Arial" w:cs="Arial"/>
        </w:rPr>
        <w:t>slightly higher (0.</w:t>
      </w:r>
      <w:r w:rsidR="000F57F8">
        <w:rPr>
          <w:rFonts w:ascii="Arial" w:hAnsi="Arial" w:cs="Arial"/>
        </w:rPr>
        <w:t>9</w:t>
      </w:r>
      <w:r w:rsidRPr="009F7FC7">
        <w:rPr>
          <w:rFonts w:ascii="Arial" w:hAnsi="Arial" w:cs="Arial"/>
        </w:rPr>
        <w:t>%</w:t>
      </w:r>
      <w:r>
        <w:rPr>
          <w:rFonts w:ascii="Arial" w:hAnsi="Arial" w:cs="Arial"/>
        </w:rPr>
        <w:t>)</w:t>
      </w:r>
      <w:r w:rsidRPr="009F7FC7">
        <w:rPr>
          <w:rFonts w:ascii="Arial" w:hAnsi="Arial" w:cs="Arial"/>
        </w:rPr>
        <w:t xml:space="preserve"> than</w:t>
      </w:r>
      <w:r>
        <w:rPr>
          <w:rFonts w:ascii="Arial" w:hAnsi="Arial" w:cs="Arial"/>
        </w:rPr>
        <w:t xml:space="preserve"> the steam temperature in</w:t>
      </w:r>
      <w:r w:rsidRPr="009F7FC7">
        <w:rPr>
          <w:rFonts w:ascii="Arial" w:hAnsi="Arial" w:cs="Arial"/>
        </w:rPr>
        <w:t xml:space="preserve"> FY1</w:t>
      </w:r>
      <w:r>
        <w:rPr>
          <w:rFonts w:ascii="Arial" w:hAnsi="Arial" w:cs="Arial"/>
        </w:rPr>
        <w:t>6</w:t>
      </w:r>
      <w:r w:rsidRPr="009F7FC7">
        <w:rPr>
          <w:rFonts w:ascii="Arial" w:hAnsi="Arial" w:cs="Arial"/>
        </w:rPr>
        <w:t xml:space="preserve"> and </w:t>
      </w:r>
      <w:r w:rsidR="000F57F8">
        <w:rPr>
          <w:rFonts w:ascii="Arial" w:hAnsi="Arial" w:cs="Arial"/>
        </w:rPr>
        <w:t>13.6</w:t>
      </w:r>
      <w:r w:rsidRPr="009F7FC7">
        <w:rPr>
          <w:rFonts w:ascii="Arial" w:hAnsi="Arial" w:cs="Arial"/>
          <w:vertAlign w:val="superscript"/>
        </w:rPr>
        <w:t xml:space="preserve"> </w:t>
      </w:r>
      <w:r w:rsidRPr="009F7FC7">
        <w:rPr>
          <w:rFonts w:ascii="Arial" w:hAnsi="Arial" w:cs="Arial"/>
        </w:rPr>
        <w:t>F lower than the design temperature of 700</w:t>
      </w:r>
      <w:r w:rsidRPr="009F7FC7">
        <w:rPr>
          <w:rFonts w:ascii="Arial" w:hAnsi="Arial" w:cs="Arial"/>
          <w:vertAlign w:val="superscript"/>
        </w:rPr>
        <w:t xml:space="preserve">o </w:t>
      </w:r>
      <w:r w:rsidRPr="009F7FC7">
        <w:rPr>
          <w:rFonts w:ascii="Arial" w:hAnsi="Arial" w:cs="Arial"/>
        </w:rPr>
        <w:t>F.</w:t>
      </w:r>
    </w:p>
    <w:p w:rsidR="00E54FDA" w:rsidRPr="009F7FC7" w:rsidRDefault="00C8340A" w:rsidP="00CD4790">
      <w:pPr>
        <w:pStyle w:val="TableFigureCaption"/>
        <w:spacing w:before="120" w:after="0"/>
        <w:ind w:firstLine="720"/>
        <w:rPr>
          <w:rFonts w:ascii="Arial" w:hAnsi="Arial" w:cs="Arial"/>
        </w:rPr>
      </w:pPr>
      <w:bookmarkStart w:id="61" w:name="_Toc204647291"/>
      <w:bookmarkStart w:id="62" w:name="_Toc211913396"/>
      <w:bookmarkStart w:id="63" w:name="_Toc488257517"/>
      <w:r w:rsidRPr="009F7FC7">
        <w:rPr>
          <w:rFonts w:ascii="Arial" w:hAnsi="Arial" w:cs="Arial"/>
        </w:rPr>
        <w:t>C</w:t>
      </w:r>
      <w:r w:rsidR="0048357E"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9F232A">
        <w:rPr>
          <w:rFonts w:ascii="Arial" w:hAnsi="Arial" w:cs="Arial"/>
          <w:noProof/>
        </w:rPr>
        <w:t>14</w:t>
      </w:r>
      <w:r w:rsidR="00475A7C" w:rsidRPr="009F7FC7">
        <w:rPr>
          <w:rFonts w:ascii="Arial" w:hAnsi="Arial" w:cs="Arial"/>
        </w:rPr>
        <w:fldChar w:fldCharType="end"/>
      </w:r>
      <w:r w:rsidR="0048357E" w:rsidRPr="009F7FC7">
        <w:rPr>
          <w:rFonts w:ascii="Arial" w:hAnsi="Arial" w:cs="Arial"/>
        </w:rPr>
        <w:t xml:space="preserve">: </w:t>
      </w:r>
      <w:r w:rsidR="00E54FDA" w:rsidRPr="009F7FC7">
        <w:rPr>
          <w:rFonts w:ascii="Arial" w:hAnsi="Arial" w:cs="Arial"/>
        </w:rPr>
        <w:t>Net Turbine Generator Conversion Rate</w:t>
      </w:r>
      <w:bookmarkEnd w:id="61"/>
      <w:bookmarkEnd w:id="62"/>
      <w:bookmarkEnd w:id="63"/>
    </w:p>
    <w:p w:rsidR="00CD4790" w:rsidRDefault="00317337" w:rsidP="009E47F2">
      <w:pPr>
        <w:ind w:firstLine="720"/>
        <w:jc w:val="center"/>
        <w:rPr>
          <w:rFonts w:ascii="Arial" w:hAnsi="Arial" w:cs="Arial"/>
        </w:rPr>
      </w:pPr>
      <w:r w:rsidRPr="00317337">
        <w:rPr>
          <w:noProof/>
        </w:rPr>
        <w:drawing>
          <wp:inline distT="0" distB="0" distL="0" distR="0" wp14:anchorId="5A2B81A9" wp14:editId="521A1420">
            <wp:extent cx="4572000" cy="2880360"/>
            <wp:effectExtent l="57150" t="57150" r="57150" b="53340"/>
            <wp:docPr id="700" name="Picture 7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E58EB" w:rsidRPr="00BE58EB">
        <w:t xml:space="preserve"> </w:t>
      </w:r>
      <w:r w:rsidR="003B568B" w:rsidRPr="003B568B">
        <w:t xml:space="preserve"> </w:t>
      </w:r>
    </w:p>
    <w:p w:rsidR="003678FA" w:rsidRPr="00CD50F2" w:rsidRDefault="003678FA" w:rsidP="003678FA">
      <w:pPr>
        <w:pStyle w:val="Heading2"/>
        <w:rPr>
          <w:color w:val="C60C30"/>
        </w:rPr>
      </w:pPr>
      <w:bookmarkStart w:id="64" w:name="_Toc488257643"/>
      <w:r w:rsidRPr="00CD50F2">
        <w:rPr>
          <w:color w:val="C60C30"/>
        </w:rPr>
        <w:t>Utility and Reagent Consumptions</w:t>
      </w:r>
      <w:bookmarkEnd w:id="64"/>
      <w:r w:rsidRPr="00CD50F2">
        <w:rPr>
          <w:color w:val="C60C30"/>
        </w:rPr>
        <w:t xml:space="preserve"> </w:t>
      </w:r>
    </w:p>
    <w:p w:rsidR="003678FA" w:rsidRPr="009F7FC7" w:rsidRDefault="003678FA" w:rsidP="003678FA">
      <w:pPr>
        <w:pStyle w:val="TableFigureCaption"/>
        <w:rPr>
          <w:rFonts w:ascii="Arial" w:hAnsi="Arial" w:cs="Arial"/>
        </w:rPr>
      </w:pPr>
      <w:bookmarkStart w:id="65" w:name="_Toc488257524"/>
      <w:r w:rsidRPr="009F7FC7">
        <w:rPr>
          <w:rFonts w:ascii="Arial" w:hAnsi="Arial" w:cs="Arial"/>
        </w:rPr>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9F232A">
        <w:rPr>
          <w:rFonts w:ascii="Arial" w:hAnsi="Arial" w:cs="Arial"/>
          <w:noProof/>
        </w:rPr>
        <w:t>4</w:t>
      </w:r>
      <w:r w:rsidR="00475A7C" w:rsidRPr="009F7FC7">
        <w:rPr>
          <w:rFonts w:ascii="Arial" w:hAnsi="Arial" w:cs="Arial"/>
          <w:noProof/>
        </w:rPr>
        <w:fldChar w:fldCharType="end"/>
      </w:r>
      <w:r w:rsidRPr="009F7FC7">
        <w:rPr>
          <w:rFonts w:ascii="Arial" w:hAnsi="Arial" w:cs="Arial"/>
        </w:rPr>
        <w:t>:  Facility Utility and Reagent Consumptions</w:t>
      </w:r>
      <w:bookmarkEnd w:id="65"/>
    </w:p>
    <w:tbl>
      <w:tblPr>
        <w:tblW w:w="101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4" w:type="dxa"/>
          <w:bottom w:w="14" w:type="dxa"/>
          <w:right w:w="14" w:type="dxa"/>
        </w:tblCellMar>
        <w:tblLook w:val="0000" w:firstRow="0" w:lastRow="0" w:firstColumn="0" w:lastColumn="0" w:noHBand="0" w:noVBand="0"/>
      </w:tblPr>
      <w:tblGrid>
        <w:gridCol w:w="2207"/>
        <w:gridCol w:w="508"/>
        <w:gridCol w:w="1162"/>
        <w:gridCol w:w="979"/>
        <w:gridCol w:w="1543"/>
        <w:gridCol w:w="1460"/>
        <w:gridCol w:w="1128"/>
        <w:gridCol w:w="1167"/>
      </w:tblGrid>
      <w:tr w:rsidR="000924AE" w:rsidRPr="009767FE" w:rsidTr="009767FE">
        <w:trPr>
          <w:trHeight w:val="279"/>
          <w:jc w:val="center"/>
        </w:trPr>
        <w:tc>
          <w:tcPr>
            <w:tcW w:w="2207" w:type="dxa"/>
            <w:tcBorders>
              <w:bottom w:val="single" w:sz="4" w:space="0" w:color="auto"/>
            </w:tcBorders>
            <w:shd w:val="clear" w:color="auto" w:fill="C60C30"/>
            <w:vAlign w:val="center"/>
          </w:tcPr>
          <w:p w:rsidR="000924AE" w:rsidRPr="009767FE" w:rsidRDefault="000924AE" w:rsidP="007067CF">
            <w:pPr>
              <w:jc w:val="center"/>
              <w:rPr>
                <w:rFonts w:ascii="Arial" w:hAnsi="Arial" w:cs="Arial"/>
                <w:b/>
                <w:color w:val="FFFFFF"/>
                <w:sz w:val="18"/>
                <w:szCs w:val="18"/>
              </w:rPr>
            </w:pPr>
            <w:r w:rsidRPr="009767FE">
              <w:rPr>
                <w:rFonts w:ascii="Arial" w:hAnsi="Arial" w:cs="Arial"/>
                <w:b/>
                <w:color w:val="FFFFFF"/>
                <w:sz w:val="18"/>
                <w:szCs w:val="18"/>
              </w:rPr>
              <w:t>Utility</w:t>
            </w:r>
          </w:p>
        </w:tc>
        <w:tc>
          <w:tcPr>
            <w:tcW w:w="508" w:type="dxa"/>
            <w:tcBorders>
              <w:bottom w:val="single" w:sz="4" w:space="0" w:color="auto"/>
            </w:tcBorders>
            <w:shd w:val="clear" w:color="auto" w:fill="C60C30"/>
            <w:vAlign w:val="center"/>
          </w:tcPr>
          <w:p w:rsidR="000924AE" w:rsidRPr="009767FE" w:rsidRDefault="000924AE" w:rsidP="007067CF">
            <w:pPr>
              <w:jc w:val="center"/>
              <w:rPr>
                <w:rFonts w:ascii="Arial" w:hAnsi="Arial" w:cs="Arial"/>
                <w:b/>
                <w:color w:val="FFFFFF"/>
                <w:sz w:val="18"/>
                <w:szCs w:val="18"/>
              </w:rPr>
            </w:pPr>
            <w:r w:rsidRPr="009767FE">
              <w:rPr>
                <w:rFonts w:ascii="Arial" w:hAnsi="Arial" w:cs="Arial"/>
                <w:b/>
                <w:color w:val="FFFFFF"/>
                <w:sz w:val="18"/>
                <w:szCs w:val="18"/>
              </w:rPr>
              <w:t>Units</w:t>
            </w:r>
          </w:p>
        </w:tc>
        <w:tc>
          <w:tcPr>
            <w:tcW w:w="1162" w:type="dxa"/>
            <w:tcBorders>
              <w:bottom w:val="single" w:sz="4" w:space="0" w:color="auto"/>
            </w:tcBorders>
            <w:shd w:val="clear" w:color="auto" w:fill="C60C30"/>
            <w:noWrap/>
            <w:vAlign w:val="center"/>
          </w:tcPr>
          <w:p w:rsidR="000924AE" w:rsidRPr="009767FE" w:rsidRDefault="000924AE" w:rsidP="003D0254">
            <w:pPr>
              <w:jc w:val="center"/>
              <w:rPr>
                <w:rFonts w:ascii="Arial" w:hAnsi="Arial" w:cs="Arial"/>
                <w:b/>
                <w:color w:val="FFFFFF"/>
                <w:sz w:val="18"/>
                <w:szCs w:val="18"/>
              </w:rPr>
            </w:pPr>
            <w:r w:rsidRPr="009767FE">
              <w:rPr>
                <w:rFonts w:ascii="Arial" w:hAnsi="Arial" w:cs="Arial"/>
                <w:b/>
                <w:color w:val="FFFFFF"/>
                <w:sz w:val="18"/>
                <w:szCs w:val="18"/>
              </w:rPr>
              <w:t>Q4FY17     Total</w:t>
            </w:r>
          </w:p>
        </w:tc>
        <w:tc>
          <w:tcPr>
            <w:tcW w:w="979" w:type="dxa"/>
            <w:tcBorders>
              <w:bottom w:val="single" w:sz="4" w:space="0" w:color="auto"/>
            </w:tcBorders>
            <w:shd w:val="clear" w:color="auto" w:fill="C60C30"/>
            <w:vAlign w:val="center"/>
          </w:tcPr>
          <w:p w:rsidR="000924AE" w:rsidRPr="009767FE" w:rsidRDefault="000924AE" w:rsidP="007067CF">
            <w:pPr>
              <w:jc w:val="center"/>
              <w:rPr>
                <w:rFonts w:ascii="Arial" w:hAnsi="Arial" w:cs="Arial"/>
                <w:b/>
                <w:color w:val="FFFFFF"/>
                <w:sz w:val="18"/>
                <w:szCs w:val="18"/>
              </w:rPr>
            </w:pPr>
            <w:r w:rsidRPr="009767FE">
              <w:rPr>
                <w:rFonts w:ascii="Arial" w:hAnsi="Arial" w:cs="Arial"/>
                <w:b/>
                <w:color w:val="FFFFFF"/>
                <w:sz w:val="18"/>
                <w:szCs w:val="18"/>
              </w:rPr>
              <w:t>Q4FY16</w:t>
            </w:r>
          </w:p>
          <w:p w:rsidR="000924AE" w:rsidRPr="009767FE" w:rsidRDefault="000924AE" w:rsidP="007067CF">
            <w:pPr>
              <w:jc w:val="center"/>
              <w:rPr>
                <w:rFonts w:ascii="Arial" w:hAnsi="Arial" w:cs="Arial"/>
                <w:b/>
                <w:color w:val="FFFFFF"/>
                <w:sz w:val="18"/>
                <w:szCs w:val="18"/>
              </w:rPr>
            </w:pPr>
            <w:r w:rsidRPr="009767FE">
              <w:rPr>
                <w:rFonts w:ascii="Arial" w:hAnsi="Arial" w:cs="Arial"/>
                <w:b/>
                <w:color w:val="FFFFFF"/>
                <w:sz w:val="18"/>
                <w:szCs w:val="18"/>
              </w:rPr>
              <w:t>Total</w:t>
            </w:r>
          </w:p>
        </w:tc>
        <w:tc>
          <w:tcPr>
            <w:tcW w:w="1543" w:type="dxa"/>
            <w:tcBorders>
              <w:bottom w:val="single" w:sz="4" w:space="0" w:color="auto"/>
            </w:tcBorders>
            <w:shd w:val="clear" w:color="auto" w:fill="C60C30"/>
            <w:noWrap/>
            <w:vAlign w:val="center"/>
          </w:tcPr>
          <w:p w:rsidR="000924AE" w:rsidRPr="009767FE" w:rsidRDefault="000924AE" w:rsidP="003D0254">
            <w:pPr>
              <w:jc w:val="center"/>
              <w:rPr>
                <w:rFonts w:ascii="Arial" w:hAnsi="Arial" w:cs="Arial"/>
                <w:b/>
                <w:color w:val="FFFFFF"/>
                <w:sz w:val="18"/>
                <w:szCs w:val="18"/>
              </w:rPr>
            </w:pPr>
            <w:r w:rsidRPr="009767FE">
              <w:rPr>
                <w:rFonts w:ascii="Arial" w:hAnsi="Arial" w:cs="Arial"/>
                <w:b/>
                <w:color w:val="FFFFFF"/>
                <w:sz w:val="18"/>
                <w:szCs w:val="18"/>
              </w:rPr>
              <w:t>Q4FY17”Per Processed Ton” Consumption</w:t>
            </w:r>
          </w:p>
        </w:tc>
        <w:tc>
          <w:tcPr>
            <w:tcW w:w="1460" w:type="dxa"/>
            <w:tcBorders>
              <w:bottom w:val="single" w:sz="4" w:space="0" w:color="auto"/>
            </w:tcBorders>
            <w:shd w:val="clear" w:color="auto" w:fill="C60C30"/>
            <w:vAlign w:val="center"/>
          </w:tcPr>
          <w:p w:rsidR="000924AE" w:rsidRPr="009767FE" w:rsidRDefault="000924AE" w:rsidP="003D0254">
            <w:pPr>
              <w:jc w:val="center"/>
              <w:rPr>
                <w:rFonts w:ascii="Arial" w:hAnsi="Arial" w:cs="Arial"/>
                <w:b/>
                <w:color w:val="FFFFFF"/>
                <w:sz w:val="18"/>
                <w:szCs w:val="18"/>
              </w:rPr>
            </w:pPr>
            <w:r w:rsidRPr="009767FE">
              <w:rPr>
                <w:rFonts w:ascii="Arial" w:hAnsi="Arial" w:cs="Arial"/>
                <w:b/>
                <w:color w:val="FFFFFF"/>
                <w:sz w:val="18"/>
                <w:szCs w:val="18"/>
              </w:rPr>
              <w:t>Q4FY16”Per Processed Ton” Consumption</w:t>
            </w:r>
          </w:p>
        </w:tc>
        <w:tc>
          <w:tcPr>
            <w:tcW w:w="1128" w:type="dxa"/>
            <w:tcBorders>
              <w:bottom w:val="single" w:sz="4" w:space="0" w:color="auto"/>
            </w:tcBorders>
            <w:shd w:val="clear" w:color="auto" w:fill="C60C30"/>
            <w:vAlign w:val="center"/>
          </w:tcPr>
          <w:p w:rsidR="000924AE" w:rsidRPr="009767FE" w:rsidRDefault="000924AE" w:rsidP="00BE58EB">
            <w:pPr>
              <w:jc w:val="center"/>
              <w:rPr>
                <w:rFonts w:ascii="Arial" w:hAnsi="Arial" w:cs="Arial"/>
                <w:b/>
                <w:color w:val="FFFFFF"/>
                <w:sz w:val="18"/>
                <w:szCs w:val="18"/>
              </w:rPr>
            </w:pPr>
            <w:r w:rsidRPr="009767FE">
              <w:rPr>
                <w:rFonts w:ascii="Arial" w:hAnsi="Arial" w:cs="Arial"/>
                <w:b/>
                <w:color w:val="FFFFFF"/>
                <w:sz w:val="18"/>
                <w:szCs w:val="18"/>
              </w:rPr>
              <w:t xml:space="preserve">FY17 </w:t>
            </w:r>
          </w:p>
          <w:p w:rsidR="000924AE" w:rsidRPr="009767FE" w:rsidRDefault="000924AE" w:rsidP="00BE58EB">
            <w:pPr>
              <w:jc w:val="center"/>
              <w:rPr>
                <w:rFonts w:ascii="Arial" w:hAnsi="Arial" w:cs="Arial"/>
                <w:b/>
                <w:color w:val="FFFFFF"/>
                <w:sz w:val="18"/>
                <w:szCs w:val="18"/>
              </w:rPr>
            </w:pPr>
            <w:r w:rsidRPr="009767FE">
              <w:rPr>
                <w:rFonts w:ascii="Arial" w:hAnsi="Arial" w:cs="Arial"/>
                <w:b/>
                <w:color w:val="FFFFFF"/>
                <w:sz w:val="18"/>
                <w:szCs w:val="18"/>
              </w:rPr>
              <w:t>Total</w:t>
            </w:r>
          </w:p>
        </w:tc>
        <w:tc>
          <w:tcPr>
            <w:tcW w:w="1167" w:type="dxa"/>
            <w:tcBorders>
              <w:bottom w:val="single" w:sz="4" w:space="0" w:color="auto"/>
            </w:tcBorders>
            <w:shd w:val="clear" w:color="auto" w:fill="C60C30"/>
            <w:vAlign w:val="center"/>
          </w:tcPr>
          <w:p w:rsidR="000924AE" w:rsidRPr="009767FE" w:rsidRDefault="000924AE" w:rsidP="000924AE">
            <w:pPr>
              <w:jc w:val="center"/>
              <w:rPr>
                <w:rFonts w:ascii="Arial" w:hAnsi="Arial" w:cs="Arial"/>
                <w:b/>
                <w:color w:val="FFFFFF"/>
                <w:sz w:val="18"/>
                <w:szCs w:val="18"/>
              </w:rPr>
            </w:pPr>
            <w:r w:rsidRPr="009767FE">
              <w:rPr>
                <w:rFonts w:ascii="Arial" w:hAnsi="Arial" w:cs="Arial"/>
                <w:b/>
                <w:color w:val="FFFFFF"/>
                <w:sz w:val="18"/>
                <w:szCs w:val="18"/>
              </w:rPr>
              <w:t>FY16</w:t>
            </w:r>
          </w:p>
          <w:p w:rsidR="000924AE" w:rsidRPr="009767FE" w:rsidRDefault="000924AE" w:rsidP="000924AE">
            <w:pPr>
              <w:jc w:val="center"/>
              <w:rPr>
                <w:rFonts w:ascii="Arial" w:hAnsi="Arial" w:cs="Arial"/>
                <w:b/>
                <w:color w:val="FFFFFF"/>
                <w:sz w:val="18"/>
                <w:szCs w:val="18"/>
              </w:rPr>
            </w:pPr>
            <w:r w:rsidRPr="009767FE">
              <w:rPr>
                <w:rFonts w:ascii="Arial" w:hAnsi="Arial" w:cs="Arial"/>
                <w:b/>
                <w:color w:val="FFFFFF"/>
                <w:sz w:val="18"/>
                <w:szCs w:val="18"/>
              </w:rPr>
              <w:t>Total</w:t>
            </w:r>
          </w:p>
        </w:tc>
      </w:tr>
      <w:tr w:rsidR="009767FE" w:rsidRPr="009767FE" w:rsidTr="009767FE">
        <w:trPr>
          <w:trHeight w:val="183"/>
          <w:jc w:val="center"/>
        </w:trPr>
        <w:tc>
          <w:tcPr>
            <w:tcW w:w="2207" w:type="dxa"/>
            <w:shd w:val="clear" w:color="auto" w:fill="BFBFBF" w:themeFill="background1" w:themeFillShade="BF"/>
            <w:vAlign w:val="center"/>
          </w:tcPr>
          <w:p w:rsidR="009767FE" w:rsidRPr="009767FE" w:rsidRDefault="009767FE" w:rsidP="00DF0A42">
            <w:pPr>
              <w:ind w:left="144"/>
              <w:rPr>
                <w:rFonts w:ascii="Arial" w:hAnsi="Arial" w:cs="Arial"/>
                <w:b/>
                <w:sz w:val="18"/>
                <w:szCs w:val="18"/>
              </w:rPr>
            </w:pPr>
            <w:r w:rsidRPr="009767FE">
              <w:rPr>
                <w:rFonts w:ascii="Arial" w:hAnsi="Arial" w:cs="Arial"/>
                <w:b/>
                <w:sz w:val="18"/>
                <w:szCs w:val="18"/>
              </w:rPr>
              <w:t>Purchased Power</w:t>
            </w:r>
          </w:p>
        </w:tc>
        <w:tc>
          <w:tcPr>
            <w:tcW w:w="508" w:type="dxa"/>
            <w:shd w:val="clear" w:color="auto" w:fill="BFBFBF" w:themeFill="background1" w:themeFillShade="BF"/>
            <w:vAlign w:val="bottom"/>
          </w:tcPr>
          <w:p w:rsidR="009767FE" w:rsidRPr="009767FE" w:rsidRDefault="009767FE" w:rsidP="00DF0A42">
            <w:pPr>
              <w:jc w:val="center"/>
              <w:rPr>
                <w:rFonts w:ascii="Arial" w:hAnsi="Arial" w:cs="Arial"/>
                <w:sz w:val="18"/>
                <w:szCs w:val="18"/>
              </w:rPr>
            </w:pPr>
            <w:r w:rsidRPr="009767FE">
              <w:rPr>
                <w:rFonts w:ascii="Arial" w:hAnsi="Arial" w:cs="Arial"/>
                <w:sz w:val="18"/>
                <w:szCs w:val="18"/>
              </w:rPr>
              <w:t>MWhr</w:t>
            </w:r>
          </w:p>
        </w:tc>
        <w:tc>
          <w:tcPr>
            <w:tcW w:w="1162" w:type="dxa"/>
            <w:shd w:val="clear" w:color="auto" w:fill="BFBFBF" w:themeFill="background1" w:themeFillShade="BF"/>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6,191</w:t>
            </w:r>
          </w:p>
        </w:tc>
        <w:tc>
          <w:tcPr>
            <w:tcW w:w="979" w:type="dxa"/>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5,651</w:t>
            </w:r>
          </w:p>
        </w:tc>
        <w:tc>
          <w:tcPr>
            <w:tcW w:w="1543" w:type="dxa"/>
            <w:shd w:val="clear" w:color="auto" w:fill="BFBFBF" w:themeFill="background1" w:themeFillShade="BF"/>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0.07</w:t>
            </w:r>
          </w:p>
        </w:tc>
        <w:tc>
          <w:tcPr>
            <w:tcW w:w="1460" w:type="dxa"/>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0.06</w:t>
            </w:r>
          </w:p>
        </w:tc>
        <w:tc>
          <w:tcPr>
            <w:tcW w:w="1128" w:type="dxa"/>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22,906</w:t>
            </w:r>
          </w:p>
        </w:tc>
        <w:tc>
          <w:tcPr>
            <w:tcW w:w="1167" w:type="dxa"/>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22,242</w:t>
            </w:r>
          </w:p>
        </w:tc>
      </w:tr>
      <w:tr w:rsidR="009767FE" w:rsidRPr="009767FE" w:rsidTr="009767FE">
        <w:trPr>
          <w:trHeight w:val="236"/>
          <w:jc w:val="center"/>
        </w:trPr>
        <w:tc>
          <w:tcPr>
            <w:tcW w:w="2207" w:type="dxa"/>
            <w:tcBorders>
              <w:bottom w:val="single" w:sz="4" w:space="0" w:color="auto"/>
            </w:tcBorders>
            <w:shd w:val="clear" w:color="auto" w:fill="auto"/>
            <w:vAlign w:val="center"/>
          </w:tcPr>
          <w:p w:rsidR="009767FE" w:rsidRPr="009767FE" w:rsidRDefault="009767FE" w:rsidP="00DF0A42">
            <w:pPr>
              <w:ind w:left="144"/>
              <w:rPr>
                <w:rFonts w:ascii="Arial" w:hAnsi="Arial" w:cs="Arial"/>
                <w:b/>
                <w:sz w:val="18"/>
                <w:szCs w:val="18"/>
              </w:rPr>
            </w:pPr>
            <w:r w:rsidRPr="009767FE">
              <w:rPr>
                <w:rFonts w:ascii="Arial" w:hAnsi="Arial" w:cs="Arial"/>
                <w:b/>
                <w:sz w:val="18"/>
                <w:szCs w:val="18"/>
              </w:rPr>
              <w:t>Fuel Oil</w:t>
            </w:r>
          </w:p>
        </w:tc>
        <w:tc>
          <w:tcPr>
            <w:tcW w:w="508" w:type="dxa"/>
            <w:tcBorders>
              <w:bottom w:val="single" w:sz="4" w:space="0" w:color="auto"/>
            </w:tcBorders>
            <w:shd w:val="clear" w:color="auto" w:fill="auto"/>
            <w:vAlign w:val="bottom"/>
          </w:tcPr>
          <w:p w:rsidR="009767FE" w:rsidRPr="009767FE" w:rsidRDefault="009767FE" w:rsidP="00DF0A42">
            <w:pPr>
              <w:jc w:val="center"/>
              <w:rPr>
                <w:rFonts w:ascii="Arial" w:hAnsi="Arial" w:cs="Arial"/>
                <w:sz w:val="18"/>
                <w:szCs w:val="18"/>
              </w:rPr>
            </w:pPr>
            <w:r w:rsidRPr="009767FE">
              <w:rPr>
                <w:rFonts w:ascii="Arial" w:hAnsi="Arial" w:cs="Arial"/>
                <w:sz w:val="18"/>
                <w:szCs w:val="18"/>
              </w:rPr>
              <w:t>Gal.</w:t>
            </w:r>
          </w:p>
        </w:tc>
        <w:tc>
          <w:tcPr>
            <w:tcW w:w="1162" w:type="dxa"/>
            <w:tcBorders>
              <w:bottom w:val="single" w:sz="4" w:space="0" w:color="auto"/>
            </w:tcBorders>
            <w:shd w:val="clear" w:color="auto" w:fill="auto"/>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13,440</w:t>
            </w:r>
          </w:p>
        </w:tc>
        <w:tc>
          <w:tcPr>
            <w:tcW w:w="979" w:type="dxa"/>
            <w:tcBorders>
              <w:bottom w:val="single" w:sz="4" w:space="0" w:color="auto"/>
            </w:tcBorders>
            <w:shd w:val="clear" w:color="auto" w:fill="auto"/>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11,590</w:t>
            </w:r>
          </w:p>
        </w:tc>
        <w:tc>
          <w:tcPr>
            <w:tcW w:w="1543" w:type="dxa"/>
            <w:tcBorders>
              <w:bottom w:val="single" w:sz="4" w:space="0" w:color="auto"/>
            </w:tcBorders>
            <w:shd w:val="clear" w:color="auto" w:fill="auto"/>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0.14</w:t>
            </w:r>
          </w:p>
        </w:tc>
        <w:tc>
          <w:tcPr>
            <w:tcW w:w="1460" w:type="dxa"/>
            <w:tcBorders>
              <w:bottom w:val="single" w:sz="4" w:space="0" w:color="auto"/>
            </w:tcBorders>
            <w:shd w:val="clear" w:color="auto" w:fill="auto"/>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0.12</w:t>
            </w:r>
          </w:p>
        </w:tc>
        <w:tc>
          <w:tcPr>
            <w:tcW w:w="1128" w:type="dxa"/>
            <w:tcBorders>
              <w:bottom w:val="single" w:sz="4" w:space="0" w:color="auto"/>
            </w:tcBorders>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58,890</w:t>
            </w:r>
          </w:p>
        </w:tc>
        <w:tc>
          <w:tcPr>
            <w:tcW w:w="1167" w:type="dxa"/>
            <w:tcBorders>
              <w:bottom w:val="single" w:sz="4" w:space="0" w:color="auto"/>
            </w:tcBorders>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41,110</w:t>
            </w:r>
          </w:p>
        </w:tc>
      </w:tr>
      <w:tr w:rsidR="009767FE" w:rsidRPr="009767FE" w:rsidTr="009767FE">
        <w:trPr>
          <w:trHeight w:val="183"/>
          <w:jc w:val="center"/>
        </w:trPr>
        <w:tc>
          <w:tcPr>
            <w:tcW w:w="2207" w:type="dxa"/>
            <w:tcBorders>
              <w:bottom w:val="single" w:sz="4" w:space="0" w:color="auto"/>
            </w:tcBorders>
            <w:shd w:val="clear" w:color="auto" w:fill="BFBFBF" w:themeFill="background1" w:themeFillShade="BF"/>
            <w:vAlign w:val="center"/>
          </w:tcPr>
          <w:p w:rsidR="009767FE" w:rsidRPr="009767FE" w:rsidRDefault="009767FE" w:rsidP="00DF0A42">
            <w:pPr>
              <w:ind w:left="144"/>
              <w:rPr>
                <w:rFonts w:ascii="Arial" w:hAnsi="Arial" w:cs="Arial"/>
                <w:b/>
                <w:sz w:val="18"/>
                <w:szCs w:val="18"/>
              </w:rPr>
            </w:pPr>
            <w:r w:rsidRPr="009767FE">
              <w:rPr>
                <w:rFonts w:ascii="Arial" w:hAnsi="Arial" w:cs="Arial"/>
                <w:b/>
                <w:sz w:val="18"/>
                <w:szCs w:val="18"/>
              </w:rPr>
              <w:t xml:space="preserve">Boiler Make-up </w:t>
            </w:r>
          </w:p>
        </w:tc>
        <w:tc>
          <w:tcPr>
            <w:tcW w:w="508" w:type="dxa"/>
            <w:tcBorders>
              <w:bottom w:val="single" w:sz="4" w:space="0" w:color="auto"/>
            </w:tcBorders>
            <w:shd w:val="clear" w:color="auto" w:fill="BFBFBF" w:themeFill="background1" w:themeFillShade="BF"/>
            <w:vAlign w:val="bottom"/>
          </w:tcPr>
          <w:p w:rsidR="009767FE" w:rsidRPr="009767FE" w:rsidRDefault="009767FE" w:rsidP="00DF0A42">
            <w:pPr>
              <w:jc w:val="center"/>
              <w:rPr>
                <w:rFonts w:ascii="Arial" w:hAnsi="Arial" w:cs="Arial"/>
                <w:sz w:val="18"/>
                <w:szCs w:val="18"/>
              </w:rPr>
            </w:pPr>
            <w:r w:rsidRPr="009767FE">
              <w:rPr>
                <w:rFonts w:ascii="Arial" w:hAnsi="Arial" w:cs="Arial"/>
                <w:sz w:val="18"/>
                <w:szCs w:val="18"/>
              </w:rPr>
              <w:t>Gal.</w:t>
            </w:r>
          </w:p>
        </w:tc>
        <w:tc>
          <w:tcPr>
            <w:tcW w:w="1162" w:type="dxa"/>
            <w:tcBorders>
              <w:bottom w:val="single" w:sz="4" w:space="0" w:color="auto"/>
            </w:tcBorders>
            <w:shd w:val="clear" w:color="auto" w:fill="BFBFBF" w:themeFill="background1" w:themeFillShade="BF"/>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1,234,000</w:t>
            </w:r>
          </w:p>
        </w:tc>
        <w:tc>
          <w:tcPr>
            <w:tcW w:w="979" w:type="dxa"/>
            <w:tcBorders>
              <w:bottom w:val="single" w:sz="4" w:space="0" w:color="auto"/>
            </w:tcBorders>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1,794,000</w:t>
            </w:r>
          </w:p>
        </w:tc>
        <w:tc>
          <w:tcPr>
            <w:tcW w:w="1543" w:type="dxa"/>
            <w:tcBorders>
              <w:bottom w:val="single" w:sz="4" w:space="0" w:color="auto"/>
            </w:tcBorders>
            <w:shd w:val="clear" w:color="auto" w:fill="BFBFBF" w:themeFill="background1" w:themeFillShade="BF"/>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13.27</w:t>
            </w:r>
          </w:p>
        </w:tc>
        <w:tc>
          <w:tcPr>
            <w:tcW w:w="1460" w:type="dxa"/>
            <w:tcBorders>
              <w:bottom w:val="single" w:sz="4" w:space="0" w:color="auto"/>
            </w:tcBorders>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19.16</w:t>
            </w:r>
          </w:p>
        </w:tc>
        <w:tc>
          <w:tcPr>
            <w:tcW w:w="1128" w:type="dxa"/>
            <w:tcBorders>
              <w:bottom w:val="single" w:sz="4" w:space="0" w:color="auto"/>
            </w:tcBorders>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6,257,000</w:t>
            </w:r>
          </w:p>
        </w:tc>
        <w:tc>
          <w:tcPr>
            <w:tcW w:w="1167" w:type="dxa"/>
            <w:tcBorders>
              <w:bottom w:val="single" w:sz="4" w:space="0" w:color="auto"/>
            </w:tcBorders>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7,813,000</w:t>
            </w:r>
          </w:p>
        </w:tc>
      </w:tr>
      <w:tr w:rsidR="009767FE" w:rsidRPr="009767FE" w:rsidTr="009767FE">
        <w:trPr>
          <w:trHeight w:val="183"/>
          <w:jc w:val="center"/>
        </w:trPr>
        <w:tc>
          <w:tcPr>
            <w:tcW w:w="2207" w:type="dxa"/>
            <w:tcBorders>
              <w:bottom w:val="single" w:sz="4" w:space="0" w:color="auto"/>
            </w:tcBorders>
            <w:shd w:val="clear" w:color="auto" w:fill="auto"/>
            <w:vAlign w:val="center"/>
          </w:tcPr>
          <w:p w:rsidR="009767FE" w:rsidRPr="009767FE" w:rsidRDefault="009767FE" w:rsidP="00DF0A42">
            <w:pPr>
              <w:ind w:left="144"/>
              <w:rPr>
                <w:rFonts w:ascii="Arial" w:hAnsi="Arial" w:cs="Arial"/>
                <w:b/>
                <w:sz w:val="18"/>
                <w:szCs w:val="18"/>
                <w:vertAlign w:val="superscript"/>
              </w:rPr>
            </w:pPr>
            <w:r w:rsidRPr="009767FE">
              <w:rPr>
                <w:rFonts w:ascii="Arial" w:hAnsi="Arial" w:cs="Arial"/>
                <w:b/>
                <w:sz w:val="18"/>
                <w:szCs w:val="18"/>
              </w:rPr>
              <w:t>Cooling Tower Make-up</w:t>
            </w:r>
          </w:p>
        </w:tc>
        <w:tc>
          <w:tcPr>
            <w:tcW w:w="508" w:type="dxa"/>
            <w:tcBorders>
              <w:bottom w:val="single" w:sz="4" w:space="0" w:color="auto"/>
            </w:tcBorders>
            <w:shd w:val="clear" w:color="auto" w:fill="auto"/>
            <w:vAlign w:val="bottom"/>
          </w:tcPr>
          <w:p w:rsidR="009767FE" w:rsidRPr="009767FE" w:rsidRDefault="009767FE" w:rsidP="00DF0A42">
            <w:pPr>
              <w:jc w:val="center"/>
              <w:rPr>
                <w:rFonts w:ascii="Arial" w:hAnsi="Arial" w:cs="Arial"/>
                <w:sz w:val="18"/>
                <w:szCs w:val="18"/>
              </w:rPr>
            </w:pPr>
            <w:r w:rsidRPr="009767FE">
              <w:rPr>
                <w:rFonts w:ascii="Arial" w:hAnsi="Arial" w:cs="Arial"/>
                <w:sz w:val="18"/>
                <w:szCs w:val="18"/>
              </w:rPr>
              <w:t>Gal.</w:t>
            </w:r>
          </w:p>
        </w:tc>
        <w:tc>
          <w:tcPr>
            <w:tcW w:w="1162" w:type="dxa"/>
            <w:tcBorders>
              <w:bottom w:val="single" w:sz="4" w:space="0" w:color="auto"/>
            </w:tcBorders>
            <w:shd w:val="clear" w:color="auto" w:fill="auto"/>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42,298,090</w:t>
            </w:r>
          </w:p>
        </w:tc>
        <w:tc>
          <w:tcPr>
            <w:tcW w:w="979" w:type="dxa"/>
            <w:tcBorders>
              <w:bottom w:val="single" w:sz="4" w:space="0" w:color="auto"/>
            </w:tcBorders>
            <w:shd w:val="clear" w:color="auto" w:fill="auto"/>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42,074,659</w:t>
            </w:r>
          </w:p>
        </w:tc>
        <w:tc>
          <w:tcPr>
            <w:tcW w:w="1543" w:type="dxa"/>
            <w:tcBorders>
              <w:bottom w:val="single" w:sz="4" w:space="0" w:color="auto"/>
            </w:tcBorders>
            <w:shd w:val="clear" w:color="auto" w:fill="auto"/>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454.70</w:t>
            </w:r>
          </w:p>
        </w:tc>
        <w:tc>
          <w:tcPr>
            <w:tcW w:w="1460" w:type="dxa"/>
            <w:tcBorders>
              <w:bottom w:val="single" w:sz="4" w:space="0" w:color="auto"/>
            </w:tcBorders>
            <w:shd w:val="clear" w:color="auto" w:fill="auto"/>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449.27</w:t>
            </w:r>
          </w:p>
        </w:tc>
        <w:tc>
          <w:tcPr>
            <w:tcW w:w="1128" w:type="dxa"/>
            <w:tcBorders>
              <w:bottom w:val="single" w:sz="4" w:space="0" w:color="auto"/>
            </w:tcBorders>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152,993,251</w:t>
            </w:r>
          </w:p>
        </w:tc>
        <w:tc>
          <w:tcPr>
            <w:tcW w:w="1167" w:type="dxa"/>
            <w:tcBorders>
              <w:bottom w:val="single" w:sz="4" w:space="0" w:color="auto"/>
            </w:tcBorders>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146,912,669</w:t>
            </w:r>
          </w:p>
        </w:tc>
      </w:tr>
      <w:tr w:rsidR="009767FE" w:rsidRPr="009767FE" w:rsidTr="009767FE">
        <w:trPr>
          <w:trHeight w:val="236"/>
          <w:jc w:val="center"/>
        </w:trPr>
        <w:tc>
          <w:tcPr>
            <w:tcW w:w="2207" w:type="dxa"/>
            <w:tcBorders>
              <w:bottom w:val="single" w:sz="4" w:space="0" w:color="auto"/>
            </w:tcBorders>
            <w:shd w:val="clear" w:color="auto" w:fill="BFBFBF" w:themeFill="background1" w:themeFillShade="BF"/>
            <w:vAlign w:val="center"/>
          </w:tcPr>
          <w:p w:rsidR="009767FE" w:rsidRPr="009767FE" w:rsidRDefault="009767FE" w:rsidP="00DF0A42">
            <w:pPr>
              <w:ind w:left="144"/>
              <w:rPr>
                <w:rFonts w:ascii="Arial" w:hAnsi="Arial" w:cs="Arial"/>
                <w:b/>
                <w:sz w:val="18"/>
                <w:szCs w:val="18"/>
              </w:rPr>
            </w:pPr>
            <w:r w:rsidRPr="009767FE">
              <w:rPr>
                <w:rFonts w:ascii="Arial" w:hAnsi="Arial" w:cs="Arial"/>
                <w:b/>
                <w:sz w:val="18"/>
                <w:szCs w:val="18"/>
              </w:rPr>
              <w:t>Pebble Lime</w:t>
            </w:r>
          </w:p>
        </w:tc>
        <w:tc>
          <w:tcPr>
            <w:tcW w:w="508" w:type="dxa"/>
            <w:tcBorders>
              <w:bottom w:val="single" w:sz="4" w:space="0" w:color="auto"/>
            </w:tcBorders>
            <w:shd w:val="clear" w:color="auto" w:fill="BFBFBF" w:themeFill="background1" w:themeFillShade="BF"/>
            <w:vAlign w:val="bottom"/>
          </w:tcPr>
          <w:p w:rsidR="009767FE" w:rsidRPr="009767FE" w:rsidRDefault="009767FE" w:rsidP="00DF0A42">
            <w:pPr>
              <w:jc w:val="center"/>
              <w:rPr>
                <w:rFonts w:ascii="Arial" w:hAnsi="Arial" w:cs="Arial"/>
                <w:sz w:val="18"/>
                <w:szCs w:val="18"/>
              </w:rPr>
            </w:pPr>
            <w:r w:rsidRPr="009767FE">
              <w:rPr>
                <w:rFonts w:ascii="Arial" w:hAnsi="Arial" w:cs="Arial"/>
                <w:sz w:val="18"/>
                <w:szCs w:val="18"/>
              </w:rPr>
              <w:t>Lbs.</w:t>
            </w:r>
          </w:p>
        </w:tc>
        <w:tc>
          <w:tcPr>
            <w:tcW w:w="1162" w:type="dxa"/>
            <w:tcBorders>
              <w:bottom w:val="single" w:sz="4" w:space="0" w:color="auto"/>
            </w:tcBorders>
            <w:shd w:val="clear" w:color="auto" w:fill="BFBFBF" w:themeFill="background1" w:themeFillShade="BF"/>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1,324,000</w:t>
            </w:r>
          </w:p>
        </w:tc>
        <w:tc>
          <w:tcPr>
            <w:tcW w:w="979" w:type="dxa"/>
            <w:tcBorders>
              <w:bottom w:val="single" w:sz="4" w:space="0" w:color="auto"/>
            </w:tcBorders>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1,344,000</w:t>
            </w:r>
          </w:p>
        </w:tc>
        <w:tc>
          <w:tcPr>
            <w:tcW w:w="1543" w:type="dxa"/>
            <w:tcBorders>
              <w:bottom w:val="single" w:sz="4" w:space="0" w:color="auto"/>
            </w:tcBorders>
            <w:shd w:val="clear" w:color="auto" w:fill="BFBFBF" w:themeFill="background1" w:themeFillShade="BF"/>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14.23</w:t>
            </w:r>
          </w:p>
        </w:tc>
        <w:tc>
          <w:tcPr>
            <w:tcW w:w="1460" w:type="dxa"/>
            <w:tcBorders>
              <w:bottom w:val="single" w:sz="4" w:space="0" w:color="auto"/>
            </w:tcBorders>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14.35</w:t>
            </w:r>
          </w:p>
        </w:tc>
        <w:tc>
          <w:tcPr>
            <w:tcW w:w="1128" w:type="dxa"/>
            <w:tcBorders>
              <w:bottom w:val="single" w:sz="4" w:space="0" w:color="auto"/>
            </w:tcBorders>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5,042,000</w:t>
            </w:r>
          </w:p>
        </w:tc>
        <w:tc>
          <w:tcPr>
            <w:tcW w:w="1167" w:type="dxa"/>
            <w:tcBorders>
              <w:bottom w:val="single" w:sz="4" w:space="0" w:color="auto"/>
            </w:tcBorders>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5,378,000</w:t>
            </w:r>
          </w:p>
        </w:tc>
      </w:tr>
      <w:tr w:rsidR="009767FE" w:rsidRPr="009767FE" w:rsidTr="009767FE">
        <w:trPr>
          <w:trHeight w:val="183"/>
          <w:jc w:val="center"/>
        </w:trPr>
        <w:tc>
          <w:tcPr>
            <w:tcW w:w="2207" w:type="dxa"/>
            <w:tcBorders>
              <w:bottom w:val="single" w:sz="4" w:space="0" w:color="auto"/>
            </w:tcBorders>
            <w:shd w:val="clear" w:color="auto" w:fill="auto"/>
            <w:vAlign w:val="center"/>
          </w:tcPr>
          <w:p w:rsidR="009767FE" w:rsidRPr="009767FE" w:rsidRDefault="009767FE" w:rsidP="00DF0A42">
            <w:pPr>
              <w:ind w:left="144"/>
              <w:rPr>
                <w:rFonts w:ascii="Arial" w:hAnsi="Arial" w:cs="Arial"/>
                <w:b/>
                <w:sz w:val="18"/>
                <w:szCs w:val="18"/>
              </w:rPr>
            </w:pPr>
            <w:r w:rsidRPr="009767FE">
              <w:rPr>
                <w:rFonts w:ascii="Arial" w:hAnsi="Arial" w:cs="Arial"/>
                <w:b/>
                <w:sz w:val="18"/>
                <w:szCs w:val="18"/>
              </w:rPr>
              <w:t>Ammonia</w:t>
            </w:r>
          </w:p>
        </w:tc>
        <w:tc>
          <w:tcPr>
            <w:tcW w:w="508" w:type="dxa"/>
            <w:tcBorders>
              <w:bottom w:val="single" w:sz="4" w:space="0" w:color="auto"/>
            </w:tcBorders>
            <w:shd w:val="clear" w:color="auto" w:fill="auto"/>
            <w:vAlign w:val="bottom"/>
          </w:tcPr>
          <w:p w:rsidR="009767FE" w:rsidRPr="009767FE" w:rsidRDefault="009767FE" w:rsidP="00DF0A42">
            <w:pPr>
              <w:jc w:val="center"/>
              <w:rPr>
                <w:rFonts w:ascii="Arial" w:hAnsi="Arial" w:cs="Arial"/>
                <w:sz w:val="18"/>
                <w:szCs w:val="18"/>
              </w:rPr>
            </w:pPr>
            <w:r w:rsidRPr="009767FE">
              <w:rPr>
                <w:rFonts w:ascii="Arial" w:hAnsi="Arial" w:cs="Arial"/>
                <w:sz w:val="18"/>
                <w:szCs w:val="18"/>
              </w:rPr>
              <w:t>Lbs.</w:t>
            </w:r>
          </w:p>
        </w:tc>
        <w:tc>
          <w:tcPr>
            <w:tcW w:w="1162" w:type="dxa"/>
            <w:tcBorders>
              <w:bottom w:val="single" w:sz="4" w:space="0" w:color="auto"/>
            </w:tcBorders>
            <w:shd w:val="clear" w:color="auto" w:fill="auto"/>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191,000</w:t>
            </w:r>
          </w:p>
        </w:tc>
        <w:tc>
          <w:tcPr>
            <w:tcW w:w="979" w:type="dxa"/>
            <w:tcBorders>
              <w:bottom w:val="single" w:sz="4" w:space="0" w:color="auto"/>
            </w:tcBorders>
            <w:shd w:val="clear" w:color="auto" w:fill="auto"/>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183,000</w:t>
            </w:r>
          </w:p>
        </w:tc>
        <w:tc>
          <w:tcPr>
            <w:tcW w:w="1543" w:type="dxa"/>
            <w:tcBorders>
              <w:bottom w:val="single" w:sz="4" w:space="0" w:color="auto"/>
            </w:tcBorders>
            <w:shd w:val="clear" w:color="auto" w:fill="auto"/>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2.05</w:t>
            </w:r>
          </w:p>
        </w:tc>
        <w:tc>
          <w:tcPr>
            <w:tcW w:w="1460" w:type="dxa"/>
            <w:tcBorders>
              <w:bottom w:val="single" w:sz="4" w:space="0" w:color="auto"/>
            </w:tcBorders>
            <w:shd w:val="clear" w:color="auto" w:fill="auto"/>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1.95</w:t>
            </w:r>
          </w:p>
        </w:tc>
        <w:tc>
          <w:tcPr>
            <w:tcW w:w="1128" w:type="dxa"/>
            <w:tcBorders>
              <w:bottom w:val="single" w:sz="4" w:space="0" w:color="auto"/>
            </w:tcBorders>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710,000</w:t>
            </w:r>
          </w:p>
        </w:tc>
        <w:tc>
          <w:tcPr>
            <w:tcW w:w="1167" w:type="dxa"/>
            <w:tcBorders>
              <w:bottom w:val="single" w:sz="4" w:space="0" w:color="auto"/>
            </w:tcBorders>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663,000</w:t>
            </w:r>
          </w:p>
        </w:tc>
      </w:tr>
      <w:tr w:rsidR="009767FE" w:rsidRPr="009767FE" w:rsidTr="009767FE">
        <w:trPr>
          <w:trHeight w:val="236"/>
          <w:jc w:val="center"/>
        </w:trPr>
        <w:tc>
          <w:tcPr>
            <w:tcW w:w="2207" w:type="dxa"/>
            <w:tcBorders>
              <w:bottom w:val="single" w:sz="4" w:space="0" w:color="auto"/>
            </w:tcBorders>
            <w:shd w:val="clear" w:color="auto" w:fill="BFBFBF" w:themeFill="background1" w:themeFillShade="BF"/>
            <w:vAlign w:val="center"/>
          </w:tcPr>
          <w:p w:rsidR="009767FE" w:rsidRPr="009767FE" w:rsidRDefault="009767FE" w:rsidP="00DF0A42">
            <w:pPr>
              <w:ind w:left="144"/>
              <w:rPr>
                <w:rFonts w:ascii="Arial" w:hAnsi="Arial" w:cs="Arial"/>
                <w:b/>
                <w:sz w:val="18"/>
                <w:szCs w:val="18"/>
              </w:rPr>
            </w:pPr>
            <w:r w:rsidRPr="009767FE">
              <w:rPr>
                <w:rFonts w:ascii="Arial" w:hAnsi="Arial" w:cs="Arial"/>
                <w:b/>
                <w:sz w:val="18"/>
                <w:szCs w:val="18"/>
              </w:rPr>
              <w:t>Carbon</w:t>
            </w:r>
          </w:p>
        </w:tc>
        <w:tc>
          <w:tcPr>
            <w:tcW w:w="508" w:type="dxa"/>
            <w:tcBorders>
              <w:bottom w:val="single" w:sz="4" w:space="0" w:color="auto"/>
            </w:tcBorders>
            <w:shd w:val="clear" w:color="auto" w:fill="BFBFBF" w:themeFill="background1" w:themeFillShade="BF"/>
            <w:vAlign w:val="bottom"/>
          </w:tcPr>
          <w:p w:rsidR="009767FE" w:rsidRPr="009767FE" w:rsidRDefault="009767FE" w:rsidP="00DF0A42">
            <w:pPr>
              <w:jc w:val="center"/>
              <w:rPr>
                <w:rFonts w:ascii="Arial" w:hAnsi="Arial" w:cs="Arial"/>
                <w:sz w:val="18"/>
                <w:szCs w:val="18"/>
              </w:rPr>
            </w:pPr>
            <w:r w:rsidRPr="009767FE">
              <w:rPr>
                <w:rFonts w:ascii="Arial" w:hAnsi="Arial" w:cs="Arial"/>
                <w:sz w:val="18"/>
                <w:szCs w:val="18"/>
              </w:rPr>
              <w:t>Lbs.</w:t>
            </w:r>
          </w:p>
        </w:tc>
        <w:tc>
          <w:tcPr>
            <w:tcW w:w="1162" w:type="dxa"/>
            <w:tcBorders>
              <w:bottom w:val="single" w:sz="4" w:space="0" w:color="auto"/>
            </w:tcBorders>
            <w:shd w:val="clear" w:color="auto" w:fill="BFBFBF" w:themeFill="background1" w:themeFillShade="BF"/>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94,000</w:t>
            </w:r>
          </w:p>
        </w:tc>
        <w:tc>
          <w:tcPr>
            <w:tcW w:w="979" w:type="dxa"/>
            <w:tcBorders>
              <w:bottom w:val="single" w:sz="4" w:space="0" w:color="auto"/>
            </w:tcBorders>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98,000</w:t>
            </w:r>
          </w:p>
        </w:tc>
        <w:tc>
          <w:tcPr>
            <w:tcW w:w="1543" w:type="dxa"/>
            <w:tcBorders>
              <w:bottom w:val="single" w:sz="4" w:space="0" w:color="auto"/>
            </w:tcBorders>
            <w:shd w:val="clear" w:color="auto" w:fill="BFBFBF" w:themeFill="background1" w:themeFillShade="BF"/>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1.01</w:t>
            </w:r>
          </w:p>
        </w:tc>
        <w:tc>
          <w:tcPr>
            <w:tcW w:w="1460" w:type="dxa"/>
            <w:tcBorders>
              <w:bottom w:val="single" w:sz="4" w:space="0" w:color="auto"/>
            </w:tcBorders>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1.05</w:t>
            </w:r>
          </w:p>
        </w:tc>
        <w:tc>
          <w:tcPr>
            <w:tcW w:w="1128" w:type="dxa"/>
            <w:tcBorders>
              <w:bottom w:val="single" w:sz="4" w:space="0" w:color="auto"/>
            </w:tcBorders>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374,000</w:t>
            </w:r>
          </w:p>
        </w:tc>
        <w:tc>
          <w:tcPr>
            <w:tcW w:w="1167" w:type="dxa"/>
            <w:tcBorders>
              <w:bottom w:val="single" w:sz="4" w:space="0" w:color="auto"/>
            </w:tcBorders>
            <w:shd w:val="clear" w:color="auto" w:fill="BFBFBF" w:themeFill="background1" w:themeFillShade="BF"/>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404,000</w:t>
            </w:r>
          </w:p>
        </w:tc>
      </w:tr>
      <w:tr w:rsidR="009767FE" w:rsidRPr="009767FE" w:rsidTr="009767FE">
        <w:trPr>
          <w:trHeight w:val="183"/>
          <w:jc w:val="center"/>
        </w:trPr>
        <w:tc>
          <w:tcPr>
            <w:tcW w:w="2207" w:type="dxa"/>
            <w:shd w:val="clear" w:color="auto" w:fill="auto"/>
            <w:vAlign w:val="center"/>
          </w:tcPr>
          <w:p w:rsidR="009767FE" w:rsidRPr="009767FE" w:rsidRDefault="009767FE" w:rsidP="00DF0A42">
            <w:pPr>
              <w:ind w:left="144"/>
              <w:rPr>
                <w:rFonts w:ascii="Arial" w:hAnsi="Arial" w:cs="Arial"/>
                <w:b/>
                <w:sz w:val="18"/>
                <w:szCs w:val="18"/>
              </w:rPr>
            </w:pPr>
            <w:r w:rsidRPr="009767FE">
              <w:rPr>
                <w:rFonts w:ascii="Arial" w:hAnsi="Arial" w:cs="Arial"/>
                <w:b/>
                <w:sz w:val="18"/>
                <w:szCs w:val="18"/>
              </w:rPr>
              <w:t>Dolomitic Lime</w:t>
            </w:r>
          </w:p>
        </w:tc>
        <w:tc>
          <w:tcPr>
            <w:tcW w:w="508" w:type="dxa"/>
            <w:shd w:val="clear" w:color="auto" w:fill="auto"/>
            <w:vAlign w:val="bottom"/>
          </w:tcPr>
          <w:p w:rsidR="009767FE" w:rsidRPr="009767FE" w:rsidRDefault="009767FE" w:rsidP="00DF0A42">
            <w:pPr>
              <w:jc w:val="center"/>
              <w:rPr>
                <w:rFonts w:ascii="Arial" w:hAnsi="Arial" w:cs="Arial"/>
                <w:sz w:val="18"/>
                <w:szCs w:val="18"/>
              </w:rPr>
            </w:pPr>
            <w:r w:rsidRPr="009767FE">
              <w:rPr>
                <w:rFonts w:ascii="Arial" w:hAnsi="Arial" w:cs="Arial"/>
                <w:sz w:val="18"/>
                <w:szCs w:val="18"/>
              </w:rPr>
              <w:t>Lbs.</w:t>
            </w:r>
          </w:p>
        </w:tc>
        <w:tc>
          <w:tcPr>
            <w:tcW w:w="1162" w:type="dxa"/>
            <w:shd w:val="clear" w:color="auto" w:fill="auto"/>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290,000</w:t>
            </w:r>
          </w:p>
        </w:tc>
        <w:tc>
          <w:tcPr>
            <w:tcW w:w="979" w:type="dxa"/>
            <w:shd w:val="clear" w:color="auto" w:fill="auto"/>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138,000</w:t>
            </w:r>
          </w:p>
        </w:tc>
        <w:tc>
          <w:tcPr>
            <w:tcW w:w="1543" w:type="dxa"/>
            <w:shd w:val="clear" w:color="auto" w:fill="auto"/>
            <w:noWrap/>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3.12</w:t>
            </w:r>
          </w:p>
        </w:tc>
        <w:tc>
          <w:tcPr>
            <w:tcW w:w="1460" w:type="dxa"/>
            <w:shd w:val="clear" w:color="auto" w:fill="auto"/>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1.47</w:t>
            </w:r>
          </w:p>
        </w:tc>
        <w:tc>
          <w:tcPr>
            <w:tcW w:w="1128" w:type="dxa"/>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784,000</w:t>
            </w:r>
          </w:p>
        </w:tc>
        <w:tc>
          <w:tcPr>
            <w:tcW w:w="1167" w:type="dxa"/>
            <w:vAlign w:val="center"/>
          </w:tcPr>
          <w:p w:rsidR="009767FE" w:rsidRPr="009767FE" w:rsidRDefault="009767FE" w:rsidP="009767FE">
            <w:pPr>
              <w:jc w:val="center"/>
              <w:rPr>
                <w:rFonts w:ascii="Arial" w:hAnsi="Arial" w:cs="Arial"/>
                <w:sz w:val="18"/>
                <w:szCs w:val="18"/>
              </w:rPr>
            </w:pPr>
            <w:r w:rsidRPr="009767FE">
              <w:rPr>
                <w:rFonts w:ascii="Arial" w:hAnsi="Arial" w:cs="Arial"/>
                <w:sz w:val="18"/>
                <w:szCs w:val="18"/>
              </w:rPr>
              <w:t>701,800</w:t>
            </w:r>
          </w:p>
        </w:tc>
      </w:tr>
    </w:tbl>
    <w:p w:rsidR="009767FE" w:rsidRDefault="009767FE" w:rsidP="005A257E">
      <w:pPr>
        <w:spacing w:line="360" w:lineRule="auto"/>
        <w:ind w:left="720"/>
        <w:jc w:val="both"/>
        <w:rPr>
          <w:rFonts w:ascii="Arial" w:hAnsi="Arial" w:cs="Arial"/>
        </w:rPr>
      </w:pPr>
    </w:p>
    <w:p w:rsidR="003B7667" w:rsidRDefault="003678FA" w:rsidP="005A257E">
      <w:pPr>
        <w:spacing w:line="360" w:lineRule="auto"/>
        <w:ind w:left="720"/>
        <w:jc w:val="both"/>
        <w:rPr>
          <w:rFonts w:ascii="Arial" w:hAnsi="Arial" w:cs="Arial"/>
        </w:rPr>
      </w:pPr>
      <w:r w:rsidRPr="009F7FC7">
        <w:rPr>
          <w:rFonts w:ascii="Arial" w:hAnsi="Arial" w:cs="Arial"/>
        </w:rPr>
        <w:lastRenderedPageBreak/>
        <w:t>Fuel oil usage during the quarter represents approximately 0.</w:t>
      </w:r>
      <w:r w:rsidR="00B171CD">
        <w:rPr>
          <w:rFonts w:ascii="Arial" w:hAnsi="Arial" w:cs="Arial"/>
        </w:rPr>
        <w:t>2</w:t>
      </w:r>
      <w:r w:rsidR="003B7667">
        <w:rPr>
          <w:rFonts w:ascii="Arial" w:hAnsi="Arial" w:cs="Arial"/>
        </w:rPr>
        <w:t>2</w:t>
      </w:r>
      <w:r w:rsidRPr="009F7FC7">
        <w:rPr>
          <w:rFonts w:ascii="Arial" w:hAnsi="Arial" w:cs="Arial"/>
        </w:rPr>
        <w:t xml:space="preserve">% of the total heat input to the boilers, which compares favorably with industry averages, and </w:t>
      </w:r>
      <w:r w:rsidR="005F694D">
        <w:rPr>
          <w:rFonts w:ascii="Arial" w:hAnsi="Arial" w:cs="Arial"/>
        </w:rPr>
        <w:t xml:space="preserve">slightly </w:t>
      </w:r>
      <w:r w:rsidR="00DF0A42">
        <w:rPr>
          <w:rFonts w:ascii="Arial" w:hAnsi="Arial" w:cs="Arial"/>
        </w:rPr>
        <w:t>higher</w:t>
      </w:r>
      <w:r w:rsidRPr="009F7FC7">
        <w:rPr>
          <w:rFonts w:ascii="Arial" w:hAnsi="Arial" w:cs="Arial"/>
        </w:rPr>
        <w:t xml:space="preserve"> </w:t>
      </w:r>
      <w:r w:rsidR="0004173C">
        <w:rPr>
          <w:rFonts w:ascii="Arial" w:hAnsi="Arial" w:cs="Arial"/>
        </w:rPr>
        <w:t>than</w:t>
      </w:r>
      <w:r w:rsidRPr="009F7FC7">
        <w:rPr>
          <w:rFonts w:ascii="Arial" w:hAnsi="Arial" w:cs="Arial"/>
        </w:rPr>
        <w:t xml:space="preserve"> the percentage of heat input in </w:t>
      </w:r>
      <w:r w:rsidR="003D0254">
        <w:rPr>
          <w:rFonts w:ascii="Arial" w:hAnsi="Arial" w:cs="Arial"/>
        </w:rPr>
        <w:t>Q4</w:t>
      </w:r>
      <w:r w:rsidR="00546AC8">
        <w:rPr>
          <w:rFonts w:ascii="Arial" w:hAnsi="Arial" w:cs="Arial"/>
        </w:rPr>
        <w:t>FY16</w:t>
      </w:r>
      <w:r w:rsidR="0004173C">
        <w:rPr>
          <w:rFonts w:ascii="Arial" w:hAnsi="Arial" w:cs="Arial"/>
        </w:rPr>
        <w:t xml:space="preserve"> which was 0.</w:t>
      </w:r>
      <w:r w:rsidR="00BF082C">
        <w:rPr>
          <w:rFonts w:ascii="Arial" w:hAnsi="Arial" w:cs="Arial"/>
        </w:rPr>
        <w:t>1</w:t>
      </w:r>
      <w:r w:rsidR="003B7667">
        <w:rPr>
          <w:rFonts w:ascii="Arial" w:hAnsi="Arial" w:cs="Arial"/>
        </w:rPr>
        <w:t>9</w:t>
      </w:r>
      <w:r w:rsidR="0004173C">
        <w:rPr>
          <w:rFonts w:ascii="Arial" w:hAnsi="Arial" w:cs="Arial"/>
        </w:rPr>
        <w:t>%</w:t>
      </w:r>
      <w:r w:rsidRPr="009F7FC7">
        <w:rPr>
          <w:rFonts w:ascii="Arial" w:hAnsi="Arial" w:cs="Arial"/>
        </w:rPr>
        <w:t xml:space="preserve">.  Fuel oil is used to stabilize combustion of wet fuel, as well as during start-up and shut-down of the boilers for maintenance.  Boiler makeup water usage during the quarter represents </w:t>
      </w:r>
      <w:r w:rsidR="003B7667">
        <w:rPr>
          <w:rFonts w:ascii="Arial" w:hAnsi="Arial" w:cs="Arial"/>
        </w:rPr>
        <w:t>1.8</w:t>
      </w:r>
      <w:r w:rsidRPr="009F7FC7">
        <w:rPr>
          <w:rFonts w:ascii="Arial" w:hAnsi="Arial" w:cs="Arial"/>
        </w:rPr>
        <w:t>% of steam flow,</w:t>
      </w:r>
      <w:r w:rsidR="009349F6">
        <w:rPr>
          <w:rFonts w:ascii="Arial" w:hAnsi="Arial" w:cs="Arial"/>
        </w:rPr>
        <w:t xml:space="preserve"> which is </w:t>
      </w:r>
      <w:r w:rsidR="004D4AEF">
        <w:rPr>
          <w:rFonts w:ascii="Arial" w:hAnsi="Arial" w:cs="Arial"/>
        </w:rPr>
        <w:t xml:space="preserve">slightly </w:t>
      </w:r>
      <w:r w:rsidR="009349F6">
        <w:rPr>
          <w:rFonts w:ascii="Arial" w:hAnsi="Arial" w:cs="Arial"/>
        </w:rPr>
        <w:t xml:space="preserve">lower than the boiler makeup in </w:t>
      </w:r>
      <w:r w:rsidR="003D0254">
        <w:rPr>
          <w:rFonts w:ascii="Arial" w:hAnsi="Arial" w:cs="Arial"/>
        </w:rPr>
        <w:t>Q4</w:t>
      </w:r>
      <w:r w:rsidR="00546AC8">
        <w:rPr>
          <w:rFonts w:ascii="Arial" w:hAnsi="Arial" w:cs="Arial"/>
        </w:rPr>
        <w:t>FY16</w:t>
      </w:r>
      <w:r w:rsidR="009349F6">
        <w:rPr>
          <w:rFonts w:ascii="Arial" w:hAnsi="Arial" w:cs="Arial"/>
        </w:rPr>
        <w:t xml:space="preserve"> which was </w:t>
      </w:r>
      <w:r w:rsidR="003B7667">
        <w:rPr>
          <w:rFonts w:ascii="Arial" w:hAnsi="Arial" w:cs="Arial"/>
        </w:rPr>
        <w:t>2.7</w:t>
      </w:r>
      <w:r w:rsidR="009349F6">
        <w:rPr>
          <w:rFonts w:ascii="Arial" w:hAnsi="Arial" w:cs="Arial"/>
        </w:rPr>
        <w:t>%,</w:t>
      </w:r>
      <w:r w:rsidRPr="009F7FC7">
        <w:rPr>
          <w:rFonts w:ascii="Arial" w:hAnsi="Arial" w:cs="Arial"/>
        </w:rPr>
        <w:t xml:space="preserve"> and is acceptable.  Pebble lime usage, at </w:t>
      </w:r>
      <w:r w:rsidR="00B171CD">
        <w:rPr>
          <w:rFonts w:ascii="Arial" w:hAnsi="Arial" w:cs="Arial"/>
        </w:rPr>
        <w:t>1,</w:t>
      </w:r>
      <w:r w:rsidR="003B7667">
        <w:rPr>
          <w:rFonts w:ascii="Arial" w:hAnsi="Arial" w:cs="Arial"/>
        </w:rPr>
        <w:t>32</w:t>
      </w:r>
      <w:r w:rsidR="00B171CD">
        <w:rPr>
          <w:rFonts w:ascii="Arial" w:hAnsi="Arial" w:cs="Arial"/>
        </w:rPr>
        <w:t>4,000</w:t>
      </w:r>
      <w:r w:rsidRPr="009F7FC7">
        <w:rPr>
          <w:rFonts w:ascii="Arial" w:hAnsi="Arial" w:cs="Arial"/>
        </w:rPr>
        <w:t xml:space="preserve"> lbs. is </w:t>
      </w:r>
      <w:r w:rsidR="00DF0A42">
        <w:rPr>
          <w:rFonts w:ascii="Arial" w:hAnsi="Arial" w:cs="Arial"/>
        </w:rPr>
        <w:t>lower</w:t>
      </w:r>
      <w:r w:rsidRPr="009F7FC7">
        <w:rPr>
          <w:rFonts w:ascii="Arial" w:hAnsi="Arial" w:cs="Arial"/>
        </w:rPr>
        <w:t xml:space="preserve"> (</w:t>
      </w:r>
      <w:r w:rsidR="003B7667">
        <w:rPr>
          <w:rFonts w:ascii="Arial" w:hAnsi="Arial" w:cs="Arial"/>
        </w:rPr>
        <w:t>1.5</w:t>
      </w:r>
      <w:r w:rsidRPr="009F7FC7">
        <w:rPr>
          <w:rFonts w:ascii="Arial" w:hAnsi="Arial" w:cs="Arial"/>
        </w:rPr>
        <w:t xml:space="preserve">%) than the corresponding quarter last year, and the quarterly consumption rate of </w:t>
      </w:r>
      <w:r w:rsidR="00B171CD">
        <w:rPr>
          <w:rFonts w:ascii="Arial" w:hAnsi="Arial" w:cs="Arial"/>
        </w:rPr>
        <w:t>14.</w:t>
      </w:r>
      <w:r w:rsidR="003B7667">
        <w:rPr>
          <w:rFonts w:ascii="Arial" w:hAnsi="Arial" w:cs="Arial"/>
        </w:rPr>
        <w:t>2</w:t>
      </w:r>
      <w:r w:rsidRPr="009F7FC7">
        <w:rPr>
          <w:rFonts w:ascii="Arial" w:hAnsi="Arial" w:cs="Arial"/>
        </w:rPr>
        <w:t xml:space="preserve"> lbs/ton is </w:t>
      </w:r>
      <w:r w:rsidR="00DF0A42">
        <w:rPr>
          <w:rFonts w:ascii="Arial" w:hAnsi="Arial" w:cs="Arial"/>
        </w:rPr>
        <w:t>below</w:t>
      </w:r>
      <w:r w:rsidRPr="009F7FC7">
        <w:rPr>
          <w:rFonts w:ascii="Arial" w:hAnsi="Arial" w:cs="Arial"/>
        </w:rPr>
        <w:t xml:space="preserve"> historical levels (16-18 lbs/ton).  </w:t>
      </w:r>
    </w:p>
    <w:p w:rsidR="001625D3" w:rsidRDefault="00707D7A" w:rsidP="005A257E">
      <w:pPr>
        <w:spacing w:line="360" w:lineRule="auto"/>
        <w:ind w:left="720"/>
        <w:jc w:val="both"/>
        <w:rPr>
          <w:sz w:val="20"/>
          <w:szCs w:val="20"/>
        </w:rPr>
      </w:pPr>
      <w:r>
        <w:rPr>
          <w:rFonts w:ascii="Arial" w:hAnsi="Arial" w:cs="Arial"/>
        </w:rPr>
        <w:fldChar w:fldCharType="begin"/>
      </w:r>
      <w:r>
        <w:rPr>
          <w:rFonts w:ascii="Arial" w:hAnsi="Arial" w:cs="Arial"/>
        </w:rPr>
        <w:instrText xml:space="preserve"> LINK </w:instrText>
      </w:r>
      <w:r w:rsidR="00B053F2">
        <w:rPr>
          <w:rFonts w:ascii="Arial" w:hAnsi="Arial" w:cs="Arial"/>
        </w:rPr>
        <w:instrText xml:space="preserve">Excel.Sheet.8 C:\\pwworking\\tpa\\d0795024\\AA041116C.xls "Utility &amp; Reagent Table!R3C11:R10C11" </w:instrText>
      </w:r>
      <w:r>
        <w:rPr>
          <w:rFonts w:ascii="Arial" w:hAnsi="Arial" w:cs="Arial"/>
        </w:rPr>
        <w:instrText xml:space="preserve">\a \f 4 \h </w:instrText>
      </w:r>
      <w:r>
        <w:rPr>
          <w:rFonts w:ascii="Arial" w:hAnsi="Arial" w:cs="Arial"/>
        </w:rPr>
        <w:fldChar w:fldCharType="separate"/>
      </w:r>
    </w:p>
    <w:p w:rsidR="003678FA" w:rsidRPr="009F7FC7" w:rsidRDefault="00707D7A" w:rsidP="005A257E">
      <w:pPr>
        <w:spacing w:line="360" w:lineRule="auto"/>
        <w:ind w:left="720"/>
        <w:jc w:val="both"/>
        <w:rPr>
          <w:rFonts w:ascii="Arial" w:hAnsi="Arial" w:cs="Arial"/>
        </w:rPr>
      </w:pPr>
      <w:r>
        <w:rPr>
          <w:rFonts w:ascii="Arial" w:hAnsi="Arial" w:cs="Arial"/>
        </w:rPr>
        <w:fldChar w:fldCharType="end"/>
      </w:r>
      <w:r w:rsidR="003678FA" w:rsidRPr="009F7FC7">
        <w:rPr>
          <w:rFonts w:ascii="Arial" w:hAnsi="Arial" w:cs="Arial"/>
        </w:rPr>
        <w:t xml:space="preserve">In comparing </w:t>
      </w:r>
      <w:r w:rsidR="003D0254">
        <w:rPr>
          <w:rFonts w:ascii="Arial" w:hAnsi="Arial" w:cs="Arial"/>
        </w:rPr>
        <w:t>Q4</w:t>
      </w:r>
      <w:r w:rsidR="00546AC8">
        <w:rPr>
          <w:rFonts w:ascii="Arial" w:hAnsi="Arial" w:cs="Arial"/>
        </w:rPr>
        <w:t>FY17</w:t>
      </w:r>
      <w:r w:rsidR="003678FA" w:rsidRPr="009F7FC7">
        <w:rPr>
          <w:rFonts w:ascii="Arial" w:hAnsi="Arial" w:cs="Arial"/>
        </w:rPr>
        <w:t xml:space="preserve"> to </w:t>
      </w:r>
      <w:r w:rsidR="003D0254">
        <w:rPr>
          <w:rFonts w:ascii="Arial" w:hAnsi="Arial" w:cs="Arial"/>
        </w:rPr>
        <w:t>Q4</w:t>
      </w:r>
      <w:r w:rsidR="00546AC8">
        <w:rPr>
          <w:rFonts w:ascii="Arial" w:hAnsi="Arial" w:cs="Arial"/>
        </w:rPr>
        <w:t>FY16</w:t>
      </w:r>
      <w:r w:rsidR="003678FA" w:rsidRPr="009F7FC7">
        <w:rPr>
          <w:rFonts w:ascii="Arial" w:hAnsi="Arial" w:cs="Arial"/>
        </w:rPr>
        <w:t xml:space="preserve"> on a per processed ton consumption basis: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purchased power consumption rate was </w:t>
      </w:r>
      <w:r w:rsidR="003B7667">
        <w:rPr>
          <w:rFonts w:ascii="Arial" w:hAnsi="Arial" w:cs="Arial"/>
        </w:rPr>
        <w:t>10.3</w:t>
      </w:r>
      <w:r w:rsidRPr="009F7FC7">
        <w:rPr>
          <w:rFonts w:ascii="Arial" w:hAnsi="Arial" w:cs="Arial"/>
        </w:rPr>
        <w:t xml:space="preserve">% </w:t>
      </w:r>
      <w:r w:rsidR="003B7667">
        <w:rPr>
          <w:rFonts w:ascii="Arial" w:hAnsi="Arial" w:cs="Arial"/>
        </w:rPr>
        <w:t>higher</w:t>
      </w:r>
      <w:r w:rsidRPr="009F7FC7">
        <w:rPr>
          <w:rFonts w:ascii="Arial" w:hAnsi="Arial" w:cs="Arial"/>
        </w:rPr>
        <w:t xml:space="preserve">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total fuel oil consumption rate was </w:t>
      </w:r>
      <w:r w:rsidR="003B7667">
        <w:rPr>
          <w:rFonts w:ascii="Arial" w:hAnsi="Arial" w:cs="Arial"/>
        </w:rPr>
        <w:t>16.7</w:t>
      </w:r>
      <w:r w:rsidRPr="009F7FC7">
        <w:rPr>
          <w:rFonts w:ascii="Arial" w:hAnsi="Arial" w:cs="Arial"/>
        </w:rPr>
        <w:t xml:space="preserve">% </w:t>
      </w:r>
      <w:r w:rsidR="00DF0A42">
        <w:rPr>
          <w:rFonts w:ascii="Arial" w:hAnsi="Arial" w:cs="Arial"/>
        </w:rPr>
        <w:t>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boiler make-up water consumption rate was </w:t>
      </w:r>
      <w:r w:rsidR="003B7667">
        <w:rPr>
          <w:rFonts w:ascii="Arial" w:hAnsi="Arial" w:cs="Arial"/>
        </w:rPr>
        <w:t>30.8</w:t>
      </w:r>
      <w:r w:rsidRPr="009F7FC7">
        <w:rPr>
          <w:rFonts w:ascii="Arial" w:hAnsi="Arial" w:cs="Arial"/>
        </w:rPr>
        <w:t xml:space="preserve">% </w:t>
      </w:r>
      <w:r w:rsidR="00BF082C">
        <w:rPr>
          <w:rFonts w:ascii="Arial" w:hAnsi="Arial" w:cs="Arial"/>
        </w:rPr>
        <w:t>lower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cooling tower make-up water consumption rate was </w:t>
      </w:r>
      <w:r w:rsidR="003B7667">
        <w:rPr>
          <w:rFonts w:ascii="Arial" w:hAnsi="Arial" w:cs="Arial"/>
        </w:rPr>
        <w:t>1.2</w:t>
      </w:r>
      <w:r w:rsidRPr="009F7FC7">
        <w:rPr>
          <w:rFonts w:ascii="Arial" w:hAnsi="Arial" w:cs="Arial"/>
        </w:rPr>
        <w:t xml:space="preserve">% </w:t>
      </w:r>
      <w:r w:rsidR="00BF082C">
        <w:rPr>
          <w:rFonts w:ascii="Arial" w:hAnsi="Arial" w:cs="Arial"/>
        </w:rPr>
        <w:t>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total pebble lime consumption rate was </w:t>
      </w:r>
      <w:r w:rsidR="003B7667">
        <w:rPr>
          <w:rFonts w:ascii="Arial" w:hAnsi="Arial" w:cs="Arial"/>
        </w:rPr>
        <w:t>0.8</w:t>
      </w:r>
      <w:r w:rsidRPr="009F7FC7">
        <w:rPr>
          <w:rFonts w:ascii="Arial" w:hAnsi="Arial" w:cs="Arial"/>
        </w:rPr>
        <w:t xml:space="preserve">% </w:t>
      </w:r>
      <w:r w:rsidR="00707D7A">
        <w:rPr>
          <w:rFonts w:ascii="Arial" w:hAnsi="Arial" w:cs="Arial"/>
        </w:rPr>
        <w:t>lower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ammonia consumption rate was </w:t>
      </w:r>
      <w:r w:rsidR="003B7667">
        <w:rPr>
          <w:rFonts w:ascii="Arial" w:hAnsi="Arial" w:cs="Arial"/>
        </w:rPr>
        <w:t>5.1</w:t>
      </w:r>
      <w:r w:rsidRPr="009F7FC7">
        <w:rPr>
          <w:rFonts w:ascii="Arial" w:hAnsi="Arial" w:cs="Arial"/>
        </w:rPr>
        <w:t xml:space="preserve">% </w:t>
      </w:r>
      <w:r w:rsidR="00434C15">
        <w:rPr>
          <w:rFonts w:ascii="Arial" w:hAnsi="Arial" w:cs="Arial"/>
        </w:rPr>
        <w:t>higher</w:t>
      </w:r>
      <w:r w:rsidRPr="009F7FC7">
        <w:rPr>
          <w:rFonts w:ascii="Arial" w:hAnsi="Arial" w:cs="Arial"/>
        </w:rPr>
        <w:t xml:space="preserve">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carbon consumption rate was </w:t>
      </w:r>
      <w:r w:rsidR="003B7667">
        <w:rPr>
          <w:rFonts w:ascii="Arial" w:hAnsi="Arial" w:cs="Arial"/>
        </w:rPr>
        <w:t>3.4</w:t>
      </w:r>
      <w:r w:rsidRPr="009F7FC7">
        <w:rPr>
          <w:rFonts w:ascii="Arial" w:hAnsi="Arial" w:cs="Arial"/>
        </w:rPr>
        <w:t xml:space="preserve">% </w:t>
      </w:r>
      <w:r w:rsidR="002B67D8">
        <w:rPr>
          <w:rFonts w:ascii="Arial" w:hAnsi="Arial" w:cs="Arial"/>
        </w:rPr>
        <w:t>lower</w:t>
      </w:r>
      <w:r w:rsidRPr="009F7FC7">
        <w:rPr>
          <w:rFonts w:ascii="Arial" w:hAnsi="Arial" w:cs="Arial"/>
        </w:rPr>
        <w:t xml:space="preserve">  </w:t>
      </w:r>
    </w:p>
    <w:p w:rsidR="003678FA" w:rsidRDefault="00E9066D" w:rsidP="003678FA">
      <w:pPr>
        <w:numPr>
          <w:ilvl w:val="0"/>
          <w:numId w:val="7"/>
        </w:numPr>
        <w:spacing w:line="360" w:lineRule="auto"/>
        <w:jc w:val="both"/>
        <w:rPr>
          <w:rFonts w:ascii="Arial" w:hAnsi="Arial" w:cs="Arial"/>
        </w:rPr>
      </w:pPr>
      <w:r>
        <w:rPr>
          <w:rFonts w:ascii="Arial" w:hAnsi="Arial" w:cs="Arial"/>
        </w:rPr>
        <w:t>t</w:t>
      </w:r>
      <w:r w:rsidR="003678FA" w:rsidRPr="009F7FC7">
        <w:rPr>
          <w:rFonts w:ascii="Arial" w:hAnsi="Arial" w:cs="Arial"/>
        </w:rPr>
        <w:t xml:space="preserve">he total dolomitic lime consumption rate was </w:t>
      </w:r>
      <w:r w:rsidR="003B7667">
        <w:rPr>
          <w:rFonts w:ascii="Arial" w:hAnsi="Arial" w:cs="Arial"/>
        </w:rPr>
        <w:t>111.6</w:t>
      </w:r>
      <w:r>
        <w:rPr>
          <w:rFonts w:ascii="Arial" w:hAnsi="Arial" w:cs="Arial"/>
        </w:rPr>
        <w:t xml:space="preserve">% </w:t>
      </w:r>
      <w:r w:rsidR="00656560">
        <w:rPr>
          <w:rFonts w:ascii="Arial" w:hAnsi="Arial" w:cs="Arial"/>
        </w:rPr>
        <w:t>higher</w:t>
      </w:r>
    </w:p>
    <w:p w:rsidR="003B7667" w:rsidRDefault="003B7667" w:rsidP="003B7667">
      <w:pPr>
        <w:spacing w:line="360" w:lineRule="auto"/>
        <w:jc w:val="both"/>
        <w:rPr>
          <w:rFonts w:ascii="Arial" w:hAnsi="Arial" w:cs="Arial"/>
        </w:rPr>
      </w:pPr>
    </w:p>
    <w:p w:rsidR="003B7667" w:rsidRDefault="003B7667" w:rsidP="003B7667">
      <w:pPr>
        <w:spacing w:line="360" w:lineRule="auto"/>
        <w:ind w:left="720"/>
        <w:jc w:val="both"/>
        <w:rPr>
          <w:rFonts w:ascii="Arial" w:hAnsi="Arial" w:cs="Arial"/>
        </w:rPr>
      </w:pPr>
      <w:r w:rsidRPr="00BE7DAF">
        <w:rPr>
          <w:rFonts w:ascii="Arial" w:hAnsi="Arial" w:cs="Arial"/>
          <w:color w:val="000000"/>
        </w:rPr>
        <w:t xml:space="preserve">CAAI reports that the significant </w:t>
      </w:r>
      <w:r>
        <w:rPr>
          <w:rFonts w:ascii="Arial" w:hAnsi="Arial" w:cs="Arial"/>
          <w:color w:val="000000"/>
        </w:rPr>
        <w:t>increase</w:t>
      </w:r>
      <w:r w:rsidRPr="00BE7DAF">
        <w:rPr>
          <w:rFonts w:ascii="Arial" w:hAnsi="Arial" w:cs="Arial"/>
          <w:color w:val="000000"/>
        </w:rPr>
        <w:t xml:space="preserve"> in dolomitic lime usage during the quarter, when compared to the corresponding quarter last year, is attributable to</w:t>
      </w:r>
      <w:r>
        <w:rPr>
          <w:rFonts w:ascii="Arial" w:hAnsi="Arial" w:cs="Arial"/>
          <w:color w:val="000000"/>
        </w:rPr>
        <w:t xml:space="preserve"> a dolomitic lime silo level detector malfunction experienced from June 25, 2015 through July 9, 2015.  As a result of this malfunction, CAAI stated that delivery totals were utilized as usage totals during those months last fiscal year.</w:t>
      </w:r>
    </w:p>
    <w:p w:rsidR="007067CF" w:rsidRPr="00CD50F2" w:rsidRDefault="007067CF" w:rsidP="00AD6D96">
      <w:pPr>
        <w:pStyle w:val="Heading2"/>
        <w:rPr>
          <w:color w:val="C60C30"/>
        </w:rPr>
      </w:pPr>
      <w:bookmarkStart w:id="66" w:name="_Toc488257644"/>
      <w:r w:rsidRPr="00CD50F2">
        <w:rPr>
          <w:color w:val="C60C30"/>
        </w:rPr>
        <w:t xml:space="preserve">Safety </w:t>
      </w:r>
      <w:r w:rsidR="00631BF6" w:rsidRPr="00CD50F2">
        <w:rPr>
          <w:color w:val="C60C30"/>
        </w:rPr>
        <w:t>&amp; Environmental Training</w:t>
      </w:r>
      <w:bookmarkEnd w:id="66"/>
    </w:p>
    <w:p w:rsidR="007067CF" w:rsidRPr="009F7FC7" w:rsidRDefault="00B21E90" w:rsidP="000C0C85">
      <w:pPr>
        <w:spacing w:after="240" w:line="360" w:lineRule="auto"/>
        <w:ind w:left="720"/>
        <w:jc w:val="both"/>
        <w:rPr>
          <w:rFonts w:ascii="Arial" w:hAnsi="Arial" w:cs="Arial"/>
        </w:rPr>
      </w:pPr>
      <w:r w:rsidRPr="009F7FC7">
        <w:rPr>
          <w:rFonts w:ascii="Arial" w:hAnsi="Arial" w:cs="Arial"/>
        </w:rPr>
        <w:t xml:space="preserve">The Facility </w:t>
      </w:r>
      <w:r w:rsidR="00813631">
        <w:rPr>
          <w:rFonts w:ascii="Arial" w:hAnsi="Arial" w:cs="Arial"/>
        </w:rPr>
        <w:t xml:space="preserve">experienced </w:t>
      </w:r>
      <w:r w:rsidR="000C0C85">
        <w:rPr>
          <w:rFonts w:ascii="Arial" w:hAnsi="Arial" w:cs="Arial"/>
        </w:rPr>
        <w:t>no</w:t>
      </w:r>
      <w:r w:rsidRPr="009F7FC7">
        <w:rPr>
          <w:rFonts w:ascii="Arial" w:hAnsi="Arial" w:cs="Arial"/>
        </w:rPr>
        <w:t xml:space="preserve"> </w:t>
      </w:r>
      <w:r w:rsidR="00813631">
        <w:rPr>
          <w:rFonts w:ascii="Arial" w:hAnsi="Arial" w:cs="Arial"/>
        </w:rPr>
        <w:t>OSHA</w:t>
      </w:r>
      <w:r w:rsidR="00B67DC7">
        <w:rPr>
          <w:rFonts w:ascii="Arial" w:hAnsi="Arial" w:cs="Arial"/>
        </w:rPr>
        <w:t xml:space="preserve"> recordable accident</w:t>
      </w:r>
      <w:r w:rsidR="000C0C85">
        <w:rPr>
          <w:rFonts w:ascii="Arial" w:hAnsi="Arial" w:cs="Arial"/>
        </w:rPr>
        <w:t>s</w:t>
      </w:r>
      <w:r w:rsidRPr="009F7FC7">
        <w:rPr>
          <w:rFonts w:ascii="Arial" w:hAnsi="Arial" w:cs="Arial"/>
        </w:rPr>
        <w:t xml:space="preserve"> during the quarter</w:t>
      </w:r>
      <w:r w:rsidR="000C0C85">
        <w:rPr>
          <w:rFonts w:ascii="Arial" w:hAnsi="Arial" w:cs="Arial"/>
        </w:rPr>
        <w:t xml:space="preserve"> and has operated </w:t>
      </w:r>
      <w:r w:rsidR="00184829">
        <w:rPr>
          <w:rFonts w:ascii="Arial" w:hAnsi="Arial" w:cs="Arial"/>
        </w:rPr>
        <w:t>284</w:t>
      </w:r>
      <w:r w:rsidR="000C0C85">
        <w:rPr>
          <w:rFonts w:ascii="Arial" w:hAnsi="Arial" w:cs="Arial"/>
        </w:rPr>
        <w:t xml:space="preserve"> days without an OSHA recordable accident.  </w:t>
      </w:r>
      <w:r w:rsidR="007E4B98">
        <w:rPr>
          <w:rFonts w:ascii="Arial" w:hAnsi="Arial" w:cs="Arial"/>
        </w:rPr>
        <w:t xml:space="preserve">During the quarter, </w:t>
      </w:r>
      <w:r w:rsidR="007067CF" w:rsidRPr="009F7FC7">
        <w:rPr>
          <w:rFonts w:ascii="Arial" w:hAnsi="Arial" w:cs="Arial"/>
        </w:rPr>
        <w:t>Safety</w:t>
      </w:r>
      <w:r w:rsidR="006A5DAD">
        <w:rPr>
          <w:rFonts w:ascii="Arial" w:hAnsi="Arial" w:cs="Arial"/>
        </w:rPr>
        <w:t xml:space="preserve"> and Environmental</w:t>
      </w:r>
      <w:r w:rsidR="007067CF" w:rsidRPr="009F7FC7">
        <w:rPr>
          <w:rFonts w:ascii="Arial" w:hAnsi="Arial" w:cs="Arial"/>
        </w:rPr>
        <w:t xml:space="preserve"> training was conducted with themes as follows:</w:t>
      </w:r>
    </w:p>
    <w:p w:rsidR="00631BF6" w:rsidRPr="00631BF6" w:rsidRDefault="00184829" w:rsidP="00F54D1F">
      <w:pPr>
        <w:ind w:left="720"/>
        <w:jc w:val="both"/>
        <w:rPr>
          <w:rFonts w:ascii="Arial" w:hAnsi="Arial" w:cs="Arial"/>
          <w:b/>
          <w:u w:val="single"/>
        </w:rPr>
      </w:pPr>
      <w:r>
        <w:rPr>
          <w:rFonts w:ascii="Arial" w:hAnsi="Arial" w:cs="Arial"/>
          <w:b/>
          <w:u w:val="single"/>
        </w:rPr>
        <w:lastRenderedPageBreak/>
        <w:t>April</w:t>
      </w:r>
      <w:r w:rsidR="00460BA3">
        <w:rPr>
          <w:rFonts w:ascii="Arial" w:hAnsi="Arial" w:cs="Arial"/>
          <w:b/>
          <w:u w:val="single"/>
        </w:rPr>
        <w:t xml:space="preserve"> 2017</w:t>
      </w:r>
    </w:p>
    <w:p w:rsidR="007067CF" w:rsidRDefault="00631BF6" w:rsidP="00A06A73">
      <w:pPr>
        <w:pStyle w:val="ListParagraph"/>
        <w:numPr>
          <w:ilvl w:val="0"/>
          <w:numId w:val="10"/>
        </w:numPr>
        <w:spacing w:line="360" w:lineRule="auto"/>
        <w:jc w:val="both"/>
        <w:rPr>
          <w:rFonts w:ascii="Arial" w:hAnsi="Arial" w:cs="Arial"/>
        </w:rPr>
      </w:pPr>
      <w:r>
        <w:rPr>
          <w:rFonts w:ascii="Arial" w:hAnsi="Arial" w:cs="Arial"/>
        </w:rPr>
        <w:t>Safety</w:t>
      </w:r>
      <w:r w:rsidR="00F54D1F">
        <w:rPr>
          <w:rFonts w:ascii="Arial" w:hAnsi="Arial" w:cs="Arial"/>
        </w:rPr>
        <w:t>:</w:t>
      </w:r>
    </w:p>
    <w:p w:rsidR="00813631" w:rsidRDefault="00184829" w:rsidP="004D4AEF">
      <w:pPr>
        <w:pStyle w:val="ListParagraph"/>
        <w:numPr>
          <w:ilvl w:val="1"/>
          <w:numId w:val="10"/>
        </w:numPr>
        <w:spacing w:line="360" w:lineRule="auto"/>
        <w:jc w:val="both"/>
        <w:rPr>
          <w:rFonts w:ascii="Arial" w:hAnsi="Arial" w:cs="Arial"/>
        </w:rPr>
      </w:pPr>
      <w:r>
        <w:rPr>
          <w:rFonts w:ascii="Arial" w:hAnsi="Arial" w:cs="Arial"/>
        </w:rPr>
        <w:t>Blood Borne Pathogens</w:t>
      </w:r>
    </w:p>
    <w:p w:rsidR="004D4AEF" w:rsidRDefault="00184829" w:rsidP="004D4AEF">
      <w:pPr>
        <w:pStyle w:val="ListParagraph"/>
        <w:numPr>
          <w:ilvl w:val="1"/>
          <w:numId w:val="10"/>
        </w:numPr>
        <w:spacing w:line="360" w:lineRule="auto"/>
        <w:jc w:val="both"/>
        <w:rPr>
          <w:rFonts w:ascii="Arial" w:hAnsi="Arial" w:cs="Arial"/>
        </w:rPr>
      </w:pPr>
      <w:r>
        <w:rPr>
          <w:rFonts w:ascii="Arial" w:hAnsi="Arial" w:cs="Arial"/>
        </w:rPr>
        <w:t>Hearing Conservation</w:t>
      </w:r>
    </w:p>
    <w:p w:rsidR="004D4AEF" w:rsidRDefault="00184829" w:rsidP="004D4AEF">
      <w:pPr>
        <w:pStyle w:val="ListParagraph"/>
        <w:numPr>
          <w:ilvl w:val="1"/>
          <w:numId w:val="10"/>
        </w:numPr>
        <w:spacing w:line="360" w:lineRule="auto"/>
        <w:jc w:val="both"/>
        <w:rPr>
          <w:rFonts w:ascii="Arial" w:hAnsi="Arial" w:cs="Arial"/>
        </w:rPr>
      </w:pPr>
      <w:r>
        <w:rPr>
          <w:rFonts w:ascii="Arial" w:hAnsi="Arial" w:cs="Arial"/>
        </w:rPr>
        <w:t>Barricades and Flagging</w:t>
      </w:r>
    </w:p>
    <w:p w:rsidR="00F54D1F" w:rsidRDefault="00F54D1F" w:rsidP="00A06A73">
      <w:pPr>
        <w:pStyle w:val="ListParagraph"/>
        <w:numPr>
          <w:ilvl w:val="0"/>
          <w:numId w:val="10"/>
        </w:numPr>
        <w:spacing w:line="360" w:lineRule="auto"/>
        <w:jc w:val="both"/>
        <w:rPr>
          <w:rFonts w:ascii="Arial" w:hAnsi="Arial" w:cs="Arial"/>
        </w:rPr>
      </w:pPr>
      <w:r>
        <w:rPr>
          <w:rFonts w:ascii="Arial" w:hAnsi="Arial" w:cs="Arial"/>
        </w:rPr>
        <w:t>Environmental:</w:t>
      </w:r>
    </w:p>
    <w:p w:rsidR="00813631" w:rsidRPr="00660E98" w:rsidRDefault="00184829" w:rsidP="004D4AEF">
      <w:pPr>
        <w:pStyle w:val="ListParagraph"/>
        <w:numPr>
          <w:ilvl w:val="1"/>
          <w:numId w:val="10"/>
        </w:numPr>
        <w:spacing w:line="360" w:lineRule="auto"/>
        <w:jc w:val="both"/>
        <w:rPr>
          <w:rFonts w:ascii="Arial" w:hAnsi="Arial" w:cs="Arial"/>
          <w:b/>
          <w:u w:val="single"/>
        </w:rPr>
      </w:pPr>
      <w:r>
        <w:rPr>
          <w:rFonts w:ascii="Arial" w:hAnsi="Arial" w:cs="Arial"/>
        </w:rPr>
        <w:t>Reagent Optimization</w:t>
      </w:r>
    </w:p>
    <w:p w:rsidR="00631BF6" w:rsidRPr="00434C15" w:rsidRDefault="00184829" w:rsidP="00434C15">
      <w:pPr>
        <w:spacing w:line="360" w:lineRule="auto"/>
        <w:ind w:firstLine="720"/>
        <w:jc w:val="both"/>
        <w:rPr>
          <w:rFonts w:ascii="Arial" w:hAnsi="Arial" w:cs="Arial"/>
          <w:b/>
          <w:u w:val="single"/>
        </w:rPr>
      </w:pPr>
      <w:r>
        <w:rPr>
          <w:rFonts w:ascii="Arial" w:hAnsi="Arial" w:cs="Arial"/>
          <w:b/>
          <w:u w:val="single"/>
        </w:rPr>
        <w:t>May</w:t>
      </w:r>
      <w:r w:rsidR="00460BA3">
        <w:rPr>
          <w:rFonts w:ascii="Arial" w:hAnsi="Arial" w:cs="Arial"/>
          <w:b/>
          <w:u w:val="single"/>
        </w:rPr>
        <w:t xml:space="preserve"> 2017</w:t>
      </w:r>
    </w:p>
    <w:p w:rsidR="00F54D1F" w:rsidRDefault="00F54D1F" w:rsidP="00A06A73">
      <w:pPr>
        <w:pStyle w:val="ListParagraph"/>
        <w:numPr>
          <w:ilvl w:val="0"/>
          <w:numId w:val="10"/>
        </w:numPr>
        <w:spacing w:line="360" w:lineRule="auto"/>
        <w:jc w:val="both"/>
        <w:rPr>
          <w:rFonts w:ascii="Arial" w:hAnsi="Arial" w:cs="Arial"/>
        </w:rPr>
      </w:pPr>
      <w:r>
        <w:rPr>
          <w:rFonts w:ascii="Arial" w:hAnsi="Arial" w:cs="Arial"/>
        </w:rPr>
        <w:t xml:space="preserve"> Safety:</w:t>
      </w:r>
    </w:p>
    <w:p w:rsidR="00184829" w:rsidRDefault="00184829" w:rsidP="00184829">
      <w:pPr>
        <w:pStyle w:val="ListParagraph"/>
        <w:numPr>
          <w:ilvl w:val="1"/>
          <w:numId w:val="10"/>
        </w:numPr>
        <w:spacing w:line="360" w:lineRule="auto"/>
        <w:jc w:val="both"/>
        <w:rPr>
          <w:rFonts w:ascii="Arial" w:hAnsi="Arial" w:cs="Arial"/>
        </w:rPr>
      </w:pPr>
      <w:r>
        <w:rPr>
          <w:rFonts w:ascii="Arial" w:hAnsi="Arial" w:cs="Arial"/>
        </w:rPr>
        <w:t>Walking, Working Surfaces, and Fall Protection</w:t>
      </w:r>
    </w:p>
    <w:p w:rsidR="00184829" w:rsidRDefault="00184829" w:rsidP="00184829">
      <w:pPr>
        <w:pStyle w:val="ListParagraph"/>
        <w:numPr>
          <w:ilvl w:val="1"/>
          <w:numId w:val="10"/>
        </w:numPr>
        <w:spacing w:line="360" w:lineRule="auto"/>
        <w:jc w:val="both"/>
        <w:rPr>
          <w:rFonts w:ascii="Arial" w:hAnsi="Arial" w:cs="Arial"/>
        </w:rPr>
      </w:pPr>
      <w:r>
        <w:rPr>
          <w:rFonts w:ascii="Arial" w:hAnsi="Arial" w:cs="Arial"/>
        </w:rPr>
        <w:t>Fall Protection Equipment and Inspection</w:t>
      </w:r>
    </w:p>
    <w:p w:rsidR="00184829" w:rsidRDefault="00184829" w:rsidP="00184829">
      <w:pPr>
        <w:pStyle w:val="ListParagraph"/>
        <w:numPr>
          <w:ilvl w:val="1"/>
          <w:numId w:val="10"/>
        </w:numPr>
        <w:spacing w:line="360" w:lineRule="auto"/>
        <w:jc w:val="both"/>
        <w:rPr>
          <w:rFonts w:ascii="Arial" w:hAnsi="Arial" w:cs="Arial"/>
        </w:rPr>
      </w:pPr>
      <w:r>
        <w:rPr>
          <w:rFonts w:ascii="Arial" w:hAnsi="Arial" w:cs="Arial"/>
        </w:rPr>
        <w:t>Portable Ladder Safety</w:t>
      </w:r>
    </w:p>
    <w:p w:rsidR="00184829" w:rsidRDefault="00184829" w:rsidP="00184829">
      <w:pPr>
        <w:pStyle w:val="ListParagraph"/>
        <w:numPr>
          <w:ilvl w:val="1"/>
          <w:numId w:val="10"/>
        </w:numPr>
        <w:spacing w:line="360" w:lineRule="auto"/>
        <w:jc w:val="both"/>
        <w:rPr>
          <w:rFonts w:ascii="Arial" w:hAnsi="Arial" w:cs="Arial"/>
        </w:rPr>
      </w:pPr>
      <w:r>
        <w:rPr>
          <w:rFonts w:ascii="Arial" w:hAnsi="Arial" w:cs="Arial"/>
        </w:rPr>
        <w:t>Fall Hazards</w:t>
      </w:r>
    </w:p>
    <w:p w:rsidR="00184829" w:rsidRPr="00184829" w:rsidRDefault="00184829" w:rsidP="00184829">
      <w:pPr>
        <w:pStyle w:val="ListParagraph"/>
        <w:numPr>
          <w:ilvl w:val="1"/>
          <w:numId w:val="10"/>
        </w:numPr>
        <w:spacing w:line="360" w:lineRule="auto"/>
        <w:jc w:val="both"/>
        <w:rPr>
          <w:rFonts w:ascii="Arial" w:hAnsi="Arial" w:cs="Arial"/>
        </w:rPr>
      </w:pPr>
      <w:r>
        <w:rPr>
          <w:rFonts w:ascii="Arial" w:hAnsi="Arial" w:cs="Arial"/>
        </w:rPr>
        <w:t>Inspections and Assessments</w:t>
      </w:r>
    </w:p>
    <w:p w:rsidR="00F54D1F" w:rsidRDefault="00F54D1F" w:rsidP="00A06A73">
      <w:pPr>
        <w:pStyle w:val="ListParagraph"/>
        <w:numPr>
          <w:ilvl w:val="0"/>
          <w:numId w:val="10"/>
        </w:numPr>
        <w:spacing w:line="360" w:lineRule="auto"/>
        <w:jc w:val="both"/>
        <w:rPr>
          <w:rFonts w:ascii="Arial" w:hAnsi="Arial" w:cs="Arial"/>
        </w:rPr>
      </w:pPr>
      <w:r>
        <w:rPr>
          <w:rFonts w:ascii="Arial" w:hAnsi="Arial" w:cs="Arial"/>
        </w:rPr>
        <w:t>Environmental:</w:t>
      </w:r>
    </w:p>
    <w:p w:rsidR="00591DD3" w:rsidRPr="00184829" w:rsidRDefault="00184829" w:rsidP="00660E98">
      <w:pPr>
        <w:pStyle w:val="ListParagraph"/>
        <w:numPr>
          <w:ilvl w:val="1"/>
          <w:numId w:val="10"/>
        </w:numPr>
        <w:spacing w:line="360" w:lineRule="auto"/>
        <w:jc w:val="both"/>
        <w:rPr>
          <w:rFonts w:ascii="Arial" w:hAnsi="Arial" w:cs="Arial"/>
          <w:b/>
          <w:u w:val="single"/>
        </w:rPr>
      </w:pPr>
      <w:r>
        <w:rPr>
          <w:rFonts w:ascii="Arial" w:hAnsi="Arial" w:cs="Arial"/>
        </w:rPr>
        <w:t>Annual Review of the Environmental Compliance Operating Manual (ECOM)</w:t>
      </w:r>
    </w:p>
    <w:p w:rsidR="00184829" w:rsidRPr="00184829" w:rsidRDefault="00184829" w:rsidP="00660E98">
      <w:pPr>
        <w:pStyle w:val="ListParagraph"/>
        <w:numPr>
          <w:ilvl w:val="1"/>
          <w:numId w:val="10"/>
        </w:numPr>
        <w:spacing w:line="360" w:lineRule="auto"/>
        <w:jc w:val="both"/>
        <w:rPr>
          <w:rFonts w:ascii="Arial" w:hAnsi="Arial" w:cs="Arial"/>
          <w:b/>
          <w:u w:val="single"/>
        </w:rPr>
      </w:pPr>
      <w:r>
        <w:rPr>
          <w:rFonts w:ascii="Arial" w:hAnsi="Arial" w:cs="Arial"/>
        </w:rPr>
        <w:t>Exercise on procedure if an unknown chemical is delivered in the waste stream</w:t>
      </w:r>
    </w:p>
    <w:p w:rsidR="00184829" w:rsidRPr="00660E98" w:rsidRDefault="00184829" w:rsidP="00660E98">
      <w:pPr>
        <w:pStyle w:val="ListParagraph"/>
        <w:numPr>
          <w:ilvl w:val="1"/>
          <w:numId w:val="10"/>
        </w:numPr>
        <w:spacing w:line="360" w:lineRule="auto"/>
        <w:jc w:val="both"/>
        <w:rPr>
          <w:rFonts w:ascii="Arial" w:hAnsi="Arial" w:cs="Arial"/>
          <w:b/>
          <w:u w:val="single"/>
        </w:rPr>
      </w:pPr>
      <w:r>
        <w:rPr>
          <w:rFonts w:ascii="Arial" w:hAnsi="Arial" w:cs="Arial"/>
        </w:rPr>
        <w:t>Environmental Awareness and the 3 R’s (Recognize, Report, Respond)</w:t>
      </w:r>
    </w:p>
    <w:p w:rsidR="00631BF6" w:rsidRPr="00673ADF" w:rsidRDefault="00184829" w:rsidP="004B39C8">
      <w:pPr>
        <w:spacing w:line="360" w:lineRule="auto"/>
        <w:ind w:firstLine="720"/>
        <w:jc w:val="both"/>
        <w:rPr>
          <w:rFonts w:ascii="Arial" w:hAnsi="Arial" w:cs="Arial"/>
          <w:b/>
          <w:u w:val="single"/>
        </w:rPr>
      </w:pPr>
      <w:r>
        <w:rPr>
          <w:rFonts w:ascii="Arial" w:hAnsi="Arial" w:cs="Arial"/>
          <w:b/>
          <w:u w:val="single"/>
        </w:rPr>
        <w:t>June</w:t>
      </w:r>
      <w:r w:rsidR="00460BA3">
        <w:rPr>
          <w:rFonts w:ascii="Arial" w:hAnsi="Arial" w:cs="Arial"/>
          <w:b/>
          <w:u w:val="single"/>
        </w:rPr>
        <w:t xml:space="preserve"> 2017</w:t>
      </w:r>
    </w:p>
    <w:p w:rsidR="00F54D1F" w:rsidRDefault="00F54D1F" w:rsidP="00A06A73">
      <w:pPr>
        <w:pStyle w:val="ListParagraph"/>
        <w:numPr>
          <w:ilvl w:val="0"/>
          <w:numId w:val="10"/>
        </w:numPr>
        <w:spacing w:line="360" w:lineRule="auto"/>
        <w:jc w:val="both"/>
        <w:rPr>
          <w:rFonts w:ascii="Arial" w:hAnsi="Arial" w:cs="Arial"/>
        </w:rPr>
      </w:pPr>
      <w:r>
        <w:rPr>
          <w:rFonts w:ascii="Arial" w:hAnsi="Arial" w:cs="Arial"/>
        </w:rPr>
        <w:t>Safety:</w:t>
      </w:r>
    </w:p>
    <w:p w:rsidR="00C921ED" w:rsidRDefault="00184829" w:rsidP="00660E98">
      <w:pPr>
        <w:pStyle w:val="ListParagraph"/>
        <w:numPr>
          <w:ilvl w:val="1"/>
          <w:numId w:val="10"/>
        </w:numPr>
        <w:spacing w:line="360" w:lineRule="auto"/>
        <w:jc w:val="both"/>
        <w:rPr>
          <w:rFonts w:ascii="Arial" w:hAnsi="Arial" w:cs="Arial"/>
        </w:rPr>
      </w:pPr>
      <w:r>
        <w:rPr>
          <w:rFonts w:ascii="Arial" w:hAnsi="Arial" w:cs="Arial"/>
        </w:rPr>
        <w:t>Emergency Action Plan</w:t>
      </w:r>
    </w:p>
    <w:p w:rsidR="00184829" w:rsidRDefault="00184829" w:rsidP="00660E98">
      <w:pPr>
        <w:pStyle w:val="ListParagraph"/>
        <w:numPr>
          <w:ilvl w:val="1"/>
          <w:numId w:val="10"/>
        </w:numPr>
        <w:spacing w:line="360" w:lineRule="auto"/>
        <w:jc w:val="both"/>
        <w:rPr>
          <w:rFonts w:ascii="Arial" w:hAnsi="Arial" w:cs="Arial"/>
        </w:rPr>
      </w:pPr>
      <w:r>
        <w:rPr>
          <w:rFonts w:ascii="Arial" w:hAnsi="Arial" w:cs="Arial"/>
        </w:rPr>
        <w:t>Fire Safety Equipment</w:t>
      </w:r>
      <w:r w:rsidR="00A40EEA">
        <w:rPr>
          <w:rFonts w:ascii="Arial" w:hAnsi="Arial" w:cs="Arial"/>
        </w:rPr>
        <w:t xml:space="preserve"> and Fire Extinguisher Training</w:t>
      </w:r>
    </w:p>
    <w:p w:rsidR="00A40EEA" w:rsidRDefault="00A40EEA" w:rsidP="00660E98">
      <w:pPr>
        <w:pStyle w:val="ListParagraph"/>
        <w:numPr>
          <w:ilvl w:val="1"/>
          <w:numId w:val="10"/>
        </w:numPr>
        <w:spacing w:line="360" w:lineRule="auto"/>
        <w:jc w:val="both"/>
        <w:rPr>
          <w:rFonts w:ascii="Arial" w:hAnsi="Arial" w:cs="Arial"/>
        </w:rPr>
      </w:pPr>
      <w:r>
        <w:rPr>
          <w:rFonts w:ascii="Arial" w:hAnsi="Arial" w:cs="Arial"/>
        </w:rPr>
        <w:t xml:space="preserve">Heat Stress </w:t>
      </w:r>
    </w:p>
    <w:p w:rsidR="00A40EEA" w:rsidRDefault="00A40EEA" w:rsidP="00660E98">
      <w:pPr>
        <w:pStyle w:val="ListParagraph"/>
        <w:numPr>
          <w:ilvl w:val="1"/>
          <w:numId w:val="10"/>
        </w:numPr>
        <w:spacing w:line="360" w:lineRule="auto"/>
        <w:jc w:val="both"/>
        <w:rPr>
          <w:rFonts w:ascii="Arial" w:hAnsi="Arial" w:cs="Arial"/>
        </w:rPr>
      </w:pPr>
      <w:r>
        <w:rPr>
          <w:rFonts w:ascii="Arial" w:hAnsi="Arial" w:cs="Arial"/>
        </w:rPr>
        <w:t>How to Handle Facility Intruder</w:t>
      </w:r>
    </w:p>
    <w:p w:rsidR="00F54D1F" w:rsidRDefault="00F54D1F" w:rsidP="00A06A73">
      <w:pPr>
        <w:pStyle w:val="ListParagraph"/>
        <w:numPr>
          <w:ilvl w:val="0"/>
          <w:numId w:val="10"/>
        </w:numPr>
        <w:spacing w:line="360" w:lineRule="auto"/>
        <w:jc w:val="both"/>
        <w:rPr>
          <w:rFonts w:ascii="Arial" w:hAnsi="Arial" w:cs="Arial"/>
        </w:rPr>
      </w:pPr>
      <w:r>
        <w:rPr>
          <w:rFonts w:ascii="Arial" w:hAnsi="Arial" w:cs="Arial"/>
        </w:rPr>
        <w:t>Environmental:</w:t>
      </w:r>
    </w:p>
    <w:p w:rsidR="00E42555" w:rsidRDefault="00A40EEA" w:rsidP="00A6453E">
      <w:pPr>
        <w:pStyle w:val="ListParagraph"/>
        <w:numPr>
          <w:ilvl w:val="1"/>
          <w:numId w:val="10"/>
        </w:numPr>
        <w:spacing w:line="360" w:lineRule="auto"/>
        <w:jc w:val="both"/>
        <w:rPr>
          <w:rFonts w:ascii="Arial" w:hAnsi="Arial" w:cs="Arial"/>
        </w:rPr>
      </w:pPr>
      <w:r>
        <w:rPr>
          <w:rFonts w:ascii="Arial" w:hAnsi="Arial" w:cs="Arial"/>
        </w:rPr>
        <w:t>Solid Waste Deliveries</w:t>
      </w:r>
    </w:p>
    <w:p w:rsidR="00A40EEA" w:rsidRDefault="00A40EEA" w:rsidP="00A6453E">
      <w:pPr>
        <w:pStyle w:val="ListParagraph"/>
        <w:numPr>
          <w:ilvl w:val="1"/>
          <w:numId w:val="10"/>
        </w:numPr>
        <w:spacing w:line="360" w:lineRule="auto"/>
        <w:jc w:val="both"/>
        <w:rPr>
          <w:rFonts w:ascii="Arial" w:hAnsi="Arial" w:cs="Arial"/>
        </w:rPr>
      </w:pPr>
      <w:r>
        <w:rPr>
          <w:rFonts w:ascii="Arial" w:hAnsi="Arial" w:cs="Arial"/>
        </w:rPr>
        <w:t>Environmental Inspections</w:t>
      </w:r>
    </w:p>
    <w:p w:rsidR="00E54FDA" w:rsidRPr="0066788E" w:rsidRDefault="00E54FDA" w:rsidP="003F53C9">
      <w:pPr>
        <w:pStyle w:val="Heading1"/>
        <w:rPr>
          <w:color w:val="C60C30"/>
        </w:rPr>
      </w:pPr>
      <w:bookmarkStart w:id="67" w:name="_Toc58116550"/>
      <w:bookmarkStart w:id="68" w:name="_Toc78075531"/>
      <w:bookmarkStart w:id="69" w:name="_Toc203784706"/>
      <w:bookmarkStart w:id="70" w:name="_Toc488257645"/>
      <w:r w:rsidRPr="0066788E">
        <w:rPr>
          <w:color w:val="C60C30"/>
        </w:rPr>
        <w:lastRenderedPageBreak/>
        <w:t xml:space="preserve">Facility </w:t>
      </w:r>
      <w:bookmarkEnd w:id="67"/>
      <w:bookmarkEnd w:id="68"/>
      <w:bookmarkEnd w:id="69"/>
      <w:r w:rsidR="00045896" w:rsidRPr="0066788E">
        <w:rPr>
          <w:color w:val="C60C30"/>
        </w:rPr>
        <w:t>Maintenance</w:t>
      </w:r>
      <w:bookmarkEnd w:id="70"/>
      <w:r w:rsidRPr="0066788E">
        <w:rPr>
          <w:color w:val="C60C30"/>
        </w:rPr>
        <w:t xml:space="preserve"> </w:t>
      </w:r>
    </w:p>
    <w:p w:rsidR="00400FB2" w:rsidRPr="009F7FC7" w:rsidRDefault="00400FB2" w:rsidP="00400FB2">
      <w:pPr>
        <w:spacing w:after="240" w:line="360" w:lineRule="auto"/>
        <w:ind w:left="720"/>
        <w:jc w:val="both"/>
        <w:rPr>
          <w:rFonts w:ascii="Arial" w:hAnsi="Arial" w:cs="Arial"/>
        </w:rPr>
      </w:pPr>
      <w:bookmarkStart w:id="71" w:name="_Toc211845423"/>
      <w:r w:rsidRPr="009F7FC7">
        <w:rPr>
          <w:rFonts w:ascii="Arial" w:hAnsi="Arial" w:cs="Arial"/>
        </w:rPr>
        <w:t xml:space="preserve">Throughout the quarter, significant routine and </w:t>
      </w:r>
      <w:r w:rsidR="00887349">
        <w:rPr>
          <w:rFonts w:ascii="Arial" w:hAnsi="Arial" w:cs="Arial"/>
        </w:rPr>
        <w:t>preventative</w:t>
      </w:r>
      <w:r w:rsidRPr="009F7FC7">
        <w:rPr>
          <w:rFonts w:ascii="Arial" w:hAnsi="Arial" w:cs="Arial"/>
        </w:rPr>
        <w:t xml:space="preserve"> maintenance was performed.  HDR considers that the Facility is implementing an effective maintenance regimen, and is performing routine and preventative maintenance, along with selected equipment replacements in a timely manner.  CAAI monthly maintenance reports provide a detailed account of maintenance performed.</w:t>
      </w:r>
    </w:p>
    <w:p w:rsidR="0066788E" w:rsidRPr="00407A1A" w:rsidRDefault="00043D0D" w:rsidP="00407A1A">
      <w:pPr>
        <w:spacing w:after="240" w:line="360" w:lineRule="auto"/>
        <w:ind w:left="720"/>
        <w:jc w:val="both"/>
        <w:rPr>
          <w:rFonts w:ascii="Arial" w:hAnsi="Arial" w:cs="Arial"/>
        </w:rPr>
      </w:pPr>
      <w:r>
        <w:rPr>
          <w:rFonts w:ascii="Arial" w:hAnsi="Arial" w:cs="Arial"/>
        </w:rPr>
        <w:t xml:space="preserve">Beginning </w:t>
      </w:r>
      <w:r w:rsidR="00D95213">
        <w:rPr>
          <w:rFonts w:ascii="Arial" w:hAnsi="Arial" w:cs="Arial"/>
        </w:rPr>
        <w:t>June</w:t>
      </w:r>
      <w:r w:rsidR="00E42555">
        <w:rPr>
          <w:rFonts w:ascii="Arial" w:hAnsi="Arial" w:cs="Arial"/>
        </w:rPr>
        <w:t xml:space="preserve"> 21, 2017</w:t>
      </w:r>
      <w:r>
        <w:rPr>
          <w:rFonts w:ascii="Arial" w:hAnsi="Arial" w:cs="Arial"/>
        </w:rPr>
        <w:t xml:space="preserve"> Boiler No. </w:t>
      </w:r>
      <w:r w:rsidR="00D95213">
        <w:rPr>
          <w:rFonts w:ascii="Arial" w:hAnsi="Arial" w:cs="Arial"/>
        </w:rPr>
        <w:t>2</w:t>
      </w:r>
      <w:r>
        <w:rPr>
          <w:rFonts w:ascii="Arial" w:hAnsi="Arial" w:cs="Arial"/>
        </w:rPr>
        <w:t xml:space="preserve"> experienced </w:t>
      </w:r>
      <w:r w:rsidR="00D95213">
        <w:rPr>
          <w:rFonts w:ascii="Arial" w:hAnsi="Arial" w:cs="Arial"/>
        </w:rPr>
        <w:t>17.8</w:t>
      </w:r>
      <w:r w:rsidR="00E42555">
        <w:rPr>
          <w:rFonts w:ascii="Arial" w:hAnsi="Arial" w:cs="Arial"/>
        </w:rPr>
        <w:t xml:space="preserve"> </w:t>
      </w:r>
      <w:r>
        <w:rPr>
          <w:rFonts w:ascii="Arial" w:hAnsi="Arial" w:cs="Arial"/>
        </w:rPr>
        <w:t>hours of downtime</w:t>
      </w:r>
      <w:r w:rsidR="00E42555">
        <w:rPr>
          <w:rFonts w:ascii="Arial" w:hAnsi="Arial" w:cs="Arial"/>
        </w:rPr>
        <w:t xml:space="preserve">, </w:t>
      </w:r>
      <w:r>
        <w:rPr>
          <w:rFonts w:ascii="Arial" w:hAnsi="Arial" w:cs="Arial"/>
        </w:rPr>
        <w:t xml:space="preserve">for </w:t>
      </w:r>
      <w:r w:rsidR="00E53792">
        <w:rPr>
          <w:rFonts w:ascii="Arial" w:hAnsi="Arial" w:cs="Arial"/>
        </w:rPr>
        <w:t xml:space="preserve">a </w:t>
      </w:r>
      <w:r w:rsidR="00EE2AFE">
        <w:rPr>
          <w:rFonts w:ascii="Arial" w:hAnsi="Arial" w:cs="Arial"/>
        </w:rPr>
        <w:t xml:space="preserve">scheduled </w:t>
      </w:r>
      <w:r w:rsidR="00D95213">
        <w:rPr>
          <w:rFonts w:ascii="Arial" w:hAnsi="Arial" w:cs="Arial"/>
        </w:rPr>
        <w:t>cleaning outage</w:t>
      </w:r>
      <w:r w:rsidR="00EE2AFE">
        <w:rPr>
          <w:rFonts w:ascii="Arial" w:hAnsi="Arial" w:cs="Arial"/>
        </w:rPr>
        <w:t>.</w:t>
      </w:r>
      <w:r w:rsidR="0066788E">
        <w:rPr>
          <w:rFonts w:ascii="Arial" w:hAnsi="Arial" w:cs="Arial"/>
        </w:rPr>
        <w:t xml:space="preserve"> </w:t>
      </w:r>
      <w:r w:rsidR="009C69A2">
        <w:rPr>
          <w:rFonts w:ascii="Arial" w:hAnsi="Arial" w:cs="Arial"/>
        </w:rPr>
        <w:t xml:space="preserve"> </w:t>
      </w:r>
      <w:r w:rsidR="00364EC0" w:rsidRPr="00407A1A">
        <w:rPr>
          <w:rFonts w:ascii="Arial" w:hAnsi="Arial" w:cs="Arial"/>
        </w:rPr>
        <w:t xml:space="preserve">In addition </w:t>
      </w:r>
      <w:r w:rsidR="00A31F29" w:rsidRPr="00407A1A">
        <w:rPr>
          <w:rFonts w:ascii="Arial" w:hAnsi="Arial" w:cs="Arial"/>
        </w:rPr>
        <w:t xml:space="preserve">to </w:t>
      </w:r>
      <w:r w:rsidR="00E82CDF" w:rsidRPr="00407A1A">
        <w:rPr>
          <w:rFonts w:ascii="Arial" w:hAnsi="Arial" w:cs="Arial"/>
        </w:rPr>
        <w:t xml:space="preserve">the </w:t>
      </w:r>
      <w:r w:rsidR="00E103C6" w:rsidRPr="00407A1A">
        <w:rPr>
          <w:rFonts w:ascii="Arial" w:hAnsi="Arial" w:cs="Arial"/>
        </w:rPr>
        <w:t xml:space="preserve">scheduled </w:t>
      </w:r>
      <w:r w:rsidR="00D95213">
        <w:rPr>
          <w:rFonts w:ascii="Arial" w:hAnsi="Arial" w:cs="Arial"/>
        </w:rPr>
        <w:t>cleaning outage</w:t>
      </w:r>
      <w:r w:rsidR="00E103C6" w:rsidRPr="00407A1A">
        <w:rPr>
          <w:rFonts w:ascii="Arial" w:hAnsi="Arial" w:cs="Arial"/>
        </w:rPr>
        <w:t>,</w:t>
      </w:r>
      <w:r w:rsidR="00364EC0" w:rsidRPr="00407A1A">
        <w:rPr>
          <w:rFonts w:ascii="Arial" w:hAnsi="Arial" w:cs="Arial"/>
        </w:rPr>
        <w:t xml:space="preserve"> </w:t>
      </w:r>
      <w:r w:rsidR="00400FB2" w:rsidRPr="00407A1A">
        <w:rPr>
          <w:rFonts w:ascii="Arial" w:hAnsi="Arial" w:cs="Arial"/>
        </w:rPr>
        <w:t xml:space="preserve">CAAI reports that </w:t>
      </w:r>
      <w:r w:rsidR="00D95213">
        <w:rPr>
          <w:rFonts w:ascii="Arial" w:hAnsi="Arial" w:cs="Arial"/>
        </w:rPr>
        <w:t>852</w:t>
      </w:r>
      <w:r w:rsidR="000E016B" w:rsidRPr="00407A1A">
        <w:rPr>
          <w:rFonts w:ascii="Arial" w:hAnsi="Arial" w:cs="Arial"/>
        </w:rPr>
        <w:t xml:space="preserve"> </w:t>
      </w:r>
      <w:r w:rsidR="00400FB2" w:rsidRPr="00407A1A">
        <w:rPr>
          <w:rFonts w:ascii="Arial" w:hAnsi="Arial" w:cs="Arial"/>
        </w:rPr>
        <w:t>preventative maintenance actions were completed during the quarter.</w:t>
      </w:r>
    </w:p>
    <w:p w:rsidR="00400FB2" w:rsidRPr="00CD50F2" w:rsidRDefault="00400FB2" w:rsidP="00400FB2">
      <w:pPr>
        <w:pStyle w:val="Heading2"/>
        <w:rPr>
          <w:color w:val="C60C30"/>
        </w:rPr>
      </w:pPr>
      <w:bookmarkStart w:id="72" w:name="_Toc488257646"/>
      <w:r w:rsidRPr="00CD50F2">
        <w:rPr>
          <w:color w:val="C60C30"/>
        </w:rPr>
        <w:t>Availability</w:t>
      </w:r>
      <w:bookmarkEnd w:id="72"/>
    </w:p>
    <w:p w:rsidR="007104C9" w:rsidRPr="009F7FC7" w:rsidRDefault="007104C9" w:rsidP="00400FB2">
      <w:pPr>
        <w:spacing w:after="240" w:line="360" w:lineRule="auto"/>
        <w:ind w:left="720"/>
        <w:jc w:val="both"/>
        <w:rPr>
          <w:rFonts w:ascii="Arial" w:hAnsi="Arial" w:cs="Arial"/>
        </w:rPr>
      </w:pPr>
      <w:r w:rsidRPr="009F7FC7">
        <w:rPr>
          <w:rFonts w:ascii="Arial" w:hAnsi="Arial" w:cs="Arial"/>
        </w:rPr>
        <w:t xml:space="preserve">Facility availabilities for </w:t>
      </w:r>
      <w:r w:rsidR="003D0254">
        <w:rPr>
          <w:rFonts w:ascii="Arial" w:hAnsi="Arial" w:cs="Arial"/>
        </w:rPr>
        <w:t>Q4</w:t>
      </w:r>
      <w:r w:rsidR="00546AC8">
        <w:rPr>
          <w:rFonts w:ascii="Arial" w:hAnsi="Arial" w:cs="Arial"/>
        </w:rPr>
        <w:t>FY17</w:t>
      </w:r>
      <w:r w:rsidR="008A68EF" w:rsidRPr="009F7FC7">
        <w:rPr>
          <w:rFonts w:ascii="Arial" w:hAnsi="Arial" w:cs="Arial"/>
        </w:rPr>
        <w:t xml:space="preserve"> </w:t>
      </w:r>
      <w:r w:rsidRPr="009F7FC7">
        <w:rPr>
          <w:rFonts w:ascii="Arial" w:hAnsi="Arial" w:cs="Arial"/>
        </w:rPr>
        <w:t xml:space="preserve">are shown in Table </w:t>
      </w:r>
      <w:r w:rsidR="00400FB2">
        <w:rPr>
          <w:rFonts w:ascii="Arial" w:hAnsi="Arial" w:cs="Arial"/>
        </w:rPr>
        <w:t>5</w:t>
      </w:r>
      <w:r w:rsidRPr="009F7FC7">
        <w:rPr>
          <w:rFonts w:ascii="Arial" w:hAnsi="Arial" w:cs="Arial"/>
        </w:rPr>
        <w:t xml:space="preserve">. </w:t>
      </w:r>
      <w:r w:rsidR="00EF1A6F" w:rsidRPr="009F7FC7">
        <w:rPr>
          <w:rFonts w:ascii="Arial" w:hAnsi="Arial" w:cs="Arial"/>
        </w:rPr>
        <w:t xml:space="preserve"> </w:t>
      </w:r>
      <w:r w:rsidRPr="009F7FC7">
        <w:rPr>
          <w:rFonts w:ascii="Arial" w:hAnsi="Arial" w:cs="Arial"/>
        </w:rPr>
        <w:t>According to C</w:t>
      </w:r>
      <w:r w:rsidR="0074405B" w:rsidRPr="009F7FC7">
        <w:rPr>
          <w:rFonts w:ascii="Arial" w:hAnsi="Arial" w:cs="Arial"/>
        </w:rPr>
        <w:t xml:space="preserve">AAI </w:t>
      </w:r>
      <w:r w:rsidRPr="009F7FC7">
        <w:rPr>
          <w:rFonts w:ascii="Arial" w:hAnsi="Arial" w:cs="Arial"/>
        </w:rPr>
        <w:t xml:space="preserve">reports, the average unit availabilities for Boiler Nos. 1, 2, and 3 for </w:t>
      </w:r>
      <w:r w:rsidR="003D0254">
        <w:rPr>
          <w:rFonts w:ascii="Arial" w:hAnsi="Arial" w:cs="Arial"/>
        </w:rPr>
        <w:t>Q4</w:t>
      </w:r>
      <w:r w:rsidR="00546AC8">
        <w:rPr>
          <w:rFonts w:ascii="Arial" w:hAnsi="Arial" w:cs="Arial"/>
        </w:rPr>
        <w:t>FY17</w:t>
      </w:r>
      <w:r w:rsidRPr="009F7FC7">
        <w:rPr>
          <w:rFonts w:ascii="Arial" w:hAnsi="Arial" w:cs="Arial"/>
        </w:rPr>
        <w:t xml:space="preserve"> were</w:t>
      </w:r>
      <w:r w:rsidR="0059379B" w:rsidRPr="009F7FC7">
        <w:rPr>
          <w:rFonts w:ascii="Arial" w:hAnsi="Arial" w:cs="Arial"/>
        </w:rPr>
        <w:t xml:space="preserve"> </w:t>
      </w:r>
      <w:r w:rsidR="00F31B92">
        <w:rPr>
          <w:rFonts w:ascii="Arial" w:hAnsi="Arial" w:cs="Arial"/>
        </w:rPr>
        <w:t>98.6</w:t>
      </w:r>
      <w:r w:rsidR="00EF1A6F" w:rsidRPr="009F7FC7">
        <w:rPr>
          <w:rFonts w:ascii="Arial" w:hAnsi="Arial" w:cs="Arial"/>
        </w:rPr>
        <w:t>%</w:t>
      </w:r>
      <w:r w:rsidRPr="009F7FC7">
        <w:rPr>
          <w:rFonts w:ascii="Arial" w:hAnsi="Arial" w:cs="Arial"/>
        </w:rPr>
        <w:t>,</w:t>
      </w:r>
      <w:r w:rsidR="0059379B" w:rsidRPr="009F7FC7">
        <w:rPr>
          <w:rFonts w:ascii="Arial" w:hAnsi="Arial" w:cs="Arial"/>
        </w:rPr>
        <w:t xml:space="preserve"> </w:t>
      </w:r>
      <w:r w:rsidR="00F31B92">
        <w:rPr>
          <w:rFonts w:ascii="Arial" w:hAnsi="Arial" w:cs="Arial"/>
        </w:rPr>
        <w:t>98.2</w:t>
      </w:r>
      <w:r w:rsidR="00EF1A6F" w:rsidRPr="009F7FC7">
        <w:rPr>
          <w:rFonts w:ascii="Arial" w:hAnsi="Arial" w:cs="Arial"/>
        </w:rPr>
        <w:t xml:space="preserve">%, and </w:t>
      </w:r>
      <w:r w:rsidR="00F31B92">
        <w:rPr>
          <w:rFonts w:ascii="Arial" w:hAnsi="Arial" w:cs="Arial"/>
        </w:rPr>
        <w:t>100.0</w:t>
      </w:r>
      <w:r w:rsidR="00CA3BC9" w:rsidRPr="009F7FC7">
        <w:rPr>
          <w:rFonts w:ascii="Arial" w:hAnsi="Arial" w:cs="Arial"/>
        </w:rPr>
        <w:t>%</w:t>
      </w:r>
      <w:r w:rsidR="002B5E2D" w:rsidRPr="009F7FC7">
        <w:rPr>
          <w:rFonts w:ascii="Arial" w:hAnsi="Arial" w:cs="Arial"/>
        </w:rPr>
        <w:t>,</w:t>
      </w:r>
      <w:r w:rsidR="00CA3BC9" w:rsidRPr="009F7FC7">
        <w:rPr>
          <w:rFonts w:ascii="Arial" w:hAnsi="Arial" w:cs="Arial"/>
        </w:rPr>
        <w:t xml:space="preserve"> respectively</w:t>
      </w:r>
      <w:r w:rsidRPr="009F7FC7">
        <w:rPr>
          <w:rFonts w:ascii="Arial" w:hAnsi="Arial" w:cs="Arial"/>
        </w:rPr>
        <w:t xml:space="preserve">. </w:t>
      </w:r>
      <w:r w:rsidR="00CA3BC9" w:rsidRPr="009F7FC7">
        <w:rPr>
          <w:rFonts w:ascii="Arial" w:hAnsi="Arial" w:cs="Arial"/>
        </w:rPr>
        <w:t>The three</w:t>
      </w:r>
      <w:r w:rsidR="0084419C" w:rsidRPr="009F7FC7">
        <w:rPr>
          <w:rFonts w:ascii="Arial" w:hAnsi="Arial" w:cs="Arial"/>
        </w:rPr>
        <w:t>-</w:t>
      </w:r>
      <w:r w:rsidR="00CA3BC9" w:rsidRPr="009F7FC7">
        <w:rPr>
          <w:rFonts w:ascii="Arial" w:hAnsi="Arial" w:cs="Arial"/>
        </w:rPr>
        <w:t xml:space="preserve">boiler average availability during the quarter was </w:t>
      </w:r>
      <w:r w:rsidR="00F31B92">
        <w:rPr>
          <w:rFonts w:ascii="Arial" w:hAnsi="Arial" w:cs="Arial"/>
        </w:rPr>
        <w:t>98.9</w:t>
      </w:r>
      <w:r w:rsidR="00085556">
        <w:rPr>
          <w:rFonts w:ascii="Arial" w:hAnsi="Arial" w:cs="Arial"/>
        </w:rPr>
        <w:t>%</w:t>
      </w:r>
      <w:r w:rsidR="00CA3BC9" w:rsidRPr="009F7FC7">
        <w:rPr>
          <w:rFonts w:ascii="Arial" w:hAnsi="Arial" w:cs="Arial"/>
        </w:rPr>
        <w:t xml:space="preserve">, </w:t>
      </w:r>
      <w:r w:rsidR="00F31B92">
        <w:rPr>
          <w:rFonts w:ascii="Arial" w:hAnsi="Arial" w:cs="Arial"/>
        </w:rPr>
        <w:t>which is excellent and</w:t>
      </w:r>
      <w:r w:rsidR="00F31B92" w:rsidRPr="00F31B92">
        <w:rPr>
          <w:rFonts w:ascii="Arial" w:hAnsi="Arial" w:cs="Arial"/>
        </w:rPr>
        <w:t xml:space="preserve"> </w:t>
      </w:r>
      <w:r w:rsidR="00F31B92">
        <w:rPr>
          <w:rFonts w:ascii="Arial" w:hAnsi="Arial" w:cs="Arial"/>
        </w:rPr>
        <w:t>comparable to that of mature, well run waste to energy facilities</w:t>
      </w:r>
      <w:r w:rsidR="00F31B92" w:rsidRPr="009F7FC7">
        <w:rPr>
          <w:rFonts w:ascii="Arial" w:hAnsi="Arial" w:cs="Arial"/>
        </w:rPr>
        <w:t>.</w:t>
      </w:r>
    </w:p>
    <w:p w:rsidR="00763EFA" w:rsidRDefault="007104C9" w:rsidP="00E8602B">
      <w:pPr>
        <w:spacing w:after="240" w:line="360" w:lineRule="auto"/>
        <w:ind w:left="720"/>
        <w:jc w:val="both"/>
        <w:rPr>
          <w:rFonts w:ascii="Arial" w:hAnsi="Arial" w:cs="Arial"/>
        </w:rPr>
      </w:pPr>
      <w:r w:rsidRPr="009F7FC7">
        <w:rPr>
          <w:rFonts w:ascii="Arial" w:hAnsi="Arial" w:cs="Arial"/>
        </w:rPr>
        <w:t xml:space="preserve">During </w:t>
      </w:r>
      <w:r w:rsidR="003D0254">
        <w:rPr>
          <w:rFonts w:ascii="Arial" w:hAnsi="Arial" w:cs="Arial"/>
        </w:rPr>
        <w:t>Q4</w:t>
      </w:r>
      <w:r w:rsidR="00546AC8">
        <w:rPr>
          <w:rFonts w:ascii="Arial" w:hAnsi="Arial" w:cs="Arial"/>
        </w:rPr>
        <w:t>FY17</w:t>
      </w:r>
      <w:r w:rsidRPr="009F7FC7">
        <w:rPr>
          <w:rFonts w:ascii="Arial" w:hAnsi="Arial" w:cs="Arial"/>
        </w:rPr>
        <w:t>,</w:t>
      </w:r>
      <w:r w:rsidR="00EF1A6F" w:rsidRPr="009F7FC7">
        <w:rPr>
          <w:rFonts w:ascii="Arial" w:hAnsi="Arial" w:cs="Arial"/>
        </w:rPr>
        <w:t xml:space="preserve"> </w:t>
      </w:r>
      <w:r w:rsidR="002B5E2D" w:rsidRPr="009F7FC7">
        <w:rPr>
          <w:rFonts w:ascii="Arial" w:hAnsi="Arial" w:cs="Arial"/>
        </w:rPr>
        <w:t xml:space="preserve">the average availability for Turbine Generator Nos. 1 and 2 was </w:t>
      </w:r>
      <w:r w:rsidR="00F31B92">
        <w:rPr>
          <w:rFonts w:ascii="Arial" w:hAnsi="Arial" w:cs="Arial"/>
        </w:rPr>
        <w:t>100.0</w:t>
      </w:r>
      <w:r w:rsidR="007613B0">
        <w:rPr>
          <w:rFonts w:ascii="Arial" w:hAnsi="Arial" w:cs="Arial"/>
        </w:rPr>
        <w:t>%</w:t>
      </w:r>
      <w:r w:rsidR="00F20A14">
        <w:rPr>
          <w:rFonts w:ascii="Arial" w:hAnsi="Arial" w:cs="Arial"/>
        </w:rPr>
        <w:t>, which is excellent</w:t>
      </w:r>
      <w:r w:rsidR="00C12CED" w:rsidRPr="009F7FC7">
        <w:rPr>
          <w:rFonts w:ascii="Arial" w:hAnsi="Arial" w:cs="Arial"/>
        </w:rPr>
        <w:t>.</w:t>
      </w:r>
      <w:r w:rsidR="001A1134" w:rsidRPr="009F7FC7">
        <w:rPr>
          <w:rFonts w:ascii="Arial" w:hAnsi="Arial" w:cs="Arial"/>
        </w:rPr>
        <w:t xml:space="preserve">  </w:t>
      </w:r>
    </w:p>
    <w:p w:rsidR="00F31B92" w:rsidRDefault="00F31B92" w:rsidP="00E8602B">
      <w:pPr>
        <w:spacing w:after="240" w:line="360" w:lineRule="auto"/>
        <w:ind w:left="720"/>
        <w:jc w:val="both"/>
        <w:rPr>
          <w:rFonts w:ascii="Arial" w:hAnsi="Arial" w:cs="Arial"/>
        </w:rPr>
      </w:pPr>
      <w:r w:rsidRPr="009F7FC7">
        <w:rPr>
          <w:rFonts w:ascii="Arial" w:hAnsi="Arial" w:cs="Arial"/>
        </w:rPr>
        <w:t>Overall boiler availability for FY1</w:t>
      </w:r>
      <w:r>
        <w:rPr>
          <w:rFonts w:ascii="Arial" w:hAnsi="Arial" w:cs="Arial"/>
        </w:rPr>
        <w:t>7</w:t>
      </w:r>
      <w:r w:rsidRPr="009F7FC7">
        <w:rPr>
          <w:rFonts w:ascii="Arial" w:hAnsi="Arial" w:cs="Arial"/>
        </w:rPr>
        <w:t xml:space="preserve"> was 96.</w:t>
      </w:r>
      <w:r w:rsidR="00F20A14">
        <w:rPr>
          <w:rFonts w:ascii="Arial" w:hAnsi="Arial" w:cs="Arial"/>
        </w:rPr>
        <w:t>2</w:t>
      </w:r>
      <w:r w:rsidRPr="009F7FC7">
        <w:rPr>
          <w:rFonts w:ascii="Arial" w:hAnsi="Arial" w:cs="Arial"/>
        </w:rPr>
        <w:t xml:space="preserve">%, and overall turbine generator availability was </w:t>
      </w:r>
      <w:r w:rsidR="00F20A14">
        <w:rPr>
          <w:rFonts w:ascii="Arial" w:hAnsi="Arial" w:cs="Arial"/>
        </w:rPr>
        <w:t>99.5</w:t>
      </w:r>
      <w:r w:rsidRPr="009F7FC7">
        <w:rPr>
          <w:rFonts w:ascii="Arial" w:hAnsi="Arial" w:cs="Arial"/>
        </w:rPr>
        <w:t xml:space="preserve">%.  Overall availabilities for the boilers are highly acceptable and above industry averages, noting that these reported availability metrics exclude standby time experienced during the fiscal year which amounted to </w:t>
      </w:r>
      <w:r w:rsidR="00F20A14">
        <w:rPr>
          <w:rFonts w:ascii="Arial" w:hAnsi="Arial" w:cs="Arial"/>
        </w:rPr>
        <w:t>315.9</w:t>
      </w:r>
      <w:r w:rsidRPr="009F7FC7">
        <w:rPr>
          <w:rFonts w:ascii="Arial" w:hAnsi="Arial" w:cs="Arial"/>
        </w:rPr>
        <w:t xml:space="preserve"> hours for the boilers and </w:t>
      </w:r>
      <w:r w:rsidR="00F20A14">
        <w:rPr>
          <w:rFonts w:ascii="Arial" w:hAnsi="Arial" w:cs="Arial"/>
        </w:rPr>
        <w:t>631.9</w:t>
      </w:r>
      <w:r w:rsidRPr="009F7FC7">
        <w:rPr>
          <w:rFonts w:ascii="Arial" w:hAnsi="Arial" w:cs="Arial"/>
        </w:rPr>
        <w:t xml:space="preserve"> hours for the turbine generators.</w:t>
      </w:r>
    </w:p>
    <w:p w:rsidR="00F31B92" w:rsidRDefault="00F31B92">
      <w:pPr>
        <w:rPr>
          <w:rFonts w:ascii="Arial" w:hAnsi="Arial" w:cs="Arial"/>
          <w:b/>
          <w:sz w:val="22"/>
        </w:rPr>
      </w:pPr>
      <w:r>
        <w:rPr>
          <w:rFonts w:ascii="Arial" w:hAnsi="Arial" w:cs="Arial"/>
        </w:rPr>
        <w:br w:type="page"/>
      </w:r>
    </w:p>
    <w:p w:rsidR="00E54FDA" w:rsidRPr="009F7FC7" w:rsidRDefault="00E54FDA" w:rsidP="00E15A1B">
      <w:pPr>
        <w:pStyle w:val="TableFigureCaption"/>
        <w:rPr>
          <w:rFonts w:ascii="Arial" w:hAnsi="Arial" w:cs="Arial"/>
        </w:rPr>
      </w:pPr>
      <w:bookmarkStart w:id="73" w:name="_Toc488257525"/>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9F232A">
        <w:rPr>
          <w:rFonts w:ascii="Arial" w:hAnsi="Arial" w:cs="Arial"/>
          <w:noProof/>
        </w:rPr>
        <w:t>5</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Q</w:t>
      </w:r>
      <w:r w:rsidR="00250AD6" w:rsidRPr="009F7FC7">
        <w:rPr>
          <w:rFonts w:ascii="Arial" w:hAnsi="Arial" w:cs="Arial"/>
        </w:rPr>
        <w:t>uarter</w:t>
      </w:r>
      <w:r w:rsidR="00587360" w:rsidRPr="009F7FC7">
        <w:rPr>
          <w:rFonts w:ascii="Arial" w:hAnsi="Arial" w:cs="Arial"/>
        </w:rPr>
        <w:t>ly</w:t>
      </w:r>
      <w:r w:rsidRPr="009F7FC7">
        <w:rPr>
          <w:rFonts w:ascii="Arial" w:hAnsi="Arial" w:cs="Arial"/>
        </w:rPr>
        <w:t xml:space="preserve"> Facility Unit Availabilities</w:t>
      </w:r>
      <w:bookmarkEnd w:id="71"/>
      <w:bookmarkEnd w:id="73"/>
    </w:p>
    <w:tbl>
      <w:tblPr>
        <w:tblW w:w="7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1006"/>
        <w:gridCol w:w="1006"/>
        <w:gridCol w:w="1261"/>
        <w:gridCol w:w="1261"/>
        <w:gridCol w:w="1261"/>
      </w:tblGrid>
      <w:tr w:rsidR="003D0254" w:rsidRPr="0096566E" w:rsidTr="003D0254">
        <w:trPr>
          <w:trHeight w:val="660"/>
          <w:jc w:val="center"/>
        </w:trPr>
        <w:tc>
          <w:tcPr>
            <w:tcW w:w="1450" w:type="dxa"/>
            <w:shd w:val="clear" w:color="auto" w:fill="C60C30"/>
            <w:vAlign w:val="center"/>
            <w:hideMark/>
          </w:tcPr>
          <w:p w:rsidR="003D0254" w:rsidRPr="0096566E" w:rsidRDefault="003D0254" w:rsidP="0096566E">
            <w:pPr>
              <w:jc w:val="center"/>
              <w:rPr>
                <w:rFonts w:ascii="Arial" w:hAnsi="Arial" w:cs="Arial"/>
                <w:b/>
                <w:color w:val="FFFFFF"/>
                <w:sz w:val="20"/>
                <w:szCs w:val="20"/>
              </w:rPr>
            </w:pPr>
            <w:r w:rsidRPr="0096566E">
              <w:rPr>
                <w:rFonts w:ascii="Arial" w:hAnsi="Arial" w:cs="Arial"/>
                <w:b/>
                <w:color w:val="FFFFFF"/>
                <w:sz w:val="20"/>
                <w:szCs w:val="20"/>
              </w:rPr>
              <w:t>Availability</w:t>
            </w:r>
          </w:p>
        </w:tc>
        <w:tc>
          <w:tcPr>
            <w:tcW w:w="1006" w:type="dxa"/>
            <w:shd w:val="clear" w:color="auto" w:fill="C60C30"/>
            <w:vAlign w:val="center"/>
            <w:hideMark/>
          </w:tcPr>
          <w:p w:rsidR="003D0254" w:rsidRPr="0096566E" w:rsidRDefault="003D0254" w:rsidP="0096566E">
            <w:pPr>
              <w:jc w:val="center"/>
              <w:rPr>
                <w:rFonts w:ascii="Arial" w:hAnsi="Arial" w:cs="Arial"/>
                <w:b/>
                <w:color w:val="FFFFFF"/>
                <w:sz w:val="20"/>
                <w:szCs w:val="20"/>
              </w:rPr>
            </w:pPr>
            <w:r w:rsidRPr="0096566E">
              <w:rPr>
                <w:rFonts w:ascii="Arial" w:hAnsi="Arial" w:cs="Arial"/>
                <w:b/>
                <w:color w:val="FFFFFF"/>
                <w:sz w:val="20"/>
                <w:szCs w:val="20"/>
              </w:rPr>
              <w:t>Q1FY17 Average</w:t>
            </w:r>
          </w:p>
        </w:tc>
        <w:tc>
          <w:tcPr>
            <w:tcW w:w="1006" w:type="dxa"/>
            <w:shd w:val="clear" w:color="auto" w:fill="C60C30"/>
            <w:vAlign w:val="center"/>
          </w:tcPr>
          <w:p w:rsidR="003D0254" w:rsidRPr="0096566E" w:rsidRDefault="003D0254" w:rsidP="0096566E">
            <w:pPr>
              <w:jc w:val="center"/>
              <w:rPr>
                <w:rFonts w:ascii="Arial" w:hAnsi="Arial" w:cs="Arial"/>
                <w:b/>
                <w:color w:val="FFFFFF"/>
                <w:sz w:val="20"/>
                <w:szCs w:val="20"/>
              </w:rPr>
            </w:pPr>
            <w:r w:rsidRPr="0096566E">
              <w:rPr>
                <w:rFonts w:ascii="Arial" w:hAnsi="Arial" w:cs="Arial"/>
                <w:b/>
                <w:color w:val="FFFFFF"/>
                <w:sz w:val="20"/>
                <w:szCs w:val="20"/>
              </w:rPr>
              <w:t>Q2FY17 Average</w:t>
            </w:r>
          </w:p>
        </w:tc>
        <w:tc>
          <w:tcPr>
            <w:tcW w:w="1261" w:type="dxa"/>
            <w:shd w:val="clear" w:color="auto" w:fill="C60C30"/>
            <w:vAlign w:val="center"/>
          </w:tcPr>
          <w:p w:rsidR="003D0254" w:rsidRPr="0096566E" w:rsidRDefault="003D0254" w:rsidP="0096566E">
            <w:pPr>
              <w:jc w:val="center"/>
              <w:rPr>
                <w:rFonts w:ascii="Arial" w:hAnsi="Arial" w:cs="Arial"/>
                <w:b/>
                <w:color w:val="FFFFFF"/>
                <w:sz w:val="20"/>
                <w:szCs w:val="20"/>
              </w:rPr>
            </w:pPr>
            <w:r w:rsidRPr="0096566E">
              <w:rPr>
                <w:rFonts w:ascii="Arial" w:hAnsi="Arial" w:cs="Arial"/>
                <w:b/>
                <w:color w:val="FFFFFF"/>
                <w:sz w:val="20"/>
                <w:szCs w:val="20"/>
              </w:rPr>
              <w:t>Q3FY17 Average</w:t>
            </w:r>
          </w:p>
        </w:tc>
        <w:tc>
          <w:tcPr>
            <w:tcW w:w="1261" w:type="dxa"/>
            <w:shd w:val="clear" w:color="auto" w:fill="C60C30"/>
            <w:vAlign w:val="center"/>
          </w:tcPr>
          <w:p w:rsidR="003D0254" w:rsidRPr="0096566E" w:rsidRDefault="003D0254" w:rsidP="003D0254">
            <w:pPr>
              <w:jc w:val="center"/>
              <w:rPr>
                <w:rFonts w:ascii="Arial" w:hAnsi="Arial" w:cs="Arial"/>
                <w:b/>
                <w:color w:val="FFFFFF"/>
                <w:sz w:val="20"/>
                <w:szCs w:val="20"/>
              </w:rPr>
            </w:pPr>
            <w:r w:rsidRPr="0096566E">
              <w:rPr>
                <w:rFonts w:ascii="Arial" w:hAnsi="Arial" w:cs="Arial"/>
                <w:b/>
                <w:color w:val="FFFFFF"/>
                <w:sz w:val="20"/>
                <w:szCs w:val="20"/>
              </w:rPr>
              <w:t>Q</w:t>
            </w:r>
            <w:r>
              <w:rPr>
                <w:rFonts w:ascii="Arial" w:hAnsi="Arial" w:cs="Arial"/>
                <w:b/>
                <w:color w:val="FFFFFF"/>
                <w:sz w:val="20"/>
                <w:szCs w:val="20"/>
              </w:rPr>
              <w:t>4</w:t>
            </w:r>
            <w:r w:rsidRPr="0096566E">
              <w:rPr>
                <w:rFonts w:ascii="Arial" w:hAnsi="Arial" w:cs="Arial"/>
                <w:b/>
                <w:color w:val="FFFFFF"/>
                <w:sz w:val="20"/>
                <w:szCs w:val="20"/>
              </w:rPr>
              <w:t>FY17 Average</w:t>
            </w:r>
          </w:p>
        </w:tc>
        <w:tc>
          <w:tcPr>
            <w:tcW w:w="1261" w:type="dxa"/>
            <w:shd w:val="clear" w:color="auto" w:fill="C60C30"/>
            <w:vAlign w:val="center"/>
          </w:tcPr>
          <w:p w:rsidR="003D0254" w:rsidRPr="0096566E" w:rsidRDefault="003D0254" w:rsidP="0096566E">
            <w:pPr>
              <w:jc w:val="center"/>
              <w:rPr>
                <w:rFonts w:ascii="Arial" w:hAnsi="Arial" w:cs="Arial"/>
                <w:b/>
                <w:color w:val="FFFFFF"/>
                <w:sz w:val="20"/>
                <w:szCs w:val="20"/>
              </w:rPr>
            </w:pPr>
            <w:r w:rsidRPr="0096566E">
              <w:rPr>
                <w:rFonts w:ascii="Arial" w:hAnsi="Arial" w:cs="Arial"/>
                <w:b/>
                <w:color w:val="FFFFFF"/>
                <w:sz w:val="20"/>
                <w:szCs w:val="20"/>
              </w:rPr>
              <w:t xml:space="preserve">FY17 </w:t>
            </w:r>
          </w:p>
          <w:p w:rsidR="003D0254" w:rsidRPr="0096566E" w:rsidRDefault="003D0254" w:rsidP="0096566E">
            <w:pPr>
              <w:jc w:val="center"/>
              <w:rPr>
                <w:rFonts w:ascii="Arial" w:hAnsi="Arial" w:cs="Arial"/>
                <w:b/>
                <w:color w:val="FFFFFF"/>
                <w:sz w:val="20"/>
                <w:szCs w:val="20"/>
              </w:rPr>
            </w:pPr>
            <w:r w:rsidRPr="0096566E">
              <w:rPr>
                <w:rFonts w:ascii="Arial" w:hAnsi="Arial" w:cs="Arial"/>
                <w:b/>
                <w:color w:val="FFFFFF"/>
                <w:sz w:val="20"/>
                <w:szCs w:val="20"/>
              </w:rPr>
              <w:t>Average</w:t>
            </w:r>
          </w:p>
        </w:tc>
      </w:tr>
      <w:tr w:rsidR="009767FE" w:rsidRPr="0096566E" w:rsidTr="009767FE">
        <w:trPr>
          <w:trHeight w:val="330"/>
          <w:jc w:val="center"/>
        </w:trPr>
        <w:tc>
          <w:tcPr>
            <w:tcW w:w="1450" w:type="dxa"/>
            <w:shd w:val="clear" w:color="auto" w:fill="auto"/>
            <w:vAlign w:val="center"/>
            <w:hideMark/>
          </w:tcPr>
          <w:p w:rsidR="009767FE" w:rsidRPr="0096566E" w:rsidRDefault="009767FE" w:rsidP="0096566E">
            <w:pPr>
              <w:jc w:val="center"/>
              <w:rPr>
                <w:rFonts w:ascii="Arial" w:hAnsi="Arial" w:cs="Arial"/>
                <w:sz w:val="20"/>
                <w:szCs w:val="20"/>
              </w:rPr>
            </w:pPr>
            <w:r w:rsidRPr="0096566E">
              <w:rPr>
                <w:rFonts w:ascii="Arial" w:hAnsi="Arial" w:cs="Arial"/>
                <w:sz w:val="20"/>
                <w:szCs w:val="20"/>
              </w:rPr>
              <w:t>Boiler No. 1</w:t>
            </w:r>
          </w:p>
        </w:tc>
        <w:tc>
          <w:tcPr>
            <w:tcW w:w="1006" w:type="dxa"/>
            <w:shd w:val="clear" w:color="auto" w:fill="auto"/>
            <w:vAlign w:val="center"/>
          </w:tcPr>
          <w:p w:rsidR="009767FE" w:rsidRPr="0096566E" w:rsidRDefault="009767FE" w:rsidP="009767FE">
            <w:pPr>
              <w:jc w:val="center"/>
              <w:rPr>
                <w:rFonts w:ascii="Arial" w:hAnsi="Arial" w:cs="Arial"/>
                <w:sz w:val="20"/>
                <w:szCs w:val="20"/>
              </w:rPr>
            </w:pPr>
            <w:r w:rsidRPr="0096566E">
              <w:rPr>
                <w:rFonts w:ascii="Arial" w:hAnsi="Arial" w:cs="Arial"/>
                <w:sz w:val="20"/>
                <w:szCs w:val="20"/>
              </w:rPr>
              <w:t>97.7%</w:t>
            </w:r>
          </w:p>
        </w:tc>
        <w:tc>
          <w:tcPr>
            <w:tcW w:w="1006" w:type="dxa"/>
            <w:vAlign w:val="center"/>
          </w:tcPr>
          <w:p w:rsidR="009767FE" w:rsidRPr="0096566E" w:rsidRDefault="009767FE" w:rsidP="009767FE">
            <w:pPr>
              <w:jc w:val="center"/>
              <w:rPr>
                <w:rFonts w:ascii="Arial" w:hAnsi="Arial" w:cs="Arial"/>
                <w:sz w:val="20"/>
                <w:szCs w:val="20"/>
              </w:rPr>
            </w:pPr>
            <w:r w:rsidRPr="0096566E">
              <w:rPr>
                <w:rFonts w:ascii="Arial" w:hAnsi="Arial" w:cs="Arial"/>
                <w:sz w:val="20"/>
                <w:szCs w:val="20"/>
              </w:rPr>
              <w:t>97.9%</w:t>
            </w:r>
          </w:p>
        </w:tc>
        <w:tc>
          <w:tcPr>
            <w:tcW w:w="1261" w:type="dxa"/>
            <w:vAlign w:val="center"/>
          </w:tcPr>
          <w:p w:rsidR="009767FE" w:rsidRPr="0096566E" w:rsidRDefault="009767FE" w:rsidP="009767FE">
            <w:pPr>
              <w:jc w:val="center"/>
              <w:rPr>
                <w:rFonts w:ascii="Arial" w:hAnsi="Arial" w:cs="Arial"/>
                <w:sz w:val="20"/>
                <w:szCs w:val="20"/>
              </w:rPr>
            </w:pPr>
            <w:r w:rsidRPr="0096566E">
              <w:rPr>
                <w:rFonts w:ascii="Arial" w:hAnsi="Arial" w:cs="Arial"/>
                <w:sz w:val="20"/>
                <w:szCs w:val="20"/>
              </w:rPr>
              <w:t>91.4%</w:t>
            </w:r>
          </w:p>
        </w:tc>
        <w:tc>
          <w:tcPr>
            <w:tcW w:w="1261" w:type="dxa"/>
            <w:vAlign w:val="center"/>
          </w:tcPr>
          <w:p w:rsidR="009767FE" w:rsidRPr="009767FE" w:rsidRDefault="009767FE" w:rsidP="009767FE">
            <w:pPr>
              <w:jc w:val="center"/>
              <w:rPr>
                <w:rFonts w:ascii="Arial" w:hAnsi="Arial" w:cs="Arial"/>
                <w:sz w:val="20"/>
                <w:szCs w:val="20"/>
              </w:rPr>
            </w:pPr>
            <w:r w:rsidRPr="009767FE">
              <w:rPr>
                <w:rFonts w:ascii="Arial" w:hAnsi="Arial" w:cs="Arial"/>
                <w:sz w:val="20"/>
                <w:szCs w:val="20"/>
              </w:rPr>
              <w:t>98.6%</w:t>
            </w:r>
          </w:p>
        </w:tc>
        <w:tc>
          <w:tcPr>
            <w:tcW w:w="1261" w:type="dxa"/>
            <w:vAlign w:val="center"/>
          </w:tcPr>
          <w:p w:rsidR="009767FE" w:rsidRPr="009767FE" w:rsidRDefault="009767FE" w:rsidP="009767FE">
            <w:pPr>
              <w:jc w:val="center"/>
              <w:rPr>
                <w:rFonts w:ascii="Arial" w:hAnsi="Arial" w:cs="Arial"/>
                <w:sz w:val="20"/>
                <w:szCs w:val="20"/>
              </w:rPr>
            </w:pPr>
            <w:r w:rsidRPr="009767FE">
              <w:rPr>
                <w:rFonts w:ascii="Arial" w:hAnsi="Arial" w:cs="Arial"/>
                <w:sz w:val="20"/>
                <w:szCs w:val="20"/>
              </w:rPr>
              <w:t>96.4%</w:t>
            </w:r>
          </w:p>
        </w:tc>
      </w:tr>
      <w:tr w:rsidR="009767FE" w:rsidRPr="0096566E" w:rsidTr="009767FE">
        <w:trPr>
          <w:trHeight w:val="315"/>
          <w:jc w:val="center"/>
        </w:trPr>
        <w:tc>
          <w:tcPr>
            <w:tcW w:w="1450" w:type="dxa"/>
            <w:shd w:val="clear" w:color="auto" w:fill="auto"/>
            <w:vAlign w:val="center"/>
            <w:hideMark/>
          </w:tcPr>
          <w:p w:rsidR="009767FE" w:rsidRPr="0096566E" w:rsidRDefault="009767FE" w:rsidP="0096566E">
            <w:pPr>
              <w:jc w:val="center"/>
              <w:rPr>
                <w:rFonts w:ascii="Arial" w:hAnsi="Arial" w:cs="Arial"/>
                <w:sz w:val="20"/>
                <w:szCs w:val="20"/>
              </w:rPr>
            </w:pPr>
            <w:r w:rsidRPr="0096566E">
              <w:rPr>
                <w:rFonts w:ascii="Arial" w:hAnsi="Arial" w:cs="Arial"/>
                <w:sz w:val="20"/>
                <w:szCs w:val="20"/>
              </w:rPr>
              <w:t>Boiler No.  2</w:t>
            </w:r>
          </w:p>
        </w:tc>
        <w:tc>
          <w:tcPr>
            <w:tcW w:w="1006" w:type="dxa"/>
            <w:shd w:val="clear" w:color="auto" w:fill="auto"/>
            <w:vAlign w:val="center"/>
          </w:tcPr>
          <w:p w:rsidR="009767FE" w:rsidRPr="0096566E" w:rsidRDefault="009767FE" w:rsidP="009767FE">
            <w:pPr>
              <w:jc w:val="center"/>
              <w:rPr>
                <w:rFonts w:ascii="Arial" w:hAnsi="Arial" w:cs="Arial"/>
                <w:sz w:val="20"/>
                <w:szCs w:val="20"/>
              </w:rPr>
            </w:pPr>
            <w:r w:rsidRPr="0096566E">
              <w:rPr>
                <w:rFonts w:ascii="Arial" w:hAnsi="Arial" w:cs="Arial"/>
                <w:sz w:val="20"/>
                <w:szCs w:val="20"/>
              </w:rPr>
              <w:t>94.6%</w:t>
            </w:r>
          </w:p>
        </w:tc>
        <w:tc>
          <w:tcPr>
            <w:tcW w:w="1006" w:type="dxa"/>
            <w:vAlign w:val="center"/>
          </w:tcPr>
          <w:p w:rsidR="009767FE" w:rsidRPr="0096566E" w:rsidRDefault="009767FE" w:rsidP="009767FE">
            <w:pPr>
              <w:jc w:val="center"/>
              <w:rPr>
                <w:rFonts w:ascii="Arial" w:hAnsi="Arial" w:cs="Arial"/>
                <w:sz w:val="20"/>
                <w:szCs w:val="20"/>
              </w:rPr>
            </w:pPr>
            <w:r w:rsidRPr="0096566E">
              <w:rPr>
                <w:rFonts w:ascii="Arial" w:hAnsi="Arial" w:cs="Arial"/>
                <w:sz w:val="20"/>
                <w:szCs w:val="20"/>
              </w:rPr>
              <w:t>99.6%</w:t>
            </w:r>
          </w:p>
        </w:tc>
        <w:tc>
          <w:tcPr>
            <w:tcW w:w="1261" w:type="dxa"/>
            <w:vAlign w:val="center"/>
          </w:tcPr>
          <w:p w:rsidR="009767FE" w:rsidRPr="0096566E" w:rsidRDefault="009767FE" w:rsidP="009767FE">
            <w:pPr>
              <w:jc w:val="center"/>
              <w:rPr>
                <w:rFonts w:ascii="Arial" w:hAnsi="Arial" w:cs="Arial"/>
                <w:sz w:val="20"/>
                <w:szCs w:val="20"/>
              </w:rPr>
            </w:pPr>
            <w:r w:rsidRPr="0096566E">
              <w:rPr>
                <w:rFonts w:ascii="Arial" w:hAnsi="Arial" w:cs="Arial"/>
                <w:sz w:val="20"/>
                <w:szCs w:val="20"/>
              </w:rPr>
              <w:t>90.9%</w:t>
            </w:r>
          </w:p>
        </w:tc>
        <w:tc>
          <w:tcPr>
            <w:tcW w:w="1261" w:type="dxa"/>
            <w:vAlign w:val="center"/>
          </w:tcPr>
          <w:p w:rsidR="009767FE" w:rsidRPr="009767FE" w:rsidRDefault="009767FE" w:rsidP="009767FE">
            <w:pPr>
              <w:jc w:val="center"/>
              <w:rPr>
                <w:rFonts w:ascii="Arial" w:hAnsi="Arial" w:cs="Arial"/>
                <w:sz w:val="20"/>
                <w:szCs w:val="20"/>
              </w:rPr>
            </w:pPr>
            <w:r w:rsidRPr="009767FE">
              <w:rPr>
                <w:rFonts w:ascii="Arial" w:hAnsi="Arial" w:cs="Arial"/>
                <w:sz w:val="20"/>
                <w:szCs w:val="20"/>
              </w:rPr>
              <w:t>98.2%</w:t>
            </w:r>
          </w:p>
        </w:tc>
        <w:tc>
          <w:tcPr>
            <w:tcW w:w="1261" w:type="dxa"/>
            <w:vAlign w:val="center"/>
          </w:tcPr>
          <w:p w:rsidR="009767FE" w:rsidRPr="009767FE" w:rsidRDefault="009767FE" w:rsidP="009767FE">
            <w:pPr>
              <w:jc w:val="center"/>
              <w:rPr>
                <w:rFonts w:ascii="Arial" w:hAnsi="Arial" w:cs="Arial"/>
                <w:sz w:val="20"/>
                <w:szCs w:val="20"/>
              </w:rPr>
            </w:pPr>
            <w:r w:rsidRPr="009767FE">
              <w:rPr>
                <w:rFonts w:ascii="Arial" w:hAnsi="Arial" w:cs="Arial"/>
                <w:sz w:val="20"/>
                <w:szCs w:val="20"/>
              </w:rPr>
              <w:t>95.9%</w:t>
            </w:r>
          </w:p>
        </w:tc>
      </w:tr>
      <w:tr w:rsidR="009767FE" w:rsidRPr="0096566E" w:rsidTr="009767FE">
        <w:trPr>
          <w:trHeight w:val="315"/>
          <w:jc w:val="center"/>
        </w:trPr>
        <w:tc>
          <w:tcPr>
            <w:tcW w:w="1450" w:type="dxa"/>
            <w:tcBorders>
              <w:bottom w:val="single" w:sz="4" w:space="0" w:color="auto"/>
            </w:tcBorders>
            <w:shd w:val="clear" w:color="auto" w:fill="auto"/>
            <w:vAlign w:val="center"/>
            <w:hideMark/>
          </w:tcPr>
          <w:p w:rsidR="009767FE" w:rsidRPr="0096566E" w:rsidRDefault="009767FE" w:rsidP="0096566E">
            <w:pPr>
              <w:jc w:val="center"/>
              <w:rPr>
                <w:rFonts w:ascii="Arial" w:hAnsi="Arial" w:cs="Arial"/>
                <w:sz w:val="20"/>
                <w:szCs w:val="20"/>
              </w:rPr>
            </w:pPr>
            <w:r w:rsidRPr="0096566E">
              <w:rPr>
                <w:rFonts w:ascii="Arial" w:hAnsi="Arial" w:cs="Arial"/>
                <w:sz w:val="20"/>
                <w:szCs w:val="20"/>
              </w:rPr>
              <w:t>Boiler No.  3</w:t>
            </w:r>
          </w:p>
        </w:tc>
        <w:tc>
          <w:tcPr>
            <w:tcW w:w="1006" w:type="dxa"/>
            <w:tcBorders>
              <w:bottom w:val="single" w:sz="4" w:space="0" w:color="auto"/>
            </w:tcBorders>
            <w:shd w:val="clear" w:color="auto" w:fill="auto"/>
            <w:vAlign w:val="center"/>
          </w:tcPr>
          <w:p w:rsidR="009767FE" w:rsidRPr="0096566E" w:rsidRDefault="009767FE" w:rsidP="009767FE">
            <w:pPr>
              <w:jc w:val="center"/>
              <w:rPr>
                <w:rFonts w:ascii="Arial" w:hAnsi="Arial" w:cs="Arial"/>
                <w:sz w:val="20"/>
                <w:szCs w:val="20"/>
              </w:rPr>
            </w:pPr>
            <w:r w:rsidRPr="0096566E">
              <w:rPr>
                <w:rFonts w:ascii="Arial" w:hAnsi="Arial" w:cs="Arial"/>
                <w:sz w:val="20"/>
                <w:szCs w:val="20"/>
              </w:rPr>
              <w:t>98.7%</w:t>
            </w:r>
          </w:p>
        </w:tc>
        <w:tc>
          <w:tcPr>
            <w:tcW w:w="1006" w:type="dxa"/>
            <w:tcBorders>
              <w:bottom w:val="single" w:sz="4" w:space="0" w:color="auto"/>
            </w:tcBorders>
            <w:vAlign w:val="center"/>
          </w:tcPr>
          <w:p w:rsidR="009767FE" w:rsidRPr="0096566E" w:rsidRDefault="009767FE" w:rsidP="009767FE">
            <w:pPr>
              <w:jc w:val="center"/>
              <w:rPr>
                <w:rFonts w:ascii="Arial" w:hAnsi="Arial" w:cs="Arial"/>
                <w:sz w:val="20"/>
                <w:szCs w:val="20"/>
              </w:rPr>
            </w:pPr>
            <w:r w:rsidRPr="0096566E">
              <w:rPr>
                <w:rFonts w:ascii="Arial" w:hAnsi="Arial" w:cs="Arial"/>
                <w:sz w:val="20"/>
                <w:szCs w:val="20"/>
              </w:rPr>
              <w:t>94.3%</w:t>
            </w:r>
          </w:p>
        </w:tc>
        <w:tc>
          <w:tcPr>
            <w:tcW w:w="1261" w:type="dxa"/>
            <w:tcBorders>
              <w:bottom w:val="single" w:sz="4" w:space="0" w:color="auto"/>
            </w:tcBorders>
            <w:vAlign w:val="center"/>
          </w:tcPr>
          <w:p w:rsidR="009767FE" w:rsidRPr="0096566E" w:rsidRDefault="009767FE" w:rsidP="009767FE">
            <w:pPr>
              <w:jc w:val="center"/>
              <w:rPr>
                <w:rFonts w:ascii="Arial" w:hAnsi="Arial" w:cs="Arial"/>
                <w:sz w:val="20"/>
                <w:szCs w:val="20"/>
              </w:rPr>
            </w:pPr>
            <w:r w:rsidRPr="0096566E">
              <w:rPr>
                <w:rFonts w:ascii="Arial" w:hAnsi="Arial" w:cs="Arial"/>
                <w:sz w:val="20"/>
                <w:szCs w:val="20"/>
              </w:rPr>
              <w:t>92.8%</w:t>
            </w:r>
          </w:p>
        </w:tc>
        <w:tc>
          <w:tcPr>
            <w:tcW w:w="1261" w:type="dxa"/>
            <w:tcBorders>
              <w:bottom w:val="single" w:sz="4" w:space="0" w:color="auto"/>
            </w:tcBorders>
            <w:vAlign w:val="center"/>
          </w:tcPr>
          <w:p w:rsidR="009767FE" w:rsidRPr="009767FE" w:rsidRDefault="009767FE" w:rsidP="009767FE">
            <w:pPr>
              <w:jc w:val="center"/>
              <w:rPr>
                <w:rFonts w:ascii="Arial" w:hAnsi="Arial" w:cs="Arial"/>
                <w:sz w:val="20"/>
                <w:szCs w:val="20"/>
              </w:rPr>
            </w:pPr>
            <w:r w:rsidRPr="009767FE">
              <w:rPr>
                <w:rFonts w:ascii="Arial" w:hAnsi="Arial" w:cs="Arial"/>
                <w:sz w:val="20"/>
                <w:szCs w:val="20"/>
              </w:rPr>
              <w:t>100.0%</w:t>
            </w:r>
          </w:p>
        </w:tc>
        <w:tc>
          <w:tcPr>
            <w:tcW w:w="1261" w:type="dxa"/>
            <w:tcBorders>
              <w:bottom w:val="single" w:sz="4" w:space="0" w:color="auto"/>
            </w:tcBorders>
            <w:vAlign w:val="center"/>
          </w:tcPr>
          <w:p w:rsidR="009767FE" w:rsidRPr="009767FE" w:rsidRDefault="009767FE" w:rsidP="009767FE">
            <w:pPr>
              <w:jc w:val="center"/>
              <w:rPr>
                <w:rFonts w:ascii="Arial" w:hAnsi="Arial" w:cs="Arial"/>
                <w:sz w:val="20"/>
                <w:szCs w:val="20"/>
              </w:rPr>
            </w:pPr>
            <w:r w:rsidRPr="009767FE">
              <w:rPr>
                <w:rFonts w:ascii="Arial" w:hAnsi="Arial" w:cs="Arial"/>
                <w:sz w:val="20"/>
                <w:szCs w:val="20"/>
              </w:rPr>
              <w:t>96.5%</w:t>
            </w:r>
          </w:p>
        </w:tc>
      </w:tr>
      <w:tr w:rsidR="009767FE" w:rsidRPr="0096566E" w:rsidTr="009767FE">
        <w:trPr>
          <w:trHeight w:val="315"/>
          <w:jc w:val="center"/>
        </w:trPr>
        <w:tc>
          <w:tcPr>
            <w:tcW w:w="1450" w:type="dxa"/>
            <w:shd w:val="clear" w:color="auto" w:fill="BFBFBF" w:themeFill="background1" w:themeFillShade="BF"/>
            <w:vAlign w:val="center"/>
            <w:hideMark/>
          </w:tcPr>
          <w:p w:rsidR="009767FE" w:rsidRPr="0096566E" w:rsidRDefault="009767FE" w:rsidP="0096566E">
            <w:pPr>
              <w:jc w:val="center"/>
              <w:rPr>
                <w:rFonts w:ascii="Arial" w:hAnsi="Arial" w:cs="Arial"/>
                <w:b/>
                <w:i/>
                <w:iCs/>
                <w:sz w:val="20"/>
                <w:szCs w:val="20"/>
              </w:rPr>
            </w:pPr>
            <w:r w:rsidRPr="0096566E">
              <w:rPr>
                <w:rFonts w:ascii="Arial" w:hAnsi="Arial" w:cs="Arial"/>
                <w:b/>
                <w:i/>
                <w:iCs/>
                <w:sz w:val="20"/>
                <w:szCs w:val="20"/>
              </w:rPr>
              <w:t>Avg.</w:t>
            </w:r>
          </w:p>
        </w:tc>
        <w:tc>
          <w:tcPr>
            <w:tcW w:w="1006" w:type="dxa"/>
            <w:shd w:val="clear" w:color="auto" w:fill="BFBFBF" w:themeFill="background1" w:themeFillShade="BF"/>
            <w:vAlign w:val="center"/>
          </w:tcPr>
          <w:p w:rsidR="009767FE" w:rsidRPr="0096566E" w:rsidRDefault="009767FE" w:rsidP="009767FE">
            <w:pPr>
              <w:jc w:val="center"/>
              <w:rPr>
                <w:rFonts w:ascii="Arial" w:hAnsi="Arial" w:cs="Arial"/>
                <w:b/>
                <w:i/>
                <w:iCs/>
                <w:sz w:val="20"/>
                <w:szCs w:val="20"/>
              </w:rPr>
            </w:pPr>
            <w:r w:rsidRPr="0096566E">
              <w:rPr>
                <w:rFonts w:ascii="Arial" w:hAnsi="Arial" w:cs="Arial"/>
                <w:b/>
                <w:i/>
                <w:iCs/>
                <w:sz w:val="20"/>
                <w:szCs w:val="20"/>
              </w:rPr>
              <w:t>97.0%</w:t>
            </w:r>
          </w:p>
        </w:tc>
        <w:tc>
          <w:tcPr>
            <w:tcW w:w="1006" w:type="dxa"/>
            <w:shd w:val="clear" w:color="auto" w:fill="BFBFBF" w:themeFill="background1" w:themeFillShade="BF"/>
            <w:vAlign w:val="center"/>
          </w:tcPr>
          <w:p w:rsidR="009767FE" w:rsidRPr="0096566E" w:rsidRDefault="009767FE" w:rsidP="009767FE">
            <w:pPr>
              <w:jc w:val="center"/>
              <w:rPr>
                <w:rFonts w:ascii="Arial" w:hAnsi="Arial" w:cs="Arial"/>
                <w:b/>
                <w:i/>
                <w:iCs/>
                <w:sz w:val="20"/>
                <w:szCs w:val="20"/>
              </w:rPr>
            </w:pPr>
            <w:r w:rsidRPr="0096566E">
              <w:rPr>
                <w:rFonts w:ascii="Arial" w:hAnsi="Arial" w:cs="Arial"/>
                <w:b/>
                <w:i/>
                <w:iCs/>
                <w:sz w:val="20"/>
                <w:szCs w:val="20"/>
              </w:rPr>
              <w:t>97.3%</w:t>
            </w:r>
          </w:p>
        </w:tc>
        <w:tc>
          <w:tcPr>
            <w:tcW w:w="1261" w:type="dxa"/>
            <w:shd w:val="clear" w:color="auto" w:fill="BFBFBF" w:themeFill="background1" w:themeFillShade="BF"/>
            <w:vAlign w:val="center"/>
          </w:tcPr>
          <w:p w:rsidR="009767FE" w:rsidRPr="0096566E" w:rsidRDefault="009767FE" w:rsidP="009767FE">
            <w:pPr>
              <w:jc w:val="center"/>
              <w:rPr>
                <w:rFonts w:ascii="Arial" w:hAnsi="Arial" w:cs="Arial"/>
                <w:b/>
                <w:i/>
                <w:iCs/>
                <w:sz w:val="20"/>
                <w:szCs w:val="20"/>
              </w:rPr>
            </w:pPr>
            <w:r w:rsidRPr="0096566E">
              <w:rPr>
                <w:rFonts w:ascii="Arial" w:hAnsi="Arial" w:cs="Arial"/>
                <w:b/>
                <w:i/>
                <w:iCs/>
                <w:sz w:val="20"/>
                <w:szCs w:val="20"/>
              </w:rPr>
              <w:t>91.7%</w:t>
            </w:r>
          </w:p>
        </w:tc>
        <w:tc>
          <w:tcPr>
            <w:tcW w:w="1261" w:type="dxa"/>
            <w:shd w:val="clear" w:color="auto" w:fill="BFBFBF" w:themeFill="background1" w:themeFillShade="BF"/>
            <w:vAlign w:val="center"/>
          </w:tcPr>
          <w:p w:rsidR="009767FE" w:rsidRPr="009767FE" w:rsidRDefault="009767FE" w:rsidP="009767FE">
            <w:pPr>
              <w:jc w:val="center"/>
              <w:rPr>
                <w:rFonts w:ascii="Arial" w:hAnsi="Arial" w:cs="Arial"/>
                <w:b/>
                <w:i/>
                <w:iCs/>
                <w:sz w:val="20"/>
                <w:szCs w:val="20"/>
              </w:rPr>
            </w:pPr>
            <w:r w:rsidRPr="009767FE">
              <w:rPr>
                <w:rFonts w:ascii="Arial" w:hAnsi="Arial" w:cs="Arial"/>
                <w:b/>
                <w:i/>
                <w:iCs/>
                <w:sz w:val="20"/>
                <w:szCs w:val="20"/>
              </w:rPr>
              <w:t>98.9%</w:t>
            </w:r>
          </w:p>
        </w:tc>
        <w:tc>
          <w:tcPr>
            <w:tcW w:w="1261" w:type="dxa"/>
            <w:shd w:val="clear" w:color="auto" w:fill="BFBFBF" w:themeFill="background1" w:themeFillShade="BF"/>
            <w:vAlign w:val="center"/>
          </w:tcPr>
          <w:p w:rsidR="009767FE" w:rsidRPr="009767FE" w:rsidRDefault="009767FE" w:rsidP="009767FE">
            <w:pPr>
              <w:jc w:val="center"/>
              <w:rPr>
                <w:rFonts w:ascii="Arial" w:hAnsi="Arial" w:cs="Arial"/>
                <w:b/>
                <w:i/>
                <w:iCs/>
                <w:sz w:val="20"/>
                <w:szCs w:val="20"/>
              </w:rPr>
            </w:pPr>
            <w:r w:rsidRPr="009767FE">
              <w:rPr>
                <w:rFonts w:ascii="Arial" w:hAnsi="Arial" w:cs="Arial"/>
                <w:b/>
                <w:i/>
                <w:iCs/>
                <w:sz w:val="20"/>
                <w:szCs w:val="20"/>
              </w:rPr>
              <w:t>96.2%</w:t>
            </w:r>
          </w:p>
        </w:tc>
      </w:tr>
      <w:tr w:rsidR="009767FE" w:rsidRPr="0096566E" w:rsidTr="009767FE">
        <w:trPr>
          <w:trHeight w:val="315"/>
          <w:jc w:val="center"/>
        </w:trPr>
        <w:tc>
          <w:tcPr>
            <w:tcW w:w="1450" w:type="dxa"/>
            <w:shd w:val="clear" w:color="auto" w:fill="auto"/>
            <w:vAlign w:val="center"/>
            <w:hideMark/>
          </w:tcPr>
          <w:p w:rsidR="009767FE" w:rsidRPr="0096566E" w:rsidRDefault="009767FE" w:rsidP="0096566E">
            <w:pPr>
              <w:jc w:val="center"/>
              <w:rPr>
                <w:rFonts w:ascii="Arial" w:hAnsi="Arial" w:cs="Arial"/>
                <w:sz w:val="20"/>
                <w:szCs w:val="20"/>
              </w:rPr>
            </w:pPr>
            <w:r w:rsidRPr="0096566E">
              <w:rPr>
                <w:rFonts w:ascii="Arial" w:hAnsi="Arial" w:cs="Arial"/>
                <w:sz w:val="20"/>
                <w:szCs w:val="20"/>
              </w:rPr>
              <w:t>Turbine No. 1</w:t>
            </w:r>
          </w:p>
        </w:tc>
        <w:tc>
          <w:tcPr>
            <w:tcW w:w="1006" w:type="dxa"/>
            <w:shd w:val="clear" w:color="auto" w:fill="auto"/>
            <w:vAlign w:val="center"/>
          </w:tcPr>
          <w:p w:rsidR="009767FE" w:rsidRPr="0096566E" w:rsidRDefault="009767FE" w:rsidP="009767FE">
            <w:pPr>
              <w:jc w:val="center"/>
              <w:rPr>
                <w:rFonts w:ascii="Arial" w:hAnsi="Arial" w:cs="Arial"/>
                <w:sz w:val="20"/>
                <w:szCs w:val="20"/>
              </w:rPr>
            </w:pPr>
            <w:r w:rsidRPr="0096566E">
              <w:rPr>
                <w:rFonts w:ascii="Arial" w:hAnsi="Arial" w:cs="Arial"/>
                <w:sz w:val="20"/>
                <w:szCs w:val="20"/>
              </w:rPr>
              <w:t>100.0%</w:t>
            </w:r>
          </w:p>
        </w:tc>
        <w:tc>
          <w:tcPr>
            <w:tcW w:w="1006" w:type="dxa"/>
            <w:vAlign w:val="center"/>
          </w:tcPr>
          <w:p w:rsidR="009767FE" w:rsidRPr="0096566E" w:rsidRDefault="009767FE" w:rsidP="009767FE">
            <w:pPr>
              <w:jc w:val="center"/>
              <w:rPr>
                <w:rFonts w:ascii="Arial" w:hAnsi="Arial" w:cs="Arial"/>
                <w:sz w:val="20"/>
                <w:szCs w:val="20"/>
              </w:rPr>
            </w:pPr>
            <w:r w:rsidRPr="0096566E">
              <w:rPr>
                <w:rFonts w:ascii="Arial" w:hAnsi="Arial" w:cs="Arial"/>
                <w:sz w:val="20"/>
                <w:szCs w:val="20"/>
              </w:rPr>
              <w:t>100.0%</w:t>
            </w:r>
          </w:p>
        </w:tc>
        <w:tc>
          <w:tcPr>
            <w:tcW w:w="1261" w:type="dxa"/>
            <w:vAlign w:val="center"/>
          </w:tcPr>
          <w:p w:rsidR="009767FE" w:rsidRPr="0096566E" w:rsidRDefault="009767FE" w:rsidP="009767FE">
            <w:pPr>
              <w:jc w:val="center"/>
              <w:rPr>
                <w:rFonts w:ascii="Arial" w:hAnsi="Arial" w:cs="Arial"/>
                <w:sz w:val="20"/>
                <w:szCs w:val="20"/>
              </w:rPr>
            </w:pPr>
            <w:r w:rsidRPr="0096566E">
              <w:rPr>
                <w:rFonts w:ascii="Arial" w:hAnsi="Arial" w:cs="Arial"/>
                <w:sz w:val="20"/>
                <w:szCs w:val="20"/>
              </w:rPr>
              <w:t>97.3%</w:t>
            </w:r>
          </w:p>
        </w:tc>
        <w:tc>
          <w:tcPr>
            <w:tcW w:w="1261" w:type="dxa"/>
            <w:vAlign w:val="center"/>
          </w:tcPr>
          <w:p w:rsidR="009767FE" w:rsidRPr="009767FE" w:rsidRDefault="009767FE" w:rsidP="009767FE">
            <w:pPr>
              <w:jc w:val="center"/>
              <w:rPr>
                <w:rFonts w:ascii="Arial" w:hAnsi="Arial" w:cs="Arial"/>
                <w:sz w:val="20"/>
                <w:szCs w:val="20"/>
              </w:rPr>
            </w:pPr>
            <w:r w:rsidRPr="009767FE">
              <w:rPr>
                <w:rFonts w:ascii="Arial" w:hAnsi="Arial" w:cs="Arial"/>
                <w:sz w:val="20"/>
                <w:szCs w:val="20"/>
              </w:rPr>
              <w:t>100.0%</w:t>
            </w:r>
          </w:p>
        </w:tc>
        <w:tc>
          <w:tcPr>
            <w:tcW w:w="1261" w:type="dxa"/>
            <w:vAlign w:val="center"/>
          </w:tcPr>
          <w:p w:rsidR="009767FE" w:rsidRPr="009767FE" w:rsidRDefault="009767FE" w:rsidP="009767FE">
            <w:pPr>
              <w:jc w:val="center"/>
              <w:rPr>
                <w:rFonts w:ascii="Arial" w:hAnsi="Arial" w:cs="Arial"/>
                <w:sz w:val="20"/>
                <w:szCs w:val="20"/>
              </w:rPr>
            </w:pPr>
            <w:r w:rsidRPr="009767FE">
              <w:rPr>
                <w:rFonts w:ascii="Arial" w:hAnsi="Arial" w:cs="Arial"/>
                <w:sz w:val="20"/>
                <w:szCs w:val="20"/>
              </w:rPr>
              <w:t>99.3%</w:t>
            </w:r>
          </w:p>
        </w:tc>
      </w:tr>
      <w:tr w:rsidR="009767FE" w:rsidRPr="0096566E" w:rsidTr="009767FE">
        <w:trPr>
          <w:trHeight w:val="315"/>
          <w:jc w:val="center"/>
        </w:trPr>
        <w:tc>
          <w:tcPr>
            <w:tcW w:w="1450" w:type="dxa"/>
            <w:tcBorders>
              <w:bottom w:val="single" w:sz="4" w:space="0" w:color="auto"/>
            </w:tcBorders>
            <w:shd w:val="clear" w:color="auto" w:fill="auto"/>
            <w:vAlign w:val="center"/>
            <w:hideMark/>
          </w:tcPr>
          <w:p w:rsidR="009767FE" w:rsidRPr="0096566E" w:rsidRDefault="009767FE" w:rsidP="0096566E">
            <w:pPr>
              <w:jc w:val="center"/>
              <w:rPr>
                <w:rFonts w:ascii="Arial" w:hAnsi="Arial" w:cs="Arial"/>
                <w:sz w:val="20"/>
                <w:szCs w:val="20"/>
              </w:rPr>
            </w:pPr>
            <w:r w:rsidRPr="0096566E">
              <w:rPr>
                <w:rFonts w:ascii="Arial" w:hAnsi="Arial" w:cs="Arial"/>
                <w:sz w:val="20"/>
                <w:szCs w:val="20"/>
              </w:rPr>
              <w:t>Turbine No. 2</w:t>
            </w:r>
          </w:p>
        </w:tc>
        <w:tc>
          <w:tcPr>
            <w:tcW w:w="1006" w:type="dxa"/>
            <w:tcBorders>
              <w:bottom w:val="single" w:sz="4" w:space="0" w:color="auto"/>
            </w:tcBorders>
            <w:shd w:val="clear" w:color="auto" w:fill="auto"/>
            <w:vAlign w:val="center"/>
          </w:tcPr>
          <w:p w:rsidR="009767FE" w:rsidRPr="0096566E" w:rsidRDefault="009767FE" w:rsidP="009767FE">
            <w:pPr>
              <w:jc w:val="center"/>
              <w:rPr>
                <w:rFonts w:ascii="Arial" w:hAnsi="Arial" w:cs="Arial"/>
                <w:sz w:val="20"/>
                <w:szCs w:val="20"/>
              </w:rPr>
            </w:pPr>
            <w:r w:rsidRPr="0096566E">
              <w:rPr>
                <w:rFonts w:ascii="Arial" w:hAnsi="Arial" w:cs="Arial"/>
                <w:sz w:val="20"/>
                <w:szCs w:val="20"/>
              </w:rPr>
              <w:t>100.0%</w:t>
            </w:r>
          </w:p>
        </w:tc>
        <w:tc>
          <w:tcPr>
            <w:tcW w:w="1006" w:type="dxa"/>
            <w:tcBorders>
              <w:bottom w:val="single" w:sz="4" w:space="0" w:color="auto"/>
            </w:tcBorders>
            <w:vAlign w:val="center"/>
          </w:tcPr>
          <w:p w:rsidR="009767FE" w:rsidRPr="0096566E" w:rsidRDefault="009767FE" w:rsidP="009767FE">
            <w:pPr>
              <w:jc w:val="center"/>
              <w:rPr>
                <w:rFonts w:ascii="Arial" w:hAnsi="Arial" w:cs="Arial"/>
                <w:sz w:val="20"/>
                <w:szCs w:val="20"/>
              </w:rPr>
            </w:pPr>
            <w:r w:rsidRPr="0096566E">
              <w:rPr>
                <w:rFonts w:ascii="Arial" w:hAnsi="Arial" w:cs="Arial"/>
                <w:sz w:val="20"/>
                <w:szCs w:val="20"/>
              </w:rPr>
              <w:t>100.0%</w:t>
            </w:r>
          </w:p>
        </w:tc>
        <w:tc>
          <w:tcPr>
            <w:tcW w:w="1261" w:type="dxa"/>
            <w:tcBorders>
              <w:bottom w:val="single" w:sz="4" w:space="0" w:color="auto"/>
            </w:tcBorders>
            <w:vAlign w:val="center"/>
          </w:tcPr>
          <w:p w:rsidR="009767FE" w:rsidRPr="0096566E" w:rsidRDefault="009767FE" w:rsidP="009767FE">
            <w:pPr>
              <w:jc w:val="center"/>
              <w:rPr>
                <w:rFonts w:ascii="Arial" w:hAnsi="Arial" w:cs="Arial"/>
                <w:sz w:val="20"/>
                <w:szCs w:val="20"/>
              </w:rPr>
            </w:pPr>
            <w:r w:rsidRPr="0096566E">
              <w:rPr>
                <w:rFonts w:ascii="Arial" w:hAnsi="Arial" w:cs="Arial"/>
                <w:sz w:val="20"/>
                <w:szCs w:val="20"/>
              </w:rPr>
              <w:t>98.9%</w:t>
            </w:r>
          </w:p>
        </w:tc>
        <w:tc>
          <w:tcPr>
            <w:tcW w:w="1261" w:type="dxa"/>
            <w:tcBorders>
              <w:bottom w:val="single" w:sz="4" w:space="0" w:color="auto"/>
            </w:tcBorders>
            <w:vAlign w:val="center"/>
          </w:tcPr>
          <w:p w:rsidR="009767FE" w:rsidRPr="009767FE" w:rsidRDefault="009767FE" w:rsidP="009767FE">
            <w:pPr>
              <w:jc w:val="center"/>
              <w:rPr>
                <w:rFonts w:ascii="Arial" w:hAnsi="Arial" w:cs="Arial"/>
                <w:sz w:val="20"/>
                <w:szCs w:val="20"/>
              </w:rPr>
            </w:pPr>
            <w:r w:rsidRPr="009767FE">
              <w:rPr>
                <w:rFonts w:ascii="Arial" w:hAnsi="Arial" w:cs="Arial"/>
                <w:sz w:val="20"/>
                <w:szCs w:val="20"/>
              </w:rPr>
              <w:t>100.0%</w:t>
            </w:r>
          </w:p>
        </w:tc>
        <w:tc>
          <w:tcPr>
            <w:tcW w:w="1261" w:type="dxa"/>
            <w:tcBorders>
              <w:bottom w:val="single" w:sz="4" w:space="0" w:color="auto"/>
            </w:tcBorders>
            <w:vAlign w:val="center"/>
          </w:tcPr>
          <w:p w:rsidR="009767FE" w:rsidRPr="009767FE" w:rsidRDefault="009767FE" w:rsidP="009767FE">
            <w:pPr>
              <w:jc w:val="center"/>
              <w:rPr>
                <w:rFonts w:ascii="Arial" w:hAnsi="Arial" w:cs="Arial"/>
                <w:sz w:val="20"/>
                <w:szCs w:val="20"/>
              </w:rPr>
            </w:pPr>
            <w:r w:rsidRPr="009767FE">
              <w:rPr>
                <w:rFonts w:ascii="Arial" w:hAnsi="Arial" w:cs="Arial"/>
                <w:sz w:val="20"/>
                <w:szCs w:val="20"/>
              </w:rPr>
              <w:t>99.7%</w:t>
            </w:r>
          </w:p>
        </w:tc>
      </w:tr>
      <w:tr w:rsidR="009767FE" w:rsidRPr="009767FE" w:rsidTr="009767FE">
        <w:trPr>
          <w:trHeight w:val="330"/>
          <w:jc w:val="center"/>
        </w:trPr>
        <w:tc>
          <w:tcPr>
            <w:tcW w:w="1450" w:type="dxa"/>
            <w:shd w:val="clear" w:color="auto" w:fill="BFBFBF" w:themeFill="background1" w:themeFillShade="BF"/>
            <w:vAlign w:val="center"/>
            <w:hideMark/>
          </w:tcPr>
          <w:p w:rsidR="009767FE" w:rsidRPr="0096566E" w:rsidRDefault="009767FE" w:rsidP="0096566E">
            <w:pPr>
              <w:jc w:val="center"/>
              <w:rPr>
                <w:rFonts w:ascii="Arial" w:hAnsi="Arial" w:cs="Arial"/>
                <w:b/>
                <w:i/>
                <w:iCs/>
                <w:sz w:val="20"/>
                <w:szCs w:val="20"/>
              </w:rPr>
            </w:pPr>
            <w:r w:rsidRPr="0096566E">
              <w:rPr>
                <w:rFonts w:ascii="Arial" w:hAnsi="Arial" w:cs="Arial"/>
                <w:b/>
                <w:i/>
                <w:iCs/>
                <w:sz w:val="20"/>
                <w:szCs w:val="20"/>
              </w:rPr>
              <w:t>Avg.</w:t>
            </w:r>
          </w:p>
        </w:tc>
        <w:tc>
          <w:tcPr>
            <w:tcW w:w="1006" w:type="dxa"/>
            <w:shd w:val="clear" w:color="auto" w:fill="BFBFBF" w:themeFill="background1" w:themeFillShade="BF"/>
            <w:vAlign w:val="center"/>
          </w:tcPr>
          <w:p w:rsidR="009767FE" w:rsidRPr="0096566E" w:rsidRDefault="009767FE" w:rsidP="009767FE">
            <w:pPr>
              <w:jc w:val="center"/>
              <w:rPr>
                <w:rFonts w:ascii="Arial" w:hAnsi="Arial" w:cs="Arial"/>
                <w:b/>
                <w:i/>
                <w:iCs/>
                <w:sz w:val="20"/>
                <w:szCs w:val="20"/>
              </w:rPr>
            </w:pPr>
            <w:r w:rsidRPr="0096566E">
              <w:rPr>
                <w:rFonts w:ascii="Arial" w:hAnsi="Arial" w:cs="Arial"/>
                <w:b/>
                <w:i/>
                <w:iCs/>
                <w:sz w:val="20"/>
                <w:szCs w:val="20"/>
              </w:rPr>
              <w:t>100.0%</w:t>
            </w:r>
          </w:p>
        </w:tc>
        <w:tc>
          <w:tcPr>
            <w:tcW w:w="1006" w:type="dxa"/>
            <w:shd w:val="clear" w:color="auto" w:fill="BFBFBF" w:themeFill="background1" w:themeFillShade="BF"/>
            <w:vAlign w:val="center"/>
          </w:tcPr>
          <w:p w:rsidR="009767FE" w:rsidRPr="0096566E" w:rsidRDefault="009767FE" w:rsidP="009767FE">
            <w:pPr>
              <w:jc w:val="center"/>
              <w:rPr>
                <w:rFonts w:ascii="Arial" w:hAnsi="Arial" w:cs="Arial"/>
                <w:b/>
                <w:i/>
                <w:iCs/>
                <w:sz w:val="20"/>
                <w:szCs w:val="20"/>
              </w:rPr>
            </w:pPr>
            <w:r w:rsidRPr="0096566E">
              <w:rPr>
                <w:rFonts w:ascii="Arial" w:hAnsi="Arial" w:cs="Arial"/>
                <w:b/>
                <w:i/>
                <w:iCs/>
                <w:sz w:val="20"/>
                <w:szCs w:val="20"/>
              </w:rPr>
              <w:t>100.0%</w:t>
            </w:r>
          </w:p>
        </w:tc>
        <w:tc>
          <w:tcPr>
            <w:tcW w:w="1261" w:type="dxa"/>
            <w:shd w:val="clear" w:color="auto" w:fill="BFBFBF" w:themeFill="background1" w:themeFillShade="BF"/>
            <w:vAlign w:val="center"/>
          </w:tcPr>
          <w:p w:rsidR="009767FE" w:rsidRPr="0096566E" w:rsidRDefault="009767FE" w:rsidP="009767FE">
            <w:pPr>
              <w:jc w:val="center"/>
              <w:rPr>
                <w:rFonts w:ascii="Arial" w:hAnsi="Arial" w:cs="Arial"/>
                <w:b/>
                <w:i/>
                <w:iCs/>
                <w:sz w:val="20"/>
                <w:szCs w:val="20"/>
              </w:rPr>
            </w:pPr>
            <w:r w:rsidRPr="0096566E">
              <w:rPr>
                <w:rFonts w:ascii="Arial" w:hAnsi="Arial" w:cs="Arial"/>
                <w:b/>
                <w:i/>
                <w:iCs/>
                <w:sz w:val="20"/>
                <w:szCs w:val="20"/>
              </w:rPr>
              <w:t>98.1%</w:t>
            </w:r>
          </w:p>
        </w:tc>
        <w:tc>
          <w:tcPr>
            <w:tcW w:w="1261" w:type="dxa"/>
            <w:shd w:val="clear" w:color="auto" w:fill="BFBFBF" w:themeFill="background1" w:themeFillShade="BF"/>
            <w:vAlign w:val="center"/>
          </w:tcPr>
          <w:p w:rsidR="009767FE" w:rsidRPr="009767FE" w:rsidRDefault="009767FE" w:rsidP="009767FE">
            <w:pPr>
              <w:jc w:val="center"/>
              <w:rPr>
                <w:rFonts w:ascii="Arial" w:hAnsi="Arial" w:cs="Arial"/>
                <w:b/>
                <w:i/>
                <w:iCs/>
                <w:sz w:val="20"/>
                <w:szCs w:val="20"/>
              </w:rPr>
            </w:pPr>
            <w:r w:rsidRPr="009767FE">
              <w:rPr>
                <w:rFonts w:ascii="Arial" w:hAnsi="Arial" w:cs="Arial"/>
                <w:b/>
                <w:i/>
                <w:iCs/>
                <w:sz w:val="20"/>
                <w:szCs w:val="20"/>
              </w:rPr>
              <w:t>100.0%</w:t>
            </w:r>
          </w:p>
        </w:tc>
        <w:tc>
          <w:tcPr>
            <w:tcW w:w="1261" w:type="dxa"/>
            <w:shd w:val="clear" w:color="auto" w:fill="BFBFBF" w:themeFill="background1" w:themeFillShade="BF"/>
            <w:vAlign w:val="center"/>
          </w:tcPr>
          <w:p w:rsidR="009767FE" w:rsidRPr="009767FE" w:rsidRDefault="009767FE" w:rsidP="009767FE">
            <w:pPr>
              <w:jc w:val="center"/>
              <w:rPr>
                <w:rFonts w:ascii="Arial" w:hAnsi="Arial" w:cs="Arial"/>
                <w:b/>
                <w:i/>
                <w:iCs/>
                <w:sz w:val="20"/>
                <w:szCs w:val="20"/>
              </w:rPr>
            </w:pPr>
            <w:r w:rsidRPr="009767FE">
              <w:rPr>
                <w:rFonts w:ascii="Arial" w:hAnsi="Arial" w:cs="Arial"/>
                <w:b/>
                <w:i/>
                <w:iCs/>
                <w:sz w:val="20"/>
                <w:szCs w:val="20"/>
              </w:rPr>
              <w:t>99.5%</w:t>
            </w:r>
          </w:p>
        </w:tc>
      </w:tr>
    </w:tbl>
    <w:p w:rsidR="00400FB2" w:rsidRDefault="00400FB2" w:rsidP="005B2A00">
      <w:pPr>
        <w:jc w:val="center"/>
        <w:rPr>
          <w:rFonts w:ascii="Arial" w:hAnsi="Arial" w:cs="Arial"/>
          <w:b/>
          <w:i/>
          <w:iCs/>
          <w:sz w:val="20"/>
          <w:szCs w:val="20"/>
        </w:rPr>
      </w:pPr>
    </w:p>
    <w:p w:rsidR="00E8602B" w:rsidRPr="005B2A00" w:rsidRDefault="00E8602B" w:rsidP="005B2A00">
      <w:pPr>
        <w:jc w:val="center"/>
        <w:rPr>
          <w:rFonts w:ascii="Arial" w:hAnsi="Arial" w:cs="Arial"/>
          <w:b/>
          <w:i/>
          <w:iCs/>
          <w:sz w:val="20"/>
          <w:szCs w:val="20"/>
        </w:rPr>
      </w:pPr>
    </w:p>
    <w:p w:rsidR="00685BAD" w:rsidRPr="009F7FC7" w:rsidRDefault="00685BAD" w:rsidP="00C46E99">
      <w:pPr>
        <w:spacing w:after="240" w:line="360" w:lineRule="auto"/>
        <w:jc w:val="both"/>
        <w:rPr>
          <w:rFonts w:ascii="Arial" w:hAnsi="Arial" w:cs="Arial"/>
        </w:rPr>
        <w:sectPr w:rsidR="00685BAD" w:rsidRPr="009F7FC7" w:rsidSect="00CD50F2">
          <w:headerReference w:type="even" r:id="rId44"/>
          <w:headerReference w:type="default" r:id="rId45"/>
          <w:footerReference w:type="default" r:id="rId46"/>
          <w:headerReference w:type="first" r:id="rId47"/>
          <w:endnotePr>
            <w:numFmt w:val="decimal"/>
          </w:endnotePr>
          <w:pgSz w:w="12240" w:h="15840" w:code="1"/>
          <w:pgMar w:top="1354" w:right="1440" w:bottom="274" w:left="1440" w:header="720" w:footer="720" w:gutter="0"/>
          <w:cols w:space="720"/>
          <w:noEndnote/>
        </w:sectPr>
      </w:pPr>
    </w:p>
    <w:p w:rsidR="006D1D0C" w:rsidRPr="00CD50F2" w:rsidRDefault="006D1D0C" w:rsidP="006D1D0C">
      <w:pPr>
        <w:pStyle w:val="Heading2"/>
        <w:rPr>
          <w:color w:val="C60C30"/>
        </w:rPr>
      </w:pPr>
      <w:bookmarkStart w:id="74" w:name="_Toc488257647"/>
      <w:r w:rsidRPr="00CD50F2">
        <w:rPr>
          <w:color w:val="C60C30"/>
        </w:rPr>
        <w:lastRenderedPageBreak/>
        <w:t>Downtime Summary</w:t>
      </w:r>
      <w:bookmarkEnd w:id="74"/>
    </w:p>
    <w:p w:rsidR="00685BAD" w:rsidRPr="009F7FC7" w:rsidRDefault="00685BAD" w:rsidP="00685BAD">
      <w:pPr>
        <w:pStyle w:val="TableFigureCaption"/>
        <w:spacing w:before="120" w:after="0"/>
        <w:ind w:firstLine="720"/>
        <w:rPr>
          <w:rFonts w:ascii="Arial" w:hAnsi="Arial" w:cs="Arial"/>
        </w:rPr>
      </w:pPr>
      <w:bookmarkStart w:id="75" w:name="_Toc488257526"/>
      <w:r w:rsidRPr="00BA50B7">
        <w:rPr>
          <w:rFonts w:ascii="Arial" w:hAnsi="Arial" w:cs="Arial"/>
        </w:rPr>
        <w:t xml:space="preserve">Table </w:t>
      </w:r>
      <w:r w:rsidR="00475A7C" w:rsidRPr="00BA50B7">
        <w:rPr>
          <w:rFonts w:ascii="Arial" w:hAnsi="Arial" w:cs="Arial"/>
        </w:rPr>
        <w:fldChar w:fldCharType="begin"/>
      </w:r>
      <w:r w:rsidR="00593E84" w:rsidRPr="00BA50B7">
        <w:rPr>
          <w:rFonts w:ascii="Arial" w:hAnsi="Arial" w:cs="Arial"/>
        </w:rPr>
        <w:instrText xml:space="preserve"> SEQ Table \* ARABIC </w:instrText>
      </w:r>
      <w:r w:rsidR="00475A7C" w:rsidRPr="00BA50B7">
        <w:rPr>
          <w:rFonts w:ascii="Arial" w:hAnsi="Arial" w:cs="Arial"/>
        </w:rPr>
        <w:fldChar w:fldCharType="separate"/>
      </w:r>
      <w:r w:rsidR="009F232A">
        <w:rPr>
          <w:rFonts w:ascii="Arial" w:hAnsi="Arial" w:cs="Arial"/>
          <w:noProof/>
        </w:rPr>
        <w:t>6</w:t>
      </w:r>
      <w:r w:rsidR="00475A7C" w:rsidRPr="00BA50B7">
        <w:rPr>
          <w:rFonts w:ascii="Arial" w:hAnsi="Arial" w:cs="Arial"/>
          <w:noProof/>
        </w:rPr>
        <w:fldChar w:fldCharType="end"/>
      </w:r>
      <w:r w:rsidRPr="00BA50B7">
        <w:rPr>
          <w:rFonts w:ascii="Arial" w:hAnsi="Arial" w:cs="Arial"/>
        </w:rPr>
        <w:t>:  Boiler Downtime – Q</w:t>
      </w:r>
      <w:r w:rsidR="003D0254">
        <w:rPr>
          <w:rFonts w:ascii="Arial" w:hAnsi="Arial" w:cs="Arial"/>
        </w:rPr>
        <w:t>4</w:t>
      </w:r>
      <w:r w:rsidRPr="00BA50B7">
        <w:rPr>
          <w:rFonts w:ascii="Arial" w:hAnsi="Arial" w:cs="Arial"/>
        </w:rPr>
        <w:t>FY1</w:t>
      </w:r>
      <w:r w:rsidR="00546AC8">
        <w:rPr>
          <w:rFonts w:ascii="Arial" w:hAnsi="Arial" w:cs="Arial"/>
        </w:rPr>
        <w:t>7</w:t>
      </w:r>
      <w:bookmarkEnd w:id="75"/>
    </w:p>
    <w:tbl>
      <w:tblPr>
        <w:tblW w:w="13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947"/>
        <w:gridCol w:w="990"/>
        <w:gridCol w:w="250"/>
        <w:gridCol w:w="1010"/>
        <w:gridCol w:w="1440"/>
        <w:gridCol w:w="7501"/>
      </w:tblGrid>
      <w:tr w:rsidR="00685BAD" w:rsidRPr="00F324B2" w:rsidTr="00770FF8">
        <w:trPr>
          <w:trHeight w:val="660"/>
          <w:jc w:val="center"/>
        </w:trPr>
        <w:tc>
          <w:tcPr>
            <w:tcW w:w="1008" w:type="dxa"/>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Boiler Number</w:t>
            </w:r>
          </w:p>
        </w:tc>
        <w:tc>
          <w:tcPr>
            <w:tcW w:w="947" w:type="dxa"/>
            <w:tcBorders>
              <w:bottom w:val="single" w:sz="4" w:space="0" w:color="auto"/>
            </w:tcBorders>
            <w:shd w:val="clear" w:color="auto" w:fill="C60C30"/>
            <w:vAlign w:val="center"/>
            <w:hideMark/>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Outage Begin Date</w:t>
            </w:r>
          </w:p>
        </w:tc>
        <w:tc>
          <w:tcPr>
            <w:tcW w:w="990" w:type="dxa"/>
            <w:tcBorders>
              <w:bottom w:val="single" w:sz="4" w:space="0" w:color="auto"/>
            </w:tcBorders>
            <w:shd w:val="clear" w:color="auto" w:fill="C60C30"/>
            <w:vAlign w:val="center"/>
            <w:hideMark/>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Outage End Date</w:t>
            </w:r>
          </w:p>
        </w:tc>
        <w:tc>
          <w:tcPr>
            <w:tcW w:w="1260" w:type="dxa"/>
            <w:gridSpan w:val="2"/>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Hours Unavailable</w:t>
            </w:r>
          </w:p>
        </w:tc>
        <w:tc>
          <w:tcPr>
            <w:tcW w:w="1440" w:type="dxa"/>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Downtime</w:t>
            </w:r>
          </w:p>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Classification</w:t>
            </w:r>
          </w:p>
        </w:tc>
        <w:tc>
          <w:tcPr>
            <w:tcW w:w="7501" w:type="dxa"/>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Reason Unavailable</w:t>
            </w:r>
          </w:p>
        </w:tc>
      </w:tr>
      <w:tr w:rsidR="00840994" w:rsidRPr="00F324B2" w:rsidTr="00770FF8">
        <w:trPr>
          <w:trHeight w:val="259"/>
          <w:jc w:val="center"/>
        </w:trPr>
        <w:tc>
          <w:tcPr>
            <w:tcW w:w="1008" w:type="dxa"/>
            <w:tcBorders>
              <w:bottom w:val="single" w:sz="4" w:space="0" w:color="auto"/>
            </w:tcBorders>
            <w:shd w:val="clear" w:color="auto" w:fill="auto"/>
            <w:vAlign w:val="center"/>
          </w:tcPr>
          <w:p w:rsidR="00840994" w:rsidRPr="00F324B2" w:rsidRDefault="00A83F2B" w:rsidP="00840994">
            <w:pPr>
              <w:jc w:val="center"/>
              <w:rPr>
                <w:rFonts w:ascii="Arial" w:hAnsi="Arial" w:cs="Arial"/>
                <w:sz w:val="18"/>
                <w:szCs w:val="18"/>
              </w:rPr>
            </w:pPr>
            <w:r>
              <w:rPr>
                <w:rFonts w:ascii="Arial" w:hAnsi="Arial" w:cs="Arial"/>
                <w:sz w:val="18"/>
                <w:szCs w:val="18"/>
              </w:rPr>
              <w:t>2</w:t>
            </w:r>
          </w:p>
        </w:tc>
        <w:tc>
          <w:tcPr>
            <w:tcW w:w="947" w:type="dxa"/>
            <w:tcBorders>
              <w:bottom w:val="single" w:sz="4" w:space="0" w:color="auto"/>
            </w:tcBorders>
            <w:shd w:val="clear" w:color="auto" w:fill="auto"/>
            <w:vAlign w:val="center"/>
          </w:tcPr>
          <w:p w:rsidR="00840994" w:rsidRPr="00F324B2" w:rsidRDefault="00A83F2B" w:rsidP="00AC5EC8">
            <w:pPr>
              <w:jc w:val="center"/>
              <w:rPr>
                <w:rFonts w:ascii="Arial" w:hAnsi="Arial" w:cs="Arial"/>
                <w:sz w:val="18"/>
                <w:szCs w:val="18"/>
              </w:rPr>
            </w:pPr>
            <w:r>
              <w:rPr>
                <w:rFonts w:ascii="Arial" w:hAnsi="Arial" w:cs="Arial"/>
                <w:sz w:val="18"/>
                <w:szCs w:val="18"/>
              </w:rPr>
              <w:t>5/18/17</w:t>
            </w:r>
          </w:p>
        </w:tc>
        <w:tc>
          <w:tcPr>
            <w:tcW w:w="990" w:type="dxa"/>
            <w:tcBorders>
              <w:bottom w:val="single" w:sz="4" w:space="0" w:color="auto"/>
            </w:tcBorders>
            <w:shd w:val="clear" w:color="auto" w:fill="auto"/>
            <w:vAlign w:val="center"/>
          </w:tcPr>
          <w:p w:rsidR="00840994" w:rsidRPr="00F324B2" w:rsidRDefault="00A83F2B" w:rsidP="00AC5EC8">
            <w:pPr>
              <w:jc w:val="center"/>
              <w:rPr>
                <w:rFonts w:ascii="Arial" w:hAnsi="Arial" w:cs="Arial"/>
                <w:sz w:val="18"/>
                <w:szCs w:val="18"/>
              </w:rPr>
            </w:pPr>
            <w:r>
              <w:rPr>
                <w:rFonts w:ascii="Arial" w:hAnsi="Arial" w:cs="Arial"/>
                <w:sz w:val="18"/>
                <w:szCs w:val="18"/>
              </w:rPr>
              <w:t>5/18/17</w:t>
            </w:r>
          </w:p>
        </w:tc>
        <w:tc>
          <w:tcPr>
            <w:tcW w:w="1260" w:type="dxa"/>
            <w:gridSpan w:val="2"/>
            <w:tcBorders>
              <w:bottom w:val="single" w:sz="4" w:space="0" w:color="auto"/>
            </w:tcBorders>
            <w:shd w:val="clear" w:color="auto" w:fill="auto"/>
            <w:vAlign w:val="center"/>
          </w:tcPr>
          <w:p w:rsidR="00840994" w:rsidRPr="00F324B2" w:rsidRDefault="00A83F2B" w:rsidP="00AC5EC8">
            <w:pPr>
              <w:jc w:val="center"/>
              <w:rPr>
                <w:rFonts w:ascii="Arial" w:hAnsi="Arial" w:cs="Arial"/>
                <w:sz w:val="18"/>
                <w:szCs w:val="18"/>
              </w:rPr>
            </w:pPr>
            <w:r>
              <w:rPr>
                <w:rFonts w:ascii="Arial" w:hAnsi="Arial" w:cs="Arial"/>
                <w:sz w:val="18"/>
                <w:szCs w:val="18"/>
              </w:rPr>
              <w:t>21.0</w:t>
            </w:r>
          </w:p>
        </w:tc>
        <w:tc>
          <w:tcPr>
            <w:tcW w:w="1440" w:type="dxa"/>
            <w:tcBorders>
              <w:bottom w:val="single" w:sz="4" w:space="0" w:color="auto"/>
            </w:tcBorders>
            <w:shd w:val="clear" w:color="auto" w:fill="auto"/>
            <w:vAlign w:val="center"/>
          </w:tcPr>
          <w:p w:rsidR="00840994" w:rsidRPr="00F324B2" w:rsidRDefault="00A83F2B" w:rsidP="00685BAD">
            <w:pPr>
              <w:jc w:val="center"/>
              <w:rPr>
                <w:rFonts w:ascii="Arial" w:hAnsi="Arial" w:cs="Arial"/>
                <w:sz w:val="18"/>
                <w:szCs w:val="18"/>
              </w:rPr>
            </w:pPr>
            <w:r>
              <w:rPr>
                <w:rFonts w:ascii="Arial" w:hAnsi="Arial" w:cs="Arial"/>
                <w:sz w:val="18"/>
                <w:szCs w:val="18"/>
              </w:rPr>
              <w:t>Unscheduled</w:t>
            </w:r>
          </w:p>
        </w:tc>
        <w:tc>
          <w:tcPr>
            <w:tcW w:w="7501" w:type="dxa"/>
            <w:tcBorders>
              <w:bottom w:val="single" w:sz="4" w:space="0" w:color="auto"/>
            </w:tcBorders>
            <w:shd w:val="clear" w:color="auto" w:fill="auto"/>
            <w:vAlign w:val="center"/>
          </w:tcPr>
          <w:p w:rsidR="00840994" w:rsidRPr="00F324B2" w:rsidRDefault="008E20EC" w:rsidP="00097176">
            <w:pPr>
              <w:rPr>
                <w:rFonts w:ascii="Arial" w:hAnsi="Arial" w:cs="Arial"/>
                <w:sz w:val="18"/>
                <w:szCs w:val="18"/>
              </w:rPr>
            </w:pPr>
            <w:r>
              <w:rPr>
                <w:rFonts w:ascii="Arial" w:hAnsi="Arial" w:cs="Arial"/>
                <w:sz w:val="18"/>
                <w:szCs w:val="18"/>
              </w:rPr>
              <w:t>Tube leak repairs</w:t>
            </w:r>
          </w:p>
        </w:tc>
      </w:tr>
      <w:tr w:rsidR="001E2411" w:rsidRPr="00F324B2" w:rsidTr="00770FF8">
        <w:trPr>
          <w:trHeight w:val="259"/>
          <w:jc w:val="center"/>
        </w:trPr>
        <w:tc>
          <w:tcPr>
            <w:tcW w:w="1008" w:type="dxa"/>
            <w:tcBorders>
              <w:bottom w:val="single" w:sz="4" w:space="0" w:color="auto"/>
            </w:tcBorders>
            <w:shd w:val="clear" w:color="auto" w:fill="D9D9D9" w:themeFill="background1" w:themeFillShade="D9"/>
            <w:vAlign w:val="center"/>
          </w:tcPr>
          <w:p w:rsidR="001E2411" w:rsidRPr="00F324B2" w:rsidRDefault="00A83F2B" w:rsidP="00924ED2">
            <w:pPr>
              <w:jc w:val="center"/>
              <w:rPr>
                <w:rFonts w:ascii="Arial" w:hAnsi="Arial" w:cs="Arial"/>
                <w:sz w:val="18"/>
                <w:szCs w:val="18"/>
              </w:rPr>
            </w:pPr>
            <w:r>
              <w:rPr>
                <w:rFonts w:ascii="Arial" w:hAnsi="Arial" w:cs="Arial"/>
                <w:sz w:val="18"/>
                <w:szCs w:val="18"/>
              </w:rPr>
              <w:t>1</w:t>
            </w:r>
          </w:p>
        </w:tc>
        <w:tc>
          <w:tcPr>
            <w:tcW w:w="947" w:type="dxa"/>
            <w:tcBorders>
              <w:bottom w:val="single" w:sz="4" w:space="0" w:color="auto"/>
            </w:tcBorders>
            <w:shd w:val="clear" w:color="auto" w:fill="D9D9D9" w:themeFill="background1" w:themeFillShade="D9"/>
            <w:vAlign w:val="center"/>
          </w:tcPr>
          <w:p w:rsidR="001E2411" w:rsidRPr="00F324B2" w:rsidRDefault="00A83F2B" w:rsidP="00AC5EC8">
            <w:pPr>
              <w:jc w:val="center"/>
              <w:rPr>
                <w:rFonts w:ascii="Arial" w:hAnsi="Arial" w:cs="Arial"/>
                <w:sz w:val="18"/>
                <w:szCs w:val="18"/>
              </w:rPr>
            </w:pPr>
            <w:r>
              <w:rPr>
                <w:rFonts w:ascii="Arial" w:hAnsi="Arial" w:cs="Arial"/>
                <w:sz w:val="18"/>
                <w:szCs w:val="18"/>
              </w:rPr>
              <w:t>5/21/17</w:t>
            </w:r>
          </w:p>
        </w:tc>
        <w:tc>
          <w:tcPr>
            <w:tcW w:w="990" w:type="dxa"/>
            <w:tcBorders>
              <w:bottom w:val="single" w:sz="4" w:space="0" w:color="auto"/>
            </w:tcBorders>
            <w:shd w:val="clear" w:color="auto" w:fill="D9D9D9" w:themeFill="background1" w:themeFillShade="D9"/>
            <w:vAlign w:val="center"/>
          </w:tcPr>
          <w:p w:rsidR="001E2411" w:rsidRPr="00F324B2" w:rsidRDefault="00A83F2B" w:rsidP="00AC5EC8">
            <w:pPr>
              <w:jc w:val="center"/>
              <w:rPr>
                <w:rFonts w:ascii="Arial" w:hAnsi="Arial" w:cs="Arial"/>
                <w:sz w:val="18"/>
                <w:szCs w:val="18"/>
              </w:rPr>
            </w:pPr>
            <w:r>
              <w:rPr>
                <w:rFonts w:ascii="Arial" w:hAnsi="Arial" w:cs="Arial"/>
                <w:sz w:val="18"/>
                <w:szCs w:val="18"/>
              </w:rPr>
              <w:t>5/21/17</w:t>
            </w:r>
          </w:p>
        </w:tc>
        <w:tc>
          <w:tcPr>
            <w:tcW w:w="1260" w:type="dxa"/>
            <w:gridSpan w:val="2"/>
            <w:tcBorders>
              <w:bottom w:val="single" w:sz="4" w:space="0" w:color="auto"/>
            </w:tcBorders>
            <w:shd w:val="clear" w:color="auto" w:fill="D9D9D9" w:themeFill="background1" w:themeFillShade="D9"/>
            <w:vAlign w:val="center"/>
          </w:tcPr>
          <w:p w:rsidR="001E2411" w:rsidRPr="00F324B2" w:rsidRDefault="00A83F2B" w:rsidP="00AC5EC8">
            <w:pPr>
              <w:jc w:val="center"/>
              <w:rPr>
                <w:rFonts w:ascii="Arial" w:hAnsi="Arial" w:cs="Arial"/>
                <w:sz w:val="18"/>
                <w:szCs w:val="18"/>
              </w:rPr>
            </w:pPr>
            <w:r>
              <w:rPr>
                <w:rFonts w:ascii="Arial" w:hAnsi="Arial" w:cs="Arial"/>
                <w:sz w:val="18"/>
                <w:szCs w:val="18"/>
              </w:rPr>
              <w:t>3.3</w:t>
            </w:r>
          </w:p>
        </w:tc>
        <w:tc>
          <w:tcPr>
            <w:tcW w:w="1440" w:type="dxa"/>
            <w:tcBorders>
              <w:bottom w:val="single" w:sz="4" w:space="0" w:color="auto"/>
            </w:tcBorders>
            <w:shd w:val="clear" w:color="auto" w:fill="D9D9D9" w:themeFill="background1" w:themeFillShade="D9"/>
            <w:vAlign w:val="center"/>
          </w:tcPr>
          <w:p w:rsidR="001E2411" w:rsidRPr="00F324B2" w:rsidRDefault="00A83F2B" w:rsidP="00924ED2">
            <w:pPr>
              <w:jc w:val="center"/>
              <w:rPr>
                <w:rFonts w:ascii="Arial" w:hAnsi="Arial" w:cs="Arial"/>
                <w:sz w:val="18"/>
                <w:szCs w:val="18"/>
              </w:rPr>
            </w:pPr>
            <w:r>
              <w:rPr>
                <w:rFonts w:ascii="Arial" w:hAnsi="Arial" w:cs="Arial"/>
                <w:sz w:val="18"/>
                <w:szCs w:val="18"/>
              </w:rPr>
              <w:t>Unscheduled</w:t>
            </w:r>
          </w:p>
        </w:tc>
        <w:tc>
          <w:tcPr>
            <w:tcW w:w="7501" w:type="dxa"/>
            <w:tcBorders>
              <w:bottom w:val="single" w:sz="4" w:space="0" w:color="auto"/>
            </w:tcBorders>
            <w:shd w:val="clear" w:color="auto" w:fill="D9D9D9" w:themeFill="background1" w:themeFillShade="D9"/>
            <w:vAlign w:val="center"/>
          </w:tcPr>
          <w:p w:rsidR="001E2411" w:rsidRPr="00F324B2" w:rsidRDefault="008E20EC" w:rsidP="008E20EC">
            <w:pPr>
              <w:rPr>
                <w:rFonts w:ascii="Arial" w:hAnsi="Arial" w:cs="Arial"/>
                <w:sz w:val="18"/>
                <w:szCs w:val="18"/>
              </w:rPr>
            </w:pPr>
            <w:r>
              <w:rPr>
                <w:rFonts w:ascii="Arial" w:hAnsi="Arial" w:cs="Arial"/>
                <w:sz w:val="18"/>
                <w:szCs w:val="18"/>
              </w:rPr>
              <w:t>Feeder repairs</w:t>
            </w:r>
          </w:p>
        </w:tc>
      </w:tr>
      <w:tr w:rsidR="00AC5EC8" w:rsidRPr="00F324B2" w:rsidTr="00D205D5">
        <w:trPr>
          <w:trHeight w:val="259"/>
          <w:jc w:val="center"/>
        </w:trPr>
        <w:tc>
          <w:tcPr>
            <w:tcW w:w="1008" w:type="dxa"/>
            <w:tcBorders>
              <w:bottom w:val="single" w:sz="4" w:space="0" w:color="auto"/>
            </w:tcBorders>
            <w:shd w:val="clear" w:color="auto" w:fill="auto"/>
            <w:vAlign w:val="center"/>
          </w:tcPr>
          <w:p w:rsidR="00AC5EC8" w:rsidRPr="00F324B2" w:rsidRDefault="00A83F2B" w:rsidP="00924ED2">
            <w:pPr>
              <w:jc w:val="center"/>
              <w:rPr>
                <w:rFonts w:ascii="Arial" w:hAnsi="Arial" w:cs="Arial"/>
                <w:sz w:val="18"/>
                <w:szCs w:val="18"/>
              </w:rPr>
            </w:pPr>
            <w:r>
              <w:rPr>
                <w:rFonts w:ascii="Arial" w:hAnsi="Arial" w:cs="Arial"/>
                <w:sz w:val="18"/>
                <w:szCs w:val="18"/>
              </w:rPr>
              <w:t>1</w:t>
            </w:r>
          </w:p>
        </w:tc>
        <w:tc>
          <w:tcPr>
            <w:tcW w:w="947" w:type="dxa"/>
            <w:tcBorders>
              <w:bottom w:val="single" w:sz="4" w:space="0" w:color="auto"/>
            </w:tcBorders>
            <w:shd w:val="clear" w:color="auto" w:fill="auto"/>
            <w:vAlign w:val="center"/>
          </w:tcPr>
          <w:p w:rsidR="00AC5EC8" w:rsidRPr="00F324B2" w:rsidRDefault="00A83F2B" w:rsidP="00AC5EC8">
            <w:pPr>
              <w:jc w:val="center"/>
              <w:rPr>
                <w:rFonts w:ascii="Arial" w:hAnsi="Arial" w:cs="Arial"/>
                <w:sz w:val="18"/>
                <w:szCs w:val="18"/>
              </w:rPr>
            </w:pPr>
            <w:r>
              <w:rPr>
                <w:rFonts w:ascii="Arial" w:hAnsi="Arial" w:cs="Arial"/>
                <w:sz w:val="18"/>
                <w:szCs w:val="18"/>
              </w:rPr>
              <w:t>5/28/17</w:t>
            </w:r>
          </w:p>
        </w:tc>
        <w:tc>
          <w:tcPr>
            <w:tcW w:w="990" w:type="dxa"/>
            <w:tcBorders>
              <w:bottom w:val="single" w:sz="4" w:space="0" w:color="auto"/>
            </w:tcBorders>
            <w:shd w:val="clear" w:color="auto" w:fill="auto"/>
            <w:vAlign w:val="center"/>
          </w:tcPr>
          <w:p w:rsidR="00AC5EC8" w:rsidRPr="00F324B2" w:rsidRDefault="00A83F2B" w:rsidP="00AC5EC8">
            <w:pPr>
              <w:jc w:val="center"/>
              <w:rPr>
                <w:rFonts w:ascii="Arial" w:hAnsi="Arial" w:cs="Arial"/>
                <w:sz w:val="18"/>
                <w:szCs w:val="18"/>
              </w:rPr>
            </w:pPr>
            <w:r>
              <w:rPr>
                <w:rFonts w:ascii="Arial" w:hAnsi="Arial" w:cs="Arial"/>
                <w:sz w:val="18"/>
                <w:szCs w:val="18"/>
              </w:rPr>
              <w:t>5/29/17</w:t>
            </w:r>
          </w:p>
        </w:tc>
        <w:tc>
          <w:tcPr>
            <w:tcW w:w="1260" w:type="dxa"/>
            <w:gridSpan w:val="2"/>
            <w:tcBorders>
              <w:bottom w:val="single" w:sz="4" w:space="0" w:color="auto"/>
            </w:tcBorders>
            <w:shd w:val="clear" w:color="auto" w:fill="auto"/>
            <w:vAlign w:val="center"/>
          </w:tcPr>
          <w:p w:rsidR="00AC5EC8" w:rsidRPr="00F324B2" w:rsidRDefault="00A83F2B" w:rsidP="00AC5EC8">
            <w:pPr>
              <w:jc w:val="center"/>
              <w:rPr>
                <w:rFonts w:ascii="Arial" w:hAnsi="Arial" w:cs="Arial"/>
                <w:sz w:val="18"/>
                <w:szCs w:val="18"/>
              </w:rPr>
            </w:pPr>
            <w:r>
              <w:rPr>
                <w:rFonts w:ascii="Arial" w:hAnsi="Arial" w:cs="Arial"/>
                <w:sz w:val="18"/>
                <w:szCs w:val="18"/>
              </w:rPr>
              <w:t>16.0</w:t>
            </w:r>
          </w:p>
        </w:tc>
        <w:tc>
          <w:tcPr>
            <w:tcW w:w="1440" w:type="dxa"/>
            <w:tcBorders>
              <w:bottom w:val="single" w:sz="4" w:space="0" w:color="auto"/>
            </w:tcBorders>
            <w:shd w:val="clear" w:color="auto" w:fill="auto"/>
            <w:vAlign w:val="center"/>
          </w:tcPr>
          <w:p w:rsidR="00AC5EC8" w:rsidRPr="00F324B2" w:rsidRDefault="00A83F2B" w:rsidP="00924ED2">
            <w:pPr>
              <w:jc w:val="center"/>
              <w:rPr>
                <w:rFonts w:ascii="Arial" w:hAnsi="Arial" w:cs="Arial"/>
                <w:sz w:val="18"/>
                <w:szCs w:val="18"/>
              </w:rPr>
            </w:pPr>
            <w:r>
              <w:rPr>
                <w:rFonts w:ascii="Arial" w:hAnsi="Arial" w:cs="Arial"/>
                <w:sz w:val="18"/>
                <w:szCs w:val="18"/>
              </w:rPr>
              <w:t>Unscheduled</w:t>
            </w:r>
          </w:p>
        </w:tc>
        <w:tc>
          <w:tcPr>
            <w:tcW w:w="7501" w:type="dxa"/>
            <w:tcBorders>
              <w:bottom w:val="single" w:sz="4" w:space="0" w:color="auto"/>
            </w:tcBorders>
            <w:shd w:val="clear" w:color="auto" w:fill="auto"/>
            <w:vAlign w:val="center"/>
          </w:tcPr>
          <w:p w:rsidR="00AC5EC8" w:rsidRPr="00F324B2" w:rsidRDefault="008E20EC" w:rsidP="00AC5EC8">
            <w:pPr>
              <w:rPr>
                <w:rFonts w:ascii="Arial" w:hAnsi="Arial" w:cs="Arial"/>
                <w:sz w:val="18"/>
                <w:szCs w:val="18"/>
              </w:rPr>
            </w:pPr>
            <w:r>
              <w:rPr>
                <w:rFonts w:ascii="Arial" w:hAnsi="Arial" w:cs="Arial"/>
                <w:sz w:val="18"/>
                <w:szCs w:val="18"/>
              </w:rPr>
              <w:t>Grate bar repairs</w:t>
            </w:r>
          </w:p>
        </w:tc>
      </w:tr>
      <w:tr w:rsidR="00AC5EC8" w:rsidRPr="00F324B2" w:rsidTr="00770FF8">
        <w:trPr>
          <w:trHeight w:val="259"/>
          <w:jc w:val="center"/>
        </w:trPr>
        <w:tc>
          <w:tcPr>
            <w:tcW w:w="1008" w:type="dxa"/>
            <w:shd w:val="clear" w:color="auto" w:fill="D9D9D9" w:themeFill="background1" w:themeFillShade="D9"/>
            <w:vAlign w:val="center"/>
          </w:tcPr>
          <w:p w:rsidR="00AC5EC8" w:rsidRPr="00F324B2" w:rsidRDefault="00A83F2B" w:rsidP="00924ED2">
            <w:pPr>
              <w:jc w:val="center"/>
              <w:rPr>
                <w:rFonts w:ascii="Arial" w:hAnsi="Arial" w:cs="Arial"/>
                <w:sz w:val="18"/>
                <w:szCs w:val="18"/>
              </w:rPr>
            </w:pPr>
            <w:r>
              <w:rPr>
                <w:rFonts w:ascii="Arial" w:hAnsi="Arial" w:cs="Arial"/>
                <w:sz w:val="18"/>
                <w:szCs w:val="18"/>
              </w:rPr>
              <w:t>1</w:t>
            </w:r>
          </w:p>
        </w:tc>
        <w:tc>
          <w:tcPr>
            <w:tcW w:w="947" w:type="dxa"/>
            <w:shd w:val="clear" w:color="auto" w:fill="D9D9D9" w:themeFill="background1" w:themeFillShade="D9"/>
            <w:vAlign w:val="center"/>
          </w:tcPr>
          <w:p w:rsidR="00AC5EC8" w:rsidRPr="00F324B2" w:rsidRDefault="00A83F2B" w:rsidP="00AC5EC8">
            <w:pPr>
              <w:jc w:val="center"/>
              <w:rPr>
                <w:rFonts w:ascii="Arial" w:hAnsi="Arial" w:cs="Arial"/>
                <w:sz w:val="18"/>
                <w:szCs w:val="18"/>
              </w:rPr>
            </w:pPr>
            <w:r>
              <w:rPr>
                <w:rFonts w:ascii="Arial" w:hAnsi="Arial" w:cs="Arial"/>
                <w:sz w:val="18"/>
                <w:szCs w:val="18"/>
              </w:rPr>
              <w:t>6/6/17</w:t>
            </w:r>
          </w:p>
        </w:tc>
        <w:tc>
          <w:tcPr>
            <w:tcW w:w="990" w:type="dxa"/>
            <w:shd w:val="clear" w:color="auto" w:fill="D9D9D9" w:themeFill="background1" w:themeFillShade="D9"/>
            <w:vAlign w:val="center"/>
          </w:tcPr>
          <w:p w:rsidR="00AC5EC8" w:rsidRPr="00F324B2" w:rsidRDefault="00A83F2B" w:rsidP="00AC5EC8">
            <w:pPr>
              <w:jc w:val="center"/>
              <w:rPr>
                <w:rFonts w:ascii="Arial" w:hAnsi="Arial" w:cs="Arial"/>
                <w:sz w:val="18"/>
                <w:szCs w:val="18"/>
              </w:rPr>
            </w:pPr>
            <w:r>
              <w:rPr>
                <w:rFonts w:ascii="Arial" w:hAnsi="Arial" w:cs="Arial"/>
                <w:sz w:val="18"/>
                <w:szCs w:val="18"/>
              </w:rPr>
              <w:t>6/6/17</w:t>
            </w:r>
          </w:p>
        </w:tc>
        <w:tc>
          <w:tcPr>
            <w:tcW w:w="1260" w:type="dxa"/>
            <w:gridSpan w:val="2"/>
            <w:shd w:val="clear" w:color="auto" w:fill="D9D9D9" w:themeFill="background1" w:themeFillShade="D9"/>
            <w:vAlign w:val="center"/>
          </w:tcPr>
          <w:p w:rsidR="00AC5EC8" w:rsidRPr="00F324B2" w:rsidRDefault="00A83F2B" w:rsidP="00AC5EC8">
            <w:pPr>
              <w:jc w:val="center"/>
              <w:rPr>
                <w:rFonts w:ascii="Arial" w:hAnsi="Arial" w:cs="Arial"/>
                <w:sz w:val="18"/>
                <w:szCs w:val="18"/>
              </w:rPr>
            </w:pPr>
            <w:r>
              <w:rPr>
                <w:rFonts w:ascii="Arial" w:hAnsi="Arial" w:cs="Arial"/>
                <w:sz w:val="18"/>
                <w:szCs w:val="18"/>
              </w:rPr>
              <w:t>11.8</w:t>
            </w:r>
          </w:p>
        </w:tc>
        <w:tc>
          <w:tcPr>
            <w:tcW w:w="1440" w:type="dxa"/>
            <w:shd w:val="clear" w:color="auto" w:fill="D9D9D9" w:themeFill="background1" w:themeFillShade="D9"/>
            <w:vAlign w:val="center"/>
          </w:tcPr>
          <w:p w:rsidR="00AC5EC8" w:rsidRPr="00F324B2" w:rsidRDefault="00A83F2B" w:rsidP="00924ED2">
            <w:pPr>
              <w:jc w:val="center"/>
              <w:rPr>
                <w:rFonts w:ascii="Arial" w:hAnsi="Arial" w:cs="Arial"/>
                <w:sz w:val="18"/>
                <w:szCs w:val="18"/>
              </w:rPr>
            </w:pPr>
            <w:r>
              <w:rPr>
                <w:rFonts w:ascii="Arial" w:hAnsi="Arial" w:cs="Arial"/>
                <w:sz w:val="18"/>
                <w:szCs w:val="18"/>
              </w:rPr>
              <w:t>Unscheduled</w:t>
            </w:r>
          </w:p>
        </w:tc>
        <w:tc>
          <w:tcPr>
            <w:tcW w:w="7501" w:type="dxa"/>
            <w:shd w:val="clear" w:color="auto" w:fill="D9D9D9" w:themeFill="background1" w:themeFillShade="D9"/>
            <w:vAlign w:val="center"/>
          </w:tcPr>
          <w:p w:rsidR="00AC5EC8" w:rsidRPr="00F324B2" w:rsidRDefault="007C765B" w:rsidP="007C765B">
            <w:pPr>
              <w:rPr>
                <w:rFonts w:ascii="Arial" w:hAnsi="Arial" w:cs="Arial"/>
                <w:sz w:val="18"/>
                <w:szCs w:val="18"/>
              </w:rPr>
            </w:pPr>
            <w:r>
              <w:rPr>
                <w:rFonts w:ascii="Arial" w:hAnsi="Arial" w:cs="Arial"/>
                <w:sz w:val="18"/>
                <w:szCs w:val="18"/>
              </w:rPr>
              <w:t>Under Fire Air Fan failure</w:t>
            </w:r>
          </w:p>
        </w:tc>
      </w:tr>
      <w:tr w:rsidR="00AC5EC8" w:rsidRPr="00F324B2" w:rsidTr="00432DFE">
        <w:trPr>
          <w:trHeight w:val="259"/>
          <w:jc w:val="center"/>
        </w:trPr>
        <w:tc>
          <w:tcPr>
            <w:tcW w:w="1008" w:type="dxa"/>
            <w:tcBorders>
              <w:bottom w:val="single" w:sz="4" w:space="0" w:color="auto"/>
            </w:tcBorders>
            <w:shd w:val="clear" w:color="auto" w:fill="auto"/>
            <w:vAlign w:val="center"/>
          </w:tcPr>
          <w:p w:rsidR="00AC5EC8" w:rsidRDefault="00A83F2B" w:rsidP="00840994">
            <w:pPr>
              <w:jc w:val="center"/>
              <w:rPr>
                <w:rFonts w:ascii="Arial" w:hAnsi="Arial" w:cs="Arial"/>
                <w:sz w:val="18"/>
                <w:szCs w:val="18"/>
              </w:rPr>
            </w:pPr>
            <w:r>
              <w:rPr>
                <w:rFonts w:ascii="Arial" w:hAnsi="Arial" w:cs="Arial"/>
                <w:sz w:val="18"/>
                <w:szCs w:val="18"/>
              </w:rPr>
              <w:t>2</w:t>
            </w:r>
          </w:p>
        </w:tc>
        <w:tc>
          <w:tcPr>
            <w:tcW w:w="947" w:type="dxa"/>
            <w:tcBorders>
              <w:bottom w:val="single" w:sz="4" w:space="0" w:color="auto"/>
            </w:tcBorders>
            <w:shd w:val="clear" w:color="auto" w:fill="auto"/>
            <w:vAlign w:val="center"/>
          </w:tcPr>
          <w:p w:rsidR="00AC5EC8" w:rsidRDefault="00A83F2B" w:rsidP="00AC5EC8">
            <w:pPr>
              <w:jc w:val="center"/>
              <w:rPr>
                <w:rFonts w:ascii="Arial" w:hAnsi="Arial" w:cs="Arial"/>
                <w:sz w:val="18"/>
                <w:szCs w:val="18"/>
              </w:rPr>
            </w:pPr>
            <w:r>
              <w:rPr>
                <w:rFonts w:ascii="Arial" w:hAnsi="Arial" w:cs="Arial"/>
                <w:sz w:val="18"/>
                <w:szCs w:val="18"/>
              </w:rPr>
              <w:t>6/21/17</w:t>
            </w:r>
          </w:p>
        </w:tc>
        <w:tc>
          <w:tcPr>
            <w:tcW w:w="990" w:type="dxa"/>
            <w:tcBorders>
              <w:bottom w:val="single" w:sz="4" w:space="0" w:color="auto"/>
            </w:tcBorders>
            <w:shd w:val="clear" w:color="auto" w:fill="auto"/>
            <w:vAlign w:val="center"/>
          </w:tcPr>
          <w:p w:rsidR="00AC5EC8" w:rsidRDefault="00A83F2B" w:rsidP="00AC5EC8">
            <w:pPr>
              <w:jc w:val="center"/>
              <w:rPr>
                <w:rFonts w:ascii="Arial" w:hAnsi="Arial" w:cs="Arial"/>
                <w:sz w:val="18"/>
                <w:szCs w:val="18"/>
              </w:rPr>
            </w:pPr>
            <w:r>
              <w:rPr>
                <w:rFonts w:ascii="Arial" w:hAnsi="Arial" w:cs="Arial"/>
                <w:sz w:val="18"/>
                <w:szCs w:val="18"/>
              </w:rPr>
              <w:t>6/21/17</w:t>
            </w:r>
          </w:p>
        </w:tc>
        <w:tc>
          <w:tcPr>
            <w:tcW w:w="1260" w:type="dxa"/>
            <w:gridSpan w:val="2"/>
            <w:tcBorders>
              <w:bottom w:val="single" w:sz="4" w:space="0" w:color="auto"/>
            </w:tcBorders>
            <w:shd w:val="clear" w:color="auto" w:fill="auto"/>
            <w:vAlign w:val="center"/>
          </w:tcPr>
          <w:p w:rsidR="00AC5EC8" w:rsidRDefault="00A83F2B" w:rsidP="00AC5EC8">
            <w:pPr>
              <w:jc w:val="center"/>
              <w:rPr>
                <w:rFonts w:ascii="Arial" w:hAnsi="Arial" w:cs="Arial"/>
                <w:sz w:val="18"/>
                <w:szCs w:val="18"/>
              </w:rPr>
            </w:pPr>
            <w:r>
              <w:rPr>
                <w:rFonts w:ascii="Arial" w:hAnsi="Arial" w:cs="Arial"/>
                <w:sz w:val="18"/>
                <w:szCs w:val="18"/>
              </w:rPr>
              <w:t>17.8</w:t>
            </w:r>
          </w:p>
        </w:tc>
        <w:tc>
          <w:tcPr>
            <w:tcW w:w="1440" w:type="dxa"/>
            <w:tcBorders>
              <w:bottom w:val="single" w:sz="4" w:space="0" w:color="auto"/>
            </w:tcBorders>
            <w:shd w:val="clear" w:color="auto" w:fill="auto"/>
            <w:vAlign w:val="center"/>
          </w:tcPr>
          <w:p w:rsidR="00AC5EC8" w:rsidRPr="00F324B2" w:rsidRDefault="007C765B" w:rsidP="00AC5EC8">
            <w:pPr>
              <w:jc w:val="center"/>
              <w:rPr>
                <w:rFonts w:ascii="Arial" w:hAnsi="Arial" w:cs="Arial"/>
                <w:sz w:val="18"/>
                <w:szCs w:val="18"/>
              </w:rPr>
            </w:pPr>
            <w:r>
              <w:rPr>
                <w:rFonts w:ascii="Arial" w:hAnsi="Arial" w:cs="Arial"/>
                <w:sz w:val="18"/>
                <w:szCs w:val="18"/>
              </w:rPr>
              <w:t>Scheduled</w:t>
            </w:r>
          </w:p>
        </w:tc>
        <w:tc>
          <w:tcPr>
            <w:tcW w:w="7501" w:type="dxa"/>
            <w:tcBorders>
              <w:bottom w:val="single" w:sz="4" w:space="0" w:color="auto"/>
            </w:tcBorders>
            <w:shd w:val="clear" w:color="auto" w:fill="auto"/>
            <w:vAlign w:val="center"/>
          </w:tcPr>
          <w:p w:rsidR="00AC5EC8" w:rsidRPr="00F324B2" w:rsidRDefault="007C765B" w:rsidP="00AC5EC8">
            <w:pPr>
              <w:rPr>
                <w:rFonts w:ascii="Arial" w:hAnsi="Arial" w:cs="Arial"/>
                <w:sz w:val="18"/>
                <w:szCs w:val="18"/>
              </w:rPr>
            </w:pPr>
            <w:r>
              <w:rPr>
                <w:rFonts w:ascii="Arial" w:hAnsi="Arial" w:cs="Arial"/>
                <w:sz w:val="18"/>
                <w:szCs w:val="18"/>
              </w:rPr>
              <w:t>Scheduled boiler cleaning</w:t>
            </w:r>
          </w:p>
        </w:tc>
      </w:tr>
      <w:tr w:rsidR="00ED27CF" w:rsidRPr="00F324B2" w:rsidTr="006D1D0C">
        <w:trPr>
          <w:trHeight w:val="259"/>
          <w:jc w:val="center"/>
        </w:trPr>
        <w:tc>
          <w:tcPr>
            <w:tcW w:w="3195" w:type="dxa"/>
            <w:gridSpan w:val="4"/>
            <w:shd w:val="clear" w:color="auto" w:fill="BFBFBF" w:themeFill="background1" w:themeFillShade="BF"/>
            <w:vAlign w:val="center"/>
          </w:tcPr>
          <w:p w:rsidR="00ED27CF" w:rsidRPr="00F324B2" w:rsidRDefault="00ED27CF" w:rsidP="00637BCA">
            <w:pPr>
              <w:rPr>
                <w:rFonts w:ascii="Arial" w:hAnsi="Arial" w:cs="Arial"/>
                <w:b/>
                <w:color w:val="FF0000"/>
                <w:sz w:val="18"/>
                <w:szCs w:val="18"/>
              </w:rPr>
            </w:pPr>
            <w:r w:rsidRPr="00F324B2">
              <w:rPr>
                <w:rFonts w:ascii="Arial" w:hAnsi="Arial" w:cs="Arial"/>
                <w:b/>
                <w:color w:val="FF0000"/>
                <w:sz w:val="18"/>
                <w:szCs w:val="18"/>
              </w:rPr>
              <w:t>Total Unscheduled Downtime</w:t>
            </w:r>
          </w:p>
        </w:tc>
        <w:tc>
          <w:tcPr>
            <w:tcW w:w="9951" w:type="dxa"/>
            <w:gridSpan w:val="3"/>
            <w:shd w:val="clear" w:color="auto" w:fill="BFBFBF" w:themeFill="background1" w:themeFillShade="BF"/>
            <w:vAlign w:val="center"/>
          </w:tcPr>
          <w:p w:rsidR="00ED27CF" w:rsidRPr="00F324B2" w:rsidRDefault="007F0BC5" w:rsidP="00F40A44">
            <w:pPr>
              <w:jc w:val="center"/>
              <w:rPr>
                <w:rFonts w:ascii="Arial" w:hAnsi="Arial" w:cs="Arial"/>
                <w:b/>
                <w:color w:val="FF0000"/>
                <w:sz w:val="18"/>
                <w:szCs w:val="18"/>
              </w:rPr>
            </w:pPr>
            <w:r>
              <w:rPr>
                <w:rFonts w:ascii="Arial" w:hAnsi="Arial" w:cs="Arial"/>
                <w:b/>
                <w:color w:val="FF0000"/>
                <w:sz w:val="18"/>
                <w:szCs w:val="18"/>
              </w:rPr>
              <w:t>52.1</w:t>
            </w:r>
            <w:r w:rsidR="008E20EC">
              <w:rPr>
                <w:rFonts w:ascii="Arial" w:hAnsi="Arial" w:cs="Arial"/>
                <w:b/>
                <w:color w:val="FF0000"/>
                <w:sz w:val="18"/>
                <w:szCs w:val="18"/>
              </w:rPr>
              <w:t xml:space="preserve"> </w:t>
            </w:r>
            <w:r w:rsidR="00ED27CF" w:rsidRPr="00F324B2">
              <w:rPr>
                <w:rFonts w:ascii="Arial" w:hAnsi="Arial" w:cs="Arial"/>
                <w:b/>
                <w:color w:val="FF0000"/>
                <w:sz w:val="18"/>
                <w:szCs w:val="18"/>
              </w:rPr>
              <w:t>Hours</w:t>
            </w:r>
          </w:p>
        </w:tc>
      </w:tr>
      <w:tr w:rsidR="00ED27CF" w:rsidRPr="00F324B2" w:rsidTr="006D1D0C">
        <w:trPr>
          <w:trHeight w:val="259"/>
          <w:jc w:val="center"/>
        </w:trPr>
        <w:tc>
          <w:tcPr>
            <w:tcW w:w="3195" w:type="dxa"/>
            <w:gridSpan w:val="4"/>
            <w:shd w:val="clear" w:color="auto" w:fill="BFBFBF" w:themeFill="background1" w:themeFillShade="BF"/>
            <w:vAlign w:val="center"/>
          </w:tcPr>
          <w:p w:rsidR="00ED27CF" w:rsidRPr="00F324B2" w:rsidRDefault="00ED27CF" w:rsidP="00637BCA">
            <w:pPr>
              <w:rPr>
                <w:rFonts w:ascii="Arial" w:hAnsi="Arial" w:cs="Arial"/>
                <w:b/>
                <w:color w:val="FF0000"/>
                <w:sz w:val="18"/>
                <w:szCs w:val="18"/>
              </w:rPr>
            </w:pPr>
            <w:r w:rsidRPr="00F324B2">
              <w:rPr>
                <w:rFonts w:ascii="Arial" w:hAnsi="Arial" w:cs="Arial"/>
                <w:b/>
                <w:color w:val="FF0000"/>
                <w:sz w:val="18"/>
                <w:szCs w:val="18"/>
              </w:rPr>
              <w:t>Total Scheduled Downtime</w:t>
            </w:r>
          </w:p>
        </w:tc>
        <w:tc>
          <w:tcPr>
            <w:tcW w:w="9951" w:type="dxa"/>
            <w:gridSpan w:val="3"/>
            <w:shd w:val="clear" w:color="auto" w:fill="BFBFBF" w:themeFill="background1" w:themeFillShade="BF"/>
            <w:vAlign w:val="center"/>
          </w:tcPr>
          <w:p w:rsidR="00ED27CF" w:rsidRPr="00F324B2" w:rsidRDefault="007F0BC5" w:rsidP="00D575E9">
            <w:pPr>
              <w:jc w:val="center"/>
              <w:rPr>
                <w:rFonts w:ascii="Arial" w:hAnsi="Arial" w:cs="Arial"/>
                <w:color w:val="FF0000"/>
                <w:sz w:val="18"/>
                <w:szCs w:val="18"/>
              </w:rPr>
            </w:pPr>
            <w:r>
              <w:rPr>
                <w:rFonts w:ascii="Arial" w:hAnsi="Arial" w:cs="Arial"/>
                <w:b/>
                <w:color w:val="FF0000"/>
                <w:sz w:val="18"/>
                <w:szCs w:val="18"/>
              </w:rPr>
              <w:t>17.8</w:t>
            </w:r>
            <w:r w:rsidR="008E20EC">
              <w:rPr>
                <w:rFonts w:ascii="Arial" w:hAnsi="Arial" w:cs="Arial"/>
                <w:b/>
                <w:color w:val="FF0000"/>
                <w:sz w:val="18"/>
                <w:szCs w:val="18"/>
              </w:rPr>
              <w:t xml:space="preserve"> </w:t>
            </w:r>
            <w:r w:rsidR="00ED27CF" w:rsidRPr="00F324B2">
              <w:rPr>
                <w:rFonts w:ascii="Arial" w:hAnsi="Arial" w:cs="Arial"/>
                <w:b/>
                <w:color w:val="FF0000"/>
                <w:sz w:val="18"/>
                <w:szCs w:val="18"/>
              </w:rPr>
              <w:t>Hours</w:t>
            </w:r>
          </w:p>
        </w:tc>
      </w:tr>
      <w:tr w:rsidR="00ED27CF" w:rsidRPr="00F324B2" w:rsidTr="006D1D0C">
        <w:trPr>
          <w:trHeight w:val="259"/>
          <w:jc w:val="center"/>
        </w:trPr>
        <w:tc>
          <w:tcPr>
            <w:tcW w:w="3195" w:type="dxa"/>
            <w:gridSpan w:val="4"/>
            <w:shd w:val="clear" w:color="auto" w:fill="BFBFBF" w:themeFill="background1" w:themeFillShade="BF"/>
            <w:vAlign w:val="center"/>
          </w:tcPr>
          <w:p w:rsidR="00ED27CF" w:rsidRPr="00F324B2" w:rsidRDefault="00ED27CF" w:rsidP="00637BCA">
            <w:pPr>
              <w:rPr>
                <w:rFonts w:ascii="Arial" w:hAnsi="Arial" w:cs="Arial"/>
                <w:b/>
                <w:color w:val="FF0000"/>
                <w:sz w:val="18"/>
                <w:szCs w:val="18"/>
              </w:rPr>
            </w:pPr>
            <w:r w:rsidRPr="00F324B2">
              <w:rPr>
                <w:rFonts w:ascii="Arial" w:hAnsi="Arial" w:cs="Arial"/>
                <w:b/>
                <w:color w:val="FF0000"/>
                <w:sz w:val="18"/>
                <w:szCs w:val="18"/>
              </w:rPr>
              <w:t>Total Standby Downtime</w:t>
            </w:r>
          </w:p>
        </w:tc>
        <w:tc>
          <w:tcPr>
            <w:tcW w:w="9951" w:type="dxa"/>
            <w:gridSpan w:val="3"/>
            <w:shd w:val="clear" w:color="auto" w:fill="BFBFBF" w:themeFill="background1" w:themeFillShade="BF"/>
            <w:vAlign w:val="center"/>
          </w:tcPr>
          <w:p w:rsidR="00ED27CF" w:rsidRPr="00F324B2" w:rsidRDefault="008E20EC" w:rsidP="00D575E9">
            <w:pPr>
              <w:jc w:val="center"/>
              <w:rPr>
                <w:rFonts w:ascii="Arial" w:hAnsi="Arial" w:cs="Arial"/>
                <w:color w:val="FF0000"/>
                <w:sz w:val="18"/>
                <w:szCs w:val="18"/>
              </w:rPr>
            </w:pPr>
            <w:r>
              <w:rPr>
                <w:rFonts w:ascii="Arial" w:hAnsi="Arial" w:cs="Arial"/>
                <w:b/>
                <w:color w:val="FF0000"/>
                <w:sz w:val="18"/>
                <w:szCs w:val="18"/>
              </w:rPr>
              <w:t xml:space="preserve">0.0 </w:t>
            </w:r>
            <w:r w:rsidR="00ED27CF" w:rsidRPr="00F324B2">
              <w:rPr>
                <w:rFonts w:ascii="Arial" w:hAnsi="Arial" w:cs="Arial"/>
                <w:b/>
                <w:color w:val="FF0000"/>
                <w:sz w:val="18"/>
                <w:szCs w:val="18"/>
              </w:rPr>
              <w:t>Hours</w:t>
            </w:r>
          </w:p>
        </w:tc>
      </w:tr>
      <w:tr w:rsidR="00ED27CF" w:rsidRPr="00F324B2" w:rsidTr="006D1D0C">
        <w:trPr>
          <w:trHeight w:val="259"/>
          <w:jc w:val="center"/>
        </w:trPr>
        <w:tc>
          <w:tcPr>
            <w:tcW w:w="3195" w:type="dxa"/>
            <w:gridSpan w:val="4"/>
            <w:shd w:val="clear" w:color="auto" w:fill="BFBFBF" w:themeFill="background1" w:themeFillShade="BF"/>
            <w:vAlign w:val="center"/>
          </w:tcPr>
          <w:p w:rsidR="00ED27CF" w:rsidRPr="00F324B2" w:rsidRDefault="00ED27CF" w:rsidP="00637BCA">
            <w:pPr>
              <w:rPr>
                <w:rFonts w:ascii="Arial" w:hAnsi="Arial" w:cs="Arial"/>
                <w:b/>
                <w:color w:val="FF0000"/>
                <w:sz w:val="18"/>
                <w:szCs w:val="18"/>
              </w:rPr>
            </w:pPr>
            <w:r w:rsidRPr="00F324B2">
              <w:rPr>
                <w:rFonts w:ascii="Arial" w:hAnsi="Arial" w:cs="Arial"/>
                <w:b/>
                <w:color w:val="FF0000"/>
                <w:sz w:val="18"/>
                <w:szCs w:val="18"/>
              </w:rPr>
              <w:t>Total Downtime</w:t>
            </w:r>
          </w:p>
        </w:tc>
        <w:tc>
          <w:tcPr>
            <w:tcW w:w="9951" w:type="dxa"/>
            <w:gridSpan w:val="3"/>
            <w:shd w:val="clear" w:color="auto" w:fill="BFBFBF" w:themeFill="background1" w:themeFillShade="BF"/>
            <w:vAlign w:val="center"/>
          </w:tcPr>
          <w:p w:rsidR="00ED27CF" w:rsidRPr="00F324B2" w:rsidRDefault="008E20EC" w:rsidP="00D575E9">
            <w:pPr>
              <w:jc w:val="center"/>
              <w:rPr>
                <w:rFonts w:ascii="Arial" w:hAnsi="Arial" w:cs="Arial"/>
                <w:color w:val="FF0000"/>
                <w:sz w:val="18"/>
                <w:szCs w:val="18"/>
              </w:rPr>
            </w:pPr>
            <w:r>
              <w:rPr>
                <w:rFonts w:ascii="Arial" w:hAnsi="Arial" w:cs="Arial"/>
                <w:b/>
                <w:color w:val="FF0000"/>
                <w:sz w:val="18"/>
                <w:szCs w:val="18"/>
              </w:rPr>
              <w:t xml:space="preserve">69.9 </w:t>
            </w:r>
            <w:r w:rsidR="00ED27CF" w:rsidRPr="00F324B2">
              <w:rPr>
                <w:rFonts w:ascii="Arial" w:hAnsi="Arial" w:cs="Arial"/>
                <w:b/>
                <w:color w:val="FF0000"/>
                <w:sz w:val="18"/>
                <w:szCs w:val="18"/>
              </w:rPr>
              <w:t>Hours</w:t>
            </w:r>
          </w:p>
        </w:tc>
      </w:tr>
    </w:tbl>
    <w:p w:rsidR="00484AC2" w:rsidRDefault="00484AC2" w:rsidP="00904A0A">
      <w:pPr>
        <w:pStyle w:val="TableFigureCaption"/>
        <w:spacing w:before="120" w:after="0"/>
        <w:ind w:firstLine="720"/>
        <w:rPr>
          <w:rFonts w:ascii="Arial" w:hAnsi="Arial" w:cs="Arial"/>
        </w:rPr>
      </w:pPr>
    </w:p>
    <w:p w:rsidR="00AF1E75" w:rsidRDefault="00AF1E75">
      <w:pPr>
        <w:rPr>
          <w:rFonts w:ascii="Arial" w:hAnsi="Arial" w:cs="Arial"/>
          <w:b/>
          <w:sz w:val="22"/>
        </w:rPr>
      </w:pPr>
    </w:p>
    <w:p w:rsidR="00685BAD" w:rsidRPr="009F7FC7" w:rsidRDefault="00904A0A" w:rsidP="00BA50B7">
      <w:pPr>
        <w:pStyle w:val="TableFigureCaption"/>
        <w:spacing w:before="120" w:after="0"/>
        <w:ind w:firstLine="720"/>
        <w:rPr>
          <w:rFonts w:ascii="Arial" w:hAnsi="Arial" w:cs="Arial"/>
        </w:rPr>
      </w:pPr>
      <w:bookmarkStart w:id="76" w:name="_Toc488257527"/>
      <w:r w:rsidRPr="00551697">
        <w:rPr>
          <w:rFonts w:ascii="Arial" w:hAnsi="Arial" w:cs="Arial"/>
        </w:rPr>
        <w:t xml:space="preserve">Table </w:t>
      </w:r>
      <w:r w:rsidR="00475A7C" w:rsidRPr="00551697">
        <w:rPr>
          <w:rFonts w:ascii="Arial" w:hAnsi="Arial" w:cs="Arial"/>
        </w:rPr>
        <w:fldChar w:fldCharType="begin"/>
      </w:r>
      <w:r w:rsidR="004B29A7" w:rsidRPr="00551697">
        <w:rPr>
          <w:rFonts w:ascii="Arial" w:hAnsi="Arial" w:cs="Arial"/>
        </w:rPr>
        <w:instrText xml:space="preserve"> SEQ Table \* ARABIC </w:instrText>
      </w:r>
      <w:r w:rsidR="00475A7C" w:rsidRPr="00551697">
        <w:rPr>
          <w:rFonts w:ascii="Arial" w:hAnsi="Arial" w:cs="Arial"/>
        </w:rPr>
        <w:fldChar w:fldCharType="separate"/>
      </w:r>
      <w:r w:rsidR="009F232A">
        <w:rPr>
          <w:rFonts w:ascii="Arial" w:hAnsi="Arial" w:cs="Arial"/>
          <w:noProof/>
        </w:rPr>
        <w:t>7</w:t>
      </w:r>
      <w:r w:rsidR="00475A7C" w:rsidRPr="00551697">
        <w:rPr>
          <w:rFonts w:ascii="Arial" w:hAnsi="Arial" w:cs="Arial"/>
        </w:rPr>
        <w:fldChar w:fldCharType="end"/>
      </w:r>
      <w:r w:rsidR="00685BAD" w:rsidRPr="00551697">
        <w:rPr>
          <w:rFonts w:ascii="Arial" w:hAnsi="Arial" w:cs="Arial"/>
        </w:rPr>
        <w:t xml:space="preserve">:  Turbine Generator Downtime – </w:t>
      </w:r>
      <w:r w:rsidR="0075238E">
        <w:rPr>
          <w:rFonts w:ascii="Arial" w:hAnsi="Arial" w:cs="Arial"/>
        </w:rPr>
        <w:t>Q</w:t>
      </w:r>
      <w:r w:rsidR="003D0254">
        <w:rPr>
          <w:rFonts w:ascii="Arial" w:hAnsi="Arial" w:cs="Arial"/>
        </w:rPr>
        <w:t>4</w:t>
      </w:r>
      <w:r w:rsidR="00593260" w:rsidRPr="009F7FC7">
        <w:rPr>
          <w:rFonts w:ascii="Arial" w:hAnsi="Arial" w:cs="Arial"/>
        </w:rPr>
        <w:t>FY1</w:t>
      </w:r>
      <w:r w:rsidR="00546AC8">
        <w:rPr>
          <w:rFonts w:ascii="Arial" w:hAnsi="Arial" w:cs="Arial"/>
        </w:rPr>
        <w:t>7</w:t>
      </w:r>
      <w:bookmarkEnd w:id="76"/>
    </w:p>
    <w:tbl>
      <w:tblPr>
        <w:tblW w:w="13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917"/>
        <w:gridCol w:w="917"/>
        <w:gridCol w:w="517"/>
        <w:gridCol w:w="700"/>
        <w:gridCol w:w="1387"/>
        <w:gridCol w:w="7674"/>
      </w:tblGrid>
      <w:tr w:rsidR="009710A4" w:rsidRPr="00FD64B3" w:rsidTr="00AF1E75">
        <w:trPr>
          <w:cantSplit/>
          <w:trHeight w:val="660"/>
          <w:tblHeader/>
          <w:jc w:val="center"/>
        </w:trPr>
        <w:tc>
          <w:tcPr>
            <w:tcW w:w="1078" w:type="dxa"/>
            <w:tcBorders>
              <w:bottom w:val="single" w:sz="4" w:space="0" w:color="auto"/>
            </w:tcBorders>
            <w:shd w:val="clear" w:color="auto" w:fill="C60C30"/>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Turbine Generator Number</w:t>
            </w:r>
          </w:p>
        </w:tc>
        <w:tc>
          <w:tcPr>
            <w:tcW w:w="917" w:type="dxa"/>
            <w:tcBorders>
              <w:bottom w:val="single" w:sz="4" w:space="0" w:color="auto"/>
            </w:tcBorders>
            <w:shd w:val="clear" w:color="auto" w:fill="C60C30"/>
            <w:vAlign w:val="center"/>
            <w:hideMark/>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Outage Begin Date</w:t>
            </w:r>
          </w:p>
        </w:tc>
        <w:tc>
          <w:tcPr>
            <w:tcW w:w="917" w:type="dxa"/>
            <w:tcBorders>
              <w:bottom w:val="single" w:sz="4" w:space="0" w:color="auto"/>
            </w:tcBorders>
            <w:shd w:val="clear" w:color="auto" w:fill="C60C30"/>
            <w:vAlign w:val="center"/>
            <w:hideMark/>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Outage End Date</w:t>
            </w:r>
          </w:p>
        </w:tc>
        <w:tc>
          <w:tcPr>
            <w:tcW w:w="1217" w:type="dxa"/>
            <w:gridSpan w:val="2"/>
            <w:tcBorders>
              <w:bottom w:val="single" w:sz="4" w:space="0" w:color="auto"/>
            </w:tcBorders>
            <w:shd w:val="clear" w:color="auto" w:fill="C60C30"/>
            <w:vAlign w:val="center"/>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Hours Unavailable</w:t>
            </w:r>
          </w:p>
        </w:tc>
        <w:tc>
          <w:tcPr>
            <w:tcW w:w="1387" w:type="dxa"/>
            <w:tcBorders>
              <w:bottom w:val="single" w:sz="4" w:space="0" w:color="auto"/>
            </w:tcBorders>
            <w:shd w:val="clear" w:color="auto" w:fill="C60C30"/>
            <w:vAlign w:val="center"/>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Downtime</w:t>
            </w:r>
          </w:p>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Classification</w:t>
            </w:r>
          </w:p>
        </w:tc>
        <w:tc>
          <w:tcPr>
            <w:tcW w:w="7674" w:type="dxa"/>
            <w:tcBorders>
              <w:bottom w:val="single" w:sz="4" w:space="0" w:color="auto"/>
            </w:tcBorders>
            <w:shd w:val="clear" w:color="auto" w:fill="C60C30"/>
            <w:vAlign w:val="center"/>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Reason Unavailable</w:t>
            </w:r>
          </w:p>
        </w:tc>
      </w:tr>
      <w:tr w:rsidR="00432DFE" w:rsidRPr="00FD64B3" w:rsidTr="00AF1E75">
        <w:trPr>
          <w:cantSplit/>
          <w:trHeight w:val="259"/>
          <w:tblHeader/>
          <w:jc w:val="center"/>
        </w:trPr>
        <w:tc>
          <w:tcPr>
            <w:tcW w:w="1078" w:type="dxa"/>
            <w:tcBorders>
              <w:bottom w:val="single" w:sz="4" w:space="0" w:color="auto"/>
            </w:tcBorders>
            <w:shd w:val="clear" w:color="auto" w:fill="auto"/>
            <w:vAlign w:val="center"/>
          </w:tcPr>
          <w:p w:rsidR="00432DFE" w:rsidRPr="00FD64B3" w:rsidRDefault="008E20EC" w:rsidP="001A7370">
            <w:pPr>
              <w:jc w:val="center"/>
              <w:rPr>
                <w:rFonts w:ascii="Arial" w:hAnsi="Arial" w:cs="Arial"/>
                <w:sz w:val="18"/>
                <w:szCs w:val="18"/>
              </w:rPr>
            </w:pPr>
            <w:r>
              <w:rPr>
                <w:rFonts w:ascii="Arial" w:hAnsi="Arial" w:cs="Arial"/>
                <w:sz w:val="18"/>
                <w:szCs w:val="18"/>
              </w:rPr>
              <w:t>1</w:t>
            </w:r>
          </w:p>
        </w:tc>
        <w:tc>
          <w:tcPr>
            <w:tcW w:w="917" w:type="dxa"/>
            <w:tcBorders>
              <w:bottom w:val="single" w:sz="4" w:space="0" w:color="auto"/>
            </w:tcBorders>
            <w:shd w:val="clear" w:color="auto" w:fill="auto"/>
            <w:vAlign w:val="center"/>
          </w:tcPr>
          <w:p w:rsidR="00432DFE" w:rsidRPr="00FD64B3" w:rsidRDefault="008E20EC" w:rsidP="001F4B2B">
            <w:pPr>
              <w:jc w:val="center"/>
              <w:rPr>
                <w:rFonts w:ascii="Arial" w:hAnsi="Arial" w:cs="Arial"/>
                <w:sz w:val="18"/>
                <w:szCs w:val="18"/>
              </w:rPr>
            </w:pPr>
            <w:r>
              <w:rPr>
                <w:rFonts w:ascii="Arial" w:hAnsi="Arial" w:cs="Arial"/>
                <w:sz w:val="18"/>
                <w:szCs w:val="18"/>
              </w:rPr>
              <w:t>6/21/17</w:t>
            </w:r>
          </w:p>
        </w:tc>
        <w:tc>
          <w:tcPr>
            <w:tcW w:w="917" w:type="dxa"/>
            <w:tcBorders>
              <w:bottom w:val="single" w:sz="4" w:space="0" w:color="auto"/>
            </w:tcBorders>
            <w:shd w:val="clear" w:color="auto" w:fill="auto"/>
            <w:vAlign w:val="center"/>
          </w:tcPr>
          <w:p w:rsidR="00432DFE" w:rsidRPr="00FD64B3" w:rsidRDefault="008E20EC" w:rsidP="001F4B2B">
            <w:pPr>
              <w:jc w:val="center"/>
              <w:rPr>
                <w:rFonts w:ascii="Arial" w:hAnsi="Arial" w:cs="Arial"/>
                <w:sz w:val="18"/>
                <w:szCs w:val="18"/>
              </w:rPr>
            </w:pPr>
            <w:r>
              <w:rPr>
                <w:rFonts w:ascii="Arial" w:hAnsi="Arial" w:cs="Arial"/>
                <w:sz w:val="18"/>
                <w:szCs w:val="18"/>
              </w:rPr>
              <w:t>6/21/17</w:t>
            </w:r>
          </w:p>
        </w:tc>
        <w:tc>
          <w:tcPr>
            <w:tcW w:w="1217" w:type="dxa"/>
            <w:gridSpan w:val="2"/>
            <w:tcBorders>
              <w:bottom w:val="single" w:sz="4" w:space="0" w:color="auto"/>
            </w:tcBorders>
            <w:shd w:val="clear" w:color="auto" w:fill="auto"/>
            <w:vAlign w:val="center"/>
          </w:tcPr>
          <w:p w:rsidR="00432DFE" w:rsidRPr="00FD64B3" w:rsidRDefault="008E20EC" w:rsidP="001A7370">
            <w:pPr>
              <w:jc w:val="center"/>
              <w:rPr>
                <w:rFonts w:ascii="Arial" w:hAnsi="Arial" w:cs="Arial"/>
                <w:sz w:val="18"/>
                <w:szCs w:val="18"/>
              </w:rPr>
            </w:pPr>
            <w:r>
              <w:rPr>
                <w:rFonts w:ascii="Arial" w:hAnsi="Arial" w:cs="Arial"/>
                <w:sz w:val="18"/>
                <w:szCs w:val="18"/>
              </w:rPr>
              <w:t>7.3</w:t>
            </w:r>
          </w:p>
        </w:tc>
        <w:tc>
          <w:tcPr>
            <w:tcW w:w="1387" w:type="dxa"/>
            <w:tcBorders>
              <w:bottom w:val="single" w:sz="4" w:space="0" w:color="auto"/>
            </w:tcBorders>
            <w:shd w:val="clear" w:color="auto" w:fill="auto"/>
            <w:vAlign w:val="center"/>
          </w:tcPr>
          <w:p w:rsidR="00432DFE" w:rsidRPr="00F324B2" w:rsidRDefault="008E20EC" w:rsidP="00AC5EC8">
            <w:pPr>
              <w:jc w:val="center"/>
              <w:rPr>
                <w:rFonts w:ascii="Arial" w:hAnsi="Arial" w:cs="Arial"/>
                <w:sz w:val="18"/>
                <w:szCs w:val="18"/>
              </w:rPr>
            </w:pPr>
            <w:r>
              <w:rPr>
                <w:rFonts w:ascii="Arial" w:hAnsi="Arial" w:cs="Arial"/>
                <w:sz w:val="18"/>
                <w:szCs w:val="18"/>
              </w:rPr>
              <w:t>Standby</w:t>
            </w:r>
          </w:p>
        </w:tc>
        <w:tc>
          <w:tcPr>
            <w:tcW w:w="7674" w:type="dxa"/>
            <w:tcBorders>
              <w:bottom w:val="single" w:sz="4" w:space="0" w:color="auto"/>
            </w:tcBorders>
            <w:shd w:val="clear" w:color="auto" w:fill="auto"/>
            <w:vAlign w:val="center"/>
          </w:tcPr>
          <w:p w:rsidR="00432DFE" w:rsidRPr="00F324B2" w:rsidRDefault="007C765B" w:rsidP="002B6CA0">
            <w:pPr>
              <w:rPr>
                <w:rFonts w:ascii="Arial" w:hAnsi="Arial" w:cs="Arial"/>
                <w:sz w:val="18"/>
                <w:szCs w:val="18"/>
              </w:rPr>
            </w:pPr>
            <w:r>
              <w:rPr>
                <w:rFonts w:ascii="Arial" w:hAnsi="Arial" w:cs="Arial"/>
                <w:sz w:val="18"/>
                <w:szCs w:val="18"/>
              </w:rPr>
              <w:t>Scheduled Boiler No. 2 Cleaning</w:t>
            </w:r>
          </w:p>
        </w:tc>
      </w:tr>
      <w:tr w:rsidR="00AF1E75" w:rsidRPr="00FD64B3" w:rsidTr="00AF1E75">
        <w:trPr>
          <w:cantSplit/>
          <w:trHeight w:val="259"/>
          <w:tblHeader/>
          <w:jc w:val="center"/>
        </w:trPr>
        <w:tc>
          <w:tcPr>
            <w:tcW w:w="3429" w:type="dxa"/>
            <w:gridSpan w:val="4"/>
            <w:shd w:val="clear" w:color="auto" w:fill="BFBFBF" w:themeFill="background1" w:themeFillShade="BF"/>
            <w:vAlign w:val="center"/>
          </w:tcPr>
          <w:p w:rsidR="00AF1E75" w:rsidRPr="00FD64B3" w:rsidRDefault="00AF1E75" w:rsidP="00A20C21">
            <w:pPr>
              <w:rPr>
                <w:rFonts w:ascii="Arial" w:hAnsi="Arial" w:cs="Arial"/>
                <w:b/>
                <w:color w:val="FF0000"/>
                <w:sz w:val="18"/>
                <w:szCs w:val="18"/>
              </w:rPr>
            </w:pPr>
            <w:r w:rsidRPr="00FD64B3">
              <w:rPr>
                <w:rFonts w:ascii="Arial" w:hAnsi="Arial" w:cs="Arial"/>
                <w:b/>
                <w:color w:val="FF0000"/>
                <w:sz w:val="18"/>
                <w:szCs w:val="18"/>
              </w:rPr>
              <w:t>Total Unscheduled Downtime</w:t>
            </w:r>
          </w:p>
        </w:tc>
        <w:tc>
          <w:tcPr>
            <w:tcW w:w="9761" w:type="dxa"/>
            <w:gridSpan w:val="3"/>
            <w:shd w:val="clear" w:color="auto" w:fill="BFBFBF" w:themeFill="background1" w:themeFillShade="BF"/>
            <w:vAlign w:val="center"/>
          </w:tcPr>
          <w:p w:rsidR="00AF1E75" w:rsidRPr="00F324B2" w:rsidRDefault="008E20EC" w:rsidP="00AC5EC8">
            <w:pPr>
              <w:jc w:val="center"/>
              <w:rPr>
                <w:rFonts w:ascii="Arial" w:hAnsi="Arial" w:cs="Arial"/>
                <w:b/>
                <w:color w:val="FF0000"/>
                <w:sz w:val="18"/>
                <w:szCs w:val="18"/>
              </w:rPr>
            </w:pPr>
            <w:r>
              <w:rPr>
                <w:rFonts w:ascii="Arial" w:hAnsi="Arial" w:cs="Arial"/>
                <w:b/>
                <w:color w:val="FF0000"/>
                <w:sz w:val="18"/>
                <w:szCs w:val="18"/>
              </w:rPr>
              <w:t xml:space="preserve">0.0 </w:t>
            </w:r>
            <w:r w:rsidR="00AF1E75" w:rsidRPr="00F324B2">
              <w:rPr>
                <w:rFonts w:ascii="Arial" w:hAnsi="Arial" w:cs="Arial"/>
                <w:b/>
                <w:color w:val="FF0000"/>
                <w:sz w:val="18"/>
                <w:szCs w:val="18"/>
              </w:rPr>
              <w:t>Hours</w:t>
            </w:r>
          </w:p>
        </w:tc>
      </w:tr>
      <w:tr w:rsidR="00AF1E75" w:rsidRPr="00FD64B3" w:rsidTr="00AF1E75">
        <w:trPr>
          <w:cantSplit/>
          <w:trHeight w:val="259"/>
          <w:tblHeader/>
          <w:jc w:val="center"/>
        </w:trPr>
        <w:tc>
          <w:tcPr>
            <w:tcW w:w="3429" w:type="dxa"/>
            <w:gridSpan w:val="4"/>
            <w:shd w:val="clear" w:color="auto" w:fill="BFBFBF" w:themeFill="background1" w:themeFillShade="BF"/>
            <w:vAlign w:val="center"/>
          </w:tcPr>
          <w:p w:rsidR="00AF1E75" w:rsidRPr="00FD64B3" w:rsidRDefault="00AF1E75" w:rsidP="00A20C21">
            <w:pPr>
              <w:rPr>
                <w:rFonts w:ascii="Arial" w:hAnsi="Arial" w:cs="Arial"/>
                <w:b/>
                <w:color w:val="FF0000"/>
                <w:sz w:val="18"/>
                <w:szCs w:val="18"/>
              </w:rPr>
            </w:pPr>
            <w:r w:rsidRPr="00FD64B3">
              <w:rPr>
                <w:rFonts w:ascii="Arial" w:hAnsi="Arial" w:cs="Arial"/>
                <w:b/>
                <w:color w:val="FF0000"/>
                <w:sz w:val="18"/>
                <w:szCs w:val="18"/>
              </w:rPr>
              <w:t>Total Scheduled Downtime</w:t>
            </w:r>
            <w:r w:rsidR="008E20EC">
              <w:rPr>
                <w:rFonts w:ascii="Arial" w:hAnsi="Arial" w:cs="Arial"/>
                <w:b/>
                <w:color w:val="FF0000"/>
                <w:sz w:val="18"/>
                <w:szCs w:val="18"/>
              </w:rPr>
              <w:t>0</w:t>
            </w:r>
          </w:p>
        </w:tc>
        <w:tc>
          <w:tcPr>
            <w:tcW w:w="9761" w:type="dxa"/>
            <w:gridSpan w:val="3"/>
            <w:shd w:val="clear" w:color="auto" w:fill="BFBFBF" w:themeFill="background1" w:themeFillShade="BF"/>
            <w:vAlign w:val="center"/>
          </w:tcPr>
          <w:p w:rsidR="00AF1E75" w:rsidRPr="00F324B2" w:rsidRDefault="008E20EC" w:rsidP="00AC5EC8">
            <w:pPr>
              <w:jc w:val="center"/>
              <w:rPr>
                <w:rFonts w:ascii="Arial" w:hAnsi="Arial" w:cs="Arial"/>
                <w:color w:val="FF0000"/>
                <w:sz w:val="18"/>
                <w:szCs w:val="18"/>
              </w:rPr>
            </w:pPr>
            <w:r>
              <w:rPr>
                <w:rFonts w:ascii="Arial" w:hAnsi="Arial" w:cs="Arial"/>
                <w:b/>
                <w:color w:val="FF0000"/>
                <w:sz w:val="18"/>
                <w:szCs w:val="18"/>
              </w:rPr>
              <w:t xml:space="preserve">0.0 </w:t>
            </w:r>
            <w:r w:rsidR="00AF1E75" w:rsidRPr="00F324B2">
              <w:rPr>
                <w:rFonts w:ascii="Arial" w:hAnsi="Arial" w:cs="Arial"/>
                <w:b/>
                <w:color w:val="FF0000"/>
                <w:sz w:val="18"/>
                <w:szCs w:val="18"/>
              </w:rPr>
              <w:t>Hours</w:t>
            </w:r>
          </w:p>
        </w:tc>
      </w:tr>
      <w:tr w:rsidR="00AF1E75" w:rsidRPr="00FD64B3" w:rsidTr="00AF1E75">
        <w:trPr>
          <w:cantSplit/>
          <w:trHeight w:val="259"/>
          <w:tblHeader/>
          <w:jc w:val="center"/>
        </w:trPr>
        <w:tc>
          <w:tcPr>
            <w:tcW w:w="3429" w:type="dxa"/>
            <w:gridSpan w:val="4"/>
            <w:shd w:val="clear" w:color="auto" w:fill="BFBFBF" w:themeFill="background1" w:themeFillShade="BF"/>
            <w:vAlign w:val="center"/>
          </w:tcPr>
          <w:p w:rsidR="00AF1E75" w:rsidRPr="00FD64B3" w:rsidRDefault="00AF1E75" w:rsidP="00A20C21">
            <w:pPr>
              <w:rPr>
                <w:rFonts w:ascii="Arial" w:hAnsi="Arial" w:cs="Arial"/>
                <w:b/>
                <w:color w:val="FF0000"/>
                <w:sz w:val="18"/>
                <w:szCs w:val="18"/>
              </w:rPr>
            </w:pPr>
            <w:r w:rsidRPr="00FD64B3">
              <w:rPr>
                <w:rFonts w:ascii="Arial" w:hAnsi="Arial" w:cs="Arial"/>
                <w:b/>
                <w:color w:val="FF0000"/>
                <w:sz w:val="18"/>
                <w:szCs w:val="18"/>
              </w:rPr>
              <w:t>Total Standby Downtime</w:t>
            </w:r>
          </w:p>
        </w:tc>
        <w:tc>
          <w:tcPr>
            <w:tcW w:w="9761" w:type="dxa"/>
            <w:gridSpan w:val="3"/>
            <w:shd w:val="clear" w:color="auto" w:fill="BFBFBF" w:themeFill="background1" w:themeFillShade="BF"/>
            <w:vAlign w:val="center"/>
          </w:tcPr>
          <w:p w:rsidR="00AF1E75" w:rsidRPr="00F324B2" w:rsidRDefault="008E20EC" w:rsidP="00AC5EC8">
            <w:pPr>
              <w:jc w:val="center"/>
              <w:rPr>
                <w:rFonts w:ascii="Arial" w:hAnsi="Arial" w:cs="Arial"/>
                <w:color w:val="FF0000"/>
                <w:sz w:val="18"/>
                <w:szCs w:val="18"/>
              </w:rPr>
            </w:pPr>
            <w:r>
              <w:rPr>
                <w:rFonts w:ascii="Arial" w:hAnsi="Arial" w:cs="Arial"/>
                <w:b/>
                <w:color w:val="FF0000"/>
                <w:sz w:val="18"/>
                <w:szCs w:val="18"/>
              </w:rPr>
              <w:t xml:space="preserve">7.3 </w:t>
            </w:r>
            <w:r w:rsidR="00AF1E75" w:rsidRPr="00F324B2">
              <w:rPr>
                <w:rFonts w:ascii="Arial" w:hAnsi="Arial" w:cs="Arial"/>
                <w:b/>
                <w:color w:val="FF0000"/>
                <w:sz w:val="18"/>
                <w:szCs w:val="18"/>
              </w:rPr>
              <w:t>Hours</w:t>
            </w:r>
          </w:p>
        </w:tc>
      </w:tr>
      <w:tr w:rsidR="00AF1E75" w:rsidRPr="00FD64B3" w:rsidTr="00AF1E75">
        <w:trPr>
          <w:cantSplit/>
          <w:trHeight w:val="259"/>
          <w:tblHeader/>
          <w:jc w:val="center"/>
        </w:trPr>
        <w:tc>
          <w:tcPr>
            <w:tcW w:w="3429" w:type="dxa"/>
            <w:gridSpan w:val="4"/>
            <w:shd w:val="clear" w:color="auto" w:fill="BFBFBF" w:themeFill="background1" w:themeFillShade="BF"/>
            <w:vAlign w:val="center"/>
          </w:tcPr>
          <w:p w:rsidR="00AF1E75" w:rsidRPr="00FD64B3" w:rsidRDefault="00AF1E75" w:rsidP="00A20C21">
            <w:pPr>
              <w:rPr>
                <w:rFonts w:ascii="Arial" w:hAnsi="Arial" w:cs="Arial"/>
                <w:b/>
                <w:color w:val="FF0000"/>
                <w:sz w:val="18"/>
                <w:szCs w:val="18"/>
              </w:rPr>
            </w:pPr>
            <w:r w:rsidRPr="00FD64B3">
              <w:rPr>
                <w:rFonts w:ascii="Arial" w:hAnsi="Arial" w:cs="Arial"/>
                <w:b/>
                <w:color w:val="FF0000"/>
                <w:sz w:val="18"/>
                <w:szCs w:val="18"/>
              </w:rPr>
              <w:t>Total Downtime</w:t>
            </w:r>
          </w:p>
        </w:tc>
        <w:tc>
          <w:tcPr>
            <w:tcW w:w="9761" w:type="dxa"/>
            <w:gridSpan w:val="3"/>
            <w:shd w:val="clear" w:color="auto" w:fill="BFBFBF" w:themeFill="background1" w:themeFillShade="BF"/>
            <w:vAlign w:val="center"/>
          </w:tcPr>
          <w:p w:rsidR="00AF1E75" w:rsidRPr="00F324B2" w:rsidRDefault="008E20EC" w:rsidP="00AC5EC8">
            <w:pPr>
              <w:jc w:val="center"/>
              <w:rPr>
                <w:rFonts w:ascii="Arial" w:hAnsi="Arial" w:cs="Arial"/>
                <w:color w:val="FF0000"/>
                <w:sz w:val="18"/>
                <w:szCs w:val="18"/>
              </w:rPr>
            </w:pPr>
            <w:r>
              <w:rPr>
                <w:rFonts w:ascii="Arial" w:hAnsi="Arial" w:cs="Arial"/>
                <w:b/>
                <w:color w:val="FF0000"/>
                <w:sz w:val="18"/>
                <w:szCs w:val="18"/>
              </w:rPr>
              <w:t xml:space="preserve">7.3 </w:t>
            </w:r>
            <w:r w:rsidR="00AF1E75" w:rsidRPr="00F324B2">
              <w:rPr>
                <w:rFonts w:ascii="Arial" w:hAnsi="Arial" w:cs="Arial"/>
                <w:b/>
                <w:color w:val="FF0000"/>
                <w:sz w:val="18"/>
                <w:szCs w:val="18"/>
              </w:rPr>
              <w:t>Hours</w:t>
            </w:r>
          </w:p>
        </w:tc>
      </w:tr>
    </w:tbl>
    <w:p w:rsidR="00101790" w:rsidRPr="009F7FC7" w:rsidRDefault="00101790" w:rsidP="00FF072A">
      <w:pPr>
        <w:spacing w:after="240" w:line="360" w:lineRule="auto"/>
        <w:ind w:left="720"/>
        <w:jc w:val="both"/>
        <w:rPr>
          <w:rFonts w:ascii="Arial" w:hAnsi="Arial" w:cs="Arial"/>
        </w:rPr>
      </w:pPr>
    </w:p>
    <w:p w:rsidR="00685BAD" w:rsidRPr="009F7FC7" w:rsidRDefault="00685BAD">
      <w:pPr>
        <w:rPr>
          <w:rFonts w:ascii="Arial" w:hAnsi="Arial" w:cs="Arial"/>
        </w:rPr>
        <w:sectPr w:rsidR="00685BAD" w:rsidRPr="009F7FC7" w:rsidSect="00CD50F2">
          <w:headerReference w:type="even" r:id="rId48"/>
          <w:headerReference w:type="default" r:id="rId49"/>
          <w:footerReference w:type="default" r:id="rId50"/>
          <w:headerReference w:type="first" r:id="rId51"/>
          <w:endnotePr>
            <w:numFmt w:val="decimal"/>
          </w:endnotePr>
          <w:pgSz w:w="15840" w:h="12240" w:orient="landscape" w:code="1"/>
          <w:pgMar w:top="1440" w:right="274" w:bottom="1440" w:left="1354" w:header="720" w:footer="720" w:gutter="0"/>
          <w:cols w:space="720"/>
          <w:noEndnote/>
        </w:sectPr>
      </w:pPr>
    </w:p>
    <w:p w:rsidR="00744452" w:rsidRPr="00CD50F2" w:rsidRDefault="00744452" w:rsidP="00744452">
      <w:pPr>
        <w:pStyle w:val="Heading2"/>
        <w:rPr>
          <w:color w:val="C60C30"/>
        </w:rPr>
      </w:pPr>
      <w:bookmarkStart w:id="77" w:name="_Toc488257648"/>
      <w:r w:rsidRPr="00CD50F2">
        <w:rPr>
          <w:color w:val="C60C30"/>
        </w:rPr>
        <w:lastRenderedPageBreak/>
        <w:t>Facility Housekeeping</w:t>
      </w:r>
      <w:bookmarkEnd w:id="77"/>
      <w:r w:rsidRPr="00CD50F2">
        <w:rPr>
          <w:color w:val="C60C30"/>
        </w:rPr>
        <w:t xml:space="preserve"> </w:t>
      </w:r>
    </w:p>
    <w:p w:rsidR="00744452" w:rsidRDefault="00744452" w:rsidP="00744452">
      <w:pPr>
        <w:spacing w:line="360" w:lineRule="auto"/>
        <w:ind w:left="720"/>
        <w:jc w:val="both"/>
        <w:rPr>
          <w:rFonts w:ascii="Arial" w:hAnsi="Arial" w:cs="Arial"/>
        </w:rPr>
      </w:pPr>
      <w:r w:rsidRPr="009F7FC7">
        <w:rPr>
          <w:rFonts w:ascii="Arial" w:hAnsi="Arial" w:cs="Arial"/>
        </w:rPr>
        <w:t xml:space="preserve">CAAI is performing Facility housekeeping and maintaining plant cleanliness in accordance with acceptable industry practices.  A site inspection was conducted in </w:t>
      </w:r>
      <w:r w:rsidR="009767FE">
        <w:rPr>
          <w:rFonts w:ascii="Arial" w:hAnsi="Arial" w:cs="Arial"/>
        </w:rPr>
        <w:t>May</w:t>
      </w:r>
      <w:r w:rsidR="00D205D5">
        <w:rPr>
          <w:rFonts w:ascii="Arial" w:hAnsi="Arial" w:cs="Arial"/>
        </w:rPr>
        <w:t xml:space="preserve"> 2017</w:t>
      </w:r>
      <w:r w:rsidR="00FD64B3">
        <w:rPr>
          <w:rFonts w:ascii="Arial" w:hAnsi="Arial" w:cs="Arial"/>
        </w:rPr>
        <w:t>.</w:t>
      </w:r>
      <w:r w:rsidRPr="009F7FC7">
        <w:rPr>
          <w:rFonts w:ascii="Arial" w:hAnsi="Arial" w:cs="Arial"/>
        </w:rPr>
        <w:t xml:space="preserve">  At the time of the inspection, new deficiencies were recorded and prior deficiencies were given a status update.  Photos of interest from the inspection are depicted in Appendix B.  The Facility housekeeping ratings from the</w:t>
      </w:r>
      <w:r w:rsidR="000F5991" w:rsidRPr="009F7FC7">
        <w:rPr>
          <w:rFonts w:ascii="Arial" w:hAnsi="Arial" w:cs="Arial"/>
        </w:rPr>
        <w:t xml:space="preserve"> </w:t>
      </w:r>
      <w:r w:rsidR="009767FE">
        <w:rPr>
          <w:rFonts w:ascii="Arial" w:hAnsi="Arial" w:cs="Arial"/>
        </w:rPr>
        <w:t>May</w:t>
      </w:r>
      <w:r w:rsidR="00D205D5">
        <w:rPr>
          <w:rFonts w:ascii="Arial" w:hAnsi="Arial" w:cs="Arial"/>
        </w:rPr>
        <w:t xml:space="preserve"> 2017</w:t>
      </w:r>
      <w:r w:rsidR="000F5991">
        <w:rPr>
          <w:rFonts w:ascii="Arial" w:hAnsi="Arial" w:cs="Arial"/>
        </w:rPr>
        <w:t xml:space="preserve"> </w:t>
      </w:r>
      <w:r w:rsidRPr="009F7FC7">
        <w:rPr>
          <w:rFonts w:ascii="Arial" w:hAnsi="Arial" w:cs="Arial"/>
        </w:rPr>
        <w:t xml:space="preserve">inspection are presented in Table </w:t>
      </w:r>
      <w:r w:rsidR="00826B60">
        <w:rPr>
          <w:rFonts w:ascii="Arial" w:hAnsi="Arial" w:cs="Arial"/>
        </w:rPr>
        <w:t>8</w:t>
      </w:r>
      <w:r w:rsidRPr="009F7FC7">
        <w:rPr>
          <w:rFonts w:ascii="Arial" w:hAnsi="Arial" w:cs="Arial"/>
        </w:rPr>
        <w:t xml:space="preserve">.  </w:t>
      </w:r>
    </w:p>
    <w:p w:rsidR="00264EAA" w:rsidRDefault="00264EAA" w:rsidP="00744452">
      <w:pPr>
        <w:spacing w:line="360" w:lineRule="auto"/>
        <w:ind w:left="720"/>
        <w:jc w:val="both"/>
        <w:rPr>
          <w:rFonts w:ascii="Arial" w:hAnsi="Arial" w:cs="Arial"/>
        </w:rPr>
      </w:pPr>
    </w:p>
    <w:p w:rsidR="00744452" w:rsidRPr="00744452" w:rsidRDefault="00744452" w:rsidP="00AA6BAB">
      <w:pPr>
        <w:pStyle w:val="TableFigureCaption"/>
        <w:spacing w:before="120" w:after="0"/>
        <w:ind w:firstLine="720"/>
        <w:rPr>
          <w:rFonts w:ascii="Arial" w:hAnsi="Arial" w:cs="Arial"/>
        </w:rPr>
      </w:pPr>
      <w:bookmarkStart w:id="78" w:name="_Toc488257528"/>
      <w:r w:rsidRPr="00744452">
        <w:rPr>
          <w:rFonts w:ascii="Arial" w:hAnsi="Arial" w:cs="Arial"/>
        </w:rPr>
        <w:t xml:space="preserve">Table </w:t>
      </w:r>
      <w:r w:rsidR="00475A7C" w:rsidRPr="00744452">
        <w:rPr>
          <w:rFonts w:ascii="Arial" w:hAnsi="Arial" w:cs="Arial"/>
        </w:rPr>
        <w:fldChar w:fldCharType="begin"/>
      </w:r>
      <w:r w:rsidRPr="00744452">
        <w:rPr>
          <w:rFonts w:ascii="Arial" w:hAnsi="Arial" w:cs="Arial"/>
        </w:rPr>
        <w:instrText xml:space="preserve"> SEQ Table \* ARABIC </w:instrText>
      </w:r>
      <w:r w:rsidR="00475A7C" w:rsidRPr="00744452">
        <w:rPr>
          <w:rFonts w:ascii="Arial" w:hAnsi="Arial" w:cs="Arial"/>
        </w:rPr>
        <w:fldChar w:fldCharType="separate"/>
      </w:r>
      <w:r w:rsidR="009F232A">
        <w:rPr>
          <w:rFonts w:ascii="Arial" w:hAnsi="Arial" w:cs="Arial"/>
          <w:noProof/>
        </w:rPr>
        <w:t>8</w:t>
      </w:r>
      <w:r w:rsidR="00475A7C" w:rsidRPr="00744452">
        <w:rPr>
          <w:rFonts w:ascii="Arial" w:hAnsi="Arial" w:cs="Arial"/>
        </w:rPr>
        <w:fldChar w:fldCharType="end"/>
      </w:r>
      <w:r>
        <w:rPr>
          <w:rFonts w:ascii="Arial" w:hAnsi="Arial" w:cs="Arial"/>
        </w:rPr>
        <w:t xml:space="preserve">: </w:t>
      </w:r>
      <w:r w:rsidRPr="00744452">
        <w:rPr>
          <w:rFonts w:ascii="Arial" w:hAnsi="Arial" w:cs="Arial"/>
        </w:rPr>
        <w:t>Facility Housekeeping Ratings –</w:t>
      </w:r>
      <w:r w:rsidR="000F5991">
        <w:rPr>
          <w:rFonts w:ascii="Arial" w:hAnsi="Arial" w:cs="Arial"/>
        </w:rPr>
        <w:t xml:space="preserve"> </w:t>
      </w:r>
      <w:r w:rsidR="009767FE">
        <w:rPr>
          <w:rFonts w:ascii="Arial" w:hAnsi="Arial" w:cs="Arial"/>
        </w:rPr>
        <w:t>May</w:t>
      </w:r>
      <w:r w:rsidR="009E47F2">
        <w:rPr>
          <w:rFonts w:ascii="Arial" w:hAnsi="Arial" w:cs="Arial"/>
        </w:rPr>
        <w:t xml:space="preserve"> 2017</w:t>
      </w:r>
      <w:bookmarkEnd w:id="78"/>
    </w:p>
    <w:tbl>
      <w:tblPr>
        <w:tblW w:w="7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right w:w="115" w:type="dxa"/>
        </w:tblCellMar>
        <w:tblLook w:val="00A0" w:firstRow="1" w:lastRow="0" w:firstColumn="1" w:lastColumn="0" w:noHBand="0" w:noVBand="0"/>
      </w:tblPr>
      <w:tblGrid>
        <w:gridCol w:w="2775"/>
        <w:gridCol w:w="1607"/>
        <w:gridCol w:w="1639"/>
        <w:gridCol w:w="1637"/>
      </w:tblGrid>
      <w:tr w:rsidR="00551697" w:rsidRPr="009F7FC7" w:rsidTr="00CD50F2">
        <w:trPr>
          <w:tblHeader/>
          <w:jc w:val="center"/>
        </w:trPr>
        <w:tc>
          <w:tcPr>
            <w:tcW w:w="2775"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Facility Area</w:t>
            </w:r>
          </w:p>
        </w:tc>
        <w:tc>
          <w:tcPr>
            <w:tcW w:w="1607"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Acceptable</w:t>
            </w:r>
          </w:p>
        </w:tc>
        <w:tc>
          <w:tcPr>
            <w:tcW w:w="1639"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Needs Improvement</w:t>
            </w:r>
          </w:p>
        </w:tc>
        <w:tc>
          <w:tcPr>
            <w:tcW w:w="1637"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Unacceptable</w:t>
            </w: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Tipping Floor</w:t>
            </w:r>
          </w:p>
        </w:tc>
        <w:tc>
          <w:tcPr>
            <w:tcW w:w="1607" w:type="dxa"/>
            <w:tcBorders>
              <w:bottom w:val="single" w:sz="4" w:space="0" w:color="auto"/>
            </w:tcBorders>
            <w:shd w:val="clear" w:color="auto" w:fill="auto"/>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D40C5" w:rsidRDefault="00EF71BD" w:rsidP="00744452">
            <w:pPr>
              <w:jc w:val="center"/>
              <w:rPr>
                <w:rFonts w:ascii="Arial" w:hAnsi="Arial" w:cs="Arial"/>
                <w:sz w:val="20"/>
                <w:szCs w:val="20"/>
                <w:vertAlign w:val="superscript"/>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Citizen’s Drop-off Area</w:t>
            </w:r>
          </w:p>
        </w:tc>
        <w:tc>
          <w:tcPr>
            <w:tcW w:w="1607" w:type="dxa"/>
            <w:shd w:val="clear" w:color="auto" w:fill="BFBFBF" w:themeFill="background1" w:themeFillShade="BF"/>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D40C5" w:rsidRDefault="00EF71BD" w:rsidP="00744452">
            <w:pPr>
              <w:jc w:val="center"/>
              <w:rPr>
                <w:rFonts w:ascii="Arial" w:hAnsi="Arial" w:cs="Arial"/>
                <w:sz w:val="20"/>
                <w:szCs w:val="20"/>
                <w:vertAlign w:val="superscript"/>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Tipping Floor Truck Exit</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Front Parking Lot</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0E65B0" w:rsidRDefault="00EF71BD" w:rsidP="00744452">
            <w:pPr>
              <w:jc w:val="center"/>
              <w:rPr>
                <w:rFonts w:ascii="Arial" w:hAnsi="Arial" w:cs="Arial"/>
                <w:sz w:val="20"/>
                <w:szCs w:val="20"/>
                <w:vertAlign w:val="superscript"/>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Rear Parking Lot</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Boiler House Pump Room</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Lime Slurry Pump Room</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Switchgear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Ash Load-out Area</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trHeight w:val="296"/>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Vibrating Conveyor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Ash Discharger Area</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Cooling Tower Area</w:t>
            </w:r>
          </w:p>
        </w:tc>
        <w:tc>
          <w:tcPr>
            <w:tcW w:w="1607" w:type="dxa"/>
            <w:shd w:val="clear" w:color="auto" w:fill="BFBFBF" w:themeFill="background1" w:themeFillShade="BF"/>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Truck Scale Area</w:t>
            </w:r>
          </w:p>
        </w:tc>
        <w:tc>
          <w:tcPr>
            <w:tcW w:w="1607" w:type="dxa"/>
            <w:tcBorders>
              <w:bottom w:val="single" w:sz="4" w:space="0" w:color="auto"/>
            </w:tcBorders>
            <w:shd w:val="clear" w:color="auto" w:fill="auto"/>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SDA/FF Conveyor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SDA Penthouses</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Lime Preparation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Boiler Drum Levels</w:t>
            </w:r>
          </w:p>
        </w:tc>
        <w:tc>
          <w:tcPr>
            <w:tcW w:w="1607" w:type="dxa"/>
            <w:tcBorders>
              <w:bottom w:val="single" w:sz="4" w:space="0" w:color="auto"/>
            </w:tcBorders>
            <w:shd w:val="clear" w:color="auto" w:fill="auto"/>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Turbine Room</w:t>
            </w:r>
          </w:p>
        </w:tc>
        <w:tc>
          <w:tcPr>
            <w:tcW w:w="1607" w:type="dxa"/>
            <w:shd w:val="clear" w:color="auto" w:fill="BFBFBF" w:themeFill="background1" w:themeFillShade="BF"/>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D40C5" w:rsidRDefault="00EF71BD" w:rsidP="00744452">
            <w:pPr>
              <w:jc w:val="center"/>
              <w:rPr>
                <w:rFonts w:ascii="Arial" w:hAnsi="Arial" w:cs="Arial"/>
                <w:sz w:val="20"/>
                <w:szCs w:val="20"/>
                <w:vertAlign w:val="superscript"/>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Electrical Room</w:t>
            </w:r>
          </w:p>
        </w:tc>
        <w:tc>
          <w:tcPr>
            <w:tcW w:w="1607" w:type="dxa"/>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auto"/>
            <w:vAlign w:val="center"/>
          </w:tcPr>
          <w:p w:rsidR="00EF71BD" w:rsidRPr="009F7FC7" w:rsidRDefault="00EF71BD" w:rsidP="00744452">
            <w:pPr>
              <w:jc w:val="center"/>
              <w:rPr>
                <w:rFonts w:ascii="Arial" w:hAnsi="Arial" w:cs="Arial"/>
                <w:sz w:val="20"/>
                <w:szCs w:val="20"/>
              </w:rPr>
            </w:pPr>
          </w:p>
        </w:tc>
        <w:tc>
          <w:tcPr>
            <w:tcW w:w="1637" w:type="dxa"/>
            <w:shd w:val="clear" w:color="auto" w:fill="auto"/>
            <w:vAlign w:val="center"/>
          </w:tcPr>
          <w:p w:rsidR="00EF71BD" w:rsidRPr="009F7FC7" w:rsidRDefault="00EF71BD" w:rsidP="00744452">
            <w:pPr>
              <w:jc w:val="center"/>
              <w:rPr>
                <w:rFonts w:ascii="Arial" w:hAnsi="Arial" w:cs="Arial"/>
                <w:sz w:val="20"/>
                <w:szCs w:val="20"/>
              </w:rPr>
            </w:pPr>
          </w:p>
        </w:tc>
      </w:tr>
    </w:tbl>
    <w:p w:rsidR="00190578" w:rsidRDefault="00190578">
      <w:pPr>
        <w:rPr>
          <w:rFonts w:ascii="Arial" w:hAnsi="Arial" w:cs="Arial"/>
          <w:b/>
          <w:bCs/>
          <w:color w:val="3095B4"/>
          <w:kern w:val="32"/>
          <w:sz w:val="28"/>
          <w:szCs w:val="28"/>
        </w:rPr>
      </w:pPr>
      <w:r>
        <w:br w:type="page"/>
      </w:r>
    </w:p>
    <w:p w:rsidR="00E54FDA" w:rsidRPr="00CD50F2" w:rsidRDefault="008C6A56" w:rsidP="003F53C9">
      <w:pPr>
        <w:pStyle w:val="Heading1"/>
        <w:rPr>
          <w:color w:val="C60C30"/>
        </w:rPr>
      </w:pPr>
      <w:bookmarkStart w:id="79" w:name="_Toc488257649"/>
      <w:r w:rsidRPr="00CD50F2">
        <w:rPr>
          <w:color w:val="C60C30"/>
        </w:rPr>
        <w:lastRenderedPageBreak/>
        <w:t>Environmental</w:t>
      </w:r>
      <w:bookmarkEnd w:id="79"/>
    </w:p>
    <w:p w:rsidR="00152AE1" w:rsidRDefault="00E54FDA" w:rsidP="002A6C1E">
      <w:pPr>
        <w:spacing w:after="240" w:line="360" w:lineRule="auto"/>
        <w:ind w:left="720"/>
        <w:jc w:val="both"/>
        <w:rPr>
          <w:rFonts w:ascii="Arial" w:hAnsi="Arial" w:cs="Arial"/>
        </w:rPr>
      </w:pPr>
      <w:r w:rsidRPr="009F7FC7">
        <w:rPr>
          <w:rFonts w:ascii="Arial" w:hAnsi="Arial" w:cs="Arial"/>
        </w:rPr>
        <w:t xml:space="preserve">The air pollution control equipment maintained emission concentrations well within the established regulations. </w:t>
      </w:r>
      <w:r w:rsidR="00A344F2" w:rsidRPr="009F7FC7">
        <w:rPr>
          <w:rFonts w:ascii="Arial" w:hAnsi="Arial" w:cs="Arial"/>
        </w:rPr>
        <w:t xml:space="preserve"> </w:t>
      </w:r>
      <w:r w:rsidRPr="009F7FC7">
        <w:rPr>
          <w:rFonts w:ascii="Arial" w:hAnsi="Arial" w:cs="Arial"/>
        </w:rPr>
        <w:t xml:space="preserve">Average Continuous Emission Monitoring System (CEMS) data collected for each monthly period </w:t>
      </w:r>
      <w:r w:rsidR="00FC75C0" w:rsidRPr="009F7FC7">
        <w:rPr>
          <w:rFonts w:ascii="Arial" w:hAnsi="Arial" w:cs="Arial"/>
        </w:rPr>
        <w:t xml:space="preserve">during </w:t>
      </w:r>
      <w:r w:rsidR="003D0254">
        <w:rPr>
          <w:rFonts w:ascii="Arial" w:hAnsi="Arial" w:cs="Arial"/>
        </w:rPr>
        <w:t>Q4</w:t>
      </w:r>
      <w:r w:rsidR="00546AC8">
        <w:rPr>
          <w:rFonts w:ascii="Arial" w:hAnsi="Arial" w:cs="Arial"/>
        </w:rPr>
        <w:t>FY17</w:t>
      </w:r>
      <w:r w:rsidRPr="009F7FC7">
        <w:rPr>
          <w:rFonts w:ascii="Arial" w:hAnsi="Arial" w:cs="Arial"/>
        </w:rPr>
        <w:t xml:space="preserve"> are summarized in Appendix A.</w:t>
      </w:r>
      <w:r w:rsidR="00B22CE6" w:rsidRPr="009F7FC7">
        <w:rPr>
          <w:rFonts w:ascii="Arial" w:hAnsi="Arial" w:cs="Arial"/>
        </w:rPr>
        <w:t xml:space="preserve">  </w:t>
      </w:r>
      <w:r w:rsidR="00411A09">
        <w:rPr>
          <w:rFonts w:ascii="Arial" w:hAnsi="Arial" w:cs="Arial"/>
        </w:rPr>
        <w:t>No</w:t>
      </w:r>
      <w:r w:rsidR="00411A09" w:rsidRPr="00F743BB">
        <w:rPr>
          <w:rFonts w:ascii="Arial" w:hAnsi="Arial" w:cs="Arial"/>
        </w:rPr>
        <w:t xml:space="preserve"> </w:t>
      </w:r>
      <w:r w:rsidR="00411A09">
        <w:rPr>
          <w:rFonts w:ascii="Arial" w:hAnsi="Arial" w:cs="Arial"/>
        </w:rPr>
        <w:t>permit deviations were</w:t>
      </w:r>
      <w:r w:rsidR="00411A09" w:rsidRPr="00F743BB">
        <w:rPr>
          <w:rFonts w:ascii="Arial" w:hAnsi="Arial" w:cs="Arial"/>
        </w:rPr>
        <w:t xml:space="preserve"> </w:t>
      </w:r>
      <w:r w:rsidR="005F221F">
        <w:rPr>
          <w:rFonts w:ascii="Arial" w:hAnsi="Arial" w:cs="Arial"/>
        </w:rPr>
        <w:t>reported</w:t>
      </w:r>
      <w:r w:rsidR="00411A09" w:rsidRPr="00F743BB">
        <w:rPr>
          <w:rFonts w:ascii="Arial" w:hAnsi="Arial" w:cs="Arial"/>
        </w:rPr>
        <w:t xml:space="preserve"> by the Facility during </w:t>
      </w:r>
      <w:r w:rsidR="003D0254">
        <w:rPr>
          <w:rFonts w:ascii="Arial" w:hAnsi="Arial" w:cs="Arial"/>
        </w:rPr>
        <w:t>Q4</w:t>
      </w:r>
      <w:r w:rsidR="00546AC8">
        <w:rPr>
          <w:rFonts w:ascii="Arial" w:hAnsi="Arial" w:cs="Arial"/>
        </w:rPr>
        <w:t>FY17</w:t>
      </w:r>
      <w:r w:rsidR="00411A09">
        <w:rPr>
          <w:rFonts w:ascii="Arial" w:hAnsi="Arial" w:cs="Arial"/>
        </w:rPr>
        <w:t>.</w:t>
      </w:r>
      <w:r w:rsidR="00CD6309">
        <w:rPr>
          <w:rFonts w:ascii="Arial" w:hAnsi="Arial" w:cs="Arial"/>
        </w:rPr>
        <w:t xml:space="preserve">  Note that as of June 30, 2017, the CAAI Facility has operated </w:t>
      </w:r>
      <w:r w:rsidR="00CD6309" w:rsidRPr="00A96689">
        <w:rPr>
          <w:rFonts w:ascii="Arial" w:hAnsi="Arial" w:cs="Arial"/>
        </w:rPr>
        <w:t>1,296 days</w:t>
      </w:r>
      <w:r w:rsidR="00CD6309">
        <w:rPr>
          <w:rFonts w:ascii="Arial" w:hAnsi="Arial" w:cs="Arial"/>
        </w:rPr>
        <w:t xml:space="preserve"> without an environmental excursion.</w:t>
      </w:r>
    </w:p>
    <w:p w:rsidR="00DD26D0" w:rsidRDefault="00152AE1" w:rsidP="002A6C1E">
      <w:pPr>
        <w:spacing w:after="240" w:line="360" w:lineRule="auto"/>
        <w:ind w:left="720"/>
        <w:jc w:val="both"/>
        <w:rPr>
          <w:rFonts w:ascii="Arial" w:hAnsi="Arial" w:cs="Arial"/>
        </w:rPr>
      </w:pPr>
      <w:r>
        <w:rPr>
          <w:rFonts w:ascii="Arial" w:hAnsi="Arial" w:cs="Arial"/>
        </w:rPr>
        <w:t xml:space="preserve">On August 8, 2014, CAAI </w:t>
      </w:r>
      <w:r w:rsidR="00E12498">
        <w:rPr>
          <w:rFonts w:ascii="Arial" w:hAnsi="Arial" w:cs="Arial"/>
        </w:rPr>
        <w:t>sent a</w:t>
      </w:r>
      <w:r>
        <w:rPr>
          <w:rFonts w:ascii="Arial" w:hAnsi="Arial" w:cs="Arial"/>
        </w:rPr>
        <w:t xml:space="preserve"> letter to the Virginia Department of Environmental Quality (VADEQ)</w:t>
      </w:r>
      <w:r w:rsidR="00E12498">
        <w:rPr>
          <w:rFonts w:ascii="Arial" w:hAnsi="Arial" w:cs="Arial"/>
        </w:rPr>
        <w:t xml:space="preserve"> requesting</w:t>
      </w:r>
      <w:r>
        <w:rPr>
          <w:rFonts w:ascii="Arial" w:hAnsi="Arial" w:cs="Arial"/>
        </w:rPr>
        <w:t xml:space="preserve"> relief from the steam permit limit requirements in the Facility’s Title V and PSD permits.  These requested changes relate to the permit values</w:t>
      </w:r>
      <w:r w:rsidR="00B9139F" w:rsidRPr="009F7FC7">
        <w:rPr>
          <w:rFonts w:ascii="Arial" w:hAnsi="Arial" w:cs="Arial"/>
        </w:rPr>
        <w:t xml:space="preserve"> </w:t>
      </w:r>
      <w:r>
        <w:rPr>
          <w:rFonts w:ascii="Arial" w:hAnsi="Arial" w:cs="Arial"/>
        </w:rPr>
        <w:t>established for the</w:t>
      </w:r>
      <w:r w:rsidR="00E12498">
        <w:rPr>
          <w:rFonts w:ascii="Arial" w:hAnsi="Arial" w:cs="Arial"/>
        </w:rPr>
        <w:t xml:space="preserve"> calculated</w:t>
      </w:r>
      <w:r>
        <w:rPr>
          <w:rFonts w:ascii="Arial" w:hAnsi="Arial" w:cs="Arial"/>
        </w:rPr>
        <w:t xml:space="preserve"> steam</w:t>
      </w:r>
      <w:r w:rsidR="00E12498">
        <w:rPr>
          <w:rFonts w:ascii="Arial" w:hAnsi="Arial" w:cs="Arial"/>
        </w:rPr>
        <w:t>-</w:t>
      </w:r>
      <w:r>
        <w:rPr>
          <w:rFonts w:ascii="Arial" w:hAnsi="Arial" w:cs="Arial"/>
        </w:rPr>
        <w:t>to</w:t>
      </w:r>
      <w:r w:rsidR="00E12498">
        <w:rPr>
          <w:rFonts w:ascii="Arial" w:hAnsi="Arial" w:cs="Arial"/>
        </w:rPr>
        <w:t>-</w:t>
      </w:r>
      <w:r>
        <w:rPr>
          <w:rFonts w:ascii="Arial" w:hAnsi="Arial" w:cs="Arial"/>
        </w:rPr>
        <w:t>waste ratio,</w:t>
      </w:r>
      <w:r w:rsidR="00E12498">
        <w:rPr>
          <w:rFonts w:ascii="Arial" w:hAnsi="Arial" w:cs="Arial"/>
        </w:rPr>
        <w:t xml:space="preserve"> which has </w:t>
      </w:r>
      <w:r>
        <w:rPr>
          <w:rFonts w:ascii="Arial" w:hAnsi="Arial" w:cs="Arial"/>
        </w:rPr>
        <w:t>result</w:t>
      </w:r>
      <w:r w:rsidR="00E12498">
        <w:rPr>
          <w:rFonts w:ascii="Arial" w:hAnsi="Arial" w:cs="Arial"/>
        </w:rPr>
        <w:t>ed in</w:t>
      </w:r>
      <w:r>
        <w:rPr>
          <w:rFonts w:ascii="Arial" w:hAnsi="Arial" w:cs="Arial"/>
        </w:rPr>
        <w:t xml:space="preserve"> a reduction </w:t>
      </w:r>
      <w:r w:rsidR="00E12498">
        <w:rPr>
          <w:rFonts w:ascii="Arial" w:hAnsi="Arial" w:cs="Arial"/>
        </w:rPr>
        <w:t>of</w:t>
      </w:r>
      <w:r>
        <w:rPr>
          <w:rFonts w:ascii="Arial" w:hAnsi="Arial" w:cs="Arial"/>
        </w:rPr>
        <w:t xml:space="preserve"> MSW throughput.  </w:t>
      </w:r>
      <w:r w:rsidR="00853C44">
        <w:rPr>
          <w:rFonts w:ascii="Arial" w:hAnsi="Arial" w:cs="Arial"/>
        </w:rPr>
        <w:t>In recent discussions, CAAI indicated that it is re-evaluating options to the proposed permit changes, and will provide further updates on this issue</w:t>
      </w:r>
      <w:r>
        <w:rPr>
          <w:rFonts w:ascii="Arial" w:hAnsi="Arial" w:cs="Arial"/>
        </w:rPr>
        <w:t>.</w:t>
      </w:r>
    </w:p>
    <w:p w:rsidR="00DE32B0" w:rsidRPr="00184F8A" w:rsidRDefault="00F9795F" w:rsidP="00AD508E">
      <w:pPr>
        <w:pStyle w:val="Heading2"/>
        <w:rPr>
          <w:color w:val="C60C30"/>
        </w:rPr>
      </w:pPr>
      <w:bookmarkStart w:id="80" w:name="_Toc488257650"/>
      <w:r w:rsidRPr="00184F8A">
        <w:rPr>
          <w:color w:val="C60C30"/>
        </w:rPr>
        <w:t>N</w:t>
      </w:r>
      <w:r w:rsidR="00AD76EF" w:rsidRPr="00184F8A">
        <w:rPr>
          <w:color w:val="C60C30"/>
        </w:rPr>
        <w:t>itrogen Oxide Emissions</w:t>
      </w:r>
      <w:bookmarkEnd w:id="80"/>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3D0254">
        <w:rPr>
          <w:rFonts w:ascii="Arial" w:hAnsi="Arial" w:cs="Arial"/>
        </w:rPr>
        <w:t>Q4</w:t>
      </w:r>
      <w:r w:rsidR="00546AC8">
        <w:rPr>
          <w:rFonts w:ascii="Arial" w:hAnsi="Arial" w:cs="Arial"/>
        </w:rPr>
        <w:t>FY17</w:t>
      </w:r>
      <w:r w:rsidRPr="009F7FC7">
        <w:rPr>
          <w:rFonts w:ascii="Arial" w:hAnsi="Arial" w:cs="Arial"/>
        </w:rPr>
        <w:t>, the monthly emission concen</w:t>
      </w:r>
      <w:r w:rsidR="00DC32A6" w:rsidRPr="009F7FC7">
        <w:rPr>
          <w:rFonts w:ascii="Arial" w:hAnsi="Arial" w:cs="Arial"/>
        </w:rPr>
        <w:t>trations of nitrogen oxides (NO</w:t>
      </w:r>
      <w:r w:rsidR="00DC32A6" w:rsidRPr="009F7FC7">
        <w:rPr>
          <w:rFonts w:ascii="Arial" w:hAnsi="Arial" w:cs="Arial"/>
          <w:vertAlign w:val="subscript"/>
        </w:rPr>
        <w:t>x</w:t>
      </w:r>
      <w:r w:rsidRPr="009F7FC7">
        <w:rPr>
          <w:rFonts w:ascii="Arial" w:hAnsi="Arial" w:cs="Arial"/>
        </w:rPr>
        <w:t xml:space="preserve">) averaged </w:t>
      </w:r>
      <w:r w:rsidR="00CD6309">
        <w:rPr>
          <w:rFonts w:ascii="Arial" w:hAnsi="Arial" w:cs="Arial"/>
        </w:rPr>
        <w:t>160.3</w:t>
      </w:r>
      <w:r w:rsidR="009267DE" w:rsidRPr="009F7FC7">
        <w:rPr>
          <w:rFonts w:ascii="Arial" w:hAnsi="Arial" w:cs="Arial"/>
        </w:rPr>
        <w:t xml:space="preserve"> </w:t>
      </w:r>
      <w:r w:rsidRPr="009F7FC7">
        <w:rPr>
          <w:rFonts w:ascii="Arial" w:hAnsi="Arial" w:cs="Arial"/>
        </w:rPr>
        <w:t xml:space="preserve">ppmdv, </w:t>
      </w:r>
      <w:r w:rsidR="00CD6309">
        <w:rPr>
          <w:rFonts w:ascii="Arial" w:hAnsi="Arial" w:cs="Arial"/>
        </w:rPr>
        <w:t>159.0</w:t>
      </w:r>
      <w:r w:rsidR="00975FAC" w:rsidRPr="009F7FC7">
        <w:rPr>
          <w:rFonts w:ascii="Arial" w:hAnsi="Arial" w:cs="Arial"/>
        </w:rPr>
        <w:t xml:space="preserve"> </w:t>
      </w:r>
      <w:r w:rsidRPr="009F7FC7">
        <w:rPr>
          <w:rFonts w:ascii="Arial" w:hAnsi="Arial" w:cs="Arial"/>
        </w:rPr>
        <w:t xml:space="preserve">ppmdv and </w:t>
      </w:r>
      <w:r w:rsidR="002F39BB">
        <w:rPr>
          <w:rFonts w:ascii="Arial" w:hAnsi="Arial" w:cs="Arial"/>
        </w:rPr>
        <w:t>1</w:t>
      </w:r>
      <w:r w:rsidR="00CD6309">
        <w:rPr>
          <w:rFonts w:ascii="Arial" w:hAnsi="Arial" w:cs="Arial"/>
        </w:rPr>
        <w:t>59</w:t>
      </w:r>
      <w:r w:rsidR="002F39BB">
        <w:rPr>
          <w:rFonts w:ascii="Arial" w:hAnsi="Arial" w:cs="Arial"/>
        </w:rPr>
        <w:t>.3</w:t>
      </w:r>
      <w:r w:rsidR="00702218" w:rsidRPr="009F7FC7">
        <w:rPr>
          <w:rFonts w:ascii="Arial" w:hAnsi="Arial" w:cs="Arial"/>
        </w:rPr>
        <w:t xml:space="preserve"> </w:t>
      </w:r>
      <w:r w:rsidR="00CF497F" w:rsidRPr="009F7FC7">
        <w:rPr>
          <w:rFonts w:ascii="Arial" w:hAnsi="Arial" w:cs="Arial"/>
        </w:rPr>
        <w:t>ppmdv for Boiler</w:t>
      </w:r>
      <w:r w:rsidRPr="009F7FC7">
        <w:rPr>
          <w:rFonts w:ascii="Arial" w:hAnsi="Arial" w:cs="Arial"/>
        </w:rPr>
        <w:t xml:space="preserve"> No</w:t>
      </w:r>
      <w:r w:rsidR="00CF497F" w:rsidRPr="009F7FC7">
        <w:rPr>
          <w:rFonts w:ascii="Arial" w:hAnsi="Arial" w:cs="Arial"/>
        </w:rPr>
        <w:t>s.</w:t>
      </w:r>
      <w:r w:rsidR="00C11E0C" w:rsidRPr="009F7FC7">
        <w:rPr>
          <w:rFonts w:ascii="Arial" w:hAnsi="Arial" w:cs="Arial"/>
        </w:rPr>
        <w:t xml:space="preserve"> </w:t>
      </w:r>
      <w:r w:rsidR="00CF497F" w:rsidRPr="009F7FC7">
        <w:rPr>
          <w:rFonts w:ascii="Arial" w:hAnsi="Arial" w:cs="Arial"/>
        </w:rPr>
        <w:t xml:space="preserve">1, 2, and </w:t>
      </w:r>
      <w:r w:rsidRPr="009F7FC7">
        <w:rPr>
          <w:rFonts w:ascii="Arial" w:hAnsi="Arial" w:cs="Arial"/>
        </w:rPr>
        <w:t>3, respectively.   C</w:t>
      </w:r>
      <w:r w:rsidR="0074405B" w:rsidRPr="009F7FC7">
        <w:rPr>
          <w:rFonts w:ascii="Arial" w:hAnsi="Arial" w:cs="Arial"/>
        </w:rPr>
        <w:t>AAI</w:t>
      </w:r>
      <w:r w:rsidRPr="009F7FC7">
        <w:rPr>
          <w:rFonts w:ascii="Arial" w:hAnsi="Arial" w:cs="Arial"/>
        </w:rPr>
        <w:t xml:space="preserve"> continues to opera</w:t>
      </w:r>
      <w:r w:rsidR="00F03C9A" w:rsidRPr="009F7FC7">
        <w:rPr>
          <w:rFonts w:ascii="Arial" w:hAnsi="Arial" w:cs="Arial"/>
        </w:rPr>
        <w:t>te the units at the</w:t>
      </w:r>
      <w:r w:rsidR="00684A08" w:rsidRPr="009F7FC7">
        <w:rPr>
          <w:rFonts w:ascii="Arial" w:hAnsi="Arial" w:cs="Arial"/>
        </w:rPr>
        <w:t xml:space="preserve"> lower (160</w:t>
      </w:r>
      <w:r w:rsidRPr="009F7FC7">
        <w:rPr>
          <w:rFonts w:ascii="Arial" w:hAnsi="Arial" w:cs="Arial"/>
        </w:rPr>
        <w:t xml:space="preserve"> ppmdv) set-points, except immediately following a scheduled outage</w:t>
      </w:r>
      <w:r w:rsidR="004D2500" w:rsidRPr="009F7FC7">
        <w:rPr>
          <w:rFonts w:ascii="Arial" w:hAnsi="Arial" w:cs="Arial"/>
        </w:rPr>
        <w:t xml:space="preserve"> and associated boiler cleaning.</w:t>
      </w:r>
    </w:p>
    <w:p w:rsidR="00DE32B0" w:rsidRPr="00CD50F2" w:rsidRDefault="00DE32B0" w:rsidP="00AD508E">
      <w:pPr>
        <w:pStyle w:val="Heading2"/>
        <w:rPr>
          <w:color w:val="C60C30"/>
        </w:rPr>
      </w:pPr>
      <w:bookmarkStart w:id="81" w:name="_Toc58116555"/>
      <w:bookmarkStart w:id="82" w:name="_Toc196207238"/>
      <w:bookmarkStart w:id="83" w:name="_Toc203784711"/>
      <w:bookmarkStart w:id="84" w:name="_Toc488257651"/>
      <w:r w:rsidRPr="00CD50F2">
        <w:rPr>
          <w:color w:val="C60C30"/>
        </w:rPr>
        <w:t>Sulfur Dioxide Emissions</w:t>
      </w:r>
      <w:bookmarkEnd w:id="81"/>
      <w:bookmarkEnd w:id="82"/>
      <w:bookmarkEnd w:id="83"/>
      <w:bookmarkEnd w:id="84"/>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3D0254">
        <w:rPr>
          <w:rFonts w:ascii="Arial" w:hAnsi="Arial" w:cs="Arial"/>
        </w:rPr>
        <w:t>Q4</w:t>
      </w:r>
      <w:r w:rsidR="00546AC8">
        <w:rPr>
          <w:rFonts w:ascii="Arial" w:hAnsi="Arial" w:cs="Arial"/>
        </w:rPr>
        <w:t>FY17</w:t>
      </w:r>
      <w:r w:rsidRPr="009F7FC7">
        <w:rPr>
          <w:rFonts w:ascii="Arial" w:hAnsi="Arial" w:cs="Arial"/>
        </w:rPr>
        <w:t xml:space="preserve"> the monthly emission concentratio</w:t>
      </w:r>
      <w:r w:rsidR="00DC32A6" w:rsidRPr="009F7FC7">
        <w:rPr>
          <w:rFonts w:ascii="Arial" w:hAnsi="Arial" w:cs="Arial"/>
        </w:rPr>
        <w:t>n of stack sulfur dioxide (SO</w:t>
      </w:r>
      <w:r w:rsidR="00DC32A6" w:rsidRPr="009F7FC7">
        <w:rPr>
          <w:rFonts w:ascii="Arial" w:hAnsi="Arial" w:cs="Arial"/>
          <w:vertAlign w:val="subscript"/>
        </w:rPr>
        <w:t>2</w:t>
      </w:r>
      <w:r w:rsidRPr="009F7FC7">
        <w:rPr>
          <w:rFonts w:ascii="Arial" w:hAnsi="Arial" w:cs="Arial"/>
        </w:rPr>
        <w:t xml:space="preserve">) averaged </w:t>
      </w:r>
      <w:r w:rsidR="00D643AF">
        <w:rPr>
          <w:rFonts w:ascii="Arial" w:hAnsi="Arial" w:cs="Arial"/>
        </w:rPr>
        <w:t>1.</w:t>
      </w:r>
      <w:r w:rsidR="00CD6309">
        <w:rPr>
          <w:rFonts w:ascii="Arial" w:hAnsi="Arial" w:cs="Arial"/>
        </w:rPr>
        <w:t>0</w:t>
      </w:r>
      <w:r w:rsidRPr="009F7FC7">
        <w:rPr>
          <w:rFonts w:ascii="Arial" w:hAnsi="Arial" w:cs="Arial"/>
        </w:rPr>
        <w:t xml:space="preserve"> ppmdv</w:t>
      </w:r>
      <w:r w:rsidR="001B3080" w:rsidRPr="009F7FC7">
        <w:rPr>
          <w:rFonts w:ascii="Arial" w:hAnsi="Arial" w:cs="Arial"/>
        </w:rPr>
        <w:t>,</w:t>
      </w:r>
      <w:r w:rsidR="006F5F7C" w:rsidRPr="009F7FC7">
        <w:rPr>
          <w:rFonts w:ascii="Arial" w:hAnsi="Arial" w:cs="Arial"/>
        </w:rPr>
        <w:t xml:space="preserve"> </w:t>
      </w:r>
      <w:r w:rsidR="00CD6309">
        <w:rPr>
          <w:rFonts w:ascii="Arial" w:hAnsi="Arial" w:cs="Arial"/>
        </w:rPr>
        <w:t>0.3</w:t>
      </w:r>
      <w:r w:rsidR="00B62958">
        <w:rPr>
          <w:rFonts w:ascii="Arial" w:hAnsi="Arial" w:cs="Arial"/>
        </w:rPr>
        <w:t xml:space="preserve"> </w:t>
      </w:r>
      <w:r w:rsidR="006F5F7C" w:rsidRPr="009F7FC7">
        <w:rPr>
          <w:rFonts w:ascii="Arial" w:hAnsi="Arial" w:cs="Arial"/>
        </w:rPr>
        <w:t xml:space="preserve">ppmdv, and </w:t>
      </w:r>
      <w:r w:rsidR="00CD6309">
        <w:rPr>
          <w:rFonts w:ascii="Arial" w:hAnsi="Arial" w:cs="Arial"/>
        </w:rPr>
        <w:t xml:space="preserve">0.3 </w:t>
      </w:r>
      <w:r w:rsidR="006F5F7C" w:rsidRPr="009F7FC7">
        <w:rPr>
          <w:rFonts w:ascii="Arial" w:hAnsi="Arial" w:cs="Arial"/>
        </w:rPr>
        <w:t>ppmdv</w:t>
      </w:r>
      <w:r w:rsidR="001B3080" w:rsidRPr="009F7FC7">
        <w:rPr>
          <w:rFonts w:ascii="Arial" w:hAnsi="Arial" w:cs="Arial"/>
        </w:rPr>
        <w:t xml:space="preserve"> </w:t>
      </w:r>
      <w:r w:rsidR="006F5F7C" w:rsidRPr="009F7FC7">
        <w:rPr>
          <w:rFonts w:ascii="Arial" w:hAnsi="Arial" w:cs="Arial"/>
        </w:rPr>
        <w:t>for Boiler Nos. 1, 2, and 3, respectively.</w:t>
      </w:r>
      <w:r w:rsidR="00DC32A6" w:rsidRPr="009F7FC7">
        <w:rPr>
          <w:rFonts w:ascii="Arial" w:hAnsi="Arial" w:cs="Arial"/>
        </w:rPr>
        <w:t xml:space="preserve"> </w:t>
      </w:r>
      <w:r w:rsidR="00313C93" w:rsidRPr="009F7FC7">
        <w:rPr>
          <w:rFonts w:ascii="Arial" w:hAnsi="Arial" w:cs="Arial"/>
        </w:rPr>
        <w:t xml:space="preserve"> </w:t>
      </w:r>
      <w:r w:rsidR="00DC32A6" w:rsidRPr="009F7FC7">
        <w:rPr>
          <w:rFonts w:ascii="Arial" w:hAnsi="Arial" w:cs="Arial"/>
        </w:rPr>
        <w:t>All of these stack SO</w:t>
      </w:r>
      <w:r w:rsidR="00DC32A6" w:rsidRPr="009F7FC7">
        <w:rPr>
          <w:rFonts w:ascii="Arial" w:hAnsi="Arial" w:cs="Arial"/>
          <w:vertAlign w:val="subscript"/>
        </w:rPr>
        <w:t>2</w:t>
      </w:r>
      <w:r w:rsidRPr="009F7FC7">
        <w:rPr>
          <w:rFonts w:ascii="Arial" w:hAnsi="Arial" w:cs="Arial"/>
        </w:rPr>
        <w:t xml:space="preserve"> concentrations are significantly below the </w:t>
      </w:r>
      <w:r w:rsidR="007613B0">
        <w:rPr>
          <w:rFonts w:ascii="Arial" w:hAnsi="Arial" w:cs="Arial"/>
        </w:rPr>
        <w:t>permit limit</w:t>
      </w:r>
      <w:r w:rsidR="00DC32A6" w:rsidRPr="009F7FC7">
        <w:rPr>
          <w:rFonts w:ascii="Arial" w:hAnsi="Arial" w:cs="Arial"/>
        </w:rPr>
        <w:t xml:space="preserve"> of 29 ppmdv @ 7% O</w:t>
      </w:r>
      <w:r w:rsidR="00DC32A6" w:rsidRPr="009F7FC7">
        <w:rPr>
          <w:rFonts w:ascii="Arial" w:hAnsi="Arial" w:cs="Arial"/>
          <w:vertAlign w:val="subscript"/>
        </w:rPr>
        <w:t>2</w:t>
      </w:r>
      <w:r w:rsidRPr="009F7FC7">
        <w:rPr>
          <w:rFonts w:ascii="Arial" w:hAnsi="Arial" w:cs="Arial"/>
        </w:rPr>
        <w:t>.</w:t>
      </w:r>
    </w:p>
    <w:p w:rsidR="00DE32B0" w:rsidRPr="00CD50F2" w:rsidRDefault="00DE32B0" w:rsidP="00AD508E">
      <w:pPr>
        <w:pStyle w:val="Heading2"/>
        <w:rPr>
          <w:color w:val="C60C30"/>
        </w:rPr>
      </w:pPr>
      <w:bookmarkStart w:id="85" w:name="_Toc58116556"/>
      <w:bookmarkStart w:id="86" w:name="_Toc196207239"/>
      <w:bookmarkStart w:id="87" w:name="_Toc203784712"/>
      <w:bookmarkStart w:id="88" w:name="_Toc488257652"/>
      <w:r w:rsidRPr="00CD50F2">
        <w:rPr>
          <w:color w:val="C60C30"/>
        </w:rPr>
        <w:lastRenderedPageBreak/>
        <w:t>Carbon Monoxide Emissions</w:t>
      </w:r>
      <w:bookmarkEnd w:id="85"/>
      <w:bookmarkEnd w:id="86"/>
      <w:bookmarkEnd w:id="87"/>
      <w:bookmarkEnd w:id="88"/>
    </w:p>
    <w:p w:rsidR="00DE32B0" w:rsidRPr="009F7FC7" w:rsidRDefault="00DE32B0" w:rsidP="00570B20">
      <w:pPr>
        <w:spacing w:after="240" w:line="360" w:lineRule="auto"/>
        <w:ind w:left="720"/>
        <w:jc w:val="both"/>
        <w:rPr>
          <w:rFonts w:ascii="Arial" w:hAnsi="Arial" w:cs="Arial"/>
        </w:rPr>
      </w:pPr>
      <w:r w:rsidRPr="009F7FC7">
        <w:rPr>
          <w:rFonts w:ascii="Arial" w:hAnsi="Arial" w:cs="Arial"/>
        </w:rPr>
        <w:t xml:space="preserve">During </w:t>
      </w:r>
      <w:r w:rsidR="003D0254">
        <w:rPr>
          <w:rFonts w:ascii="Arial" w:hAnsi="Arial" w:cs="Arial"/>
        </w:rPr>
        <w:t>Q4</w:t>
      </w:r>
      <w:r w:rsidR="00546AC8">
        <w:rPr>
          <w:rFonts w:ascii="Arial" w:hAnsi="Arial" w:cs="Arial"/>
        </w:rPr>
        <w:t>FY17</w:t>
      </w:r>
      <w:r w:rsidRPr="009F7FC7">
        <w:rPr>
          <w:rFonts w:ascii="Arial" w:hAnsi="Arial" w:cs="Arial"/>
        </w:rPr>
        <w:t xml:space="preserve">, the average CO emission concentrations on </w:t>
      </w:r>
      <w:r w:rsidR="00CF497F" w:rsidRPr="009F7FC7">
        <w:rPr>
          <w:rFonts w:ascii="Arial" w:hAnsi="Arial" w:cs="Arial"/>
        </w:rPr>
        <w:t>Boiler Nos.</w:t>
      </w:r>
      <w:r w:rsidR="00C11E0C" w:rsidRPr="009F7FC7">
        <w:rPr>
          <w:rFonts w:ascii="Arial" w:hAnsi="Arial" w:cs="Arial"/>
        </w:rPr>
        <w:t xml:space="preserve"> </w:t>
      </w:r>
      <w:r w:rsidR="00CF497F" w:rsidRPr="009F7FC7">
        <w:rPr>
          <w:rFonts w:ascii="Arial" w:hAnsi="Arial" w:cs="Arial"/>
        </w:rPr>
        <w:t xml:space="preserve">1, 2, and 3 </w:t>
      </w:r>
      <w:r w:rsidRPr="009F7FC7">
        <w:rPr>
          <w:rFonts w:ascii="Arial" w:hAnsi="Arial" w:cs="Arial"/>
        </w:rPr>
        <w:t xml:space="preserve">were </w:t>
      </w:r>
      <w:r w:rsidR="00CD6309">
        <w:rPr>
          <w:rFonts w:ascii="Arial" w:hAnsi="Arial" w:cs="Arial"/>
        </w:rPr>
        <w:t>35.3</w:t>
      </w:r>
      <w:r w:rsidR="00184F8A">
        <w:rPr>
          <w:rFonts w:ascii="Arial" w:hAnsi="Arial" w:cs="Arial"/>
        </w:rPr>
        <w:t xml:space="preserve"> </w:t>
      </w:r>
      <w:r w:rsidRPr="009F7FC7">
        <w:rPr>
          <w:rFonts w:ascii="Arial" w:hAnsi="Arial" w:cs="Arial"/>
        </w:rPr>
        <w:t xml:space="preserve">ppmdv, </w:t>
      </w:r>
      <w:r w:rsidR="00CD6309">
        <w:rPr>
          <w:rFonts w:ascii="Arial" w:hAnsi="Arial" w:cs="Arial"/>
        </w:rPr>
        <w:t>31.7</w:t>
      </w:r>
      <w:r w:rsidR="004A3341" w:rsidRPr="009F7FC7">
        <w:rPr>
          <w:rFonts w:ascii="Arial" w:hAnsi="Arial" w:cs="Arial"/>
        </w:rPr>
        <w:t xml:space="preserve"> </w:t>
      </w:r>
      <w:r w:rsidRPr="009F7FC7">
        <w:rPr>
          <w:rFonts w:ascii="Arial" w:hAnsi="Arial" w:cs="Arial"/>
        </w:rPr>
        <w:t>ppmdv</w:t>
      </w:r>
      <w:r w:rsidR="00C11E0C" w:rsidRPr="009F7FC7">
        <w:rPr>
          <w:rFonts w:ascii="Arial" w:hAnsi="Arial" w:cs="Arial"/>
        </w:rPr>
        <w:t>,</w:t>
      </w:r>
      <w:r w:rsidRPr="009F7FC7">
        <w:rPr>
          <w:rFonts w:ascii="Arial" w:hAnsi="Arial" w:cs="Arial"/>
        </w:rPr>
        <w:t xml:space="preserve"> and </w:t>
      </w:r>
      <w:r w:rsidR="00CD6309">
        <w:rPr>
          <w:rFonts w:ascii="Arial" w:hAnsi="Arial" w:cs="Arial"/>
        </w:rPr>
        <w:t>39.0</w:t>
      </w:r>
      <w:r w:rsidR="001B3080" w:rsidRPr="009F7FC7">
        <w:rPr>
          <w:rFonts w:ascii="Arial" w:hAnsi="Arial" w:cs="Arial"/>
        </w:rPr>
        <w:t xml:space="preserve"> </w:t>
      </w:r>
      <w:r w:rsidRPr="009F7FC7">
        <w:rPr>
          <w:rFonts w:ascii="Arial" w:hAnsi="Arial" w:cs="Arial"/>
        </w:rPr>
        <w:t>ppmdv, respectively, and all are well within permit limits (100 ppm</w:t>
      </w:r>
      <w:r w:rsidR="000910C8" w:rsidRPr="009F7FC7">
        <w:rPr>
          <w:rFonts w:ascii="Arial" w:hAnsi="Arial" w:cs="Arial"/>
        </w:rPr>
        <w:t>dv</w:t>
      </w:r>
      <w:r w:rsidRPr="009F7FC7">
        <w:rPr>
          <w:rFonts w:ascii="Arial" w:hAnsi="Arial" w:cs="Arial"/>
        </w:rPr>
        <w:t>, hourly average).</w:t>
      </w:r>
      <w:r w:rsidR="005F221F">
        <w:rPr>
          <w:rFonts w:ascii="Arial" w:hAnsi="Arial" w:cs="Arial"/>
        </w:rPr>
        <w:t xml:space="preserve">  However, as reported by HDR during the May 2016 FMG Meeting,</w:t>
      </w:r>
      <w:r w:rsidR="00FB5A78">
        <w:rPr>
          <w:rFonts w:ascii="Arial" w:hAnsi="Arial" w:cs="Arial"/>
        </w:rPr>
        <w:t xml:space="preserve"> and continuing through </w:t>
      </w:r>
      <w:r w:rsidR="003D0254">
        <w:rPr>
          <w:rFonts w:ascii="Arial" w:hAnsi="Arial" w:cs="Arial"/>
        </w:rPr>
        <w:t>Q4</w:t>
      </w:r>
      <w:r w:rsidR="00FB5A78">
        <w:rPr>
          <w:rFonts w:ascii="Arial" w:hAnsi="Arial" w:cs="Arial"/>
        </w:rPr>
        <w:t xml:space="preserve">FY17, </w:t>
      </w:r>
      <w:r w:rsidR="005F221F">
        <w:rPr>
          <w:rFonts w:ascii="Arial" w:hAnsi="Arial" w:cs="Arial"/>
        </w:rPr>
        <w:t xml:space="preserve"> CO averages have been trending higher over the past </w:t>
      </w:r>
      <w:r w:rsidR="00FB5A78">
        <w:rPr>
          <w:rFonts w:ascii="Arial" w:hAnsi="Arial" w:cs="Arial"/>
        </w:rPr>
        <w:t>year of operations</w:t>
      </w:r>
      <w:r w:rsidR="005F221F">
        <w:rPr>
          <w:rFonts w:ascii="Arial" w:hAnsi="Arial" w:cs="Arial"/>
        </w:rPr>
        <w:t xml:space="preserve"> on all three boilers, and CAAI has been requested to investigate and mitigate this uptrend.  While not a permit issue, it is indicative of poorer boiler performance and combustion efficiency.</w:t>
      </w:r>
      <w:r w:rsidRPr="009F7FC7">
        <w:rPr>
          <w:rFonts w:ascii="Arial" w:hAnsi="Arial" w:cs="Arial"/>
        </w:rPr>
        <w:t xml:space="preserve">  </w:t>
      </w:r>
    </w:p>
    <w:p w:rsidR="00DE32B0" w:rsidRPr="00CD50F2" w:rsidRDefault="00DE32B0" w:rsidP="00AD508E">
      <w:pPr>
        <w:pStyle w:val="Heading2"/>
        <w:rPr>
          <w:color w:val="C60C30"/>
        </w:rPr>
      </w:pPr>
      <w:bookmarkStart w:id="89" w:name="_Toc58116557"/>
      <w:bookmarkStart w:id="90" w:name="_Toc196207240"/>
      <w:bookmarkStart w:id="91" w:name="_Toc203784713"/>
      <w:bookmarkStart w:id="92" w:name="_Toc488257653"/>
      <w:r w:rsidRPr="00CD50F2">
        <w:rPr>
          <w:color w:val="C60C30"/>
        </w:rPr>
        <w:t>Opacity</w:t>
      </w:r>
      <w:bookmarkEnd w:id="89"/>
      <w:bookmarkEnd w:id="90"/>
      <w:bookmarkEnd w:id="91"/>
      <w:bookmarkEnd w:id="92"/>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3D0254">
        <w:rPr>
          <w:rFonts w:ascii="Arial" w:hAnsi="Arial" w:cs="Arial"/>
        </w:rPr>
        <w:t>Q4</w:t>
      </w:r>
      <w:r w:rsidR="00546AC8">
        <w:rPr>
          <w:rFonts w:ascii="Arial" w:hAnsi="Arial" w:cs="Arial"/>
        </w:rPr>
        <w:t>FY17</w:t>
      </w:r>
      <w:r w:rsidRPr="009F7FC7">
        <w:rPr>
          <w:rFonts w:ascii="Arial" w:hAnsi="Arial" w:cs="Arial"/>
        </w:rPr>
        <w:t xml:space="preserve">, the average opacity for </w:t>
      </w:r>
      <w:r w:rsidR="00CF497F" w:rsidRPr="009F7FC7">
        <w:rPr>
          <w:rFonts w:ascii="Arial" w:hAnsi="Arial" w:cs="Arial"/>
        </w:rPr>
        <w:t>Boiler Nos.</w:t>
      </w:r>
      <w:r w:rsidR="00C11E0C" w:rsidRPr="009F7FC7">
        <w:rPr>
          <w:rFonts w:ascii="Arial" w:hAnsi="Arial" w:cs="Arial"/>
        </w:rPr>
        <w:t xml:space="preserve"> </w:t>
      </w:r>
      <w:r w:rsidR="006F5F7C" w:rsidRPr="009F7FC7">
        <w:rPr>
          <w:rFonts w:ascii="Arial" w:hAnsi="Arial" w:cs="Arial"/>
        </w:rPr>
        <w:t>1,</w:t>
      </w:r>
      <w:r w:rsidR="001B3080" w:rsidRPr="009F7FC7">
        <w:rPr>
          <w:rFonts w:ascii="Arial" w:hAnsi="Arial" w:cs="Arial"/>
        </w:rPr>
        <w:t xml:space="preserve"> 2</w:t>
      </w:r>
      <w:r w:rsidR="006F5F7C" w:rsidRPr="009F7FC7">
        <w:rPr>
          <w:rFonts w:ascii="Arial" w:hAnsi="Arial" w:cs="Arial"/>
        </w:rPr>
        <w:t>, and 3</w:t>
      </w:r>
      <w:r w:rsidR="001B3080" w:rsidRPr="009F7FC7">
        <w:rPr>
          <w:rFonts w:ascii="Arial" w:hAnsi="Arial" w:cs="Arial"/>
        </w:rPr>
        <w:t xml:space="preserve"> </w:t>
      </w:r>
      <w:r w:rsidR="00543CC5" w:rsidRPr="009F7FC7">
        <w:rPr>
          <w:rFonts w:ascii="Arial" w:hAnsi="Arial" w:cs="Arial"/>
        </w:rPr>
        <w:t>was</w:t>
      </w:r>
      <w:r w:rsidR="00E409DF" w:rsidRPr="009F7FC7">
        <w:rPr>
          <w:rFonts w:ascii="Arial" w:hAnsi="Arial" w:cs="Arial"/>
        </w:rPr>
        <w:t xml:space="preserve"> </w:t>
      </w:r>
      <w:r w:rsidR="002C1E5C">
        <w:rPr>
          <w:rFonts w:ascii="Arial" w:hAnsi="Arial" w:cs="Arial"/>
        </w:rPr>
        <w:t>0.</w:t>
      </w:r>
      <w:r w:rsidR="00CD6309">
        <w:rPr>
          <w:rFonts w:ascii="Arial" w:hAnsi="Arial" w:cs="Arial"/>
        </w:rPr>
        <w:t>3</w:t>
      </w:r>
      <w:r w:rsidR="00D57AC7" w:rsidRPr="009F7FC7">
        <w:rPr>
          <w:rFonts w:ascii="Arial" w:hAnsi="Arial" w:cs="Arial"/>
        </w:rPr>
        <w:t>%,</w:t>
      </w:r>
      <w:r w:rsidR="00543CC5" w:rsidRPr="009F7FC7">
        <w:rPr>
          <w:rFonts w:ascii="Arial" w:hAnsi="Arial" w:cs="Arial"/>
        </w:rPr>
        <w:t xml:space="preserve"> </w:t>
      </w:r>
      <w:r w:rsidR="00CD6309">
        <w:rPr>
          <w:rFonts w:ascii="Arial" w:hAnsi="Arial" w:cs="Arial"/>
        </w:rPr>
        <w:t>1.3</w:t>
      </w:r>
      <w:r w:rsidR="00543CC5" w:rsidRPr="009F7FC7">
        <w:rPr>
          <w:rFonts w:ascii="Arial" w:hAnsi="Arial" w:cs="Arial"/>
        </w:rPr>
        <w:t>%,</w:t>
      </w:r>
      <w:r w:rsidR="001B3080" w:rsidRPr="009F7FC7">
        <w:rPr>
          <w:rFonts w:ascii="Arial" w:hAnsi="Arial" w:cs="Arial"/>
        </w:rPr>
        <w:t xml:space="preserve"> and </w:t>
      </w:r>
      <w:r w:rsidR="0038249E">
        <w:rPr>
          <w:rFonts w:ascii="Arial" w:hAnsi="Arial" w:cs="Arial"/>
        </w:rPr>
        <w:t>0.</w:t>
      </w:r>
      <w:r w:rsidR="00CD6309">
        <w:rPr>
          <w:rFonts w:ascii="Arial" w:hAnsi="Arial" w:cs="Arial"/>
        </w:rPr>
        <w:t>3</w:t>
      </w:r>
      <w:r w:rsidRPr="009F7FC7">
        <w:rPr>
          <w:rFonts w:ascii="Arial" w:hAnsi="Arial" w:cs="Arial"/>
        </w:rPr>
        <w:t>%</w:t>
      </w:r>
      <w:r w:rsidR="001B3080" w:rsidRPr="009F7FC7">
        <w:rPr>
          <w:rFonts w:ascii="Arial" w:hAnsi="Arial" w:cs="Arial"/>
        </w:rPr>
        <w:t xml:space="preserve"> </w:t>
      </w:r>
      <w:r w:rsidR="00543CC5" w:rsidRPr="009F7FC7">
        <w:rPr>
          <w:rFonts w:ascii="Arial" w:hAnsi="Arial" w:cs="Arial"/>
        </w:rPr>
        <w:t>respectively</w:t>
      </w:r>
      <w:r w:rsidRPr="009F7FC7">
        <w:rPr>
          <w:rFonts w:ascii="Arial" w:hAnsi="Arial" w:cs="Arial"/>
        </w:rPr>
        <w:t>.  All of these averages are significantly below the 10% (6</w:t>
      </w:r>
      <w:r w:rsidR="008C6A56" w:rsidRPr="009F7FC7">
        <w:rPr>
          <w:rFonts w:ascii="Arial" w:hAnsi="Arial" w:cs="Arial"/>
        </w:rPr>
        <w:t xml:space="preserve">-minute) average permit limit. </w:t>
      </w:r>
    </w:p>
    <w:p w:rsidR="00E665E8" w:rsidRPr="00CD50F2" w:rsidRDefault="00193F23" w:rsidP="00AD508E">
      <w:pPr>
        <w:pStyle w:val="Heading2"/>
        <w:rPr>
          <w:color w:val="C60C30"/>
        </w:rPr>
      </w:pPr>
      <w:bookmarkStart w:id="93" w:name="_Toc488257654"/>
      <w:bookmarkStart w:id="94" w:name="_Toc58116558"/>
      <w:bookmarkStart w:id="95" w:name="_Toc196207241"/>
      <w:bookmarkStart w:id="96" w:name="_Toc203784714"/>
      <w:r w:rsidRPr="00CD50F2">
        <w:rPr>
          <w:color w:val="C60C30"/>
        </w:rPr>
        <w:t>D</w:t>
      </w:r>
      <w:r w:rsidR="00E665E8" w:rsidRPr="00CD50F2">
        <w:rPr>
          <w:color w:val="C60C30"/>
        </w:rPr>
        <w:t>aily Emissions Data</w:t>
      </w:r>
      <w:bookmarkEnd w:id="93"/>
      <w:r w:rsidR="00E665E8" w:rsidRPr="00CD50F2">
        <w:rPr>
          <w:color w:val="C60C30"/>
        </w:rPr>
        <w:t xml:space="preserve"> </w:t>
      </w:r>
    </w:p>
    <w:p w:rsidR="00BC6DBD" w:rsidRDefault="0075654F" w:rsidP="00E665E8">
      <w:pPr>
        <w:spacing w:after="240" w:line="360" w:lineRule="auto"/>
        <w:ind w:left="720"/>
        <w:jc w:val="both"/>
        <w:rPr>
          <w:rFonts w:ascii="Arial" w:hAnsi="Arial" w:cs="Arial"/>
        </w:rPr>
      </w:pPr>
      <w:r w:rsidRPr="009F7FC7">
        <w:rPr>
          <w:rFonts w:ascii="Arial" w:hAnsi="Arial" w:cs="Arial"/>
        </w:rPr>
        <w:t xml:space="preserve">Appendix A, </w:t>
      </w:r>
      <w:r w:rsidR="007745DF" w:rsidRPr="00A653CB">
        <w:rPr>
          <w:rFonts w:ascii="Arial" w:hAnsi="Arial" w:cs="Arial"/>
        </w:rPr>
        <w:t>Tables</w:t>
      </w:r>
      <w:r w:rsidR="005C519C" w:rsidRPr="00A653CB">
        <w:rPr>
          <w:rFonts w:ascii="Arial" w:hAnsi="Arial" w:cs="Arial"/>
        </w:rPr>
        <w:t xml:space="preserve"> </w:t>
      </w:r>
      <w:r w:rsidR="000E2406">
        <w:rPr>
          <w:rFonts w:ascii="Arial" w:hAnsi="Arial" w:cs="Arial"/>
        </w:rPr>
        <w:t xml:space="preserve">11, 12, and 13 </w:t>
      </w:r>
      <w:r w:rsidR="00E665E8" w:rsidRPr="009F7FC7">
        <w:rPr>
          <w:rFonts w:ascii="Arial" w:hAnsi="Arial" w:cs="Arial"/>
        </w:rPr>
        <w:t>tabulate the monthly average, maximum</w:t>
      </w:r>
      <w:r w:rsidR="002151EC" w:rsidRPr="009F7FC7">
        <w:rPr>
          <w:rFonts w:ascii="Arial" w:hAnsi="Arial" w:cs="Arial"/>
        </w:rPr>
        <w:t>,</w:t>
      </w:r>
      <w:r w:rsidR="00E665E8" w:rsidRPr="009F7FC7">
        <w:rPr>
          <w:rFonts w:ascii="Arial" w:hAnsi="Arial" w:cs="Arial"/>
        </w:rPr>
        <w:t xml:space="preserve"> and minimum emissi</w:t>
      </w:r>
      <w:r w:rsidR="00B40871" w:rsidRPr="009F7FC7">
        <w:rPr>
          <w:rFonts w:ascii="Arial" w:hAnsi="Arial" w:cs="Arial"/>
        </w:rPr>
        <w:t xml:space="preserve">ons </w:t>
      </w:r>
      <w:r w:rsidR="007354B7" w:rsidRPr="009F7FC7">
        <w:rPr>
          <w:rFonts w:ascii="Arial" w:hAnsi="Arial" w:cs="Arial"/>
        </w:rPr>
        <w:t>data for each</w:t>
      </w:r>
      <w:r w:rsidR="00E5525E" w:rsidRPr="009F7FC7">
        <w:rPr>
          <w:rFonts w:ascii="Arial" w:hAnsi="Arial" w:cs="Arial"/>
        </w:rPr>
        <w:t xml:space="preserve"> unit during </w:t>
      </w:r>
      <w:r w:rsidR="003D0254">
        <w:rPr>
          <w:rFonts w:ascii="Arial" w:hAnsi="Arial" w:cs="Arial"/>
        </w:rPr>
        <w:t>Q4</w:t>
      </w:r>
      <w:r w:rsidR="00546AC8">
        <w:rPr>
          <w:rFonts w:ascii="Arial" w:hAnsi="Arial" w:cs="Arial"/>
        </w:rPr>
        <w:t>FY17</w:t>
      </w:r>
      <w:r w:rsidR="00E665E8" w:rsidRPr="009F7FC7">
        <w:rPr>
          <w:rFonts w:ascii="Arial" w:hAnsi="Arial" w:cs="Arial"/>
        </w:rPr>
        <w:t>.  Excursions, if any, would appear in bold print. It should be noted that these tabulations of monthly averages, reported here for informational purposes, are based on tabulations of daily averages.  These averages do not correlate with official reports to the regulatory agencies because of differences in averaging times and other technical differences required by agency report formats.</w:t>
      </w:r>
    </w:p>
    <w:p w:rsidR="00CD6309" w:rsidRDefault="00CD6309" w:rsidP="00CD6309">
      <w:pPr>
        <w:pStyle w:val="Heading2"/>
        <w:rPr>
          <w:color w:val="C60C30"/>
        </w:rPr>
      </w:pPr>
      <w:bookmarkStart w:id="97" w:name="_Toc394410748"/>
      <w:bookmarkStart w:id="98" w:name="_Toc425156724"/>
      <w:bookmarkStart w:id="99" w:name="_Toc457161281"/>
      <w:bookmarkStart w:id="100" w:name="_Toc488257655"/>
      <w:bookmarkStart w:id="101" w:name="_Toc188860599"/>
      <w:bookmarkStart w:id="102" w:name="_Toc362532009"/>
      <w:bookmarkStart w:id="103" w:name="_Toc306706931"/>
      <w:bookmarkStart w:id="104" w:name="_Toc329787135"/>
      <w:bookmarkStart w:id="105" w:name="_Toc362532034"/>
      <w:bookmarkStart w:id="106" w:name="_Toc378681517"/>
      <w:r w:rsidRPr="005F4DAF">
        <w:rPr>
          <w:color w:val="C60C30"/>
        </w:rPr>
        <w:t>201</w:t>
      </w:r>
      <w:r>
        <w:rPr>
          <w:color w:val="C60C30"/>
        </w:rPr>
        <w:t>7</w:t>
      </w:r>
      <w:r w:rsidRPr="005F4DAF">
        <w:rPr>
          <w:color w:val="C60C30"/>
        </w:rPr>
        <w:t xml:space="preserve"> Annual Stack Testing</w:t>
      </w:r>
      <w:bookmarkEnd w:id="97"/>
      <w:bookmarkEnd w:id="98"/>
      <w:bookmarkEnd w:id="99"/>
      <w:bookmarkEnd w:id="100"/>
    </w:p>
    <w:p w:rsidR="00D72B0F" w:rsidRDefault="00CD6309" w:rsidP="00D80D78">
      <w:pPr>
        <w:spacing w:after="240" w:line="360" w:lineRule="auto"/>
        <w:ind w:left="720"/>
        <w:jc w:val="both"/>
        <w:rPr>
          <w:rFonts w:ascii="Arial" w:hAnsi="Arial" w:cs="Arial"/>
        </w:rPr>
      </w:pPr>
      <w:r w:rsidRPr="009F7FC7">
        <w:rPr>
          <w:rFonts w:ascii="Arial" w:hAnsi="Arial" w:cs="Arial"/>
        </w:rPr>
        <w:t>Annual stack testing was conducted March 2</w:t>
      </w:r>
      <w:r>
        <w:rPr>
          <w:rFonts w:ascii="Arial" w:hAnsi="Arial" w:cs="Arial"/>
        </w:rPr>
        <w:t xml:space="preserve">0th </w:t>
      </w:r>
      <w:r w:rsidRPr="009F7FC7">
        <w:rPr>
          <w:rFonts w:ascii="Arial" w:hAnsi="Arial" w:cs="Arial"/>
        </w:rPr>
        <w:t xml:space="preserve">through March </w:t>
      </w:r>
      <w:r>
        <w:rPr>
          <w:rFonts w:ascii="Arial" w:hAnsi="Arial" w:cs="Arial"/>
        </w:rPr>
        <w:t>22nd, 2017</w:t>
      </w:r>
      <w:r w:rsidRPr="009F7FC7">
        <w:rPr>
          <w:rFonts w:ascii="Arial" w:hAnsi="Arial" w:cs="Arial"/>
        </w:rPr>
        <w:t xml:space="preserve"> by Testar Inc.  </w:t>
      </w:r>
      <w:r>
        <w:rPr>
          <w:rFonts w:ascii="Arial" w:hAnsi="Arial" w:cs="Arial"/>
        </w:rPr>
        <w:t>Historical stack test data including 2017 results</w:t>
      </w:r>
      <w:r w:rsidRPr="009F7FC7">
        <w:rPr>
          <w:rFonts w:ascii="Arial" w:hAnsi="Arial" w:cs="Arial"/>
        </w:rPr>
        <w:t xml:space="preserve"> are summarized in </w:t>
      </w:r>
      <w:r w:rsidRPr="0016205C">
        <w:rPr>
          <w:rFonts w:ascii="Arial" w:hAnsi="Arial" w:cs="Arial"/>
        </w:rPr>
        <w:t>Chart 15 and Table 9.</w:t>
      </w:r>
      <w:r w:rsidRPr="009F7FC7">
        <w:rPr>
          <w:rFonts w:ascii="Arial" w:hAnsi="Arial" w:cs="Arial"/>
        </w:rPr>
        <w:t xml:space="preserve">  </w:t>
      </w:r>
      <w:r w:rsidRPr="00775D25">
        <w:rPr>
          <w:rFonts w:ascii="Arial" w:hAnsi="Arial" w:cs="Arial"/>
        </w:rPr>
        <w:t>The 201</w:t>
      </w:r>
      <w:r>
        <w:rPr>
          <w:rFonts w:ascii="Arial" w:hAnsi="Arial" w:cs="Arial"/>
        </w:rPr>
        <w:t>7</w:t>
      </w:r>
      <w:r w:rsidRPr="00775D25">
        <w:rPr>
          <w:rFonts w:ascii="Arial" w:hAnsi="Arial" w:cs="Arial"/>
        </w:rPr>
        <w:t xml:space="preserve"> test results demonstrate compliance well within the permit limits for all parameters.  In addition to the tests required by the Facility permit, additional tests for small particulate matter (PM &lt; 2.5) were </w:t>
      </w:r>
      <w:r w:rsidRPr="00775D25">
        <w:rPr>
          <w:rFonts w:ascii="Arial" w:hAnsi="Arial" w:cs="Arial"/>
        </w:rPr>
        <w:lastRenderedPageBreak/>
        <w:t>conducted.  While there are no current regulatory limits established for PM &lt; 2.5, average results for 201</w:t>
      </w:r>
      <w:r>
        <w:rPr>
          <w:rFonts w:ascii="Arial" w:hAnsi="Arial" w:cs="Arial"/>
        </w:rPr>
        <w:t>7</w:t>
      </w:r>
      <w:r w:rsidRPr="00775D25">
        <w:rPr>
          <w:rFonts w:ascii="Arial" w:hAnsi="Arial" w:cs="Arial"/>
        </w:rPr>
        <w:t xml:space="preserve"> were 0.00</w:t>
      </w:r>
      <w:r w:rsidR="00D72B0F">
        <w:rPr>
          <w:rFonts w:ascii="Arial" w:hAnsi="Arial" w:cs="Arial"/>
        </w:rPr>
        <w:t>3</w:t>
      </w:r>
      <w:r w:rsidRPr="00775D25">
        <w:rPr>
          <w:rFonts w:ascii="Arial" w:hAnsi="Arial" w:cs="Arial"/>
        </w:rPr>
        <w:t xml:space="preserve"> Gr/DSCF (grains per dry standard cubic foot) corrected to 7% O</w:t>
      </w:r>
      <w:r w:rsidRPr="00775D25">
        <w:rPr>
          <w:rFonts w:ascii="Arial" w:hAnsi="Arial" w:cs="Arial"/>
        </w:rPr>
        <w:softHyphen/>
      </w:r>
      <w:r w:rsidRPr="00CD6309">
        <w:rPr>
          <w:rFonts w:ascii="Arial" w:hAnsi="Arial" w:cs="Arial"/>
        </w:rPr>
        <w:t>2</w:t>
      </w:r>
      <w:r w:rsidRPr="00775D25">
        <w:rPr>
          <w:rFonts w:ascii="Arial" w:hAnsi="Arial" w:cs="Arial"/>
        </w:rPr>
        <w:t>, compared to the 201</w:t>
      </w:r>
      <w:r w:rsidR="00D72B0F">
        <w:rPr>
          <w:rFonts w:ascii="Arial" w:hAnsi="Arial" w:cs="Arial"/>
        </w:rPr>
        <w:t>6</w:t>
      </w:r>
      <w:r w:rsidRPr="00775D25">
        <w:rPr>
          <w:rFonts w:ascii="Arial" w:hAnsi="Arial" w:cs="Arial"/>
        </w:rPr>
        <w:t xml:space="preserve"> Annual Stack Testing PM &lt;2.5 Results which averaged </w:t>
      </w:r>
      <w:r w:rsidR="00D72B0F" w:rsidRPr="00775D25">
        <w:rPr>
          <w:rFonts w:ascii="Arial" w:hAnsi="Arial" w:cs="Arial"/>
        </w:rPr>
        <w:t xml:space="preserve">0.005 Gr/DSCF </w:t>
      </w:r>
      <w:r w:rsidRPr="00775D25">
        <w:rPr>
          <w:rFonts w:ascii="Arial" w:hAnsi="Arial" w:cs="Arial"/>
        </w:rPr>
        <w:t>corrected to 7% O</w:t>
      </w:r>
      <w:r w:rsidRPr="00775D25">
        <w:rPr>
          <w:rFonts w:ascii="Arial" w:hAnsi="Arial" w:cs="Arial"/>
        </w:rPr>
        <w:softHyphen/>
      </w:r>
      <w:r w:rsidRPr="00CD6309">
        <w:rPr>
          <w:rFonts w:ascii="Arial" w:hAnsi="Arial" w:cs="Arial"/>
        </w:rPr>
        <w:t>2</w:t>
      </w:r>
      <w:r w:rsidRPr="00775D25">
        <w:rPr>
          <w:rFonts w:ascii="Arial" w:hAnsi="Arial" w:cs="Arial"/>
        </w:rPr>
        <w:t>.</w:t>
      </w:r>
    </w:p>
    <w:p w:rsidR="00D80D78" w:rsidRPr="00FD125F" w:rsidRDefault="00D80D78" w:rsidP="00D80D78">
      <w:pPr>
        <w:pStyle w:val="TableFigureCaption"/>
        <w:spacing w:after="0"/>
        <w:rPr>
          <w:rFonts w:ascii="Arial" w:hAnsi="Arial" w:cs="Arial"/>
        </w:rPr>
      </w:pPr>
      <w:bookmarkStart w:id="107" w:name="_Toc488257518"/>
      <w:r w:rsidRPr="00FD125F">
        <w:rPr>
          <w:rFonts w:ascii="Arial" w:hAnsi="Arial" w:cs="Arial"/>
        </w:rPr>
        <w:t xml:space="preserve">Chart </w:t>
      </w:r>
      <w:r w:rsidRPr="00FD125F">
        <w:rPr>
          <w:rFonts w:ascii="Arial" w:hAnsi="Arial" w:cs="Arial"/>
        </w:rPr>
        <w:fldChar w:fldCharType="begin"/>
      </w:r>
      <w:r w:rsidRPr="00FD125F">
        <w:rPr>
          <w:rFonts w:ascii="Arial" w:hAnsi="Arial" w:cs="Arial"/>
        </w:rPr>
        <w:instrText xml:space="preserve"> SEQ Chart \* ARABIC </w:instrText>
      </w:r>
      <w:r w:rsidRPr="00FD125F">
        <w:rPr>
          <w:rFonts w:ascii="Arial" w:hAnsi="Arial" w:cs="Arial"/>
        </w:rPr>
        <w:fldChar w:fldCharType="separate"/>
      </w:r>
      <w:r w:rsidR="0016205C">
        <w:rPr>
          <w:rFonts w:ascii="Arial" w:hAnsi="Arial" w:cs="Arial"/>
          <w:noProof/>
        </w:rPr>
        <w:t>15</w:t>
      </w:r>
      <w:r w:rsidRPr="00FD125F">
        <w:rPr>
          <w:rFonts w:ascii="Arial" w:hAnsi="Arial" w:cs="Arial"/>
          <w:noProof/>
        </w:rPr>
        <w:fldChar w:fldCharType="end"/>
      </w:r>
      <w:r w:rsidRPr="00FD125F">
        <w:rPr>
          <w:rFonts w:ascii="Arial" w:hAnsi="Arial" w:cs="Arial"/>
        </w:rPr>
        <w:t>: Stack Test Results through 201</w:t>
      </w:r>
      <w:r>
        <w:rPr>
          <w:rFonts w:ascii="Arial" w:hAnsi="Arial" w:cs="Arial"/>
        </w:rPr>
        <w:t>7</w:t>
      </w:r>
      <w:bookmarkEnd w:id="107"/>
    </w:p>
    <w:p w:rsidR="00D80D78" w:rsidRDefault="00D80D78" w:rsidP="00D80D78">
      <w:pPr>
        <w:jc w:val="center"/>
      </w:pPr>
      <w:r w:rsidRPr="00825BFB">
        <w:rPr>
          <w:noProof/>
        </w:rPr>
        <w:drawing>
          <wp:inline distT="0" distB="0" distL="0" distR="0" wp14:anchorId="4D82E066" wp14:editId="30E77B8D">
            <wp:extent cx="5943600" cy="4800600"/>
            <wp:effectExtent l="57150" t="57150" r="38100" b="38100"/>
            <wp:docPr id="726" name="Picture 7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800600"/>
                    </a:xfrm>
                    <a:prstGeom prst="rect">
                      <a:avLst/>
                    </a:prstGeom>
                    <a:noFill/>
                    <a:ln w="57150" cmpd="dbl">
                      <a:solidFill>
                        <a:srgbClr val="C60C30"/>
                      </a:solidFill>
                      <a:miter lim="800000"/>
                      <a:headEnd/>
                      <a:tailEnd/>
                    </a:ln>
                    <a:effectLst/>
                  </pic:spPr>
                </pic:pic>
              </a:graphicData>
            </a:graphic>
          </wp:inline>
        </w:drawing>
      </w:r>
    </w:p>
    <w:tbl>
      <w:tblPr>
        <w:tblW w:w="9576" w:type="dxa"/>
        <w:jc w:val="center"/>
        <w:tblLook w:val="04A0" w:firstRow="1" w:lastRow="0" w:firstColumn="1" w:lastColumn="0" w:noHBand="0" w:noVBand="1"/>
      </w:tblPr>
      <w:tblGrid>
        <w:gridCol w:w="9576"/>
      </w:tblGrid>
      <w:tr w:rsidR="00D80D78" w:rsidRPr="00E013E2" w:rsidTr="00D80D78">
        <w:trPr>
          <w:trHeight w:val="288"/>
          <w:jc w:val="center"/>
        </w:trPr>
        <w:tc>
          <w:tcPr>
            <w:tcW w:w="9576" w:type="dxa"/>
            <w:vAlign w:val="bottom"/>
          </w:tcPr>
          <w:p w:rsidR="00D80D78" w:rsidRPr="00FD125F" w:rsidRDefault="00D80D78" w:rsidP="00D80D78">
            <w:pPr>
              <w:rPr>
                <w:rFonts w:ascii="Arial" w:hAnsi="Arial" w:cs="Arial"/>
                <w:sz w:val="18"/>
                <w:szCs w:val="18"/>
              </w:rPr>
            </w:pPr>
            <w:r w:rsidRPr="00FD125F">
              <w:rPr>
                <w:rFonts w:ascii="Arial" w:hAnsi="Arial" w:cs="Arial"/>
                <w:sz w:val="18"/>
                <w:szCs w:val="18"/>
              </w:rPr>
              <w:t xml:space="preserve">                 Note (1): Lead emissions have been decreased by a factor of 10 for trending purposes</w:t>
            </w:r>
          </w:p>
        </w:tc>
      </w:tr>
      <w:tr w:rsidR="00D80D78" w:rsidRPr="00E013E2" w:rsidTr="00D80D78">
        <w:trPr>
          <w:trHeight w:val="288"/>
          <w:jc w:val="center"/>
        </w:trPr>
        <w:tc>
          <w:tcPr>
            <w:tcW w:w="9576" w:type="dxa"/>
            <w:vAlign w:val="bottom"/>
          </w:tcPr>
          <w:p w:rsidR="00D80D78" w:rsidRPr="00FD125F" w:rsidRDefault="00D80D78" w:rsidP="007613B0">
            <w:pPr>
              <w:rPr>
                <w:rFonts w:ascii="Arial" w:hAnsi="Arial" w:cs="Arial"/>
                <w:sz w:val="18"/>
                <w:szCs w:val="18"/>
              </w:rPr>
            </w:pPr>
            <w:r w:rsidRPr="00FD125F">
              <w:rPr>
                <w:rFonts w:ascii="Arial" w:hAnsi="Arial" w:cs="Arial"/>
                <w:sz w:val="18"/>
                <w:szCs w:val="18"/>
              </w:rPr>
              <w:t xml:space="preserve">                 Note (2): Mercury emissions have been decreased by a factor of 10 for trending purposes</w:t>
            </w:r>
          </w:p>
        </w:tc>
      </w:tr>
      <w:tr w:rsidR="00D80D78" w:rsidRPr="00E013E2" w:rsidTr="00D80D78">
        <w:trPr>
          <w:trHeight w:val="288"/>
          <w:jc w:val="center"/>
        </w:trPr>
        <w:tc>
          <w:tcPr>
            <w:tcW w:w="9576" w:type="dxa"/>
            <w:vAlign w:val="bottom"/>
          </w:tcPr>
          <w:p w:rsidR="00D80D78" w:rsidRPr="00FD125F" w:rsidRDefault="00D80D78" w:rsidP="007613B0">
            <w:pPr>
              <w:rPr>
                <w:rFonts w:ascii="Arial" w:hAnsi="Arial" w:cs="Arial"/>
                <w:sz w:val="18"/>
                <w:szCs w:val="18"/>
              </w:rPr>
            </w:pPr>
            <w:r w:rsidRPr="00FD125F">
              <w:rPr>
                <w:rFonts w:ascii="Arial" w:hAnsi="Arial" w:cs="Arial"/>
                <w:sz w:val="18"/>
                <w:szCs w:val="18"/>
              </w:rPr>
              <w:t xml:space="preserve">                 Note (3): CO emissions have been decreased by a factor of 10 for trending purposes</w:t>
            </w:r>
          </w:p>
        </w:tc>
      </w:tr>
      <w:tr w:rsidR="00D80D78" w:rsidRPr="00E013E2" w:rsidTr="00D80D78">
        <w:trPr>
          <w:trHeight w:val="288"/>
          <w:jc w:val="center"/>
        </w:trPr>
        <w:tc>
          <w:tcPr>
            <w:tcW w:w="9576" w:type="dxa"/>
            <w:vAlign w:val="bottom"/>
          </w:tcPr>
          <w:p w:rsidR="00D80D78" w:rsidRPr="00FD125F" w:rsidRDefault="00D80D78" w:rsidP="007613B0">
            <w:pPr>
              <w:rPr>
                <w:rFonts w:ascii="Arial" w:hAnsi="Arial" w:cs="Arial"/>
                <w:sz w:val="18"/>
                <w:szCs w:val="18"/>
              </w:rPr>
            </w:pPr>
            <w:r w:rsidRPr="00FD125F">
              <w:rPr>
                <w:rFonts w:ascii="Arial" w:hAnsi="Arial" w:cs="Arial"/>
                <w:sz w:val="18"/>
                <w:szCs w:val="18"/>
              </w:rPr>
              <w:t xml:space="preserve">                 Note (4): NO</w:t>
            </w:r>
            <w:r w:rsidRPr="00FD125F">
              <w:rPr>
                <w:rFonts w:ascii="Arial" w:hAnsi="Arial" w:cs="Arial"/>
                <w:sz w:val="18"/>
                <w:szCs w:val="18"/>
                <w:vertAlign w:val="subscript"/>
              </w:rPr>
              <w:t>x</w:t>
            </w:r>
            <w:r w:rsidRPr="00FD125F">
              <w:rPr>
                <w:rFonts w:ascii="Arial" w:hAnsi="Arial" w:cs="Arial"/>
                <w:sz w:val="18"/>
                <w:szCs w:val="18"/>
              </w:rPr>
              <w:t xml:space="preserve"> emissions have been decreased by a factor of 10 for trending purposes</w:t>
            </w:r>
          </w:p>
        </w:tc>
      </w:tr>
    </w:tbl>
    <w:p w:rsidR="00D80D78" w:rsidRPr="00D80D78" w:rsidRDefault="00D80D78" w:rsidP="00D80D78">
      <w:pPr>
        <w:spacing w:after="240" w:line="360" w:lineRule="auto"/>
        <w:ind w:left="720"/>
        <w:jc w:val="both"/>
        <w:rPr>
          <w:rFonts w:ascii="Arial" w:hAnsi="Arial" w:cs="Arial"/>
        </w:rPr>
        <w:sectPr w:rsidR="00D80D78" w:rsidRPr="00D80D78" w:rsidSect="005F4DAF">
          <w:headerReference w:type="even" r:id="rId53"/>
          <w:headerReference w:type="default" r:id="rId54"/>
          <w:footerReference w:type="default" r:id="rId55"/>
          <w:headerReference w:type="first" r:id="rId56"/>
          <w:endnotePr>
            <w:numFmt w:val="decimal"/>
          </w:endnotePr>
          <w:pgSz w:w="12240" w:h="15840" w:code="1"/>
          <w:pgMar w:top="1354" w:right="1440" w:bottom="274" w:left="1440" w:header="720" w:footer="720" w:gutter="0"/>
          <w:cols w:space="720"/>
          <w:noEndnote/>
        </w:sectPr>
      </w:pPr>
    </w:p>
    <w:p w:rsidR="00D80D78" w:rsidRPr="00836C1A" w:rsidRDefault="00D80D78" w:rsidP="00836C1A">
      <w:pPr>
        <w:pStyle w:val="TableFigureCaption"/>
        <w:spacing w:after="0"/>
        <w:rPr>
          <w:rFonts w:ascii="Arial" w:hAnsi="Arial" w:cs="Arial"/>
        </w:rPr>
      </w:pPr>
      <w:bookmarkStart w:id="108" w:name="_Toc235252357"/>
      <w:bookmarkStart w:id="109" w:name="_Toc268245866"/>
      <w:bookmarkStart w:id="110" w:name="_Toc488257529"/>
      <w:r w:rsidRPr="00836C1A">
        <w:rPr>
          <w:rFonts w:ascii="Arial" w:hAnsi="Arial" w:cs="Arial"/>
        </w:rPr>
        <w:lastRenderedPageBreak/>
        <w:t xml:space="preserve">Table </w:t>
      </w:r>
      <w:r w:rsidRPr="00836C1A">
        <w:rPr>
          <w:rFonts w:ascii="Arial" w:hAnsi="Arial" w:cs="Arial"/>
        </w:rPr>
        <w:fldChar w:fldCharType="begin"/>
      </w:r>
      <w:r w:rsidRPr="00836C1A">
        <w:rPr>
          <w:rFonts w:ascii="Arial" w:hAnsi="Arial" w:cs="Arial"/>
        </w:rPr>
        <w:instrText xml:space="preserve"> SEQ Table \* ARABIC </w:instrText>
      </w:r>
      <w:r w:rsidRPr="00836C1A">
        <w:rPr>
          <w:rFonts w:ascii="Arial" w:hAnsi="Arial" w:cs="Arial"/>
        </w:rPr>
        <w:fldChar w:fldCharType="separate"/>
      </w:r>
      <w:r w:rsidR="0016205C">
        <w:rPr>
          <w:rFonts w:ascii="Arial" w:hAnsi="Arial" w:cs="Arial"/>
          <w:noProof/>
        </w:rPr>
        <w:t>9</w:t>
      </w:r>
      <w:r w:rsidRPr="00836C1A">
        <w:rPr>
          <w:rFonts w:ascii="Arial" w:hAnsi="Arial" w:cs="Arial"/>
        </w:rPr>
        <w:fldChar w:fldCharType="end"/>
      </w:r>
      <w:r w:rsidRPr="00836C1A">
        <w:rPr>
          <w:rFonts w:ascii="Arial" w:hAnsi="Arial" w:cs="Arial"/>
        </w:rPr>
        <w:t>:  Stack Test Results through 20</w:t>
      </w:r>
      <w:bookmarkEnd w:id="108"/>
      <w:r w:rsidRPr="00836C1A">
        <w:rPr>
          <w:rFonts w:ascii="Arial" w:hAnsi="Arial" w:cs="Arial"/>
        </w:rPr>
        <w:t>1</w:t>
      </w:r>
      <w:bookmarkEnd w:id="109"/>
      <w:r w:rsidRPr="00836C1A">
        <w:rPr>
          <w:rFonts w:ascii="Arial" w:hAnsi="Arial" w:cs="Arial"/>
        </w:rPr>
        <w:t>7</w:t>
      </w:r>
      <w:bookmarkEnd w:id="110"/>
    </w:p>
    <w:p w:rsidR="00D80D78" w:rsidRDefault="00D80D78">
      <w:pPr>
        <w:rPr>
          <w:rFonts w:ascii="Arial" w:hAnsi="Arial" w:cs="Arial"/>
          <w:b/>
          <w:bCs/>
          <w:iCs/>
          <w:color w:val="C60C30"/>
        </w:rPr>
      </w:pPr>
    </w:p>
    <w:tbl>
      <w:tblPr>
        <w:tblpPr w:leftFromText="180" w:rightFromText="180" w:vertAnchor="page" w:horzAnchor="margin" w:tblpXSpec="center" w:tblpY="1752"/>
        <w:tblW w:w="0" w:type="auto"/>
        <w:tblLayout w:type="fixed"/>
        <w:tblLook w:val="04A0" w:firstRow="1" w:lastRow="0" w:firstColumn="1" w:lastColumn="0" w:noHBand="0" w:noVBand="1"/>
      </w:tblPr>
      <w:tblGrid>
        <w:gridCol w:w="540"/>
        <w:gridCol w:w="2307"/>
        <w:gridCol w:w="939"/>
        <w:gridCol w:w="939"/>
        <w:gridCol w:w="939"/>
        <w:gridCol w:w="936"/>
        <w:gridCol w:w="1124"/>
        <w:gridCol w:w="1070"/>
        <w:gridCol w:w="1467"/>
        <w:gridCol w:w="1070"/>
        <w:gridCol w:w="1213"/>
        <w:gridCol w:w="1334"/>
      </w:tblGrid>
      <w:tr w:rsidR="00D80D78" w:rsidRPr="00825BFB" w:rsidTr="00D80D78">
        <w:trPr>
          <w:trHeight w:val="144"/>
        </w:trPr>
        <w:tc>
          <w:tcPr>
            <w:tcW w:w="540" w:type="dxa"/>
            <w:tcBorders>
              <w:top w:val="nil"/>
              <w:left w:val="nil"/>
              <w:bottom w:val="nil"/>
              <w:right w:val="nil"/>
            </w:tcBorders>
            <w:shd w:val="clear" w:color="auto" w:fill="auto"/>
            <w:noWrap/>
            <w:vAlign w:val="bottom"/>
            <w:hideMark/>
          </w:tcPr>
          <w:p w:rsidR="00D80D78" w:rsidRPr="00825BFB" w:rsidRDefault="00D80D78" w:rsidP="00D80D78">
            <w:pPr>
              <w:jc w:val="center"/>
              <w:rPr>
                <w:rFonts w:ascii="Arial" w:hAnsi="Arial" w:cs="Arial"/>
                <w:b/>
                <w:bCs/>
                <w:sz w:val="16"/>
                <w:szCs w:val="16"/>
              </w:rPr>
            </w:pPr>
          </w:p>
        </w:tc>
        <w:tc>
          <w:tcPr>
            <w:tcW w:w="2307" w:type="dxa"/>
            <w:tcBorders>
              <w:top w:val="nil"/>
              <w:left w:val="nil"/>
              <w:bottom w:val="nil"/>
              <w:right w:val="single" w:sz="4" w:space="0" w:color="auto"/>
            </w:tcBorders>
            <w:shd w:val="clear" w:color="auto" w:fill="auto"/>
            <w:noWrap/>
            <w:vAlign w:val="bottom"/>
            <w:hideMark/>
          </w:tcPr>
          <w:p w:rsidR="00D80D78" w:rsidRPr="00825BFB" w:rsidRDefault="00D80D78" w:rsidP="00D80D78">
            <w:pPr>
              <w:jc w:val="center"/>
              <w:rPr>
                <w:rFonts w:ascii="Arial" w:hAnsi="Arial" w:cs="Arial"/>
                <w:b/>
                <w:bCs/>
                <w:sz w:val="16"/>
                <w:szCs w:val="16"/>
              </w:rPr>
            </w:pPr>
          </w:p>
        </w:tc>
        <w:tc>
          <w:tcPr>
            <w:tcW w:w="939" w:type="dxa"/>
            <w:tcBorders>
              <w:top w:val="single" w:sz="4" w:space="0" w:color="auto"/>
              <w:left w:val="single" w:sz="4" w:space="0" w:color="auto"/>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NOx(4)</w:t>
            </w:r>
          </w:p>
        </w:tc>
        <w:tc>
          <w:tcPr>
            <w:tcW w:w="939" w:type="dxa"/>
            <w:tcBorders>
              <w:top w:val="single" w:sz="4" w:space="0" w:color="auto"/>
              <w:left w:val="single" w:sz="4" w:space="0" w:color="auto"/>
              <w:bottom w:val="single" w:sz="4" w:space="0" w:color="auto"/>
              <w:right w:val="nil"/>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HCL</w:t>
            </w:r>
          </w:p>
        </w:tc>
        <w:tc>
          <w:tcPr>
            <w:tcW w:w="939" w:type="dxa"/>
            <w:tcBorders>
              <w:top w:val="single" w:sz="4" w:space="0" w:color="auto"/>
              <w:left w:val="single" w:sz="4" w:space="0" w:color="auto"/>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SO</w:t>
            </w:r>
            <w:r w:rsidRPr="00825BFB">
              <w:rPr>
                <w:rFonts w:ascii="Arial" w:hAnsi="Arial" w:cs="Arial"/>
                <w:b/>
                <w:bCs/>
                <w:color w:val="FFFFFF" w:themeColor="background1"/>
                <w:sz w:val="16"/>
                <w:szCs w:val="16"/>
                <w:vertAlign w:val="subscript"/>
              </w:rPr>
              <w:t>2</w:t>
            </w:r>
          </w:p>
        </w:tc>
        <w:tc>
          <w:tcPr>
            <w:tcW w:w="936" w:type="dxa"/>
            <w:tcBorders>
              <w:top w:val="single" w:sz="4" w:space="0" w:color="auto"/>
              <w:left w:val="nil"/>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CO(3)</w:t>
            </w:r>
          </w:p>
        </w:tc>
        <w:tc>
          <w:tcPr>
            <w:tcW w:w="1124" w:type="dxa"/>
            <w:tcBorders>
              <w:top w:val="single" w:sz="4" w:space="0" w:color="auto"/>
              <w:left w:val="nil"/>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Mercury(2)</w:t>
            </w:r>
          </w:p>
        </w:tc>
        <w:tc>
          <w:tcPr>
            <w:tcW w:w="1070" w:type="dxa"/>
            <w:tcBorders>
              <w:top w:val="single" w:sz="4" w:space="0" w:color="auto"/>
              <w:left w:val="nil"/>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Cadmium</w:t>
            </w:r>
          </w:p>
        </w:tc>
        <w:tc>
          <w:tcPr>
            <w:tcW w:w="1467" w:type="dxa"/>
            <w:tcBorders>
              <w:top w:val="single" w:sz="4" w:space="0" w:color="auto"/>
              <w:left w:val="nil"/>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Dioxins/Furans</w:t>
            </w:r>
          </w:p>
        </w:tc>
        <w:tc>
          <w:tcPr>
            <w:tcW w:w="1070" w:type="dxa"/>
            <w:tcBorders>
              <w:top w:val="single" w:sz="4" w:space="0" w:color="auto"/>
              <w:left w:val="nil"/>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Lead(1)</w:t>
            </w:r>
          </w:p>
        </w:tc>
        <w:tc>
          <w:tcPr>
            <w:tcW w:w="1213" w:type="dxa"/>
            <w:tcBorders>
              <w:top w:val="single" w:sz="4" w:space="0" w:color="auto"/>
              <w:left w:val="nil"/>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Particulates</w:t>
            </w:r>
          </w:p>
        </w:tc>
        <w:tc>
          <w:tcPr>
            <w:tcW w:w="1334" w:type="dxa"/>
            <w:tcBorders>
              <w:top w:val="single" w:sz="4" w:space="0" w:color="auto"/>
              <w:left w:val="nil"/>
              <w:bottom w:val="single" w:sz="4" w:space="0" w:color="auto"/>
              <w:right w:val="single" w:sz="4" w:space="0" w:color="auto"/>
            </w:tcBorders>
            <w:shd w:val="clear" w:color="auto" w:fill="C60C30"/>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P.M. 2.5</w:t>
            </w:r>
          </w:p>
        </w:tc>
      </w:tr>
      <w:tr w:rsidR="00D80D78" w:rsidRPr="00825BFB" w:rsidTr="00D80D78">
        <w:trPr>
          <w:trHeight w:val="144"/>
        </w:trPr>
        <w:tc>
          <w:tcPr>
            <w:tcW w:w="540" w:type="dxa"/>
            <w:tcBorders>
              <w:top w:val="nil"/>
              <w:left w:val="nil"/>
              <w:bottom w:val="single" w:sz="4" w:space="0" w:color="auto"/>
              <w:right w:val="nil"/>
            </w:tcBorders>
            <w:shd w:val="clear" w:color="auto" w:fill="auto"/>
            <w:noWrap/>
            <w:vAlign w:val="bottom"/>
            <w:hideMark/>
          </w:tcPr>
          <w:p w:rsidR="00D80D78" w:rsidRPr="00825BFB" w:rsidRDefault="00D80D78" w:rsidP="00D80D78">
            <w:pPr>
              <w:jc w:val="center"/>
              <w:rPr>
                <w:rFonts w:ascii="Arial" w:hAnsi="Arial" w:cs="Arial"/>
                <w:b/>
                <w:bCs/>
                <w:sz w:val="16"/>
                <w:szCs w:val="16"/>
              </w:rPr>
            </w:pPr>
          </w:p>
        </w:tc>
        <w:tc>
          <w:tcPr>
            <w:tcW w:w="2307" w:type="dxa"/>
            <w:tcBorders>
              <w:top w:val="nil"/>
              <w:left w:val="nil"/>
              <w:bottom w:val="single" w:sz="4" w:space="0" w:color="auto"/>
              <w:right w:val="single" w:sz="4" w:space="0" w:color="auto"/>
            </w:tcBorders>
            <w:shd w:val="clear" w:color="auto" w:fill="auto"/>
            <w:noWrap/>
            <w:vAlign w:val="bottom"/>
            <w:hideMark/>
          </w:tcPr>
          <w:p w:rsidR="00D80D78" w:rsidRPr="00825BFB" w:rsidRDefault="00D80D78" w:rsidP="00D80D78">
            <w:pPr>
              <w:jc w:val="center"/>
              <w:rPr>
                <w:rFonts w:ascii="Arial" w:hAnsi="Arial" w:cs="Arial"/>
                <w:b/>
                <w:bCs/>
                <w:sz w:val="16"/>
                <w:szCs w:val="16"/>
              </w:rPr>
            </w:pPr>
          </w:p>
        </w:tc>
        <w:tc>
          <w:tcPr>
            <w:tcW w:w="939" w:type="dxa"/>
            <w:tcBorders>
              <w:top w:val="single" w:sz="4" w:space="0" w:color="auto"/>
              <w:left w:val="single" w:sz="4" w:space="0" w:color="auto"/>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(ppmdv)</w:t>
            </w:r>
          </w:p>
        </w:tc>
        <w:tc>
          <w:tcPr>
            <w:tcW w:w="939" w:type="dxa"/>
            <w:tcBorders>
              <w:top w:val="single" w:sz="4" w:space="0" w:color="auto"/>
              <w:left w:val="single" w:sz="4" w:space="0" w:color="auto"/>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(ppmdv)</w:t>
            </w:r>
          </w:p>
        </w:tc>
        <w:tc>
          <w:tcPr>
            <w:tcW w:w="939" w:type="dxa"/>
            <w:tcBorders>
              <w:top w:val="single" w:sz="4" w:space="0" w:color="auto"/>
              <w:left w:val="nil"/>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(ppmdv)</w:t>
            </w:r>
          </w:p>
        </w:tc>
        <w:tc>
          <w:tcPr>
            <w:tcW w:w="936" w:type="dxa"/>
            <w:tcBorders>
              <w:top w:val="single" w:sz="4" w:space="0" w:color="auto"/>
              <w:left w:val="nil"/>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(ppmdv)</w:t>
            </w:r>
          </w:p>
        </w:tc>
        <w:tc>
          <w:tcPr>
            <w:tcW w:w="1124" w:type="dxa"/>
            <w:tcBorders>
              <w:top w:val="single" w:sz="4" w:space="0" w:color="auto"/>
              <w:left w:val="nil"/>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(ug/dscm)</w:t>
            </w:r>
          </w:p>
        </w:tc>
        <w:tc>
          <w:tcPr>
            <w:tcW w:w="1070" w:type="dxa"/>
            <w:tcBorders>
              <w:top w:val="single" w:sz="4" w:space="0" w:color="auto"/>
              <w:left w:val="nil"/>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(ug/dscm)</w:t>
            </w:r>
          </w:p>
        </w:tc>
        <w:tc>
          <w:tcPr>
            <w:tcW w:w="1467" w:type="dxa"/>
            <w:tcBorders>
              <w:top w:val="single" w:sz="4" w:space="0" w:color="auto"/>
              <w:left w:val="nil"/>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(ng/dscm)</w:t>
            </w:r>
          </w:p>
        </w:tc>
        <w:tc>
          <w:tcPr>
            <w:tcW w:w="1070" w:type="dxa"/>
            <w:tcBorders>
              <w:top w:val="single" w:sz="4" w:space="0" w:color="auto"/>
              <w:left w:val="nil"/>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(ug/dscm)</w:t>
            </w:r>
          </w:p>
        </w:tc>
        <w:tc>
          <w:tcPr>
            <w:tcW w:w="1213" w:type="dxa"/>
            <w:tcBorders>
              <w:top w:val="single" w:sz="4" w:space="0" w:color="auto"/>
              <w:left w:val="nil"/>
              <w:bottom w:val="single" w:sz="4" w:space="0" w:color="auto"/>
              <w:right w:val="single" w:sz="4" w:space="0" w:color="auto"/>
            </w:tcBorders>
            <w:shd w:val="clear" w:color="auto" w:fill="C60C30"/>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(mg/dscm)</w:t>
            </w:r>
          </w:p>
        </w:tc>
        <w:tc>
          <w:tcPr>
            <w:tcW w:w="1334" w:type="dxa"/>
            <w:tcBorders>
              <w:top w:val="single" w:sz="4" w:space="0" w:color="auto"/>
              <w:left w:val="nil"/>
              <w:bottom w:val="single" w:sz="4" w:space="0" w:color="auto"/>
              <w:right w:val="single" w:sz="4" w:space="0" w:color="auto"/>
            </w:tcBorders>
            <w:shd w:val="clear" w:color="auto" w:fill="C60C30"/>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(gr/dscf)</w:t>
            </w:r>
          </w:p>
        </w:tc>
      </w:tr>
      <w:tr w:rsidR="00D80D78" w:rsidRPr="00825BFB" w:rsidTr="00D80D78">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2007</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187</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0.82</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31</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0.38</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0.25</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2.31</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2.03</w:t>
            </w:r>
          </w:p>
        </w:tc>
        <w:tc>
          <w:tcPr>
            <w:tcW w:w="1334" w:type="dxa"/>
            <w:tcBorders>
              <w:top w:val="single" w:sz="4" w:space="0" w:color="auto"/>
              <w:left w:val="nil"/>
              <w:bottom w:val="single" w:sz="4" w:space="0" w:color="auto"/>
              <w:right w:val="single" w:sz="4" w:space="0" w:color="auto"/>
            </w:tcBorders>
          </w:tcPr>
          <w:p w:rsidR="00D80D78" w:rsidRPr="00825BFB" w:rsidRDefault="00D80D78" w:rsidP="00D80D78">
            <w:pPr>
              <w:jc w:val="center"/>
              <w:rPr>
                <w:rFonts w:ascii="Arial" w:hAnsi="Arial" w:cs="Arial"/>
                <w:sz w:val="16"/>
                <w:szCs w:val="16"/>
              </w:rPr>
            </w:pPr>
            <w:r w:rsidRPr="00825BFB">
              <w:rPr>
                <w:rFonts w:ascii="Arial" w:hAnsi="Arial" w:cs="Arial"/>
                <w:sz w:val="16"/>
                <w:szCs w:val="16"/>
              </w:rPr>
              <w:t>--</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185</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0.68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36</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0.39</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0.19</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1.42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2.12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2.04</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tcPr>
          <w:p w:rsidR="00D80D78" w:rsidRPr="00825BFB" w:rsidRDefault="00D80D78" w:rsidP="00D80D78">
            <w:pPr>
              <w:jc w:val="center"/>
              <w:rPr>
                <w:rFonts w:ascii="Arial" w:hAnsi="Arial" w:cs="Arial"/>
                <w:sz w:val="16"/>
                <w:szCs w:val="16"/>
              </w:rPr>
            </w:pPr>
            <w:r w:rsidRPr="00825BFB">
              <w:rPr>
                <w:rFonts w:ascii="Arial" w:hAnsi="Arial" w:cs="Arial"/>
                <w:sz w:val="16"/>
                <w:szCs w:val="16"/>
              </w:rPr>
              <w:t>--</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189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0.84</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34</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0.59</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0.16</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1.55</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1.33</w:t>
            </w:r>
          </w:p>
        </w:tc>
        <w:tc>
          <w:tcPr>
            <w:tcW w:w="1334" w:type="dxa"/>
            <w:tcBorders>
              <w:top w:val="single" w:sz="4" w:space="0" w:color="auto"/>
              <w:left w:val="nil"/>
              <w:bottom w:val="single" w:sz="4" w:space="0" w:color="auto"/>
              <w:right w:val="single" w:sz="4" w:space="0" w:color="auto"/>
            </w:tcBorders>
          </w:tcPr>
          <w:p w:rsidR="00D80D78" w:rsidRPr="00825BFB" w:rsidRDefault="00D80D78" w:rsidP="00D80D78">
            <w:pPr>
              <w:jc w:val="center"/>
              <w:rPr>
                <w:rFonts w:ascii="Arial" w:hAnsi="Arial" w:cs="Arial"/>
                <w:sz w:val="16"/>
                <w:szCs w:val="16"/>
              </w:rPr>
            </w:pPr>
            <w:r w:rsidRPr="00825BFB">
              <w:rPr>
                <w:rFonts w:ascii="Arial" w:hAnsi="Arial" w:cs="Arial"/>
                <w:sz w:val="16"/>
                <w:szCs w:val="16"/>
              </w:rPr>
              <w:t>--</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187.0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0.78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1.00</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33.67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0.46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0.20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1.42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1.99</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1.80</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w:t>
            </w:r>
          </w:p>
        </w:tc>
      </w:tr>
      <w:tr w:rsidR="00D80D78" w:rsidRPr="00825BFB" w:rsidTr="00D80D78">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sz w:val="16"/>
                <w:szCs w:val="16"/>
              </w:rPr>
            </w:pPr>
          </w:p>
        </w:tc>
        <w:tc>
          <w:tcPr>
            <w:tcW w:w="1334" w:type="dxa"/>
            <w:tcBorders>
              <w:top w:val="single" w:sz="4" w:space="0" w:color="auto"/>
              <w:left w:val="nil"/>
              <w:bottom w:val="single" w:sz="4" w:space="0" w:color="auto"/>
              <w:right w:val="single" w:sz="4" w:space="0" w:color="auto"/>
            </w:tcBorders>
            <w:shd w:val="clear" w:color="auto" w:fill="C60C30"/>
          </w:tcPr>
          <w:p w:rsidR="00D80D78" w:rsidRPr="00825BFB" w:rsidRDefault="00D80D78" w:rsidP="00D80D78">
            <w:pPr>
              <w:jc w:val="center"/>
              <w:rPr>
                <w:rFonts w:ascii="Arial" w:hAnsi="Arial" w:cs="Arial"/>
                <w:sz w:val="16"/>
                <w:szCs w:val="16"/>
              </w:rPr>
            </w:pPr>
          </w:p>
        </w:tc>
      </w:tr>
      <w:tr w:rsidR="00D80D78" w:rsidRPr="00825BFB" w:rsidTr="00D80D78">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2008</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181</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2.96</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37</w:t>
            </w:r>
          </w:p>
        </w:tc>
        <w:tc>
          <w:tcPr>
            <w:tcW w:w="1124"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0.45</w:t>
            </w:r>
          </w:p>
        </w:tc>
        <w:tc>
          <w:tcPr>
            <w:tcW w:w="1070"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6.60</w:t>
            </w:r>
          </w:p>
        </w:tc>
        <w:tc>
          <w:tcPr>
            <w:tcW w:w="1467"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1.25</w:t>
            </w:r>
          </w:p>
        </w:tc>
        <w:tc>
          <w:tcPr>
            <w:tcW w:w="1070"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9.4</w:t>
            </w:r>
          </w:p>
        </w:tc>
        <w:tc>
          <w:tcPr>
            <w:tcW w:w="1213"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1.46</w:t>
            </w:r>
          </w:p>
        </w:tc>
        <w:tc>
          <w:tcPr>
            <w:tcW w:w="1334" w:type="dxa"/>
            <w:tcBorders>
              <w:top w:val="single" w:sz="4" w:space="0" w:color="auto"/>
              <w:left w:val="nil"/>
              <w:bottom w:val="single" w:sz="4" w:space="0" w:color="auto"/>
              <w:right w:val="single" w:sz="4" w:space="0" w:color="auto"/>
            </w:tcBorders>
          </w:tcPr>
          <w:p w:rsidR="00D80D78" w:rsidRPr="00825BFB" w:rsidRDefault="00D80D78" w:rsidP="00D80D78">
            <w:pPr>
              <w:jc w:val="center"/>
              <w:rPr>
                <w:rFonts w:ascii="Arial" w:hAnsi="Arial" w:cs="Arial"/>
                <w:sz w:val="16"/>
                <w:szCs w:val="16"/>
              </w:rPr>
            </w:pPr>
            <w:r w:rsidRPr="00825BFB">
              <w:rPr>
                <w:rFonts w:ascii="Arial" w:hAnsi="Arial" w:cs="Arial"/>
                <w:sz w:val="16"/>
                <w:szCs w:val="16"/>
              </w:rPr>
              <w:t>--</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182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3.52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30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0.42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0.50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2.6</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0.82</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tcPr>
          <w:p w:rsidR="00D80D78" w:rsidRPr="00825BFB" w:rsidRDefault="00D80D78" w:rsidP="00D80D78">
            <w:pPr>
              <w:jc w:val="center"/>
              <w:rPr>
                <w:rFonts w:ascii="Arial" w:hAnsi="Arial" w:cs="Arial"/>
                <w:sz w:val="16"/>
                <w:szCs w:val="16"/>
              </w:rPr>
            </w:pPr>
            <w:r w:rsidRPr="00825BFB">
              <w:rPr>
                <w:rFonts w:ascii="Arial" w:hAnsi="Arial" w:cs="Arial"/>
                <w:sz w:val="16"/>
                <w:szCs w:val="16"/>
              </w:rPr>
              <w:t>--</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186</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2.43</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24</w:t>
            </w:r>
          </w:p>
        </w:tc>
        <w:tc>
          <w:tcPr>
            <w:tcW w:w="1124"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1.03</w:t>
            </w:r>
          </w:p>
        </w:tc>
        <w:tc>
          <w:tcPr>
            <w:tcW w:w="1070"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0.16</w:t>
            </w:r>
          </w:p>
        </w:tc>
        <w:tc>
          <w:tcPr>
            <w:tcW w:w="1467"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0.23</w:t>
            </w:r>
          </w:p>
        </w:tc>
        <w:tc>
          <w:tcPr>
            <w:tcW w:w="1213" w:type="dxa"/>
            <w:tcBorders>
              <w:top w:val="single" w:sz="4" w:space="0" w:color="auto"/>
              <w:left w:val="nil"/>
              <w:bottom w:val="single" w:sz="4" w:space="0" w:color="auto"/>
              <w:right w:val="single" w:sz="4" w:space="0" w:color="auto"/>
            </w:tcBorders>
            <w:shd w:val="clear" w:color="auto" w:fill="auto"/>
            <w:noWrap/>
            <w:vAlign w:val="center"/>
          </w:tcPr>
          <w:p w:rsidR="00D80D78" w:rsidRPr="00825BFB" w:rsidRDefault="00D80D78" w:rsidP="00D80D78">
            <w:pPr>
              <w:jc w:val="center"/>
              <w:rPr>
                <w:rFonts w:ascii="Arial" w:hAnsi="Arial" w:cs="Arial"/>
                <w:sz w:val="16"/>
                <w:szCs w:val="16"/>
              </w:rPr>
            </w:pPr>
            <w:r w:rsidRPr="00825BFB">
              <w:rPr>
                <w:rFonts w:ascii="Arial" w:hAnsi="Arial" w:cs="Arial"/>
                <w:sz w:val="16"/>
                <w:szCs w:val="16"/>
              </w:rPr>
              <w:t>0.48</w:t>
            </w:r>
          </w:p>
        </w:tc>
        <w:tc>
          <w:tcPr>
            <w:tcW w:w="1334" w:type="dxa"/>
            <w:tcBorders>
              <w:top w:val="single" w:sz="4" w:space="0" w:color="auto"/>
              <w:left w:val="nil"/>
              <w:bottom w:val="single" w:sz="4" w:space="0" w:color="auto"/>
              <w:right w:val="single" w:sz="4" w:space="0" w:color="auto"/>
            </w:tcBorders>
          </w:tcPr>
          <w:p w:rsidR="00D80D78" w:rsidRPr="00825BFB" w:rsidRDefault="00D80D78" w:rsidP="00D80D78">
            <w:pPr>
              <w:jc w:val="center"/>
              <w:rPr>
                <w:rFonts w:ascii="Arial" w:hAnsi="Arial" w:cs="Arial"/>
                <w:sz w:val="16"/>
                <w:szCs w:val="16"/>
              </w:rPr>
            </w:pPr>
            <w:r w:rsidRPr="00825BFB">
              <w:rPr>
                <w:rFonts w:ascii="Arial" w:hAnsi="Arial" w:cs="Arial"/>
                <w:sz w:val="16"/>
                <w:szCs w:val="16"/>
              </w:rPr>
              <w:t>--</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183.0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3.0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1.67</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30.3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0.63</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2.4</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1.25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4.1</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0.9</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w:t>
            </w:r>
          </w:p>
        </w:tc>
      </w:tr>
      <w:tr w:rsidR="00D80D78" w:rsidRPr="00825BFB" w:rsidTr="00D80D78">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vAlign w:val="bottom"/>
            <w:hideMark/>
          </w:tcPr>
          <w:p w:rsidR="00D80D78" w:rsidRPr="00825BFB" w:rsidRDefault="00D80D78" w:rsidP="00D80D78">
            <w:pPr>
              <w:rPr>
                <w:rFonts w:ascii="Arial" w:hAnsi="Arial" w:cs="Arial"/>
                <w:b/>
                <w:sz w:val="16"/>
                <w:szCs w:val="16"/>
              </w:rPr>
            </w:pPr>
            <w:r w:rsidRPr="00825BFB">
              <w:rPr>
                <w:rFonts w:ascii="Arial" w:hAnsi="Arial" w:cs="Arial"/>
                <w:b/>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rPr>
                <w:rFonts w:ascii="Arial" w:hAnsi="Arial" w:cs="Arial"/>
                <w:sz w:val="16"/>
                <w:szCs w:val="16"/>
              </w:rPr>
            </w:pPr>
            <w:r w:rsidRPr="00825BFB">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rPr>
                <w:rFonts w:ascii="Arial" w:hAnsi="Arial" w:cs="Arial"/>
                <w:sz w:val="16"/>
                <w:szCs w:val="16"/>
              </w:rPr>
            </w:pPr>
            <w:r w:rsidRPr="00825BFB">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rPr>
                <w:rFonts w:ascii="Arial" w:hAnsi="Arial" w:cs="Arial"/>
                <w:sz w:val="16"/>
                <w:szCs w:val="16"/>
              </w:rPr>
            </w:pPr>
            <w:r w:rsidRPr="00825BFB">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rPr>
                <w:rFonts w:ascii="Arial" w:hAnsi="Arial" w:cs="Arial"/>
                <w:sz w:val="16"/>
                <w:szCs w:val="16"/>
              </w:rPr>
            </w:pPr>
            <w:r w:rsidRPr="00825BFB">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rPr>
                <w:rFonts w:ascii="Arial" w:hAnsi="Arial" w:cs="Arial"/>
                <w:sz w:val="16"/>
                <w:szCs w:val="16"/>
              </w:rPr>
            </w:pPr>
            <w:r w:rsidRPr="00825BFB">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rPr>
                <w:rFonts w:ascii="Arial" w:hAnsi="Arial" w:cs="Arial"/>
                <w:sz w:val="16"/>
                <w:szCs w:val="16"/>
              </w:rPr>
            </w:pPr>
            <w:r w:rsidRPr="00825BFB">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rPr>
                <w:rFonts w:ascii="Arial" w:hAnsi="Arial" w:cs="Arial"/>
                <w:sz w:val="16"/>
                <w:szCs w:val="16"/>
              </w:rPr>
            </w:pPr>
            <w:r w:rsidRPr="00825BFB">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rPr>
                <w:rFonts w:ascii="Arial" w:hAnsi="Arial" w:cs="Arial"/>
                <w:sz w:val="16"/>
                <w:szCs w:val="16"/>
              </w:rPr>
            </w:pPr>
            <w:r w:rsidRPr="00825BFB">
              <w:rPr>
                <w:rFonts w:ascii="Arial" w:hAnsi="Arial" w:cs="Arial"/>
                <w:sz w:val="16"/>
                <w:szCs w:val="16"/>
              </w:rPr>
              <w:t> </w:t>
            </w:r>
          </w:p>
        </w:tc>
        <w:tc>
          <w:tcPr>
            <w:tcW w:w="1334" w:type="dxa"/>
            <w:tcBorders>
              <w:top w:val="single" w:sz="4" w:space="0" w:color="auto"/>
              <w:left w:val="nil"/>
              <w:bottom w:val="single" w:sz="4" w:space="0" w:color="auto"/>
              <w:right w:val="single" w:sz="4" w:space="0" w:color="auto"/>
            </w:tcBorders>
            <w:shd w:val="clear" w:color="auto" w:fill="C60C30"/>
          </w:tcPr>
          <w:p w:rsidR="00D80D78" w:rsidRPr="00825BFB" w:rsidRDefault="00D80D78" w:rsidP="00D80D78">
            <w:pPr>
              <w:rPr>
                <w:rFonts w:ascii="Arial" w:hAnsi="Arial" w:cs="Arial"/>
                <w:sz w:val="16"/>
                <w:szCs w:val="16"/>
              </w:rPr>
            </w:pPr>
          </w:p>
        </w:tc>
      </w:tr>
      <w:tr w:rsidR="00D80D78" w:rsidRPr="00825BFB" w:rsidTr="00D80D78">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2009</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1.40</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0.184</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0.191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2.260</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0.483</w:t>
            </w:r>
          </w:p>
        </w:tc>
        <w:tc>
          <w:tcPr>
            <w:tcW w:w="1334" w:type="dxa"/>
            <w:tcBorders>
              <w:top w:val="single" w:sz="4" w:space="0" w:color="auto"/>
              <w:left w:val="nil"/>
              <w:bottom w:val="single" w:sz="4" w:space="0" w:color="auto"/>
              <w:right w:val="single" w:sz="4" w:space="0" w:color="auto"/>
            </w:tcBorders>
          </w:tcPr>
          <w:p w:rsidR="00D80D78" w:rsidRPr="00825BFB" w:rsidRDefault="00D80D78" w:rsidP="00D80D78">
            <w:pPr>
              <w:jc w:val="center"/>
              <w:rPr>
                <w:rFonts w:ascii="Arial" w:hAnsi="Arial" w:cs="Arial"/>
                <w:sz w:val="16"/>
                <w:szCs w:val="16"/>
              </w:rPr>
            </w:pPr>
            <w:r w:rsidRPr="00825BFB">
              <w:rPr>
                <w:rFonts w:ascii="Arial" w:hAnsi="Arial" w:cs="Arial"/>
                <w:sz w:val="16"/>
                <w:szCs w:val="16"/>
              </w:rPr>
              <w:t>--</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2.12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25</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0.271</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0.143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0.894</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0.068</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tcPr>
          <w:p w:rsidR="00D80D78" w:rsidRPr="00825BFB" w:rsidRDefault="00D80D78" w:rsidP="00D80D78">
            <w:pPr>
              <w:jc w:val="center"/>
              <w:rPr>
                <w:rFonts w:ascii="Arial" w:hAnsi="Arial" w:cs="Arial"/>
                <w:sz w:val="16"/>
                <w:szCs w:val="16"/>
              </w:rPr>
            </w:pPr>
            <w:r w:rsidRPr="00825BFB">
              <w:rPr>
                <w:rFonts w:ascii="Arial" w:hAnsi="Arial" w:cs="Arial"/>
                <w:sz w:val="16"/>
                <w:szCs w:val="16"/>
              </w:rPr>
              <w:t>--</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163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3.53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0.198</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0.256</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1.54</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3.030</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0.155</w:t>
            </w:r>
          </w:p>
        </w:tc>
        <w:tc>
          <w:tcPr>
            <w:tcW w:w="1334" w:type="dxa"/>
            <w:tcBorders>
              <w:top w:val="single" w:sz="4" w:space="0" w:color="auto"/>
              <w:left w:val="nil"/>
              <w:bottom w:val="single" w:sz="4" w:space="0" w:color="auto"/>
              <w:right w:val="single" w:sz="4" w:space="0" w:color="auto"/>
            </w:tcBorders>
          </w:tcPr>
          <w:p w:rsidR="00D80D78" w:rsidRPr="00825BFB" w:rsidRDefault="00D80D78" w:rsidP="00D80D78">
            <w:pPr>
              <w:jc w:val="center"/>
              <w:rPr>
                <w:rFonts w:ascii="Arial" w:hAnsi="Arial" w:cs="Arial"/>
                <w:sz w:val="16"/>
                <w:szCs w:val="16"/>
              </w:rPr>
            </w:pPr>
            <w:r w:rsidRPr="00825BFB">
              <w:rPr>
                <w:rFonts w:ascii="Arial" w:hAnsi="Arial" w:cs="Arial"/>
                <w:sz w:val="16"/>
                <w:szCs w:val="16"/>
              </w:rPr>
              <w:t>--</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160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2.35</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1.33</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27.33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0.22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0.20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1.54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2.061</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0.235</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w:t>
            </w:r>
          </w:p>
        </w:tc>
      </w:tr>
      <w:tr w:rsidR="00D80D78" w:rsidRPr="00825BFB" w:rsidTr="00D80D78">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334" w:type="dxa"/>
            <w:tcBorders>
              <w:top w:val="single" w:sz="4" w:space="0" w:color="auto"/>
              <w:left w:val="nil"/>
              <w:bottom w:val="single" w:sz="4" w:space="0" w:color="auto"/>
              <w:right w:val="single" w:sz="4" w:space="0" w:color="auto"/>
            </w:tcBorders>
            <w:shd w:val="clear" w:color="auto" w:fill="C60C30"/>
          </w:tcPr>
          <w:p w:rsidR="00D80D78" w:rsidRPr="00825BFB" w:rsidRDefault="00D80D78" w:rsidP="00D80D78">
            <w:pPr>
              <w:jc w:val="center"/>
              <w:rPr>
                <w:rFonts w:ascii="Arial" w:hAnsi="Arial" w:cs="Arial"/>
                <w:sz w:val="16"/>
                <w:szCs w:val="16"/>
              </w:rPr>
            </w:pPr>
          </w:p>
        </w:tc>
      </w:tr>
      <w:tr w:rsidR="00D80D78" w:rsidRPr="00825BFB" w:rsidTr="00D80D78">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2010</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2.69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5.76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0.120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1.33</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3.690</w:t>
            </w:r>
          </w:p>
        </w:tc>
        <w:tc>
          <w:tcPr>
            <w:tcW w:w="1334" w:type="dxa"/>
            <w:tcBorders>
              <w:top w:val="single" w:sz="4" w:space="0" w:color="auto"/>
              <w:left w:val="nil"/>
              <w:bottom w:val="single" w:sz="4" w:space="0" w:color="auto"/>
              <w:right w:val="single" w:sz="4" w:space="0" w:color="auto"/>
            </w:tcBorders>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0.00410</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0.67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29.50</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0.032</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3.00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0.914</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0.00630</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168</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2.85</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38</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34.70</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0.241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8.71</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0.336</w:t>
            </w:r>
          </w:p>
        </w:tc>
        <w:tc>
          <w:tcPr>
            <w:tcW w:w="1334" w:type="dxa"/>
            <w:tcBorders>
              <w:top w:val="single" w:sz="4" w:space="0" w:color="auto"/>
              <w:left w:val="nil"/>
              <w:bottom w:val="single" w:sz="4" w:space="0" w:color="auto"/>
              <w:right w:val="single" w:sz="4" w:space="0" w:color="auto"/>
            </w:tcBorders>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0.00990</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161.7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2.07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1.67</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31.67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23.32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0.13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0.35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4.347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1.647</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0.007</w:t>
            </w:r>
          </w:p>
        </w:tc>
      </w:tr>
      <w:tr w:rsidR="00D80D78" w:rsidRPr="00825BFB" w:rsidTr="00D80D78">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bCs/>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bCs/>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bCs/>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bCs/>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bCs/>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bCs/>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bCs/>
                <w:sz w:val="16"/>
                <w:szCs w:val="16"/>
              </w:rPr>
            </w:pPr>
          </w:p>
        </w:tc>
        <w:tc>
          <w:tcPr>
            <w:tcW w:w="1334" w:type="dxa"/>
            <w:tcBorders>
              <w:top w:val="single" w:sz="4" w:space="0" w:color="auto"/>
              <w:left w:val="nil"/>
              <w:bottom w:val="single" w:sz="4" w:space="0" w:color="auto"/>
              <w:right w:val="single" w:sz="4" w:space="0" w:color="auto"/>
            </w:tcBorders>
            <w:shd w:val="clear" w:color="auto" w:fill="C60C30"/>
          </w:tcPr>
          <w:p w:rsidR="00D80D78" w:rsidRPr="00825BFB" w:rsidRDefault="00D80D78" w:rsidP="00D80D78">
            <w:pPr>
              <w:jc w:val="center"/>
              <w:rPr>
                <w:rFonts w:ascii="Arial" w:hAnsi="Arial" w:cs="Arial"/>
                <w:b/>
                <w:bCs/>
                <w:sz w:val="16"/>
                <w:szCs w:val="16"/>
              </w:rPr>
            </w:pPr>
          </w:p>
        </w:tc>
      </w:tr>
      <w:tr w:rsidR="00D80D78" w:rsidRPr="00825BFB" w:rsidTr="00D80D78">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textDirection w:val="btLr"/>
            <w:vAlign w:val="center"/>
            <w:hideMark/>
          </w:tcPr>
          <w:p w:rsidR="00D80D78" w:rsidRPr="00825BFB" w:rsidRDefault="00D80D78" w:rsidP="00D80D78">
            <w:pPr>
              <w:ind w:left="113" w:right="113"/>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2011</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167</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2.15</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0.140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2.67</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1.72</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0.130</w:t>
            </w:r>
          </w:p>
        </w:tc>
        <w:tc>
          <w:tcPr>
            <w:tcW w:w="1334" w:type="dxa"/>
            <w:tcBorders>
              <w:top w:val="single" w:sz="4" w:space="0" w:color="auto"/>
              <w:left w:val="nil"/>
              <w:bottom w:val="single" w:sz="4" w:space="0" w:color="auto"/>
              <w:right w:val="single" w:sz="4" w:space="0" w:color="auto"/>
            </w:tcBorders>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0.00570</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1.14</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38</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0.44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0.140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1.46</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0.350</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0.00690</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161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2.40</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37</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0.110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1.47</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0.350</w:t>
            </w:r>
          </w:p>
        </w:tc>
        <w:tc>
          <w:tcPr>
            <w:tcW w:w="1334" w:type="dxa"/>
            <w:tcBorders>
              <w:top w:val="single" w:sz="4" w:space="0" w:color="auto"/>
              <w:left w:val="nil"/>
              <w:bottom w:val="single" w:sz="4" w:space="0" w:color="auto"/>
              <w:right w:val="single" w:sz="4" w:space="0" w:color="auto"/>
            </w:tcBorders>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0.00170</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D80D78" w:rsidRPr="00825BFB" w:rsidRDefault="00D80D78" w:rsidP="00D80D78">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162.3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1.90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1.67</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34.33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0.39</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0.13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2.67</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1.550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0.277</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0.005</w:t>
            </w:r>
          </w:p>
        </w:tc>
      </w:tr>
      <w:tr w:rsidR="00D80D78" w:rsidRPr="00825BFB" w:rsidTr="00D80D78">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334" w:type="dxa"/>
            <w:tcBorders>
              <w:top w:val="single" w:sz="4" w:space="0" w:color="auto"/>
              <w:left w:val="nil"/>
              <w:bottom w:val="single" w:sz="4" w:space="0" w:color="auto"/>
              <w:right w:val="single" w:sz="4" w:space="0" w:color="auto"/>
            </w:tcBorders>
            <w:shd w:val="clear" w:color="auto" w:fill="C60C30"/>
          </w:tcPr>
          <w:p w:rsidR="00D80D78" w:rsidRPr="00825BFB" w:rsidRDefault="00D80D78" w:rsidP="00D80D78">
            <w:pPr>
              <w:jc w:val="center"/>
              <w:rPr>
                <w:rFonts w:ascii="Arial" w:hAnsi="Arial" w:cs="Arial"/>
                <w:sz w:val="16"/>
                <w:szCs w:val="16"/>
              </w:rPr>
            </w:pPr>
          </w:p>
        </w:tc>
      </w:tr>
      <w:tr w:rsidR="00D80D78" w:rsidRPr="00825BFB" w:rsidTr="00D80D78">
        <w:trPr>
          <w:trHeight w:val="56"/>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2012</w:t>
            </w:r>
          </w:p>
        </w:tc>
        <w:tc>
          <w:tcPr>
            <w:tcW w:w="2307" w:type="dxa"/>
            <w:tcBorders>
              <w:top w:val="single" w:sz="4" w:space="0" w:color="auto"/>
              <w:left w:val="nil"/>
              <w:bottom w:val="single" w:sz="4" w:space="0" w:color="auto"/>
              <w:right w:val="single" w:sz="4" w:space="0" w:color="auto"/>
            </w:tcBorders>
            <w:shd w:val="clear" w:color="000000" w:fill="auto"/>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163</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1.14</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23</w:t>
            </w:r>
          </w:p>
        </w:tc>
        <w:tc>
          <w:tcPr>
            <w:tcW w:w="1124"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0.30</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0.310</w:t>
            </w:r>
          </w:p>
        </w:tc>
        <w:tc>
          <w:tcPr>
            <w:tcW w:w="1467"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 </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1.34</w:t>
            </w:r>
          </w:p>
        </w:tc>
        <w:tc>
          <w:tcPr>
            <w:tcW w:w="1213"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0.640</w:t>
            </w:r>
          </w:p>
        </w:tc>
        <w:tc>
          <w:tcPr>
            <w:tcW w:w="1334" w:type="dxa"/>
            <w:tcBorders>
              <w:top w:val="single" w:sz="4" w:space="0" w:color="auto"/>
              <w:left w:val="nil"/>
              <w:bottom w:val="single" w:sz="4" w:space="0" w:color="auto"/>
              <w:right w:val="single" w:sz="4" w:space="0" w:color="auto"/>
            </w:tcBorders>
            <w:shd w:val="clear" w:color="000000" w:fill="auto"/>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0.00932</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2.02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0.250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0.75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6.52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1.280</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0.00782</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000000" w:fill="auto"/>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161</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1.66</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27</w:t>
            </w:r>
          </w:p>
        </w:tc>
        <w:tc>
          <w:tcPr>
            <w:tcW w:w="1124"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0.37</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0.590</w:t>
            </w:r>
          </w:p>
        </w:tc>
        <w:tc>
          <w:tcPr>
            <w:tcW w:w="1467"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 </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47.80</w:t>
            </w:r>
          </w:p>
        </w:tc>
        <w:tc>
          <w:tcPr>
            <w:tcW w:w="1213"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1.020</w:t>
            </w:r>
          </w:p>
        </w:tc>
        <w:tc>
          <w:tcPr>
            <w:tcW w:w="1334" w:type="dxa"/>
            <w:tcBorders>
              <w:top w:val="single" w:sz="4" w:space="0" w:color="auto"/>
              <w:left w:val="nil"/>
              <w:bottom w:val="single" w:sz="4" w:space="0" w:color="auto"/>
              <w:right w:val="single" w:sz="4" w:space="0" w:color="auto"/>
            </w:tcBorders>
            <w:shd w:val="clear" w:color="000000" w:fill="auto"/>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0.00679</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160.0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1.61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1.67</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26.33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0.34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0.38</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0.75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18.553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0.980</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0.008</w:t>
            </w:r>
          </w:p>
        </w:tc>
      </w:tr>
      <w:tr w:rsidR="00D80D78" w:rsidRPr="00825BFB" w:rsidTr="00D80D78">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00000"/>
            <w:noWrap/>
            <w:vAlign w:val="bottom"/>
            <w:hideMark/>
          </w:tcPr>
          <w:p w:rsidR="00D80D78" w:rsidRPr="00825BFB" w:rsidRDefault="00D80D78" w:rsidP="00D80D78">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00000"/>
            <w:noWrap/>
            <w:vAlign w:val="bottom"/>
            <w:hideMark/>
          </w:tcPr>
          <w:p w:rsidR="00D80D78" w:rsidRPr="00825BFB" w:rsidRDefault="00D80D78" w:rsidP="00D80D78">
            <w:pPr>
              <w:jc w:val="center"/>
              <w:rPr>
                <w:rFonts w:ascii="Arial" w:hAnsi="Arial" w:cs="Arial"/>
                <w:sz w:val="16"/>
                <w:szCs w:val="16"/>
              </w:rPr>
            </w:pPr>
          </w:p>
        </w:tc>
        <w:tc>
          <w:tcPr>
            <w:tcW w:w="939" w:type="dxa"/>
            <w:tcBorders>
              <w:top w:val="single" w:sz="4" w:space="0" w:color="auto"/>
              <w:left w:val="nil"/>
              <w:bottom w:val="single" w:sz="4" w:space="0" w:color="auto"/>
              <w:right w:val="single" w:sz="4" w:space="0" w:color="auto"/>
            </w:tcBorders>
            <w:shd w:val="clear" w:color="auto" w:fill="C00000"/>
            <w:noWrap/>
            <w:vAlign w:val="bottom"/>
            <w:hideMark/>
          </w:tcPr>
          <w:p w:rsidR="00D80D78" w:rsidRPr="00825BFB" w:rsidRDefault="00D80D78" w:rsidP="00D80D78">
            <w:pPr>
              <w:jc w:val="center"/>
              <w:rPr>
                <w:rFonts w:ascii="Arial" w:hAnsi="Arial" w:cs="Arial"/>
                <w:sz w:val="16"/>
                <w:szCs w:val="16"/>
              </w:rPr>
            </w:pPr>
          </w:p>
        </w:tc>
        <w:tc>
          <w:tcPr>
            <w:tcW w:w="939" w:type="dxa"/>
            <w:tcBorders>
              <w:top w:val="single" w:sz="4" w:space="0" w:color="auto"/>
              <w:left w:val="nil"/>
              <w:bottom w:val="single" w:sz="4" w:space="0" w:color="auto"/>
              <w:right w:val="single" w:sz="4" w:space="0" w:color="auto"/>
            </w:tcBorders>
            <w:shd w:val="clear" w:color="auto" w:fill="C00000"/>
            <w:noWrap/>
            <w:vAlign w:val="bottom"/>
            <w:hideMark/>
          </w:tcPr>
          <w:p w:rsidR="00D80D78" w:rsidRPr="00825BFB" w:rsidRDefault="00D80D78" w:rsidP="00D80D78">
            <w:pPr>
              <w:jc w:val="center"/>
              <w:rPr>
                <w:rFonts w:ascii="Arial" w:hAnsi="Arial" w:cs="Arial"/>
                <w:sz w:val="16"/>
                <w:szCs w:val="16"/>
              </w:rPr>
            </w:pPr>
          </w:p>
        </w:tc>
        <w:tc>
          <w:tcPr>
            <w:tcW w:w="936" w:type="dxa"/>
            <w:tcBorders>
              <w:top w:val="single" w:sz="4" w:space="0" w:color="auto"/>
              <w:left w:val="nil"/>
              <w:bottom w:val="single" w:sz="4" w:space="0" w:color="auto"/>
              <w:right w:val="single" w:sz="4" w:space="0" w:color="auto"/>
            </w:tcBorders>
            <w:shd w:val="clear" w:color="auto" w:fill="C00000"/>
            <w:noWrap/>
            <w:vAlign w:val="bottom"/>
            <w:hideMark/>
          </w:tcPr>
          <w:p w:rsidR="00D80D78" w:rsidRPr="00825BFB" w:rsidRDefault="00D80D78" w:rsidP="00D80D78">
            <w:pPr>
              <w:jc w:val="center"/>
              <w:rPr>
                <w:rFonts w:ascii="Arial" w:hAnsi="Arial" w:cs="Arial"/>
                <w:sz w:val="16"/>
                <w:szCs w:val="16"/>
              </w:rPr>
            </w:pPr>
          </w:p>
        </w:tc>
        <w:tc>
          <w:tcPr>
            <w:tcW w:w="1124" w:type="dxa"/>
            <w:tcBorders>
              <w:top w:val="single" w:sz="4" w:space="0" w:color="auto"/>
              <w:left w:val="nil"/>
              <w:bottom w:val="single" w:sz="4" w:space="0" w:color="auto"/>
              <w:right w:val="single" w:sz="4" w:space="0" w:color="auto"/>
            </w:tcBorders>
            <w:shd w:val="clear" w:color="auto" w:fill="C00000"/>
            <w:noWrap/>
            <w:vAlign w:val="bottom"/>
            <w:hideMark/>
          </w:tcPr>
          <w:p w:rsidR="00D80D78" w:rsidRPr="00825BFB" w:rsidRDefault="00D80D78" w:rsidP="00D80D78">
            <w:pPr>
              <w:jc w:val="center"/>
              <w:rPr>
                <w:rFonts w:ascii="Arial" w:hAnsi="Arial" w:cs="Arial"/>
                <w:sz w:val="16"/>
                <w:szCs w:val="16"/>
              </w:rPr>
            </w:pPr>
          </w:p>
        </w:tc>
        <w:tc>
          <w:tcPr>
            <w:tcW w:w="1070" w:type="dxa"/>
            <w:tcBorders>
              <w:top w:val="single" w:sz="4" w:space="0" w:color="auto"/>
              <w:left w:val="nil"/>
              <w:bottom w:val="single" w:sz="4" w:space="0" w:color="auto"/>
              <w:right w:val="single" w:sz="4" w:space="0" w:color="auto"/>
            </w:tcBorders>
            <w:shd w:val="clear" w:color="auto" w:fill="C00000"/>
            <w:noWrap/>
            <w:vAlign w:val="bottom"/>
            <w:hideMark/>
          </w:tcPr>
          <w:p w:rsidR="00D80D78" w:rsidRPr="00825BFB" w:rsidRDefault="00D80D78" w:rsidP="00D80D78">
            <w:pPr>
              <w:jc w:val="center"/>
              <w:rPr>
                <w:rFonts w:ascii="Arial" w:hAnsi="Arial" w:cs="Arial"/>
                <w:sz w:val="16"/>
                <w:szCs w:val="16"/>
              </w:rPr>
            </w:pPr>
          </w:p>
        </w:tc>
        <w:tc>
          <w:tcPr>
            <w:tcW w:w="1467" w:type="dxa"/>
            <w:tcBorders>
              <w:top w:val="single" w:sz="4" w:space="0" w:color="auto"/>
              <w:left w:val="nil"/>
              <w:bottom w:val="single" w:sz="4" w:space="0" w:color="auto"/>
              <w:right w:val="single" w:sz="4" w:space="0" w:color="auto"/>
            </w:tcBorders>
            <w:shd w:val="clear" w:color="auto" w:fill="C00000"/>
            <w:noWrap/>
            <w:vAlign w:val="bottom"/>
            <w:hideMark/>
          </w:tcPr>
          <w:p w:rsidR="00D80D78" w:rsidRPr="00825BFB" w:rsidRDefault="00D80D78" w:rsidP="00D80D78">
            <w:pPr>
              <w:jc w:val="center"/>
              <w:rPr>
                <w:rFonts w:ascii="Arial" w:hAnsi="Arial" w:cs="Arial"/>
                <w:sz w:val="16"/>
                <w:szCs w:val="16"/>
              </w:rPr>
            </w:pPr>
          </w:p>
        </w:tc>
        <w:tc>
          <w:tcPr>
            <w:tcW w:w="1070" w:type="dxa"/>
            <w:tcBorders>
              <w:top w:val="single" w:sz="4" w:space="0" w:color="auto"/>
              <w:left w:val="nil"/>
              <w:bottom w:val="single" w:sz="4" w:space="0" w:color="auto"/>
              <w:right w:val="single" w:sz="4" w:space="0" w:color="auto"/>
            </w:tcBorders>
            <w:shd w:val="clear" w:color="auto" w:fill="C00000"/>
            <w:noWrap/>
            <w:vAlign w:val="bottom"/>
            <w:hideMark/>
          </w:tcPr>
          <w:p w:rsidR="00D80D78" w:rsidRPr="00825BFB" w:rsidRDefault="00D80D78" w:rsidP="00D80D78">
            <w:pPr>
              <w:jc w:val="center"/>
              <w:rPr>
                <w:rFonts w:ascii="Arial" w:hAnsi="Arial" w:cs="Arial"/>
                <w:sz w:val="16"/>
                <w:szCs w:val="16"/>
              </w:rPr>
            </w:pPr>
          </w:p>
        </w:tc>
        <w:tc>
          <w:tcPr>
            <w:tcW w:w="1213" w:type="dxa"/>
            <w:tcBorders>
              <w:top w:val="single" w:sz="4" w:space="0" w:color="auto"/>
              <w:left w:val="nil"/>
              <w:bottom w:val="single" w:sz="4" w:space="0" w:color="auto"/>
              <w:right w:val="single" w:sz="4" w:space="0" w:color="auto"/>
            </w:tcBorders>
            <w:shd w:val="clear" w:color="auto" w:fill="C00000"/>
            <w:noWrap/>
            <w:vAlign w:val="bottom"/>
            <w:hideMark/>
          </w:tcPr>
          <w:p w:rsidR="00D80D78" w:rsidRPr="00825BFB" w:rsidRDefault="00D80D78" w:rsidP="00D80D78">
            <w:pPr>
              <w:jc w:val="center"/>
              <w:rPr>
                <w:rFonts w:ascii="Arial" w:hAnsi="Arial" w:cs="Arial"/>
                <w:sz w:val="16"/>
                <w:szCs w:val="16"/>
              </w:rPr>
            </w:pPr>
          </w:p>
        </w:tc>
        <w:tc>
          <w:tcPr>
            <w:tcW w:w="1334" w:type="dxa"/>
            <w:tcBorders>
              <w:top w:val="single" w:sz="4" w:space="0" w:color="auto"/>
              <w:left w:val="nil"/>
              <w:bottom w:val="single" w:sz="4" w:space="0" w:color="auto"/>
              <w:right w:val="single" w:sz="4" w:space="0" w:color="auto"/>
            </w:tcBorders>
            <w:shd w:val="clear" w:color="auto" w:fill="C00000"/>
          </w:tcPr>
          <w:p w:rsidR="00D80D78" w:rsidRPr="00825BFB" w:rsidRDefault="00D80D78" w:rsidP="00D80D78">
            <w:pPr>
              <w:jc w:val="center"/>
              <w:rPr>
                <w:rFonts w:ascii="Arial" w:hAnsi="Arial" w:cs="Arial"/>
                <w:sz w:val="16"/>
                <w:szCs w:val="16"/>
              </w:rPr>
            </w:pPr>
          </w:p>
        </w:tc>
      </w:tr>
      <w:tr w:rsidR="00D80D78" w:rsidRPr="00825BFB" w:rsidTr="00D80D78">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2013</w:t>
            </w:r>
          </w:p>
        </w:tc>
        <w:tc>
          <w:tcPr>
            <w:tcW w:w="2307" w:type="dxa"/>
            <w:tcBorders>
              <w:top w:val="single" w:sz="4" w:space="0" w:color="auto"/>
              <w:left w:val="nil"/>
              <w:bottom w:val="single" w:sz="4" w:space="0" w:color="auto"/>
              <w:right w:val="single" w:sz="4" w:space="0" w:color="auto"/>
            </w:tcBorders>
            <w:shd w:val="clear" w:color="000000" w:fill="auto"/>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164</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1.48</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0.36</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0.134</w:t>
            </w:r>
          </w:p>
        </w:tc>
        <w:tc>
          <w:tcPr>
            <w:tcW w:w="1467"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bCs/>
                <w:sz w:val="16"/>
                <w:szCs w:val="16"/>
              </w:rPr>
            </w:pPr>
            <w:r w:rsidRPr="00825BFB">
              <w:rPr>
                <w:rFonts w:ascii="Arial" w:hAnsi="Arial" w:cs="Arial"/>
                <w:bCs/>
                <w:sz w:val="16"/>
                <w:szCs w:val="16"/>
              </w:rPr>
              <w:t> </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1.45</w:t>
            </w:r>
          </w:p>
        </w:tc>
        <w:tc>
          <w:tcPr>
            <w:tcW w:w="1213"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0.637</w:t>
            </w:r>
          </w:p>
        </w:tc>
        <w:tc>
          <w:tcPr>
            <w:tcW w:w="1334" w:type="dxa"/>
            <w:tcBorders>
              <w:top w:val="single" w:sz="4" w:space="0" w:color="auto"/>
              <w:left w:val="nil"/>
              <w:bottom w:val="single" w:sz="4" w:space="0" w:color="auto"/>
              <w:right w:val="single" w:sz="4" w:space="0" w:color="auto"/>
            </w:tcBorders>
            <w:shd w:val="clear" w:color="000000" w:fill="auto"/>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0.00637</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1.98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25</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0.37</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0.112</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Cs/>
                <w:sz w:val="16"/>
                <w:szCs w:val="16"/>
              </w:rPr>
            </w:pPr>
            <w:r w:rsidRPr="00825BFB">
              <w:rPr>
                <w:rFonts w:ascii="Arial" w:hAnsi="Arial" w:cs="Arial"/>
                <w:bCs/>
                <w:sz w:val="16"/>
                <w:szCs w:val="16"/>
              </w:rPr>
              <w:t>1.66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1.05</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0.737</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0.00475</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000000" w:fill="auto"/>
            <w:noWrap/>
            <w:vAlign w:val="bottom"/>
            <w:hideMark/>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1.52</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22</w:t>
            </w:r>
          </w:p>
        </w:tc>
        <w:tc>
          <w:tcPr>
            <w:tcW w:w="1124"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0.42</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0.137</w:t>
            </w:r>
          </w:p>
        </w:tc>
        <w:tc>
          <w:tcPr>
            <w:tcW w:w="1467"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bCs/>
                <w:sz w:val="16"/>
                <w:szCs w:val="16"/>
              </w:rPr>
            </w:pPr>
            <w:r w:rsidRPr="00825BFB">
              <w:rPr>
                <w:rFonts w:ascii="Arial" w:hAnsi="Arial" w:cs="Arial"/>
                <w:bCs/>
                <w:sz w:val="16"/>
                <w:szCs w:val="16"/>
              </w:rPr>
              <w:t> </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3.03</w:t>
            </w:r>
          </w:p>
        </w:tc>
        <w:tc>
          <w:tcPr>
            <w:tcW w:w="1213" w:type="dxa"/>
            <w:tcBorders>
              <w:top w:val="single" w:sz="4" w:space="0" w:color="auto"/>
              <w:left w:val="nil"/>
              <w:bottom w:val="single" w:sz="4" w:space="0" w:color="auto"/>
              <w:right w:val="single" w:sz="4" w:space="0" w:color="auto"/>
            </w:tcBorders>
            <w:shd w:val="clear" w:color="000000"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0.733</w:t>
            </w:r>
          </w:p>
        </w:tc>
        <w:tc>
          <w:tcPr>
            <w:tcW w:w="1334" w:type="dxa"/>
            <w:tcBorders>
              <w:top w:val="single" w:sz="4" w:space="0" w:color="auto"/>
              <w:left w:val="nil"/>
              <w:bottom w:val="single" w:sz="4" w:space="0" w:color="auto"/>
              <w:right w:val="single" w:sz="4" w:space="0" w:color="auto"/>
            </w:tcBorders>
            <w:shd w:val="clear" w:color="000000" w:fill="auto"/>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0.00471</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160.3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1.66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1.00</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25.00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0.38</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0.13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1.66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1.843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0.702</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0.005</w:t>
            </w:r>
          </w:p>
        </w:tc>
      </w:tr>
      <w:tr w:rsidR="00D80D78" w:rsidRPr="00825BFB" w:rsidTr="00D80D78">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 </w:t>
            </w:r>
          </w:p>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D80D78" w:rsidRPr="00825BFB" w:rsidRDefault="00D80D78" w:rsidP="00D80D78">
            <w:pPr>
              <w:jc w:val="center"/>
              <w:rPr>
                <w:rFonts w:ascii="Arial" w:hAnsi="Arial" w:cs="Arial"/>
                <w:b/>
                <w:sz w:val="16"/>
                <w:szCs w:val="16"/>
              </w:rPr>
            </w:pPr>
          </w:p>
        </w:tc>
        <w:tc>
          <w:tcPr>
            <w:tcW w:w="1334" w:type="dxa"/>
            <w:tcBorders>
              <w:top w:val="single" w:sz="4" w:space="0" w:color="auto"/>
              <w:left w:val="nil"/>
              <w:bottom w:val="single" w:sz="4" w:space="0" w:color="auto"/>
              <w:right w:val="single" w:sz="4" w:space="0" w:color="auto"/>
            </w:tcBorders>
            <w:shd w:val="clear" w:color="auto" w:fill="C60C30"/>
          </w:tcPr>
          <w:p w:rsidR="00D80D78" w:rsidRPr="00825BFB" w:rsidRDefault="00D80D78" w:rsidP="00D80D78">
            <w:pPr>
              <w:jc w:val="center"/>
              <w:rPr>
                <w:rFonts w:ascii="Arial" w:hAnsi="Arial" w:cs="Arial"/>
                <w:b/>
                <w:sz w:val="16"/>
                <w:szCs w:val="16"/>
              </w:rPr>
            </w:pPr>
          </w:p>
        </w:tc>
      </w:tr>
      <w:tr w:rsidR="00D80D78" w:rsidRPr="00825BFB" w:rsidTr="00D80D78">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color w:val="FFFFFF" w:themeColor="background1"/>
                <w:sz w:val="16"/>
                <w:szCs w:val="16"/>
              </w:rPr>
            </w:pPr>
            <w:r w:rsidRPr="00825BFB">
              <w:rPr>
                <w:rFonts w:ascii="Arial" w:hAnsi="Arial" w:cs="Arial"/>
                <w:b/>
                <w:bCs/>
                <w:color w:val="FFFFFF" w:themeColor="background1"/>
                <w:sz w:val="16"/>
                <w:szCs w:val="16"/>
              </w:rPr>
              <w:t>2014</w:t>
            </w: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167</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1.13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35</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0.33</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0.270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3.82</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0.282</w:t>
            </w:r>
          </w:p>
        </w:tc>
        <w:tc>
          <w:tcPr>
            <w:tcW w:w="1334" w:type="dxa"/>
            <w:tcBorders>
              <w:top w:val="single" w:sz="4" w:space="0" w:color="auto"/>
              <w:left w:val="nil"/>
              <w:bottom w:val="single" w:sz="4" w:space="0" w:color="auto"/>
              <w:right w:val="single" w:sz="4" w:space="0" w:color="auto"/>
            </w:tcBorders>
            <w:shd w:val="clear" w:color="auto" w:fill="auto"/>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0.00337</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1.02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35</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0.183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2.52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1.240</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0.00415</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161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1.50</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17</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0.49</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0.228</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2.85</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0.520</w:t>
            </w:r>
          </w:p>
        </w:tc>
        <w:tc>
          <w:tcPr>
            <w:tcW w:w="1334" w:type="dxa"/>
            <w:tcBorders>
              <w:top w:val="single" w:sz="4" w:space="0" w:color="auto"/>
              <w:left w:val="nil"/>
              <w:bottom w:val="single" w:sz="4" w:space="0" w:color="auto"/>
              <w:right w:val="single" w:sz="4" w:space="0" w:color="auto"/>
            </w:tcBorders>
            <w:shd w:val="clear" w:color="auto" w:fill="auto"/>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0.00425</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161.7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1.22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1.33</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29.00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0.39</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0.23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0.16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3.063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0.681</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0.004</w:t>
            </w:r>
          </w:p>
        </w:tc>
      </w:tr>
      <w:tr w:rsidR="00D80D78" w:rsidRPr="00825BFB" w:rsidTr="00D80D78">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334" w:type="dxa"/>
            <w:tcBorders>
              <w:top w:val="single" w:sz="4" w:space="0" w:color="auto"/>
              <w:left w:val="nil"/>
              <w:bottom w:val="single" w:sz="4" w:space="0" w:color="auto"/>
              <w:right w:val="single" w:sz="4" w:space="0" w:color="auto"/>
            </w:tcBorders>
            <w:shd w:val="clear" w:color="auto" w:fill="C60C30"/>
          </w:tcPr>
          <w:p w:rsidR="00D80D78" w:rsidRPr="00825BFB" w:rsidRDefault="00D80D78" w:rsidP="00D80D78">
            <w:pPr>
              <w:jc w:val="center"/>
              <w:rPr>
                <w:rFonts w:ascii="Arial" w:hAnsi="Arial" w:cs="Arial"/>
                <w:b/>
                <w:sz w:val="16"/>
                <w:szCs w:val="16"/>
              </w:rPr>
            </w:pPr>
          </w:p>
        </w:tc>
      </w:tr>
      <w:tr w:rsidR="00D80D78" w:rsidRPr="00825BFB" w:rsidTr="00D80D78">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r w:rsidRPr="00825BFB">
              <w:rPr>
                <w:rFonts w:ascii="Arial" w:hAnsi="Arial" w:cs="Arial"/>
                <w:b/>
                <w:bCs/>
                <w:color w:val="FFFFFF" w:themeColor="background1"/>
                <w:sz w:val="16"/>
                <w:szCs w:val="16"/>
              </w:rPr>
              <w:t>2015</w:t>
            </w: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164</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1.80</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25</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0.32</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0.102</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1.00</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0.513</w:t>
            </w:r>
          </w:p>
        </w:tc>
        <w:tc>
          <w:tcPr>
            <w:tcW w:w="1334" w:type="dxa"/>
            <w:tcBorders>
              <w:top w:val="single" w:sz="4" w:space="0" w:color="auto"/>
              <w:left w:val="nil"/>
              <w:bottom w:val="single" w:sz="4" w:space="0" w:color="auto"/>
              <w:right w:val="single" w:sz="4" w:space="0" w:color="auto"/>
            </w:tcBorders>
            <w:shd w:val="clear" w:color="auto" w:fill="auto"/>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0.00540</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1.99</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0.38</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0.109</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1.30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0.532</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0.00410</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1.71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27</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0.39</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0.409</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1.21</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3.04</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0.499</w:t>
            </w:r>
          </w:p>
        </w:tc>
        <w:tc>
          <w:tcPr>
            <w:tcW w:w="1334" w:type="dxa"/>
            <w:tcBorders>
              <w:top w:val="single" w:sz="4" w:space="0" w:color="auto"/>
              <w:left w:val="nil"/>
              <w:bottom w:val="single" w:sz="4" w:space="0" w:color="auto"/>
              <w:right w:val="single" w:sz="4" w:space="0" w:color="auto"/>
            </w:tcBorders>
            <w:shd w:val="clear" w:color="auto" w:fill="auto"/>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0.00074</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160.0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1.83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1.33</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27.00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0.36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0.21</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1.21</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1.778</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0.515</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b/>
                <w:sz w:val="16"/>
                <w:szCs w:val="16"/>
              </w:rPr>
            </w:pPr>
            <w:r w:rsidRPr="00825BFB">
              <w:rPr>
                <w:rFonts w:ascii="Arial" w:hAnsi="Arial" w:cs="Arial"/>
                <w:b/>
                <w:sz w:val="16"/>
                <w:szCs w:val="16"/>
              </w:rPr>
              <w:t>0.003</w:t>
            </w:r>
          </w:p>
        </w:tc>
      </w:tr>
      <w:tr w:rsidR="00D80D78" w:rsidRPr="00825BFB" w:rsidTr="00D80D78">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334" w:type="dxa"/>
            <w:tcBorders>
              <w:top w:val="single" w:sz="4" w:space="0" w:color="auto"/>
              <w:left w:val="nil"/>
              <w:bottom w:val="single" w:sz="4" w:space="0" w:color="auto"/>
              <w:right w:val="single" w:sz="4" w:space="0" w:color="auto"/>
            </w:tcBorders>
            <w:shd w:val="clear" w:color="auto" w:fill="C60C30"/>
          </w:tcPr>
          <w:p w:rsidR="00D80D78" w:rsidRPr="00825BFB" w:rsidRDefault="00D80D78" w:rsidP="00D80D78">
            <w:pPr>
              <w:jc w:val="center"/>
              <w:rPr>
                <w:rFonts w:ascii="Arial" w:hAnsi="Arial" w:cs="Arial"/>
                <w:b/>
                <w:sz w:val="16"/>
                <w:szCs w:val="16"/>
              </w:rPr>
            </w:pPr>
          </w:p>
        </w:tc>
      </w:tr>
      <w:tr w:rsidR="00D80D78" w:rsidRPr="00825BFB" w:rsidTr="00D80D78">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r w:rsidRPr="00825BFB">
              <w:rPr>
                <w:rFonts w:ascii="Arial" w:hAnsi="Arial" w:cs="Arial"/>
                <w:b/>
                <w:bCs/>
                <w:color w:val="FFFFFF" w:themeColor="background1"/>
                <w:sz w:val="16"/>
                <w:szCs w:val="16"/>
              </w:rPr>
              <w:t>2016</w:t>
            </w: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166</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4.33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1.0</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0.46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0.231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2.81</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1.170</w:t>
            </w:r>
          </w:p>
        </w:tc>
        <w:tc>
          <w:tcPr>
            <w:tcW w:w="1334" w:type="dxa"/>
            <w:tcBorders>
              <w:top w:val="single" w:sz="4" w:space="0" w:color="auto"/>
              <w:left w:val="nil"/>
              <w:bottom w:val="single" w:sz="4" w:space="0" w:color="auto"/>
              <w:right w:val="single" w:sz="4" w:space="0" w:color="auto"/>
            </w:tcBorders>
            <w:shd w:val="clear" w:color="auto" w:fill="auto"/>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0.00680</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3.46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1.0</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0.43</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0.154</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1.16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1.13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0.657</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0.00241</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1.86</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1.0</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0.38</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0.107</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1.59</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0.371</w:t>
            </w:r>
          </w:p>
        </w:tc>
        <w:tc>
          <w:tcPr>
            <w:tcW w:w="1334" w:type="dxa"/>
            <w:tcBorders>
              <w:top w:val="single" w:sz="4" w:space="0" w:color="auto"/>
              <w:left w:val="nil"/>
              <w:bottom w:val="single" w:sz="4" w:space="0" w:color="auto"/>
              <w:right w:val="single" w:sz="4" w:space="0" w:color="auto"/>
            </w:tcBorders>
            <w:shd w:val="clear" w:color="auto" w:fill="auto"/>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0.00456</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160.3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3.22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1.00</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31.33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0.42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0.16</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1.16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1.843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0.733</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0.005</w:t>
            </w:r>
          </w:p>
        </w:tc>
      </w:tr>
      <w:tr w:rsidR="00D80D78" w:rsidRPr="00825BFB" w:rsidTr="00D80D78">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334" w:type="dxa"/>
            <w:tcBorders>
              <w:top w:val="single" w:sz="4" w:space="0" w:color="auto"/>
              <w:left w:val="nil"/>
              <w:bottom w:val="single" w:sz="4" w:space="0" w:color="auto"/>
              <w:right w:val="single" w:sz="4" w:space="0" w:color="auto"/>
            </w:tcBorders>
            <w:shd w:val="clear" w:color="auto" w:fill="C60C30"/>
          </w:tcPr>
          <w:p w:rsidR="00D80D78" w:rsidRPr="00825BFB" w:rsidRDefault="00D80D78" w:rsidP="00D80D78">
            <w:pPr>
              <w:jc w:val="center"/>
              <w:rPr>
                <w:rFonts w:ascii="Arial" w:hAnsi="Arial" w:cs="Arial"/>
                <w:b/>
                <w:sz w:val="16"/>
                <w:szCs w:val="16"/>
              </w:rPr>
            </w:pPr>
          </w:p>
        </w:tc>
      </w:tr>
      <w:tr w:rsidR="00D80D78" w:rsidRPr="00825BFB" w:rsidTr="00D80D78">
        <w:trPr>
          <w:trHeight w:val="144"/>
        </w:trPr>
        <w:tc>
          <w:tcPr>
            <w:tcW w:w="540" w:type="dxa"/>
            <w:vMerge w:val="restart"/>
            <w:tcBorders>
              <w:top w:val="single" w:sz="4" w:space="0" w:color="auto"/>
              <w:left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r w:rsidRPr="00825BFB">
              <w:rPr>
                <w:rFonts w:ascii="Arial" w:hAnsi="Arial" w:cs="Arial"/>
                <w:b/>
                <w:bCs/>
                <w:color w:val="FFFFFF" w:themeColor="background1"/>
                <w:sz w:val="16"/>
                <w:szCs w:val="16"/>
              </w:rPr>
              <w:t>2017</w:t>
            </w: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171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1.41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2.0</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33</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0.49</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0.169</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0.17</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1.99</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0.860</w:t>
            </w:r>
          </w:p>
        </w:tc>
        <w:tc>
          <w:tcPr>
            <w:tcW w:w="1334" w:type="dxa"/>
            <w:tcBorders>
              <w:top w:val="single" w:sz="4" w:space="0" w:color="auto"/>
              <w:left w:val="nil"/>
              <w:bottom w:val="single" w:sz="4" w:space="0" w:color="auto"/>
              <w:right w:val="single" w:sz="4" w:space="0" w:color="auto"/>
            </w:tcBorders>
            <w:shd w:val="clear" w:color="auto" w:fill="auto"/>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0.00393</w:t>
            </w:r>
          </w:p>
        </w:tc>
      </w:tr>
      <w:tr w:rsidR="00D80D78" w:rsidRPr="00825BFB" w:rsidTr="00D80D78">
        <w:trPr>
          <w:trHeight w:val="144"/>
        </w:trPr>
        <w:tc>
          <w:tcPr>
            <w:tcW w:w="540" w:type="dxa"/>
            <w:vMerge/>
            <w:tcBorders>
              <w:left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160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1.81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25</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0.41</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0.139</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1.10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0.742</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0.00160</w:t>
            </w:r>
          </w:p>
        </w:tc>
      </w:tr>
      <w:tr w:rsidR="00D80D78" w:rsidRPr="00825BFB" w:rsidTr="00D80D78">
        <w:trPr>
          <w:trHeight w:val="144"/>
        </w:trPr>
        <w:tc>
          <w:tcPr>
            <w:tcW w:w="540" w:type="dxa"/>
            <w:vMerge/>
            <w:tcBorders>
              <w:left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156</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4.71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3.0</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23</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0.37</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0.115</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1.28</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0.561</w:t>
            </w:r>
          </w:p>
        </w:tc>
        <w:tc>
          <w:tcPr>
            <w:tcW w:w="1334" w:type="dxa"/>
            <w:tcBorders>
              <w:top w:val="single" w:sz="4" w:space="0" w:color="auto"/>
              <w:left w:val="nil"/>
              <w:bottom w:val="single" w:sz="4" w:space="0" w:color="auto"/>
              <w:right w:val="single" w:sz="4" w:space="0" w:color="auto"/>
            </w:tcBorders>
            <w:shd w:val="clear" w:color="auto" w:fill="auto"/>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0.00385</w:t>
            </w:r>
          </w:p>
        </w:tc>
      </w:tr>
      <w:tr w:rsidR="00D80D78" w:rsidRPr="00825BFB" w:rsidTr="00D80D78">
        <w:trPr>
          <w:trHeight w:val="144"/>
        </w:trPr>
        <w:tc>
          <w:tcPr>
            <w:tcW w:w="540" w:type="dxa"/>
            <w:vMerge/>
            <w:tcBorders>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162.3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2.64</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1.67</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27.00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0.42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0.14</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0.17</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1.457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0.721</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0.003</w:t>
            </w:r>
          </w:p>
        </w:tc>
      </w:tr>
      <w:tr w:rsidR="00D80D78" w:rsidRPr="00825BFB" w:rsidTr="00D80D78">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tcPr>
          <w:p w:rsidR="00D80D78" w:rsidRPr="00825BFB" w:rsidRDefault="00D80D78" w:rsidP="00D80D78">
            <w:pPr>
              <w:jc w:val="center"/>
              <w:rPr>
                <w:rFonts w:ascii="Arial" w:hAnsi="Arial" w:cs="Arial"/>
                <w:b/>
                <w:sz w:val="16"/>
                <w:szCs w:val="16"/>
              </w:rPr>
            </w:pPr>
          </w:p>
        </w:tc>
        <w:tc>
          <w:tcPr>
            <w:tcW w:w="1334" w:type="dxa"/>
            <w:tcBorders>
              <w:top w:val="single" w:sz="4" w:space="0" w:color="auto"/>
              <w:left w:val="nil"/>
              <w:bottom w:val="single" w:sz="4" w:space="0" w:color="auto"/>
              <w:right w:val="single" w:sz="4" w:space="0" w:color="auto"/>
            </w:tcBorders>
            <w:shd w:val="clear" w:color="auto" w:fill="C60C30"/>
          </w:tcPr>
          <w:p w:rsidR="00D80D78" w:rsidRPr="00825BFB" w:rsidRDefault="00D80D78" w:rsidP="00D80D78">
            <w:pPr>
              <w:jc w:val="center"/>
              <w:rPr>
                <w:rFonts w:ascii="Arial" w:hAnsi="Arial" w:cs="Arial"/>
                <w:b/>
                <w:sz w:val="16"/>
                <w:szCs w:val="16"/>
              </w:rPr>
            </w:pPr>
          </w:p>
        </w:tc>
      </w:tr>
      <w:tr w:rsidR="00D80D78" w:rsidRPr="00825BFB" w:rsidTr="00D80D78">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EPA EMISSIONS LIMIT</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205</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29</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100</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80</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40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30</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440</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27</w:t>
            </w:r>
          </w:p>
        </w:tc>
        <w:tc>
          <w:tcPr>
            <w:tcW w:w="1334" w:type="dxa"/>
            <w:tcBorders>
              <w:top w:val="single" w:sz="4" w:space="0" w:color="auto"/>
              <w:left w:val="nil"/>
              <w:bottom w:val="single" w:sz="4" w:space="0" w:color="auto"/>
              <w:right w:val="single" w:sz="4" w:space="0" w:color="auto"/>
            </w:tcBorders>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w:t>
            </w:r>
          </w:p>
        </w:tc>
      </w:tr>
      <w:tr w:rsidR="00D80D78" w:rsidRPr="00825BFB" w:rsidTr="00D80D78">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D80D78" w:rsidRPr="00825BFB" w:rsidRDefault="00D80D78" w:rsidP="00D80D78">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Percent of Limit for 2017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79.2%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9.1%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5.7%</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27.0%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0.4%</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0.3%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D78" w:rsidRPr="00825BFB" w:rsidRDefault="00D80D78" w:rsidP="00D80D78">
            <w:pPr>
              <w:jc w:val="center"/>
              <w:rPr>
                <w:rFonts w:ascii="Arial" w:hAnsi="Arial" w:cs="Arial"/>
                <w:b/>
                <w:bCs/>
                <w:sz w:val="16"/>
                <w:szCs w:val="16"/>
              </w:rPr>
            </w:pPr>
            <w:r w:rsidRPr="00825BFB">
              <w:rPr>
                <w:rFonts w:ascii="Arial" w:hAnsi="Arial" w:cs="Arial"/>
                <w:b/>
                <w:bCs/>
                <w:sz w:val="16"/>
                <w:szCs w:val="16"/>
              </w:rPr>
              <w:t>2.7%</w:t>
            </w:r>
          </w:p>
        </w:tc>
        <w:tc>
          <w:tcPr>
            <w:tcW w:w="133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D80D78" w:rsidRPr="00825BFB" w:rsidRDefault="00D80D78" w:rsidP="00D80D78">
            <w:pPr>
              <w:jc w:val="center"/>
              <w:rPr>
                <w:rFonts w:ascii="Arial" w:hAnsi="Arial" w:cs="Arial"/>
                <w:sz w:val="16"/>
                <w:szCs w:val="16"/>
              </w:rPr>
            </w:pPr>
            <w:r w:rsidRPr="00825BFB">
              <w:rPr>
                <w:rFonts w:ascii="Arial" w:hAnsi="Arial" w:cs="Arial"/>
                <w:sz w:val="16"/>
                <w:szCs w:val="16"/>
              </w:rPr>
              <w:t>--</w:t>
            </w:r>
          </w:p>
        </w:tc>
      </w:tr>
    </w:tbl>
    <w:p w:rsidR="00D80D78" w:rsidRDefault="00D80D78">
      <w:pPr>
        <w:rPr>
          <w:rFonts w:ascii="Arial" w:hAnsi="Arial" w:cs="Arial"/>
          <w:b/>
          <w:bCs/>
          <w:iCs/>
          <w:color w:val="C60C30"/>
        </w:rPr>
        <w:sectPr w:rsidR="00D80D78" w:rsidSect="00D80D78">
          <w:headerReference w:type="default" r:id="rId57"/>
          <w:footerReference w:type="default" r:id="rId58"/>
          <w:endnotePr>
            <w:numFmt w:val="decimal"/>
          </w:endnotePr>
          <w:pgSz w:w="24480" w:h="15840" w:orient="landscape" w:code="17"/>
          <w:pgMar w:top="288" w:right="1440" w:bottom="1354" w:left="1440" w:header="720" w:footer="720" w:gutter="0"/>
          <w:cols w:space="720"/>
          <w:noEndnote/>
          <w:docGrid w:linePitch="326"/>
        </w:sectPr>
      </w:pPr>
    </w:p>
    <w:p w:rsidR="0085527F" w:rsidRPr="00CD50F2" w:rsidRDefault="005F4DAF" w:rsidP="00AD508E">
      <w:pPr>
        <w:pStyle w:val="Heading2"/>
        <w:rPr>
          <w:color w:val="C60C30"/>
        </w:rPr>
      </w:pPr>
      <w:bookmarkStart w:id="111" w:name="_Toc488257656"/>
      <w:r>
        <w:rPr>
          <w:color w:val="C60C30"/>
        </w:rPr>
        <w:lastRenderedPageBreak/>
        <w:t>A</w:t>
      </w:r>
      <w:r w:rsidR="0085527F" w:rsidRPr="00CD50F2">
        <w:rPr>
          <w:color w:val="C60C30"/>
        </w:rPr>
        <w:t>sh System Compliance</w:t>
      </w:r>
      <w:bookmarkEnd w:id="101"/>
      <w:bookmarkEnd w:id="102"/>
      <w:bookmarkEnd w:id="111"/>
    </w:p>
    <w:p w:rsidR="00924ED2" w:rsidRDefault="00872994" w:rsidP="003C36E3">
      <w:pPr>
        <w:spacing w:after="120" w:line="360" w:lineRule="auto"/>
        <w:ind w:left="720"/>
        <w:jc w:val="both"/>
        <w:rPr>
          <w:rFonts w:ascii="Arial" w:hAnsi="Arial" w:cs="Arial"/>
        </w:rPr>
      </w:pPr>
      <w:bookmarkStart w:id="112" w:name="_Toc306706966"/>
      <w:bookmarkStart w:id="113" w:name="_Toc329787059"/>
      <w:bookmarkStart w:id="114" w:name="_Toc361837259"/>
      <w:bookmarkStart w:id="115" w:name="_Toc378681687"/>
      <w:r w:rsidRPr="009F7FC7">
        <w:rPr>
          <w:rFonts w:ascii="Arial" w:hAnsi="Arial" w:cs="Arial"/>
        </w:rPr>
        <w:t xml:space="preserve">The dolomitic lime feed rate is adjusted periodically in order to maintain a desired ash pH level in the range of 8.0 to 11.0. Since initial startup, the feed rate has varied from between </w:t>
      </w:r>
      <w:r>
        <w:rPr>
          <w:rFonts w:ascii="Arial" w:hAnsi="Arial" w:cs="Arial"/>
        </w:rPr>
        <w:t>1</w:t>
      </w:r>
      <w:r w:rsidRPr="009F7FC7">
        <w:rPr>
          <w:rFonts w:ascii="Arial" w:hAnsi="Arial" w:cs="Arial"/>
        </w:rPr>
        <w:t xml:space="preserve"> to 9 lbs per ton</w:t>
      </w:r>
      <w:r>
        <w:rPr>
          <w:rFonts w:ascii="Arial" w:hAnsi="Arial" w:cs="Arial"/>
        </w:rPr>
        <w:t xml:space="preserve"> each month</w:t>
      </w:r>
      <w:r w:rsidRPr="009F7FC7">
        <w:rPr>
          <w:rFonts w:ascii="Arial" w:hAnsi="Arial" w:cs="Arial"/>
        </w:rPr>
        <w:t>.  Ash Toxicity (TCLP) tests were</w:t>
      </w:r>
      <w:r>
        <w:rPr>
          <w:rFonts w:ascii="Arial" w:hAnsi="Arial" w:cs="Arial"/>
        </w:rPr>
        <w:t xml:space="preserve"> performed for field samples collected over a seven (7) day period in August 2016, and results indicated that the average pH during testing was 8.4</w:t>
      </w:r>
      <w:r w:rsidRPr="009F7FC7">
        <w:rPr>
          <w:rFonts w:ascii="Arial" w:hAnsi="Arial" w:cs="Arial"/>
        </w:rPr>
        <w:t>.</w:t>
      </w:r>
      <w:r>
        <w:rPr>
          <w:rFonts w:ascii="Arial" w:hAnsi="Arial" w:cs="Arial"/>
        </w:rPr>
        <w:t xml:space="preserve">  Results from the TCLP testing conducted in</w:t>
      </w:r>
      <w:r w:rsidRPr="009F7FC7">
        <w:rPr>
          <w:rFonts w:ascii="Arial" w:hAnsi="Arial" w:cs="Arial"/>
        </w:rPr>
        <w:t xml:space="preserve"> </w:t>
      </w:r>
      <w:r w:rsidR="009E4D63">
        <w:rPr>
          <w:rFonts w:ascii="Arial" w:hAnsi="Arial" w:cs="Arial"/>
        </w:rPr>
        <w:t>May 2017 and August 2016</w:t>
      </w:r>
      <w:r>
        <w:rPr>
          <w:rFonts w:ascii="Arial" w:hAnsi="Arial" w:cs="Arial"/>
        </w:rPr>
        <w:t xml:space="preserve"> are depicted in Table </w:t>
      </w:r>
      <w:r w:rsidR="005B22D7">
        <w:rPr>
          <w:rFonts w:ascii="Arial" w:hAnsi="Arial" w:cs="Arial"/>
        </w:rPr>
        <w:t>10</w:t>
      </w:r>
      <w:r>
        <w:rPr>
          <w:rFonts w:ascii="Arial" w:hAnsi="Arial" w:cs="Arial"/>
        </w:rPr>
        <w:t xml:space="preserve"> and Chart 1</w:t>
      </w:r>
      <w:r w:rsidR="005B22D7">
        <w:rPr>
          <w:rFonts w:ascii="Arial" w:hAnsi="Arial" w:cs="Arial"/>
        </w:rPr>
        <w:t>6</w:t>
      </w:r>
      <w:r>
        <w:rPr>
          <w:rFonts w:ascii="Arial" w:hAnsi="Arial" w:cs="Arial"/>
        </w:rPr>
        <w:t xml:space="preserve"> below.</w:t>
      </w:r>
    </w:p>
    <w:p w:rsidR="005B22D7" w:rsidRPr="00B15843" w:rsidRDefault="005B22D7" w:rsidP="005B22D7">
      <w:pPr>
        <w:pStyle w:val="Caption"/>
        <w:spacing w:after="120"/>
        <w:jc w:val="center"/>
        <w:rPr>
          <w:rFonts w:ascii="Arial" w:hAnsi="Arial" w:cs="Arial"/>
          <w:sz w:val="21"/>
          <w:szCs w:val="21"/>
        </w:rPr>
      </w:pPr>
      <w:bookmarkStart w:id="116" w:name="_Toc464460962"/>
      <w:bookmarkStart w:id="117" w:name="_Toc488257530"/>
      <w:r w:rsidRPr="00B15843">
        <w:rPr>
          <w:rFonts w:ascii="Arial" w:hAnsi="Arial" w:cs="Arial"/>
          <w:sz w:val="21"/>
          <w:szCs w:val="21"/>
        </w:rPr>
        <w:t xml:space="preserve">Table </w:t>
      </w:r>
      <w:r w:rsidRPr="00B15843">
        <w:rPr>
          <w:rFonts w:ascii="Arial" w:hAnsi="Arial" w:cs="Arial"/>
          <w:sz w:val="21"/>
          <w:szCs w:val="21"/>
        </w:rPr>
        <w:fldChar w:fldCharType="begin"/>
      </w:r>
      <w:r w:rsidRPr="00B15843">
        <w:rPr>
          <w:rFonts w:ascii="Arial" w:hAnsi="Arial" w:cs="Arial"/>
          <w:sz w:val="21"/>
          <w:szCs w:val="21"/>
        </w:rPr>
        <w:instrText xml:space="preserve"> SEQ Table \* ARABIC </w:instrText>
      </w:r>
      <w:r w:rsidRPr="00B15843">
        <w:rPr>
          <w:rFonts w:ascii="Arial" w:hAnsi="Arial" w:cs="Arial"/>
          <w:sz w:val="21"/>
          <w:szCs w:val="21"/>
        </w:rPr>
        <w:fldChar w:fldCharType="separate"/>
      </w:r>
      <w:r>
        <w:rPr>
          <w:rFonts w:ascii="Arial" w:hAnsi="Arial" w:cs="Arial"/>
          <w:noProof/>
          <w:sz w:val="21"/>
          <w:szCs w:val="21"/>
        </w:rPr>
        <w:t>10</w:t>
      </w:r>
      <w:r w:rsidRPr="00B15843">
        <w:rPr>
          <w:rFonts w:ascii="Arial" w:hAnsi="Arial" w:cs="Arial"/>
          <w:sz w:val="21"/>
          <w:szCs w:val="21"/>
        </w:rPr>
        <w:fldChar w:fldCharType="end"/>
      </w:r>
      <w:r w:rsidRPr="00B15843">
        <w:rPr>
          <w:rFonts w:ascii="Arial" w:hAnsi="Arial" w:cs="Arial"/>
          <w:sz w:val="21"/>
          <w:szCs w:val="21"/>
        </w:rPr>
        <w:t>:  Comparison of Statistical Results and Regulatory Thresholds for Metal Analytes</w:t>
      </w:r>
      <w:bookmarkEnd w:id="116"/>
      <w:bookmarkEnd w:id="117"/>
    </w:p>
    <w:tbl>
      <w:tblPr>
        <w:tblW w:w="8440" w:type="dxa"/>
        <w:jc w:val="center"/>
        <w:tblLook w:val="04A0" w:firstRow="1" w:lastRow="0" w:firstColumn="1" w:lastColumn="0" w:noHBand="0" w:noVBand="1"/>
      </w:tblPr>
      <w:tblGrid>
        <w:gridCol w:w="1161"/>
        <w:gridCol w:w="1544"/>
        <w:gridCol w:w="1530"/>
        <w:gridCol w:w="1170"/>
        <w:gridCol w:w="1440"/>
        <w:gridCol w:w="1595"/>
      </w:tblGrid>
      <w:tr w:rsidR="005B22D7" w:rsidRPr="005B22D7" w:rsidTr="005B22D7">
        <w:trPr>
          <w:trHeight w:val="765"/>
          <w:jc w:val="center"/>
        </w:trPr>
        <w:tc>
          <w:tcPr>
            <w:tcW w:w="1161" w:type="dxa"/>
            <w:tcBorders>
              <w:top w:val="single" w:sz="4" w:space="0" w:color="auto"/>
              <w:left w:val="single" w:sz="4" w:space="0" w:color="auto"/>
              <w:bottom w:val="single" w:sz="4" w:space="0" w:color="auto"/>
              <w:right w:val="single" w:sz="4" w:space="0" w:color="auto"/>
            </w:tcBorders>
            <w:shd w:val="clear" w:color="auto" w:fill="C60C30"/>
            <w:vAlign w:val="center"/>
            <w:hideMark/>
          </w:tcPr>
          <w:p w:rsidR="005B22D7" w:rsidRPr="005B22D7" w:rsidRDefault="005B22D7" w:rsidP="005B22D7">
            <w:pPr>
              <w:jc w:val="center"/>
              <w:rPr>
                <w:rFonts w:ascii="Arial" w:hAnsi="Arial" w:cs="Arial"/>
                <w:b/>
                <w:color w:val="FFFFFF"/>
                <w:sz w:val="16"/>
                <w:szCs w:val="16"/>
              </w:rPr>
            </w:pPr>
            <w:r w:rsidRPr="005B22D7">
              <w:rPr>
                <w:rFonts w:ascii="Arial" w:hAnsi="Arial" w:cs="Arial"/>
                <w:b/>
                <w:color w:val="FFFFFF"/>
                <w:sz w:val="16"/>
                <w:szCs w:val="16"/>
              </w:rPr>
              <w:t>Metals</w:t>
            </w:r>
          </w:p>
        </w:tc>
        <w:tc>
          <w:tcPr>
            <w:tcW w:w="1544" w:type="dxa"/>
            <w:tcBorders>
              <w:top w:val="single" w:sz="4" w:space="0" w:color="auto"/>
              <w:left w:val="nil"/>
              <w:bottom w:val="single" w:sz="4" w:space="0" w:color="auto"/>
              <w:right w:val="single" w:sz="4" w:space="0" w:color="auto"/>
            </w:tcBorders>
            <w:shd w:val="clear" w:color="auto" w:fill="C60C30"/>
            <w:vAlign w:val="center"/>
            <w:hideMark/>
          </w:tcPr>
          <w:p w:rsidR="005B22D7" w:rsidRPr="005B22D7" w:rsidRDefault="005B22D7" w:rsidP="005B22D7">
            <w:pPr>
              <w:jc w:val="center"/>
              <w:rPr>
                <w:rFonts w:ascii="Arial" w:hAnsi="Arial" w:cs="Arial"/>
                <w:b/>
                <w:color w:val="FFFFFF"/>
                <w:sz w:val="16"/>
                <w:szCs w:val="16"/>
              </w:rPr>
            </w:pPr>
            <w:r w:rsidRPr="005B22D7">
              <w:rPr>
                <w:rFonts w:ascii="Arial" w:hAnsi="Arial" w:cs="Arial"/>
                <w:b/>
                <w:color w:val="FFFFFF"/>
                <w:sz w:val="16"/>
                <w:szCs w:val="16"/>
              </w:rPr>
              <w:t>90% Upper Confidence          (May 2017)</w:t>
            </w:r>
          </w:p>
        </w:tc>
        <w:tc>
          <w:tcPr>
            <w:tcW w:w="1530" w:type="dxa"/>
            <w:tcBorders>
              <w:top w:val="single" w:sz="4" w:space="0" w:color="auto"/>
              <w:left w:val="nil"/>
              <w:bottom w:val="single" w:sz="4" w:space="0" w:color="auto"/>
              <w:right w:val="single" w:sz="4" w:space="0" w:color="auto"/>
            </w:tcBorders>
            <w:shd w:val="clear" w:color="auto" w:fill="C60C30"/>
            <w:vAlign w:val="center"/>
            <w:hideMark/>
          </w:tcPr>
          <w:p w:rsidR="005B22D7" w:rsidRPr="005B22D7" w:rsidRDefault="005B22D7" w:rsidP="005B22D7">
            <w:pPr>
              <w:jc w:val="center"/>
              <w:rPr>
                <w:rFonts w:ascii="Arial" w:hAnsi="Arial" w:cs="Arial"/>
                <w:b/>
                <w:color w:val="FFFFFF"/>
                <w:sz w:val="16"/>
                <w:szCs w:val="16"/>
              </w:rPr>
            </w:pPr>
            <w:r w:rsidRPr="005B22D7">
              <w:rPr>
                <w:rFonts w:ascii="Arial" w:hAnsi="Arial" w:cs="Arial"/>
                <w:b/>
                <w:color w:val="FFFFFF"/>
                <w:sz w:val="16"/>
                <w:szCs w:val="16"/>
              </w:rPr>
              <w:t>90% Upper Confidence          (August 2016)</w:t>
            </w:r>
          </w:p>
        </w:tc>
        <w:tc>
          <w:tcPr>
            <w:tcW w:w="1170" w:type="dxa"/>
            <w:tcBorders>
              <w:top w:val="single" w:sz="4" w:space="0" w:color="auto"/>
              <w:left w:val="nil"/>
              <w:bottom w:val="single" w:sz="4" w:space="0" w:color="auto"/>
              <w:right w:val="single" w:sz="4" w:space="0" w:color="auto"/>
            </w:tcBorders>
            <w:shd w:val="clear" w:color="auto" w:fill="C60C30"/>
            <w:vAlign w:val="center"/>
            <w:hideMark/>
          </w:tcPr>
          <w:p w:rsidR="005B22D7" w:rsidRPr="005B22D7" w:rsidRDefault="005B22D7" w:rsidP="005B22D7">
            <w:pPr>
              <w:jc w:val="center"/>
              <w:rPr>
                <w:rFonts w:ascii="Arial" w:hAnsi="Arial" w:cs="Arial"/>
                <w:b/>
                <w:color w:val="FFFFFF"/>
                <w:sz w:val="16"/>
                <w:szCs w:val="16"/>
              </w:rPr>
            </w:pPr>
            <w:r w:rsidRPr="005B22D7">
              <w:rPr>
                <w:rFonts w:ascii="Arial" w:hAnsi="Arial" w:cs="Arial"/>
                <w:b/>
                <w:color w:val="FFFFFF"/>
                <w:sz w:val="16"/>
                <w:szCs w:val="16"/>
              </w:rPr>
              <w:t>Regulatory Threshold      (mg/L)</w:t>
            </w:r>
          </w:p>
        </w:tc>
        <w:tc>
          <w:tcPr>
            <w:tcW w:w="1440" w:type="dxa"/>
            <w:tcBorders>
              <w:top w:val="single" w:sz="4" w:space="0" w:color="auto"/>
              <w:left w:val="nil"/>
              <w:bottom w:val="single" w:sz="4" w:space="0" w:color="auto"/>
              <w:right w:val="single" w:sz="4" w:space="0" w:color="auto"/>
            </w:tcBorders>
            <w:shd w:val="clear" w:color="auto" w:fill="C60C30"/>
            <w:vAlign w:val="center"/>
            <w:hideMark/>
          </w:tcPr>
          <w:p w:rsidR="005B22D7" w:rsidRPr="005B22D7" w:rsidRDefault="005B22D7" w:rsidP="005B22D7">
            <w:pPr>
              <w:jc w:val="center"/>
              <w:rPr>
                <w:rFonts w:ascii="Arial" w:hAnsi="Arial" w:cs="Arial"/>
                <w:b/>
                <w:color w:val="FFFFFF"/>
                <w:sz w:val="16"/>
                <w:szCs w:val="16"/>
              </w:rPr>
            </w:pPr>
            <w:r w:rsidRPr="005B22D7">
              <w:rPr>
                <w:rFonts w:ascii="Arial" w:hAnsi="Arial" w:cs="Arial"/>
                <w:b/>
                <w:color w:val="FFFFFF"/>
                <w:sz w:val="16"/>
                <w:szCs w:val="16"/>
              </w:rPr>
              <w:t>% of Threshold (May 2017)</w:t>
            </w:r>
          </w:p>
        </w:tc>
        <w:tc>
          <w:tcPr>
            <w:tcW w:w="1595" w:type="dxa"/>
            <w:tcBorders>
              <w:top w:val="single" w:sz="4" w:space="0" w:color="auto"/>
              <w:left w:val="nil"/>
              <w:bottom w:val="single" w:sz="4" w:space="0" w:color="auto"/>
              <w:right w:val="single" w:sz="4" w:space="0" w:color="auto"/>
            </w:tcBorders>
            <w:shd w:val="clear" w:color="auto" w:fill="C60C30"/>
            <w:vAlign w:val="center"/>
            <w:hideMark/>
          </w:tcPr>
          <w:p w:rsidR="005B22D7" w:rsidRPr="005B22D7" w:rsidRDefault="005B22D7" w:rsidP="005B22D7">
            <w:pPr>
              <w:jc w:val="center"/>
              <w:rPr>
                <w:rFonts w:ascii="Arial" w:hAnsi="Arial" w:cs="Arial"/>
                <w:b/>
                <w:color w:val="FFFFFF"/>
                <w:sz w:val="16"/>
                <w:szCs w:val="16"/>
              </w:rPr>
            </w:pPr>
            <w:r w:rsidRPr="005B22D7">
              <w:rPr>
                <w:rFonts w:ascii="Arial" w:hAnsi="Arial" w:cs="Arial"/>
                <w:b/>
                <w:color w:val="FFFFFF"/>
                <w:sz w:val="16"/>
                <w:szCs w:val="16"/>
              </w:rPr>
              <w:t>% of Threshold (August 2016)</w:t>
            </w:r>
          </w:p>
        </w:tc>
      </w:tr>
      <w:tr w:rsidR="005B22D7" w:rsidRPr="005B22D7" w:rsidTr="002350C0">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5B22D7" w:rsidRPr="005B22D7" w:rsidRDefault="005B22D7" w:rsidP="002350C0">
            <w:pPr>
              <w:rPr>
                <w:rFonts w:ascii="Arial" w:hAnsi="Arial" w:cs="Arial"/>
                <w:b/>
                <w:sz w:val="16"/>
                <w:szCs w:val="16"/>
              </w:rPr>
            </w:pPr>
            <w:r w:rsidRPr="005B22D7">
              <w:rPr>
                <w:rFonts w:ascii="Arial" w:hAnsi="Arial" w:cs="Arial"/>
                <w:b/>
                <w:sz w:val="16"/>
                <w:szCs w:val="16"/>
              </w:rPr>
              <w:t>Arsenic</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0.025</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0.250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5.0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0.50%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5.00%</w:t>
            </w:r>
          </w:p>
        </w:tc>
      </w:tr>
      <w:tr w:rsidR="005B22D7" w:rsidRPr="005B22D7" w:rsidTr="002350C0">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5B22D7" w:rsidRPr="005B22D7" w:rsidRDefault="005B22D7" w:rsidP="002350C0">
            <w:pPr>
              <w:rPr>
                <w:rFonts w:ascii="Arial" w:hAnsi="Arial" w:cs="Arial"/>
                <w:b/>
                <w:sz w:val="16"/>
                <w:szCs w:val="16"/>
              </w:rPr>
            </w:pPr>
            <w:r w:rsidRPr="005B22D7">
              <w:rPr>
                <w:rFonts w:ascii="Arial" w:hAnsi="Arial" w:cs="Arial"/>
                <w:b/>
                <w:sz w:val="16"/>
                <w:szCs w:val="16"/>
              </w:rPr>
              <w:t>Barium</w:t>
            </w:r>
          </w:p>
        </w:tc>
        <w:tc>
          <w:tcPr>
            <w:tcW w:w="1544" w:type="dxa"/>
            <w:tcBorders>
              <w:top w:val="nil"/>
              <w:left w:val="nil"/>
              <w:bottom w:val="single" w:sz="4" w:space="0" w:color="auto"/>
              <w:right w:val="single" w:sz="4" w:space="0" w:color="auto"/>
            </w:tcBorders>
            <w:shd w:val="clear" w:color="auto" w:fill="auto"/>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0.912</w:t>
            </w:r>
          </w:p>
        </w:tc>
        <w:tc>
          <w:tcPr>
            <w:tcW w:w="1530" w:type="dxa"/>
            <w:tcBorders>
              <w:top w:val="nil"/>
              <w:left w:val="nil"/>
              <w:bottom w:val="single" w:sz="4" w:space="0" w:color="auto"/>
              <w:right w:val="single" w:sz="4" w:space="0" w:color="auto"/>
            </w:tcBorders>
            <w:shd w:val="clear" w:color="auto" w:fill="auto"/>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0.805</w:t>
            </w:r>
          </w:p>
        </w:tc>
        <w:tc>
          <w:tcPr>
            <w:tcW w:w="1170" w:type="dxa"/>
            <w:tcBorders>
              <w:top w:val="nil"/>
              <w:left w:val="nil"/>
              <w:bottom w:val="single" w:sz="4" w:space="0" w:color="auto"/>
              <w:right w:val="single" w:sz="4" w:space="0" w:color="auto"/>
            </w:tcBorders>
            <w:shd w:val="clear" w:color="auto" w:fill="auto"/>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100.0</w:t>
            </w:r>
          </w:p>
        </w:tc>
        <w:tc>
          <w:tcPr>
            <w:tcW w:w="1440" w:type="dxa"/>
            <w:tcBorders>
              <w:top w:val="nil"/>
              <w:left w:val="nil"/>
              <w:bottom w:val="single" w:sz="4" w:space="0" w:color="auto"/>
              <w:right w:val="single" w:sz="4" w:space="0" w:color="auto"/>
            </w:tcBorders>
            <w:shd w:val="clear" w:color="auto" w:fill="auto"/>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0.91%</w:t>
            </w:r>
          </w:p>
        </w:tc>
        <w:tc>
          <w:tcPr>
            <w:tcW w:w="1595" w:type="dxa"/>
            <w:tcBorders>
              <w:top w:val="nil"/>
              <w:left w:val="nil"/>
              <w:bottom w:val="single" w:sz="4" w:space="0" w:color="auto"/>
              <w:right w:val="single" w:sz="4" w:space="0" w:color="auto"/>
            </w:tcBorders>
            <w:shd w:val="clear" w:color="auto" w:fill="auto"/>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0.81%</w:t>
            </w:r>
          </w:p>
        </w:tc>
      </w:tr>
      <w:tr w:rsidR="005B22D7" w:rsidRPr="005B22D7" w:rsidTr="002350C0">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5B22D7" w:rsidRPr="005B22D7" w:rsidRDefault="005B22D7" w:rsidP="002350C0">
            <w:pPr>
              <w:rPr>
                <w:rFonts w:ascii="Arial" w:hAnsi="Arial" w:cs="Arial"/>
                <w:b/>
                <w:sz w:val="16"/>
                <w:szCs w:val="16"/>
              </w:rPr>
            </w:pPr>
            <w:r w:rsidRPr="005B22D7">
              <w:rPr>
                <w:rFonts w:ascii="Arial" w:hAnsi="Arial" w:cs="Arial"/>
                <w:b/>
                <w:sz w:val="16"/>
                <w:szCs w:val="16"/>
              </w:rPr>
              <w:t>Cadmium</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0.025</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0.154</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1.0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2.50%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15.40%</w:t>
            </w:r>
          </w:p>
        </w:tc>
      </w:tr>
      <w:tr w:rsidR="005B22D7" w:rsidRPr="005B22D7" w:rsidTr="002350C0">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5B22D7" w:rsidRPr="005B22D7" w:rsidRDefault="005B22D7" w:rsidP="002350C0">
            <w:pPr>
              <w:rPr>
                <w:rFonts w:ascii="Arial" w:hAnsi="Arial" w:cs="Arial"/>
                <w:b/>
                <w:sz w:val="16"/>
                <w:szCs w:val="16"/>
              </w:rPr>
            </w:pPr>
            <w:r w:rsidRPr="005B22D7">
              <w:rPr>
                <w:rFonts w:ascii="Arial" w:hAnsi="Arial" w:cs="Arial"/>
                <w:b/>
                <w:sz w:val="16"/>
                <w:szCs w:val="16"/>
              </w:rPr>
              <w:t>Chromium</w:t>
            </w:r>
          </w:p>
        </w:tc>
        <w:tc>
          <w:tcPr>
            <w:tcW w:w="1544" w:type="dxa"/>
            <w:tcBorders>
              <w:top w:val="nil"/>
              <w:left w:val="nil"/>
              <w:bottom w:val="single" w:sz="4" w:space="0" w:color="auto"/>
              <w:right w:val="single" w:sz="4" w:space="0" w:color="auto"/>
            </w:tcBorders>
            <w:shd w:val="clear" w:color="auto" w:fill="auto"/>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0.025</w:t>
            </w:r>
          </w:p>
        </w:tc>
        <w:tc>
          <w:tcPr>
            <w:tcW w:w="1530" w:type="dxa"/>
            <w:tcBorders>
              <w:top w:val="nil"/>
              <w:left w:val="nil"/>
              <w:bottom w:val="single" w:sz="4" w:space="0" w:color="auto"/>
              <w:right w:val="single" w:sz="4" w:space="0" w:color="auto"/>
            </w:tcBorders>
            <w:shd w:val="clear" w:color="auto" w:fill="auto"/>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0.250</w:t>
            </w:r>
          </w:p>
        </w:tc>
        <w:tc>
          <w:tcPr>
            <w:tcW w:w="1170" w:type="dxa"/>
            <w:tcBorders>
              <w:top w:val="nil"/>
              <w:left w:val="nil"/>
              <w:bottom w:val="single" w:sz="4" w:space="0" w:color="auto"/>
              <w:right w:val="single" w:sz="4" w:space="0" w:color="auto"/>
            </w:tcBorders>
            <w:shd w:val="clear" w:color="auto" w:fill="auto"/>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5.0</w:t>
            </w:r>
          </w:p>
        </w:tc>
        <w:tc>
          <w:tcPr>
            <w:tcW w:w="1440" w:type="dxa"/>
            <w:tcBorders>
              <w:top w:val="nil"/>
              <w:left w:val="nil"/>
              <w:bottom w:val="single" w:sz="4" w:space="0" w:color="auto"/>
              <w:right w:val="single" w:sz="4" w:space="0" w:color="auto"/>
            </w:tcBorders>
            <w:shd w:val="clear" w:color="auto" w:fill="auto"/>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0.50%</w:t>
            </w:r>
          </w:p>
        </w:tc>
        <w:tc>
          <w:tcPr>
            <w:tcW w:w="1595" w:type="dxa"/>
            <w:tcBorders>
              <w:top w:val="nil"/>
              <w:left w:val="nil"/>
              <w:bottom w:val="single" w:sz="4" w:space="0" w:color="auto"/>
              <w:right w:val="single" w:sz="4" w:space="0" w:color="auto"/>
            </w:tcBorders>
            <w:shd w:val="clear" w:color="auto" w:fill="auto"/>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5.00%</w:t>
            </w:r>
          </w:p>
        </w:tc>
      </w:tr>
      <w:tr w:rsidR="005B22D7" w:rsidRPr="005B22D7" w:rsidTr="002350C0">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5B22D7" w:rsidRPr="005B22D7" w:rsidRDefault="005B22D7" w:rsidP="002350C0">
            <w:pPr>
              <w:rPr>
                <w:rFonts w:ascii="Arial" w:hAnsi="Arial" w:cs="Arial"/>
                <w:b/>
                <w:sz w:val="16"/>
                <w:szCs w:val="16"/>
              </w:rPr>
            </w:pPr>
            <w:r w:rsidRPr="005B22D7">
              <w:rPr>
                <w:rFonts w:ascii="Arial" w:hAnsi="Arial" w:cs="Arial"/>
                <w:b/>
                <w:sz w:val="16"/>
                <w:szCs w:val="16"/>
              </w:rPr>
              <w:t>Lead</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0.025</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0.250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5.0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0.50%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5.00%</w:t>
            </w:r>
          </w:p>
        </w:tc>
      </w:tr>
      <w:tr w:rsidR="005B22D7" w:rsidRPr="005B22D7" w:rsidTr="002350C0">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5B22D7" w:rsidRPr="005B22D7" w:rsidRDefault="005B22D7" w:rsidP="002350C0">
            <w:pPr>
              <w:rPr>
                <w:rFonts w:ascii="Arial" w:hAnsi="Arial" w:cs="Arial"/>
                <w:b/>
                <w:sz w:val="16"/>
                <w:szCs w:val="16"/>
              </w:rPr>
            </w:pPr>
            <w:r w:rsidRPr="005B22D7">
              <w:rPr>
                <w:rFonts w:ascii="Arial" w:hAnsi="Arial" w:cs="Arial"/>
                <w:b/>
                <w:sz w:val="16"/>
                <w:szCs w:val="16"/>
              </w:rPr>
              <w:t>Mercury</w:t>
            </w:r>
          </w:p>
        </w:tc>
        <w:tc>
          <w:tcPr>
            <w:tcW w:w="1544" w:type="dxa"/>
            <w:tcBorders>
              <w:top w:val="nil"/>
              <w:left w:val="nil"/>
              <w:bottom w:val="single" w:sz="4" w:space="0" w:color="auto"/>
              <w:right w:val="single" w:sz="4" w:space="0" w:color="auto"/>
            </w:tcBorders>
            <w:shd w:val="clear" w:color="auto" w:fill="auto"/>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0.0002</w:t>
            </w:r>
          </w:p>
        </w:tc>
        <w:tc>
          <w:tcPr>
            <w:tcW w:w="1530" w:type="dxa"/>
            <w:tcBorders>
              <w:top w:val="nil"/>
              <w:left w:val="nil"/>
              <w:bottom w:val="single" w:sz="4" w:space="0" w:color="auto"/>
              <w:right w:val="single" w:sz="4" w:space="0" w:color="auto"/>
            </w:tcBorders>
            <w:shd w:val="clear" w:color="auto" w:fill="auto"/>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0.00025</w:t>
            </w:r>
          </w:p>
        </w:tc>
        <w:tc>
          <w:tcPr>
            <w:tcW w:w="1170" w:type="dxa"/>
            <w:tcBorders>
              <w:top w:val="nil"/>
              <w:left w:val="nil"/>
              <w:bottom w:val="single" w:sz="4" w:space="0" w:color="auto"/>
              <w:right w:val="single" w:sz="4" w:space="0" w:color="auto"/>
            </w:tcBorders>
            <w:shd w:val="clear" w:color="auto" w:fill="auto"/>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0.2</w:t>
            </w:r>
          </w:p>
        </w:tc>
        <w:tc>
          <w:tcPr>
            <w:tcW w:w="1440" w:type="dxa"/>
            <w:tcBorders>
              <w:top w:val="nil"/>
              <w:left w:val="nil"/>
              <w:bottom w:val="single" w:sz="4" w:space="0" w:color="auto"/>
              <w:right w:val="single" w:sz="4" w:space="0" w:color="auto"/>
            </w:tcBorders>
            <w:shd w:val="clear" w:color="auto" w:fill="auto"/>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0.10%</w:t>
            </w:r>
          </w:p>
        </w:tc>
        <w:tc>
          <w:tcPr>
            <w:tcW w:w="1595" w:type="dxa"/>
            <w:tcBorders>
              <w:top w:val="nil"/>
              <w:left w:val="nil"/>
              <w:bottom w:val="single" w:sz="4" w:space="0" w:color="auto"/>
              <w:right w:val="single" w:sz="4" w:space="0" w:color="auto"/>
            </w:tcBorders>
            <w:shd w:val="clear" w:color="auto" w:fill="auto"/>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0.13%</w:t>
            </w:r>
          </w:p>
        </w:tc>
      </w:tr>
      <w:tr w:rsidR="005B22D7" w:rsidRPr="005B22D7" w:rsidTr="002350C0">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5B22D7" w:rsidRPr="005B22D7" w:rsidRDefault="005B22D7" w:rsidP="002350C0">
            <w:pPr>
              <w:rPr>
                <w:rFonts w:ascii="Arial" w:hAnsi="Arial" w:cs="Arial"/>
                <w:b/>
                <w:sz w:val="16"/>
                <w:szCs w:val="16"/>
              </w:rPr>
            </w:pPr>
            <w:r w:rsidRPr="005B22D7">
              <w:rPr>
                <w:rFonts w:ascii="Arial" w:hAnsi="Arial" w:cs="Arial"/>
                <w:b/>
                <w:sz w:val="16"/>
                <w:szCs w:val="16"/>
              </w:rPr>
              <w:t>Selenium</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0.039</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0.050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1.0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3.90%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5.00%</w:t>
            </w:r>
          </w:p>
        </w:tc>
      </w:tr>
      <w:tr w:rsidR="005B22D7" w:rsidRPr="005B22D7" w:rsidTr="002350C0">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5B22D7" w:rsidRPr="005B22D7" w:rsidRDefault="005B22D7" w:rsidP="002350C0">
            <w:pPr>
              <w:rPr>
                <w:rFonts w:ascii="Arial" w:hAnsi="Arial" w:cs="Arial"/>
                <w:b/>
                <w:sz w:val="16"/>
                <w:szCs w:val="16"/>
              </w:rPr>
            </w:pPr>
            <w:r w:rsidRPr="005B22D7">
              <w:rPr>
                <w:rFonts w:ascii="Arial" w:hAnsi="Arial" w:cs="Arial"/>
                <w:b/>
                <w:sz w:val="16"/>
                <w:szCs w:val="16"/>
              </w:rPr>
              <w:t>Silver</w:t>
            </w:r>
          </w:p>
        </w:tc>
        <w:tc>
          <w:tcPr>
            <w:tcW w:w="1544" w:type="dxa"/>
            <w:tcBorders>
              <w:top w:val="nil"/>
              <w:left w:val="nil"/>
              <w:bottom w:val="single" w:sz="4" w:space="0" w:color="auto"/>
              <w:right w:val="single" w:sz="4" w:space="0" w:color="auto"/>
            </w:tcBorders>
            <w:shd w:val="clear" w:color="auto" w:fill="auto"/>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0.025</w:t>
            </w:r>
          </w:p>
        </w:tc>
        <w:tc>
          <w:tcPr>
            <w:tcW w:w="1530" w:type="dxa"/>
            <w:tcBorders>
              <w:top w:val="nil"/>
              <w:left w:val="nil"/>
              <w:bottom w:val="single" w:sz="4" w:space="0" w:color="auto"/>
              <w:right w:val="single" w:sz="4" w:space="0" w:color="auto"/>
            </w:tcBorders>
            <w:shd w:val="clear" w:color="auto" w:fill="auto"/>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0.250</w:t>
            </w:r>
          </w:p>
        </w:tc>
        <w:tc>
          <w:tcPr>
            <w:tcW w:w="1170" w:type="dxa"/>
            <w:tcBorders>
              <w:top w:val="nil"/>
              <w:left w:val="nil"/>
              <w:bottom w:val="single" w:sz="4" w:space="0" w:color="auto"/>
              <w:right w:val="single" w:sz="4" w:space="0" w:color="auto"/>
            </w:tcBorders>
            <w:shd w:val="clear" w:color="auto" w:fill="auto"/>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5.0</w:t>
            </w:r>
          </w:p>
        </w:tc>
        <w:tc>
          <w:tcPr>
            <w:tcW w:w="1440" w:type="dxa"/>
            <w:tcBorders>
              <w:top w:val="nil"/>
              <w:left w:val="nil"/>
              <w:bottom w:val="single" w:sz="4" w:space="0" w:color="auto"/>
              <w:right w:val="single" w:sz="4" w:space="0" w:color="auto"/>
            </w:tcBorders>
            <w:shd w:val="clear" w:color="auto" w:fill="auto"/>
            <w:noWrap/>
            <w:vAlign w:val="bottom"/>
          </w:tcPr>
          <w:p w:rsidR="005B22D7" w:rsidRPr="005B22D7" w:rsidRDefault="005B22D7">
            <w:pPr>
              <w:jc w:val="center"/>
              <w:rPr>
                <w:rFonts w:ascii="Arial" w:hAnsi="Arial" w:cs="Arial"/>
                <w:sz w:val="16"/>
                <w:szCs w:val="16"/>
              </w:rPr>
            </w:pPr>
            <w:r w:rsidRPr="005B22D7">
              <w:rPr>
                <w:rFonts w:ascii="Arial" w:hAnsi="Arial" w:cs="Arial"/>
                <w:sz w:val="16"/>
                <w:szCs w:val="16"/>
              </w:rPr>
              <w:t>0.50%</w:t>
            </w:r>
          </w:p>
        </w:tc>
        <w:tc>
          <w:tcPr>
            <w:tcW w:w="1595" w:type="dxa"/>
            <w:tcBorders>
              <w:top w:val="nil"/>
              <w:left w:val="nil"/>
              <w:bottom w:val="single" w:sz="4" w:space="0" w:color="auto"/>
              <w:right w:val="single" w:sz="4" w:space="0" w:color="auto"/>
            </w:tcBorders>
            <w:shd w:val="clear" w:color="auto" w:fill="auto"/>
            <w:noWrap/>
            <w:vAlign w:val="bottom"/>
            <w:hideMark/>
          </w:tcPr>
          <w:p w:rsidR="005B22D7" w:rsidRPr="005B22D7" w:rsidRDefault="005B22D7">
            <w:pPr>
              <w:jc w:val="center"/>
              <w:rPr>
                <w:rFonts w:ascii="Arial" w:hAnsi="Arial" w:cs="Arial"/>
                <w:sz w:val="16"/>
                <w:szCs w:val="16"/>
              </w:rPr>
            </w:pPr>
            <w:r w:rsidRPr="005B22D7">
              <w:rPr>
                <w:rFonts w:ascii="Arial" w:hAnsi="Arial" w:cs="Arial"/>
                <w:sz w:val="16"/>
                <w:szCs w:val="16"/>
              </w:rPr>
              <w:t>5.00%</w:t>
            </w:r>
          </w:p>
        </w:tc>
      </w:tr>
    </w:tbl>
    <w:p w:rsidR="005B22D7" w:rsidRDefault="005B22D7" w:rsidP="005B22D7">
      <w:pPr>
        <w:rPr>
          <w:rFonts w:ascii="Arial" w:hAnsi="Arial" w:cs="Arial"/>
          <w:sz w:val="22"/>
          <w:szCs w:val="22"/>
        </w:rPr>
      </w:pPr>
    </w:p>
    <w:p w:rsidR="005B22D7" w:rsidRPr="0090103C" w:rsidRDefault="005B22D7" w:rsidP="005B22D7">
      <w:pPr>
        <w:pStyle w:val="Caption"/>
        <w:spacing w:after="120"/>
        <w:jc w:val="center"/>
        <w:rPr>
          <w:rFonts w:ascii="Arial" w:hAnsi="Arial" w:cs="Arial"/>
          <w:sz w:val="21"/>
          <w:szCs w:val="21"/>
        </w:rPr>
      </w:pPr>
      <w:bookmarkStart w:id="118" w:name="_Toc394410803"/>
      <w:bookmarkStart w:id="119" w:name="_Toc425156821"/>
      <w:bookmarkStart w:id="120" w:name="_Toc441482828"/>
      <w:bookmarkStart w:id="121" w:name="_Toc464461024"/>
      <w:bookmarkStart w:id="122" w:name="_Toc488257519"/>
      <w:r w:rsidRPr="0090103C">
        <w:rPr>
          <w:rFonts w:ascii="Arial" w:hAnsi="Arial" w:cs="Arial"/>
          <w:sz w:val="21"/>
          <w:szCs w:val="21"/>
        </w:rPr>
        <w:t xml:space="preserve">Chart </w:t>
      </w:r>
      <w:r w:rsidRPr="0090103C">
        <w:rPr>
          <w:rFonts w:ascii="Arial" w:hAnsi="Arial" w:cs="Arial"/>
          <w:sz w:val="21"/>
          <w:szCs w:val="21"/>
        </w:rPr>
        <w:fldChar w:fldCharType="begin"/>
      </w:r>
      <w:r w:rsidRPr="0090103C">
        <w:rPr>
          <w:rFonts w:ascii="Arial" w:hAnsi="Arial" w:cs="Arial"/>
          <w:sz w:val="21"/>
          <w:szCs w:val="21"/>
        </w:rPr>
        <w:instrText xml:space="preserve"> SEQ Chart \* ARABIC </w:instrText>
      </w:r>
      <w:r w:rsidRPr="0090103C">
        <w:rPr>
          <w:rFonts w:ascii="Arial" w:hAnsi="Arial" w:cs="Arial"/>
          <w:sz w:val="21"/>
          <w:szCs w:val="21"/>
        </w:rPr>
        <w:fldChar w:fldCharType="separate"/>
      </w:r>
      <w:r w:rsidR="005C01DB">
        <w:rPr>
          <w:rFonts w:ascii="Arial" w:hAnsi="Arial" w:cs="Arial"/>
          <w:noProof/>
          <w:sz w:val="21"/>
          <w:szCs w:val="21"/>
        </w:rPr>
        <w:t>16</w:t>
      </w:r>
      <w:r w:rsidRPr="0090103C">
        <w:rPr>
          <w:rFonts w:ascii="Arial" w:hAnsi="Arial" w:cs="Arial"/>
          <w:sz w:val="21"/>
          <w:szCs w:val="21"/>
        </w:rPr>
        <w:fldChar w:fldCharType="end"/>
      </w:r>
      <w:r w:rsidRPr="0090103C">
        <w:rPr>
          <w:rFonts w:ascii="Arial" w:hAnsi="Arial" w:cs="Arial"/>
          <w:sz w:val="21"/>
          <w:szCs w:val="21"/>
        </w:rPr>
        <w:t>: Ash Toxicity Characteristic Leaching Procedure (TCLP) Results</w:t>
      </w:r>
      <w:bookmarkEnd w:id="118"/>
      <w:bookmarkEnd w:id="119"/>
      <w:bookmarkEnd w:id="120"/>
      <w:bookmarkEnd w:id="121"/>
      <w:bookmarkEnd w:id="122"/>
    </w:p>
    <w:p w:rsidR="005B22D7" w:rsidRPr="009F7FC7" w:rsidRDefault="009E4D63" w:rsidP="005B22D7">
      <w:pPr>
        <w:tabs>
          <w:tab w:val="left" w:pos="1260"/>
        </w:tabs>
        <w:ind w:firstLine="806"/>
        <w:jc w:val="center"/>
        <w:rPr>
          <w:rFonts w:ascii="Arial" w:hAnsi="Arial" w:cs="Arial"/>
          <w:b/>
          <w:bCs/>
          <w:sz w:val="22"/>
          <w:szCs w:val="22"/>
        </w:rPr>
      </w:pPr>
      <w:r w:rsidRPr="009E4D63">
        <w:rPr>
          <w:noProof/>
        </w:rPr>
        <w:drawing>
          <wp:inline distT="0" distB="0" distL="0" distR="0" wp14:anchorId="3B7BA98A" wp14:editId="1223DA65">
            <wp:extent cx="4572000" cy="2880360"/>
            <wp:effectExtent l="57150" t="57150" r="57150" b="53340"/>
            <wp:docPr id="730" name="Picture 7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5B22D7" w:rsidRPr="009F7FC7" w:rsidRDefault="005B22D7" w:rsidP="005B22D7">
      <w:pPr>
        <w:spacing w:after="240" w:line="360" w:lineRule="auto"/>
        <w:ind w:left="720" w:firstLine="720"/>
        <w:jc w:val="both"/>
        <w:rPr>
          <w:rFonts w:ascii="Arial" w:hAnsi="Arial" w:cs="Arial"/>
        </w:rPr>
      </w:pPr>
      <w:r w:rsidRPr="009F7FC7">
        <w:rPr>
          <w:rFonts w:ascii="Arial" w:hAnsi="Arial" w:cs="Arial"/>
          <w:b/>
          <w:sz w:val="16"/>
          <w:szCs w:val="16"/>
        </w:rPr>
        <w:t>Note:  The regulatory threshold for Barium is 100 mg/L</w:t>
      </w:r>
    </w:p>
    <w:p w:rsidR="005B22D7" w:rsidRDefault="005B22D7" w:rsidP="005B22D7">
      <w:pPr>
        <w:spacing w:after="120" w:line="360" w:lineRule="auto"/>
        <w:ind w:left="720"/>
        <w:jc w:val="both"/>
        <w:rPr>
          <w:rFonts w:ascii="Arial" w:hAnsi="Arial" w:cs="Arial"/>
        </w:rPr>
      </w:pPr>
      <w:r w:rsidRPr="009F7FC7">
        <w:rPr>
          <w:rFonts w:ascii="Arial" w:hAnsi="Arial" w:cs="Arial"/>
        </w:rPr>
        <w:lastRenderedPageBreak/>
        <w:t>CAAI also samples ash monthly in-house, and documents pH reading to adjust dolomitic lime feed rate.  The results for the ash pH tests are found below in Chart 1</w:t>
      </w:r>
      <w:r w:rsidR="005C01DB">
        <w:rPr>
          <w:rFonts w:ascii="Arial" w:hAnsi="Arial" w:cs="Arial"/>
        </w:rPr>
        <w:t>7</w:t>
      </w:r>
      <w:r w:rsidRPr="009F7FC7">
        <w:rPr>
          <w:rFonts w:ascii="Arial" w:hAnsi="Arial" w:cs="Arial"/>
        </w:rPr>
        <w:t xml:space="preserve"> where each quarter is represented by the average of the respective monthly readings.  During Q</w:t>
      </w:r>
      <w:r w:rsidR="005C01DB">
        <w:rPr>
          <w:rFonts w:ascii="Arial" w:hAnsi="Arial" w:cs="Arial"/>
        </w:rPr>
        <w:t>4</w:t>
      </w:r>
      <w:r>
        <w:rPr>
          <w:rFonts w:ascii="Arial" w:hAnsi="Arial" w:cs="Arial"/>
        </w:rPr>
        <w:t>FY17</w:t>
      </w:r>
      <w:r w:rsidRPr="009F7FC7">
        <w:rPr>
          <w:rFonts w:ascii="Arial" w:hAnsi="Arial" w:cs="Arial"/>
        </w:rPr>
        <w:t xml:space="preserve">, the average ash pH for in-house tests was </w:t>
      </w:r>
      <w:r>
        <w:rPr>
          <w:rFonts w:ascii="Arial" w:hAnsi="Arial" w:cs="Arial"/>
        </w:rPr>
        <w:t>9.</w:t>
      </w:r>
      <w:r w:rsidR="005C01DB">
        <w:rPr>
          <w:rFonts w:ascii="Arial" w:hAnsi="Arial" w:cs="Arial"/>
        </w:rPr>
        <w:t>3</w:t>
      </w:r>
      <w:r w:rsidRPr="009F7FC7">
        <w:rPr>
          <w:rFonts w:ascii="Arial" w:hAnsi="Arial" w:cs="Arial"/>
        </w:rPr>
        <w:t>.</w:t>
      </w:r>
    </w:p>
    <w:p w:rsidR="005B22D7" w:rsidRDefault="005B22D7" w:rsidP="003C36E3">
      <w:pPr>
        <w:spacing w:after="120" w:line="360" w:lineRule="auto"/>
        <w:ind w:left="720"/>
        <w:jc w:val="both"/>
        <w:rPr>
          <w:rFonts w:ascii="Arial" w:hAnsi="Arial" w:cs="Arial"/>
        </w:rPr>
      </w:pPr>
    </w:p>
    <w:p w:rsidR="00545D3D" w:rsidRPr="005E4A23" w:rsidRDefault="00545D3D" w:rsidP="005E4A23">
      <w:pPr>
        <w:pStyle w:val="TableFigureCaption"/>
        <w:spacing w:after="0"/>
        <w:rPr>
          <w:rFonts w:ascii="Arial" w:hAnsi="Arial" w:cs="Arial"/>
        </w:rPr>
      </w:pPr>
      <w:bookmarkStart w:id="123" w:name="_Toc488257520"/>
      <w:bookmarkEnd w:id="103"/>
      <w:bookmarkEnd w:id="104"/>
      <w:bookmarkEnd w:id="105"/>
      <w:bookmarkEnd w:id="106"/>
      <w:bookmarkEnd w:id="112"/>
      <w:bookmarkEnd w:id="113"/>
      <w:bookmarkEnd w:id="114"/>
      <w:bookmarkEnd w:id="115"/>
      <w:r w:rsidRPr="005E4A23">
        <w:rPr>
          <w:rFonts w:ascii="Arial" w:hAnsi="Arial" w:cs="Arial"/>
        </w:rPr>
        <w:t xml:space="preserve">Chart </w:t>
      </w:r>
      <w:r w:rsidR="00475A7C" w:rsidRPr="005E4A23">
        <w:rPr>
          <w:rFonts w:ascii="Arial" w:hAnsi="Arial" w:cs="Arial"/>
        </w:rPr>
        <w:fldChar w:fldCharType="begin"/>
      </w:r>
      <w:r w:rsidRPr="005E4A23">
        <w:rPr>
          <w:rFonts w:ascii="Arial" w:hAnsi="Arial" w:cs="Arial"/>
        </w:rPr>
        <w:instrText xml:space="preserve"> SEQ Chart \* ARABIC </w:instrText>
      </w:r>
      <w:r w:rsidR="00475A7C" w:rsidRPr="005E4A23">
        <w:rPr>
          <w:rFonts w:ascii="Arial" w:hAnsi="Arial" w:cs="Arial"/>
        </w:rPr>
        <w:fldChar w:fldCharType="separate"/>
      </w:r>
      <w:r w:rsidR="005C01DB">
        <w:rPr>
          <w:rFonts w:ascii="Arial" w:hAnsi="Arial" w:cs="Arial"/>
          <w:noProof/>
        </w:rPr>
        <w:t>17</w:t>
      </w:r>
      <w:r w:rsidR="00475A7C" w:rsidRPr="005E4A23">
        <w:rPr>
          <w:rFonts w:ascii="Arial" w:hAnsi="Arial" w:cs="Arial"/>
        </w:rPr>
        <w:fldChar w:fldCharType="end"/>
      </w:r>
      <w:r w:rsidRPr="005E4A23">
        <w:rPr>
          <w:rFonts w:ascii="Arial" w:hAnsi="Arial" w:cs="Arial"/>
        </w:rPr>
        <w:t xml:space="preserve">: </w:t>
      </w:r>
      <w:r w:rsidR="00084FE3" w:rsidRPr="005E4A23">
        <w:rPr>
          <w:rFonts w:ascii="Arial" w:hAnsi="Arial" w:cs="Arial"/>
        </w:rPr>
        <w:t>Quarterly</w:t>
      </w:r>
      <w:r w:rsidR="008247A9" w:rsidRPr="005E4A23">
        <w:rPr>
          <w:rFonts w:ascii="Arial" w:hAnsi="Arial" w:cs="Arial"/>
        </w:rPr>
        <w:t xml:space="preserve"> </w:t>
      </w:r>
      <w:r w:rsidRPr="005E4A23">
        <w:rPr>
          <w:rFonts w:ascii="Arial" w:hAnsi="Arial" w:cs="Arial"/>
        </w:rPr>
        <w:t>Ash Test Results</w:t>
      </w:r>
      <w:bookmarkEnd w:id="123"/>
    </w:p>
    <w:p w:rsidR="00545D3D" w:rsidRPr="009F7FC7" w:rsidRDefault="009767FE" w:rsidP="0022069E">
      <w:pPr>
        <w:pStyle w:val="BodyText2"/>
        <w:spacing w:line="360" w:lineRule="auto"/>
        <w:ind w:left="806"/>
        <w:jc w:val="center"/>
        <w:rPr>
          <w:rFonts w:ascii="Arial" w:hAnsi="Arial" w:cs="Arial"/>
        </w:rPr>
      </w:pPr>
      <w:r w:rsidRPr="009767FE">
        <w:rPr>
          <w:noProof/>
        </w:rPr>
        <w:drawing>
          <wp:inline distT="0" distB="0" distL="0" distR="0" wp14:anchorId="047DFE35" wp14:editId="708DDC7E">
            <wp:extent cx="4572000" cy="2880360"/>
            <wp:effectExtent l="57150" t="57150" r="57150" b="533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Pr="009767FE">
        <w:t xml:space="preserve"> </w:t>
      </w:r>
      <w:r w:rsidR="00B03DAB" w:rsidRPr="00B03DAB">
        <w:t xml:space="preserve"> </w:t>
      </w:r>
      <w:r w:rsidR="0023412E" w:rsidRPr="009F7FC7">
        <w:rPr>
          <w:rFonts w:ascii="Arial" w:hAnsi="Arial" w:cs="Arial"/>
        </w:rPr>
        <w:t xml:space="preserve"> </w:t>
      </w:r>
    </w:p>
    <w:p w:rsidR="009C19E4" w:rsidRPr="009F7FC7" w:rsidRDefault="009C19E4" w:rsidP="005E77B6">
      <w:pPr>
        <w:pStyle w:val="APP"/>
        <w:jc w:val="left"/>
        <w:rPr>
          <w:rFonts w:ascii="Arial" w:hAnsi="Arial" w:cs="Arial"/>
        </w:rPr>
        <w:sectPr w:rsidR="009C19E4" w:rsidRPr="009F7FC7" w:rsidSect="005F4DAF">
          <w:headerReference w:type="default" r:id="rId61"/>
          <w:footerReference w:type="default" r:id="rId62"/>
          <w:endnotePr>
            <w:numFmt w:val="decimal"/>
          </w:endnotePr>
          <w:pgSz w:w="12240" w:h="15840" w:code="1"/>
          <w:pgMar w:top="1354" w:right="1440" w:bottom="274" w:left="1440" w:header="720" w:footer="720" w:gutter="0"/>
          <w:cols w:space="720"/>
          <w:noEndnote/>
        </w:sectPr>
      </w:pPr>
      <w:bookmarkStart w:id="124" w:name="_Toc78075544"/>
      <w:bookmarkStart w:id="125" w:name="_Toc298688651"/>
      <w:bookmarkEnd w:id="94"/>
      <w:bookmarkEnd w:id="95"/>
      <w:bookmarkEnd w:id="96"/>
    </w:p>
    <w:p w:rsidR="00E54FDA" w:rsidRPr="00CD50F2" w:rsidRDefault="004462E9" w:rsidP="005E77B6">
      <w:pPr>
        <w:pStyle w:val="APP"/>
        <w:rPr>
          <w:rFonts w:ascii="Arial" w:hAnsi="Arial" w:cs="Arial"/>
          <w:color w:val="C60C30"/>
        </w:rPr>
      </w:pPr>
      <w:r w:rsidRPr="00CD50F2">
        <w:rPr>
          <w:rFonts w:ascii="Arial" w:hAnsi="Arial" w:cs="Arial"/>
          <w:color w:val="C60C30"/>
        </w:rPr>
        <w:lastRenderedPageBreak/>
        <w:t>A</w:t>
      </w:r>
      <w:r w:rsidR="00250AD6" w:rsidRPr="00CD50F2">
        <w:rPr>
          <w:rFonts w:ascii="Arial" w:hAnsi="Arial" w:cs="Arial"/>
          <w:color w:val="C60C30"/>
        </w:rPr>
        <w:t>PPENDIX A</w:t>
      </w:r>
      <w:r w:rsidR="00250AD6" w:rsidRPr="00CD50F2">
        <w:rPr>
          <w:rFonts w:ascii="Arial" w:hAnsi="Arial" w:cs="Arial"/>
          <w:color w:val="C60C30"/>
        </w:rPr>
        <w:br/>
      </w:r>
      <w:r w:rsidR="00E54FDA" w:rsidRPr="00CD50F2">
        <w:rPr>
          <w:rFonts w:ascii="Arial" w:hAnsi="Arial" w:cs="Arial"/>
          <w:color w:val="C60C30"/>
        </w:rPr>
        <w:t>FACILITY CEMS DATA</w:t>
      </w:r>
      <w:bookmarkEnd w:id="124"/>
      <w:bookmarkEnd w:id="125"/>
    </w:p>
    <w:p w:rsidR="00560C31" w:rsidRPr="009F7FC7" w:rsidRDefault="00560C31" w:rsidP="00AF02B3">
      <w:pPr>
        <w:pStyle w:val="TableFigureCaption"/>
        <w:rPr>
          <w:rFonts w:ascii="Arial" w:hAnsi="Arial" w:cs="Arial"/>
        </w:rPr>
        <w:sectPr w:rsidR="00560C31" w:rsidRPr="009F7FC7" w:rsidSect="005F4DAF">
          <w:endnotePr>
            <w:numFmt w:val="decimal"/>
          </w:endnotePr>
          <w:pgSz w:w="12240" w:h="15840" w:code="1"/>
          <w:pgMar w:top="1354" w:right="1440" w:bottom="274" w:left="1440" w:header="720" w:footer="720" w:gutter="0"/>
          <w:cols w:space="720"/>
          <w:vAlign w:val="center"/>
          <w:noEndnote/>
        </w:sectPr>
      </w:pPr>
      <w:bookmarkStart w:id="126" w:name="_Toc211845427"/>
      <w:bookmarkStart w:id="127" w:name="_Toc69611706"/>
      <w:bookmarkStart w:id="128" w:name="_Toc70749802"/>
      <w:bookmarkStart w:id="129" w:name="_Toc78075545"/>
    </w:p>
    <w:p w:rsidR="00283F5C" w:rsidRPr="009F7FC7" w:rsidRDefault="00283F5C" w:rsidP="00141322">
      <w:pPr>
        <w:pStyle w:val="TableFigureCaption"/>
        <w:rPr>
          <w:rFonts w:ascii="Arial" w:hAnsi="Arial" w:cs="Arial"/>
        </w:rPr>
      </w:pPr>
      <w:bookmarkStart w:id="130" w:name="_Toc488257531"/>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B26604">
        <w:rPr>
          <w:rFonts w:ascii="Arial" w:hAnsi="Arial" w:cs="Arial"/>
          <w:noProof/>
        </w:rPr>
        <w:t>11</w:t>
      </w:r>
      <w:r w:rsidR="00475A7C" w:rsidRPr="009F7FC7">
        <w:rPr>
          <w:rFonts w:ascii="Arial" w:hAnsi="Arial" w:cs="Arial"/>
          <w:noProof/>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Unit #1 Monthly Summary for Reportable Emissions Data</w:t>
      </w:r>
      <w:bookmarkEnd w:id="126"/>
      <w:bookmarkEnd w:id="130"/>
    </w:p>
    <w:tbl>
      <w:tblPr>
        <w:tblW w:w="10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8"/>
        <w:gridCol w:w="847"/>
        <w:gridCol w:w="1012"/>
        <w:gridCol w:w="924"/>
        <w:gridCol w:w="968"/>
        <w:gridCol w:w="968"/>
        <w:gridCol w:w="968"/>
        <w:gridCol w:w="994"/>
        <w:gridCol w:w="1083"/>
        <w:gridCol w:w="1021"/>
        <w:gridCol w:w="990"/>
      </w:tblGrid>
      <w:tr w:rsidR="00CF32EF" w:rsidRPr="00E334BD" w:rsidTr="009E47F2">
        <w:trPr>
          <w:trHeight w:val="272"/>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G8-C35</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G8-C39</w:t>
            </w:r>
          </w:p>
        </w:tc>
      </w:tr>
      <w:tr w:rsidR="00CF32EF" w:rsidRPr="00E334BD" w:rsidTr="009E47F2">
        <w:trPr>
          <w:trHeight w:val="272"/>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U-1 Steam</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U-1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U-1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U-1 Opaci</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U-1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U-1 Carbo</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U-1 Lime</w:t>
            </w:r>
          </w:p>
        </w:tc>
      </w:tr>
      <w:tr w:rsidR="00CF32EF" w:rsidRPr="00E334BD" w:rsidTr="009E47F2">
        <w:trPr>
          <w:trHeight w:val="272"/>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SteamFl</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SO</w:t>
            </w:r>
            <w:r w:rsidRPr="00E334BD">
              <w:rPr>
                <w:rFonts w:ascii="Arial" w:hAnsi="Arial" w:cs="Arial"/>
                <w:b/>
                <w:color w:val="FFFFFF"/>
                <w:sz w:val="16"/>
                <w:szCs w:val="16"/>
                <w:vertAlign w:val="subscript"/>
              </w:rPr>
              <w:t>2</w:t>
            </w:r>
            <w:r w:rsidRPr="00E334BD">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SO</w:t>
            </w:r>
            <w:r w:rsidRPr="00E334BD">
              <w:rPr>
                <w:rFonts w:ascii="Arial" w:hAnsi="Arial" w:cs="Arial"/>
                <w:b/>
                <w:color w:val="FFFFFF"/>
                <w:sz w:val="16"/>
                <w:szCs w:val="16"/>
                <w:vertAlign w:val="subscript"/>
              </w:rPr>
              <w:t>2</w:t>
            </w:r>
            <w:r w:rsidRPr="00E334BD">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NO</w:t>
            </w:r>
            <w:r w:rsidRPr="00E334BD">
              <w:rPr>
                <w:rFonts w:ascii="Arial" w:hAnsi="Arial" w:cs="Arial"/>
                <w:b/>
                <w:color w:val="FFFFFF"/>
                <w:sz w:val="16"/>
                <w:szCs w:val="16"/>
                <w:vertAlign w:val="subscript"/>
              </w:rPr>
              <w:t>x</w:t>
            </w:r>
            <w:r w:rsidRPr="00E334BD">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LimeFlow</w:t>
            </w:r>
          </w:p>
        </w:tc>
      </w:tr>
      <w:tr w:rsidR="00CF32EF" w:rsidRPr="00E334BD" w:rsidTr="009E47F2">
        <w:trPr>
          <w:trHeight w:val="272"/>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K#/Hr</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gpm</w:t>
            </w:r>
          </w:p>
        </w:tc>
      </w:tr>
      <w:tr w:rsidR="00CF32EF" w:rsidRPr="00E334BD" w:rsidTr="009E47F2">
        <w:trPr>
          <w:trHeight w:val="272"/>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0-100</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E334BD" w:rsidRDefault="00CF32EF" w:rsidP="00F02829">
            <w:pPr>
              <w:jc w:val="center"/>
              <w:rPr>
                <w:rFonts w:ascii="Arial" w:hAnsi="Arial" w:cs="Arial"/>
                <w:b/>
                <w:color w:val="FFFFFF"/>
                <w:sz w:val="16"/>
                <w:szCs w:val="16"/>
              </w:rPr>
            </w:pPr>
            <w:r w:rsidRPr="00E334BD">
              <w:rPr>
                <w:rFonts w:ascii="Arial" w:hAnsi="Arial" w:cs="Arial"/>
                <w:b/>
                <w:color w:val="FFFFFF"/>
                <w:sz w:val="16"/>
                <w:szCs w:val="16"/>
              </w:rPr>
              <w:t>0-20</w:t>
            </w:r>
          </w:p>
        </w:tc>
      </w:tr>
      <w:tr w:rsidR="009767FE" w:rsidRPr="00E334BD" w:rsidTr="009E47F2">
        <w:trPr>
          <w:trHeight w:val="272"/>
          <w:jc w:val="center"/>
        </w:trPr>
        <w:tc>
          <w:tcPr>
            <w:tcW w:w="898" w:type="dxa"/>
            <w:vMerge w:val="restart"/>
            <w:tcBorders>
              <w:top w:val="single" w:sz="4" w:space="0" w:color="FFFFFF"/>
            </w:tcBorders>
            <w:shd w:val="clear" w:color="auto" w:fill="C0C0C0"/>
            <w:noWrap/>
            <w:vAlign w:val="center"/>
          </w:tcPr>
          <w:p w:rsidR="009767FE" w:rsidRPr="00E334BD" w:rsidRDefault="009767FE" w:rsidP="00FA5B0E">
            <w:pPr>
              <w:jc w:val="center"/>
              <w:rPr>
                <w:rFonts w:ascii="Arial" w:hAnsi="Arial" w:cs="Arial"/>
                <w:sz w:val="16"/>
                <w:szCs w:val="16"/>
              </w:rPr>
            </w:pPr>
            <w:r w:rsidRPr="00E334BD">
              <w:rPr>
                <w:rFonts w:ascii="Arial" w:hAnsi="Arial" w:cs="Arial"/>
                <w:sz w:val="16"/>
                <w:szCs w:val="16"/>
              </w:rPr>
              <w:br/>
              <w:t>Apr - 17</w:t>
            </w:r>
          </w:p>
          <w:p w:rsidR="009767FE" w:rsidRPr="00E334BD" w:rsidRDefault="009767FE" w:rsidP="00FA5B0E">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9767FE" w:rsidRPr="00E334BD" w:rsidRDefault="009767FE" w:rsidP="00E76B99">
            <w:pPr>
              <w:jc w:val="center"/>
              <w:rPr>
                <w:rFonts w:ascii="Arial" w:hAnsi="Arial" w:cs="Arial"/>
                <w:sz w:val="16"/>
                <w:szCs w:val="16"/>
              </w:rPr>
            </w:pPr>
            <w:r w:rsidRPr="00E334BD">
              <w:rPr>
                <w:rFonts w:ascii="Arial" w:hAnsi="Arial" w:cs="Arial"/>
                <w:sz w:val="16"/>
                <w:szCs w:val="16"/>
              </w:rPr>
              <w:t>AVG</w:t>
            </w:r>
          </w:p>
        </w:tc>
        <w:tc>
          <w:tcPr>
            <w:tcW w:w="1012" w:type="dxa"/>
            <w:tcBorders>
              <w:top w:val="single" w:sz="4" w:space="0" w:color="FFFFFF"/>
            </w:tcBorders>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83.8</w:t>
            </w:r>
          </w:p>
        </w:tc>
        <w:tc>
          <w:tcPr>
            <w:tcW w:w="0" w:type="auto"/>
            <w:tcBorders>
              <w:top w:val="single" w:sz="4" w:space="0" w:color="FFFFFF"/>
            </w:tcBorders>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29.0</w:t>
            </w:r>
          </w:p>
        </w:tc>
        <w:tc>
          <w:tcPr>
            <w:tcW w:w="968" w:type="dxa"/>
            <w:tcBorders>
              <w:top w:val="single" w:sz="4" w:space="0" w:color="FFFFFF"/>
            </w:tcBorders>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1.0</w:t>
            </w:r>
          </w:p>
        </w:tc>
        <w:tc>
          <w:tcPr>
            <w:tcW w:w="968" w:type="dxa"/>
            <w:tcBorders>
              <w:top w:val="single" w:sz="4" w:space="0" w:color="FFFFFF"/>
            </w:tcBorders>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36.0</w:t>
            </w:r>
          </w:p>
        </w:tc>
        <w:tc>
          <w:tcPr>
            <w:tcW w:w="968" w:type="dxa"/>
            <w:tcBorders>
              <w:top w:val="single" w:sz="4" w:space="0" w:color="FFFFFF"/>
            </w:tcBorders>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160.0</w:t>
            </w:r>
          </w:p>
        </w:tc>
        <w:tc>
          <w:tcPr>
            <w:tcW w:w="994" w:type="dxa"/>
            <w:tcBorders>
              <w:top w:val="single" w:sz="4" w:space="0" w:color="FFFFFF"/>
            </w:tcBorders>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0.5</w:t>
            </w:r>
          </w:p>
        </w:tc>
        <w:tc>
          <w:tcPr>
            <w:tcW w:w="1083" w:type="dxa"/>
            <w:tcBorders>
              <w:top w:val="single" w:sz="4" w:space="0" w:color="FFFFFF"/>
            </w:tcBorders>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300.0</w:t>
            </w:r>
          </w:p>
        </w:tc>
        <w:tc>
          <w:tcPr>
            <w:tcW w:w="1021" w:type="dxa"/>
            <w:tcBorders>
              <w:top w:val="single" w:sz="4" w:space="0" w:color="FFFFFF"/>
            </w:tcBorders>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16.1</w:t>
            </w:r>
          </w:p>
        </w:tc>
        <w:tc>
          <w:tcPr>
            <w:tcW w:w="990" w:type="dxa"/>
            <w:tcBorders>
              <w:top w:val="single" w:sz="4" w:space="0" w:color="FFFFFF"/>
            </w:tcBorders>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3.2</w:t>
            </w:r>
          </w:p>
        </w:tc>
      </w:tr>
      <w:tr w:rsidR="009767FE" w:rsidRPr="00E334BD" w:rsidTr="009E47F2">
        <w:trPr>
          <w:trHeight w:val="272"/>
          <w:jc w:val="center"/>
        </w:trPr>
        <w:tc>
          <w:tcPr>
            <w:tcW w:w="898" w:type="dxa"/>
            <w:vMerge/>
            <w:shd w:val="clear" w:color="auto" w:fill="auto"/>
            <w:noWrap/>
            <w:vAlign w:val="center"/>
          </w:tcPr>
          <w:p w:rsidR="009767FE" w:rsidRPr="00E334BD" w:rsidRDefault="009767FE" w:rsidP="00695E12">
            <w:pPr>
              <w:jc w:val="center"/>
              <w:rPr>
                <w:rFonts w:ascii="Arial" w:hAnsi="Arial" w:cs="Arial"/>
                <w:b/>
                <w:sz w:val="16"/>
                <w:szCs w:val="16"/>
              </w:rPr>
            </w:pPr>
          </w:p>
        </w:tc>
        <w:tc>
          <w:tcPr>
            <w:tcW w:w="847" w:type="dxa"/>
            <w:shd w:val="clear" w:color="auto" w:fill="auto"/>
            <w:noWrap/>
            <w:vAlign w:val="bottom"/>
          </w:tcPr>
          <w:p w:rsidR="009767FE" w:rsidRPr="00E334BD" w:rsidRDefault="009767FE" w:rsidP="00F02829">
            <w:pPr>
              <w:jc w:val="center"/>
              <w:rPr>
                <w:rFonts w:ascii="Arial" w:hAnsi="Arial" w:cs="Arial"/>
                <w:b/>
                <w:sz w:val="16"/>
                <w:szCs w:val="16"/>
              </w:rPr>
            </w:pPr>
            <w:r w:rsidRPr="00E334BD">
              <w:rPr>
                <w:rFonts w:ascii="Arial" w:hAnsi="Arial" w:cs="Arial"/>
                <w:sz w:val="16"/>
                <w:szCs w:val="16"/>
              </w:rPr>
              <w:t>Max</w:t>
            </w:r>
          </w:p>
        </w:tc>
        <w:tc>
          <w:tcPr>
            <w:tcW w:w="1012"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85.6</w:t>
            </w:r>
          </w:p>
        </w:tc>
        <w:tc>
          <w:tcPr>
            <w:tcW w:w="0" w:type="auto"/>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44.0</w:t>
            </w:r>
          </w:p>
        </w:tc>
        <w:tc>
          <w:tcPr>
            <w:tcW w:w="968"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4.0</w:t>
            </w:r>
          </w:p>
        </w:tc>
        <w:tc>
          <w:tcPr>
            <w:tcW w:w="968"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47.0</w:t>
            </w:r>
          </w:p>
        </w:tc>
        <w:tc>
          <w:tcPr>
            <w:tcW w:w="968"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163.0</w:t>
            </w:r>
          </w:p>
        </w:tc>
        <w:tc>
          <w:tcPr>
            <w:tcW w:w="994"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0.9</w:t>
            </w:r>
          </w:p>
        </w:tc>
        <w:tc>
          <w:tcPr>
            <w:tcW w:w="1083"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302.0</w:t>
            </w:r>
          </w:p>
        </w:tc>
        <w:tc>
          <w:tcPr>
            <w:tcW w:w="1021"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17.2</w:t>
            </w:r>
          </w:p>
        </w:tc>
        <w:tc>
          <w:tcPr>
            <w:tcW w:w="990"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3.3</w:t>
            </w:r>
          </w:p>
        </w:tc>
      </w:tr>
      <w:tr w:rsidR="009767FE" w:rsidRPr="00E334BD" w:rsidTr="009E47F2">
        <w:trPr>
          <w:trHeight w:val="272"/>
          <w:jc w:val="center"/>
        </w:trPr>
        <w:tc>
          <w:tcPr>
            <w:tcW w:w="898" w:type="dxa"/>
            <w:vMerge/>
            <w:shd w:val="clear" w:color="auto" w:fill="auto"/>
            <w:noWrap/>
            <w:vAlign w:val="center"/>
          </w:tcPr>
          <w:p w:rsidR="009767FE" w:rsidRPr="00E334BD" w:rsidRDefault="009767FE" w:rsidP="00695E12">
            <w:pPr>
              <w:jc w:val="center"/>
              <w:rPr>
                <w:rFonts w:ascii="Arial" w:hAnsi="Arial" w:cs="Arial"/>
                <w:b/>
                <w:sz w:val="16"/>
                <w:szCs w:val="16"/>
              </w:rPr>
            </w:pPr>
          </w:p>
        </w:tc>
        <w:tc>
          <w:tcPr>
            <w:tcW w:w="847" w:type="dxa"/>
            <w:shd w:val="clear" w:color="auto" w:fill="auto"/>
            <w:noWrap/>
            <w:vAlign w:val="bottom"/>
          </w:tcPr>
          <w:p w:rsidR="009767FE" w:rsidRPr="00E334BD" w:rsidRDefault="009767FE" w:rsidP="00F02829">
            <w:pPr>
              <w:jc w:val="center"/>
              <w:rPr>
                <w:rFonts w:ascii="Arial" w:hAnsi="Arial" w:cs="Arial"/>
                <w:b/>
                <w:sz w:val="16"/>
                <w:szCs w:val="16"/>
              </w:rPr>
            </w:pPr>
            <w:r w:rsidRPr="00E334BD">
              <w:rPr>
                <w:rFonts w:ascii="Arial" w:hAnsi="Arial" w:cs="Arial"/>
                <w:sz w:val="16"/>
                <w:szCs w:val="16"/>
              </w:rPr>
              <w:t>Min</w:t>
            </w:r>
          </w:p>
        </w:tc>
        <w:tc>
          <w:tcPr>
            <w:tcW w:w="1012"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82.3</w:t>
            </w:r>
          </w:p>
        </w:tc>
        <w:tc>
          <w:tcPr>
            <w:tcW w:w="0" w:type="auto"/>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20.0</w:t>
            </w:r>
          </w:p>
        </w:tc>
        <w:tc>
          <w:tcPr>
            <w:tcW w:w="968"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0.0</w:t>
            </w:r>
          </w:p>
        </w:tc>
        <w:tc>
          <w:tcPr>
            <w:tcW w:w="968"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25.0</w:t>
            </w:r>
          </w:p>
        </w:tc>
        <w:tc>
          <w:tcPr>
            <w:tcW w:w="968"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156.0</w:t>
            </w:r>
          </w:p>
        </w:tc>
        <w:tc>
          <w:tcPr>
            <w:tcW w:w="994"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0.3</w:t>
            </w:r>
          </w:p>
        </w:tc>
        <w:tc>
          <w:tcPr>
            <w:tcW w:w="1083"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300.0</w:t>
            </w:r>
          </w:p>
        </w:tc>
        <w:tc>
          <w:tcPr>
            <w:tcW w:w="1021"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16.0</w:t>
            </w:r>
          </w:p>
        </w:tc>
        <w:tc>
          <w:tcPr>
            <w:tcW w:w="990"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2.9</w:t>
            </w:r>
          </w:p>
        </w:tc>
      </w:tr>
      <w:tr w:rsidR="009767FE" w:rsidRPr="00E334BD" w:rsidTr="009E47F2">
        <w:trPr>
          <w:trHeight w:val="272"/>
          <w:jc w:val="center"/>
        </w:trPr>
        <w:tc>
          <w:tcPr>
            <w:tcW w:w="898" w:type="dxa"/>
            <w:vMerge w:val="restart"/>
            <w:shd w:val="clear" w:color="auto" w:fill="C0C0C0"/>
            <w:noWrap/>
            <w:vAlign w:val="center"/>
          </w:tcPr>
          <w:p w:rsidR="009767FE" w:rsidRPr="00E334BD" w:rsidRDefault="009767FE" w:rsidP="00FA5B0E">
            <w:pPr>
              <w:jc w:val="center"/>
              <w:rPr>
                <w:rFonts w:ascii="Arial" w:hAnsi="Arial" w:cs="Arial"/>
                <w:sz w:val="16"/>
                <w:szCs w:val="16"/>
              </w:rPr>
            </w:pPr>
            <w:r w:rsidRPr="00E334BD">
              <w:rPr>
                <w:rFonts w:ascii="Arial" w:hAnsi="Arial" w:cs="Arial"/>
                <w:sz w:val="16"/>
                <w:szCs w:val="16"/>
              </w:rPr>
              <w:t>May - 17</w:t>
            </w:r>
          </w:p>
          <w:p w:rsidR="009767FE" w:rsidRPr="00E334BD" w:rsidRDefault="009767FE" w:rsidP="00FA5B0E">
            <w:pPr>
              <w:jc w:val="center"/>
              <w:rPr>
                <w:rFonts w:ascii="Arial" w:hAnsi="Arial" w:cs="Arial"/>
                <w:sz w:val="16"/>
                <w:szCs w:val="16"/>
              </w:rPr>
            </w:pPr>
          </w:p>
        </w:tc>
        <w:tc>
          <w:tcPr>
            <w:tcW w:w="847" w:type="dxa"/>
            <w:shd w:val="clear" w:color="auto" w:fill="C0C0C0"/>
            <w:noWrap/>
            <w:vAlign w:val="bottom"/>
          </w:tcPr>
          <w:p w:rsidR="009767FE" w:rsidRPr="00E334BD" w:rsidRDefault="009767FE" w:rsidP="00E76B99">
            <w:pPr>
              <w:jc w:val="center"/>
              <w:rPr>
                <w:rFonts w:ascii="Arial" w:hAnsi="Arial" w:cs="Arial"/>
                <w:sz w:val="16"/>
                <w:szCs w:val="16"/>
              </w:rPr>
            </w:pPr>
            <w:r w:rsidRPr="00E334BD">
              <w:rPr>
                <w:rFonts w:ascii="Arial" w:hAnsi="Arial" w:cs="Arial"/>
                <w:sz w:val="16"/>
                <w:szCs w:val="16"/>
              </w:rPr>
              <w:t>AVG</w:t>
            </w:r>
          </w:p>
        </w:tc>
        <w:tc>
          <w:tcPr>
            <w:tcW w:w="1012"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83.0</w:t>
            </w:r>
          </w:p>
        </w:tc>
        <w:tc>
          <w:tcPr>
            <w:tcW w:w="0" w:type="auto"/>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23.0</w:t>
            </w:r>
          </w:p>
        </w:tc>
        <w:tc>
          <w:tcPr>
            <w:tcW w:w="968"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1.0</w:t>
            </w:r>
          </w:p>
        </w:tc>
        <w:tc>
          <w:tcPr>
            <w:tcW w:w="968"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35.0</w:t>
            </w:r>
          </w:p>
        </w:tc>
        <w:tc>
          <w:tcPr>
            <w:tcW w:w="968"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160.0</w:t>
            </w:r>
          </w:p>
        </w:tc>
        <w:tc>
          <w:tcPr>
            <w:tcW w:w="994"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0.3</w:t>
            </w:r>
          </w:p>
        </w:tc>
        <w:tc>
          <w:tcPr>
            <w:tcW w:w="1083"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300.0</w:t>
            </w:r>
          </w:p>
        </w:tc>
        <w:tc>
          <w:tcPr>
            <w:tcW w:w="1021"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15.2</w:t>
            </w:r>
          </w:p>
        </w:tc>
        <w:tc>
          <w:tcPr>
            <w:tcW w:w="990"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3.2</w:t>
            </w:r>
          </w:p>
        </w:tc>
      </w:tr>
      <w:tr w:rsidR="009767FE" w:rsidRPr="00E334BD" w:rsidTr="009E47F2">
        <w:trPr>
          <w:trHeight w:val="272"/>
          <w:jc w:val="center"/>
        </w:trPr>
        <w:tc>
          <w:tcPr>
            <w:tcW w:w="898" w:type="dxa"/>
            <w:vMerge/>
            <w:shd w:val="clear" w:color="auto" w:fill="auto"/>
            <w:noWrap/>
            <w:vAlign w:val="center"/>
          </w:tcPr>
          <w:p w:rsidR="009767FE" w:rsidRPr="00E334BD" w:rsidRDefault="009767FE" w:rsidP="00695E12">
            <w:pPr>
              <w:jc w:val="center"/>
              <w:rPr>
                <w:rFonts w:ascii="Arial" w:hAnsi="Arial" w:cs="Arial"/>
                <w:b/>
                <w:sz w:val="16"/>
                <w:szCs w:val="16"/>
              </w:rPr>
            </w:pPr>
          </w:p>
        </w:tc>
        <w:tc>
          <w:tcPr>
            <w:tcW w:w="847" w:type="dxa"/>
            <w:shd w:val="clear" w:color="auto" w:fill="auto"/>
            <w:noWrap/>
            <w:vAlign w:val="bottom"/>
          </w:tcPr>
          <w:p w:rsidR="009767FE" w:rsidRPr="00E334BD" w:rsidRDefault="009767FE" w:rsidP="00F02829">
            <w:pPr>
              <w:jc w:val="center"/>
              <w:rPr>
                <w:rFonts w:ascii="Arial" w:hAnsi="Arial" w:cs="Arial"/>
                <w:b/>
                <w:sz w:val="16"/>
                <w:szCs w:val="16"/>
              </w:rPr>
            </w:pPr>
            <w:r w:rsidRPr="00E334BD">
              <w:rPr>
                <w:rFonts w:ascii="Arial" w:hAnsi="Arial" w:cs="Arial"/>
                <w:sz w:val="16"/>
                <w:szCs w:val="16"/>
              </w:rPr>
              <w:t>Max</w:t>
            </w:r>
          </w:p>
        </w:tc>
        <w:tc>
          <w:tcPr>
            <w:tcW w:w="1012"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85.0</w:t>
            </w:r>
          </w:p>
        </w:tc>
        <w:tc>
          <w:tcPr>
            <w:tcW w:w="0" w:type="auto"/>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36.0</w:t>
            </w:r>
          </w:p>
        </w:tc>
        <w:tc>
          <w:tcPr>
            <w:tcW w:w="968"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4.0</w:t>
            </w:r>
          </w:p>
        </w:tc>
        <w:tc>
          <w:tcPr>
            <w:tcW w:w="968"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50.0</w:t>
            </w:r>
          </w:p>
        </w:tc>
        <w:tc>
          <w:tcPr>
            <w:tcW w:w="968"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163.0</w:t>
            </w:r>
          </w:p>
        </w:tc>
        <w:tc>
          <w:tcPr>
            <w:tcW w:w="994"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0.9</w:t>
            </w:r>
          </w:p>
        </w:tc>
        <w:tc>
          <w:tcPr>
            <w:tcW w:w="1083"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301.0</w:t>
            </w:r>
          </w:p>
        </w:tc>
        <w:tc>
          <w:tcPr>
            <w:tcW w:w="1021"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16.5</w:t>
            </w:r>
          </w:p>
        </w:tc>
        <w:tc>
          <w:tcPr>
            <w:tcW w:w="990"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3.3</w:t>
            </w:r>
          </w:p>
        </w:tc>
      </w:tr>
      <w:tr w:rsidR="009767FE" w:rsidRPr="00E334BD" w:rsidTr="009E47F2">
        <w:trPr>
          <w:trHeight w:val="272"/>
          <w:jc w:val="center"/>
        </w:trPr>
        <w:tc>
          <w:tcPr>
            <w:tcW w:w="898" w:type="dxa"/>
            <w:vMerge/>
            <w:tcBorders>
              <w:bottom w:val="single" w:sz="4" w:space="0" w:color="auto"/>
            </w:tcBorders>
            <w:shd w:val="clear" w:color="auto" w:fill="auto"/>
            <w:noWrap/>
            <w:vAlign w:val="center"/>
          </w:tcPr>
          <w:p w:rsidR="009767FE" w:rsidRPr="00E334BD" w:rsidRDefault="009767FE" w:rsidP="00695E12">
            <w:pPr>
              <w:jc w:val="center"/>
              <w:rPr>
                <w:rFonts w:ascii="Arial" w:hAnsi="Arial" w:cs="Arial"/>
                <w:b/>
                <w:sz w:val="16"/>
                <w:szCs w:val="16"/>
              </w:rPr>
            </w:pPr>
          </w:p>
        </w:tc>
        <w:tc>
          <w:tcPr>
            <w:tcW w:w="847" w:type="dxa"/>
            <w:shd w:val="clear" w:color="auto" w:fill="auto"/>
            <w:noWrap/>
            <w:vAlign w:val="bottom"/>
          </w:tcPr>
          <w:p w:rsidR="009767FE" w:rsidRPr="00E334BD" w:rsidRDefault="009767FE" w:rsidP="00F02829">
            <w:pPr>
              <w:jc w:val="center"/>
              <w:rPr>
                <w:rFonts w:ascii="Arial" w:hAnsi="Arial" w:cs="Arial"/>
                <w:b/>
                <w:sz w:val="16"/>
                <w:szCs w:val="16"/>
              </w:rPr>
            </w:pPr>
            <w:r w:rsidRPr="00E334BD">
              <w:rPr>
                <w:rFonts w:ascii="Arial" w:hAnsi="Arial" w:cs="Arial"/>
                <w:sz w:val="16"/>
                <w:szCs w:val="16"/>
              </w:rPr>
              <w:t>Min</w:t>
            </w:r>
          </w:p>
        </w:tc>
        <w:tc>
          <w:tcPr>
            <w:tcW w:w="1012"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79.2</w:t>
            </w:r>
          </w:p>
        </w:tc>
        <w:tc>
          <w:tcPr>
            <w:tcW w:w="0" w:type="auto"/>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12.0</w:t>
            </w:r>
          </w:p>
        </w:tc>
        <w:tc>
          <w:tcPr>
            <w:tcW w:w="968"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0.0</w:t>
            </w:r>
          </w:p>
        </w:tc>
        <w:tc>
          <w:tcPr>
            <w:tcW w:w="968"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24.0</w:t>
            </w:r>
          </w:p>
        </w:tc>
        <w:tc>
          <w:tcPr>
            <w:tcW w:w="968"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156.0</w:t>
            </w:r>
          </w:p>
        </w:tc>
        <w:tc>
          <w:tcPr>
            <w:tcW w:w="994"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0.0</w:t>
            </w:r>
          </w:p>
        </w:tc>
        <w:tc>
          <w:tcPr>
            <w:tcW w:w="1083"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299.0</w:t>
            </w:r>
          </w:p>
        </w:tc>
        <w:tc>
          <w:tcPr>
            <w:tcW w:w="1021"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14.9</w:t>
            </w:r>
          </w:p>
        </w:tc>
        <w:tc>
          <w:tcPr>
            <w:tcW w:w="990"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3.1</w:t>
            </w:r>
          </w:p>
        </w:tc>
      </w:tr>
      <w:tr w:rsidR="009767FE" w:rsidRPr="00E334BD" w:rsidTr="009E47F2">
        <w:trPr>
          <w:trHeight w:val="272"/>
          <w:jc w:val="center"/>
        </w:trPr>
        <w:tc>
          <w:tcPr>
            <w:tcW w:w="898" w:type="dxa"/>
            <w:vMerge w:val="restart"/>
            <w:shd w:val="clear" w:color="auto" w:fill="BFBFBF" w:themeFill="background1" w:themeFillShade="BF"/>
            <w:noWrap/>
            <w:vAlign w:val="center"/>
          </w:tcPr>
          <w:p w:rsidR="009767FE" w:rsidRPr="00E334BD" w:rsidRDefault="009767FE" w:rsidP="00FA5B0E">
            <w:pPr>
              <w:jc w:val="center"/>
              <w:rPr>
                <w:rFonts w:ascii="Arial" w:hAnsi="Arial" w:cs="Arial"/>
                <w:sz w:val="16"/>
                <w:szCs w:val="16"/>
              </w:rPr>
            </w:pPr>
            <w:r w:rsidRPr="00E334BD">
              <w:rPr>
                <w:rFonts w:ascii="Arial" w:hAnsi="Arial" w:cs="Arial"/>
                <w:sz w:val="16"/>
                <w:szCs w:val="16"/>
              </w:rPr>
              <w:t>Jun - 17</w:t>
            </w:r>
          </w:p>
          <w:p w:rsidR="009767FE" w:rsidRPr="00E334BD" w:rsidRDefault="009767FE" w:rsidP="00FA5B0E">
            <w:pPr>
              <w:jc w:val="center"/>
              <w:rPr>
                <w:rFonts w:ascii="Arial" w:hAnsi="Arial" w:cs="Arial"/>
                <w:sz w:val="16"/>
                <w:szCs w:val="16"/>
              </w:rPr>
            </w:pPr>
          </w:p>
        </w:tc>
        <w:tc>
          <w:tcPr>
            <w:tcW w:w="847" w:type="dxa"/>
            <w:shd w:val="clear" w:color="auto" w:fill="C0C0C0"/>
            <w:noWrap/>
            <w:vAlign w:val="bottom"/>
          </w:tcPr>
          <w:p w:rsidR="009767FE" w:rsidRPr="00E334BD" w:rsidRDefault="009767FE" w:rsidP="00E76B99">
            <w:pPr>
              <w:jc w:val="center"/>
              <w:rPr>
                <w:rFonts w:ascii="Arial" w:hAnsi="Arial" w:cs="Arial"/>
                <w:sz w:val="16"/>
                <w:szCs w:val="16"/>
              </w:rPr>
            </w:pPr>
            <w:r w:rsidRPr="00E334BD">
              <w:rPr>
                <w:rFonts w:ascii="Arial" w:hAnsi="Arial" w:cs="Arial"/>
                <w:sz w:val="16"/>
                <w:szCs w:val="16"/>
              </w:rPr>
              <w:t>AVG</w:t>
            </w:r>
          </w:p>
        </w:tc>
        <w:tc>
          <w:tcPr>
            <w:tcW w:w="1012"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85.1</w:t>
            </w:r>
          </w:p>
        </w:tc>
        <w:tc>
          <w:tcPr>
            <w:tcW w:w="0" w:type="auto"/>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28.0</w:t>
            </w:r>
          </w:p>
        </w:tc>
        <w:tc>
          <w:tcPr>
            <w:tcW w:w="968"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1.0</w:t>
            </w:r>
          </w:p>
        </w:tc>
        <w:tc>
          <w:tcPr>
            <w:tcW w:w="968"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35.0</w:t>
            </w:r>
          </w:p>
        </w:tc>
        <w:tc>
          <w:tcPr>
            <w:tcW w:w="968"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161.0</w:t>
            </w:r>
          </w:p>
        </w:tc>
        <w:tc>
          <w:tcPr>
            <w:tcW w:w="994"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0.2</w:t>
            </w:r>
          </w:p>
        </w:tc>
        <w:tc>
          <w:tcPr>
            <w:tcW w:w="1083"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300.0</w:t>
            </w:r>
          </w:p>
        </w:tc>
        <w:tc>
          <w:tcPr>
            <w:tcW w:w="1021"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15.0</w:t>
            </w:r>
          </w:p>
        </w:tc>
        <w:tc>
          <w:tcPr>
            <w:tcW w:w="990" w:type="dxa"/>
            <w:shd w:val="clear" w:color="auto" w:fill="C0C0C0"/>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3.1</w:t>
            </w:r>
          </w:p>
        </w:tc>
      </w:tr>
      <w:tr w:rsidR="009767FE" w:rsidRPr="00E334BD" w:rsidTr="009E47F2">
        <w:trPr>
          <w:trHeight w:val="272"/>
          <w:jc w:val="center"/>
        </w:trPr>
        <w:tc>
          <w:tcPr>
            <w:tcW w:w="898" w:type="dxa"/>
            <w:vMerge/>
            <w:shd w:val="clear" w:color="auto" w:fill="BFBFBF" w:themeFill="background1" w:themeFillShade="BF"/>
            <w:noWrap/>
            <w:vAlign w:val="bottom"/>
          </w:tcPr>
          <w:p w:rsidR="009767FE" w:rsidRPr="00E334BD" w:rsidRDefault="009767FE" w:rsidP="00F02829">
            <w:pPr>
              <w:jc w:val="center"/>
              <w:rPr>
                <w:rFonts w:ascii="Arial" w:hAnsi="Arial" w:cs="Arial"/>
                <w:sz w:val="16"/>
                <w:szCs w:val="16"/>
              </w:rPr>
            </w:pPr>
          </w:p>
        </w:tc>
        <w:tc>
          <w:tcPr>
            <w:tcW w:w="847" w:type="dxa"/>
            <w:shd w:val="clear" w:color="auto" w:fill="auto"/>
            <w:noWrap/>
            <w:vAlign w:val="bottom"/>
          </w:tcPr>
          <w:p w:rsidR="009767FE" w:rsidRPr="00E334BD" w:rsidRDefault="009767FE" w:rsidP="00F02829">
            <w:pPr>
              <w:jc w:val="center"/>
              <w:rPr>
                <w:rFonts w:ascii="Arial" w:hAnsi="Arial" w:cs="Arial"/>
                <w:b/>
                <w:sz w:val="16"/>
                <w:szCs w:val="16"/>
              </w:rPr>
            </w:pPr>
            <w:r w:rsidRPr="00E334BD">
              <w:rPr>
                <w:rFonts w:ascii="Arial" w:hAnsi="Arial" w:cs="Arial"/>
                <w:sz w:val="16"/>
                <w:szCs w:val="16"/>
              </w:rPr>
              <w:t>Max</w:t>
            </w:r>
          </w:p>
        </w:tc>
        <w:tc>
          <w:tcPr>
            <w:tcW w:w="1012"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88.4</w:t>
            </w:r>
          </w:p>
        </w:tc>
        <w:tc>
          <w:tcPr>
            <w:tcW w:w="0" w:type="auto"/>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44.0</w:t>
            </w:r>
          </w:p>
        </w:tc>
        <w:tc>
          <w:tcPr>
            <w:tcW w:w="968"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4.0</w:t>
            </w:r>
          </w:p>
        </w:tc>
        <w:tc>
          <w:tcPr>
            <w:tcW w:w="968"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47.0</w:t>
            </w:r>
          </w:p>
        </w:tc>
        <w:tc>
          <w:tcPr>
            <w:tcW w:w="968"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166.0</w:t>
            </w:r>
          </w:p>
        </w:tc>
        <w:tc>
          <w:tcPr>
            <w:tcW w:w="994"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0.5</w:t>
            </w:r>
          </w:p>
        </w:tc>
        <w:tc>
          <w:tcPr>
            <w:tcW w:w="1083" w:type="dxa"/>
            <w:shd w:val="clear" w:color="auto" w:fill="auto"/>
            <w:noWrap/>
            <w:vAlign w:val="bottom"/>
          </w:tcPr>
          <w:p w:rsidR="009767FE" w:rsidRPr="00E334BD" w:rsidRDefault="007613B0">
            <w:pPr>
              <w:jc w:val="center"/>
              <w:rPr>
                <w:rFonts w:ascii="Arial" w:hAnsi="Arial" w:cs="Arial"/>
                <w:sz w:val="16"/>
                <w:szCs w:val="16"/>
              </w:rPr>
            </w:pPr>
            <w:r>
              <w:rPr>
                <w:rFonts w:ascii="Arial" w:hAnsi="Arial" w:cs="Arial"/>
                <w:sz w:val="16"/>
                <w:szCs w:val="16"/>
              </w:rPr>
              <w:t>3</w:t>
            </w:r>
            <w:r w:rsidR="009767FE" w:rsidRPr="00E334BD">
              <w:rPr>
                <w:rFonts w:ascii="Arial" w:hAnsi="Arial" w:cs="Arial"/>
                <w:sz w:val="16"/>
                <w:szCs w:val="16"/>
              </w:rPr>
              <w:t>01.0</w:t>
            </w:r>
          </w:p>
        </w:tc>
        <w:tc>
          <w:tcPr>
            <w:tcW w:w="1021"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15.2</w:t>
            </w:r>
          </w:p>
        </w:tc>
        <w:tc>
          <w:tcPr>
            <w:tcW w:w="990" w:type="dxa"/>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3.3</w:t>
            </w:r>
          </w:p>
        </w:tc>
      </w:tr>
      <w:tr w:rsidR="009767FE" w:rsidRPr="00E334BD" w:rsidTr="009E47F2">
        <w:trPr>
          <w:trHeight w:val="272"/>
          <w:jc w:val="center"/>
        </w:trPr>
        <w:tc>
          <w:tcPr>
            <w:tcW w:w="898" w:type="dxa"/>
            <w:vMerge/>
            <w:tcBorders>
              <w:bottom w:val="single" w:sz="4" w:space="0" w:color="auto"/>
            </w:tcBorders>
            <w:shd w:val="clear" w:color="auto" w:fill="BFBFBF" w:themeFill="background1" w:themeFillShade="BF"/>
            <w:noWrap/>
            <w:vAlign w:val="bottom"/>
          </w:tcPr>
          <w:p w:rsidR="009767FE" w:rsidRPr="00E334BD" w:rsidRDefault="009767FE"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9767FE" w:rsidRPr="00E334BD" w:rsidRDefault="009767FE" w:rsidP="00F02829">
            <w:pPr>
              <w:jc w:val="center"/>
              <w:rPr>
                <w:rFonts w:ascii="Arial" w:hAnsi="Arial" w:cs="Arial"/>
                <w:b/>
                <w:sz w:val="16"/>
                <w:szCs w:val="16"/>
              </w:rPr>
            </w:pPr>
            <w:r w:rsidRPr="00E334BD">
              <w:rPr>
                <w:rFonts w:ascii="Arial" w:hAnsi="Arial" w:cs="Arial"/>
                <w:sz w:val="16"/>
                <w:szCs w:val="16"/>
              </w:rPr>
              <w:t>Min</w:t>
            </w:r>
          </w:p>
        </w:tc>
        <w:tc>
          <w:tcPr>
            <w:tcW w:w="1012" w:type="dxa"/>
            <w:tcBorders>
              <w:bottom w:val="single" w:sz="4" w:space="0" w:color="auto"/>
            </w:tcBorders>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78.4</w:t>
            </w:r>
          </w:p>
        </w:tc>
        <w:tc>
          <w:tcPr>
            <w:tcW w:w="0" w:type="auto"/>
            <w:tcBorders>
              <w:bottom w:val="single" w:sz="4" w:space="0" w:color="auto"/>
            </w:tcBorders>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15.0</w:t>
            </w:r>
          </w:p>
        </w:tc>
        <w:tc>
          <w:tcPr>
            <w:tcW w:w="968" w:type="dxa"/>
            <w:tcBorders>
              <w:bottom w:val="single" w:sz="4" w:space="0" w:color="auto"/>
            </w:tcBorders>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0.0</w:t>
            </w:r>
          </w:p>
        </w:tc>
        <w:tc>
          <w:tcPr>
            <w:tcW w:w="968" w:type="dxa"/>
            <w:tcBorders>
              <w:bottom w:val="single" w:sz="4" w:space="0" w:color="auto"/>
            </w:tcBorders>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24.0</w:t>
            </w:r>
          </w:p>
        </w:tc>
        <w:tc>
          <w:tcPr>
            <w:tcW w:w="968" w:type="dxa"/>
            <w:tcBorders>
              <w:bottom w:val="single" w:sz="4" w:space="0" w:color="auto"/>
            </w:tcBorders>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155.0</w:t>
            </w:r>
          </w:p>
        </w:tc>
        <w:tc>
          <w:tcPr>
            <w:tcW w:w="994" w:type="dxa"/>
            <w:tcBorders>
              <w:bottom w:val="single" w:sz="4" w:space="0" w:color="auto"/>
            </w:tcBorders>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0.0</w:t>
            </w:r>
          </w:p>
        </w:tc>
        <w:tc>
          <w:tcPr>
            <w:tcW w:w="1083" w:type="dxa"/>
            <w:tcBorders>
              <w:bottom w:val="single" w:sz="4" w:space="0" w:color="auto"/>
            </w:tcBorders>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296.0</w:t>
            </w:r>
          </w:p>
        </w:tc>
        <w:tc>
          <w:tcPr>
            <w:tcW w:w="1021" w:type="dxa"/>
            <w:tcBorders>
              <w:bottom w:val="single" w:sz="4" w:space="0" w:color="auto"/>
            </w:tcBorders>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15.0</w:t>
            </w:r>
          </w:p>
        </w:tc>
        <w:tc>
          <w:tcPr>
            <w:tcW w:w="990" w:type="dxa"/>
            <w:tcBorders>
              <w:bottom w:val="single" w:sz="4" w:space="0" w:color="auto"/>
            </w:tcBorders>
            <w:shd w:val="clear" w:color="auto" w:fill="auto"/>
            <w:noWrap/>
            <w:vAlign w:val="bottom"/>
          </w:tcPr>
          <w:p w:rsidR="009767FE" w:rsidRPr="00E334BD" w:rsidRDefault="009767FE">
            <w:pPr>
              <w:jc w:val="center"/>
              <w:rPr>
                <w:rFonts w:ascii="Arial" w:hAnsi="Arial" w:cs="Arial"/>
                <w:sz w:val="16"/>
                <w:szCs w:val="16"/>
              </w:rPr>
            </w:pPr>
            <w:r w:rsidRPr="00E334BD">
              <w:rPr>
                <w:rFonts w:ascii="Arial" w:hAnsi="Arial" w:cs="Arial"/>
                <w:sz w:val="16"/>
                <w:szCs w:val="16"/>
              </w:rPr>
              <w:t>2.9</w:t>
            </w:r>
          </w:p>
        </w:tc>
      </w:tr>
      <w:tr w:rsidR="00E334BD" w:rsidRPr="00E334BD" w:rsidTr="009E47F2">
        <w:trPr>
          <w:trHeight w:val="272"/>
          <w:jc w:val="center"/>
        </w:trPr>
        <w:tc>
          <w:tcPr>
            <w:tcW w:w="1745" w:type="dxa"/>
            <w:gridSpan w:val="2"/>
            <w:shd w:val="clear" w:color="auto" w:fill="BFBFBF" w:themeFill="background1" w:themeFillShade="BF"/>
            <w:noWrap/>
            <w:vAlign w:val="center"/>
          </w:tcPr>
          <w:p w:rsidR="00E334BD" w:rsidRPr="00E334BD" w:rsidRDefault="00E334BD" w:rsidP="00F02829">
            <w:pPr>
              <w:rPr>
                <w:rFonts w:ascii="Arial" w:hAnsi="Arial" w:cs="Arial"/>
                <w:b/>
                <w:sz w:val="16"/>
                <w:szCs w:val="16"/>
              </w:rPr>
            </w:pPr>
            <w:r w:rsidRPr="00E334BD">
              <w:rPr>
                <w:rFonts w:ascii="Arial" w:hAnsi="Arial" w:cs="Arial"/>
                <w:b/>
                <w:sz w:val="16"/>
                <w:szCs w:val="16"/>
              </w:rPr>
              <w:t>Quarter Average</w:t>
            </w:r>
          </w:p>
        </w:tc>
        <w:tc>
          <w:tcPr>
            <w:tcW w:w="1012"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84.0</w:t>
            </w:r>
          </w:p>
        </w:tc>
        <w:tc>
          <w:tcPr>
            <w:tcW w:w="0" w:type="auto"/>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26.7</w:t>
            </w:r>
          </w:p>
        </w:tc>
        <w:tc>
          <w:tcPr>
            <w:tcW w:w="968"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1.0</w:t>
            </w:r>
          </w:p>
        </w:tc>
        <w:tc>
          <w:tcPr>
            <w:tcW w:w="968"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35.3</w:t>
            </w:r>
          </w:p>
        </w:tc>
        <w:tc>
          <w:tcPr>
            <w:tcW w:w="968"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160.3</w:t>
            </w:r>
          </w:p>
        </w:tc>
        <w:tc>
          <w:tcPr>
            <w:tcW w:w="994"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0.3</w:t>
            </w:r>
          </w:p>
        </w:tc>
        <w:tc>
          <w:tcPr>
            <w:tcW w:w="1083"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300.0</w:t>
            </w:r>
          </w:p>
        </w:tc>
        <w:tc>
          <w:tcPr>
            <w:tcW w:w="1021"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15.4</w:t>
            </w:r>
          </w:p>
        </w:tc>
        <w:tc>
          <w:tcPr>
            <w:tcW w:w="990"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3.2</w:t>
            </w:r>
          </w:p>
        </w:tc>
      </w:tr>
      <w:tr w:rsidR="00E334BD" w:rsidRPr="00E334BD" w:rsidTr="009E47F2">
        <w:trPr>
          <w:trHeight w:val="272"/>
          <w:jc w:val="center"/>
        </w:trPr>
        <w:tc>
          <w:tcPr>
            <w:tcW w:w="1745" w:type="dxa"/>
            <w:gridSpan w:val="2"/>
            <w:tcBorders>
              <w:bottom w:val="single" w:sz="4" w:space="0" w:color="auto"/>
            </w:tcBorders>
            <w:shd w:val="clear" w:color="auto" w:fill="auto"/>
            <w:noWrap/>
            <w:vAlign w:val="center"/>
          </w:tcPr>
          <w:p w:rsidR="00E334BD" w:rsidRPr="00E334BD" w:rsidRDefault="00E334BD" w:rsidP="00F02829">
            <w:pPr>
              <w:rPr>
                <w:rFonts w:ascii="Arial" w:hAnsi="Arial" w:cs="Arial"/>
                <w:b/>
                <w:sz w:val="16"/>
                <w:szCs w:val="16"/>
              </w:rPr>
            </w:pPr>
            <w:r w:rsidRPr="00E334BD">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88.4</w:t>
            </w:r>
          </w:p>
        </w:tc>
        <w:tc>
          <w:tcPr>
            <w:tcW w:w="0" w:type="auto"/>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44.0</w:t>
            </w:r>
          </w:p>
        </w:tc>
        <w:tc>
          <w:tcPr>
            <w:tcW w:w="968"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4.0</w:t>
            </w:r>
          </w:p>
        </w:tc>
        <w:tc>
          <w:tcPr>
            <w:tcW w:w="968"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50.0</w:t>
            </w:r>
          </w:p>
        </w:tc>
        <w:tc>
          <w:tcPr>
            <w:tcW w:w="968"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166.0</w:t>
            </w:r>
          </w:p>
        </w:tc>
        <w:tc>
          <w:tcPr>
            <w:tcW w:w="994"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0.9</w:t>
            </w:r>
          </w:p>
        </w:tc>
        <w:tc>
          <w:tcPr>
            <w:tcW w:w="1083" w:type="dxa"/>
            <w:tcBorders>
              <w:bottom w:val="single" w:sz="4" w:space="0" w:color="auto"/>
            </w:tcBorders>
            <w:shd w:val="clear" w:color="auto" w:fill="auto"/>
            <w:noWrap/>
            <w:vAlign w:val="bottom"/>
          </w:tcPr>
          <w:p w:rsidR="00E334BD" w:rsidRPr="00E334BD" w:rsidRDefault="007613B0">
            <w:pPr>
              <w:jc w:val="center"/>
              <w:rPr>
                <w:rFonts w:ascii="Arial" w:hAnsi="Arial" w:cs="Arial"/>
                <w:sz w:val="16"/>
                <w:szCs w:val="16"/>
              </w:rPr>
            </w:pPr>
            <w:r>
              <w:rPr>
                <w:rFonts w:ascii="Arial" w:hAnsi="Arial" w:cs="Arial"/>
                <w:sz w:val="16"/>
                <w:szCs w:val="16"/>
              </w:rPr>
              <w:t>3</w:t>
            </w:r>
            <w:r w:rsidR="00E334BD" w:rsidRPr="00E334BD">
              <w:rPr>
                <w:rFonts w:ascii="Arial" w:hAnsi="Arial" w:cs="Arial"/>
                <w:sz w:val="16"/>
                <w:szCs w:val="16"/>
              </w:rPr>
              <w:t>01.0</w:t>
            </w:r>
          </w:p>
        </w:tc>
        <w:tc>
          <w:tcPr>
            <w:tcW w:w="1021"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17.2</w:t>
            </w:r>
          </w:p>
        </w:tc>
        <w:tc>
          <w:tcPr>
            <w:tcW w:w="990"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3.3</w:t>
            </w:r>
          </w:p>
        </w:tc>
      </w:tr>
      <w:tr w:rsidR="00E334BD" w:rsidRPr="00E334BD" w:rsidTr="009E47F2">
        <w:trPr>
          <w:trHeight w:val="272"/>
          <w:jc w:val="center"/>
        </w:trPr>
        <w:tc>
          <w:tcPr>
            <w:tcW w:w="1745" w:type="dxa"/>
            <w:gridSpan w:val="2"/>
            <w:shd w:val="clear" w:color="auto" w:fill="BFBFBF" w:themeFill="background1" w:themeFillShade="BF"/>
            <w:noWrap/>
            <w:vAlign w:val="center"/>
          </w:tcPr>
          <w:p w:rsidR="00E334BD" w:rsidRPr="00E334BD" w:rsidRDefault="00E334BD" w:rsidP="00F02829">
            <w:pPr>
              <w:rPr>
                <w:rFonts w:ascii="Arial" w:hAnsi="Arial" w:cs="Arial"/>
                <w:b/>
                <w:sz w:val="16"/>
                <w:szCs w:val="16"/>
              </w:rPr>
            </w:pPr>
            <w:r w:rsidRPr="00E334BD">
              <w:rPr>
                <w:rFonts w:ascii="Arial" w:hAnsi="Arial" w:cs="Arial"/>
                <w:b/>
                <w:sz w:val="16"/>
                <w:szCs w:val="16"/>
              </w:rPr>
              <w:t>Quarter Min Value</w:t>
            </w:r>
          </w:p>
        </w:tc>
        <w:tc>
          <w:tcPr>
            <w:tcW w:w="1012"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78.4</w:t>
            </w:r>
          </w:p>
        </w:tc>
        <w:tc>
          <w:tcPr>
            <w:tcW w:w="0" w:type="auto"/>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12.0</w:t>
            </w:r>
          </w:p>
        </w:tc>
        <w:tc>
          <w:tcPr>
            <w:tcW w:w="968"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968"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24.0</w:t>
            </w:r>
          </w:p>
        </w:tc>
        <w:tc>
          <w:tcPr>
            <w:tcW w:w="968"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155.0</w:t>
            </w:r>
          </w:p>
        </w:tc>
        <w:tc>
          <w:tcPr>
            <w:tcW w:w="994"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1083"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296.0</w:t>
            </w:r>
          </w:p>
        </w:tc>
        <w:tc>
          <w:tcPr>
            <w:tcW w:w="1021"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14.9</w:t>
            </w:r>
          </w:p>
        </w:tc>
        <w:tc>
          <w:tcPr>
            <w:tcW w:w="990"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w:t>
            </w:r>
          </w:p>
        </w:tc>
      </w:tr>
      <w:tr w:rsidR="00E334BD" w:rsidRPr="00E334BD" w:rsidTr="009E47F2">
        <w:trPr>
          <w:trHeight w:val="272"/>
          <w:jc w:val="center"/>
        </w:trPr>
        <w:tc>
          <w:tcPr>
            <w:tcW w:w="1745" w:type="dxa"/>
            <w:gridSpan w:val="2"/>
            <w:shd w:val="clear" w:color="auto" w:fill="auto"/>
            <w:noWrap/>
            <w:vAlign w:val="center"/>
          </w:tcPr>
          <w:p w:rsidR="00E334BD" w:rsidRPr="00E334BD" w:rsidRDefault="00E334BD" w:rsidP="00F02829">
            <w:pPr>
              <w:rPr>
                <w:rFonts w:ascii="Arial" w:hAnsi="Arial" w:cs="Arial"/>
                <w:b/>
                <w:sz w:val="16"/>
                <w:szCs w:val="16"/>
              </w:rPr>
            </w:pPr>
            <w:r w:rsidRPr="00E334BD">
              <w:rPr>
                <w:rFonts w:ascii="Arial" w:hAnsi="Arial" w:cs="Arial"/>
                <w:b/>
                <w:sz w:val="16"/>
                <w:szCs w:val="16"/>
              </w:rPr>
              <w:t>Limits:</w:t>
            </w:r>
          </w:p>
        </w:tc>
        <w:tc>
          <w:tcPr>
            <w:tcW w:w="1012" w:type="dxa"/>
            <w:shd w:val="clear" w:color="auto" w:fill="auto"/>
            <w:noWrap/>
            <w:vAlign w:val="bottom"/>
          </w:tcPr>
          <w:p w:rsidR="00E334BD" w:rsidRPr="00E334BD" w:rsidRDefault="00E334BD" w:rsidP="00C2385A">
            <w:pPr>
              <w:jc w:val="center"/>
              <w:rPr>
                <w:rFonts w:ascii="Arial" w:hAnsi="Arial" w:cs="Arial"/>
                <w:sz w:val="16"/>
                <w:szCs w:val="16"/>
              </w:rPr>
            </w:pPr>
            <w:r w:rsidRPr="00E334BD">
              <w:rPr>
                <w:rFonts w:ascii="Arial" w:hAnsi="Arial" w:cs="Arial"/>
                <w:sz w:val="16"/>
                <w:szCs w:val="16"/>
              </w:rPr>
              <w:t>98</w:t>
            </w:r>
          </w:p>
        </w:tc>
        <w:tc>
          <w:tcPr>
            <w:tcW w:w="0" w:type="auto"/>
            <w:shd w:val="clear" w:color="auto" w:fill="auto"/>
            <w:noWrap/>
            <w:vAlign w:val="bottom"/>
          </w:tcPr>
          <w:p w:rsidR="00E334BD" w:rsidRPr="00E334BD" w:rsidRDefault="00E334BD" w:rsidP="00742415">
            <w:pPr>
              <w:jc w:val="center"/>
              <w:rPr>
                <w:rFonts w:ascii="Arial" w:hAnsi="Arial" w:cs="Arial"/>
                <w:sz w:val="16"/>
                <w:szCs w:val="16"/>
              </w:rPr>
            </w:pPr>
            <w:r w:rsidRPr="00E334BD">
              <w:rPr>
                <w:rFonts w:ascii="Arial" w:hAnsi="Arial" w:cs="Arial"/>
                <w:sz w:val="16"/>
                <w:szCs w:val="16"/>
              </w:rPr>
              <w:t>NA</w:t>
            </w:r>
          </w:p>
        </w:tc>
        <w:tc>
          <w:tcPr>
            <w:tcW w:w="968" w:type="dxa"/>
            <w:shd w:val="clear" w:color="auto" w:fill="auto"/>
            <w:noWrap/>
            <w:vAlign w:val="bottom"/>
          </w:tcPr>
          <w:p w:rsidR="00E334BD" w:rsidRPr="00E334BD" w:rsidRDefault="00E334BD" w:rsidP="00742415">
            <w:pPr>
              <w:jc w:val="center"/>
              <w:rPr>
                <w:rFonts w:ascii="Arial" w:hAnsi="Arial" w:cs="Arial"/>
                <w:sz w:val="16"/>
                <w:szCs w:val="16"/>
              </w:rPr>
            </w:pPr>
            <w:r w:rsidRPr="00E334BD">
              <w:rPr>
                <w:rFonts w:ascii="Arial" w:hAnsi="Arial" w:cs="Arial"/>
                <w:sz w:val="16"/>
                <w:szCs w:val="16"/>
              </w:rPr>
              <w:t>29</w:t>
            </w:r>
          </w:p>
        </w:tc>
        <w:tc>
          <w:tcPr>
            <w:tcW w:w="968" w:type="dxa"/>
            <w:shd w:val="clear" w:color="auto" w:fill="auto"/>
            <w:noWrap/>
            <w:vAlign w:val="bottom"/>
          </w:tcPr>
          <w:p w:rsidR="00E334BD" w:rsidRPr="00E334BD" w:rsidRDefault="00E334BD" w:rsidP="00742415">
            <w:pPr>
              <w:jc w:val="center"/>
              <w:rPr>
                <w:rFonts w:ascii="Arial" w:hAnsi="Arial" w:cs="Arial"/>
                <w:sz w:val="16"/>
                <w:szCs w:val="16"/>
              </w:rPr>
            </w:pPr>
            <w:r w:rsidRPr="00E334BD">
              <w:rPr>
                <w:rFonts w:ascii="Arial" w:hAnsi="Arial" w:cs="Arial"/>
                <w:sz w:val="16"/>
                <w:szCs w:val="16"/>
              </w:rPr>
              <w:t>100</w:t>
            </w:r>
          </w:p>
        </w:tc>
        <w:tc>
          <w:tcPr>
            <w:tcW w:w="968" w:type="dxa"/>
            <w:shd w:val="clear" w:color="auto" w:fill="auto"/>
            <w:noWrap/>
            <w:vAlign w:val="bottom"/>
          </w:tcPr>
          <w:p w:rsidR="00E334BD" w:rsidRPr="00E334BD" w:rsidRDefault="00E334BD" w:rsidP="00742415">
            <w:pPr>
              <w:jc w:val="center"/>
              <w:rPr>
                <w:rFonts w:ascii="Arial" w:hAnsi="Arial" w:cs="Arial"/>
                <w:sz w:val="16"/>
                <w:szCs w:val="16"/>
              </w:rPr>
            </w:pPr>
            <w:r w:rsidRPr="00E334BD">
              <w:rPr>
                <w:rFonts w:ascii="Arial" w:hAnsi="Arial" w:cs="Arial"/>
                <w:sz w:val="16"/>
                <w:szCs w:val="16"/>
              </w:rPr>
              <w:t>205</w:t>
            </w:r>
          </w:p>
        </w:tc>
        <w:tc>
          <w:tcPr>
            <w:tcW w:w="994" w:type="dxa"/>
            <w:shd w:val="clear" w:color="auto" w:fill="auto"/>
            <w:noWrap/>
            <w:vAlign w:val="bottom"/>
          </w:tcPr>
          <w:p w:rsidR="00E334BD" w:rsidRPr="00E334BD" w:rsidRDefault="00E334BD" w:rsidP="00742415">
            <w:pPr>
              <w:jc w:val="center"/>
              <w:rPr>
                <w:rFonts w:ascii="Arial" w:hAnsi="Arial" w:cs="Arial"/>
                <w:sz w:val="16"/>
                <w:szCs w:val="16"/>
              </w:rPr>
            </w:pPr>
            <w:r w:rsidRPr="00E334BD">
              <w:rPr>
                <w:rFonts w:ascii="Arial" w:hAnsi="Arial" w:cs="Arial"/>
                <w:sz w:val="16"/>
                <w:szCs w:val="16"/>
              </w:rPr>
              <w:t>10</w:t>
            </w:r>
          </w:p>
        </w:tc>
        <w:tc>
          <w:tcPr>
            <w:tcW w:w="1083" w:type="dxa"/>
            <w:shd w:val="clear" w:color="auto" w:fill="auto"/>
            <w:noWrap/>
            <w:vAlign w:val="bottom"/>
          </w:tcPr>
          <w:p w:rsidR="00E334BD" w:rsidRPr="00E334BD" w:rsidRDefault="00873335" w:rsidP="00C2385A">
            <w:pPr>
              <w:jc w:val="center"/>
              <w:rPr>
                <w:rFonts w:ascii="Arial" w:hAnsi="Arial" w:cs="Arial"/>
                <w:sz w:val="16"/>
                <w:szCs w:val="16"/>
              </w:rPr>
            </w:pPr>
            <w:r>
              <w:rPr>
                <w:rFonts w:ascii="Arial" w:hAnsi="Arial" w:cs="Arial"/>
                <w:sz w:val="16"/>
                <w:szCs w:val="16"/>
              </w:rPr>
              <w:t>331</w:t>
            </w:r>
          </w:p>
        </w:tc>
        <w:tc>
          <w:tcPr>
            <w:tcW w:w="1021" w:type="dxa"/>
            <w:shd w:val="clear" w:color="auto" w:fill="auto"/>
            <w:noWrap/>
            <w:vAlign w:val="bottom"/>
          </w:tcPr>
          <w:p w:rsidR="00E334BD" w:rsidRPr="00E334BD" w:rsidRDefault="00AA0D67" w:rsidP="00742415">
            <w:pPr>
              <w:jc w:val="center"/>
              <w:rPr>
                <w:rFonts w:ascii="Arial" w:hAnsi="Arial" w:cs="Arial"/>
                <w:sz w:val="16"/>
                <w:szCs w:val="16"/>
              </w:rPr>
            </w:pPr>
            <w:r>
              <w:rPr>
                <w:rFonts w:ascii="Arial" w:hAnsi="Arial" w:cs="Arial"/>
                <w:sz w:val="16"/>
                <w:szCs w:val="16"/>
              </w:rPr>
              <w:t>14</w:t>
            </w:r>
            <w:r w:rsidR="00E334BD" w:rsidRPr="00E334BD">
              <w:rPr>
                <w:rFonts w:ascii="Arial" w:hAnsi="Arial" w:cs="Arial"/>
                <w:sz w:val="16"/>
                <w:szCs w:val="16"/>
              </w:rPr>
              <w:t>(a)</w:t>
            </w:r>
          </w:p>
        </w:tc>
        <w:tc>
          <w:tcPr>
            <w:tcW w:w="990" w:type="dxa"/>
            <w:shd w:val="clear" w:color="auto" w:fill="auto"/>
            <w:noWrap/>
            <w:vAlign w:val="bottom"/>
          </w:tcPr>
          <w:p w:rsidR="00E334BD" w:rsidRPr="00E334BD" w:rsidRDefault="00E334BD" w:rsidP="00742415">
            <w:pPr>
              <w:rPr>
                <w:rFonts w:ascii="Arial" w:hAnsi="Arial" w:cs="Arial"/>
                <w:sz w:val="16"/>
                <w:szCs w:val="16"/>
              </w:rPr>
            </w:pPr>
          </w:p>
        </w:tc>
      </w:tr>
    </w:tbl>
    <w:p w:rsidR="00684A08" w:rsidRPr="009F7FC7" w:rsidRDefault="00684A08" w:rsidP="00AF02B3">
      <w:pPr>
        <w:jc w:val="both"/>
        <w:rPr>
          <w:rFonts w:ascii="Arial" w:hAnsi="Arial" w:cs="Arial"/>
        </w:rPr>
      </w:pPr>
      <w:bookmarkStart w:id="131" w:name="_Toc48619946"/>
      <w:bookmarkStart w:id="132" w:name="_Toc69611707"/>
      <w:bookmarkStart w:id="133" w:name="_Toc69611708"/>
      <w:bookmarkStart w:id="134" w:name="_Toc70749803"/>
      <w:bookmarkStart w:id="135" w:name="_Toc70749804"/>
      <w:bookmarkStart w:id="136" w:name="_Toc78075546"/>
      <w:bookmarkStart w:id="137" w:name="_Toc78075547"/>
      <w:bookmarkEnd w:id="127"/>
      <w:bookmarkEnd w:id="128"/>
      <w:bookmarkEnd w:id="129"/>
    </w:p>
    <w:p w:rsidR="00560C31" w:rsidRPr="009F7FC7" w:rsidRDefault="00560C31" w:rsidP="00AF02B3">
      <w:pPr>
        <w:jc w:val="both"/>
        <w:rPr>
          <w:rFonts w:ascii="Arial" w:hAnsi="Arial" w:cs="Arial"/>
          <w:sz w:val="18"/>
          <w:szCs w:val="18"/>
        </w:rPr>
      </w:pPr>
      <w:bookmarkStart w:id="138" w:name="_Toc211845428"/>
      <w:r w:rsidRPr="009F7FC7">
        <w:rPr>
          <w:rFonts w:ascii="Arial" w:hAnsi="Arial" w:cs="Arial"/>
          <w:sz w:val="18"/>
          <w:szCs w:val="18"/>
        </w:rPr>
        <w:t>(a)   Carbon flow limit is a minimum value</w:t>
      </w:r>
    </w:p>
    <w:p w:rsidR="00560C31" w:rsidRPr="009F7FC7" w:rsidRDefault="00560C31" w:rsidP="00AF02B3">
      <w:pPr>
        <w:jc w:val="both"/>
        <w:rPr>
          <w:rFonts w:ascii="Arial" w:hAnsi="Arial" w:cs="Arial"/>
          <w:sz w:val="18"/>
          <w:szCs w:val="18"/>
        </w:rPr>
      </w:pPr>
    </w:p>
    <w:p w:rsidR="00560C31" w:rsidRPr="009F7FC7" w:rsidRDefault="00560C31"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0A348F" w:rsidRPr="009F7FC7" w:rsidRDefault="000A348F" w:rsidP="00691113">
      <w:pPr>
        <w:pStyle w:val="TableFigureCaption"/>
        <w:ind w:firstLine="720"/>
        <w:rPr>
          <w:rFonts w:ascii="Arial" w:hAnsi="Arial" w:cs="Arial"/>
        </w:rPr>
      </w:pPr>
    </w:p>
    <w:p w:rsidR="00742415" w:rsidRPr="009F7FC7" w:rsidRDefault="00742415" w:rsidP="00691113">
      <w:pPr>
        <w:pStyle w:val="TableFigureCaption"/>
        <w:ind w:firstLine="720"/>
        <w:rPr>
          <w:rFonts w:ascii="Arial" w:hAnsi="Arial" w:cs="Arial"/>
        </w:rPr>
      </w:pPr>
    </w:p>
    <w:p w:rsidR="0003240B" w:rsidRPr="009F7FC7" w:rsidRDefault="002C1E5C" w:rsidP="00691113">
      <w:pPr>
        <w:pStyle w:val="TableFigureCaption"/>
        <w:ind w:firstLine="720"/>
        <w:rPr>
          <w:rFonts w:ascii="Arial" w:hAnsi="Arial" w:cs="Arial"/>
        </w:rPr>
      </w:pPr>
      <w:r w:rsidRPr="009F7FC7">
        <w:rPr>
          <w:rFonts w:ascii="Arial" w:hAnsi="Arial" w:cs="Arial"/>
        </w:rPr>
        <w:t xml:space="preserve"> </w:t>
      </w:r>
      <w:r w:rsidR="008628EA" w:rsidRPr="009F7FC7">
        <w:rPr>
          <w:rFonts w:ascii="Arial" w:hAnsi="Arial" w:cs="Arial"/>
        </w:rPr>
        <w:br w:type="page"/>
      </w:r>
    </w:p>
    <w:p w:rsidR="00CB2DAA" w:rsidRPr="009F7FC7" w:rsidRDefault="00283F5C" w:rsidP="00826B60">
      <w:pPr>
        <w:pStyle w:val="TableFigureCaption"/>
        <w:rPr>
          <w:rFonts w:ascii="Arial" w:hAnsi="Arial" w:cs="Arial"/>
        </w:rPr>
      </w:pPr>
      <w:bookmarkStart w:id="139" w:name="_Toc488257532"/>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B26604">
        <w:rPr>
          <w:rFonts w:ascii="Arial" w:hAnsi="Arial" w:cs="Arial"/>
          <w:noProof/>
        </w:rPr>
        <w:t>12</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 xml:space="preserve">Unit #2 Monthly </w:t>
      </w:r>
      <w:proofErr w:type="gramStart"/>
      <w:r w:rsidRPr="009F7FC7">
        <w:rPr>
          <w:rFonts w:ascii="Arial" w:hAnsi="Arial" w:cs="Arial"/>
        </w:rPr>
        <w:t>Summary</w:t>
      </w:r>
      <w:proofErr w:type="gramEnd"/>
      <w:r w:rsidR="00CB2DAA" w:rsidRPr="009F7FC7">
        <w:rPr>
          <w:rFonts w:ascii="Arial" w:hAnsi="Arial" w:cs="Arial"/>
        </w:rPr>
        <w:t xml:space="preserve"> for Reportable Emissions Data</w:t>
      </w:r>
      <w:bookmarkEnd w:id="138"/>
      <w:bookmarkEnd w:id="139"/>
    </w:p>
    <w:tbl>
      <w:tblPr>
        <w:tblW w:w="10681" w:type="dxa"/>
        <w:jc w:val="center"/>
        <w:tblLook w:val="0000" w:firstRow="0" w:lastRow="0" w:firstColumn="0" w:lastColumn="0" w:noHBand="0" w:noVBand="0"/>
      </w:tblPr>
      <w:tblGrid>
        <w:gridCol w:w="898"/>
        <w:gridCol w:w="847"/>
        <w:gridCol w:w="1012"/>
        <w:gridCol w:w="932"/>
        <w:gridCol w:w="968"/>
        <w:gridCol w:w="968"/>
        <w:gridCol w:w="968"/>
        <w:gridCol w:w="994"/>
        <w:gridCol w:w="1083"/>
        <w:gridCol w:w="1021"/>
        <w:gridCol w:w="990"/>
      </w:tblGrid>
      <w:tr w:rsidR="003B65A3" w:rsidRPr="00E334BD" w:rsidTr="009E47F2">
        <w:trPr>
          <w:trHeight w:val="273"/>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bookmarkEnd w:id="131"/>
          <w:bookmarkEnd w:id="132"/>
          <w:bookmarkEnd w:id="133"/>
          <w:bookmarkEnd w:id="134"/>
          <w:bookmarkEnd w:id="135"/>
          <w:bookmarkEnd w:id="136"/>
          <w:bookmarkEnd w:id="137"/>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G8-C39</w:t>
            </w:r>
          </w:p>
        </w:tc>
      </w:tr>
      <w:tr w:rsidR="003B65A3" w:rsidRPr="00E334BD" w:rsidTr="009E47F2">
        <w:trPr>
          <w:trHeight w:val="273"/>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U-2 Steam</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U-2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U-2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U-2 Opaci</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U-2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U-2 Carbo</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U-2 Lime</w:t>
            </w:r>
          </w:p>
        </w:tc>
      </w:tr>
      <w:tr w:rsidR="003B65A3" w:rsidRPr="00E334BD" w:rsidTr="009E47F2">
        <w:trPr>
          <w:trHeight w:val="273"/>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SteamFl</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F668B2" w:rsidP="00F02829">
            <w:pPr>
              <w:jc w:val="center"/>
              <w:rPr>
                <w:rFonts w:ascii="Arial" w:hAnsi="Arial" w:cs="Arial"/>
                <w:b/>
                <w:color w:val="FFFFFF"/>
                <w:sz w:val="16"/>
                <w:szCs w:val="16"/>
              </w:rPr>
            </w:pPr>
            <w:r w:rsidRPr="00E334BD">
              <w:rPr>
                <w:rFonts w:ascii="Arial" w:hAnsi="Arial" w:cs="Arial"/>
                <w:b/>
                <w:color w:val="FFFFFF"/>
                <w:sz w:val="16"/>
                <w:szCs w:val="16"/>
              </w:rPr>
              <w:t>SO</w:t>
            </w:r>
            <w:r w:rsidRPr="00E334BD">
              <w:rPr>
                <w:rFonts w:ascii="Arial" w:hAnsi="Arial" w:cs="Arial"/>
                <w:b/>
                <w:color w:val="FFFFFF"/>
                <w:sz w:val="16"/>
                <w:szCs w:val="16"/>
                <w:vertAlign w:val="subscript"/>
              </w:rPr>
              <w:t>2</w:t>
            </w:r>
            <w:r w:rsidR="003B65A3" w:rsidRPr="00E334BD">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F668B2" w:rsidP="00F02829">
            <w:pPr>
              <w:jc w:val="center"/>
              <w:rPr>
                <w:rFonts w:ascii="Arial" w:hAnsi="Arial" w:cs="Arial"/>
                <w:b/>
                <w:color w:val="FFFFFF"/>
                <w:sz w:val="16"/>
                <w:szCs w:val="16"/>
              </w:rPr>
            </w:pPr>
            <w:r w:rsidRPr="00E334BD">
              <w:rPr>
                <w:rFonts w:ascii="Arial" w:hAnsi="Arial" w:cs="Arial"/>
                <w:b/>
                <w:color w:val="FFFFFF"/>
                <w:sz w:val="16"/>
                <w:szCs w:val="16"/>
              </w:rPr>
              <w:t>SO</w:t>
            </w:r>
            <w:r w:rsidRPr="00E334BD">
              <w:rPr>
                <w:rFonts w:ascii="Arial" w:hAnsi="Arial" w:cs="Arial"/>
                <w:b/>
                <w:color w:val="FFFFFF"/>
                <w:sz w:val="16"/>
                <w:szCs w:val="16"/>
                <w:vertAlign w:val="subscript"/>
              </w:rPr>
              <w:t>2</w:t>
            </w:r>
            <w:r w:rsidR="003B65A3" w:rsidRPr="00E334BD">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2F6CBE" w:rsidP="00F02829">
            <w:pPr>
              <w:jc w:val="center"/>
              <w:rPr>
                <w:rFonts w:ascii="Arial" w:hAnsi="Arial" w:cs="Arial"/>
                <w:b/>
                <w:color w:val="FFFFFF"/>
                <w:sz w:val="16"/>
                <w:szCs w:val="16"/>
              </w:rPr>
            </w:pPr>
            <w:r w:rsidRPr="00E334BD">
              <w:rPr>
                <w:rFonts w:ascii="Arial" w:hAnsi="Arial" w:cs="Arial"/>
                <w:b/>
                <w:color w:val="FFFFFF"/>
                <w:sz w:val="16"/>
                <w:szCs w:val="16"/>
              </w:rPr>
              <w:t>NO</w:t>
            </w:r>
            <w:r w:rsidRPr="00E334BD">
              <w:rPr>
                <w:rFonts w:ascii="Arial" w:hAnsi="Arial" w:cs="Arial"/>
                <w:b/>
                <w:color w:val="FFFFFF"/>
                <w:sz w:val="16"/>
                <w:szCs w:val="16"/>
                <w:vertAlign w:val="subscript"/>
              </w:rPr>
              <w:t>x</w:t>
            </w:r>
            <w:r w:rsidR="003B65A3" w:rsidRPr="00E334BD">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LimeFlow</w:t>
            </w:r>
          </w:p>
        </w:tc>
      </w:tr>
      <w:tr w:rsidR="00F45CDF" w:rsidRPr="00E334BD" w:rsidTr="009E47F2">
        <w:trPr>
          <w:trHeight w:val="273"/>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K#/Hr</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gpm</w:t>
            </w:r>
          </w:p>
        </w:tc>
      </w:tr>
      <w:tr w:rsidR="00F45CDF" w:rsidRPr="00E334BD" w:rsidTr="009E47F2">
        <w:trPr>
          <w:trHeight w:val="273"/>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0-20</w:t>
            </w:r>
          </w:p>
        </w:tc>
      </w:tr>
      <w:tr w:rsidR="00E334BD" w:rsidRPr="00E334BD" w:rsidTr="009E47F2">
        <w:trPr>
          <w:trHeight w:val="273"/>
          <w:jc w:val="center"/>
        </w:trPr>
        <w:tc>
          <w:tcPr>
            <w:tcW w:w="898" w:type="dxa"/>
            <w:vMerge w:val="restart"/>
            <w:tcBorders>
              <w:top w:val="single" w:sz="4" w:space="0" w:color="FFFFFF"/>
              <w:left w:val="single" w:sz="4" w:space="0" w:color="auto"/>
              <w:bottom w:val="single" w:sz="4" w:space="0" w:color="auto"/>
              <w:right w:val="single" w:sz="4" w:space="0" w:color="auto"/>
            </w:tcBorders>
            <w:shd w:val="clear" w:color="auto" w:fill="C0C0C0"/>
            <w:noWrap/>
            <w:vAlign w:val="center"/>
          </w:tcPr>
          <w:p w:rsidR="00E334BD" w:rsidRPr="00E334BD" w:rsidRDefault="00E334BD" w:rsidP="009767FE">
            <w:pPr>
              <w:jc w:val="center"/>
              <w:rPr>
                <w:rFonts w:ascii="Arial" w:hAnsi="Arial" w:cs="Arial"/>
                <w:sz w:val="16"/>
                <w:szCs w:val="16"/>
              </w:rPr>
            </w:pPr>
            <w:r w:rsidRPr="00E334BD">
              <w:rPr>
                <w:rFonts w:ascii="Arial" w:hAnsi="Arial" w:cs="Arial"/>
                <w:sz w:val="16"/>
                <w:szCs w:val="16"/>
              </w:rPr>
              <w:br/>
              <w:t>Apr - 17</w:t>
            </w:r>
          </w:p>
          <w:p w:rsidR="00E334BD" w:rsidRPr="00E334BD" w:rsidRDefault="00E334BD" w:rsidP="009767FE">
            <w:pPr>
              <w:jc w:val="center"/>
              <w:rPr>
                <w:rFonts w:ascii="Arial" w:hAnsi="Arial" w:cs="Arial"/>
                <w:sz w:val="16"/>
                <w:szCs w:val="16"/>
              </w:rPr>
            </w:pPr>
          </w:p>
        </w:tc>
        <w:tc>
          <w:tcPr>
            <w:tcW w:w="847"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E334BD" w:rsidRPr="00E334BD" w:rsidRDefault="00E334BD" w:rsidP="00E76B99">
            <w:pPr>
              <w:jc w:val="center"/>
              <w:rPr>
                <w:rFonts w:ascii="Arial" w:hAnsi="Arial" w:cs="Arial"/>
                <w:sz w:val="16"/>
                <w:szCs w:val="16"/>
              </w:rPr>
            </w:pPr>
            <w:r w:rsidRPr="00E334BD">
              <w:rPr>
                <w:rFonts w:ascii="Arial" w:hAnsi="Arial" w:cs="Arial"/>
                <w:sz w:val="16"/>
                <w:szCs w:val="16"/>
              </w:rPr>
              <w:t>AVG</w:t>
            </w:r>
          </w:p>
        </w:tc>
        <w:tc>
          <w:tcPr>
            <w:tcW w:w="1012"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89.3</w:t>
            </w:r>
          </w:p>
        </w:tc>
        <w:tc>
          <w:tcPr>
            <w:tcW w:w="932"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42.0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35.0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159.0</w:t>
            </w:r>
          </w:p>
        </w:tc>
        <w:tc>
          <w:tcPr>
            <w:tcW w:w="994"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1.3</w:t>
            </w:r>
          </w:p>
        </w:tc>
        <w:tc>
          <w:tcPr>
            <w:tcW w:w="1083"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298.0</w:t>
            </w:r>
          </w:p>
        </w:tc>
        <w:tc>
          <w:tcPr>
            <w:tcW w:w="1021"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16.0</w:t>
            </w:r>
          </w:p>
        </w:tc>
        <w:tc>
          <w:tcPr>
            <w:tcW w:w="990"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3.2</w:t>
            </w:r>
          </w:p>
        </w:tc>
      </w:tr>
      <w:tr w:rsidR="00E334BD" w:rsidRPr="00E334BD" w:rsidTr="009E47F2">
        <w:trPr>
          <w:trHeight w:val="273"/>
          <w:jc w:val="center"/>
        </w:trPr>
        <w:tc>
          <w:tcPr>
            <w:tcW w:w="898"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E334BD" w:rsidRPr="00E334BD" w:rsidRDefault="00E334BD"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rsidP="00F02829">
            <w:pPr>
              <w:jc w:val="center"/>
              <w:rPr>
                <w:rFonts w:ascii="Arial" w:hAnsi="Arial" w:cs="Arial"/>
                <w:b/>
                <w:sz w:val="16"/>
                <w:szCs w:val="16"/>
              </w:rPr>
            </w:pPr>
            <w:r w:rsidRPr="00E334BD">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90.7</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71.0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47.0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167.0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1.7</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299.0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3.4</w:t>
            </w:r>
          </w:p>
        </w:tc>
      </w:tr>
      <w:tr w:rsidR="00E334BD" w:rsidRPr="00E334BD" w:rsidTr="009E47F2">
        <w:trPr>
          <w:trHeight w:val="273"/>
          <w:jc w:val="center"/>
        </w:trPr>
        <w:tc>
          <w:tcPr>
            <w:tcW w:w="898"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E334BD" w:rsidRPr="00E334BD" w:rsidRDefault="00E334BD"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rsidP="00F02829">
            <w:pPr>
              <w:jc w:val="center"/>
              <w:rPr>
                <w:rFonts w:ascii="Arial" w:hAnsi="Arial" w:cs="Arial"/>
                <w:b/>
                <w:sz w:val="16"/>
                <w:szCs w:val="16"/>
              </w:rPr>
            </w:pPr>
            <w:r w:rsidRPr="00E334BD">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87.3</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31.0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27.0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156.0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0.9</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298.0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16.0</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w:t>
            </w:r>
          </w:p>
        </w:tc>
      </w:tr>
      <w:tr w:rsidR="00E334BD" w:rsidRPr="00E334BD" w:rsidTr="009E47F2">
        <w:trPr>
          <w:trHeight w:val="273"/>
          <w:jc w:val="center"/>
        </w:trPr>
        <w:tc>
          <w:tcPr>
            <w:tcW w:w="898"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E334BD" w:rsidRPr="00E334BD" w:rsidRDefault="00E334BD" w:rsidP="009767FE">
            <w:pPr>
              <w:jc w:val="center"/>
              <w:rPr>
                <w:rFonts w:ascii="Arial" w:hAnsi="Arial" w:cs="Arial"/>
                <w:sz w:val="16"/>
                <w:szCs w:val="16"/>
              </w:rPr>
            </w:pPr>
            <w:r w:rsidRPr="00E334BD">
              <w:rPr>
                <w:rFonts w:ascii="Arial" w:hAnsi="Arial" w:cs="Arial"/>
                <w:sz w:val="16"/>
                <w:szCs w:val="16"/>
              </w:rPr>
              <w:t>May - 17</w:t>
            </w:r>
          </w:p>
          <w:p w:rsidR="00E334BD" w:rsidRPr="00E334BD" w:rsidRDefault="00E334BD" w:rsidP="009767FE">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rsidP="00E76B99">
            <w:pPr>
              <w:jc w:val="center"/>
              <w:rPr>
                <w:rFonts w:ascii="Arial" w:hAnsi="Arial" w:cs="Arial"/>
                <w:sz w:val="16"/>
                <w:szCs w:val="16"/>
              </w:rPr>
            </w:pPr>
            <w:r w:rsidRPr="00E334BD">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89.3</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36.0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159.0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1.3</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298.0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15.1</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3.2</w:t>
            </w:r>
          </w:p>
        </w:tc>
      </w:tr>
      <w:tr w:rsidR="00E334BD" w:rsidRPr="00E334BD" w:rsidTr="009E47F2">
        <w:trPr>
          <w:trHeight w:val="273"/>
          <w:jc w:val="center"/>
        </w:trPr>
        <w:tc>
          <w:tcPr>
            <w:tcW w:w="898"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E334BD" w:rsidRPr="00E334BD" w:rsidRDefault="00E334BD"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rsidP="00F02829">
            <w:pPr>
              <w:jc w:val="center"/>
              <w:rPr>
                <w:rFonts w:ascii="Arial" w:hAnsi="Arial" w:cs="Arial"/>
                <w:b/>
                <w:sz w:val="16"/>
                <w:szCs w:val="16"/>
              </w:rPr>
            </w:pPr>
            <w:r w:rsidRPr="00E334BD">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91.3</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59.0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4.0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41.0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164.0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1.7</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299.0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3.4</w:t>
            </w:r>
          </w:p>
        </w:tc>
      </w:tr>
      <w:tr w:rsidR="00E334BD" w:rsidRPr="00E334BD" w:rsidTr="009E47F2">
        <w:trPr>
          <w:trHeight w:val="273"/>
          <w:jc w:val="center"/>
        </w:trPr>
        <w:tc>
          <w:tcPr>
            <w:tcW w:w="898"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E334BD" w:rsidRPr="00E334BD" w:rsidRDefault="00E334BD"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rsidP="00F02829">
            <w:pPr>
              <w:jc w:val="center"/>
              <w:rPr>
                <w:rFonts w:ascii="Arial" w:hAnsi="Arial" w:cs="Arial"/>
                <w:b/>
                <w:sz w:val="16"/>
                <w:szCs w:val="16"/>
              </w:rPr>
            </w:pPr>
            <w:r w:rsidRPr="00E334BD">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85.3</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17.0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155.0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0.8</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14.9</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3.0</w:t>
            </w:r>
          </w:p>
        </w:tc>
      </w:tr>
      <w:tr w:rsidR="00E334BD" w:rsidRPr="00E334BD" w:rsidTr="009E47F2">
        <w:trPr>
          <w:trHeight w:val="273"/>
          <w:jc w:val="center"/>
        </w:trPr>
        <w:tc>
          <w:tcPr>
            <w:tcW w:w="898"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E334BD" w:rsidRPr="00E334BD" w:rsidRDefault="00E334BD" w:rsidP="009767FE">
            <w:pPr>
              <w:jc w:val="center"/>
              <w:rPr>
                <w:rFonts w:ascii="Arial" w:hAnsi="Arial" w:cs="Arial"/>
                <w:sz w:val="16"/>
                <w:szCs w:val="16"/>
              </w:rPr>
            </w:pPr>
            <w:r w:rsidRPr="00E334BD">
              <w:rPr>
                <w:rFonts w:ascii="Arial" w:hAnsi="Arial" w:cs="Arial"/>
                <w:sz w:val="16"/>
                <w:szCs w:val="16"/>
              </w:rPr>
              <w:t>Jun - 17</w:t>
            </w:r>
          </w:p>
          <w:p w:rsidR="00E334BD" w:rsidRPr="00E334BD" w:rsidRDefault="00E334BD" w:rsidP="009767FE">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rsidP="00E76B99">
            <w:pPr>
              <w:jc w:val="center"/>
              <w:rPr>
                <w:rFonts w:ascii="Arial" w:hAnsi="Arial" w:cs="Arial"/>
                <w:sz w:val="16"/>
                <w:szCs w:val="16"/>
              </w:rPr>
            </w:pPr>
            <w:r w:rsidRPr="00E334BD">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85.4</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52.0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31.0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159.0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1.3</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298.0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15.0</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3.2</w:t>
            </w:r>
          </w:p>
        </w:tc>
      </w:tr>
      <w:tr w:rsidR="00E334BD" w:rsidRPr="00E334BD" w:rsidTr="009E47F2">
        <w:trPr>
          <w:trHeight w:val="273"/>
          <w:jc w:val="center"/>
        </w:trPr>
        <w:tc>
          <w:tcPr>
            <w:tcW w:w="898"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rsidP="00F02829">
            <w:pPr>
              <w:jc w:val="center"/>
              <w:rPr>
                <w:rFonts w:ascii="Arial" w:hAnsi="Arial" w:cs="Arial"/>
                <w:b/>
                <w:sz w:val="16"/>
                <w:szCs w:val="16"/>
              </w:rPr>
            </w:pPr>
            <w:r w:rsidRPr="00E334BD">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91.9</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219.0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34.0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45.0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172.0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5.5</w:t>
            </w:r>
          </w:p>
        </w:tc>
      </w:tr>
      <w:tr w:rsidR="00E334BD" w:rsidRPr="00E334BD" w:rsidTr="009E47F2">
        <w:trPr>
          <w:trHeight w:val="273"/>
          <w:jc w:val="center"/>
        </w:trPr>
        <w:tc>
          <w:tcPr>
            <w:tcW w:w="898"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rsidP="00F02829">
            <w:pPr>
              <w:jc w:val="center"/>
              <w:rPr>
                <w:rFonts w:ascii="Arial" w:hAnsi="Arial" w:cs="Arial"/>
                <w:b/>
                <w:sz w:val="16"/>
                <w:szCs w:val="16"/>
              </w:rPr>
            </w:pPr>
            <w:r w:rsidRPr="00E334BD">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65.6</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21.0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153.0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0.9</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14.9</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2.8</w:t>
            </w:r>
          </w:p>
        </w:tc>
      </w:tr>
      <w:tr w:rsidR="00E334BD" w:rsidRPr="00E334BD" w:rsidTr="009E47F2">
        <w:trPr>
          <w:trHeight w:val="273"/>
          <w:jc w:val="center"/>
        </w:trPr>
        <w:tc>
          <w:tcPr>
            <w:tcW w:w="174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E334BD" w:rsidRPr="00E334BD" w:rsidRDefault="00E334BD" w:rsidP="00F02829">
            <w:pPr>
              <w:rPr>
                <w:rFonts w:ascii="Arial" w:hAnsi="Arial" w:cs="Arial"/>
                <w:b/>
                <w:sz w:val="16"/>
                <w:szCs w:val="16"/>
              </w:rPr>
            </w:pPr>
            <w:r w:rsidRPr="00E334BD">
              <w:rPr>
                <w:rFonts w:ascii="Arial" w:hAnsi="Arial" w:cs="Arial"/>
                <w:b/>
                <w:sz w:val="16"/>
                <w:szCs w:val="16"/>
              </w:rPr>
              <w:t>Quarter Average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88.0</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43.3</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0.3</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31.7</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159.0</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1.3</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298.0</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15.4</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3.2</w:t>
            </w:r>
          </w:p>
        </w:tc>
      </w:tr>
      <w:tr w:rsidR="00E334BD" w:rsidRPr="00E334BD" w:rsidTr="009E47F2">
        <w:trPr>
          <w:trHeight w:val="273"/>
          <w:jc w:val="center"/>
        </w:trPr>
        <w:tc>
          <w:tcPr>
            <w:tcW w:w="1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334BD" w:rsidRPr="00E334BD" w:rsidRDefault="00E334BD" w:rsidP="00F02829">
            <w:pPr>
              <w:rPr>
                <w:rFonts w:ascii="Arial" w:hAnsi="Arial" w:cs="Arial"/>
                <w:b/>
                <w:sz w:val="16"/>
                <w:szCs w:val="16"/>
              </w:rPr>
            </w:pPr>
            <w:r w:rsidRPr="00E334BD">
              <w:rPr>
                <w:rFonts w:ascii="Arial" w:hAnsi="Arial" w:cs="Arial"/>
                <w:b/>
                <w:sz w:val="16"/>
                <w:szCs w:val="16"/>
              </w:rPr>
              <w:t>Quarter Max Value</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91.9</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219.0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34.0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47.0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172.0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1.7</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5.5</w:t>
            </w:r>
          </w:p>
        </w:tc>
      </w:tr>
      <w:tr w:rsidR="00E334BD" w:rsidRPr="00E334BD" w:rsidTr="009E47F2">
        <w:trPr>
          <w:trHeight w:val="273"/>
          <w:jc w:val="center"/>
        </w:trPr>
        <w:tc>
          <w:tcPr>
            <w:tcW w:w="174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E334BD" w:rsidRPr="00E334BD" w:rsidRDefault="00E334BD" w:rsidP="00F02829">
            <w:pPr>
              <w:rPr>
                <w:rFonts w:ascii="Arial" w:hAnsi="Arial" w:cs="Arial"/>
                <w:b/>
                <w:sz w:val="16"/>
                <w:szCs w:val="16"/>
              </w:rPr>
            </w:pPr>
            <w:r w:rsidRPr="00E334BD">
              <w:rPr>
                <w:rFonts w:ascii="Arial" w:hAnsi="Arial" w:cs="Arial"/>
                <w:b/>
                <w:sz w:val="16"/>
                <w:szCs w:val="16"/>
              </w:rPr>
              <w:t>Quarter Min Value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65.6</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22.0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17.0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153.0</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0.8</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14.9</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2.8</w:t>
            </w:r>
          </w:p>
        </w:tc>
      </w:tr>
      <w:tr w:rsidR="00E334BD" w:rsidRPr="00E334BD" w:rsidTr="009E47F2">
        <w:trPr>
          <w:trHeight w:val="273"/>
          <w:jc w:val="center"/>
        </w:trPr>
        <w:tc>
          <w:tcPr>
            <w:tcW w:w="1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334BD" w:rsidRPr="00E334BD" w:rsidRDefault="00E334BD" w:rsidP="00F02829">
            <w:pPr>
              <w:rPr>
                <w:rFonts w:ascii="Arial" w:hAnsi="Arial" w:cs="Arial"/>
                <w:b/>
                <w:sz w:val="16"/>
                <w:szCs w:val="16"/>
              </w:rPr>
            </w:pPr>
            <w:r w:rsidRPr="00E334BD">
              <w:rPr>
                <w:rFonts w:ascii="Arial" w:hAnsi="Arial" w:cs="Arial"/>
                <w:b/>
                <w:sz w:val="16"/>
                <w:szCs w:val="16"/>
              </w:rPr>
              <w:t>Limits:</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873335" w:rsidP="00C2385A">
            <w:pPr>
              <w:jc w:val="center"/>
              <w:rPr>
                <w:rFonts w:ascii="Arial" w:hAnsi="Arial" w:cs="Arial"/>
                <w:sz w:val="16"/>
                <w:szCs w:val="16"/>
              </w:rPr>
            </w:pPr>
            <w:r>
              <w:rPr>
                <w:rFonts w:ascii="Arial" w:hAnsi="Arial" w:cs="Arial"/>
                <w:sz w:val="16"/>
                <w:szCs w:val="16"/>
              </w:rPr>
              <w:t>97</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rsidP="00742415">
            <w:pPr>
              <w:jc w:val="center"/>
              <w:rPr>
                <w:rFonts w:ascii="Arial" w:hAnsi="Arial" w:cs="Arial"/>
                <w:sz w:val="16"/>
                <w:szCs w:val="16"/>
              </w:rPr>
            </w:pPr>
            <w:r w:rsidRPr="00E334BD">
              <w:rPr>
                <w:rFonts w:ascii="Arial" w:hAnsi="Arial" w:cs="Arial"/>
                <w:sz w:val="16"/>
                <w:szCs w:val="16"/>
              </w:rPr>
              <w:t>NA</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rsidP="00742415">
            <w:pPr>
              <w:jc w:val="center"/>
              <w:rPr>
                <w:rFonts w:ascii="Arial" w:hAnsi="Arial" w:cs="Arial"/>
                <w:sz w:val="16"/>
                <w:szCs w:val="16"/>
              </w:rPr>
            </w:pPr>
            <w:r w:rsidRPr="00E334BD">
              <w:rPr>
                <w:rFonts w:ascii="Arial" w:hAnsi="Arial" w:cs="Arial"/>
                <w:sz w:val="16"/>
                <w:szCs w:val="16"/>
              </w:rPr>
              <w:t>29</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rsidP="00742415">
            <w:pPr>
              <w:jc w:val="center"/>
              <w:rPr>
                <w:rFonts w:ascii="Arial" w:hAnsi="Arial" w:cs="Arial"/>
                <w:sz w:val="16"/>
                <w:szCs w:val="16"/>
              </w:rPr>
            </w:pPr>
            <w:r w:rsidRPr="00E334BD">
              <w:rPr>
                <w:rFonts w:ascii="Arial" w:hAnsi="Arial" w:cs="Arial"/>
                <w:sz w:val="16"/>
                <w:szCs w:val="16"/>
              </w:rPr>
              <w:t>100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rsidP="00742415">
            <w:pPr>
              <w:jc w:val="center"/>
              <w:rPr>
                <w:rFonts w:ascii="Arial" w:hAnsi="Arial" w:cs="Arial"/>
                <w:sz w:val="16"/>
                <w:szCs w:val="16"/>
              </w:rPr>
            </w:pPr>
            <w:r w:rsidRPr="00E334BD">
              <w:rPr>
                <w:rFonts w:ascii="Arial" w:hAnsi="Arial" w:cs="Arial"/>
                <w:sz w:val="16"/>
                <w:szCs w:val="16"/>
              </w:rPr>
              <w:t>205</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rsidP="00742415">
            <w:pPr>
              <w:jc w:val="center"/>
              <w:rPr>
                <w:rFonts w:ascii="Arial" w:hAnsi="Arial" w:cs="Arial"/>
                <w:sz w:val="16"/>
                <w:szCs w:val="16"/>
              </w:rPr>
            </w:pPr>
            <w:r w:rsidRPr="00E334BD">
              <w:rPr>
                <w:rFonts w:ascii="Arial" w:hAnsi="Arial" w:cs="Arial"/>
                <w:sz w:val="16"/>
                <w:szCs w:val="16"/>
              </w:rPr>
              <w:t>10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873335" w:rsidP="00C2385A">
            <w:pPr>
              <w:jc w:val="center"/>
              <w:rPr>
                <w:rFonts w:ascii="Arial" w:hAnsi="Arial" w:cs="Arial"/>
                <w:sz w:val="16"/>
                <w:szCs w:val="16"/>
              </w:rPr>
            </w:pPr>
            <w:r>
              <w:rPr>
                <w:rFonts w:ascii="Arial" w:hAnsi="Arial" w:cs="Arial"/>
                <w:sz w:val="16"/>
                <w:szCs w:val="16"/>
              </w:rPr>
              <w:t>331</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AA0D67" w:rsidP="00742415">
            <w:pPr>
              <w:jc w:val="center"/>
              <w:rPr>
                <w:rFonts w:ascii="Arial" w:hAnsi="Arial" w:cs="Arial"/>
                <w:sz w:val="16"/>
                <w:szCs w:val="16"/>
              </w:rPr>
            </w:pPr>
            <w:r>
              <w:rPr>
                <w:rFonts w:ascii="Arial" w:hAnsi="Arial" w:cs="Arial"/>
                <w:sz w:val="16"/>
                <w:szCs w:val="16"/>
              </w:rPr>
              <w:t>14</w:t>
            </w:r>
            <w:r w:rsidR="00E334BD" w:rsidRPr="00E334BD">
              <w:rPr>
                <w:rFonts w:ascii="Arial" w:hAnsi="Arial" w:cs="Arial"/>
                <w:sz w:val="16"/>
                <w:szCs w:val="16"/>
              </w:rPr>
              <w:t>(a)</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34BD" w:rsidRPr="00E334BD" w:rsidRDefault="00E334BD" w:rsidP="00742415">
            <w:pPr>
              <w:rPr>
                <w:rFonts w:ascii="Arial" w:hAnsi="Arial" w:cs="Arial"/>
                <w:sz w:val="16"/>
                <w:szCs w:val="16"/>
              </w:rPr>
            </w:pPr>
          </w:p>
        </w:tc>
      </w:tr>
    </w:tbl>
    <w:p w:rsidR="00F45CDF" w:rsidRPr="009F7FC7" w:rsidRDefault="00F45CDF" w:rsidP="00AF02B3">
      <w:pPr>
        <w:jc w:val="both"/>
        <w:rPr>
          <w:rFonts w:ascii="Arial" w:hAnsi="Arial" w:cs="Arial"/>
          <w:sz w:val="18"/>
          <w:szCs w:val="18"/>
        </w:rPr>
      </w:pPr>
      <w:r w:rsidRPr="009F7FC7">
        <w:rPr>
          <w:rFonts w:ascii="Arial" w:hAnsi="Arial" w:cs="Arial"/>
          <w:sz w:val="18"/>
          <w:szCs w:val="18"/>
        </w:rPr>
        <w:t>(a)   Carbon flow limit is a minimum value</w:t>
      </w:r>
    </w:p>
    <w:p w:rsidR="00F45CDF" w:rsidRPr="009F7FC7" w:rsidRDefault="00F45CDF" w:rsidP="00AF02B3">
      <w:pPr>
        <w:jc w:val="both"/>
        <w:rPr>
          <w:rFonts w:ascii="Arial" w:hAnsi="Arial" w:cs="Arial"/>
          <w:sz w:val="16"/>
          <w:szCs w:val="16"/>
        </w:rPr>
      </w:pPr>
    </w:p>
    <w:p w:rsidR="00F45CDF" w:rsidRPr="009F7FC7" w:rsidRDefault="00F45CDF" w:rsidP="00AF02B3">
      <w:pPr>
        <w:jc w:val="both"/>
        <w:rPr>
          <w:rFonts w:ascii="Arial" w:hAnsi="Arial" w:cs="Arial"/>
          <w:sz w:val="18"/>
          <w:szCs w:val="18"/>
        </w:rPr>
      </w:pPr>
      <w:r w:rsidRPr="009F7FC7">
        <w:rPr>
          <w:rFonts w:ascii="Arial" w:hAnsi="Arial" w:cs="Arial"/>
        </w:rPr>
        <w:t xml:space="preserve">* </w:t>
      </w:r>
      <w:r w:rsidRPr="009F7FC7">
        <w:rPr>
          <w:rFonts w:ascii="Arial" w:hAnsi="Arial" w:cs="Arial"/>
          <w:sz w:val="18"/>
          <w:szCs w:val="18"/>
        </w:rPr>
        <w:t>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0A348F" w:rsidRPr="009F7FC7" w:rsidRDefault="000A348F" w:rsidP="00691113">
      <w:pPr>
        <w:pStyle w:val="TableFigureCaption"/>
        <w:rPr>
          <w:rFonts w:ascii="Arial" w:hAnsi="Arial" w:cs="Arial"/>
        </w:rPr>
      </w:pPr>
      <w:bookmarkStart w:id="140" w:name="_Toc69611709"/>
      <w:bookmarkStart w:id="141" w:name="_Toc70749805"/>
      <w:bookmarkStart w:id="142" w:name="_Toc78075548"/>
    </w:p>
    <w:p w:rsidR="0003240B" w:rsidRPr="009F7FC7" w:rsidRDefault="002C1E5C" w:rsidP="00691113">
      <w:pPr>
        <w:pStyle w:val="TableFigureCaption"/>
        <w:rPr>
          <w:rFonts w:ascii="Arial" w:hAnsi="Arial" w:cs="Arial"/>
        </w:rPr>
      </w:pPr>
      <w:r w:rsidRPr="009F7FC7">
        <w:rPr>
          <w:rFonts w:ascii="Arial" w:hAnsi="Arial" w:cs="Arial"/>
        </w:rPr>
        <w:t xml:space="preserve"> </w:t>
      </w:r>
      <w:r w:rsidR="00822B64" w:rsidRPr="009F7FC7">
        <w:rPr>
          <w:rFonts w:ascii="Arial" w:hAnsi="Arial" w:cs="Arial"/>
        </w:rPr>
        <w:br w:type="page"/>
      </w:r>
      <w:bookmarkStart w:id="143" w:name="_Toc211845429"/>
    </w:p>
    <w:p w:rsidR="00741CE8" w:rsidRPr="009F7FC7" w:rsidRDefault="00283F5C" w:rsidP="00691113">
      <w:pPr>
        <w:pStyle w:val="TableFigureCaption"/>
        <w:rPr>
          <w:rFonts w:ascii="Arial" w:hAnsi="Arial" w:cs="Arial"/>
        </w:rPr>
      </w:pPr>
      <w:bookmarkStart w:id="144" w:name="_Toc488257533"/>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B26604">
        <w:rPr>
          <w:rFonts w:ascii="Arial" w:hAnsi="Arial" w:cs="Arial"/>
          <w:noProof/>
        </w:rPr>
        <w:t>13</w:t>
      </w:r>
      <w:r w:rsidR="00475A7C" w:rsidRPr="009F7FC7">
        <w:rPr>
          <w:rFonts w:ascii="Arial" w:hAnsi="Arial" w:cs="Arial"/>
          <w:noProof/>
        </w:rPr>
        <w:fldChar w:fldCharType="end"/>
      </w:r>
      <w:r w:rsidRPr="009F7FC7">
        <w:rPr>
          <w:rFonts w:ascii="Arial" w:hAnsi="Arial" w:cs="Arial"/>
        </w:rPr>
        <w:t xml:space="preserve">: Unit #3 Monthly </w:t>
      </w:r>
      <w:proofErr w:type="gramStart"/>
      <w:r w:rsidRPr="009F7FC7">
        <w:rPr>
          <w:rFonts w:ascii="Arial" w:hAnsi="Arial" w:cs="Arial"/>
        </w:rPr>
        <w:t>Summary</w:t>
      </w:r>
      <w:proofErr w:type="gramEnd"/>
      <w:r w:rsidRPr="009F7FC7">
        <w:rPr>
          <w:rFonts w:ascii="Arial" w:hAnsi="Arial" w:cs="Arial"/>
        </w:rPr>
        <w:t xml:space="preserve"> for Reportable Emissions Data</w:t>
      </w:r>
      <w:bookmarkEnd w:id="140"/>
      <w:bookmarkEnd w:id="141"/>
      <w:bookmarkEnd w:id="142"/>
      <w:bookmarkEnd w:id="143"/>
      <w:bookmarkEnd w:id="144"/>
    </w:p>
    <w:tbl>
      <w:tblPr>
        <w:tblW w:w="10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8"/>
        <w:gridCol w:w="847"/>
        <w:gridCol w:w="1012"/>
        <w:gridCol w:w="932"/>
        <w:gridCol w:w="968"/>
        <w:gridCol w:w="968"/>
        <w:gridCol w:w="968"/>
        <w:gridCol w:w="994"/>
        <w:gridCol w:w="1083"/>
        <w:gridCol w:w="1021"/>
        <w:gridCol w:w="990"/>
      </w:tblGrid>
      <w:tr w:rsidR="00560C31" w:rsidRPr="00E334BD" w:rsidTr="009E47F2">
        <w:trPr>
          <w:trHeight w:val="288"/>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G8-C39</w:t>
            </w:r>
          </w:p>
        </w:tc>
      </w:tr>
      <w:tr w:rsidR="00560C31" w:rsidRPr="00E334BD" w:rsidTr="009E47F2">
        <w:trPr>
          <w:trHeight w:val="288"/>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U-3 Steam</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U-3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U-3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 xml:space="preserve">U-3 </w:t>
            </w:r>
            <w:r w:rsidR="00560C31" w:rsidRPr="00E334BD">
              <w:rPr>
                <w:rFonts w:ascii="Arial" w:hAnsi="Arial" w:cs="Arial"/>
                <w:b/>
                <w:color w:val="FFFFFF"/>
                <w:sz w:val="16"/>
                <w:szCs w:val="16"/>
              </w:rPr>
              <w:t>O</w:t>
            </w:r>
            <w:r w:rsidRPr="00E334BD">
              <w:rPr>
                <w:rFonts w:ascii="Arial" w:hAnsi="Arial" w:cs="Arial"/>
                <w:b/>
                <w:color w:val="FFFFFF"/>
                <w:sz w:val="16"/>
                <w:szCs w:val="16"/>
              </w:rPr>
              <w:t>paci</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U-3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U-3 Carbo</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U-3 Lime</w:t>
            </w:r>
          </w:p>
        </w:tc>
      </w:tr>
      <w:tr w:rsidR="00560C31" w:rsidRPr="00E334BD" w:rsidTr="009E47F2">
        <w:trPr>
          <w:trHeight w:val="288"/>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SteamFl</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0F3D5F" w:rsidP="00F02829">
            <w:pPr>
              <w:jc w:val="center"/>
              <w:rPr>
                <w:rFonts w:ascii="Arial" w:hAnsi="Arial" w:cs="Arial"/>
                <w:b/>
                <w:color w:val="FFFFFF"/>
                <w:sz w:val="16"/>
                <w:szCs w:val="16"/>
              </w:rPr>
            </w:pPr>
            <w:r w:rsidRPr="00E334BD">
              <w:rPr>
                <w:rFonts w:ascii="Arial" w:hAnsi="Arial" w:cs="Arial"/>
                <w:b/>
                <w:color w:val="FFFFFF"/>
                <w:sz w:val="16"/>
                <w:szCs w:val="16"/>
              </w:rPr>
              <w:t>SO</w:t>
            </w:r>
            <w:r w:rsidRPr="00E334BD">
              <w:rPr>
                <w:rFonts w:ascii="Arial" w:hAnsi="Arial" w:cs="Arial"/>
                <w:b/>
                <w:color w:val="FFFFFF"/>
                <w:sz w:val="16"/>
                <w:szCs w:val="16"/>
                <w:vertAlign w:val="subscript"/>
              </w:rPr>
              <w:t>2</w:t>
            </w:r>
            <w:r w:rsidR="003B65A3" w:rsidRPr="00E334BD">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0F3D5F" w:rsidP="00F02829">
            <w:pPr>
              <w:jc w:val="center"/>
              <w:rPr>
                <w:rFonts w:ascii="Arial" w:hAnsi="Arial" w:cs="Arial"/>
                <w:b/>
                <w:color w:val="FFFFFF"/>
                <w:sz w:val="16"/>
                <w:szCs w:val="16"/>
              </w:rPr>
            </w:pPr>
            <w:r w:rsidRPr="00E334BD">
              <w:rPr>
                <w:rFonts w:ascii="Arial" w:hAnsi="Arial" w:cs="Arial"/>
                <w:b/>
                <w:color w:val="FFFFFF"/>
                <w:sz w:val="16"/>
                <w:szCs w:val="16"/>
              </w:rPr>
              <w:t>SO</w:t>
            </w:r>
            <w:r w:rsidRPr="00E334BD">
              <w:rPr>
                <w:rFonts w:ascii="Arial" w:hAnsi="Arial" w:cs="Arial"/>
                <w:b/>
                <w:color w:val="FFFFFF"/>
                <w:sz w:val="16"/>
                <w:szCs w:val="16"/>
                <w:vertAlign w:val="subscript"/>
              </w:rPr>
              <w:t>2</w:t>
            </w:r>
            <w:r w:rsidR="003B65A3" w:rsidRPr="00E334BD">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2F6CBE" w:rsidP="00F02829">
            <w:pPr>
              <w:jc w:val="center"/>
              <w:rPr>
                <w:rFonts w:ascii="Arial" w:hAnsi="Arial" w:cs="Arial"/>
                <w:b/>
                <w:color w:val="FFFFFF"/>
                <w:sz w:val="16"/>
                <w:szCs w:val="16"/>
              </w:rPr>
            </w:pPr>
            <w:r w:rsidRPr="00E334BD">
              <w:rPr>
                <w:rFonts w:ascii="Arial" w:hAnsi="Arial" w:cs="Arial"/>
                <w:b/>
                <w:color w:val="FFFFFF"/>
                <w:sz w:val="16"/>
                <w:szCs w:val="16"/>
              </w:rPr>
              <w:t>NO</w:t>
            </w:r>
            <w:r w:rsidRPr="00E334BD">
              <w:rPr>
                <w:rFonts w:ascii="Arial" w:hAnsi="Arial" w:cs="Arial"/>
                <w:b/>
                <w:color w:val="FFFFFF"/>
                <w:sz w:val="16"/>
                <w:szCs w:val="16"/>
                <w:vertAlign w:val="subscript"/>
              </w:rPr>
              <w:t>x</w:t>
            </w:r>
            <w:r w:rsidR="003B65A3" w:rsidRPr="00E334BD">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E334BD" w:rsidRDefault="003B65A3" w:rsidP="00F02829">
            <w:pPr>
              <w:jc w:val="center"/>
              <w:rPr>
                <w:rFonts w:ascii="Arial" w:hAnsi="Arial" w:cs="Arial"/>
                <w:b/>
                <w:color w:val="FFFFFF"/>
                <w:sz w:val="16"/>
                <w:szCs w:val="16"/>
              </w:rPr>
            </w:pPr>
            <w:r w:rsidRPr="00E334BD">
              <w:rPr>
                <w:rFonts w:ascii="Arial" w:hAnsi="Arial" w:cs="Arial"/>
                <w:b/>
                <w:color w:val="FFFFFF"/>
                <w:sz w:val="16"/>
                <w:szCs w:val="16"/>
              </w:rPr>
              <w:t>LimeFlow</w:t>
            </w:r>
          </w:p>
        </w:tc>
      </w:tr>
      <w:tr w:rsidR="00560C31" w:rsidRPr="00E334BD" w:rsidTr="009E47F2">
        <w:trPr>
          <w:trHeight w:val="288"/>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K#/Hr</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gpm</w:t>
            </w:r>
          </w:p>
        </w:tc>
      </w:tr>
      <w:tr w:rsidR="00560C31" w:rsidRPr="00E334BD" w:rsidTr="009E47F2">
        <w:trPr>
          <w:trHeight w:val="288"/>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E334BD" w:rsidRDefault="00F45CDF" w:rsidP="00F02829">
            <w:pPr>
              <w:jc w:val="center"/>
              <w:rPr>
                <w:rFonts w:ascii="Arial" w:hAnsi="Arial" w:cs="Arial"/>
                <w:b/>
                <w:color w:val="FFFFFF"/>
                <w:sz w:val="16"/>
                <w:szCs w:val="16"/>
              </w:rPr>
            </w:pPr>
            <w:r w:rsidRPr="00E334BD">
              <w:rPr>
                <w:rFonts w:ascii="Arial" w:hAnsi="Arial" w:cs="Arial"/>
                <w:b/>
                <w:color w:val="FFFFFF"/>
                <w:sz w:val="16"/>
                <w:szCs w:val="16"/>
              </w:rPr>
              <w:t>0-20</w:t>
            </w:r>
          </w:p>
        </w:tc>
      </w:tr>
      <w:tr w:rsidR="00E334BD" w:rsidRPr="00E334BD" w:rsidTr="009E47F2">
        <w:trPr>
          <w:trHeight w:val="288"/>
          <w:jc w:val="center"/>
        </w:trPr>
        <w:tc>
          <w:tcPr>
            <w:tcW w:w="898" w:type="dxa"/>
            <w:vMerge w:val="restart"/>
            <w:tcBorders>
              <w:top w:val="single" w:sz="4" w:space="0" w:color="FFFFFF"/>
            </w:tcBorders>
            <w:shd w:val="clear" w:color="auto" w:fill="C0C0C0"/>
            <w:noWrap/>
            <w:vAlign w:val="center"/>
          </w:tcPr>
          <w:p w:rsidR="00E334BD" w:rsidRPr="00E334BD" w:rsidRDefault="00E334BD" w:rsidP="009767FE">
            <w:pPr>
              <w:jc w:val="center"/>
              <w:rPr>
                <w:rFonts w:ascii="Arial" w:hAnsi="Arial" w:cs="Arial"/>
                <w:sz w:val="16"/>
                <w:szCs w:val="16"/>
              </w:rPr>
            </w:pPr>
            <w:r w:rsidRPr="00E334BD">
              <w:rPr>
                <w:rFonts w:ascii="Arial" w:hAnsi="Arial" w:cs="Arial"/>
                <w:sz w:val="16"/>
                <w:szCs w:val="16"/>
              </w:rPr>
              <w:br/>
              <w:t>Apr - 17</w:t>
            </w:r>
          </w:p>
          <w:p w:rsidR="00E334BD" w:rsidRPr="00E334BD" w:rsidRDefault="00E334BD" w:rsidP="009767FE">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E334BD" w:rsidRPr="00E334BD" w:rsidRDefault="00E334BD" w:rsidP="00E76B99">
            <w:pPr>
              <w:jc w:val="center"/>
              <w:rPr>
                <w:rFonts w:ascii="Arial" w:hAnsi="Arial" w:cs="Arial"/>
                <w:sz w:val="16"/>
                <w:szCs w:val="16"/>
              </w:rPr>
            </w:pPr>
            <w:r w:rsidRPr="00E334BD">
              <w:rPr>
                <w:rFonts w:ascii="Arial" w:hAnsi="Arial" w:cs="Arial"/>
                <w:sz w:val="16"/>
                <w:szCs w:val="16"/>
              </w:rPr>
              <w:t>AVG</w:t>
            </w:r>
          </w:p>
        </w:tc>
        <w:tc>
          <w:tcPr>
            <w:tcW w:w="1012" w:type="dxa"/>
            <w:tcBorders>
              <w:top w:val="single" w:sz="4" w:space="0" w:color="FFFFFF"/>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89.4</w:t>
            </w:r>
          </w:p>
        </w:tc>
        <w:tc>
          <w:tcPr>
            <w:tcW w:w="932" w:type="dxa"/>
            <w:tcBorders>
              <w:top w:val="single" w:sz="4" w:space="0" w:color="FFFFFF"/>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39.0</w:t>
            </w:r>
          </w:p>
        </w:tc>
        <w:tc>
          <w:tcPr>
            <w:tcW w:w="968" w:type="dxa"/>
            <w:tcBorders>
              <w:top w:val="single" w:sz="4" w:space="0" w:color="FFFFFF"/>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1.0</w:t>
            </w:r>
          </w:p>
        </w:tc>
        <w:tc>
          <w:tcPr>
            <w:tcW w:w="968" w:type="dxa"/>
            <w:tcBorders>
              <w:top w:val="single" w:sz="4" w:space="0" w:color="FFFFFF"/>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40.0</w:t>
            </w:r>
          </w:p>
        </w:tc>
        <w:tc>
          <w:tcPr>
            <w:tcW w:w="968" w:type="dxa"/>
            <w:tcBorders>
              <w:top w:val="single" w:sz="4" w:space="0" w:color="FFFFFF"/>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160.0</w:t>
            </w:r>
          </w:p>
        </w:tc>
        <w:tc>
          <w:tcPr>
            <w:tcW w:w="994" w:type="dxa"/>
            <w:tcBorders>
              <w:top w:val="single" w:sz="4" w:space="0" w:color="FFFFFF"/>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0.4</w:t>
            </w:r>
          </w:p>
        </w:tc>
        <w:tc>
          <w:tcPr>
            <w:tcW w:w="1083" w:type="dxa"/>
            <w:tcBorders>
              <w:top w:val="single" w:sz="4" w:space="0" w:color="FFFFFF"/>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298.0</w:t>
            </w:r>
          </w:p>
        </w:tc>
        <w:tc>
          <w:tcPr>
            <w:tcW w:w="1021" w:type="dxa"/>
            <w:tcBorders>
              <w:top w:val="single" w:sz="4" w:space="0" w:color="FFFFFF"/>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16.1</w:t>
            </w:r>
          </w:p>
        </w:tc>
        <w:tc>
          <w:tcPr>
            <w:tcW w:w="990" w:type="dxa"/>
            <w:tcBorders>
              <w:top w:val="single" w:sz="4" w:space="0" w:color="FFFFFF"/>
            </w:tcBorders>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3.1</w:t>
            </w:r>
          </w:p>
        </w:tc>
      </w:tr>
      <w:tr w:rsidR="00E334BD" w:rsidRPr="00E334BD" w:rsidTr="009E47F2">
        <w:trPr>
          <w:trHeight w:val="288"/>
          <w:jc w:val="center"/>
        </w:trPr>
        <w:tc>
          <w:tcPr>
            <w:tcW w:w="898" w:type="dxa"/>
            <w:vMerge/>
            <w:shd w:val="clear" w:color="auto" w:fill="auto"/>
            <w:noWrap/>
            <w:vAlign w:val="center"/>
          </w:tcPr>
          <w:p w:rsidR="00E334BD" w:rsidRPr="00E334BD" w:rsidRDefault="00E334BD" w:rsidP="00F02829">
            <w:pPr>
              <w:jc w:val="center"/>
              <w:rPr>
                <w:rFonts w:ascii="Arial" w:hAnsi="Arial" w:cs="Arial"/>
                <w:b/>
                <w:sz w:val="16"/>
                <w:szCs w:val="16"/>
              </w:rPr>
            </w:pPr>
          </w:p>
        </w:tc>
        <w:tc>
          <w:tcPr>
            <w:tcW w:w="847" w:type="dxa"/>
            <w:shd w:val="clear" w:color="auto" w:fill="auto"/>
            <w:noWrap/>
            <w:vAlign w:val="bottom"/>
          </w:tcPr>
          <w:p w:rsidR="00E334BD" w:rsidRPr="00E334BD" w:rsidRDefault="00E334BD" w:rsidP="00F02829">
            <w:pPr>
              <w:jc w:val="center"/>
              <w:rPr>
                <w:rFonts w:ascii="Arial" w:hAnsi="Arial" w:cs="Arial"/>
                <w:b/>
                <w:sz w:val="16"/>
                <w:szCs w:val="16"/>
              </w:rPr>
            </w:pPr>
            <w:r w:rsidRPr="00E334BD">
              <w:rPr>
                <w:rFonts w:ascii="Arial" w:hAnsi="Arial" w:cs="Arial"/>
                <w:sz w:val="16"/>
                <w:szCs w:val="16"/>
              </w:rPr>
              <w:t>Max</w:t>
            </w:r>
          </w:p>
        </w:tc>
        <w:tc>
          <w:tcPr>
            <w:tcW w:w="1012"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91.5</w:t>
            </w:r>
          </w:p>
        </w:tc>
        <w:tc>
          <w:tcPr>
            <w:tcW w:w="932"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57.0</w:t>
            </w:r>
          </w:p>
        </w:tc>
        <w:tc>
          <w:tcPr>
            <w:tcW w:w="968"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4.0</w:t>
            </w:r>
          </w:p>
        </w:tc>
        <w:tc>
          <w:tcPr>
            <w:tcW w:w="968"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54.0</w:t>
            </w:r>
          </w:p>
        </w:tc>
        <w:tc>
          <w:tcPr>
            <w:tcW w:w="968"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161.0</w:t>
            </w:r>
          </w:p>
        </w:tc>
        <w:tc>
          <w:tcPr>
            <w:tcW w:w="994"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0.7</w:t>
            </w:r>
          </w:p>
        </w:tc>
        <w:tc>
          <w:tcPr>
            <w:tcW w:w="1083"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299.0</w:t>
            </w:r>
          </w:p>
        </w:tc>
        <w:tc>
          <w:tcPr>
            <w:tcW w:w="1021"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16.1</w:t>
            </w:r>
          </w:p>
        </w:tc>
        <w:tc>
          <w:tcPr>
            <w:tcW w:w="990"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3.4</w:t>
            </w:r>
          </w:p>
        </w:tc>
      </w:tr>
      <w:tr w:rsidR="00E334BD" w:rsidRPr="00E334BD" w:rsidTr="009E47F2">
        <w:trPr>
          <w:trHeight w:val="288"/>
          <w:jc w:val="center"/>
        </w:trPr>
        <w:tc>
          <w:tcPr>
            <w:tcW w:w="898" w:type="dxa"/>
            <w:vMerge/>
            <w:shd w:val="clear" w:color="auto" w:fill="auto"/>
            <w:noWrap/>
            <w:vAlign w:val="center"/>
          </w:tcPr>
          <w:p w:rsidR="00E334BD" w:rsidRPr="00E334BD" w:rsidRDefault="00E334BD" w:rsidP="00F02829">
            <w:pPr>
              <w:jc w:val="center"/>
              <w:rPr>
                <w:rFonts w:ascii="Arial" w:hAnsi="Arial" w:cs="Arial"/>
                <w:b/>
                <w:sz w:val="16"/>
                <w:szCs w:val="16"/>
              </w:rPr>
            </w:pPr>
          </w:p>
        </w:tc>
        <w:tc>
          <w:tcPr>
            <w:tcW w:w="847" w:type="dxa"/>
            <w:shd w:val="clear" w:color="auto" w:fill="auto"/>
            <w:noWrap/>
            <w:vAlign w:val="bottom"/>
          </w:tcPr>
          <w:p w:rsidR="00E334BD" w:rsidRPr="00E334BD" w:rsidRDefault="00E334BD" w:rsidP="00F02829">
            <w:pPr>
              <w:jc w:val="center"/>
              <w:rPr>
                <w:rFonts w:ascii="Arial" w:hAnsi="Arial" w:cs="Arial"/>
                <w:b/>
                <w:sz w:val="16"/>
                <w:szCs w:val="16"/>
              </w:rPr>
            </w:pPr>
            <w:r w:rsidRPr="00E334BD">
              <w:rPr>
                <w:rFonts w:ascii="Arial" w:hAnsi="Arial" w:cs="Arial"/>
                <w:sz w:val="16"/>
                <w:szCs w:val="16"/>
              </w:rPr>
              <w:t>Min</w:t>
            </w:r>
          </w:p>
        </w:tc>
        <w:tc>
          <w:tcPr>
            <w:tcW w:w="1012"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86.9</w:t>
            </w:r>
          </w:p>
        </w:tc>
        <w:tc>
          <w:tcPr>
            <w:tcW w:w="932"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21.0</w:t>
            </w:r>
          </w:p>
        </w:tc>
        <w:tc>
          <w:tcPr>
            <w:tcW w:w="968"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968"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31.0</w:t>
            </w:r>
          </w:p>
        </w:tc>
        <w:tc>
          <w:tcPr>
            <w:tcW w:w="968"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159.0</w:t>
            </w:r>
          </w:p>
        </w:tc>
        <w:tc>
          <w:tcPr>
            <w:tcW w:w="994"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0.1</w:t>
            </w:r>
          </w:p>
        </w:tc>
        <w:tc>
          <w:tcPr>
            <w:tcW w:w="1083"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298.0</w:t>
            </w:r>
          </w:p>
        </w:tc>
        <w:tc>
          <w:tcPr>
            <w:tcW w:w="1021"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16.0</w:t>
            </w:r>
          </w:p>
        </w:tc>
        <w:tc>
          <w:tcPr>
            <w:tcW w:w="990"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w:t>
            </w:r>
          </w:p>
        </w:tc>
      </w:tr>
      <w:tr w:rsidR="00E334BD" w:rsidRPr="00E334BD" w:rsidTr="009E47F2">
        <w:trPr>
          <w:trHeight w:val="288"/>
          <w:jc w:val="center"/>
        </w:trPr>
        <w:tc>
          <w:tcPr>
            <w:tcW w:w="898" w:type="dxa"/>
            <w:vMerge w:val="restart"/>
            <w:shd w:val="clear" w:color="auto" w:fill="C0C0C0"/>
            <w:noWrap/>
            <w:vAlign w:val="center"/>
          </w:tcPr>
          <w:p w:rsidR="00E334BD" w:rsidRPr="00E334BD" w:rsidRDefault="00E334BD" w:rsidP="009767FE">
            <w:pPr>
              <w:jc w:val="center"/>
              <w:rPr>
                <w:rFonts w:ascii="Arial" w:hAnsi="Arial" w:cs="Arial"/>
                <w:sz w:val="16"/>
                <w:szCs w:val="16"/>
              </w:rPr>
            </w:pPr>
            <w:r w:rsidRPr="00E334BD">
              <w:rPr>
                <w:rFonts w:ascii="Arial" w:hAnsi="Arial" w:cs="Arial"/>
                <w:sz w:val="16"/>
                <w:szCs w:val="16"/>
              </w:rPr>
              <w:t>May - 17</w:t>
            </w:r>
          </w:p>
          <w:p w:rsidR="00E334BD" w:rsidRPr="00E334BD" w:rsidRDefault="00E334BD" w:rsidP="009767FE">
            <w:pPr>
              <w:jc w:val="center"/>
              <w:rPr>
                <w:rFonts w:ascii="Arial" w:hAnsi="Arial" w:cs="Arial"/>
                <w:sz w:val="16"/>
                <w:szCs w:val="16"/>
              </w:rPr>
            </w:pPr>
          </w:p>
        </w:tc>
        <w:tc>
          <w:tcPr>
            <w:tcW w:w="847" w:type="dxa"/>
            <w:shd w:val="clear" w:color="auto" w:fill="C0C0C0"/>
            <w:noWrap/>
            <w:vAlign w:val="bottom"/>
          </w:tcPr>
          <w:p w:rsidR="00E334BD" w:rsidRPr="00E334BD" w:rsidRDefault="00E334BD" w:rsidP="00E76B99">
            <w:pPr>
              <w:jc w:val="center"/>
              <w:rPr>
                <w:rFonts w:ascii="Arial" w:hAnsi="Arial" w:cs="Arial"/>
                <w:sz w:val="16"/>
                <w:szCs w:val="16"/>
              </w:rPr>
            </w:pPr>
            <w:r w:rsidRPr="00E334BD">
              <w:rPr>
                <w:rFonts w:ascii="Arial" w:hAnsi="Arial" w:cs="Arial"/>
                <w:sz w:val="16"/>
                <w:szCs w:val="16"/>
              </w:rPr>
              <w:t>AVG</w:t>
            </w:r>
          </w:p>
        </w:tc>
        <w:tc>
          <w:tcPr>
            <w:tcW w:w="1012"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89.1</w:t>
            </w:r>
          </w:p>
        </w:tc>
        <w:tc>
          <w:tcPr>
            <w:tcW w:w="932"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29.0</w:t>
            </w:r>
          </w:p>
        </w:tc>
        <w:tc>
          <w:tcPr>
            <w:tcW w:w="968"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968"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39.0</w:t>
            </w:r>
          </w:p>
        </w:tc>
        <w:tc>
          <w:tcPr>
            <w:tcW w:w="968"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159.0</w:t>
            </w:r>
          </w:p>
        </w:tc>
        <w:tc>
          <w:tcPr>
            <w:tcW w:w="994"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0.3</w:t>
            </w:r>
          </w:p>
        </w:tc>
        <w:tc>
          <w:tcPr>
            <w:tcW w:w="1083"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298.0</w:t>
            </w:r>
          </w:p>
        </w:tc>
        <w:tc>
          <w:tcPr>
            <w:tcW w:w="1021"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15.2</w:t>
            </w:r>
          </w:p>
        </w:tc>
        <w:tc>
          <w:tcPr>
            <w:tcW w:w="990"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3.2</w:t>
            </w:r>
          </w:p>
        </w:tc>
      </w:tr>
      <w:tr w:rsidR="00E334BD" w:rsidRPr="00E334BD" w:rsidTr="009E47F2">
        <w:trPr>
          <w:trHeight w:val="288"/>
          <w:jc w:val="center"/>
        </w:trPr>
        <w:tc>
          <w:tcPr>
            <w:tcW w:w="898" w:type="dxa"/>
            <w:vMerge/>
            <w:shd w:val="clear" w:color="auto" w:fill="auto"/>
            <w:noWrap/>
            <w:vAlign w:val="center"/>
          </w:tcPr>
          <w:p w:rsidR="00E334BD" w:rsidRPr="00E334BD" w:rsidRDefault="00E334BD" w:rsidP="00F02829">
            <w:pPr>
              <w:jc w:val="center"/>
              <w:rPr>
                <w:rFonts w:ascii="Arial" w:hAnsi="Arial" w:cs="Arial"/>
                <w:b/>
                <w:sz w:val="16"/>
                <w:szCs w:val="16"/>
              </w:rPr>
            </w:pPr>
          </w:p>
        </w:tc>
        <w:tc>
          <w:tcPr>
            <w:tcW w:w="847" w:type="dxa"/>
            <w:shd w:val="clear" w:color="auto" w:fill="auto"/>
            <w:noWrap/>
            <w:vAlign w:val="bottom"/>
          </w:tcPr>
          <w:p w:rsidR="00E334BD" w:rsidRPr="00E334BD" w:rsidRDefault="00E334BD" w:rsidP="00F02829">
            <w:pPr>
              <w:jc w:val="center"/>
              <w:rPr>
                <w:rFonts w:ascii="Arial" w:hAnsi="Arial" w:cs="Arial"/>
                <w:b/>
                <w:sz w:val="16"/>
                <w:szCs w:val="16"/>
              </w:rPr>
            </w:pPr>
            <w:r w:rsidRPr="00E334BD">
              <w:rPr>
                <w:rFonts w:ascii="Arial" w:hAnsi="Arial" w:cs="Arial"/>
                <w:sz w:val="16"/>
                <w:szCs w:val="16"/>
              </w:rPr>
              <w:t>Max</w:t>
            </w:r>
          </w:p>
        </w:tc>
        <w:tc>
          <w:tcPr>
            <w:tcW w:w="1012"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90.7</w:t>
            </w:r>
          </w:p>
        </w:tc>
        <w:tc>
          <w:tcPr>
            <w:tcW w:w="932"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42.0</w:t>
            </w:r>
          </w:p>
        </w:tc>
        <w:tc>
          <w:tcPr>
            <w:tcW w:w="968"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3.0</w:t>
            </w:r>
          </w:p>
        </w:tc>
        <w:tc>
          <w:tcPr>
            <w:tcW w:w="968"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54.0</w:t>
            </w:r>
          </w:p>
        </w:tc>
        <w:tc>
          <w:tcPr>
            <w:tcW w:w="968"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161.0</w:t>
            </w:r>
          </w:p>
        </w:tc>
        <w:tc>
          <w:tcPr>
            <w:tcW w:w="994"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0.8</w:t>
            </w:r>
          </w:p>
        </w:tc>
        <w:tc>
          <w:tcPr>
            <w:tcW w:w="1083"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299.0</w:t>
            </w:r>
          </w:p>
        </w:tc>
        <w:tc>
          <w:tcPr>
            <w:tcW w:w="1021"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16.1</w:t>
            </w:r>
          </w:p>
        </w:tc>
        <w:tc>
          <w:tcPr>
            <w:tcW w:w="990"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3.4</w:t>
            </w:r>
          </w:p>
        </w:tc>
      </w:tr>
      <w:tr w:rsidR="00E334BD" w:rsidRPr="00E334BD" w:rsidTr="009E47F2">
        <w:trPr>
          <w:trHeight w:val="288"/>
          <w:jc w:val="center"/>
        </w:trPr>
        <w:tc>
          <w:tcPr>
            <w:tcW w:w="898" w:type="dxa"/>
            <w:vMerge/>
            <w:shd w:val="clear" w:color="auto" w:fill="auto"/>
            <w:noWrap/>
            <w:vAlign w:val="center"/>
          </w:tcPr>
          <w:p w:rsidR="00E334BD" w:rsidRPr="00E334BD" w:rsidRDefault="00E334BD" w:rsidP="00F02829">
            <w:pPr>
              <w:jc w:val="center"/>
              <w:rPr>
                <w:rFonts w:ascii="Arial" w:hAnsi="Arial" w:cs="Arial"/>
                <w:b/>
                <w:sz w:val="16"/>
                <w:szCs w:val="16"/>
              </w:rPr>
            </w:pPr>
          </w:p>
        </w:tc>
        <w:tc>
          <w:tcPr>
            <w:tcW w:w="847" w:type="dxa"/>
            <w:shd w:val="clear" w:color="auto" w:fill="auto"/>
            <w:noWrap/>
            <w:vAlign w:val="bottom"/>
          </w:tcPr>
          <w:p w:rsidR="00E334BD" w:rsidRPr="00E334BD" w:rsidRDefault="00E334BD" w:rsidP="00F02829">
            <w:pPr>
              <w:jc w:val="center"/>
              <w:rPr>
                <w:rFonts w:ascii="Arial" w:hAnsi="Arial" w:cs="Arial"/>
                <w:b/>
                <w:sz w:val="16"/>
                <w:szCs w:val="16"/>
              </w:rPr>
            </w:pPr>
            <w:r w:rsidRPr="00E334BD">
              <w:rPr>
                <w:rFonts w:ascii="Arial" w:hAnsi="Arial" w:cs="Arial"/>
                <w:sz w:val="16"/>
                <w:szCs w:val="16"/>
              </w:rPr>
              <w:t>Min</w:t>
            </w:r>
          </w:p>
        </w:tc>
        <w:tc>
          <w:tcPr>
            <w:tcW w:w="1012"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87.1</w:t>
            </w:r>
          </w:p>
        </w:tc>
        <w:tc>
          <w:tcPr>
            <w:tcW w:w="932"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19.0</w:t>
            </w:r>
          </w:p>
        </w:tc>
        <w:tc>
          <w:tcPr>
            <w:tcW w:w="968"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968"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28.0</w:t>
            </w:r>
          </w:p>
        </w:tc>
        <w:tc>
          <w:tcPr>
            <w:tcW w:w="968"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158.0</w:t>
            </w:r>
          </w:p>
        </w:tc>
        <w:tc>
          <w:tcPr>
            <w:tcW w:w="994"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1083"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295.0</w:t>
            </w:r>
          </w:p>
        </w:tc>
        <w:tc>
          <w:tcPr>
            <w:tcW w:w="1021"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15.0</w:t>
            </w:r>
          </w:p>
        </w:tc>
        <w:tc>
          <w:tcPr>
            <w:tcW w:w="990"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3.1</w:t>
            </w:r>
          </w:p>
        </w:tc>
      </w:tr>
      <w:tr w:rsidR="00E334BD" w:rsidRPr="00E334BD" w:rsidTr="009E47F2">
        <w:trPr>
          <w:trHeight w:val="288"/>
          <w:jc w:val="center"/>
        </w:trPr>
        <w:tc>
          <w:tcPr>
            <w:tcW w:w="898" w:type="dxa"/>
            <w:vMerge w:val="restart"/>
            <w:shd w:val="clear" w:color="auto" w:fill="C0C0C0"/>
            <w:noWrap/>
            <w:vAlign w:val="center"/>
          </w:tcPr>
          <w:p w:rsidR="00E334BD" w:rsidRPr="00E334BD" w:rsidRDefault="00E334BD" w:rsidP="009767FE">
            <w:pPr>
              <w:jc w:val="center"/>
              <w:rPr>
                <w:rFonts w:ascii="Arial" w:hAnsi="Arial" w:cs="Arial"/>
                <w:sz w:val="16"/>
                <w:szCs w:val="16"/>
              </w:rPr>
            </w:pPr>
            <w:r w:rsidRPr="00E334BD">
              <w:rPr>
                <w:rFonts w:ascii="Arial" w:hAnsi="Arial" w:cs="Arial"/>
                <w:sz w:val="16"/>
                <w:szCs w:val="16"/>
              </w:rPr>
              <w:t>Jun - 17</w:t>
            </w:r>
          </w:p>
          <w:p w:rsidR="00E334BD" w:rsidRPr="00E334BD" w:rsidRDefault="00E334BD" w:rsidP="009767FE">
            <w:pPr>
              <w:jc w:val="center"/>
              <w:rPr>
                <w:rFonts w:ascii="Arial" w:hAnsi="Arial" w:cs="Arial"/>
                <w:sz w:val="16"/>
                <w:szCs w:val="16"/>
              </w:rPr>
            </w:pPr>
          </w:p>
        </w:tc>
        <w:tc>
          <w:tcPr>
            <w:tcW w:w="847" w:type="dxa"/>
            <w:shd w:val="clear" w:color="auto" w:fill="C0C0C0"/>
            <w:noWrap/>
            <w:vAlign w:val="bottom"/>
          </w:tcPr>
          <w:p w:rsidR="00E334BD" w:rsidRPr="00E334BD" w:rsidRDefault="00E334BD" w:rsidP="00E76B99">
            <w:pPr>
              <w:jc w:val="center"/>
              <w:rPr>
                <w:rFonts w:ascii="Arial" w:hAnsi="Arial" w:cs="Arial"/>
                <w:sz w:val="16"/>
                <w:szCs w:val="16"/>
              </w:rPr>
            </w:pPr>
            <w:r w:rsidRPr="00E334BD">
              <w:rPr>
                <w:rFonts w:ascii="Arial" w:hAnsi="Arial" w:cs="Arial"/>
                <w:sz w:val="16"/>
                <w:szCs w:val="16"/>
              </w:rPr>
              <w:t>AVG</w:t>
            </w:r>
          </w:p>
        </w:tc>
        <w:tc>
          <w:tcPr>
            <w:tcW w:w="1012"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88.7</w:t>
            </w:r>
          </w:p>
        </w:tc>
        <w:tc>
          <w:tcPr>
            <w:tcW w:w="932"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26.0</w:t>
            </w:r>
          </w:p>
        </w:tc>
        <w:tc>
          <w:tcPr>
            <w:tcW w:w="968"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968"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38.0</w:t>
            </w:r>
          </w:p>
        </w:tc>
        <w:tc>
          <w:tcPr>
            <w:tcW w:w="968"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159.0</w:t>
            </w:r>
          </w:p>
        </w:tc>
        <w:tc>
          <w:tcPr>
            <w:tcW w:w="994"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0.2</w:t>
            </w:r>
          </w:p>
        </w:tc>
        <w:tc>
          <w:tcPr>
            <w:tcW w:w="1083"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298.0</w:t>
            </w:r>
          </w:p>
        </w:tc>
        <w:tc>
          <w:tcPr>
            <w:tcW w:w="1021"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15.0</w:t>
            </w:r>
          </w:p>
        </w:tc>
        <w:tc>
          <w:tcPr>
            <w:tcW w:w="990" w:type="dxa"/>
            <w:shd w:val="clear" w:color="auto" w:fill="C0C0C0"/>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3.1</w:t>
            </w:r>
          </w:p>
        </w:tc>
      </w:tr>
      <w:tr w:rsidR="00E334BD" w:rsidRPr="00E334BD" w:rsidTr="009E47F2">
        <w:trPr>
          <w:trHeight w:val="288"/>
          <w:jc w:val="center"/>
        </w:trPr>
        <w:tc>
          <w:tcPr>
            <w:tcW w:w="898" w:type="dxa"/>
            <w:vMerge/>
            <w:shd w:val="clear" w:color="auto" w:fill="auto"/>
            <w:noWrap/>
            <w:vAlign w:val="bottom"/>
          </w:tcPr>
          <w:p w:rsidR="00E334BD" w:rsidRPr="00E334BD" w:rsidRDefault="00E334BD" w:rsidP="00F02829">
            <w:pPr>
              <w:jc w:val="center"/>
              <w:rPr>
                <w:rFonts w:ascii="Arial" w:hAnsi="Arial" w:cs="Arial"/>
                <w:sz w:val="16"/>
                <w:szCs w:val="16"/>
              </w:rPr>
            </w:pPr>
          </w:p>
        </w:tc>
        <w:tc>
          <w:tcPr>
            <w:tcW w:w="847" w:type="dxa"/>
            <w:shd w:val="clear" w:color="auto" w:fill="auto"/>
            <w:noWrap/>
            <w:vAlign w:val="bottom"/>
          </w:tcPr>
          <w:p w:rsidR="00E334BD" w:rsidRPr="00E334BD" w:rsidRDefault="00E334BD" w:rsidP="00F02829">
            <w:pPr>
              <w:jc w:val="center"/>
              <w:rPr>
                <w:rFonts w:ascii="Arial" w:hAnsi="Arial" w:cs="Arial"/>
                <w:b/>
                <w:sz w:val="16"/>
                <w:szCs w:val="16"/>
              </w:rPr>
            </w:pPr>
            <w:r w:rsidRPr="00E334BD">
              <w:rPr>
                <w:rFonts w:ascii="Arial" w:hAnsi="Arial" w:cs="Arial"/>
                <w:sz w:val="16"/>
                <w:szCs w:val="16"/>
              </w:rPr>
              <w:t>Max</w:t>
            </w:r>
          </w:p>
        </w:tc>
        <w:tc>
          <w:tcPr>
            <w:tcW w:w="1012"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91.5</w:t>
            </w:r>
          </w:p>
        </w:tc>
        <w:tc>
          <w:tcPr>
            <w:tcW w:w="932"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44.0</w:t>
            </w:r>
          </w:p>
        </w:tc>
        <w:tc>
          <w:tcPr>
            <w:tcW w:w="968"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3.0</w:t>
            </w:r>
          </w:p>
        </w:tc>
        <w:tc>
          <w:tcPr>
            <w:tcW w:w="968"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53.0</w:t>
            </w:r>
          </w:p>
        </w:tc>
        <w:tc>
          <w:tcPr>
            <w:tcW w:w="968"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161.0</w:t>
            </w:r>
          </w:p>
        </w:tc>
        <w:tc>
          <w:tcPr>
            <w:tcW w:w="994"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0.4</w:t>
            </w:r>
          </w:p>
        </w:tc>
        <w:tc>
          <w:tcPr>
            <w:tcW w:w="1083"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300.0</w:t>
            </w:r>
          </w:p>
        </w:tc>
        <w:tc>
          <w:tcPr>
            <w:tcW w:w="1021"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15.2</w:t>
            </w:r>
          </w:p>
        </w:tc>
        <w:tc>
          <w:tcPr>
            <w:tcW w:w="990" w:type="dxa"/>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3.3</w:t>
            </w:r>
          </w:p>
        </w:tc>
      </w:tr>
      <w:tr w:rsidR="00E334BD" w:rsidRPr="00E334BD" w:rsidTr="009E47F2">
        <w:trPr>
          <w:trHeight w:val="288"/>
          <w:jc w:val="center"/>
        </w:trPr>
        <w:tc>
          <w:tcPr>
            <w:tcW w:w="898" w:type="dxa"/>
            <w:vMerge/>
            <w:tcBorders>
              <w:bottom w:val="single" w:sz="4" w:space="0" w:color="auto"/>
            </w:tcBorders>
            <w:shd w:val="clear" w:color="auto" w:fill="auto"/>
            <w:noWrap/>
            <w:vAlign w:val="bottom"/>
          </w:tcPr>
          <w:p w:rsidR="00E334BD" w:rsidRPr="00E334BD" w:rsidRDefault="00E334BD"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E334BD" w:rsidRPr="00E334BD" w:rsidRDefault="00E334BD" w:rsidP="00F02829">
            <w:pPr>
              <w:jc w:val="center"/>
              <w:rPr>
                <w:rFonts w:ascii="Arial" w:hAnsi="Arial" w:cs="Arial"/>
                <w:b/>
                <w:sz w:val="16"/>
                <w:szCs w:val="16"/>
              </w:rPr>
            </w:pPr>
            <w:r w:rsidRPr="00E334BD">
              <w:rPr>
                <w:rFonts w:ascii="Arial" w:hAnsi="Arial" w:cs="Arial"/>
                <w:sz w:val="16"/>
                <w:szCs w:val="16"/>
              </w:rPr>
              <w:t>Min</w:t>
            </w:r>
          </w:p>
        </w:tc>
        <w:tc>
          <w:tcPr>
            <w:tcW w:w="1012"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84.4</w:t>
            </w:r>
          </w:p>
        </w:tc>
        <w:tc>
          <w:tcPr>
            <w:tcW w:w="932"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14.0</w:t>
            </w:r>
          </w:p>
        </w:tc>
        <w:tc>
          <w:tcPr>
            <w:tcW w:w="968"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968"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27.0</w:t>
            </w:r>
          </w:p>
        </w:tc>
        <w:tc>
          <w:tcPr>
            <w:tcW w:w="968"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156.0</w:t>
            </w:r>
          </w:p>
        </w:tc>
        <w:tc>
          <w:tcPr>
            <w:tcW w:w="994"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1083"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294.0</w:t>
            </w:r>
          </w:p>
        </w:tc>
        <w:tc>
          <w:tcPr>
            <w:tcW w:w="1021"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14.9</w:t>
            </w:r>
          </w:p>
        </w:tc>
        <w:tc>
          <w:tcPr>
            <w:tcW w:w="990"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2.7</w:t>
            </w:r>
          </w:p>
        </w:tc>
      </w:tr>
      <w:tr w:rsidR="00E334BD" w:rsidRPr="00E334BD" w:rsidTr="009E47F2">
        <w:trPr>
          <w:trHeight w:val="288"/>
          <w:jc w:val="center"/>
        </w:trPr>
        <w:tc>
          <w:tcPr>
            <w:tcW w:w="1745" w:type="dxa"/>
            <w:gridSpan w:val="2"/>
            <w:shd w:val="clear" w:color="auto" w:fill="BFBFBF" w:themeFill="background1" w:themeFillShade="BF"/>
            <w:noWrap/>
            <w:vAlign w:val="center"/>
          </w:tcPr>
          <w:p w:rsidR="00E334BD" w:rsidRPr="00E334BD" w:rsidRDefault="00E334BD" w:rsidP="00F02829">
            <w:pPr>
              <w:rPr>
                <w:rFonts w:ascii="Arial" w:hAnsi="Arial" w:cs="Arial"/>
                <w:b/>
                <w:sz w:val="16"/>
                <w:szCs w:val="16"/>
              </w:rPr>
            </w:pPr>
            <w:r w:rsidRPr="00E334BD">
              <w:rPr>
                <w:rFonts w:ascii="Arial" w:hAnsi="Arial" w:cs="Arial"/>
                <w:b/>
                <w:sz w:val="16"/>
                <w:szCs w:val="16"/>
              </w:rPr>
              <w:t>Quarter Average</w:t>
            </w:r>
          </w:p>
        </w:tc>
        <w:tc>
          <w:tcPr>
            <w:tcW w:w="1012"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89.1</w:t>
            </w:r>
          </w:p>
        </w:tc>
        <w:tc>
          <w:tcPr>
            <w:tcW w:w="932"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31.3</w:t>
            </w:r>
          </w:p>
        </w:tc>
        <w:tc>
          <w:tcPr>
            <w:tcW w:w="968"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0.3</w:t>
            </w:r>
          </w:p>
        </w:tc>
        <w:tc>
          <w:tcPr>
            <w:tcW w:w="968"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39.0</w:t>
            </w:r>
          </w:p>
        </w:tc>
        <w:tc>
          <w:tcPr>
            <w:tcW w:w="968"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159.3</w:t>
            </w:r>
          </w:p>
        </w:tc>
        <w:tc>
          <w:tcPr>
            <w:tcW w:w="994"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0.3</w:t>
            </w:r>
          </w:p>
        </w:tc>
        <w:tc>
          <w:tcPr>
            <w:tcW w:w="1083"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298.0</w:t>
            </w:r>
          </w:p>
        </w:tc>
        <w:tc>
          <w:tcPr>
            <w:tcW w:w="1021"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15.4</w:t>
            </w:r>
          </w:p>
        </w:tc>
        <w:tc>
          <w:tcPr>
            <w:tcW w:w="990"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3.1</w:t>
            </w:r>
          </w:p>
        </w:tc>
      </w:tr>
      <w:tr w:rsidR="00E334BD" w:rsidRPr="00E334BD" w:rsidTr="009E47F2">
        <w:trPr>
          <w:trHeight w:val="288"/>
          <w:jc w:val="center"/>
        </w:trPr>
        <w:tc>
          <w:tcPr>
            <w:tcW w:w="1745" w:type="dxa"/>
            <w:gridSpan w:val="2"/>
            <w:tcBorders>
              <w:bottom w:val="single" w:sz="4" w:space="0" w:color="auto"/>
            </w:tcBorders>
            <w:shd w:val="clear" w:color="auto" w:fill="auto"/>
            <w:noWrap/>
            <w:vAlign w:val="center"/>
          </w:tcPr>
          <w:p w:rsidR="00E334BD" w:rsidRPr="00E334BD" w:rsidRDefault="00E334BD" w:rsidP="00F02829">
            <w:pPr>
              <w:rPr>
                <w:rFonts w:ascii="Arial" w:hAnsi="Arial" w:cs="Arial"/>
                <w:b/>
                <w:sz w:val="16"/>
                <w:szCs w:val="16"/>
              </w:rPr>
            </w:pPr>
            <w:r w:rsidRPr="00E334BD">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91.5</w:t>
            </w:r>
          </w:p>
        </w:tc>
        <w:tc>
          <w:tcPr>
            <w:tcW w:w="932"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57.0</w:t>
            </w:r>
          </w:p>
        </w:tc>
        <w:tc>
          <w:tcPr>
            <w:tcW w:w="968"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4.0</w:t>
            </w:r>
          </w:p>
        </w:tc>
        <w:tc>
          <w:tcPr>
            <w:tcW w:w="968"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54.0</w:t>
            </w:r>
          </w:p>
        </w:tc>
        <w:tc>
          <w:tcPr>
            <w:tcW w:w="968"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161.0</w:t>
            </w:r>
          </w:p>
        </w:tc>
        <w:tc>
          <w:tcPr>
            <w:tcW w:w="994"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0.8</w:t>
            </w:r>
          </w:p>
        </w:tc>
        <w:tc>
          <w:tcPr>
            <w:tcW w:w="1083"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300.0</w:t>
            </w:r>
          </w:p>
        </w:tc>
        <w:tc>
          <w:tcPr>
            <w:tcW w:w="1021"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16.1</w:t>
            </w:r>
          </w:p>
        </w:tc>
        <w:tc>
          <w:tcPr>
            <w:tcW w:w="990" w:type="dxa"/>
            <w:tcBorders>
              <w:bottom w:val="single" w:sz="4" w:space="0" w:color="auto"/>
            </w:tcBorders>
            <w:shd w:val="clear" w:color="auto" w:fill="auto"/>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3.4</w:t>
            </w:r>
          </w:p>
        </w:tc>
      </w:tr>
      <w:tr w:rsidR="00E334BD" w:rsidRPr="00E334BD" w:rsidTr="009E47F2">
        <w:trPr>
          <w:trHeight w:val="288"/>
          <w:jc w:val="center"/>
        </w:trPr>
        <w:tc>
          <w:tcPr>
            <w:tcW w:w="1745" w:type="dxa"/>
            <w:gridSpan w:val="2"/>
            <w:shd w:val="clear" w:color="auto" w:fill="BFBFBF" w:themeFill="background1" w:themeFillShade="BF"/>
            <w:noWrap/>
            <w:vAlign w:val="center"/>
          </w:tcPr>
          <w:p w:rsidR="00E334BD" w:rsidRPr="00E334BD" w:rsidRDefault="00E334BD" w:rsidP="00F02829">
            <w:pPr>
              <w:rPr>
                <w:rFonts w:ascii="Arial" w:hAnsi="Arial" w:cs="Arial"/>
                <w:b/>
                <w:sz w:val="16"/>
                <w:szCs w:val="16"/>
              </w:rPr>
            </w:pPr>
            <w:r w:rsidRPr="00E334BD">
              <w:rPr>
                <w:rFonts w:ascii="Arial" w:hAnsi="Arial" w:cs="Arial"/>
                <w:b/>
                <w:sz w:val="16"/>
                <w:szCs w:val="16"/>
              </w:rPr>
              <w:t>Quarter Min Value</w:t>
            </w:r>
          </w:p>
        </w:tc>
        <w:tc>
          <w:tcPr>
            <w:tcW w:w="1012"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84.4</w:t>
            </w:r>
          </w:p>
        </w:tc>
        <w:tc>
          <w:tcPr>
            <w:tcW w:w="932"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14.0</w:t>
            </w:r>
          </w:p>
        </w:tc>
        <w:tc>
          <w:tcPr>
            <w:tcW w:w="968"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968"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27.0</w:t>
            </w:r>
          </w:p>
        </w:tc>
        <w:tc>
          <w:tcPr>
            <w:tcW w:w="968"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156.0</w:t>
            </w:r>
          </w:p>
        </w:tc>
        <w:tc>
          <w:tcPr>
            <w:tcW w:w="994"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0.0</w:t>
            </w:r>
          </w:p>
        </w:tc>
        <w:tc>
          <w:tcPr>
            <w:tcW w:w="1083"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294.0</w:t>
            </w:r>
          </w:p>
        </w:tc>
        <w:tc>
          <w:tcPr>
            <w:tcW w:w="1021"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14.9</w:t>
            </w:r>
          </w:p>
        </w:tc>
        <w:tc>
          <w:tcPr>
            <w:tcW w:w="990" w:type="dxa"/>
            <w:shd w:val="clear" w:color="auto" w:fill="BFBFBF" w:themeFill="background1" w:themeFillShade="BF"/>
            <w:noWrap/>
            <w:vAlign w:val="bottom"/>
          </w:tcPr>
          <w:p w:rsidR="00E334BD" w:rsidRPr="00E334BD" w:rsidRDefault="00E334BD">
            <w:pPr>
              <w:jc w:val="center"/>
              <w:rPr>
                <w:rFonts w:ascii="Arial" w:hAnsi="Arial" w:cs="Arial"/>
                <w:sz w:val="16"/>
                <w:szCs w:val="16"/>
              </w:rPr>
            </w:pPr>
            <w:r w:rsidRPr="00E334BD">
              <w:rPr>
                <w:rFonts w:ascii="Arial" w:hAnsi="Arial" w:cs="Arial"/>
                <w:sz w:val="16"/>
                <w:szCs w:val="16"/>
              </w:rPr>
              <w:t>2.7</w:t>
            </w:r>
          </w:p>
        </w:tc>
      </w:tr>
      <w:tr w:rsidR="00E334BD" w:rsidRPr="00E334BD" w:rsidTr="009E47F2">
        <w:trPr>
          <w:trHeight w:val="288"/>
          <w:jc w:val="center"/>
        </w:trPr>
        <w:tc>
          <w:tcPr>
            <w:tcW w:w="1745" w:type="dxa"/>
            <w:gridSpan w:val="2"/>
            <w:shd w:val="clear" w:color="auto" w:fill="auto"/>
            <w:noWrap/>
            <w:vAlign w:val="center"/>
          </w:tcPr>
          <w:p w:rsidR="00E334BD" w:rsidRPr="00E334BD" w:rsidRDefault="00E334BD" w:rsidP="00F02829">
            <w:pPr>
              <w:rPr>
                <w:rFonts w:ascii="Arial" w:hAnsi="Arial" w:cs="Arial"/>
                <w:b/>
                <w:sz w:val="16"/>
                <w:szCs w:val="16"/>
              </w:rPr>
            </w:pPr>
            <w:r w:rsidRPr="00E334BD">
              <w:rPr>
                <w:rFonts w:ascii="Arial" w:hAnsi="Arial" w:cs="Arial"/>
                <w:b/>
                <w:sz w:val="16"/>
                <w:szCs w:val="16"/>
              </w:rPr>
              <w:t>Limits:</w:t>
            </w:r>
          </w:p>
        </w:tc>
        <w:tc>
          <w:tcPr>
            <w:tcW w:w="1012" w:type="dxa"/>
            <w:shd w:val="clear" w:color="auto" w:fill="auto"/>
            <w:noWrap/>
            <w:vAlign w:val="bottom"/>
          </w:tcPr>
          <w:p w:rsidR="00E334BD" w:rsidRPr="00E334BD" w:rsidRDefault="00873335" w:rsidP="00C2385A">
            <w:pPr>
              <w:jc w:val="center"/>
              <w:rPr>
                <w:rFonts w:ascii="Arial" w:hAnsi="Arial" w:cs="Arial"/>
                <w:sz w:val="16"/>
                <w:szCs w:val="16"/>
              </w:rPr>
            </w:pPr>
            <w:r>
              <w:rPr>
                <w:rFonts w:ascii="Arial" w:hAnsi="Arial" w:cs="Arial"/>
                <w:sz w:val="16"/>
                <w:szCs w:val="16"/>
              </w:rPr>
              <w:t>99</w:t>
            </w:r>
          </w:p>
        </w:tc>
        <w:tc>
          <w:tcPr>
            <w:tcW w:w="932" w:type="dxa"/>
            <w:shd w:val="clear" w:color="auto" w:fill="auto"/>
            <w:noWrap/>
            <w:vAlign w:val="bottom"/>
          </w:tcPr>
          <w:p w:rsidR="00E334BD" w:rsidRPr="00E334BD" w:rsidRDefault="00E334BD" w:rsidP="00742415">
            <w:pPr>
              <w:jc w:val="center"/>
              <w:rPr>
                <w:rFonts w:ascii="Arial" w:hAnsi="Arial" w:cs="Arial"/>
                <w:sz w:val="16"/>
                <w:szCs w:val="16"/>
              </w:rPr>
            </w:pPr>
            <w:r w:rsidRPr="00E334BD">
              <w:rPr>
                <w:rFonts w:ascii="Arial" w:hAnsi="Arial" w:cs="Arial"/>
                <w:sz w:val="16"/>
                <w:szCs w:val="16"/>
              </w:rPr>
              <w:t>NA</w:t>
            </w:r>
          </w:p>
        </w:tc>
        <w:tc>
          <w:tcPr>
            <w:tcW w:w="968" w:type="dxa"/>
            <w:shd w:val="clear" w:color="auto" w:fill="auto"/>
            <w:noWrap/>
            <w:vAlign w:val="bottom"/>
          </w:tcPr>
          <w:p w:rsidR="00E334BD" w:rsidRPr="00E334BD" w:rsidRDefault="00E334BD" w:rsidP="00742415">
            <w:pPr>
              <w:jc w:val="center"/>
              <w:rPr>
                <w:rFonts w:ascii="Arial" w:hAnsi="Arial" w:cs="Arial"/>
                <w:sz w:val="16"/>
                <w:szCs w:val="16"/>
              </w:rPr>
            </w:pPr>
            <w:r w:rsidRPr="00E334BD">
              <w:rPr>
                <w:rFonts w:ascii="Arial" w:hAnsi="Arial" w:cs="Arial"/>
                <w:sz w:val="16"/>
                <w:szCs w:val="16"/>
              </w:rPr>
              <w:t>29</w:t>
            </w:r>
          </w:p>
        </w:tc>
        <w:tc>
          <w:tcPr>
            <w:tcW w:w="968" w:type="dxa"/>
            <w:shd w:val="clear" w:color="auto" w:fill="auto"/>
            <w:noWrap/>
            <w:vAlign w:val="bottom"/>
          </w:tcPr>
          <w:p w:rsidR="00E334BD" w:rsidRPr="00E334BD" w:rsidRDefault="00E334BD" w:rsidP="00742415">
            <w:pPr>
              <w:jc w:val="center"/>
              <w:rPr>
                <w:rFonts w:ascii="Arial" w:hAnsi="Arial" w:cs="Arial"/>
                <w:sz w:val="16"/>
                <w:szCs w:val="16"/>
              </w:rPr>
            </w:pPr>
            <w:r w:rsidRPr="00E334BD">
              <w:rPr>
                <w:rFonts w:ascii="Arial" w:hAnsi="Arial" w:cs="Arial"/>
                <w:sz w:val="16"/>
                <w:szCs w:val="16"/>
              </w:rPr>
              <w:t>100</w:t>
            </w:r>
          </w:p>
        </w:tc>
        <w:tc>
          <w:tcPr>
            <w:tcW w:w="968" w:type="dxa"/>
            <w:shd w:val="clear" w:color="auto" w:fill="auto"/>
            <w:noWrap/>
            <w:vAlign w:val="bottom"/>
          </w:tcPr>
          <w:p w:rsidR="00E334BD" w:rsidRPr="00E334BD" w:rsidRDefault="00E334BD" w:rsidP="00742415">
            <w:pPr>
              <w:jc w:val="center"/>
              <w:rPr>
                <w:rFonts w:ascii="Arial" w:hAnsi="Arial" w:cs="Arial"/>
                <w:sz w:val="16"/>
                <w:szCs w:val="16"/>
              </w:rPr>
            </w:pPr>
            <w:r w:rsidRPr="00E334BD">
              <w:rPr>
                <w:rFonts w:ascii="Arial" w:hAnsi="Arial" w:cs="Arial"/>
                <w:sz w:val="16"/>
                <w:szCs w:val="16"/>
              </w:rPr>
              <w:t>205</w:t>
            </w:r>
          </w:p>
        </w:tc>
        <w:tc>
          <w:tcPr>
            <w:tcW w:w="994" w:type="dxa"/>
            <w:shd w:val="clear" w:color="auto" w:fill="auto"/>
            <w:noWrap/>
            <w:vAlign w:val="bottom"/>
          </w:tcPr>
          <w:p w:rsidR="00E334BD" w:rsidRPr="00E334BD" w:rsidRDefault="00E334BD" w:rsidP="00742415">
            <w:pPr>
              <w:jc w:val="center"/>
              <w:rPr>
                <w:rFonts w:ascii="Arial" w:hAnsi="Arial" w:cs="Arial"/>
                <w:sz w:val="16"/>
                <w:szCs w:val="16"/>
              </w:rPr>
            </w:pPr>
            <w:r w:rsidRPr="00E334BD">
              <w:rPr>
                <w:rFonts w:ascii="Arial" w:hAnsi="Arial" w:cs="Arial"/>
                <w:sz w:val="16"/>
                <w:szCs w:val="16"/>
              </w:rPr>
              <w:t>10</w:t>
            </w:r>
          </w:p>
        </w:tc>
        <w:tc>
          <w:tcPr>
            <w:tcW w:w="1083" w:type="dxa"/>
            <w:shd w:val="clear" w:color="auto" w:fill="auto"/>
            <w:noWrap/>
            <w:vAlign w:val="bottom"/>
          </w:tcPr>
          <w:p w:rsidR="00E334BD" w:rsidRPr="00E334BD" w:rsidRDefault="00873335" w:rsidP="00C2385A">
            <w:pPr>
              <w:jc w:val="center"/>
              <w:rPr>
                <w:rFonts w:ascii="Arial" w:hAnsi="Arial" w:cs="Arial"/>
                <w:sz w:val="16"/>
                <w:szCs w:val="16"/>
              </w:rPr>
            </w:pPr>
            <w:r>
              <w:rPr>
                <w:rFonts w:ascii="Arial" w:hAnsi="Arial" w:cs="Arial"/>
                <w:sz w:val="16"/>
                <w:szCs w:val="16"/>
              </w:rPr>
              <w:t>339</w:t>
            </w:r>
          </w:p>
        </w:tc>
        <w:tc>
          <w:tcPr>
            <w:tcW w:w="1021" w:type="dxa"/>
            <w:shd w:val="clear" w:color="auto" w:fill="auto"/>
            <w:noWrap/>
            <w:vAlign w:val="bottom"/>
          </w:tcPr>
          <w:p w:rsidR="00E334BD" w:rsidRPr="00E334BD" w:rsidRDefault="00AA0D67" w:rsidP="00742415">
            <w:pPr>
              <w:jc w:val="center"/>
              <w:rPr>
                <w:rFonts w:ascii="Arial" w:hAnsi="Arial" w:cs="Arial"/>
                <w:sz w:val="16"/>
                <w:szCs w:val="16"/>
              </w:rPr>
            </w:pPr>
            <w:r>
              <w:rPr>
                <w:rFonts w:ascii="Arial" w:hAnsi="Arial" w:cs="Arial"/>
                <w:sz w:val="16"/>
                <w:szCs w:val="16"/>
              </w:rPr>
              <w:t>14</w:t>
            </w:r>
            <w:r w:rsidR="00E334BD" w:rsidRPr="00E334BD">
              <w:rPr>
                <w:rFonts w:ascii="Arial" w:hAnsi="Arial" w:cs="Arial"/>
                <w:sz w:val="16"/>
                <w:szCs w:val="16"/>
              </w:rPr>
              <w:t>(a)</w:t>
            </w:r>
          </w:p>
        </w:tc>
        <w:tc>
          <w:tcPr>
            <w:tcW w:w="990" w:type="dxa"/>
            <w:shd w:val="clear" w:color="auto" w:fill="auto"/>
            <w:noWrap/>
            <w:vAlign w:val="bottom"/>
          </w:tcPr>
          <w:p w:rsidR="00E334BD" w:rsidRPr="00E334BD" w:rsidRDefault="00E334BD" w:rsidP="00742415">
            <w:pPr>
              <w:rPr>
                <w:rFonts w:ascii="Arial" w:hAnsi="Arial" w:cs="Arial"/>
                <w:sz w:val="16"/>
                <w:szCs w:val="16"/>
              </w:rPr>
            </w:pPr>
          </w:p>
        </w:tc>
      </w:tr>
    </w:tbl>
    <w:p w:rsidR="00560C31" w:rsidRPr="009F7FC7" w:rsidRDefault="00560C31" w:rsidP="00AF02B3">
      <w:pPr>
        <w:jc w:val="both"/>
        <w:rPr>
          <w:rFonts w:ascii="Arial" w:hAnsi="Arial" w:cs="Arial"/>
          <w:sz w:val="18"/>
          <w:szCs w:val="18"/>
        </w:rPr>
      </w:pPr>
    </w:p>
    <w:p w:rsidR="003B65A3" w:rsidRPr="009F7FC7" w:rsidRDefault="003B65A3" w:rsidP="00AF02B3">
      <w:pPr>
        <w:jc w:val="both"/>
        <w:rPr>
          <w:rFonts w:ascii="Arial" w:hAnsi="Arial" w:cs="Arial"/>
          <w:sz w:val="18"/>
          <w:szCs w:val="18"/>
        </w:rPr>
      </w:pPr>
      <w:r w:rsidRPr="009F7FC7">
        <w:rPr>
          <w:rFonts w:ascii="Arial" w:hAnsi="Arial" w:cs="Arial"/>
          <w:sz w:val="18"/>
          <w:szCs w:val="18"/>
        </w:rPr>
        <w:t>(a)   Carbon flow limit is a minimum value</w:t>
      </w:r>
    </w:p>
    <w:p w:rsidR="00E54FDA" w:rsidRPr="009F7FC7" w:rsidRDefault="00E54FDA" w:rsidP="00AF02B3">
      <w:pPr>
        <w:jc w:val="both"/>
        <w:rPr>
          <w:rFonts w:ascii="Arial" w:hAnsi="Arial" w:cs="Arial"/>
          <w:sz w:val="18"/>
          <w:szCs w:val="18"/>
        </w:rPr>
      </w:pPr>
    </w:p>
    <w:p w:rsidR="00CE121A" w:rsidRPr="009F7FC7" w:rsidRDefault="00CE121A"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9C19E4" w:rsidRDefault="009C19E4" w:rsidP="009B25E6">
      <w:pPr>
        <w:tabs>
          <w:tab w:val="left" w:pos="3857"/>
        </w:tabs>
        <w:jc w:val="center"/>
        <w:rPr>
          <w:rFonts w:ascii="Arial" w:hAnsi="Arial" w:cs="Arial"/>
          <w:sz w:val="40"/>
          <w:szCs w:val="40"/>
        </w:rPr>
      </w:pPr>
      <w:bookmarkStart w:id="145" w:name="_Toc78075549"/>
      <w:bookmarkStart w:id="146" w:name="_Toc211933475"/>
      <w:bookmarkStart w:id="147" w:name="_Toc298688652"/>
    </w:p>
    <w:p w:rsidR="00FC3633" w:rsidRPr="009F7FC7" w:rsidRDefault="00FC3633" w:rsidP="009B25E6">
      <w:pPr>
        <w:tabs>
          <w:tab w:val="left" w:pos="3857"/>
        </w:tabs>
        <w:jc w:val="center"/>
        <w:rPr>
          <w:rFonts w:ascii="Arial" w:hAnsi="Arial" w:cs="Arial"/>
          <w:sz w:val="40"/>
          <w:szCs w:val="40"/>
        </w:rPr>
      </w:pPr>
    </w:p>
    <w:p w:rsidR="001B2A66" w:rsidRPr="009F7FC7" w:rsidRDefault="001B2A66" w:rsidP="009B25E6">
      <w:pPr>
        <w:tabs>
          <w:tab w:val="left" w:pos="3857"/>
        </w:tabs>
        <w:jc w:val="center"/>
        <w:rPr>
          <w:rFonts w:ascii="Arial" w:hAnsi="Arial" w:cs="Arial"/>
          <w:sz w:val="40"/>
          <w:szCs w:val="40"/>
        </w:rPr>
        <w:sectPr w:rsidR="001B2A66" w:rsidRPr="009F7FC7" w:rsidSect="005F4DAF">
          <w:headerReference w:type="even" r:id="rId63"/>
          <w:headerReference w:type="default" r:id="rId64"/>
          <w:footerReference w:type="default" r:id="rId65"/>
          <w:headerReference w:type="first" r:id="rId66"/>
          <w:endnotePr>
            <w:numFmt w:val="decimal"/>
          </w:endnotePr>
          <w:pgSz w:w="12240" w:h="15840" w:code="1"/>
          <w:pgMar w:top="1354" w:right="1440" w:bottom="274" w:left="1440" w:header="720" w:footer="720" w:gutter="0"/>
          <w:cols w:space="720"/>
          <w:noEndnote/>
        </w:sectPr>
      </w:pPr>
    </w:p>
    <w:p w:rsidR="009B25E6" w:rsidRPr="00CD50F2" w:rsidRDefault="002240C0" w:rsidP="009B25E6">
      <w:pPr>
        <w:tabs>
          <w:tab w:val="left" w:pos="3857"/>
        </w:tabs>
        <w:jc w:val="center"/>
        <w:rPr>
          <w:rFonts w:ascii="Arial" w:hAnsi="Arial" w:cs="Arial"/>
          <w:color w:val="C60C30"/>
          <w:sz w:val="40"/>
          <w:szCs w:val="40"/>
        </w:rPr>
      </w:pPr>
      <w:r w:rsidRPr="00CD50F2">
        <w:rPr>
          <w:rFonts w:ascii="Arial" w:hAnsi="Arial" w:cs="Arial"/>
          <w:color w:val="C60C30"/>
          <w:sz w:val="40"/>
          <w:szCs w:val="40"/>
        </w:rPr>
        <w:lastRenderedPageBreak/>
        <w:t>APPENDIX B</w:t>
      </w:r>
      <w:r w:rsidRPr="00CD50F2">
        <w:rPr>
          <w:rFonts w:ascii="Arial" w:hAnsi="Arial" w:cs="Arial"/>
          <w:color w:val="C60C30"/>
        </w:rPr>
        <w:br/>
      </w:r>
      <w:bookmarkEnd w:id="145"/>
      <w:bookmarkEnd w:id="146"/>
      <w:bookmarkEnd w:id="147"/>
      <w:r w:rsidR="004D7AE6" w:rsidRPr="00CD50F2">
        <w:rPr>
          <w:rFonts w:ascii="Arial" w:hAnsi="Arial" w:cs="Arial"/>
          <w:color w:val="C60C30"/>
          <w:sz w:val="40"/>
          <w:szCs w:val="40"/>
        </w:rPr>
        <w:t xml:space="preserve">SITE </w:t>
      </w:r>
      <w:r w:rsidR="009B25E6" w:rsidRPr="00CD50F2">
        <w:rPr>
          <w:rFonts w:ascii="Arial" w:hAnsi="Arial" w:cs="Arial"/>
          <w:color w:val="C60C30"/>
          <w:sz w:val="40"/>
          <w:szCs w:val="40"/>
        </w:rPr>
        <w:t>PHOTOS</w:t>
      </w:r>
      <w:r w:rsidR="004842F6" w:rsidRPr="00CD50F2">
        <w:rPr>
          <w:rFonts w:ascii="Arial" w:hAnsi="Arial" w:cs="Arial"/>
          <w:color w:val="C60C30"/>
          <w:sz w:val="40"/>
          <w:szCs w:val="40"/>
        </w:rPr>
        <w:t xml:space="preserve"> – </w:t>
      </w:r>
      <w:r w:rsidR="00E334BD">
        <w:rPr>
          <w:rFonts w:ascii="Arial" w:hAnsi="Arial" w:cs="Arial"/>
          <w:color w:val="C60C30"/>
          <w:sz w:val="40"/>
          <w:szCs w:val="40"/>
        </w:rPr>
        <w:t>MAY</w:t>
      </w:r>
      <w:r w:rsidR="00D16B96">
        <w:rPr>
          <w:rFonts w:ascii="Arial" w:hAnsi="Arial" w:cs="Arial"/>
          <w:color w:val="C60C30"/>
          <w:sz w:val="40"/>
          <w:szCs w:val="40"/>
        </w:rPr>
        <w:t xml:space="preserve"> 201</w:t>
      </w:r>
      <w:r w:rsidR="00460BA3">
        <w:rPr>
          <w:rFonts w:ascii="Arial" w:hAnsi="Arial" w:cs="Arial"/>
          <w:color w:val="C60C30"/>
          <w:sz w:val="40"/>
          <w:szCs w:val="40"/>
        </w:rPr>
        <w:t>7</w:t>
      </w:r>
    </w:p>
    <w:p w:rsidR="009C19E4" w:rsidRPr="009F7FC7" w:rsidRDefault="009C19E4" w:rsidP="00FA5B0E">
      <w:pPr>
        <w:pStyle w:val="APP"/>
        <w:jc w:val="left"/>
        <w:rPr>
          <w:rFonts w:ascii="Arial" w:hAnsi="Arial" w:cs="Arial"/>
        </w:rPr>
        <w:sectPr w:rsidR="009C19E4" w:rsidRPr="009F7FC7" w:rsidSect="005F4DAF">
          <w:endnotePr>
            <w:numFmt w:val="decimal"/>
          </w:endnotePr>
          <w:pgSz w:w="12240" w:h="15840" w:code="1"/>
          <w:pgMar w:top="1354" w:right="1440" w:bottom="274" w:left="1440" w:header="720" w:footer="720" w:gutter="0"/>
          <w:cols w:space="720"/>
          <w:vAlign w:val="center"/>
          <w:noEndnote/>
        </w:sectPr>
      </w:pPr>
    </w:p>
    <w:tbl>
      <w:tblPr>
        <w:tblStyle w:val="TableGrid"/>
        <w:tblW w:w="105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256"/>
      </w:tblGrid>
      <w:tr w:rsidR="002D0D02" w:rsidRPr="009F7FC7" w:rsidTr="00B26604">
        <w:trPr>
          <w:jc w:val="center"/>
        </w:trPr>
        <w:tc>
          <w:tcPr>
            <w:tcW w:w="5256" w:type="dxa"/>
          </w:tcPr>
          <w:p w:rsidR="002D0D02" w:rsidRDefault="00061568" w:rsidP="00A653CB">
            <w:pPr>
              <w:pStyle w:val="Caption"/>
              <w:rPr>
                <w:rFonts w:ascii="Arial" w:hAnsi="Arial" w:cs="Arial"/>
              </w:rPr>
            </w:pPr>
            <w:r>
              <w:rPr>
                <w:rFonts w:ascii="Arial" w:hAnsi="Arial" w:cs="Arial"/>
                <w:noProof/>
              </w:rPr>
              <w:lastRenderedPageBreak/>
              <mc:AlternateContent>
                <mc:Choice Requires="wps">
                  <w:drawing>
                    <wp:anchor distT="0" distB="0" distL="114300" distR="114300" simplePos="0" relativeHeight="251703296" behindDoc="0" locked="0" layoutInCell="1" allowOverlap="1" wp14:anchorId="7613CEBB" wp14:editId="70EEC8A7">
                      <wp:simplePos x="0" y="0"/>
                      <wp:positionH relativeFrom="column">
                        <wp:posOffset>494349</wp:posOffset>
                      </wp:positionH>
                      <wp:positionV relativeFrom="paragraph">
                        <wp:posOffset>202247</wp:posOffset>
                      </wp:positionV>
                      <wp:extent cx="1036320" cy="1020445"/>
                      <wp:effectExtent l="7937" t="0" r="19368" b="19367"/>
                      <wp:wrapNone/>
                      <wp:docPr id="3" name="Donut 3"/>
                      <wp:cNvGraphicFramePr/>
                      <a:graphic xmlns:a="http://schemas.openxmlformats.org/drawingml/2006/main">
                        <a:graphicData uri="http://schemas.microsoft.com/office/word/2010/wordprocessingShape">
                          <wps:wsp>
                            <wps:cNvSpPr/>
                            <wps:spPr>
                              <a:xfrm rot="16200000">
                                <a:off x="0" y="0"/>
                                <a:ext cx="1036320" cy="1020445"/>
                              </a:xfrm>
                              <a:prstGeom prst="donut">
                                <a:avLst>
                                  <a:gd name="adj" fmla="val 0"/>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7989D14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3" o:spid="_x0000_s1026" type="#_x0000_t23" style="position:absolute;margin-left:38.95pt;margin-top:15.9pt;width:81.6pt;height:80.3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" adj="0" fillcolor="#4f81bd" strokecolor="red" strokeweight="2pt"/>
                  </w:pict>
                </mc:Fallback>
              </mc:AlternateContent>
            </w:r>
            <w:r w:rsidR="00EF5140">
              <w:rPr>
                <w:rFonts w:ascii="Arial" w:hAnsi="Arial" w:cs="Arial"/>
                <w:noProof/>
              </w:rPr>
              <w:drawing>
                <wp:inline distT="0" distB="0" distL="0" distR="0" wp14:anchorId="13949E17" wp14:editId="47818FBA">
                  <wp:extent cx="3200400" cy="2423160"/>
                  <wp:effectExtent l="0" t="0" r="0" b="0"/>
                  <wp:docPr id="731" name="Picture 731" descr="C:\Users\kperrin\Desktop\May 2017\P103047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kperrin\Desktop\May 2017\P1030472.JPG"/>
                          <pic:cNvPicPr>
                            <a:picLocks noChangeAspect="1" noChangeArrowheads="1"/>
                          </pic:cNvPicPr>
                        </pic:nvPicPr>
                        <pic:blipFill rotWithShape="1">
                          <a:blip r:embed="rId67" cstate="screen">
                            <a:extLst>
                              <a:ext uri="{28A0092B-C50C-407E-A947-70E740481C1C}">
                                <a14:useLocalDpi xmlns:a14="http://schemas.microsoft.com/office/drawing/2010/main"/>
                              </a:ext>
                            </a:extLst>
                          </a:blip>
                          <a:srcRect l="23561"/>
                          <a:stretch/>
                        </pic:blipFill>
                        <pic:spPr bwMode="auto">
                          <a:xfrm>
                            <a:off x="0" y="0"/>
                            <a:ext cx="3200400" cy="2423160"/>
                          </a:xfrm>
                          <a:prstGeom prst="rect">
                            <a:avLst/>
                          </a:prstGeom>
                          <a:noFill/>
                          <a:ln>
                            <a:noFill/>
                          </a:ln>
                          <a:extLst>
                            <a:ext uri="{53640926-AAD7-44D8-BBD7-CCE9431645EC}">
                              <a14:shadowObscured xmlns:a14="http://schemas.microsoft.com/office/drawing/2010/main"/>
                            </a:ext>
                          </a:extLst>
                        </pic:spPr>
                      </pic:pic>
                    </a:graphicData>
                  </a:graphic>
                </wp:inline>
              </w:drawing>
            </w:r>
          </w:p>
          <w:p w:rsidR="002D0D02" w:rsidRPr="00316840" w:rsidRDefault="002D0D02" w:rsidP="00EF5140">
            <w:pPr>
              <w:pStyle w:val="Caption"/>
              <w:rPr>
                <w:rFonts w:ascii="Arial" w:hAnsi="Arial" w:cs="Arial"/>
              </w:rPr>
            </w:pPr>
            <w:bookmarkStart w:id="148" w:name="_Toc488257466"/>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9F232A">
              <w:rPr>
                <w:rFonts w:ascii="Arial" w:hAnsi="Arial" w:cs="Arial"/>
                <w:noProof/>
              </w:rPr>
              <w:t>1</w:t>
            </w:r>
            <w:r w:rsidRPr="00316840">
              <w:rPr>
                <w:rFonts w:ascii="Arial" w:hAnsi="Arial" w:cs="Arial"/>
              </w:rPr>
              <w:fldChar w:fldCharType="end"/>
            </w:r>
            <w:r>
              <w:rPr>
                <w:rFonts w:ascii="Arial" w:hAnsi="Arial" w:cs="Arial"/>
              </w:rPr>
              <w:t>:</w:t>
            </w:r>
            <w:r w:rsidR="00061568">
              <w:rPr>
                <w:rFonts w:ascii="Arial" w:hAnsi="Arial" w:cs="Arial"/>
              </w:rPr>
              <w:t xml:space="preserve">  Ceiling panels deteriorated above Boiler Nos. 2 and 3</w:t>
            </w:r>
            <w:r w:rsidR="004911D9">
              <w:rPr>
                <w:rFonts w:ascii="Arial" w:hAnsi="Arial" w:cs="Arial"/>
              </w:rPr>
              <w:t xml:space="preserve">  </w:t>
            </w:r>
            <w:r w:rsidR="00066DB8">
              <w:rPr>
                <w:rFonts w:ascii="Arial" w:hAnsi="Arial" w:cs="Arial"/>
              </w:rPr>
              <w:t>– New Deficiency</w:t>
            </w:r>
            <w:bookmarkEnd w:id="148"/>
          </w:p>
        </w:tc>
        <w:tc>
          <w:tcPr>
            <w:tcW w:w="5256" w:type="dxa"/>
          </w:tcPr>
          <w:p w:rsidR="002D0D02" w:rsidRDefault="00061568" w:rsidP="0085239A">
            <w:pPr>
              <w:pStyle w:val="Caption"/>
              <w:rPr>
                <w:rFonts w:ascii="Arial" w:hAnsi="Arial" w:cs="Arial"/>
              </w:rPr>
            </w:pPr>
            <w:r>
              <w:rPr>
                <w:rFonts w:ascii="Arial" w:hAnsi="Arial" w:cs="Arial"/>
                <w:noProof/>
              </w:rPr>
              <mc:AlternateContent>
                <mc:Choice Requires="wps">
                  <w:drawing>
                    <wp:anchor distT="0" distB="0" distL="114300" distR="114300" simplePos="0" relativeHeight="251705344" behindDoc="0" locked="0" layoutInCell="1" allowOverlap="1" wp14:anchorId="5073B553" wp14:editId="02001A6E">
                      <wp:simplePos x="0" y="0"/>
                      <wp:positionH relativeFrom="column">
                        <wp:posOffset>856403</wp:posOffset>
                      </wp:positionH>
                      <wp:positionV relativeFrom="paragraph">
                        <wp:posOffset>135890</wp:posOffset>
                      </wp:positionV>
                      <wp:extent cx="1361440" cy="1350433"/>
                      <wp:effectExtent l="5715" t="0" r="15875" b="15875"/>
                      <wp:wrapNone/>
                      <wp:docPr id="21" name="Donut 21"/>
                      <wp:cNvGraphicFramePr/>
                      <a:graphic xmlns:a="http://schemas.openxmlformats.org/drawingml/2006/main">
                        <a:graphicData uri="http://schemas.microsoft.com/office/word/2010/wordprocessingShape">
                          <wps:wsp>
                            <wps:cNvSpPr/>
                            <wps:spPr>
                              <a:xfrm rot="16200000">
                                <a:off x="0" y="0"/>
                                <a:ext cx="1361440" cy="1350433"/>
                              </a:xfrm>
                              <a:prstGeom prst="donut">
                                <a:avLst>
                                  <a:gd name="adj" fmla="val 0"/>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7EF6003" id="Donut 21" o:spid="_x0000_s1026" type="#_x0000_t23" style="position:absolute;margin-left:67.45pt;margin-top:10.7pt;width:107.2pt;height:106.3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" adj="0" fillcolor="#4f81bd" strokecolor="red" strokeweight="2pt"/>
                  </w:pict>
                </mc:Fallback>
              </mc:AlternateContent>
            </w:r>
            <w:r>
              <w:rPr>
                <w:rFonts w:ascii="Arial" w:hAnsi="Arial" w:cs="Arial"/>
                <w:noProof/>
              </w:rPr>
              <w:drawing>
                <wp:inline distT="0" distB="0" distL="0" distR="0" wp14:anchorId="5902A94E" wp14:editId="5625E9C8">
                  <wp:extent cx="3200400" cy="2423160"/>
                  <wp:effectExtent l="0" t="0" r="0" b="0"/>
                  <wp:docPr id="732" name="Picture 732" descr="C:\Users\kperrin\Desktop\May 2017\P103047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kperrin\Desktop\May 2017\P1030470.JPG"/>
                          <pic:cNvPicPr>
                            <a:picLocks noChangeAspect="1" noChangeArrowheads="1"/>
                          </pic:cNvPicPr>
                        </pic:nvPicPr>
                        <pic:blipFill>
                          <a:blip r:embed="rId6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Default="002D0D02" w:rsidP="00EF5140">
            <w:pPr>
              <w:pStyle w:val="Caption"/>
              <w:rPr>
                <w:rFonts w:ascii="Arial" w:hAnsi="Arial" w:cs="Arial"/>
              </w:rPr>
            </w:pPr>
            <w:bookmarkStart w:id="149" w:name="_Toc488257467"/>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9F232A">
              <w:rPr>
                <w:rFonts w:ascii="Arial" w:hAnsi="Arial" w:cs="Arial"/>
                <w:noProof/>
              </w:rPr>
              <w:t>2</w:t>
            </w:r>
            <w:r w:rsidRPr="00316840">
              <w:rPr>
                <w:rFonts w:ascii="Arial" w:hAnsi="Arial" w:cs="Arial"/>
              </w:rPr>
              <w:fldChar w:fldCharType="end"/>
            </w:r>
            <w:r w:rsidRPr="00316840">
              <w:rPr>
                <w:rFonts w:ascii="Arial" w:hAnsi="Arial" w:cs="Arial"/>
              </w:rPr>
              <w:t>:</w:t>
            </w:r>
            <w:r w:rsidR="004911D9">
              <w:rPr>
                <w:rFonts w:ascii="Arial" w:hAnsi="Arial" w:cs="Arial"/>
              </w:rPr>
              <w:t xml:space="preserve">  </w:t>
            </w:r>
            <w:r w:rsidR="00061568">
              <w:rPr>
                <w:rFonts w:ascii="Arial" w:hAnsi="Arial" w:cs="Arial"/>
              </w:rPr>
              <w:t>Pebble Lime Warning Sign deteriorated on SDA No. 3 Entrance Door</w:t>
            </w:r>
            <w:r w:rsidR="00066DB8">
              <w:rPr>
                <w:rFonts w:ascii="Arial" w:hAnsi="Arial" w:cs="Arial"/>
              </w:rPr>
              <w:t xml:space="preserve"> – New Deficiency</w:t>
            </w:r>
            <w:bookmarkEnd w:id="149"/>
          </w:p>
        </w:tc>
      </w:tr>
      <w:tr w:rsidR="002D0D02" w:rsidRPr="009F7FC7" w:rsidTr="00B26604">
        <w:trPr>
          <w:jc w:val="center"/>
        </w:trPr>
        <w:tc>
          <w:tcPr>
            <w:tcW w:w="5256" w:type="dxa"/>
          </w:tcPr>
          <w:p w:rsidR="002D0D02" w:rsidRDefault="00066DB8" w:rsidP="00A653CB">
            <w:pPr>
              <w:pStyle w:val="Caption"/>
              <w:rPr>
                <w:rFonts w:ascii="Arial" w:hAnsi="Arial" w:cs="Arial"/>
              </w:rPr>
            </w:pPr>
            <w:r>
              <w:rPr>
                <w:rFonts w:ascii="Arial" w:hAnsi="Arial" w:cs="Arial"/>
                <w:noProof/>
              </w:rPr>
              <mc:AlternateContent>
                <mc:Choice Requires="wps">
                  <w:drawing>
                    <wp:anchor distT="0" distB="0" distL="114300" distR="114300" simplePos="0" relativeHeight="251707392" behindDoc="0" locked="0" layoutInCell="1" allowOverlap="1" wp14:anchorId="0DD4E2B0" wp14:editId="3B0924CC">
                      <wp:simplePos x="0" y="0"/>
                      <wp:positionH relativeFrom="column">
                        <wp:posOffset>763905</wp:posOffset>
                      </wp:positionH>
                      <wp:positionV relativeFrom="paragraph">
                        <wp:posOffset>488315</wp:posOffset>
                      </wp:positionV>
                      <wp:extent cx="1361440" cy="1350010"/>
                      <wp:effectExtent l="5715" t="0" r="15875" b="15875"/>
                      <wp:wrapNone/>
                      <wp:docPr id="734" name="Donut 734"/>
                      <wp:cNvGraphicFramePr/>
                      <a:graphic xmlns:a="http://schemas.openxmlformats.org/drawingml/2006/main">
                        <a:graphicData uri="http://schemas.microsoft.com/office/word/2010/wordprocessingShape">
                          <wps:wsp>
                            <wps:cNvSpPr/>
                            <wps:spPr>
                              <a:xfrm rot="16200000">
                                <a:off x="0" y="0"/>
                                <a:ext cx="1361440" cy="1350010"/>
                              </a:xfrm>
                              <a:prstGeom prst="donut">
                                <a:avLst>
                                  <a:gd name="adj" fmla="val 0"/>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6D33A5" id="Donut 734" o:spid="_x0000_s1026" type="#_x0000_t23" style="position:absolute;margin-left:60.15pt;margin-top:38.45pt;width:107.2pt;height:106.3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" adj="0" fillcolor="#4f81bd" strokecolor="red" strokeweight="2pt"/>
                  </w:pict>
                </mc:Fallback>
              </mc:AlternateContent>
            </w:r>
            <w:r>
              <w:rPr>
                <w:rFonts w:ascii="Arial" w:hAnsi="Arial" w:cs="Arial"/>
                <w:noProof/>
              </w:rPr>
              <w:drawing>
                <wp:inline distT="0" distB="0" distL="0" distR="0" wp14:anchorId="68D57C0D" wp14:editId="6104E5AC">
                  <wp:extent cx="3200400" cy="2423160"/>
                  <wp:effectExtent l="0" t="0" r="0" b="0"/>
                  <wp:docPr id="733" name="Picture 733" descr="C:\Users\kperrin\Desktop\May 2017\P103051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kperrin\Desktop\May 2017\P1030513.JPG"/>
                          <pic:cNvPicPr>
                            <a:picLocks noChangeAspect="1" noChangeArrowheads="1"/>
                          </pic:cNvPicPr>
                        </pic:nvPicPr>
                        <pic:blipFill>
                          <a:blip r:embed="rId69"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EF5140">
            <w:pPr>
              <w:pStyle w:val="Caption"/>
              <w:rPr>
                <w:rFonts w:ascii="Arial" w:hAnsi="Arial" w:cs="Arial"/>
              </w:rPr>
            </w:pPr>
            <w:bookmarkStart w:id="150" w:name="_Toc488257468"/>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9F232A">
              <w:rPr>
                <w:rFonts w:ascii="Arial" w:hAnsi="Arial" w:cs="Arial"/>
                <w:noProof/>
              </w:rPr>
              <w:t>3</w:t>
            </w:r>
            <w:r w:rsidRPr="00316840">
              <w:rPr>
                <w:rFonts w:ascii="Arial" w:hAnsi="Arial" w:cs="Arial"/>
              </w:rPr>
              <w:fldChar w:fldCharType="end"/>
            </w:r>
            <w:r>
              <w:rPr>
                <w:rFonts w:ascii="Arial" w:hAnsi="Arial" w:cs="Arial"/>
              </w:rPr>
              <w:t>:</w:t>
            </w:r>
            <w:r w:rsidR="004911D9">
              <w:rPr>
                <w:rFonts w:ascii="Arial" w:hAnsi="Arial" w:cs="Arial"/>
              </w:rPr>
              <w:t xml:space="preserve">  </w:t>
            </w:r>
            <w:r w:rsidR="00066DB8">
              <w:rPr>
                <w:rFonts w:ascii="Arial" w:hAnsi="Arial" w:cs="Arial"/>
              </w:rPr>
              <w:t>Fence falling over near Citizen’s Drop Roll-Off – New Deficiency</w:t>
            </w:r>
            <w:bookmarkEnd w:id="150"/>
          </w:p>
        </w:tc>
        <w:tc>
          <w:tcPr>
            <w:tcW w:w="5256" w:type="dxa"/>
          </w:tcPr>
          <w:p w:rsidR="002D0D02" w:rsidRDefault="007569E5" w:rsidP="00EF5140">
            <w:pPr>
              <w:pStyle w:val="Caption"/>
              <w:rPr>
                <w:rFonts w:ascii="Arial" w:hAnsi="Arial" w:cs="Arial"/>
              </w:rPr>
            </w:pPr>
            <w:bookmarkStart w:id="151" w:name="_Toc488257469"/>
            <w:r>
              <w:rPr>
                <w:rFonts w:ascii="Arial" w:hAnsi="Arial" w:cs="Arial"/>
                <w:noProof/>
              </w:rPr>
              <w:drawing>
                <wp:inline distT="0" distB="0" distL="0" distR="0" wp14:anchorId="13EBE75B" wp14:editId="5C1748CD">
                  <wp:extent cx="3200400" cy="2423160"/>
                  <wp:effectExtent l="0" t="0" r="0" b="0"/>
                  <wp:docPr id="763" name="Picture 763" descr="C:\Users\kperrin\Desktop\May 2017\P103051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C:\Users\kperrin\Desktop\May 2017\P1030511.JPG"/>
                          <pic:cNvPicPr>
                            <a:picLocks noChangeAspect="1" noChangeArrowheads="1"/>
                          </pic:cNvPicPr>
                        </pic:nvPicPr>
                        <pic:blipFill>
                          <a:blip r:embed="rId7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r w:rsidR="002D0D02" w:rsidRPr="00316840">
              <w:rPr>
                <w:rFonts w:ascii="Arial" w:hAnsi="Arial" w:cs="Arial"/>
              </w:rPr>
              <w:t xml:space="preserve">Figure </w:t>
            </w:r>
            <w:r w:rsidR="002D0D02" w:rsidRPr="00316840">
              <w:rPr>
                <w:rFonts w:ascii="Arial" w:hAnsi="Arial" w:cs="Arial"/>
              </w:rPr>
              <w:fldChar w:fldCharType="begin"/>
            </w:r>
            <w:r w:rsidR="002D0D02" w:rsidRPr="00316840">
              <w:rPr>
                <w:rFonts w:ascii="Arial" w:hAnsi="Arial" w:cs="Arial"/>
              </w:rPr>
              <w:instrText xml:space="preserve"> SEQ Figure \* ARABIC </w:instrText>
            </w:r>
            <w:r w:rsidR="002D0D02" w:rsidRPr="00316840">
              <w:rPr>
                <w:rFonts w:ascii="Arial" w:hAnsi="Arial" w:cs="Arial"/>
              </w:rPr>
              <w:fldChar w:fldCharType="separate"/>
            </w:r>
            <w:r w:rsidR="009F232A">
              <w:rPr>
                <w:rFonts w:ascii="Arial" w:hAnsi="Arial" w:cs="Arial"/>
                <w:noProof/>
              </w:rPr>
              <w:t>4</w:t>
            </w:r>
            <w:r w:rsidR="002D0D02" w:rsidRPr="00316840">
              <w:rPr>
                <w:rFonts w:ascii="Arial" w:hAnsi="Arial" w:cs="Arial"/>
              </w:rPr>
              <w:fldChar w:fldCharType="end"/>
            </w:r>
            <w:r w:rsidR="002D0D02" w:rsidRPr="00316840">
              <w:rPr>
                <w:rFonts w:ascii="Arial" w:hAnsi="Arial" w:cs="Arial"/>
              </w:rPr>
              <w:t>:</w:t>
            </w:r>
            <w:r w:rsidR="004911D9">
              <w:rPr>
                <w:rFonts w:ascii="Arial" w:hAnsi="Arial" w:cs="Arial"/>
              </w:rPr>
              <w:t xml:space="preserve">  </w:t>
            </w:r>
            <w:r w:rsidR="00066DB8">
              <w:rPr>
                <w:rFonts w:ascii="Arial" w:hAnsi="Arial" w:cs="Arial"/>
              </w:rPr>
              <w:t>Siding on north and east side of Facility dirty – New Deficiency</w:t>
            </w:r>
            <w:bookmarkEnd w:id="151"/>
          </w:p>
        </w:tc>
      </w:tr>
      <w:tr w:rsidR="002D0D02" w:rsidRPr="009F7FC7" w:rsidTr="00B26604">
        <w:trPr>
          <w:jc w:val="center"/>
        </w:trPr>
        <w:tc>
          <w:tcPr>
            <w:tcW w:w="5256" w:type="dxa"/>
          </w:tcPr>
          <w:p w:rsidR="002D0D02" w:rsidRDefault="00066DB8" w:rsidP="00316840">
            <w:pPr>
              <w:pStyle w:val="Caption"/>
              <w:rPr>
                <w:rFonts w:ascii="Arial" w:hAnsi="Arial" w:cs="Arial"/>
              </w:rPr>
            </w:pPr>
            <w:r>
              <w:rPr>
                <w:rFonts w:ascii="Arial" w:hAnsi="Arial" w:cs="Arial"/>
                <w:noProof/>
              </w:rPr>
              <mc:AlternateContent>
                <mc:Choice Requires="wps">
                  <w:drawing>
                    <wp:anchor distT="0" distB="0" distL="114300" distR="114300" simplePos="0" relativeHeight="251709440" behindDoc="0" locked="0" layoutInCell="1" allowOverlap="1" wp14:anchorId="6A618DAE" wp14:editId="3B853A22">
                      <wp:simplePos x="0" y="0"/>
                      <wp:positionH relativeFrom="column">
                        <wp:posOffset>763905</wp:posOffset>
                      </wp:positionH>
                      <wp:positionV relativeFrom="paragraph">
                        <wp:posOffset>424815</wp:posOffset>
                      </wp:positionV>
                      <wp:extent cx="1361440" cy="1350010"/>
                      <wp:effectExtent l="5715" t="0" r="15875" b="15875"/>
                      <wp:wrapNone/>
                      <wp:docPr id="737" name="Donut 737"/>
                      <wp:cNvGraphicFramePr/>
                      <a:graphic xmlns:a="http://schemas.openxmlformats.org/drawingml/2006/main">
                        <a:graphicData uri="http://schemas.microsoft.com/office/word/2010/wordprocessingShape">
                          <wps:wsp>
                            <wps:cNvSpPr/>
                            <wps:spPr>
                              <a:xfrm rot="16200000">
                                <a:off x="0" y="0"/>
                                <a:ext cx="1361440" cy="1350010"/>
                              </a:xfrm>
                              <a:prstGeom prst="donut">
                                <a:avLst>
                                  <a:gd name="adj" fmla="val 0"/>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785B74" id="Donut 737" o:spid="_x0000_s1026" type="#_x0000_t23" style="position:absolute;margin-left:60.15pt;margin-top:33.45pt;width:107.2pt;height:106.3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" adj="0" fillcolor="#4f81bd" strokecolor="red" strokeweight="2pt"/>
                  </w:pict>
                </mc:Fallback>
              </mc:AlternateContent>
            </w:r>
            <w:r>
              <w:rPr>
                <w:rFonts w:ascii="Arial" w:hAnsi="Arial" w:cs="Arial"/>
                <w:noProof/>
              </w:rPr>
              <w:drawing>
                <wp:inline distT="0" distB="0" distL="0" distR="0" wp14:anchorId="0113EFBD" wp14:editId="74E0E0C7">
                  <wp:extent cx="3200400" cy="2423160"/>
                  <wp:effectExtent l="0" t="0" r="0" b="0"/>
                  <wp:docPr id="736" name="Picture 736" descr="C:\Users\kperrin\Desktop\May 2017\P103049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kperrin\Desktop\May 2017\P1030490.JPG"/>
                          <pic:cNvPicPr>
                            <a:picLocks noChangeAspect="1" noChangeArrowheads="1"/>
                          </pic:cNvPicPr>
                        </pic:nvPicPr>
                        <pic:blipFill>
                          <a:blip r:embed="rId7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066DB8">
            <w:pPr>
              <w:pStyle w:val="Caption"/>
              <w:rPr>
                <w:rFonts w:ascii="Arial" w:hAnsi="Arial" w:cs="Arial"/>
              </w:rPr>
            </w:pPr>
            <w:bookmarkStart w:id="152" w:name="_Toc488257470"/>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9F232A">
              <w:rPr>
                <w:rFonts w:ascii="Arial" w:hAnsi="Arial" w:cs="Arial"/>
                <w:noProof/>
              </w:rPr>
              <w:t>5</w:t>
            </w:r>
            <w:r w:rsidRPr="00316840">
              <w:rPr>
                <w:rFonts w:ascii="Arial" w:hAnsi="Arial" w:cs="Arial"/>
              </w:rPr>
              <w:fldChar w:fldCharType="end"/>
            </w:r>
            <w:r w:rsidRPr="00316840">
              <w:rPr>
                <w:rFonts w:ascii="Arial" w:hAnsi="Arial" w:cs="Arial"/>
              </w:rPr>
              <w:t>:</w:t>
            </w:r>
            <w:r w:rsidR="00066DB8">
              <w:rPr>
                <w:rFonts w:ascii="Arial" w:hAnsi="Arial" w:cs="Arial"/>
              </w:rPr>
              <w:t xml:space="preserve">  Viewport glass cracked on Boiler No. 3 Barn Door</w:t>
            </w:r>
            <w:r w:rsidR="003A1701">
              <w:rPr>
                <w:rFonts w:ascii="Arial" w:hAnsi="Arial" w:cs="Arial"/>
              </w:rPr>
              <w:t xml:space="preserve"> – New Deficiency</w:t>
            </w:r>
            <w:bookmarkEnd w:id="152"/>
            <w:r w:rsidR="00765744">
              <w:rPr>
                <w:rFonts w:ascii="Arial" w:hAnsi="Arial" w:cs="Arial"/>
              </w:rPr>
              <w:t xml:space="preserve"> </w:t>
            </w:r>
          </w:p>
        </w:tc>
        <w:tc>
          <w:tcPr>
            <w:tcW w:w="5256" w:type="dxa"/>
          </w:tcPr>
          <w:p w:rsidR="002D0D02" w:rsidRDefault="00066DB8" w:rsidP="00316840">
            <w:pPr>
              <w:pStyle w:val="Caption"/>
              <w:rPr>
                <w:rFonts w:ascii="Arial" w:hAnsi="Arial" w:cs="Arial"/>
              </w:rPr>
            </w:pPr>
            <w:r>
              <w:rPr>
                <w:rFonts w:ascii="Arial" w:hAnsi="Arial" w:cs="Arial"/>
                <w:noProof/>
              </w:rPr>
              <w:drawing>
                <wp:inline distT="0" distB="0" distL="0" distR="0" wp14:anchorId="721C1832" wp14:editId="3AD91CBE">
                  <wp:extent cx="3200400" cy="2423160"/>
                  <wp:effectExtent l="0" t="0" r="0" b="0"/>
                  <wp:docPr id="738" name="Picture 738" descr="C:\Users\kperrin\Desktop\May 2017\P103046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kperrin\Desktop\May 2017\P1030469.JPG"/>
                          <pic:cNvPicPr>
                            <a:picLocks noChangeAspect="1" noChangeArrowheads="1"/>
                          </pic:cNvPicPr>
                        </pic:nvPicPr>
                        <pic:blipFill rotWithShape="1">
                          <a:blip r:embed="rId72" cstate="screen">
                            <a:extLst>
                              <a:ext uri="{28A0092B-C50C-407E-A947-70E740481C1C}">
                                <a14:useLocalDpi xmlns:a14="http://schemas.microsoft.com/office/drawing/2010/main"/>
                              </a:ext>
                            </a:extLst>
                          </a:blip>
                          <a:srcRect l="15884"/>
                          <a:stretch/>
                        </pic:blipFill>
                        <pic:spPr bwMode="auto">
                          <a:xfrm>
                            <a:off x="0" y="0"/>
                            <a:ext cx="3200400" cy="2423160"/>
                          </a:xfrm>
                          <a:prstGeom prst="rect">
                            <a:avLst/>
                          </a:prstGeom>
                          <a:noFill/>
                          <a:ln>
                            <a:noFill/>
                          </a:ln>
                          <a:extLst>
                            <a:ext uri="{53640926-AAD7-44D8-BBD7-CCE9431645EC}">
                              <a14:shadowObscured xmlns:a14="http://schemas.microsoft.com/office/drawing/2010/main"/>
                            </a:ext>
                          </a:extLst>
                        </pic:spPr>
                      </pic:pic>
                    </a:graphicData>
                  </a:graphic>
                </wp:inline>
              </w:drawing>
            </w:r>
          </w:p>
          <w:p w:rsidR="002D0D02" w:rsidRDefault="002D0D02" w:rsidP="00EF5140">
            <w:pPr>
              <w:pStyle w:val="Caption"/>
              <w:rPr>
                <w:rFonts w:ascii="Arial" w:hAnsi="Arial" w:cs="Arial"/>
              </w:rPr>
            </w:pPr>
            <w:bookmarkStart w:id="153" w:name="_Toc488257471"/>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9F232A">
              <w:rPr>
                <w:rFonts w:ascii="Arial" w:hAnsi="Arial" w:cs="Arial"/>
                <w:noProof/>
              </w:rPr>
              <w:t>6</w:t>
            </w:r>
            <w:r w:rsidRPr="00316840">
              <w:rPr>
                <w:rFonts w:ascii="Arial" w:hAnsi="Arial" w:cs="Arial"/>
              </w:rPr>
              <w:fldChar w:fldCharType="end"/>
            </w:r>
            <w:r w:rsidR="00F82D30">
              <w:rPr>
                <w:rFonts w:ascii="Arial" w:hAnsi="Arial" w:cs="Arial"/>
              </w:rPr>
              <w:t>:</w:t>
            </w:r>
            <w:r w:rsidR="007569E5">
              <w:rPr>
                <w:rFonts w:ascii="Arial" w:hAnsi="Arial" w:cs="Arial"/>
              </w:rPr>
              <w:t xml:space="preserve">  Cooling Towers &amp; Ash Trailer Canopy from SDA Deck No. 3</w:t>
            </w:r>
            <w:bookmarkEnd w:id="153"/>
          </w:p>
        </w:tc>
      </w:tr>
      <w:tr w:rsidR="002D0D02" w:rsidRPr="009F7FC7" w:rsidTr="00B26604">
        <w:trPr>
          <w:jc w:val="center"/>
        </w:trPr>
        <w:tc>
          <w:tcPr>
            <w:tcW w:w="5256" w:type="dxa"/>
          </w:tcPr>
          <w:p w:rsidR="002D0D02" w:rsidRDefault="00066DB8" w:rsidP="00316840">
            <w:pPr>
              <w:pStyle w:val="Caption"/>
              <w:rPr>
                <w:rFonts w:ascii="Arial" w:hAnsi="Arial" w:cs="Arial"/>
              </w:rPr>
            </w:pPr>
            <w:r>
              <w:rPr>
                <w:rFonts w:ascii="Arial" w:hAnsi="Arial" w:cs="Arial"/>
                <w:noProof/>
              </w:rPr>
              <w:lastRenderedPageBreak/>
              <w:drawing>
                <wp:inline distT="0" distB="0" distL="0" distR="0" wp14:anchorId="57028F45" wp14:editId="183F1BAB">
                  <wp:extent cx="3200400" cy="2423160"/>
                  <wp:effectExtent l="0" t="0" r="0" b="0"/>
                  <wp:docPr id="739" name="Picture 739" descr="C:\Users\kperrin\Desktop\May 2017\P103048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kperrin\Desktop\May 2017\P1030482.JPG"/>
                          <pic:cNvPicPr>
                            <a:picLocks noChangeAspect="1" noChangeArrowheads="1"/>
                          </pic:cNvPicPr>
                        </pic:nvPicPr>
                        <pic:blipFill>
                          <a:blip r:embed="rId7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EF5140">
            <w:pPr>
              <w:pStyle w:val="Caption"/>
              <w:rPr>
                <w:rFonts w:ascii="Arial" w:hAnsi="Arial" w:cs="Arial"/>
              </w:rPr>
            </w:pPr>
            <w:bookmarkStart w:id="154" w:name="_Toc488257472"/>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9F232A">
              <w:rPr>
                <w:rFonts w:ascii="Arial" w:hAnsi="Arial" w:cs="Arial"/>
                <w:noProof/>
              </w:rPr>
              <w:t>7</w:t>
            </w:r>
            <w:r w:rsidRPr="00316840">
              <w:rPr>
                <w:rFonts w:ascii="Arial" w:hAnsi="Arial" w:cs="Arial"/>
              </w:rPr>
              <w:fldChar w:fldCharType="end"/>
            </w:r>
            <w:r w:rsidRPr="00316840">
              <w:rPr>
                <w:rFonts w:ascii="Arial" w:hAnsi="Arial" w:cs="Arial"/>
              </w:rPr>
              <w:t>:</w:t>
            </w:r>
            <w:r w:rsidR="009F232A">
              <w:rPr>
                <w:rFonts w:ascii="Arial" w:hAnsi="Arial" w:cs="Arial"/>
              </w:rPr>
              <w:t xml:space="preserve">  </w:t>
            </w:r>
            <w:r w:rsidR="007569E5">
              <w:rPr>
                <w:rFonts w:ascii="Arial" w:hAnsi="Arial" w:cs="Arial"/>
              </w:rPr>
              <w:t>SDA No. 3 and Dolomitic Lime Silo</w:t>
            </w:r>
            <w:bookmarkEnd w:id="154"/>
          </w:p>
        </w:tc>
        <w:tc>
          <w:tcPr>
            <w:tcW w:w="5256" w:type="dxa"/>
          </w:tcPr>
          <w:p w:rsidR="002D0D02" w:rsidRPr="00316840" w:rsidRDefault="00066DB8" w:rsidP="00316840">
            <w:pPr>
              <w:pStyle w:val="Caption"/>
              <w:rPr>
                <w:rFonts w:ascii="Arial" w:hAnsi="Arial" w:cs="Arial"/>
              </w:rPr>
            </w:pPr>
            <w:r>
              <w:rPr>
                <w:rFonts w:ascii="Arial" w:hAnsi="Arial" w:cs="Arial"/>
                <w:noProof/>
              </w:rPr>
              <w:drawing>
                <wp:inline distT="0" distB="0" distL="0" distR="0" wp14:anchorId="48151B2E" wp14:editId="6CC0860E">
                  <wp:extent cx="3200400" cy="2423160"/>
                  <wp:effectExtent l="0" t="0" r="0" b="0"/>
                  <wp:docPr id="740" name="Picture 740" descr="C:\Users\kperrin\Desktop\May 2017\P103048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kperrin\Desktop\May 2017\P1030484.JPG"/>
                          <pic:cNvPicPr>
                            <a:picLocks noChangeAspect="1" noChangeArrowheads="1"/>
                          </pic:cNvPicPr>
                        </pic:nvPicPr>
                        <pic:blipFill rotWithShape="1">
                          <a:blip r:embed="rId74" cstate="screen">
                            <a:extLst>
                              <a:ext uri="{28A0092B-C50C-407E-A947-70E740481C1C}">
                                <a14:useLocalDpi xmlns:a14="http://schemas.microsoft.com/office/drawing/2010/main"/>
                              </a:ext>
                            </a:extLst>
                          </a:blip>
                          <a:srcRect l="18796"/>
                          <a:stretch/>
                        </pic:blipFill>
                        <pic:spPr bwMode="auto">
                          <a:xfrm>
                            <a:off x="0" y="0"/>
                            <a:ext cx="3200400" cy="2423160"/>
                          </a:xfrm>
                          <a:prstGeom prst="rect">
                            <a:avLst/>
                          </a:prstGeom>
                          <a:noFill/>
                          <a:ln>
                            <a:noFill/>
                          </a:ln>
                          <a:extLst>
                            <a:ext uri="{53640926-AAD7-44D8-BBD7-CCE9431645EC}">
                              <a14:shadowObscured xmlns:a14="http://schemas.microsoft.com/office/drawing/2010/main"/>
                            </a:ext>
                          </a:extLst>
                        </pic:spPr>
                      </pic:pic>
                    </a:graphicData>
                  </a:graphic>
                </wp:inline>
              </w:drawing>
            </w:r>
          </w:p>
          <w:p w:rsidR="002D0D02" w:rsidRPr="00316840" w:rsidRDefault="002D0D02" w:rsidP="00EF5140">
            <w:pPr>
              <w:pStyle w:val="Caption"/>
              <w:rPr>
                <w:rFonts w:ascii="Arial" w:hAnsi="Arial" w:cs="Arial"/>
              </w:rPr>
            </w:pPr>
            <w:bookmarkStart w:id="155" w:name="_Toc488257473"/>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9F232A">
              <w:rPr>
                <w:rFonts w:ascii="Arial" w:hAnsi="Arial" w:cs="Arial"/>
                <w:noProof/>
              </w:rPr>
              <w:t>8</w:t>
            </w:r>
            <w:r w:rsidRPr="00316840">
              <w:rPr>
                <w:rFonts w:ascii="Arial" w:hAnsi="Arial" w:cs="Arial"/>
              </w:rPr>
              <w:fldChar w:fldCharType="end"/>
            </w:r>
            <w:r w:rsidR="009F232A">
              <w:rPr>
                <w:rFonts w:ascii="Arial" w:hAnsi="Arial" w:cs="Arial"/>
              </w:rPr>
              <w:t>:</w:t>
            </w:r>
            <w:r w:rsidR="007569E5">
              <w:rPr>
                <w:rFonts w:ascii="Arial" w:hAnsi="Arial" w:cs="Arial"/>
              </w:rPr>
              <w:t xml:space="preserve">  Scales and Facility Roadway from Turbine Generator Enclosure Roof</w:t>
            </w:r>
            <w:bookmarkEnd w:id="155"/>
          </w:p>
        </w:tc>
      </w:tr>
      <w:tr w:rsidR="002D0D02" w:rsidRPr="009F7FC7" w:rsidTr="00B26604">
        <w:trPr>
          <w:jc w:val="center"/>
        </w:trPr>
        <w:tc>
          <w:tcPr>
            <w:tcW w:w="5256" w:type="dxa"/>
          </w:tcPr>
          <w:p w:rsidR="002D0D02" w:rsidRDefault="00066DB8" w:rsidP="00316840">
            <w:pPr>
              <w:pStyle w:val="Caption"/>
              <w:rPr>
                <w:rFonts w:ascii="Arial" w:hAnsi="Arial" w:cs="Arial"/>
              </w:rPr>
            </w:pPr>
            <w:r>
              <w:rPr>
                <w:rFonts w:ascii="Arial" w:hAnsi="Arial" w:cs="Arial"/>
                <w:noProof/>
              </w:rPr>
              <w:drawing>
                <wp:inline distT="0" distB="0" distL="0" distR="0" wp14:anchorId="0FC95B93" wp14:editId="3ACAC0AA">
                  <wp:extent cx="3200400" cy="2423160"/>
                  <wp:effectExtent l="0" t="0" r="0" b="0"/>
                  <wp:docPr id="741" name="Picture 741" descr="C:\Users\kperrin\Desktop\May 2017\P103048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kperrin\Desktop\May 2017\P1030488.JPG"/>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EF5140">
            <w:pPr>
              <w:pStyle w:val="Caption"/>
              <w:rPr>
                <w:rFonts w:ascii="Arial" w:hAnsi="Arial" w:cs="Arial"/>
              </w:rPr>
            </w:pPr>
            <w:bookmarkStart w:id="156" w:name="_Toc488257474"/>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9F232A">
              <w:rPr>
                <w:rFonts w:ascii="Arial" w:hAnsi="Arial" w:cs="Arial"/>
                <w:noProof/>
              </w:rPr>
              <w:t>9</w:t>
            </w:r>
            <w:r w:rsidRPr="00316840">
              <w:rPr>
                <w:rFonts w:ascii="Arial" w:hAnsi="Arial" w:cs="Arial"/>
              </w:rPr>
              <w:fldChar w:fldCharType="end"/>
            </w:r>
            <w:r w:rsidRPr="00316840">
              <w:rPr>
                <w:rFonts w:ascii="Arial" w:hAnsi="Arial" w:cs="Arial"/>
              </w:rPr>
              <w:t>:</w:t>
            </w:r>
            <w:r w:rsidR="00934A47">
              <w:rPr>
                <w:rFonts w:ascii="Arial" w:hAnsi="Arial" w:cs="Arial"/>
              </w:rPr>
              <w:t xml:space="preserve">  </w:t>
            </w:r>
            <w:r w:rsidR="007569E5">
              <w:rPr>
                <w:rFonts w:ascii="Arial" w:hAnsi="Arial" w:cs="Arial"/>
              </w:rPr>
              <w:t>SDA Hopper Nos. 2 and 3 from Economizer Deck</w:t>
            </w:r>
            <w:bookmarkEnd w:id="156"/>
          </w:p>
        </w:tc>
        <w:tc>
          <w:tcPr>
            <w:tcW w:w="5256" w:type="dxa"/>
          </w:tcPr>
          <w:p w:rsidR="002D0D02" w:rsidRPr="00316840" w:rsidRDefault="00434D6A" w:rsidP="00316840">
            <w:pPr>
              <w:pStyle w:val="Caption"/>
              <w:rPr>
                <w:rFonts w:ascii="Arial" w:hAnsi="Arial" w:cs="Arial"/>
              </w:rPr>
            </w:pPr>
            <w:r>
              <w:rPr>
                <w:rFonts w:ascii="Arial" w:hAnsi="Arial" w:cs="Arial"/>
                <w:noProof/>
              </w:rPr>
              <w:drawing>
                <wp:inline distT="0" distB="0" distL="0" distR="0" wp14:anchorId="0F4DFE52" wp14:editId="3E224AFC">
                  <wp:extent cx="3200400" cy="2423160"/>
                  <wp:effectExtent l="0" t="0" r="0" b="0"/>
                  <wp:docPr id="742" name="Picture 742" descr="C:\Users\kperrin\Desktop\May 2017\P103048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kperrin\Desktop\May 2017\P1030489.JPG"/>
                          <pic:cNvPicPr>
                            <a:picLocks noChangeAspect="1" noChangeArrowheads="1"/>
                          </pic:cNvPicPr>
                        </pic:nvPicPr>
                        <pic:blipFill rotWithShape="1">
                          <a:blip r:embed="rId76" cstate="screen">
                            <a:extLst>
                              <a:ext uri="{28A0092B-C50C-407E-A947-70E740481C1C}">
                                <a14:useLocalDpi xmlns:a14="http://schemas.microsoft.com/office/drawing/2010/main"/>
                              </a:ext>
                            </a:extLst>
                          </a:blip>
                          <a:srcRect l="9001"/>
                          <a:stretch/>
                        </pic:blipFill>
                        <pic:spPr bwMode="auto">
                          <a:xfrm>
                            <a:off x="0" y="0"/>
                            <a:ext cx="3200400" cy="2423160"/>
                          </a:xfrm>
                          <a:prstGeom prst="rect">
                            <a:avLst/>
                          </a:prstGeom>
                          <a:noFill/>
                          <a:ln>
                            <a:noFill/>
                          </a:ln>
                          <a:extLst>
                            <a:ext uri="{53640926-AAD7-44D8-BBD7-CCE9431645EC}">
                              <a14:shadowObscured xmlns:a14="http://schemas.microsoft.com/office/drawing/2010/main"/>
                            </a:ext>
                          </a:extLst>
                        </pic:spPr>
                      </pic:pic>
                    </a:graphicData>
                  </a:graphic>
                </wp:inline>
              </w:drawing>
            </w:r>
          </w:p>
          <w:p w:rsidR="002D0D02" w:rsidRPr="00316840" w:rsidRDefault="002D0D02" w:rsidP="00EF5140">
            <w:pPr>
              <w:pStyle w:val="Caption"/>
              <w:rPr>
                <w:rFonts w:ascii="Arial" w:hAnsi="Arial" w:cs="Arial"/>
              </w:rPr>
            </w:pPr>
            <w:bookmarkStart w:id="157" w:name="_Toc488257475"/>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9F232A">
              <w:rPr>
                <w:rFonts w:ascii="Arial" w:hAnsi="Arial" w:cs="Arial"/>
                <w:noProof/>
              </w:rPr>
              <w:t>10</w:t>
            </w:r>
            <w:r w:rsidRPr="009F7FC7">
              <w:rPr>
                <w:rFonts w:ascii="Arial" w:hAnsi="Arial" w:cs="Arial"/>
              </w:rPr>
              <w:fldChar w:fldCharType="end"/>
            </w:r>
            <w:r w:rsidRPr="009F7FC7">
              <w:rPr>
                <w:rFonts w:ascii="Arial" w:hAnsi="Arial" w:cs="Arial"/>
              </w:rPr>
              <w:t>:</w:t>
            </w:r>
            <w:r w:rsidR="009F232A">
              <w:rPr>
                <w:rFonts w:ascii="Arial" w:hAnsi="Arial" w:cs="Arial"/>
              </w:rPr>
              <w:t xml:space="preserve">  </w:t>
            </w:r>
            <w:r w:rsidR="007569E5">
              <w:rPr>
                <w:rFonts w:ascii="Arial" w:hAnsi="Arial" w:cs="Arial"/>
              </w:rPr>
              <w:t>Turbine Generator No. 2</w:t>
            </w:r>
            <w:bookmarkEnd w:id="157"/>
          </w:p>
        </w:tc>
      </w:tr>
      <w:tr w:rsidR="002D0D02" w:rsidRPr="009F7FC7" w:rsidTr="00B26604">
        <w:trPr>
          <w:jc w:val="center"/>
        </w:trPr>
        <w:tc>
          <w:tcPr>
            <w:tcW w:w="5256" w:type="dxa"/>
          </w:tcPr>
          <w:p w:rsidR="002D0D02" w:rsidRPr="009F7FC7" w:rsidRDefault="00434D6A" w:rsidP="0096540B">
            <w:pPr>
              <w:pStyle w:val="Caption"/>
              <w:rPr>
                <w:rFonts w:ascii="Arial" w:hAnsi="Arial" w:cs="Arial"/>
              </w:rPr>
            </w:pPr>
            <w:r>
              <w:rPr>
                <w:rFonts w:ascii="Arial" w:hAnsi="Arial" w:cs="Arial"/>
                <w:noProof/>
              </w:rPr>
              <w:drawing>
                <wp:inline distT="0" distB="0" distL="0" distR="0" wp14:anchorId="3B8029CC" wp14:editId="3ED04110">
                  <wp:extent cx="3200400" cy="2423160"/>
                  <wp:effectExtent l="0" t="0" r="0" b="0"/>
                  <wp:docPr id="743" name="Picture 743" descr="C:\Users\kperrin\Desktop\May 2017\P103049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kperrin\Desktop\May 2017\P1030491.JPG"/>
                          <pic:cNvPicPr>
                            <a:picLocks noChangeAspect="1" noChangeArrowheads="1"/>
                          </pic:cNvPicPr>
                        </pic:nvPicPr>
                        <pic:blipFill rotWithShape="1">
                          <a:blip r:embed="rId77" cstate="screen">
                            <a:extLst>
                              <a:ext uri="{28A0092B-C50C-407E-A947-70E740481C1C}">
                                <a14:useLocalDpi xmlns:a14="http://schemas.microsoft.com/office/drawing/2010/main"/>
                              </a:ext>
                            </a:extLst>
                          </a:blip>
                          <a:srcRect l="14825"/>
                          <a:stretch/>
                        </pic:blipFill>
                        <pic:spPr bwMode="auto">
                          <a:xfrm>
                            <a:off x="0" y="0"/>
                            <a:ext cx="3200400" cy="2423160"/>
                          </a:xfrm>
                          <a:prstGeom prst="rect">
                            <a:avLst/>
                          </a:prstGeom>
                          <a:noFill/>
                          <a:ln>
                            <a:noFill/>
                          </a:ln>
                          <a:extLst>
                            <a:ext uri="{53640926-AAD7-44D8-BBD7-CCE9431645EC}">
                              <a14:shadowObscured xmlns:a14="http://schemas.microsoft.com/office/drawing/2010/main"/>
                            </a:ext>
                          </a:extLst>
                        </pic:spPr>
                      </pic:pic>
                    </a:graphicData>
                  </a:graphic>
                </wp:inline>
              </w:drawing>
            </w:r>
          </w:p>
          <w:p w:rsidR="002D0D02" w:rsidRPr="009F7FC7" w:rsidRDefault="002D0D02" w:rsidP="00EF5140">
            <w:pPr>
              <w:pStyle w:val="Caption"/>
              <w:rPr>
                <w:rFonts w:ascii="Arial" w:hAnsi="Arial" w:cs="Arial"/>
              </w:rPr>
            </w:pPr>
            <w:bookmarkStart w:id="158" w:name="_Toc488257476"/>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9F232A">
              <w:rPr>
                <w:rFonts w:ascii="Arial" w:hAnsi="Arial" w:cs="Arial"/>
                <w:noProof/>
              </w:rPr>
              <w:t>11</w:t>
            </w:r>
            <w:r w:rsidRPr="009F7FC7">
              <w:rPr>
                <w:rFonts w:ascii="Arial" w:hAnsi="Arial" w:cs="Arial"/>
              </w:rPr>
              <w:fldChar w:fldCharType="end"/>
            </w:r>
            <w:r w:rsidRPr="009F7FC7">
              <w:rPr>
                <w:rFonts w:ascii="Arial" w:hAnsi="Arial" w:cs="Arial"/>
              </w:rPr>
              <w:t>:</w:t>
            </w:r>
            <w:r w:rsidR="007569E5">
              <w:rPr>
                <w:rFonts w:ascii="Arial" w:hAnsi="Arial" w:cs="Arial"/>
              </w:rPr>
              <w:t xml:space="preserve">  Ferrous Magnet</w:t>
            </w:r>
            <w:bookmarkEnd w:id="158"/>
            <w:r w:rsidR="00A43B89">
              <w:rPr>
                <w:rFonts w:ascii="Arial" w:hAnsi="Arial" w:cs="Arial"/>
              </w:rPr>
              <w:t xml:space="preserve"> </w:t>
            </w:r>
            <w:r w:rsidR="009F232A">
              <w:rPr>
                <w:rFonts w:ascii="Arial" w:hAnsi="Arial" w:cs="Arial"/>
              </w:rPr>
              <w:t xml:space="preserve">  </w:t>
            </w:r>
          </w:p>
        </w:tc>
        <w:tc>
          <w:tcPr>
            <w:tcW w:w="5256" w:type="dxa"/>
          </w:tcPr>
          <w:p w:rsidR="002D0D02" w:rsidRDefault="00434D6A" w:rsidP="004B7972">
            <w:pPr>
              <w:rPr>
                <w:rFonts w:ascii="Arial" w:hAnsi="Arial" w:cs="Arial"/>
                <w:b/>
                <w:bCs/>
                <w:sz w:val="20"/>
                <w:szCs w:val="20"/>
              </w:rPr>
            </w:pPr>
            <w:r>
              <w:rPr>
                <w:rFonts w:ascii="Arial" w:hAnsi="Arial" w:cs="Arial"/>
                <w:b/>
                <w:bCs/>
                <w:noProof/>
                <w:sz w:val="20"/>
                <w:szCs w:val="20"/>
              </w:rPr>
              <w:drawing>
                <wp:inline distT="0" distB="0" distL="0" distR="0" wp14:anchorId="565CE75D" wp14:editId="4524D1D9">
                  <wp:extent cx="3200400" cy="2423160"/>
                  <wp:effectExtent l="0" t="0" r="0" b="0"/>
                  <wp:docPr id="744" name="Picture 744" descr="C:\Users\kperrin\Desktop\May 2017\P103050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kperrin\Desktop\May 2017\P1030502.JPG"/>
                          <pic:cNvPicPr>
                            <a:picLocks noChangeAspect="1" noChangeArrowheads="1"/>
                          </pic:cNvPicPr>
                        </pic:nvPicPr>
                        <pic:blipFill>
                          <a:blip r:embed="rId7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EF5140">
            <w:pPr>
              <w:pStyle w:val="Caption"/>
              <w:rPr>
                <w:rFonts w:ascii="Arial" w:hAnsi="Arial" w:cs="Arial"/>
              </w:rPr>
            </w:pPr>
            <w:bookmarkStart w:id="159" w:name="_Toc488257477"/>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9F232A">
              <w:rPr>
                <w:rFonts w:ascii="Arial" w:hAnsi="Arial" w:cs="Arial"/>
                <w:noProof/>
              </w:rPr>
              <w:t>12</w:t>
            </w:r>
            <w:r w:rsidRPr="009F7FC7">
              <w:rPr>
                <w:rFonts w:ascii="Arial" w:hAnsi="Arial" w:cs="Arial"/>
              </w:rPr>
              <w:fldChar w:fldCharType="end"/>
            </w:r>
            <w:r w:rsidRPr="009F7FC7">
              <w:rPr>
                <w:rFonts w:ascii="Arial" w:hAnsi="Arial" w:cs="Arial"/>
              </w:rPr>
              <w:t>:</w:t>
            </w:r>
            <w:r w:rsidR="00A43B89">
              <w:rPr>
                <w:rFonts w:ascii="Arial" w:hAnsi="Arial" w:cs="Arial"/>
              </w:rPr>
              <w:t xml:space="preserve">  </w:t>
            </w:r>
            <w:r w:rsidR="007569E5">
              <w:rPr>
                <w:rFonts w:ascii="Arial" w:hAnsi="Arial" w:cs="Arial"/>
              </w:rPr>
              <w:t>Ammonia Storage Silo</w:t>
            </w:r>
            <w:bookmarkEnd w:id="159"/>
          </w:p>
        </w:tc>
      </w:tr>
      <w:tr w:rsidR="002D0D02" w:rsidRPr="009F7FC7" w:rsidTr="00B26604">
        <w:trPr>
          <w:jc w:val="center"/>
        </w:trPr>
        <w:tc>
          <w:tcPr>
            <w:tcW w:w="5256" w:type="dxa"/>
          </w:tcPr>
          <w:p w:rsidR="002D0D02" w:rsidRPr="009F7FC7" w:rsidRDefault="00434D6A" w:rsidP="00316840">
            <w:pPr>
              <w:pStyle w:val="Caption"/>
              <w:rPr>
                <w:rFonts w:ascii="Arial" w:hAnsi="Arial" w:cs="Arial"/>
              </w:rPr>
            </w:pPr>
            <w:r>
              <w:rPr>
                <w:rFonts w:ascii="Arial" w:hAnsi="Arial" w:cs="Arial"/>
                <w:noProof/>
              </w:rPr>
              <w:lastRenderedPageBreak/>
              <w:drawing>
                <wp:inline distT="0" distB="0" distL="0" distR="0" wp14:anchorId="2391CE8B" wp14:editId="2BAD7234">
                  <wp:extent cx="3200400" cy="2423160"/>
                  <wp:effectExtent l="0" t="0" r="0" b="0"/>
                  <wp:docPr id="745" name="Picture 745" descr="C:\Users\kperrin\Desktop\May 2017\P103050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kperrin\Desktop\May 2017\P1030503.JPG"/>
                          <pic:cNvPicPr>
                            <a:picLocks noChangeAspect="1" noChangeArrowheads="1"/>
                          </pic:cNvPicPr>
                        </pic:nvPicPr>
                        <pic:blipFill rotWithShape="1">
                          <a:blip r:embed="rId79" cstate="screen">
                            <a:extLst>
                              <a:ext uri="{28A0092B-C50C-407E-A947-70E740481C1C}">
                                <a14:useLocalDpi xmlns:a14="http://schemas.microsoft.com/office/drawing/2010/main"/>
                              </a:ext>
                            </a:extLst>
                          </a:blip>
                          <a:srcRect l="19855"/>
                          <a:stretch/>
                        </pic:blipFill>
                        <pic:spPr bwMode="auto">
                          <a:xfrm>
                            <a:off x="0" y="0"/>
                            <a:ext cx="3200400" cy="2423160"/>
                          </a:xfrm>
                          <a:prstGeom prst="rect">
                            <a:avLst/>
                          </a:prstGeom>
                          <a:noFill/>
                          <a:ln>
                            <a:noFill/>
                          </a:ln>
                          <a:extLst>
                            <a:ext uri="{53640926-AAD7-44D8-BBD7-CCE9431645EC}">
                              <a14:shadowObscured xmlns:a14="http://schemas.microsoft.com/office/drawing/2010/main"/>
                            </a:ext>
                          </a:extLst>
                        </pic:spPr>
                      </pic:pic>
                    </a:graphicData>
                  </a:graphic>
                </wp:inline>
              </w:drawing>
            </w:r>
          </w:p>
          <w:p w:rsidR="002D0D02" w:rsidRPr="009F7FC7" w:rsidRDefault="002D0D02" w:rsidP="00EF5140">
            <w:pPr>
              <w:pStyle w:val="Caption"/>
              <w:rPr>
                <w:rFonts w:ascii="Arial" w:hAnsi="Arial" w:cs="Arial"/>
              </w:rPr>
            </w:pPr>
            <w:bookmarkStart w:id="160" w:name="_Toc488257478"/>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9F232A">
              <w:rPr>
                <w:rFonts w:ascii="Arial" w:hAnsi="Arial" w:cs="Arial"/>
                <w:noProof/>
              </w:rPr>
              <w:t>13</w:t>
            </w:r>
            <w:r w:rsidRPr="009F7FC7">
              <w:rPr>
                <w:rFonts w:ascii="Arial" w:hAnsi="Arial" w:cs="Arial"/>
              </w:rPr>
              <w:fldChar w:fldCharType="end"/>
            </w:r>
            <w:r w:rsidRPr="009F7FC7">
              <w:rPr>
                <w:rFonts w:ascii="Arial" w:hAnsi="Arial" w:cs="Arial"/>
              </w:rPr>
              <w:t>:</w:t>
            </w:r>
            <w:r w:rsidR="009F232A">
              <w:rPr>
                <w:rFonts w:ascii="Arial" w:hAnsi="Arial" w:cs="Arial"/>
              </w:rPr>
              <w:t xml:space="preserve">  </w:t>
            </w:r>
            <w:r w:rsidR="007569E5">
              <w:rPr>
                <w:rFonts w:ascii="Arial" w:hAnsi="Arial" w:cs="Arial"/>
              </w:rPr>
              <w:t>Cooling Tower and Stack</w:t>
            </w:r>
            <w:bookmarkEnd w:id="160"/>
          </w:p>
        </w:tc>
        <w:tc>
          <w:tcPr>
            <w:tcW w:w="5256" w:type="dxa"/>
          </w:tcPr>
          <w:p w:rsidR="002D0D02" w:rsidRPr="009F7FC7" w:rsidRDefault="00434D6A" w:rsidP="00316840">
            <w:pPr>
              <w:pStyle w:val="Caption"/>
              <w:rPr>
                <w:rFonts w:ascii="Arial" w:hAnsi="Arial" w:cs="Arial"/>
              </w:rPr>
            </w:pPr>
            <w:r>
              <w:rPr>
                <w:rFonts w:ascii="Arial" w:hAnsi="Arial" w:cs="Arial"/>
                <w:noProof/>
              </w:rPr>
              <w:drawing>
                <wp:inline distT="0" distB="0" distL="0" distR="0" wp14:anchorId="38030836" wp14:editId="675ED8DB">
                  <wp:extent cx="3200400" cy="2423160"/>
                  <wp:effectExtent l="0" t="0" r="0" b="0"/>
                  <wp:docPr id="746" name="Picture 746" descr="C:\Users\kperrin\Desktop\May 2017\P103051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kperrin\Desktop\May 2017\P1030510.JPG"/>
                          <pic:cNvPicPr>
                            <a:picLocks noChangeAspect="1" noChangeArrowheads="1"/>
                          </pic:cNvPicPr>
                        </pic:nvPicPr>
                        <pic:blipFill rotWithShape="1">
                          <a:blip r:embed="rId80" cstate="screen">
                            <a:extLst>
                              <a:ext uri="{28A0092B-C50C-407E-A947-70E740481C1C}">
                                <a14:useLocalDpi xmlns:a14="http://schemas.microsoft.com/office/drawing/2010/main"/>
                              </a:ext>
                            </a:extLst>
                          </a:blip>
                          <a:srcRect l="15619"/>
                          <a:stretch/>
                        </pic:blipFill>
                        <pic:spPr bwMode="auto">
                          <a:xfrm>
                            <a:off x="0" y="0"/>
                            <a:ext cx="3200400" cy="2423160"/>
                          </a:xfrm>
                          <a:prstGeom prst="rect">
                            <a:avLst/>
                          </a:prstGeom>
                          <a:noFill/>
                          <a:ln>
                            <a:noFill/>
                          </a:ln>
                          <a:extLst>
                            <a:ext uri="{53640926-AAD7-44D8-BBD7-CCE9431645EC}">
                              <a14:shadowObscured xmlns:a14="http://schemas.microsoft.com/office/drawing/2010/main"/>
                            </a:ext>
                          </a:extLst>
                        </pic:spPr>
                      </pic:pic>
                    </a:graphicData>
                  </a:graphic>
                </wp:inline>
              </w:drawing>
            </w:r>
          </w:p>
          <w:p w:rsidR="002D0D02" w:rsidRPr="009F7FC7" w:rsidRDefault="002D0D02" w:rsidP="00EF5140">
            <w:pPr>
              <w:pStyle w:val="Caption"/>
              <w:rPr>
                <w:rFonts w:ascii="Arial" w:hAnsi="Arial" w:cs="Arial"/>
              </w:rPr>
            </w:pPr>
            <w:bookmarkStart w:id="161" w:name="_Toc488257479"/>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9F232A">
              <w:rPr>
                <w:rFonts w:ascii="Arial" w:hAnsi="Arial" w:cs="Arial"/>
                <w:noProof/>
              </w:rPr>
              <w:t>14</w:t>
            </w:r>
            <w:r w:rsidRPr="009F7FC7">
              <w:rPr>
                <w:rFonts w:ascii="Arial" w:hAnsi="Arial" w:cs="Arial"/>
              </w:rPr>
              <w:fldChar w:fldCharType="end"/>
            </w:r>
            <w:r w:rsidRPr="009F7FC7">
              <w:rPr>
                <w:rFonts w:ascii="Arial" w:hAnsi="Arial" w:cs="Arial"/>
              </w:rPr>
              <w:t>:</w:t>
            </w:r>
            <w:r w:rsidR="008317F2">
              <w:rPr>
                <w:rFonts w:ascii="Arial" w:hAnsi="Arial" w:cs="Arial"/>
              </w:rPr>
              <w:t xml:space="preserve">  </w:t>
            </w:r>
            <w:r w:rsidR="007569E5">
              <w:rPr>
                <w:rFonts w:ascii="Arial" w:hAnsi="Arial" w:cs="Arial"/>
              </w:rPr>
              <w:t>White Goods Roll-off</w:t>
            </w:r>
            <w:bookmarkEnd w:id="161"/>
          </w:p>
        </w:tc>
      </w:tr>
      <w:tr w:rsidR="002D0D02" w:rsidRPr="009F7FC7" w:rsidTr="00B26604">
        <w:trPr>
          <w:jc w:val="center"/>
        </w:trPr>
        <w:tc>
          <w:tcPr>
            <w:tcW w:w="5256" w:type="dxa"/>
          </w:tcPr>
          <w:p w:rsidR="00741D31" w:rsidRPr="00741D31" w:rsidRDefault="007569E5" w:rsidP="00EF5140">
            <w:pPr>
              <w:pStyle w:val="Caption"/>
              <w:rPr>
                <w:rFonts w:ascii="Arial" w:hAnsi="Arial" w:cs="Arial"/>
              </w:rPr>
            </w:pPr>
            <w:bookmarkStart w:id="162" w:name="_Toc488257480"/>
            <w:r>
              <w:rPr>
                <w:rFonts w:ascii="Arial" w:hAnsi="Arial" w:cs="Arial"/>
                <w:noProof/>
              </w:rPr>
              <w:drawing>
                <wp:inline distT="0" distB="0" distL="0" distR="0" wp14:anchorId="3CB23036" wp14:editId="1AF05B9D">
                  <wp:extent cx="3200400" cy="2423160"/>
                  <wp:effectExtent l="0" t="0" r="0" b="0"/>
                  <wp:docPr id="735" name="Picture 735" descr="C:\Users\kperrin\Desktop\May 2017\P103050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kperrin\Desktop\May 2017\P1030508.JPG"/>
                          <pic:cNvPicPr>
                            <a:picLocks noChangeAspect="1" noChangeArrowheads="1"/>
                          </pic:cNvPicPr>
                        </pic:nvPicPr>
                        <pic:blipFill>
                          <a:blip r:embed="rId8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r w:rsidR="002D0D02" w:rsidRPr="009F7FC7">
              <w:rPr>
                <w:rFonts w:ascii="Arial" w:hAnsi="Arial" w:cs="Arial"/>
              </w:rPr>
              <w:t xml:space="preserve">Figure </w:t>
            </w:r>
            <w:r w:rsidR="002D0D02" w:rsidRPr="009F7FC7">
              <w:rPr>
                <w:rFonts w:ascii="Arial" w:hAnsi="Arial" w:cs="Arial"/>
              </w:rPr>
              <w:fldChar w:fldCharType="begin"/>
            </w:r>
            <w:r w:rsidR="002D0D02" w:rsidRPr="009F7FC7">
              <w:rPr>
                <w:rFonts w:ascii="Arial" w:hAnsi="Arial" w:cs="Arial"/>
              </w:rPr>
              <w:instrText xml:space="preserve"> SEQ Figure \* ARABIC </w:instrText>
            </w:r>
            <w:r w:rsidR="002D0D02" w:rsidRPr="009F7FC7">
              <w:rPr>
                <w:rFonts w:ascii="Arial" w:hAnsi="Arial" w:cs="Arial"/>
              </w:rPr>
              <w:fldChar w:fldCharType="separate"/>
            </w:r>
            <w:r w:rsidR="009F232A">
              <w:rPr>
                <w:rFonts w:ascii="Arial" w:hAnsi="Arial" w:cs="Arial"/>
                <w:noProof/>
              </w:rPr>
              <w:t>15</w:t>
            </w:r>
            <w:r w:rsidR="002D0D02" w:rsidRPr="009F7FC7">
              <w:rPr>
                <w:rFonts w:ascii="Arial" w:hAnsi="Arial" w:cs="Arial"/>
              </w:rPr>
              <w:fldChar w:fldCharType="end"/>
            </w:r>
            <w:r w:rsidR="002D0D02" w:rsidRPr="009F7FC7">
              <w:rPr>
                <w:rFonts w:ascii="Arial" w:hAnsi="Arial" w:cs="Arial"/>
              </w:rPr>
              <w:t>:</w:t>
            </w:r>
            <w:r w:rsidR="009F232A">
              <w:rPr>
                <w:rFonts w:ascii="Arial" w:hAnsi="Arial" w:cs="Arial"/>
              </w:rPr>
              <w:t xml:space="preserve">  </w:t>
            </w:r>
            <w:r>
              <w:rPr>
                <w:rFonts w:ascii="Arial" w:hAnsi="Arial" w:cs="Arial"/>
              </w:rPr>
              <w:t>Tipping Floor Entrance Road</w:t>
            </w:r>
            <w:bookmarkEnd w:id="162"/>
          </w:p>
        </w:tc>
        <w:tc>
          <w:tcPr>
            <w:tcW w:w="5256" w:type="dxa"/>
          </w:tcPr>
          <w:p w:rsidR="002D0D02" w:rsidRPr="009F7FC7" w:rsidRDefault="00434D6A" w:rsidP="00316840">
            <w:pPr>
              <w:pStyle w:val="Caption"/>
              <w:rPr>
                <w:rFonts w:ascii="Arial" w:hAnsi="Arial" w:cs="Arial"/>
              </w:rPr>
            </w:pPr>
            <w:r>
              <w:rPr>
                <w:rFonts w:ascii="Arial" w:hAnsi="Arial" w:cs="Arial"/>
                <w:noProof/>
              </w:rPr>
              <w:drawing>
                <wp:inline distT="0" distB="0" distL="0" distR="0" wp14:anchorId="38D5B7B2" wp14:editId="79F4F07E">
                  <wp:extent cx="3200400" cy="2423160"/>
                  <wp:effectExtent l="0" t="0" r="0" b="0"/>
                  <wp:docPr id="748" name="Picture 748" descr="C:\Users\kperrin\Desktop\May 2017\P103051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kperrin\Desktop\May 2017\P1030512.JPG"/>
                          <pic:cNvPicPr>
                            <a:picLocks noChangeAspect="1" noChangeArrowheads="1"/>
                          </pic:cNvPicPr>
                        </pic:nvPicPr>
                        <pic:blipFill rotWithShape="1">
                          <a:blip r:embed="rId82" cstate="screen">
                            <a:extLst>
                              <a:ext uri="{28A0092B-C50C-407E-A947-70E740481C1C}">
                                <a14:useLocalDpi xmlns:a14="http://schemas.microsoft.com/office/drawing/2010/main"/>
                              </a:ext>
                            </a:extLst>
                          </a:blip>
                          <a:srcRect l="21444"/>
                          <a:stretch/>
                        </pic:blipFill>
                        <pic:spPr bwMode="auto">
                          <a:xfrm>
                            <a:off x="0" y="0"/>
                            <a:ext cx="3200400" cy="2423160"/>
                          </a:xfrm>
                          <a:prstGeom prst="rect">
                            <a:avLst/>
                          </a:prstGeom>
                          <a:noFill/>
                          <a:ln>
                            <a:noFill/>
                          </a:ln>
                          <a:extLst>
                            <a:ext uri="{53640926-AAD7-44D8-BBD7-CCE9431645EC}">
                              <a14:shadowObscured xmlns:a14="http://schemas.microsoft.com/office/drawing/2010/main"/>
                            </a:ext>
                          </a:extLst>
                        </pic:spPr>
                      </pic:pic>
                    </a:graphicData>
                  </a:graphic>
                </wp:inline>
              </w:drawing>
            </w:r>
          </w:p>
          <w:p w:rsidR="002D0D02" w:rsidRPr="009F7FC7" w:rsidRDefault="002D0D02" w:rsidP="00B552C5">
            <w:pPr>
              <w:pStyle w:val="Caption"/>
              <w:rPr>
                <w:rFonts w:ascii="Arial" w:hAnsi="Arial" w:cs="Arial"/>
              </w:rPr>
            </w:pPr>
            <w:bookmarkStart w:id="163" w:name="_Toc488257481"/>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9F232A">
              <w:rPr>
                <w:rFonts w:ascii="Arial" w:hAnsi="Arial" w:cs="Arial"/>
                <w:noProof/>
              </w:rPr>
              <w:t>16</w:t>
            </w:r>
            <w:r w:rsidRPr="009F7FC7">
              <w:rPr>
                <w:rFonts w:ascii="Arial" w:hAnsi="Arial" w:cs="Arial"/>
              </w:rPr>
              <w:fldChar w:fldCharType="end"/>
            </w:r>
            <w:r w:rsidRPr="009F7FC7">
              <w:rPr>
                <w:rFonts w:ascii="Arial" w:hAnsi="Arial" w:cs="Arial"/>
              </w:rPr>
              <w:t>:</w:t>
            </w:r>
            <w:r w:rsidR="009F232A">
              <w:rPr>
                <w:rFonts w:ascii="Arial" w:hAnsi="Arial" w:cs="Arial"/>
              </w:rPr>
              <w:t xml:space="preserve"> </w:t>
            </w:r>
            <w:r w:rsidR="00B552C5">
              <w:rPr>
                <w:rFonts w:ascii="Arial" w:hAnsi="Arial" w:cs="Arial"/>
              </w:rPr>
              <w:t>Scales and Scale House</w:t>
            </w:r>
            <w:bookmarkEnd w:id="163"/>
          </w:p>
        </w:tc>
      </w:tr>
      <w:tr w:rsidR="002D0D02" w:rsidRPr="009F7FC7" w:rsidTr="00B26604">
        <w:trPr>
          <w:jc w:val="center"/>
        </w:trPr>
        <w:tc>
          <w:tcPr>
            <w:tcW w:w="5256" w:type="dxa"/>
          </w:tcPr>
          <w:p w:rsidR="002D0D02" w:rsidRPr="009F7FC7" w:rsidRDefault="00434D6A" w:rsidP="00316840">
            <w:pPr>
              <w:pStyle w:val="Caption"/>
              <w:rPr>
                <w:rFonts w:ascii="Arial" w:hAnsi="Arial" w:cs="Arial"/>
              </w:rPr>
            </w:pPr>
            <w:r>
              <w:rPr>
                <w:rFonts w:ascii="Arial" w:hAnsi="Arial" w:cs="Arial"/>
                <w:noProof/>
              </w:rPr>
              <w:drawing>
                <wp:inline distT="0" distB="0" distL="0" distR="0" wp14:anchorId="1D3B5206" wp14:editId="07C6733F">
                  <wp:extent cx="3200400" cy="2423160"/>
                  <wp:effectExtent l="0" t="0" r="0" b="0"/>
                  <wp:docPr id="749" name="Picture 749" descr="C:\Users\kperrin\Desktop\May 2017\P103051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C:\Users\kperrin\Desktop\May 2017\P1030514.JPG"/>
                          <pic:cNvPicPr>
                            <a:picLocks noChangeAspect="1" noChangeArrowheads="1"/>
                          </pic:cNvPicPr>
                        </pic:nvPicPr>
                        <pic:blipFill rotWithShape="1">
                          <a:blip r:embed="rId83" cstate="screen">
                            <a:extLst>
                              <a:ext uri="{28A0092B-C50C-407E-A947-70E740481C1C}">
                                <a14:useLocalDpi xmlns:a14="http://schemas.microsoft.com/office/drawing/2010/main"/>
                              </a:ext>
                            </a:extLst>
                          </a:blip>
                          <a:srcRect l="10854"/>
                          <a:stretch/>
                        </pic:blipFill>
                        <pic:spPr bwMode="auto">
                          <a:xfrm>
                            <a:off x="0" y="0"/>
                            <a:ext cx="3200400" cy="2423160"/>
                          </a:xfrm>
                          <a:prstGeom prst="rect">
                            <a:avLst/>
                          </a:prstGeom>
                          <a:noFill/>
                          <a:ln>
                            <a:noFill/>
                          </a:ln>
                          <a:extLst>
                            <a:ext uri="{53640926-AAD7-44D8-BBD7-CCE9431645EC}">
                              <a14:shadowObscured xmlns:a14="http://schemas.microsoft.com/office/drawing/2010/main"/>
                            </a:ext>
                          </a:extLst>
                        </pic:spPr>
                      </pic:pic>
                    </a:graphicData>
                  </a:graphic>
                </wp:inline>
              </w:drawing>
            </w:r>
          </w:p>
          <w:p w:rsidR="002D0D02" w:rsidRPr="009F7FC7" w:rsidRDefault="002D0D02" w:rsidP="00EF5140">
            <w:pPr>
              <w:pStyle w:val="Caption"/>
              <w:rPr>
                <w:rFonts w:ascii="Arial" w:hAnsi="Arial" w:cs="Arial"/>
              </w:rPr>
            </w:pPr>
            <w:bookmarkStart w:id="164" w:name="_Toc488257482"/>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9F232A">
              <w:rPr>
                <w:rFonts w:ascii="Arial" w:hAnsi="Arial" w:cs="Arial"/>
                <w:noProof/>
              </w:rPr>
              <w:t>17</w:t>
            </w:r>
            <w:r w:rsidRPr="009F7FC7">
              <w:rPr>
                <w:rFonts w:ascii="Arial" w:hAnsi="Arial" w:cs="Arial"/>
              </w:rPr>
              <w:fldChar w:fldCharType="end"/>
            </w:r>
            <w:r>
              <w:rPr>
                <w:rFonts w:ascii="Arial" w:hAnsi="Arial" w:cs="Arial"/>
              </w:rPr>
              <w:t>:</w:t>
            </w:r>
            <w:r w:rsidR="00B552C5">
              <w:rPr>
                <w:rFonts w:ascii="Arial" w:hAnsi="Arial" w:cs="Arial"/>
              </w:rPr>
              <w:t xml:space="preserve">  Citizen’s Drop off Roll-off</w:t>
            </w:r>
            <w:bookmarkEnd w:id="164"/>
          </w:p>
        </w:tc>
        <w:tc>
          <w:tcPr>
            <w:tcW w:w="5256" w:type="dxa"/>
          </w:tcPr>
          <w:p w:rsidR="002D0D02" w:rsidRPr="009F7FC7" w:rsidRDefault="00434D6A" w:rsidP="00316840">
            <w:pPr>
              <w:pStyle w:val="Caption"/>
              <w:rPr>
                <w:rFonts w:ascii="Arial" w:hAnsi="Arial" w:cs="Arial"/>
              </w:rPr>
            </w:pPr>
            <w:r>
              <w:rPr>
                <w:rFonts w:ascii="Arial" w:hAnsi="Arial" w:cs="Arial"/>
                <w:noProof/>
              </w:rPr>
              <w:drawing>
                <wp:inline distT="0" distB="0" distL="0" distR="0" wp14:anchorId="633FDACD" wp14:editId="23B9DD0A">
                  <wp:extent cx="3200400" cy="2423160"/>
                  <wp:effectExtent l="0" t="0" r="0" b="0"/>
                  <wp:docPr id="750" name="Picture 750" descr="C:\Users\kperrin\Desktop\May 2017\P103051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Users\kperrin\Desktop\May 2017\P1030518.JPG"/>
                          <pic:cNvPicPr>
                            <a:picLocks noChangeAspect="1" noChangeArrowheads="1"/>
                          </pic:cNvPicPr>
                        </pic:nvPicPr>
                        <pic:blipFill rotWithShape="1">
                          <a:blip r:embed="rId84" cstate="screen">
                            <a:extLst>
                              <a:ext uri="{28A0092B-C50C-407E-A947-70E740481C1C}">
                                <a14:useLocalDpi xmlns:a14="http://schemas.microsoft.com/office/drawing/2010/main"/>
                              </a:ext>
                            </a:extLst>
                          </a:blip>
                          <a:srcRect l="16413"/>
                          <a:stretch/>
                        </pic:blipFill>
                        <pic:spPr bwMode="auto">
                          <a:xfrm>
                            <a:off x="0" y="0"/>
                            <a:ext cx="3200400" cy="2423160"/>
                          </a:xfrm>
                          <a:prstGeom prst="rect">
                            <a:avLst/>
                          </a:prstGeom>
                          <a:noFill/>
                          <a:ln>
                            <a:noFill/>
                          </a:ln>
                          <a:extLst>
                            <a:ext uri="{53640926-AAD7-44D8-BBD7-CCE9431645EC}">
                              <a14:shadowObscured xmlns:a14="http://schemas.microsoft.com/office/drawing/2010/main"/>
                            </a:ext>
                          </a:extLst>
                        </pic:spPr>
                      </pic:pic>
                    </a:graphicData>
                  </a:graphic>
                </wp:inline>
              </w:drawing>
            </w:r>
          </w:p>
          <w:p w:rsidR="002D0D02" w:rsidRPr="009F7FC7" w:rsidRDefault="002D0D02" w:rsidP="00EF5140">
            <w:pPr>
              <w:pStyle w:val="Caption"/>
              <w:rPr>
                <w:rFonts w:ascii="Arial" w:hAnsi="Arial" w:cs="Arial"/>
              </w:rPr>
            </w:pPr>
            <w:bookmarkStart w:id="165" w:name="_Toc488257483"/>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9F232A">
              <w:rPr>
                <w:rFonts w:ascii="Arial" w:hAnsi="Arial" w:cs="Arial"/>
                <w:noProof/>
              </w:rPr>
              <w:t>18</w:t>
            </w:r>
            <w:r w:rsidRPr="009F7FC7">
              <w:rPr>
                <w:rFonts w:ascii="Arial" w:hAnsi="Arial" w:cs="Arial"/>
              </w:rPr>
              <w:fldChar w:fldCharType="end"/>
            </w:r>
            <w:r w:rsidRPr="009F7FC7">
              <w:rPr>
                <w:rFonts w:ascii="Arial" w:hAnsi="Arial" w:cs="Arial"/>
              </w:rPr>
              <w:t>:</w:t>
            </w:r>
            <w:r w:rsidR="00B552C5">
              <w:rPr>
                <w:rFonts w:ascii="Arial" w:hAnsi="Arial" w:cs="Arial"/>
              </w:rPr>
              <w:t xml:space="preserve">  South side of Facility from Eisenhower Sidewalk</w:t>
            </w:r>
            <w:bookmarkEnd w:id="165"/>
            <w:r w:rsidR="009F232A">
              <w:rPr>
                <w:rFonts w:ascii="Arial" w:hAnsi="Arial" w:cs="Arial"/>
              </w:rPr>
              <w:t xml:space="preserve"> </w:t>
            </w:r>
          </w:p>
        </w:tc>
      </w:tr>
      <w:tr w:rsidR="002D0D02" w:rsidRPr="009F7FC7" w:rsidTr="00B26604">
        <w:trPr>
          <w:trHeight w:val="4279"/>
          <w:jc w:val="center"/>
        </w:trPr>
        <w:tc>
          <w:tcPr>
            <w:tcW w:w="5256" w:type="dxa"/>
          </w:tcPr>
          <w:p w:rsidR="002D0D02" w:rsidRPr="009F7FC7" w:rsidRDefault="00434D6A" w:rsidP="00316840">
            <w:pPr>
              <w:pStyle w:val="Caption"/>
              <w:rPr>
                <w:rFonts w:ascii="Arial" w:hAnsi="Arial" w:cs="Arial"/>
              </w:rPr>
            </w:pPr>
            <w:r>
              <w:rPr>
                <w:rFonts w:ascii="Arial" w:hAnsi="Arial" w:cs="Arial"/>
                <w:noProof/>
              </w:rPr>
              <w:lastRenderedPageBreak/>
              <w:drawing>
                <wp:inline distT="0" distB="0" distL="0" distR="0" wp14:anchorId="7ECAC6E5" wp14:editId="443D4A7C">
                  <wp:extent cx="3200400" cy="2423160"/>
                  <wp:effectExtent l="0" t="0" r="0" b="0"/>
                  <wp:docPr id="751" name="Picture 751" descr="C:\Users\kperrin\Desktop\May 2017\P10305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C:\Users\kperrin\Desktop\May 2017\P1030520.JPG"/>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EF5140">
            <w:pPr>
              <w:pStyle w:val="Caption"/>
              <w:rPr>
                <w:rFonts w:ascii="Arial" w:hAnsi="Arial" w:cs="Arial"/>
              </w:rPr>
            </w:pPr>
            <w:bookmarkStart w:id="166" w:name="_Toc488257484"/>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9F232A">
              <w:rPr>
                <w:rFonts w:ascii="Arial" w:hAnsi="Arial" w:cs="Arial"/>
                <w:noProof/>
              </w:rPr>
              <w:t>19</w:t>
            </w:r>
            <w:r w:rsidRPr="009F7FC7">
              <w:rPr>
                <w:rFonts w:ascii="Arial" w:hAnsi="Arial" w:cs="Arial"/>
              </w:rPr>
              <w:fldChar w:fldCharType="end"/>
            </w:r>
            <w:r w:rsidRPr="009F7FC7">
              <w:rPr>
                <w:rFonts w:ascii="Arial" w:hAnsi="Arial" w:cs="Arial"/>
              </w:rPr>
              <w:t>:</w:t>
            </w:r>
            <w:r w:rsidR="00B552C5">
              <w:rPr>
                <w:rFonts w:ascii="Arial" w:hAnsi="Arial" w:cs="Arial"/>
              </w:rPr>
              <w:t xml:space="preserve">  West side Roadway from Facility Entrance</w:t>
            </w:r>
            <w:bookmarkEnd w:id="166"/>
            <w:r w:rsidR="009F232A">
              <w:rPr>
                <w:rFonts w:ascii="Arial" w:hAnsi="Arial" w:cs="Arial"/>
              </w:rPr>
              <w:t xml:space="preserve">  </w:t>
            </w:r>
          </w:p>
        </w:tc>
        <w:tc>
          <w:tcPr>
            <w:tcW w:w="5256" w:type="dxa"/>
          </w:tcPr>
          <w:p w:rsidR="002D0D02" w:rsidRPr="009F7FC7" w:rsidRDefault="00434D6A" w:rsidP="00316840">
            <w:pPr>
              <w:pStyle w:val="Caption"/>
              <w:rPr>
                <w:rFonts w:ascii="Arial" w:hAnsi="Arial" w:cs="Arial"/>
              </w:rPr>
            </w:pPr>
            <w:r>
              <w:rPr>
                <w:rFonts w:ascii="Arial" w:hAnsi="Arial" w:cs="Arial"/>
                <w:noProof/>
              </w:rPr>
              <w:drawing>
                <wp:inline distT="0" distB="0" distL="0" distR="0" wp14:anchorId="7E5F444B" wp14:editId="27CBFBDD">
                  <wp:extent cx="3200400" cy="2423160"/>
                  <wp:effectExtent l="0" t="0" r="0" b="0"/>
                  <wp:docPr id="752" name="Picture 752" descr="C:\Users\kperrin\Desktop\May 2017\P103052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C:\Users\kperrin\Desktop\May 2017\P1030526.JPG"/>
                          <pic:cNvPicPr>
                            <a:picLocks noChangeAspect="1" noChangeArrowheads="1"/>
                          </pic:cNvPicPr>
                        </pic:nvPicPr>
                        <pic:blipFill>
                          <a:blip r:embed="rId86"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9F232A" w:rsidRPr="009F232A" w:rsidRDefault="002D0D02" w:rsidP="00EF5140">
            <w:pPr>
              <w:pStyle w:val="Caption"/>
              <w:rPr>
                <w:rFonts w:ascii="Arial" w:hAnsi="Arial" w:cs="Arial"/>
              </w:rPr>
            </w:pPr>
            <w:bookmarkStart w:id="167" w:name="_Toc488257485"/>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9F232A">
              <w:rPr>
                <w:rFonts w:ascii="Arial" w:hAnsi="Arial" w:cs="Arial"/>
                <w:noProof/>
              </w:rPr>
              <w:t>20</w:t>
            </w:r>
            <w:r w:rsidRPr="009F7FC7">
              <w:rPr>
                <w:rFonts w:ascii="Arial" w:hAnsi="Arial" w:cs="Arial"/>
              </w:rPr>
              <w:fldChar w:fldCharType="end"/>
            </w:r>
            <w:r w:rsidRPr="009F7FC7">
              <w:rPr>
                <w:rFonts w:ascii="Arial" w:hAnsi="Arial" w:cs="Arial"/>
              </w:rPr>
              <w:t>:</w:t>
            </w:r>
            <w:r w:rsidR="00B552C5">
              <w:rPr>
                <w:rFonts w:ascii="Arial" w:hAnsi="Arial" w:cs="Arial"/>
              </w:rPr>
              <w:t xml:space="preserve">   General Facility Photo from southeast up Eisenhower</w:t>
            </w:r>
            <w:bookmarkEnd w:id="167"/>
            <w:r w:rsidR="00507D54">
              <w:rPr>
                <w:rFonts w:ascii="Arial" w:hAnsi="Arial" w:cs="Arial"/>
              </w:rPr>
              <w:t xml:space="preserve">  </w:t>
            </w:r>
          </w:p>
        </w:tc>
      </w:tr>
      <w:tr w:rsidR="002D0D02" w:rsidRPr="009F7FC7" w:rsidTr="00B26604">
        <w:trPr>
          <w:trHeight w:val="382"/>
          <w:jc w:val="center"/>
        </w:trPr>
        <w:tc>
          <w:tcPr>
            <w:tcW w:w="5256" w:type="dxa"/>
          </w:tcPr>
          <w:p w:rsidR="002D0D02" w:rsidRPr="009F7FC7" w:rsidRDefault="00434D6A" w:rsidP="00316840">
            <w:pPr>
              <w:pStyle w:val="Caption"/>
              <w:rPr>
                <w:rFonts w:ascii="Arial" w:hAnsi="Arial" w:cs="Arial"/>
              </w:rPr>
            </w:pPr>
            <w:r>
              <w:rPr>
                <w:rFonts w:ascii="Arial" w:hAnsi="Arial" w:cs="Arial"/>
                <w:noProof/>
              </w:rPr>
              <w:drawing>
                <wp:inline distT="0" distB="0" distL="0" distR="0" wp14:anchorId="2BEE6206" wp14:editId="73333D05">
                  <wp:extent cx="3200400" cy="2423160"/>
                  <wp:effectExtent l="0" t="0" r="0" b="0"/>
                  <wp:docPr id="753" name="Picture 753" descr="C:\Users\kperrin\Desktop\May 2017\P103053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C:\Users\kperrin\Desktop\May 2017\P1030531.JPG"/>
                          <pic:cNvPicPr>
                            <a:picLocks noChangeAspect="1" noChangeArrowheads="1"/>
                          </pic:cNvPicPr>
                        </pic:nvPicPr>
                        <pic:blipFill>
                          <a:blip r:embed="rId87"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EF5140">
            <w:pPr>
              <w:pStyle w:val="Caption"/>
              <w:rPr>
                <w:rFonts w:ascii="Arial" w:hAnsi="Arial" w:cs="Arial"/>
              </w:rPr>
            </w:pPr>
            <w:bookmarkStart w:id="168" w:name="_Toc488257486"/>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9F232A">
              <w:rPr>
                <w:rFonts w:ascii="Arial" w:hAnsi="Arial" w:cs="Arial"/>
                <w:noProof/>
              </w:rPr>
              <w:t>21</w:t>
            </w:r>
            <w:r w:rsidRPr="009F7FC7">
              <w:rPr>
                <w:rFonts w:ascii="Arial" w:hAnsi="Arial" w:cs="Arial"/>
              </w:rPr>
              <w:fldChar w:fldCharType="end"/>
            </w:r>
            <w:r>
              <w:rPr>
                <w:rFonts w:ascii="Arial" w:hAnsi="Arial" w:cs="Arial"/>
              </w:rPr>
              <w:t>:</w:t>
            </w:r>
            <w:r w:rsidR="00B552C5">
              <w:rPr>
                <w:rFonts w:ascii="Arial" w:hAnsi="Arial" w:cs="Arial"/>
              </w:rPr>
              <w:t xml:space="preserve">  TCLP Sampling in Progress</w:t>
            </w:r>
            <w:bookmarkEnd w:id="168"/>
            <w:r w:rsidR="008317F2">
              <w:rPr>
                <w:rFonts w:ascii="Arial" w:hAnsi="Arial" w:cs="Arial"/>
              </w:rPr>
              <w:t xml:space="preserve">  </w:t>
            </w:r>
          </w:p>
        </w:tc>
        <w:tc>
          <w:tcPr>
            <w:tcW w:w="5256" w:type="dxa"/>
          </w:tcPr>
          <w:p w:rsidR="002D0D02" w:rsidRPr="009F7FC7" w:rsidRDefault="00434D6A" w:rsidP="00316840">
            <w:pPr>
              <w:pStyle w:val="Caption"/>
              <w:rPr>
                <w:rFonts w:ascii="Arial" w:hAnsi="Arial" w:cs="Arial"/>
              </w:rPr>
            </w:pPr>
            <w:r>
              <w:rPr>
                <w:rFonts w:ascii="Arial" w:hAnsi="Arial" w:cs="Arial"/>
                <w:noProof/>
              </w:rPr>
              <w:drawing>
                <wp:inline distT="0" distB="0" distL="0" distR="0" wp14:anchorId="0FB8D58A" wp14:editId="40E4D830">
                  <wp:extent cx="3200400" cy="2423160"/>
                  <wp:effectExtent l="0" t="0" r="0" b="0"/>
                  <wp:docPr id="754" name="Picture 754" descr="C:\Users\kperrin\Desktop\May 2017\P10305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C:\Users\kperrin\Desktop\May 2017\P1030534.JPG"/>
                          <pic:cNvPicPr>
                            <a:picLocks noChangeAspect="1" noChangeArrowheads="1"/>
                          </pic:cNvPicPr>
                        </pic:nvPicPr>
                        <pic:blipFill>
                          <a:blip r:embed="rId8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3518C" w:rsidRDefault="002D0D02" w:rsidP="00EF5140">
            <w:pPr>
              <w:pStyle w:val="Caption"/>
              <w:rPr>
                <w:rFonts w:ascii="Arial" w:hAnsi="Arial" w:cs="Arial"/>
              </w:rPr>
            </w:pPr>
            <w:bookmarkStart w:id="169" w:name="_Toc488257487"/>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9F232A">
              <w:rPr>
                <w:rFonts w:ascii="Arial" w:hAnsi="Arial" w:cs="Arial"/>
                <w:noProof/>
              </w:rPr>
              <w:t>22</w:t>
            </w:r>
            <w:r w:rsidRPr="009F7FC7">
              <w:rPr>
                <w:rFonts w:ascii="Arial" w:hAnsi="Arial" w:cs="Arial"/>
              </w:rPr>
              <w:fldChar w:fldCharType="end"/>
            </w:r>
            <w:r w:rsidR="00741D31">
              <w:rPr>
                <w:rFonts w:ascii="Arial" w:hAnsi="Arial" w:cs="Arial"/>
              </w:rPr>
              <w:t>:</w:t>
            </w:r>
            <w:r w:rsidR="00B552C5">
              <w:rPr>
                <w:rFonts w:ascii="Arial" w:hAnsi="Arial" w:cs="Arial"/>
              </w:rPr>
              <w:t xml:space="preserve">  Baghouse Aisle – No issues observed</w:t>
            </w:r>
            <w:bookmarkEnd w:id="169"/>
            <w:r w:rsidR="00507D54">
              <w:rPr>
                <w:rFonts w:ascii="Arial" w:hAnsi="Arial" w:cs="Arial"/>
              </w:rPr>
              <w:t xml:space="preserve">  </w:t>
            </w:r>
          </w:p>
        </w:tc>
      </w:tr>
      <w:tr w:rsidR="002D0D02" w:rsidRPr="009F7FC7" w:rsidTr="00B26604">
        <w:trPr>
          <w:trHeight w:val="4072"/>
          <w:jc w:val="center"/>
        </w:trPr>
        <w:tc>
          <w:tcPr>
            <w:tcW w:w="5256" w:type="dxa"/>
          </w:tcPr>
          <w:p w:rsidR="002D0D02" w:rsidRPr="009F7FC7" w:rsidRDefault="00434D6A" w:rsidP="00316840">
            <w:pPr>
              <w:pStyle w:val="Caption"/>
              <w:rPr>
                <w:rFonts w:ascii="Arial" w:hAnsi="Arial" w:cs="Arial"/>
              </w:rPr>
            </w:pPr>
            <w:r>
              <w:rPr>
                <w:rFonts w:ascii="Arial" w:hAnsi="Arial" w:cs="Arial"/>
                <w:noProof/>
              </w:rPr>
              <w:drawing>
                <wp:inline distT="0" distB="0" distL="0" distR="0" wp14:anchorId="42ACF5F7" wp14:editId="0064D210">
                  <wp:extent cx="3200400" cy="2421467"/>
                  <wp:effectExtent l="0" t="0" r="0" b="0"/>
                  <wp:docPr id="755" name="Picture 755" descr="C:\Users\kperrin\Desktop\May 2017\P103053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C:\Users\kperrin\Desktop\May 2017\P1030538.JPG"/>
                          <pic:cNvPicPr>
                            <a:picLocks noChangeAspect="1" noChangeArrowheads="1"/>
                          </pic:cNvPicPr>
                        </pic:nvPicPr>
                        <pic:blipFill rotWithShape="1">
                          <a:blip r:embed="rId89" cstate="screen">
                            <a:extLst>
                              <a:ext uri="{28A0092B-C50C-407E-A947-70E740481C1C}">
                                <a14:useLocalDpi xmlns:a14="http://schemas.microsoft.com/office/drawing/2010/main"/>
                              </a:ext>
                            </a:extLst>
                          </a:blip>
                          <a:srcRect l="19855"/>
                          <a:stretch/>
                        </pic:blipFill>
                        <pic:spPr bwMode="auto">
                          <a:xfrm>
                            <a:off x="0" y="0"/>
                            <a:ext cx="3200400" cy="2421467"/>
                          </a:xfrm>
                          <a:prstGeom prst="rect">
                            <a:avLst/>
                          </a:prstGeom>
                          <a:noFill/>
                          <a:ln>
                            <a:noFill/>
                          </a:ln>
                          <a:extLst>
                            <a:ext uri="{53640926-AAD7-44D8-BBD7-CCE9431645EC}">
                              <a14:shadowObscured xmlns:a14="http://schemas.microsoft.com/office/drawing/2010/main"/>
                            </a:ext>
                          </a:extLst>
                        </pic:spPr>
                      </pic:pic>
                    </a:graphicData>
                  </a:graphic>
                </wp:inline>
              </w:drawing>
            </w:r>
          </w:p>
          <w:p w:rsidR="002D0D02" w:rsidRPr="009F7FC7" w:rsidRDefault="002D0D02" w:rsidP="00EF5140">
            <w:pPr>
              <w:pStyle w:val="Caption"/>
              <w:rPr>
                <w:rFonts w:ascii="Arial" w:hAnsi="Arial" w:cs="Arial"/>
              </w:rPr>
            </w:pPr>
            <w:bookmarkStart w:id="170" w:name="_Toc488257488"/>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9F232A">
              <w:rPr>
                <w:rFonts w:ascii="Arial" w:hAnsi="Arial" w:cs="Arial"/>
                <w:noProof/>
              </w:rPr>
              <w:t>23</w:t>
            </w:r>
            <w:r w:rsidRPr="009F7FC7">
              <w:rPr>
                <w:rFonts w:ascii="Arial" w:hAnsi="Arial" w:cs="Arial"/>
              </w:rPr>
              <w:fldChar w:fldCharType="end"/>
            </w:r>
            <w:r w:rsidR="00B552C5">
              <w:rPr>
                <w:rFonts w:ascii="Arial" w:hAnsi="Arial" w:cs="Arial"/>
              </w:rPr>
              <w:t>:  SDA Hopper Double Dump Valve</w:t>
            </w:r>
            <w:bookmarkEnd w:id="170"/>
            <w:r w:rsidR="009F232A">
              <w:rPr>
                <w:rFonts w:ascii="Arial" w:hAnsi="Arial" w:cs="Arial"/>
              </w:rPr>
              <w:t xml:space="preserve"> </w:t>
            </w:r>
          </w:p>
        </w:tc>
        <w:tc>
          <w:tcPr>
            <w:tcW w:w="5256" w:type="dxa"/>
          </w:tcPr>
          <w:p w:rsidR="002D0D02" w:rsidRPr="009F7FC7" w:rsidRDefault="00434D6A" w:rsidP="00316840">
            <w:pPr>
              <w:pStyle w:val="Caption"/>
              <w:rPr>
                <w:rFonts w:ascii="Arial" w:hAnsi="Arial" w:cs="Arial"/>
              </w:rPr>
            </w:pPr>
            <w:r>
              <w:rPr>
                <w:rFonts w:ascii="Arial" w:hAnsi="Arial" w:cs="Arial"/>
                <w:noProof/>
              </w:rPr>
              <w:drawing>
                <wp:inline distT="0" distB="0" distL="0" distR="0" wp14:anchorId="36DB4E4F" wp14:editId="165803C5">
                  <wp:extent cx="3200400" cy="2423160"/>
                  <wp:effectExtent l="0" t="0" r="0" b="0"/>
                  <wp:docPr id="756" name="Picture 756" descr="C:\Users\kperrin\Desktop\May 2017\P103054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C:\Users\kperrin\Desktop\May 2017\P1030540.JPG"/>
                          <pic:cNvPicPr>
                            <a:picLocks noChangeAspect="1" noChangeArrowheads="1"/>
                          </pic:cNvPicPr>
                        </pic:nvPicPr>
                        <pic:blipFill>
                          <a:blip r:embed="rId9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B552C5">
            <w:pPr>
              <w:pStyle w:val="Caption"/>
              <w:rPr>
                <w:rFonts w:ascii="Arial" w:hAnsi="Arial" w:cs="Arial"/>
              </w:rPr>
            </w:pPr>
            <w:bookmarkStart w:id="171" w:name="_Toc488257489"/>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9F232A">
              <w:rPr>
                <w:rFonts w:ascii="Arial" w:hAnsi="Arial" w:cs="Arial"/>
                <w:noProof/>
              </w:rPr>
              <w:t>24</w:t>
            </w:r>
            <w:r w:rsidRPr="009F7FC7">
              <w:rPr>
                <w:rFonts w:ascii="Arial" w:hAnsi="Arial" w:cs="Arial"/>
              </w:rPr>
              <w:fldChar w:fldCharType="end"/>
            </w:r>
            <w:r w:rsidR="00934A47">
              <w:rPr>
                <w:rFonts w:ascii="Arial" w:hAnsi="Arial" w:cs="Arial"/>
              </w:rPr>
              <w:t>:</w:t>
            </w:r>
            <w:r w:rsidR="00B552C5">
              <w:rPr>
                <w:rFonts w:ascii="Arial" w:hAnsi="Arial" w:cs="Arial"/>
              </w:rPr>
              <w:t xml:space="preserve">  Facility Upgrades – New Lighting, Floor Tiles, and Paint</w:t>
            </w:r>
            <w:bookmarkEnd w:id="171"/>
            <w:r w:rsidR="00507D54">
              <w:rPr>
                <w:rFonts w:ascii="Arial" w:hAnsi="Arial" w:cs="Arial"/>
              </w:rPr>
              <w:t xml:space="preserve">  </w:t>
            </w:r>
          </w:p>
        </w:tc>
      </w:tr>
      <w:tr w:rsidR="009F232A" w:rsidRPr="009F232A" w:rsidTr="00B26604">
        <w:trPr>
          <w:trHeight w:val="4279"/>
          <w:jc w:val="center"/>
        </w:trPr>
        <w:tc>
          <w:tcPr>
            <w:tcW w:w="5256" w:type="dxa"/>
          </w:tcPr>
          <w:p w:rsidR="009F232A" w:rsidRPr="009F7FC7" w:rsidRDefault="00434D6A" w:rsidP="00503E2E">
            <w:pPr>
              <w:pStyle w:val="Caption"/>
              <w:rPr>
                <w:rFonts w:ascii="Arial" w:hAnsi="Arial" w:cs="Arial"/>
              </w:rPr>
            </w:pPr>
            <w:r>
              <w:rPr>
                <w:rFonts w:ascii="Arial" w:hAnsi="Arial" w:cs="Arial"/>
                <w:noProof/>
              </w:rPr>
              <w:lastRenderedPageBreak/>
              <w:drawing>
                <wp:inline distT="0" distB="0" distL="0" distR="0" wp14:anchorId="4392AC57" wp14:editId="6CEA68A9">
                  <wp:extent cx="3200400" cy="2423160"/>
                  <wp:effectExtent l="0" t="0" r="0" b="0"/>
                  <wp:docPr id="757" name="Picture 757" descr="C:\Users\kperrin\Desktop\May 2017\P103054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C:\Users\kperrin\Desktop\May 2017\P1030541.JPG"/>
                          <pic:cNvPicPr>
                            <a:picLocks noChangeAspect="1" noChangeArrowheads="1"/>
                          </pic:cNvPicPr>
                        </pic:nvPicPr>
                        <pic:blipFill rotWithShape="1">
                          <a:blip r:embed="rId91" cstate="screen">
                            <a:extLst>
                              <a:ext uri="{28A0092B-C50C-407E-A947-70E740481C1C}">
                                <a14:useLocalDpi xmlns:a14="http://schemas.microsoft.com/office/drawing/2010/main"/>
                              </a:ext>
                            </a:extLst>
                          </a:blip>
                          <a:srcRect l="16148"/>
                          <a:stretch/>
                        </pic:blipFill>
                        <pic:spPr bwMode="auto">
                          <a:xfrm>
                            <a:off x="0" y="0"/>
                            <a:ext cx="3200400" cy="2423160"/>
                          </a:xfrm>
                          <a:prstGeom prst="rect">
                            <a:avLst/>
                          </a:prstGeom>
                          <a:noFill/>
                          <a:ln>
                            <a:noFill/>
                          </a:ln>
                          <a:extLst>
                            <a:ext uri="{53640926-AAD7-44D8-BBD7-CCE9431645EC}">
                              <a14:shadowObscured xmlns:a14="http://schemas.microsoft.com/office/drawing/2010/main"/>
                            </a:ext>
                          </a:extLst>
                        </pic:spPr>
                      </pic:pic>
                    </a:graphicData>
                  </a:graphic>
                </wp:inline>
              </w:drawing>
            </w:r>
          </w:p>
          <w:p w:rsidR="009F232A" w:rsidRPr="009F7FC7" w:rsidRDefault="009F232A" w:rsidP="00B552C5">
            <w:pPr>
              <w:pStyle w:val="Caption"/>
              <w:rPr>
                <w:rFonts w:ascii="Arial" w:hAnsi="Arial" w:cs="Arial"/>
              </w:rPr>
            </w:pPr>
            <w:bookmarkStart w:id="172" w:name="_Toc488257490"/>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25</w:t>
            </w:r>
            <w:r w:rsidRPr="009F7FC7">
              <w:rPr>
                <w:rFonts w:ascii="Arial" w:hAnsi="Arial" w:cs="Arial"/>
              </w:rPr>
              <w:fldChar w:fldCharType="end"/>
            </w:r>
            <w:r w:rsidRPr="009F7FC7">
              <w:rPr>
                <w:rFonts w:ascii="Arial" w:hAnsi="Arial" w:cs="Arial"/>
              </w:rPr>
              <w:t>:</w:t>
            </w:r>
            <w:r w:rsidR="00B552C5">
              <w:rPr>
                <w:rFonts w:ascii="Arial" w:hAnsi="Arial" w:cs="Arial"/>
              </w:rPr>
              <w:t xml:space="preserve">  Facility Upgrades – Covanta Break Room with New Floor Tiles and Paint</w:t>
            </w:r>
            <w:bookmarkEnd w:id="172"/>
            <w:r w:rsidR="00BB5C15">
              <w:rPr>
                <w:rFonts w:ascii="Arial" w:hAnsi="Arial" w:cs="Arial"/>
              </w:rPr>
              <w:t xml:space="preserve">  </w:t>
            </w:r>
          </w:p>
        </w:tc>
        <w:tc>
          <w:tcPr>
            <w:tcW w:w="5256" w:type="dxa"/>
          </w:tcPr>
          <w:p w:rsidR="009F232A" w:rsidRPr="009F7FC7" w:rsidRDefault="00434D6A" w:rsidP="00503E2E">
            <w:pPr>
              <w:pStyle w:val="Caption"/>
              <w:rPr>
                <w:rFonts w:ascii="Arial" w:hAnsi="Arial" w:cs="Arial"/>
              </w:rPr>
            </w:pPr>
            <w:r>
              <w:rPr>
                <w:rFonts w:ascii="Arial" w:hAnsi="Arial" w:cs="Arial"/>
                <w:noProof/>
              </w:rPr>
              <w:drawing>
                <wp:inline distT="0" distB="0" distL="0" distR="0" wp14:anchorId="77BDFA2D" wp14:editId="4E338802">
                  <wp:extent cx="2817164" cy="2421467"/>
                  <wp:effectExtent l="0" t="0" r="2540" b="0"/>
                  <wp:docPr id="758" name="Picture 758" descr="C:\Users\kperrin\Desktop\May 2017\P10305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C:\Users\kperrin\Desktop\May 2017\P1030542.JPG"/>
                          <pic:cNvPicPr>
                            <a:picLocks noChangeAspect="1" noChangeArrowheads="1"/>
                          </pic:cNvPicPr>
                        </pic:nvPicPr>
                        <pic:blipFill rotWithShape="1">
                          <a:blip r:embed="rId92" cstate="screen">
                            <a:extLst>
                              <a:ext uri="{28A0092B-C50C-407E-A947-70E740481C1C}">
                                <a14:useLocalDpi xmlns:a14="http://schemas.microsoft.com/office/drawing/2010/main"/>
                              </a:ext>
                            </a:extLst>
                          </a:blip>
                          <a:srcRect l="11913"/>
                          <a:stretch/>
                        </pic:blipFill>
                        <pic:spPr bwMode="auto">
                          <a:xfrm>
                            <a:off x="0" y="0"/>
                            <a:ext cx="2819134" cy="2423160"/>
                          </a:xfrm>
                          <a:prstGeom prst="rect">
                            <a:avLst/>
                          </a:prstGeom>
                          <a:noFill/>
                          <a:ln>
                            <a:noFill/>
                          </a:ln>
                          <a:extLst>
                            <a:ext uri="{53640926-AAD7-44D8-BBD7-CCE9431645EC}">
                              <a14:shadowObscured xmlns:a14="http://schemas.microsoft.com/office/drawing/2010/main"/>
                            </a:ext>
                          </a:extLst>
                        </pic:spPr>
                      </pic:pic>
                    </a:graphicData>
                  </a:graphic>
                </wp:inline>
              </w:drawing>
            </w:r>
          </w:p>
          <w:p w:rsidR="009F232A" w:rsidRPr="009F232A" w:rsidRDefault="009F232A" w:rsidP="00EF5140">
            <w:pPr>
              <w:pStyle w:val="Caption"/>
              <w:rPr>
                <w:rFonts w:ascii="Arial" w:hAnsi="Arial" w:cs="Arial"/>
              </w:rPr>
            </w:pPr>
            <w:bookmarkStart w:id="173" w:name="_Toc488257491"/>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26</w:t>
            </w:r>
            <w:r w:rsidRPr="009F7FC7">
              <w:rPr>
                <w:rFonts w:ascii="Arial" w:hAnsi="Arial" w:cs="Arial"/>
              </w:rPr>
              <w:fldChar w:fldCharType="end"/>
            </w:r>
            <w:r w:rsidRPr="009F7FC7">
              <w:rPr>
                <w:rFonts w:ascii="Arial" w:hAnsi="Arial" w:cs="Arial"/>
              </w:rPr>
              <w:t>:</w:t>
            </w:r>
            <w:r w:rsidR="00B552C5">
              <w:rPr>
                <w:rFonts w:ascii="Arial" w:hAnsi="Arial" w:cs="Arial"/>
              </w:rPr>
              <w:t xml:space="preserve">  Facility Upgrades - New Concrete Slab at Facility Entrance</w:t>
            </w:r>
            <w:bookmarkEnd w:id="173"/>
          </w:p>
        </w:tc>
      </w:tr>
      <w:tr w:rsidR="009F232A" w:rsidRPr="0093518C" w:rsidTr="00B26604">
        <w:trPr>
          <w:trHeight w:val="382"/>
          <w:jc w:val="center"/>
        </w:trPr>
        <w:tc>
          <w:tcPr>
            <w:tcW w:w="5256" w:type="dxa"/>
          </w:tcPr>
          <w:p w:rsidR="009F232A" w:rsidRPr="009F7FC7" w:rsidRDefault="00434D6A" w:rsidP="00503E2E">
            <w:pPr>
              <w:pStyle w:val="Caption"/>
              <w:rPr>
                <w:rFonts w:ascii="Arial" w:hAnsi="Arial" w:cs="Arial"/>
              </w:rPr>
            </w:pPr>
            <w:r>
              <w:rPr>
                <w:rFonts w:ascii="Arial" w:hAnsi="Arial" w:cs="Arial"/>
                <w:noProof/>
              </w:rPr>
              <w:drawing>
                <wp:inline distT="0" distB="0" distL="0" distR="0" wp14:anchorId="22B86751" wp14:editId="17604AE5">
                  <wp:extent cx="3200400" cy="2423160"/>
                  <wp:effectExtent l="0" t="0" r="0" b="0"/>
                  <wp:docPr id="759" name="Picture 759" descr="C:\Users\kperrin\Desktop\May 2017\P103054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Users\kperrin\Desktop\May 2017\P1030543.JPG"/>
                          <pic:cNvPicPr>
                            <a:picLocks noChangeAspect="1" noChangeArrowheads="1"/>
                          </pic:cNvPicPr>
                        </pic:nvPicPr>
                        <pic:blipFill>
                          <a:blip r:embed="rId9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9F232A" w:rsidRPr="009F7FC7" w:rsidRDefault="009F232A" w:rsidP="00EF5140">
            <w:pPr>
              <w:pStyle w:val="Caption"/>
              <w:rPr>
                <w:rFonts w:ascii="Arial" w:hAnsi="Arial" w:cs="Arial"/>
              </w:rPr>
            </w:pPr>
            <w:bookmarkStart w:id="174" w:name="_Toc488257492"/>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27</w:t>
            </w:r>
            <w:r w:rsidRPr="009F7FC7">
              <w:rPr>
                <w:rFonts w:ascii="Arial" w:hAnsi="Arial" w:cs="Arial"/>
              </w:rPr>
              <w:fldChar w:fldCharType="end"/>
            </w:r>
            <w:r w:rsidR="00BB5C15">
              <w:rPr>
                <w:rFonts w:ascii="Arial" w:hAnsi="Arial" w:cs="Arial"/>
              </w:rPr>
              <w:t>:</w:t>
            </w:r>
            <w:r w:rsidR="00B552C5">
              <w:rPr>
                <w:rFonts w:ascii="Arial" w:hAnsi="Arial" w:cs="Arial"/>
              </w:rPr>
              <w:t xml:space="preserve">  Facility Upgrades – Receptionist Area - New Lighting, Floor Tiles, Ceiling Tiles and Paint</w:t>
            </w:r>
            <w:bookmarkEnd w:id="174"/>
          </w:p>
        </w:tc>
        <w:tc>
          <w:tcPr>
            <w:tcW w:w="5256" w:type="dxa"/>
          </w:tcPr>
          <w:p w:rsidR="009F232A" w:rsidRPr="009F7FC7" w:rsidRDefault="00434D6A" w:rsidP="00503E2E">
            <w:pPr>
              <w:pStyle w:val="Caption"/>
              <w:rPr>
                <w:rFonts w:ascii="Arial" w:hAnsi="Arial" w:cs="Arial"/>
              </w:rPr>
            </w:pPr>
            <w:r>
              <w:rPr>
                <w:rFonts w:ascii="Arial" w:hAnsi="Arial" w:cs="Arial"/>
                <w:noProof/>
              </w:rPr>
              <w:drawing>
                <wp:inline distT="0" distB="0" distL="0" distR="0" wp14:anchorId="6425FD12" wp14:editId="206A7920">
                  <wp:extent cx="3200400" cy="2421466"/>
                  <wp:effectExtent l="0" t="0" r="0" b="0"/>
                  <wp:docPr id="760" name="Picture 760" descr="C:\Users\kperrin\Desktop\May 2017\P103054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C:\Users\kperrin\Desktop\May 2017\P1030544.JPG"/>
                          <pic:cNvPicPr>
                            <a:picLocks noChangeAspect="1" noChangeArrowheads="1"/>
                          </pic:cNvPicPr>
                        </pic:nvPicPr>
                        <pic:blipFill rotWithShape="1">
                          <a:blip r:embed="rId94" cstate="screen">
                            <a:extLst>
                              <a:ext uri="{28A0092B-C50C-407E-A947-70E740481C1C}">
                                <a14:useLocalDpi xmlns:a14="http://schemas.microsoft.com/office/drawing/2010/main"/>
                              </a:ext>
                            </a:extLst>
                          </a:blip>
                          <a:srcRect l="9530"/>
                          <a:stretch/>
                        </pic:blipFill>
                        <pic:spPr bwMode="auto">
                          <a:xfrm>
                            <a:off x="0" y="0"/>
                            <a:ext cx="3200400" cy="2421466"/>
                          </a:xfrm>
                          <a:prstGeom prst="rect">
                            <a:avLst/>
                          </a:prstGeom>
                          <a:noFill/>
                          <a:ln>
                            <a:noFill/>
                          </a:ln>
                          <a:extLst>
                            <a:ext uri="{53640926-AAD7-44D8-BBD7-CCE9431645EC}">
                              <a14:shadowObscured xmlns:a14="http://schemas.microsoft.com/office/drawing/2010/main"/>
                            </a:ext>
                          </a:extLst>
                        </pic:spPr>
                      </pic:pic>
                    </a:graphicData>
                  </a:graphic>
                </wp:inline>
              </w:drawing>
            </w:r>
          </w:p>
          <w:p w:rsidR="009F232A" w:rsidRPr="0093518C" w:rsidRDefault="009F232A" w:rsidP="00EF5140">
            <w:pPr>
              <w:pStyle w:val="Caption"/>
              <w:rPr>
                <w:rFonts w:ascii="Arial" w:hAnsi="Arial" w:cs="Arial"/>
              </w:rPr>
            </w:pPr>
            <w:bookmarkStart w:id="175" w:name="_Toc488257493"/>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28</w:t>
            </w:r>
            <w:r w:rsidRPr="009F7FC7">
              <w:rPr>
                <w:rFonts w:ascii="Arial" w:hAnsi="Arial" w:cs="Arial"/>
              </w:rPr>
              <w:fldChar w:fldCharType="end"/>
            </w:r>
            <w:r>
              <w:rPr>
                <w:rFonts w:ascii="Arial" w:hAnsi="Arial" w:cs="Arial"/>
              </w:rPr>
              <w:t>:</w:t>
            </w:r>
            <w:r w:rsidR="00B552C5">
              <w:rPr>
                <w:rFonts w:ascii="Arial" w:hAnsi="Arial" w:cs="Arial"/>
              </w:rPr>
              <w:t xml:space="preserve">  Facility Upgrades – New Conference Room just off Main Entrance</w:t>
            </w:r>
            <w:bookmarkEnd w:id="175"/>
            <w:r>
              <w:rPr>
                <w:rFonts w:ascii="Arial" w:hAnsi="Arial" w:cs="Arial"/>
              </w:rPr>
              <w:t xml:space="preserve">  </w:t>
            </w:r>
          </w:p>
        </w:tc>
      </w:tr>
      <w:tr w:rsidR="009F232A" w:rsidRPr="009F7FC7" w:rsidTr="00B26604">
        <w:trPr>
          <w:trHeight w:val="4072"/>
          <w:jc w:val="center"/>
        </w:trPr>
        <w:tc>
          <w:tcPr>
            <w:tcW w:w="5256" w:type="dxa"/>
          </w:tcPr>
          <w:p w:rsidR="009F232A" w:rsidRPr="009F7FC7" w:rsidRDefault="00434D6A" w:rsidP="00503E2E">
            <w:pPr>
              <w:pStyle w:val="Caption"/>
              <w:rPr>
                <w:rFonts w:ascii="Arial" w:hAnsi="Arial" w:cs="Arial"/>
              </w:rPr>
            </w:pPr>
            <w:r>
              <w:rPr>
                <w:rFonts w:ascii="Arial" w:hAnsi="Arial" w:cs="Arial"/>
                <w:noProof/>
              </w:rPr>
              <w:drawing>
                <wp:inline distT="0" distB="0" distL="0" distR="0" wp14:anchorId="2709D671" wp14:editId="3F748385">
                  <wp:extent cx="3200400" cy="2421467"/>
                  <wp:effectExtent l="0" t="0" r="0" b="0"/>
                  <wp:docPr id="761" name="Picture 761" descr="C:\Users\kperrin\Desktop\May 2017\P103054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C:\Users\kperrin\Desktop\May 2017\P1030545.JPG"/>
                          <pic:cNvPicPr>
                            <a:picLocks noChangeAspect="1" noChangeArrowheads="1"/>
                          </pic:cNvPicPr>
                        </pic:nvPicPr>
                        <pic:blipFill rotWithShape="1">
                          <a:blip r:embed="rId95" cstate="screen">
                            <a:extLst>
                              <a:ext uri="{28A0092B-C50C-407E-A947-70E740481C1C}">
                                <a14:useLocalDpi xmlns:a14="http://schemas.microsoft.com/office/drawing/2010/main"/>
                              </a:ext>
                            </a:extLst>
                          </a:blip>
                          <a:srcRect l="15884"/>
                          <a:stretch/>
                        </pic:blipFill>
                        <pic:spPr bwMode="auto">
                          <a:xfrm>
                            <a:off x="0" y="0"/>
                            <a:ext cx="3200400" cy="2421467"/>
                          </a:xfrm>
                          <a:prstGeom prst="rect">
                            <a:avLst/>
                          </a:prstGeom>
                          <a:noFill/>
                          <a:ln>
                            <a:noFill/>
                          </a:ln>
                          <a:extLst>
                            <a:ext uri="{53640926-AAD7-44D8-BBD7-CCE9431645EC}">
                              <a14:shadowObscured xmlns:a14="http://schemas.microsoft.com/office/drawing/2010/main"/>
                            </a:ext>
                          </a:extLst>
                        </pic:spPr>
                      </pic:pic>
                    </a:graphicData>
                  </a:graphic>
                </wp:inline>
              </w:drawing>
            </w:r>
          </w:p>
          <w:p w:rsidR="009F232A" w:rsidRPr="009F7FC7" w:rsidRDefault="009F232A" w:rsidP="00EF5140">
            <w:pPr>
              <w:pStyle w:val="Caption"/>
              <w:rPr>
                <w:rFonts w:ascii="Arial" w:hAnsi="Arial" w:cs="Arial"/>
              </w:rPr>
            </w:pPr>
            <w:bookmarkStart w:id="176" w:name="_Toc488257494"/>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29</w:t>
            </w:r>
            <w:r w:rsidRPr="009F7FC7">
              <w:rPr>
                <w:rFonts w:ascii="Arial" w:hAnsi="Arial" w:cs="Arial"/>
              </w:rPr>
              <w:fldChar w:fldCharType="end"/>
            </w:r>
            <w:r w:rsidRPr="009F7FC7">
              <w:rPr>
                <w:rFonts w:ascii="Arial" w:hAnsi="Arial" w:cs="Arial"/>
              </w:rPr>
              <w:t>:</w:t>
            </w:r>
            <w:r w:rsidR="00B552C5">
              <w:rPr>
                <w:rFonts w:ascii="Arial" w:hAnsi="Arial" w:cs="Arial"/>
              </w:rPr>
              <w:t xml:space="preserve">  Facility Upgrades – Receptionist Area – Alternate View</w:t>
            </w:r>
            <w:bookmarkEnd w:id="176"/>
            <w:r w:rsidR="00BB5C15">
              <w:rPr>
                <w:rFonts w:ascii="Arial" w:hAnsi="Arial" w:cs="Arial"/>
              </w:rPr>
              <w:t xml:space="preserve">  </w:t>
            </w:r>
          </w:p>
        </w:tc>
        <w:tc>
          <w:tcPr>
            <w:tcW w:w="5256" w:type="dxa"/>
          </w:tcPr>
          <w:p w:rsidR="009F232A" w:rsidRPr="009F7FC7" w:rsidRDefault="00434D6A" w:rsidP="00503E2E">
            <w:pPr>
              <w:pStyle w:val="Caption"/>
              <w:rPr>
                <w:rFonts w:ascii="Arial" w:hAnsi="Arial" w:cs="Arial"/>
              </w:rPr>
            </w:pPr>
            <w:r>
              <w:rPr>
                <w:rFonts w:ascii="Arial" w:hAnsi="Arial" w:cs="Arial"/>
                <w:noProof/>
              </w:rPr>
              <w:drawing>
                <wp:inline distT="0" distB="0" distL="0" distR="0" wp14:anchorId="73E65051" wp14:editId="65A42CCF">
                  <wp:extent cx="3200400" cy="2423160"/>
                  <wp:effectExtent l="0" t="0" r="0" b="0"/>
                  <wp:docPr id="762" name="Picture 762" descr="C:\Users\kperrin\Desktop\May 2017\P1030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C:\Users\kperrin\Desktop\May 2017\P1030468.JPG"/>
                          <pic:cNvPicPr>
                            <a:picLocks noChangeAspect="1" noChangeArrowheads="1"/>
                          </pic:cNvPicPr>
                        </pic:nvPicPr>
                        <pic:blipFill rotWithShape="1">
                          <a:blip r:embed="rId96" cstate="screen">
                            <a:extLst>
                              <a:ext uri="{28A0092B-C50C-407E-A947-70E740481C1C}">
                                <a14:useLocalDpi xmlns:a14="http://schemas.microsoft.com/office/drawing/2010/main"/>
                              </a:ext>
                            </a:extLst>
                          </a:blip>
                          <a:srcRect l="14825"/>
                          <a:stretch/>
                        </pic:blipFill>
                        <pic:spPr bwMode="auto">
                          <a:xfrm>
                            <a:off x="0" y="0"/>
                            <a:ext cx="3200400" cy="2423160"/>
                          </a:xfrm>
                          <a:prstGeom prst="rect">
                            <a:avLst/>
                          </a:prstGeom>
                          <a:noFill/>
                          <a:ln>
                            <a:noFill/>
                          </a:ln>
                          <a:extLst>
                            <a:ext uri="{53640926-AAD7-44D8-BBD7-CCE9431645EC}">
                              <a14:shadowObscured xmlns:a14="http://schemas.microsoft.com/office/drawing/2010/main"/>
                            </a:ext>
                          </a:extLst>
                        </pic:spPr>
                      </pic:pic>
                    </a:graphicData>
                  </a:graphic>
                </wp:inline>
              </w:drawing>
            </w:r>
          </w:p>
          <w:p w:rsidR="009F232A" w:rsidRPr="009F7FC7" w:rsidRDefault="009F232A" w:rsidP="00EF5140">
            <w:pPr>
              <w:pStyle w:val="Caption"/>
              <w:rPr>
                <w:rFonts w:ascii="Arial" w:hAnsi="Arial" w:cs="Arial"/>
              </w:rPr>
            </w:pPr>
            <w:bookmarkStart w:id="177" w:name="_Toc488257495"/>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30</w:t>
            </w:r>
            <w:r w:rsidRPr="009F7FC7">
              <w:rPr>
                <w:rFonts w:ascii="Arial" w:hAnsi="Arial" w:cs="Arial"/>
              </w:rPr>
              <w:fldChar w:fldCharType="end"/>
            </w:r>
            <w:r>
              <w:rPr>
                <w:rFonts w:ascii="Arial" w:hAnsi="Arial" w:cs="Arial"/>
              </w:rPr>
              <w:t>:</w:t>
            </w:r>
            <w:r w:rsidR="00B552C5">
              <w:rPr>
                <w:rFonts w:ascii="Arial" w:hAnsi="Arial" w:cs="Arial"/>
              </w:rPr>
              <w:t xml:space="preserve">  New LED Light Fixtures throughout Turbine Generator Enclosure</w:t>
            </w:r>
            <w:bookmarkEnd w:id="177"/>
            <w:r w:rsidR="00BB5C15">
              <w:rPr>
                <w:rFonts w:ascii="Arial" w:hAnsi="Arial" w:cs="Arial"/>
              </w:rPr>
              <w:t xml:space="preserve">  </w:t>
            </w:r>
          </w:p>
        </w:tc>
      </w:tr>
    </w:tbl>
    <w:p w:rsidR="00296AE3" w:rsidRPr="009F7FC7" w:rsidRDefault="00296AE3">
      <w:pPr>
        <w:pStyle w:val="Caption"/>
        <w:rPr>
          <w:rFonts w:ascii="Arial" w:hAnsi="Arial" w:cs="Arial"/>
        </w:rPr>
      </w:pPr>
    </w:p>
    <w:sectPr w:rsidR="00296AE3" w:rsidRPr="009F7FC7" w:rsidSect="005F4DAF">
      <w:endnotePr>
        <w:numFmt w:val="decimal"/>
      </w:endnotePr>
      <w:pgSz w:w="12240" w:h="15840" w:code="1"/>
      <w:pgMar w:top="1354" w:right="1440" w:bottom="274"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5204" w:rsidRDefault="00AD5204">
      <w:pPr>
        <w:spacing w:line="20" w:lineRule="exact"/>
      </w:pPr>
    </w:p>
  </w:endnote>
  <w:endnote w:type="continuationSeparator" w:id="0">
    <w:p w:rsidR="00AD5204" w:rsidRDefault="00AD5204">
      <w:r>
        <w:t xml:space="preserve"> </w:t>
      </w:r>
    </w:p>
  </w:endnote>
  <w:endnote w:type="continuationNotice" w:id="1">
    <w:p w:rsidR="00AD5204" w:rsidRDefault="00AD5204">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alatino">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Bdr>
        <w:top w:val="single" w:sz="4" w:space="1" w:color="auto"/>
      </w:pBdr>
      <w:tabs>
        <w:tab w:val="center" w:pos="4680"/>
        <w:tab w:val="left" w:pos="8640"/>
      </w:tabs>
      <w:suppressAutoHyphens/>
      <w:jc w:val="both"/>
      <w:rPr>
        <w:rFonts w:ascii="Arial" w:hAnsi="Arial"/>
        <w:i/>
        <w:spacing w:val="-2"/>
        <w:sz w:val="18"/>
      </w:rPr>
    </w:pPr>
    <w:r>
      <w:rPr>
        <w:rFonts w:ascii="Arial" w:hAnsi="Arial"/>
        <w:i/>
        <w:spacing w:val="-2"/>
        <w:sz w:val="18"/>
      </w:rPr>
      <w:t>Alexandria/Arlington</w:t>
    </w:r>
  </w:p>
  <w:p w:rsidR="000D423E" w:rsidRDefault="000D423E">
    <w:pPr>
      <w:tabs>
        <w:tab w:val="center" w:pos="4680"/>
        <w:tab w:val="right" w:pos="8640"/>
      </w:tabs>
      <w:suppressAutoHyphens/>
      <w:jc w:val="both"/>
      <w:rPr>
        <w:rFonts w:ascii="Arial" w:hAnsi="Arial"/>
        <w:i/>
        <w:spacing w:val="-2"/>
        <w:sz w:val="18"/>
      </w:rPr>
    </w:pPr>
    <w:r>
      <w:rPr>
        <w:rFonts w:ascii="Arial" w:hAnsi="Arial"/>
        <w:i/>
        <w:spacing w:val="-2"/>
        <w:sz w:val="18"/>
      </w:rPr>
      <w:t>2003 First Quarter Audit Report</w:t>
    </w:r>
    <w:r>
      <w:rPr>
        <w:rFonts w:ascii="Arial" w:hAnsi="Arial"/>
        <w:spacing w:val="-2"/>
        <w:sz w:val="18"/>
      </w:rPr>
      <w:tab/>
    </w:r>
    <w:r>
      <w:rPr>
        <w:rFonts w:ascii="Arial" w:hAnsi="Arial"/>
        <w:i/>
        <w:spacing w:val="-2"/>
        <w:sz w:val="18"/>
      </w:rPr>
      <w:tab/>
      <w:t>April 2003</w:t>
    </w:r>
  </w:p>
  <w:p w:rsidR="000D423E" w:rsidRDefault="000D423E"/>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Pr="00ED57E2" w:rsidRDefault="000D423E" w:rsidP="00CD50F2">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59EC4DBB" wp14:editId="596EE236">
          <wp:extent cx="413133" cy="228600"/>
          <wp:effectExtent l="0" t="0" r="6350" b="0"/>
          <wp:docPr id="778" name="Picture 778"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0D423E" w:rsidRPr="00ED57E2" w:rsidRDefault="000D423E" w:rsidP="008550D6">
    <w:pPr>
      <w:tabs>
        <w:tab w:val="center" w:pos="4770"/>
        <w:tab w:val="left" w:pos="8175"/>
        <w:tab w:val="left" w:pos="8640"/>
        <w:tab w:val="right" w:pos="12870"/>
        <w:tab w:val="right" w:pos="12960"/>
      </w:tabs>
      <w:rPr>
        <w:rFonts w:ascii="Arial" w:hAnsi="Arial" w:cs="Arial"/>
        <w:color w:val="C60C30"/>
        <w:sz w:val="20"/>
      </w:rPr>
    </w:pPr>
    <w:r>
      <w:rPr>
        <w:rFonts w:ascii="Arial" w:hAnsi="Arial"/>
        <w:color w:val="C60C30"/>
        <w:sz w:val="16"/>
        <w:szCs w:val="16"/>
      </w:rPr>
      <w:t>Annual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CA6505">
      <w:rPr>
        <w:rFonts w:ascii="Arial" w:hAnsi="Arial" w:cs="Arial"/>
        <w:noProof/>
        <w:color w:val="C60C30"/>
        <w:sz w:val="20"/>
      </w:rPr>
      <w:t>38</w:t>
    </w:r>
    <w:r w:rsidRPr="00ED57E2">
      <w:rPr>
        <w:rFonts w:ascii="Arial" w:hAnsi="Arial" w:cs="Arial"/>
        <w:color w:val="C60C30"/>
        <w:sz w:val="20"/>
      </w:rPr>
      <w:fldChar w:fldCharType="end"/>
    </w:r>
    <w:r>
      <w:rPr>
        <w:rFonts w:ascii="Arial" w:hAnsi="Arial"/>
        <w:i/>
        <w:color w:val="C60C30"/>
        <w:spacing w:val="-2"/>
        <w:sz w:val="16"/>
        <w:szCs w:val="16"/>
      </w:rPr>
      <w:t xml:space="preserve"> </w:t>
    </w:r>
    <w:r>
      <w:rPr>
        <w:rFonts w:ascii="Arial" w:hAnsi="Arial"/>
        <w:i/>
        <w:color w:val="C60C30"/>
        <w:spacing w:val="-2"/>
        <w:sz w:val="16"/>
        <w:szCs w:val="16"/>
      </w:rPr>
      <w:tab/>
      <w:t xml:space="preserve">       August 2017</w:t>
    </w:r>
  </w:p>
  <w:p w:rsidR="000D423E" w:rsidRPr="006F59EC" w:rsidRDefault="000D423E" w:rsidP="001A289D">
    <w:pPr>
      <w:pStyle w:val="Footer"/>
      <w:rPr>
        <w:color w:val="3095B4"/>
      </w:rPr>
    </w:pPr>
  </w:p>
  <w:p w:rsidR="000D423E" w:rsidRDefault="000D423E"/>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Pr="00ED57E2" w:rsidRDefault="000D423E" w:rsidP="00CD50F2">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0DE9254F" wp14:editId="44490C8F">
          <wp:extent cx="413133" cy="228600"/>
          <wp:effectExtent l="0" t="0" r="6350" b="0"/>
          <wp:docPr id="779" name="Picture 779"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0D423E" w:rsidRPr="00ED57E2" w:rsidRDefault="000D423E" w:rsidP="008550D6">
    <w:pPr>
      <w:tabs>
        <w:tab w:val="center" w:pos="4770"/>
        <w:tab w:val="left" w:pos="7830"/>
        <w:tab w:val="left" w:pos="8640"/>
        <w:tab w:val="right" w:pos="12870"/>
        <w:tab w:val="right" w:pos="12960"/>
      </w:tabs>
      <w:rPr>
        <w:rFonts w:ascii="Arial" w:hAnsi="Arial" w:cs="Arial"/>
        <w:color w:val="C60C30"/>
        <w:sz w:val="20"/>
      </w:rPr>
    </w:pPr>
    <w:r>
      <w:rPr>
        <w:rFonts w:ascii="Arial" w:hAnsi="Arial"/>
        <w:color w:val="C60C30"/>
        <w:sz w:val="16"/>
        <w:szCs w:val="16"/>
      </w:rPr>
      <w:t>Annual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CA6505">
      <w:rPr>
        <w:rFonts w:ascii="Arial" w:hAnsi="Arial" w:cs="Arial"/>
        <w:noProof/>
        <w:color w:val="C60C30"/>
        <w:sz w:val="20"/>
      </w:rPr>
      <w:t>47</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t xml:space="preserve">         </w:t>
    </w:r>
    <w:r>
      <w:rPr>
        <w:rFonts w:ascii="Arial" w:hAnsi="Arial"/>
        <w:i/>
        <w:color w:val="C60C30"/>
        <w:spacing w:val="-2"/>
        <w:sz w:val="16"/>
        <w:szCs w:val="16"/>
      </w:rPr>
      <w:t xml:space="preserve">     </w:t>
    </w:r>
    <w:r>
      <w:rPr>
        <w:rFonts w:ascii="Arial" w:hAnsi="Arial"/>
        <w:i/>
        <w:color w:val="C60C30"/>
        <w:sz w:val="16"/>
        <w:szCs w:val="16"/>
      </w:rPr>
      <w:t>August 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Pr="00ED57E2" w:rsidRDefault="000D423E" w:rsidP="001E76E6">
    <w:pPr>
      <w:pBdr>
        <w:top w:val="single" w:sz="4" w:space="1" w:color="C60C30"/>
      </w:pBdr>
      <w:tabs>
        <w:tab w:val="center" w:pos="4680"/>
        <w:tab w:val="right" w:pos="9360"/>
      </w:tabs>
      <w:suppressAutoHyphens/>
      <w:jc w:val="both"/>
      <w:rPr>
        <w:rFonts w:ascii="Arial" w:hAnsi="Arial"/>
        <w:i/>
        <w:color w:val="C60C30"/>
        <w:sz w:val="16"/>
        <w:szCs w:val="16"/>
      </w:rPr>
    </w:pPr>
    <w:r w:rsidRPr="00ED57E2">
      <w:rPr>
        <w:rFonts w:ascii="Arial" w:hAnsi="Arial"/>
        <w:i/>
        <w:color w:val="C60C30"/>
        <w:sz w:val="16"/>
        <w:szCs w:val="16"/>
      </w:rPr>
      <w:t>Alexandria/Arlington RRF</w:t>
    </w:r>
    <w:r w:rsidRPr="00ED57E2">
      <w:rPr>
        <w:rFonts w:ascii="Arial" w:hAnsi="Arial"/>
        <w:i/>
        <w:color w:val="C60C30"/>
        <w:sz w:val="16"/>
        <w:szCs w:val="16"/>
      </w:rPr>
      <w:tab/>
    </w:r>
    <w:r w:rsidRPr="00ED57E2">
      <w:rPr>
        <w:rFonts w:ascii="Arial" w:hAnsi="Arial"/>
        <w:i/>
        <w:color w:val="C60C30"/>
        <w:sz w:val="16"/>
        <w:szCs w:val="16"/>
      </w:rPr>
      <w:tab/>
    </w:r>
    <w:r w:rsidRPr="00ED57E2">
      <w:rPr>
        <w:noProof/>
        <w:color w:val="C60C30"/>
      </w:rPr>
      <w:drawing>
        <wp:inline distT="0" distB="0" distL="0" distR="0" wp14:anchorId="541EE719" wp14:editId="40948665">
          <wp:extent cx="413133" cy="228600"/>
          <wp:effectExtent l="0" t="0" r="6350" b="0"/>
          <wp:docPr id="770" name="Picture 770"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0D423E" w:rsidRPr="00ED57E2" w:rsidRDefault="000D423E">
    <w:pPr>
      <w:tabs>
        <w:tab w:val="center" w:pos="4770"/>
        <w:tab w:val="right" w:pos="9360"/>
        <w:tab w:val="right" w:pos="12960"/>
      </w:tabs>
      <w:rPr>
        <w:rFonts w:ascii="Arial" w:hAnsi="Arial"/>
        <w:color w:val="C60C30"/>
      </w:rPr>
    </w:pPr>
    <w:r>
      <w:rPr>
        <w:rFonts w:ascii="Arial" w:hAnsi="Arial"/>
        <w:color w:val="C60C30"/>
        <w:sz w:val="16"/>
        <w:szCs w:val="16"/>
      </w:rPr>
      <w:t>Annual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rPr>
      <w:tab/>
    </w:r>
    <w:r w:rsidRPr="00ED57E2">
      <w:rPr>
        <w:rFonts w:ascii="Arial" w:hAnsi="Arial"/>
        <w:color w:val="C60C30"/>
        <w:sz w:val="20"/>
        <w:szCs w:val="20"/>
      </w:rPr>
      <w:fldChar w:fldCharType="begin"/>
    </w:r>
    <w:r w:rsidRPr="00ED57E2">
      <w:rPr>
        <w:rFonts w:ascii="Arial" w:hAnsi="Arial"/>
        <w:color w:val="C60C30"/>
        <w:sz w:val="20"/>
        <w:szCs w:val="20"/>
      </w:rPr>
      <w:instrText xml:space="preserve"> PAGE </w:instrText>
    </w:r>
    <w:r w:rsidRPr="00ED57E2">
      <w:rPr>
        <w:rFonts w:ascii="Arial" w:hAnsi="Arial"/>
        <w:color w:val="C60C30"/>
        <w:sz w:val="20"/>
        <w:szCs w:val="20"/>
      </w:rPr>
      <w:fldChar w:fldCharType="separate"/>
    </w:r>
    <w:r w:rsidR="00CA6505">
      <w:rPr>
        <w:rFonts w:ascii="Arial" w:hAnsi="Arial"/>
        <w:noProof/>
        <w:color w:val="C60C30"/>
        <w:sz w:val="20"/>
        <w:szCs w:val="20"/>
      </w:rPr>
      <w:t>7</w:t>
    </w:r>
    <w:r w:rsidRPr="00ED57E2">
      <w:rPr>
        <w:rFonts w:ascii="Arial" w:hAnsi="Arial"/>
        <w:color w:val="C60C30"/>
        <w:sz w:val="20"/>
        <w:szCs w:val="20"/>
      </w:rPr>
      <w:fldChar w:fldCharType="end"/>
    </w:r>
    <w:r w:rsidRPr="00ED57E2">
      <w:rPr>
        <w:rFonts w:ascii="Arial" w:hAnsi="Arial"/>
        <w:i/>
        <w:color w:val="C60C30"/>
      </w:rPr>
      <w:tab/>
    </w:r>
    <w:r>
      <w:rPr>
        <w:rFonts w:ascii="Arial" w:hAnsi="Arial"/>
        <w:i/>
        <w:color w:val="C60C30"/>
      </w:rPr>
      <w:t xml:space="preserve">    </w:t>
    </w:r>
    <w:r w:rsidRPr="00ED57E2">
      <w:rPr>
        <w:rFonts w:ascii="Arial" w:hAnsi="Arial"/>
        <w:i/>
        <w:color w:val="C60C30"/>
        <w:sz w:val="16"/>
        <w:szCs w:val="16"/>
      </w:rPr>
      <w:t xml:space="preserve"> </w:t>
    </w:r>
    <w:r>
      <w:rPr>
        <w:rFonts w:ascii="Arial" w:hAnsi="Arial"/>
        <w:i/>
        <w:color w:val="C60C30"/>
        <w:sz w:val="16"/>
        <w:szCs w:val="16"/>
      </w:rPr>
      <w:t>August</w:t>
    </w:r>
    <w:r w:rsidRPr="00ED57E2">
      <w:rPr>
        <w:rFonts w:ascii="Arial" w:hAnsi="Arial"/>
        <w:i/>
        <w:color w:val="C60C30"/>
        <w:sz w:val="16"/>
        <w:szCs w:val="16"/>
      </w:rPr>
      <w:t xml:space="preserve"> </w:t>
    </w:r>
    <w:r>
      <w:rPr>
        <w:rFonts w:ascii="Arial" w:hAnsi="Arial"/>
        <w:i/>
        <w:color w:val="C60C30"/>
        <w:sz w:val="16"/>
        <w:szCs w:val="16"/>
      </w:rPr>
      <w:t>2017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Pr="00ED57E2" w:rsidRDefault="000D423E" w:rsidP="001E76E6">
    <w:pPr>
      <w:pBdr>
        <w:top w:val="single" w:sz="4" w:space="1" w:color="C60C30"/>
      </w:pBdr>
      <w:tabs>
        <w:tab w:val="center" w:pos="4680"/>
        <w:tab w:val="right" w:pos="9360"/>
        <w:tab w:val="left" w:pos="10080"/>
        <w:tab w:val="left" w:pos="10800"/>
        <w:tab w:val="left" w:pos="11520"/>
        <w:tab w:val="left" w:pos="12240"/>
        <w:tab w:val="right" w:pos="129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1CF4A224" wp14:editId="6FFD038F">
          <wp:extent cx="413133" cy="228600"/>
          <wp:effectExtent l="0" t="0" r="6350" b="0"/>
          <wp:docPr id="771" name="Picture 771"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p>
  <w:p w:rsidR="000D423E" w:rsidRPr="00ED57E2" w:rsidRDefault="000D423E" w:rsidP="00346012">
    <w:pPr>
      <w:tabs>
        <w:tab w:val="center" w:pos="6840"/>
        <w:tab w:val="right" w:pos="12870"/>
        <w:tab w:val="right" w:pos="12960"/>
      </w:tabs>
      <w:rPr>
        <w:color w:val="C60C30"/>
        <w:sz w:val="20"/>
        <w:szCs w:val="20"/>
      </w:rPr>
    </w:pPr>
    <w:r>
      <w:rPr>
        <w:rFonts w:ascii="Arial" w:hAnsi="Arial"/>
        <w:color w:val="C60C30"/>
        <w:sz w:val="16"/>
        <w:szCs w:val="16"/>
      </w:rPr>
      <w:t>Annual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s="Arial"/>
        <w:color w:val="C60C30"/>
        <w:sz w:val="20"/>
        <w:szCs w:val="20"/>
      </w:rPr>
      <w:fldChar w:fldCharType="begin"/>
    </w:r>
    <w:r w:rsidRPr="00ED57E2">
      <w:rPr>
        <w:rFonts w:ascii="Arial" w:hAnsi="Arial" w:cs="Arial"/>
        <w:color w:val="C60C30"/>
        <w:sz w:val="20"/>
        <w:szCs w:val="20"/>
      </w:rPr>
      <w:instrText xml:space="preserve"> PAGE </w:instrText>
    </w:r>
    <w:r w:rsidRPr="00ED57E2">
      <w:rPr>
        <w:rFonts w:ascii="Arial" w:hAnsi="Arial" w:cs="Arial"/>
        <w:color w:val="C60C30"/>
        <w:sz w:val="20"/>
        <w:szCs w:val="20"/>
      </w:rPr>
      <w:fldChar w:fldCharType="separate"/>
    </w:r>
    <w:r w:rsidR="00CA6505">
      <w:rPr>
        <w:rFonts w:ascii="Arial" w:hAnsi="Arial" w:cs="Arial"/>
        <w:noProof/>
        <w:color w:val="C60C30"/>
        <w:sz w:val="20"/>
        <w:szCs w:val="20"/>
      </w:rPr>
      <w:t>9</w:t>
    </w:r>
    <w:r w:rsidRPr="00ED57E2">
      <w:rPr>
        <w:rFonts w:ascii="Arial" w:hAnsi="Arial" w:cs="Arial"/>
        <w:color w:val="C60C30"/>
        <w:sz w:val="20"/>
        <w:szCs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r>
    <w:r>
      <w:rPr>
        <w:rFonts w:ascii="Arial" w:hAnsi="Arial"/>
        <w:i/>
        <w:color w:val="C60C30"/>
        <w:sz w:val="16"/>
        <w:szCs w:val="16"/>
      </w:rPr>
      <w:t>August 2017</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Pr="00ED57E2" w:rsidRDefault="000D423E"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r w:rsidRPr="00ED57E2">
      <w:rPr>
        <w:noProof/>
        <w:color w:val="C60C30"/>
      </w:rPr>
      <w:drawing>
        <wp:inline distT="0" distB="0" distL="0" distR="0" wp14:anchorId="587E85E6" wp14:editId="08E3B9A0">
          <wp:extent cx="413133" cy="228600"/>
          <wp:effectExtent l="0" t="0" r="6350" b="0"/>
          <wp:docPr id="772" name="Picture 772"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0D423E" w:rsidRPr="00ED57E2" w:rsidRDefault="000D423E" w:rsidP="00AA4A1C">
    <w:pPr>
      <w:tabs>
        <w:tab w:val="center" w:pos="4770"/>
        <w:tab w:val="left" w:pos="5580"/>
      </w:tabs>
      <w:rPr>
        <w:rFonts w:ascii="Arial" w:hAnsi="Arial" w:cs="Arial"/>
        <w:color w:val="C60C30"/>
        <w:sz w:val="20"/>
      </w:rPr>
    </w:pPr>
    <w:r>
      <w:rPr>
        <w:rFonts w:ascii="Arial" w:hAnsi="Arial"/>
        <w:color w:val="C60C30"/>
        <w:sz w:val="16"/>
        <w:szCs w:val="16"/>
      </w:rPr>
      <w:t>Annual Operations Report</w:t>
    </w:r>
    <w:r w:rsidRPr="00ED57E2">
      <w:rPr>
        <w:rFonts w:ascii="Arial" w:hAnsi="Arial"/>
        <w:color w:val="C60C30"/>
        <w:sz w:val="16"/>
        <w:szCs w:val="16"/>
      </w:rPr>
      <w:t xml:space="preserve"> – </w:t>
    </w:r>
    <w:r>
      <w:rPr>
        <w:rFonts w:ascii="Arial" w:hAnsi="Arial"/>
        <w:color w:val="C60C30"/>
        <w:sz w:val="16"/>
        <w:szCs w:val="16"/>
      </w:rPr>
      <w:t>August</w:t>
    </w:r>
    <w:r w:rsidRPr="00ED57E2">
      <w:rPr>
        <w:rFonts w:ascii="Arial" w:hAnsi="Arial"/>
        <w:color w:val="C60C30"/>
        <w:sz w:val="16"/>
        <w:szCs w:val="16"/>
      </w:rPr>
      <w:t xml:space="preserve">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CA6505">
      <w:rPr>
        <w:rFonts w:ascii="Arial" w:hAnsi="Arial" w:cs="Arial"/>
        <w:noProof/>
        <w:color w:val="C60C30"/>
        <w:sz w:val="20"/>
      </w:rPr>
      <w:t>18</w:t>
    </w:r>
    <w:r w:rsidRPr="00ED57E2">
      <w:rPr>
        <w:rFonts w:ascii="Arial" w:hAnsi="Arial" w:cs="Arial"/>
        <w:color w:val="C60C30"/>
        <w:sz w:val="20"/>
      </w:rPr>
      <w:fldChar w:fldCharType="end"/>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t xml:space="preserve">    </w:t>
    </w:r>
    <w:r>
      <w:rPr>
        <w:rFonts w:ascii="Arial" w:hAnsi="Arial" w:cs="Arial"/>
        <w:color w:val="C60C30"/>
        <w:sz w:val="20"/>
      </w:rPr>
      <w:t xml:space="preserve">     </w:t>
    </w:r>
    <w:r>
      <w:rPr>
        <w:rFonts w:ascii="Arial" w:hAnsi="Arial"/>
        <w:i/>
        <w:color w:val="C60C30"/>
        <w:sz w:val="16"/>
        <w:szCs w:val="16"/>
      </w:rPr>
      <w:t>August 2017</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Pr="00ED57E2" w:rsidRDefault="000D423E"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2354E646" wp14:editId="0B12D949">
          <wp:extent cx="413133" cy="228600"/>
          <wp:effectExtent l="0" t="0" r="6350" b="0"/>
          <wp:docPr id="773" name="Picture 773"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p>
  <w:p w:rsidR="000D423E" w:rsidRPr="00ED57E2" w:rsidRDefault="000D423E" w:rsidP="00267332">
    <w:pPr>
      <w:tabs>
        <w:tab w:val="center" w:pos="6840"/>
        <w:tab w:val="right" w:pos="12870"/>
        <w:tab w:val="right" w:pos="12960"/>
      </w:tabs>
      <w:rPr>
        <w:color w:val="C60C30"/>
      </w:rPr>
    </w:pPr>
    <w:r>
      <w:rPr>
        <w:rFonts w:ascii="Arial" w:hAnsi="Arial"/>
        <w:color w:val="C60C30"/>
        <w:sz w:val="16"/>
        <w:szCs w:val="16"/>
      </w:rPr>
      <w:t>Annual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s="Arial"/>
        <w:color w:val="C60C30"/>
        <w:sz w:val="20"/>
        <w:szCs w:val="20"/>
      </w:rPr>
      <w:fldChar w:fldCharType="begin"/>
    </w:r>
    <w:r w:rsidRPr="00ED57E2">
      <w:rPr>
        <w:rFonts w:ascii="Arial" w:hAnsi="Arial" w:cs="Arial"/>
        <w:color w:val="C60C30"/>
        <w:sz w:val="20"/>
        <w:szCs w:val="20"/>
      </w:rPr>
      <w:instrText xml:space="preserve"> PAGE </w:instrText>
    </w:r>
    <w:r w:rsidRPr="00ED57E2">
      <w:rPr>
        <w:rFonts w:ascii="Arial" w:hAnsi="Arial" w:cs="Arial"/>
        <w:color w:val="C60C30"/>
        <w:sz w:val="20"/>
        <w:szCs w:val="20"/>
      </w:rPr>
      <w:fldChar w:fldCharType="separate"/>
    </w:r>
    <w:r w:rsidR="00CA6505">
      <w:rPr>
        <w:rFonts w:ascii="Arial" w:hAnsi="Arial" w:cs="Arial"/>
        <w:noProof/>
        <w:color w:val="C60C30"/>
        <w:sz w:val="20"/>
        <w:szCs w:val="20"/>
      </w:rPr>
      <w:t>19</w:t>
    </w:r>
    <w:r w:rsidRPr="00ED57E2">
      <w:rPr>
        <w:rFonts w:ascii="Arial" w:hAnsi="Arial" w:cs="Arial"/>
        <w:color w:val="C60C30"/>
        <w:sz w:val="20"/>
        <w:szCs w:val="20"/>
      </w:rPr>
      <w:fldChar w:fldCharType="end"/>
    </w:r>
    <w:r w:rsidRPr="00ED57E2">
      <w:rPr>
        <w:rFonts w:ascii="Arial" w:hAnsi="Arial" w:cs="Arial"/>
        <w:color w:val="C60C30"/>
        <w:sz w:val="20"/>
        <w:szCs w:val="20"/>
      </w:rPr>
      <w:tab/>
    </w:r>
    <w:r>
      <w:rPr>
        <w:rFonts w:ascii="Arial" w:hAnsi="Arial"/>
        <w:i/>
        <w:color w:val="C60C30"/>
        <w:sz w:val="16"/>
        <w:szCs w:val="16"/>
      </w:rPr>
      <w:t>August 2017</w:t>
    </w:r>
  </w:p>
  <w:p w:rsidR="000D423E" w:rsidRPr="006F59EC" w:rsidRDefault="000D423E" w:rsidP="00267332">
    <w:pPr>
      <w:pStyle w:val="Footer"/>
      <w:rPr>
        <w:color w:val="3095B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Pr="00ED57E2" w:rsidRDefault="000D423E"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6D266E6E" wp14:editId="7667528A">
          <wp:extent cx="413133" cy="228600"/>
          <wp:effectExtent l="0" t="0" r="6350" b="0"/>
          <wp:docPr id="774" name="Picture 774"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0D423E" w:rsidRPr="00F20CD8" w:rsidRDefault="000D423E" w:rsidP="008550D6">
    <w:pPr>
      <w:tabs>
        <w:tab w:val="center" w:pos="4770"/>
        <w:tab w:val="left" w:pos="7845"/>
        <w:tab w:val="left" w:pos="8640"/>
        <w:tab w:val="right" w:pos="12870"/>
        <w:tab w:val="right" w:pos="12960"/>
      </w:tabs>
      <w:rPr>
        <w:rFonts w:ascii="Arial" w:hAnsi="Arial"/>
        <w:color w:val="3095B4"/>
        <w:spacing w:val="-2"/>
        <w:sz w:val="16"/>
        <w:szCs w:val="16"/>
      </w:rPr>
    </w:pPr>
    <w:r>
      <w:rPr>
        <w:rFonts w:ascii="Arial" w:hAnsi="Arial"/>
        <w:color w:val="C60C30"/>
        <w:sz w:val="16"/>
        <w:szCs w:val="16"/>
      </w:rPr>
      <w:t>Annual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CA6505">
      <w:rPr>
        <w:rFonts w:ascii="Arial" w:hAnsi="Arial" w:cs="Arial"/>
        <w:noProof/>
        <w:color w:val="C60C30"/>
        <w:sz w:val="20"/>
      </w:rPr>
      <w:t>29</w:t>
    </w:r>
    <w:r w:rsidRPr="00ED57E2">
      <w:rPr>
        <w:rFonts w:ascii="Arial" w:hAnsi="Arial" w:cs="Arial"/>
        <w:color w:val="C60C30"/>
        <w:sz w:val="20"/>
      </w:rPr>
      <w:fldChar w:fldCharType="end"/>
    </w:r>
    <w:r w:rsidRPr="00ED57E2">
      <w:rPr>
        <w:rFonts w:ascii="Arial" w:hAnsi="Arial" w:cs="Arial"/>
        <w:color w:val="C60C30"/>
        <w:sz w:val="20"/>
      </w:rPr>
      <w:tab/>
      <w:t xml:space="preserve">  </w:t>
    </w:r>
    <w:r>
      <w:rPr>
        <w:rFonts w:ascii="Arial" w:hAnsi="Arial" w:cs="Arial"/>
        <w:color w:val="C60C30"/>
        <w:sz w:val="20"/>
      </w:rPr>
      <w:t xml:space="preserve">   </w:t>
    </w:r>
    <w:r w:rsidRPr="00ED57E2">
      <w:rPr>
        <w:rFonts w:ascii="Arial" w:hAnsi="Arial" w:cs="Arial"/>
        <w:color w:val="C60C30"/>
        <w:sz w:val="20"/>
      </w:rPr>
      <w:t xml:space="preserve"> </w:t>
    </w:r>
    <w:r>
      <w:rPr>
        <w:rFonts w:ascii="Arial" w:hAnsi="Arial" w:cs="Arial"/>
        <w:color w:val="C60C30"/>
        <w:sz w:val="20"/>
      </w:rPr>
      <w:t xml:space="preserve">     </w:t>
    </w:r>
    <w:r>
      <w:rPr>
        <w:rFonts w:ascii="Arial" w:hAnsi="Arial" w:cs="Arial"/>
        <w:i/>
        <w:color w:val="C60C30"/>
        <w:sz w:val="16"/>
        <w:szCs w:val="16"/>
      </w:rPr>
      <w:t>August 2017</w:t>
    </w:r>
    <w:r w:rsidRPr="00F20CD8">
      <w:rPr>
        <w:rFonts w:ascii="Arial" w:hAnsi="Arial"/>
        <w:color w:val="3095B4"/>
        <w:spacing w:val="-2"/>
        <w:sz w:val="16"/>
        <w:szCs w:val="16"/>
      </w:rPr>
      <w:tab/>
    </w:r>
    <w:r w:rsidRPr="00F20CD8">
      <w:rPr>
        <w:rFonts w:ascii="Arial" w:hAnsi="Arial"/>
        <w:color w:val="3095B4"/>
        <w:spacing w:val="-2"/>
        <w:sz w:val="16"/>
        <w:szCs w:val="16"/>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Pr="00ED57E2" w:rsidRDefault="000D423E" w:rsidP="001E76E6">
    <w:pPr>
      <w:pBdr>
        <w:top w:val="single" w:sz="4" w:space="1" w:color="C60C30"/>
      </w:pBdr>
      <w:tabs>
        <w:tab w:val="center" w:pos="4680"/>
        <w:tab w:val="right" w:pos="9360"/>
        <w:tab w:val="left" w:pos="10080"/>
        <w:tab w:val="left" w:pos="10800"/>
        <w:tab w:val="left" w:pos="12240"/>
        <w:tab w:val="left" w:pos="12405"/>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74D67D94" wp14:editId="639C83EF">
          <wp:extent cx="413133" cy="228600"/>
          <wp:effectExtent l="0" t="0" r="6350" b="0"/>
          <wp:docPr id="775" name="Picture 775"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0D423E" w:rsidRPr="00ED57E2" w:rsidRDefault="000D423E" w:rsidP="0021743C">
    <w:pPr>
      <w:tabs>
        <w:tab w:val="center" w:pos="6840"/>
        <w:tab w:val="right" w:pos="12870"/>
        <w:tab w:val="right" w:pos="12960"/>
      </w:tabs>
      <w:rPr>
        <w:color w:val="C60C30"/>
      </w:rPr>
    </w:pPr>
    <w:r>
      <w:rPr>
        <w:rFonts w:ascii="Arial" w:hAnsi="Arial"/>
        <w:color w:val="C60C30"/>
        <w:sz w:val="16"/>
        <w:szCs w:val="16"/>
      </w:rPr>
      <w:t>Annual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CA6505">
      <w:rPr>
        <w:rFonts w:ascii="Arial" w:hAnsi="Arial" w:cs="Arial"/>
        <w:noProof/>
        <w:color w:val="C60C30"/>
        <w:sz w:val="20"/>
      </w:rPr>
      <w:t>30</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r>
    <w:r>
      <w:rPr>
        <w:rFonts w:ascii="Arial" w:hAnsi="Arial"/>
        <w:i/>
        <w:color w:val="C60C30"/>
        <w:spacing w:val="-2"/>
        <w:sz w:val="16"/>
        <w:szCs w:val="16"/>
      </w:rPr>
      <w:t xml:space="preserve">         </w:t>
    </w:r>
    <w:r>
      <w:rPr>
        <w:rFonts w:ascii="Arial" w:hAnsi="Arial"/>
        <w:i/>
        <w:color w:val="C60C30"/>
        <w:sz w:val="16"/>
        <w:szCs w:val="16"/>
      </w:rPr>
      <w:t>August 2017</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Pr="00ED57E2" w:rsidRDefault="000D423E" w:rsidP="00CD50F2">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067E5AB1" wp14:editId="3869FD3C">
          <wp:extent cx="413133" cy="228600"/>
          <wp:effectExtent l="0" t="0" r="6350" b="0"/>
          <wp:docPr id="776" name="Picture 776"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0D423E" w:rsidRPr="00ED57E2" w:rsidRDefault="000D423E" w:rsidP="008550D6">
    <w:pPr>
      <w:tabs>
        <w:tab w:val="center" w:pos="4770"/>
        <w:tab w:val="left" w:pos="8175"/>
        <w:tab w:val="left" w:pos="8640"/>
        <w:tab w:val="right" w:pos="12870"/>
        <w:tab w:val="right" w:pos="12960"/>
      </w:tabs>
      <w:rPr>
        <w:rFonts w:ascii="Arial" w:hAnsi="Arial" w:cs="Arial"/>
        <w:color w:val="C60C30"/>
        <w:sz w:val="20"/>
      </w:rPr>
    </w:pPr>
    <w:r>
      <w:rPr>
        <w:rFonts w:ascii="Arial" w:hAnsi="Arial"/>
        <w:color w:val="C60C30"/>
        <w:sz w:val="16"/>
        <w:szCs w:val="16"/>
      </w:rPr>
      <w:t>Annual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CA6505">
      <w:rPr>
        <w:rFonts w:ascii="Arial" w:hAnsi="Arial" w:cs="Arial"/>
        <w:noProof/>
        <w:color w:val="C60C30"/>
        <w:sz w:val="20"/>
      </w:rPr>
      <w:t>34</w:t>
    </w:r>
    <w:r w:rsidRPr="00ED57E2">
      <w:rPr>
        <w:rFonts w:ascii="Arial" w:hAnsi="Arial" w:cs="Arial"/>
        <w:color w:val="C60C30"/>
        <w:sz w:val="20"/>
      </w:rPr>
      <w:fldChar w:fldCharType="end"/>
    </w:r>
    <w:r>
      <w:rPr>
        <w:rFonts w:ascii="Arial" w:hAnsi="Arial"/>
        <w:i/>
        <w:color w:val="C60C30"/>
        <w:spacing w:val="-2"/>
        <w:sz w:val="16"/>
        <w:szCs w:val="16"/>
      </w:rPr>
      <w:t xml:space="preserve"> </w:t>
    </w:r>
    <w:r>
      <w:rPr>
        <w:rFonts w:ascii="Arial" w:hAnsi="Arial"/>
        <w:i/>
        <w:color w:val="C60C30"/>
        <w:spacing w:val="-2"/>
        <w:sz w:val="16"/>
        <w:szCs w:val="16"/>
      </w:rPr>
      <w:tab/>
      <w:t xml:space="preserve">       August 2017</w:t>
    </w:r>
  </w:p>
  <w:p w:rsidR="000D423E" w:rsidRPr="006F59EC" w:rsidRDefault="000D423E" w:rsidP="001A289D">
    <w:pPr>
      <w:pStyle w:val="Footer"/>
      <w:rPr>
        <w:color w:val="3095B4"/>
      </w:rPr>
    </w:pPr>
  </w:p>
  <w:p w:rsidR="000D423E" w:rsidRDefault="000D423E"/>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Pr="00ED57E2" w:rsidRDefault="000D423E" w:rsidP="00D80D78">
    <w:pPr>
      <w:pBdr>
        <w:top w:val="single" w:sz="4" w:space="1" w:color="C60C30"/>
      </w:pBdr>
      <w:tabs>
        <w:tab w:val="center" w:pos="4680"/>
        <w:tab w:val="right" w:pos="2151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5524C4D5" wp14:editId="7E9FF7A4">
          <wp:extent cx="413133" cy="228600"/>
          <wp:effectExtent l="0" t="0" r="6350" b="0"/>
          <wp:docPr id="777" name="Picture 777"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t xml:space="preserve"> </w:t>
    </w:r>
  </w:p>
  <w:p w:rsidR="000D423E" w:rsidRPr="00ED57E2" w:rsidRDefault="000D423E" w:rsidP="00D80D78">
    <w:pPr>
      <w:tabs>
        <w:tab w:val="center" w:pos="10800"/>
        <w:tab w:val="right" w:pos="21510"/>
      </w:tabs>
      <w:rPr>
        <w:rFonts w:ascii="Arial" w:hAnsi="Arial" w:cs="Arial"/>
        <w:color w:val="C60C30"/>
        <w:sz w:val="20"/>
      </w:rPr>
    </w:pPr>
    <w:r>
      <w:rPr>
        <w:rFonts w:ascii="Arial" w:hAnsi="Arial"/>
        <w:color w:val="C60C30"/>
        <w:sz w:val="16"/>
        <w:szCs w:val="16"/>
      </w:rPr>
      <w:t>Annual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CA6505">
      <w:rPr>
        <w:rFonts w:ascii="Arial" w:hAnsi="Arial" w:cs="Arial"/>
        <w:noProof/>
        <w:color w:val="C60C30"/>
        <w:sz w:val="20"/>
      </w:rPr>
      <w:t>35</w:t>
    </w:r>
    <w:r w:rsidRPr="00ED57E2">
      <w:rPr>
        <w:rFonts w:ascii="Arial" w:hAnsi="Arial" w:cs="Arial"/>
        <w:color w:val="C60C30"/>
        <w:sz w:val="20"/>
      </w:rPr>
      <w:fldChar w:fldCharType="end"/>
    </w:r>
    <w:r>
      <w:rPr>
        <w:rFonts w:ascii="Arial" w:hAnsi="Arial"/>
        <w:i/>
        <w:color w:val="C60C30"/>
        <w:spacing w:val="-2"/>
        <w:sz w:val="16"/>
        <w:szCs w:val="16"/>
      </w:rPr>
      <w:t xml:space="preserve"> </w:t>
    </w:r>
    <w:r>
      <w:rPr>
        <w:rFonts w:ascii="Arial" w:hAnsi="Arial"/>
        <w:i/>
        <w:color w:val="C60C30"/>
        <w:spacing w:val="-2"/>
        <w:sz w:val="16"/>
        <w:szCs w:val="16"/>
      </w:rPr>
      <w:tab/>
      <w:t xml:space="preserve">       August 2017</w:t>
    </w:r>
  </w:p>
  <w:p w:rsidR="000D423E" w:rsidRPr="006F59EC" w:rsidRDefault="000D423E" w:rsidP="001A289D">
    <w:pPr>
      <w:pStyle w:val="Footer"/>
      <w:rPr>
        <w:color w:val="3095B4"/>
      </w:rPr>
    </w:pPr>
  </w:p>
  <w:p w:rsidR="000D423E" w:rsidRDefault="000D423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5204" w:rsidRDefault="00AD5204">
      <w:r>
        <w:separator/>
      </w:r>
    </w:p>
  </w:footnote>
  <w:footnote w:type="continuationSeparator" w:id="0">
    <w:p w:rsidR="00AD5204" w:rsidRDefault="00AD52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rsidP="007B18FF"/>
  <w:p w:rsidR="000D423E" w:rsidRPr="007B18FF" w:rsidRDefault="000D423E" w:rsidP="007B18FF"/>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p w:rsidR="000D423E" w:rsidRDefault="000D423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 w:rsidR="000D423E" w:rsidRDefault="000D423E"/>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p w:rsidR="000D423E" w:rsidRDefault="000D423E"/>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 w:rsidR="000D423E" w:rsidRDefault="000D423E"/>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 w:rsidR="000D423E" w:rsidRDefault="000D423E"/>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rsidP="007B18FF"/>
  <w:p w:rsidR="000D423E" w:rsidRDefault="000D423E" w:rsidP="0003240B"/>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 w:rsidR="000D423E" w:rsidRDefault="000D423E"/>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rsidP="007B18FF"/>
  <w:p w:rsidR="000D423E" w:rsidRPr="007B18FF" w:rsidRDefault="000D423E" w:rsidP="007B18FF"/>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23E" w:rsidRDefault="000D42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8C33FC"/>
    <w:multiLevelType w:val="hybridMultilevel"/>
    <w:tmpl w:val="7E2A89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CC86615"/>
    <w:multiLevelType w:val="hybridMultilevel"/>
    <w:tmpl w:val="23442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05F1466"/>
    <w:multiLevelType w:val="hybridMultilevel"/>
    <w:tmpl w:val="8BA851C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2DE67F39"/>
    <w:multiLevelType w:val="hybridMultilevel"/>
    <w:tmpl w:val="D17E69F0"/>
    <w:lvl w:ilvl="0" w:tplc="B74EB6F8">
      <w:start w:val="1"/>
      <w:numFmt w:val="bullet"/>
      <w:pStyle w:val="HDRBullet"/>
      <w:lvlText w:val=""/>
      <w:lvlJc w:val="left"/>
      <w:pPr>
        <w:tabs>
          <w:tab w:val="num" w:pos="0"/>
        </w:tabs>
        <w:ind w:left="36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34C103A1"/>
    <w:multiLevelType w:val="multilevel"/>
    <w:tmpl w:val="2A9C16E0"/>
    <w:styleLink w:val="StyleBulleted"/>
    <w:lvl w:ilvl="0">
      <w:start w:val="1"/>
      <w:numFmt w:val="bulle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nsid w:val="3BDC1762"/>
    <w:multiLevelType w:val="hybridMultilevel"/>
    <w:tmpl w:val="9210E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1256C23"/>
    <w:multiLevelType w:val="hybridMultilevel"/>
    <w:tmpl w:val="97A2A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2B83DEA"/>
    <w:multiLevelType w:val="hybridMultilevel"/>
    <w:tmpl w:val="D0C493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CBD7A21"/>
    <w:multiLevelType w:val="multilevel"/>
    <w:tmpl w:val="0FA8E26A"/>
    <w:lvl w:ilvl="0">
      <w:start w:val="1"/>
      <w:numFmt w:val="decimal"/>
      <w:pStyle w:val="Heading1"/>
      <w:lvlText w:val="%1.0"/>
      <w:lvlJc w:val="left"/>
      <w:pPr>
        <w:tabs>
          <w:tab w:val="num" w:pos="720"/>
        </w:tabs>
        <w:ind w:left="720" w:hanging="720"/>
      </w:pPr>
      <w:rPr>
        <w:rFonts w:ascii="Arial Bold" w:hAnsi="Arial Bold" w:hint="default"/>
        <w:b/>
        <w:i w:val="0"/>
        <w:sz w:val="28"/>
      </w:rPr>
    </w:lvl>
    <w:lvl w:ilvl="1">
      <w:start w:val="1"/>
      <w:numFmt w:val="decimal"/>
      <w:pStyle w:val="Heading2"/>
      <w:lvlText w:val="%1.%2"/>
      <w:lvlJc w:val="left"/>
      <w:pPr>
        <w:tabs>
          <w:tab w:val="num" w:pos="720"/>
        </w:tabs>
        <w:ind w:left="720" w:hanging="720"/>
      </w:pPr>
      <w:rPr>
        <w:rFonts w:ascii="Arial" w:hAnsi="Arial" w:cs="Arial" w:hint="default"/>
        <w:b/>
        <w:bCs w:val="0"/>
        <w:i w:val="0"/>
        <w:iCs w:val="0"/>
        <w:caps w:val="0"/>
        <w:smallCaps w:val="0"/>
        <w:strike w:val="0"/>
        <w:dstrike w:val="0"/>
        <w:noProof w:val="0"/>
        <w:vanish w:val="0"/>
        <w:color w:val="C60C3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ascii="Times New Roman" w:hAnsi="Times New Roman" w:hint="default"/>
        <w:b/>
        <w:i w:val="0"/>
        <w:sz w:val="24"/>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FC42318"/>
    <w:multiLevelType w:val="multilevel"/>
    <w:tmpl w:val="2A9C16E0"/>
    <w:numStyleLink w:val="StyleBulleted"/>
  </w:abstractNum>
  <w:abstractNum w:abstractNumId="10">
    <w:nsid w:val="645A2018"/>
    <w:multiLevelType w:val="hybridMultilevel"/>
    <w:tmpl w:val="C6986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EF61F77"/>
    <w:multiLevelType w:val="multilevel"/>
    <w:tmpl w:val="CEB0E73E"/>
    <w:lvl w:ilvl="0">
      <w:start w:val="1"/>
      <w:numFmt w:val="bullet"/>
      <w:pStyle w:val="BulletedLas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nsid w:val="7366704A"/>
    <w:multiLevelType w:val="multilevel"/>
    <w:tmpl w:val="6AAA5E0C"/>
    <w:lvl w:ilvl="0">
      <w:start w:val="1"/>
      <w:numFmt w:val="decimal"/>
      <w:lvlText w:val="Section %1"/>
      <w:lvlJc w:val="left"/>
      <w:pPr>
        <w:tabs>
          <w:tab w:val="num" w:pos="72"/>
        </w:tabs>
        <w:ind w:left="0" w:firstLine="0"/>
      </w:pPr>
      <w:rPr>
        <w:rFonts w:ascii="Arial" w:hAnsi="Arial" w:cs="Times New Roman" w:hint="default"/>
        <w:b/>
        <w:bCs w:val="0"/>
        <w:i w:val="0"/>
        <w:iCs w:val="0"/>
        <w:caps w:val="0"/>
        <w:smallCaps w:val="0"/>
        <w:strike w:val="0"/>
        <w:dstrike w:val="0"/>
        <w:vanish w:val="0"/>
        <w:color w:val="auto"/>
        <w:spacing w:val="0"/>
        <w:kern w:val="0"/>
        <w:position w:val="0"/>
        <w:sz w:val="32"/>
        <w:szCs w:val="32"/>
        <w:u w:val="none"/>
        <w:vertAlign w:val="baseline"/>
        <w:em w:val="no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08"/>
        </w:tabs>
        <w:ind w:left="1008" w:hanging="1008"/>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upperLetter"/>
      <w:pStyle w:val="Heading7"/>
      <w:suff w:val="nothing"/>
      <w:lvlText w:val="Appendix %7"/>
      <w:lvlJc w:val="left"/>
      <w:pPr>
        <w:ind w:left="720" w:hanging="720"/>
      </w:pPr>
      <w:rPr>
        <w:rFonts w:hint="default"/>
      </w:rPr>
    </w:lvl>
    <w:lvl w:ilvl="7">
      <w:start w:val="1"/>
      <w:numFmt w:val="upperLetter"/>
      <w:pStyle w:val="Heading8"/>
      <w:suff w:val="nothing"/>
      <w:lvlText w:val="Appendix %8"/>
      <w:lvlJc w:val="left"/>
      <w:pPr>
        <w:ind w:left="4500" w:firstLine="0"/>
      </w:pPr>
      <w:rPr>
        <w:rFonts w:hint="default"/>
      </w:rPr>
    </w:lvl>
    <w:lvl w:ilvl="8">
      <w:start w:val="1"/>
      <w:numFmt w:val="decimal"/>
      <w:pStyle w:val="Heading9"/>
      <w:lvlText w:val="%1.%2.%3.%4.%5.%6.%7.%8.%9"/>
      <w:lvlJc w:val="left"/>
      <w:pPr>
        <w:tabs>
          <w:tab w:val="num" w:pos="720"/>
        </w:tabs>
        <w:ind w:left="720" w:hanging="720"/>
      </w:pPr>
      <w:rPr>
        <w:rFonts w:hint="default"/>
      </w:rPr>
    </w:lvl>
  </w:abstractNum>
  <w:num w:numId="1">
    <w:abstractNumId w:val="11"/>
  </w:num>
  <w:num w:numId="2">
    <w:abstractNumId w:val="3"/>
  </w:num>
  <w:num w:numId="3">
    <w:abstractNumId w:val="8"/>
  </w:num>
  <w:num w:numId="4">
    <w:abstractNumId w:val="12"/>
  </w:num>
  <w:num w:numId="5">
    <w:abstractNumId w:val="4"/>
  </w:num>
  <w:num w:numId="6">
    <w:abstractNumId w:val="9"/>
  </w:num>
  <w:num w:numId="7">
    <w:abstractNumId w:val="2"/>
  </w:num>
  <w:num w:numId="8">
    <w:abstractNumId w:val="6"/>
  </w:num>
  <w:num w:numId="9">
    <w:abstractNumId w:val="5"/>
  </w:num>
  <w:num w:numId="10">
    <w:abstractNumId w:val="0"/>
  </w:num>
  <w:num w:numId="11">
    <w:abstractNumId w:val="7"/>
  </w:num>
  <w:num w:numId="12">
    <w:abstractNumId w:val="1"/>
  </w:num>
  <w:num w:numId="1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7" w:nlCheck="1" w:checkStyle="1"/>
  <w:activeWritingStyle w:appName="MSWord" w:lang="en-US"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rawingGridHorizontalSpacing w:val="120"/>
  <w:displayHorizontalDrawingGridEvery w:val="0"/>
  <w:displayVerticalDrawingGridEvery w:val="0"/>
  <w:doNotShadeFormData/>
  <w:noPunctuationKerning/>
  <w:characterSpacingControl w:val="doNotCompress"/>
  <w:hdrShapeDefaults>
    <o:shapedefaults v:ext="edit" spidmax="4097">
      <o:colormru v:ext="edit" colors="#039,#006"/>
    </o:shapedefaults>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7C"/>
    <w:rsid w:val="000004CD"/>
    <w:rsid w:val="0000088E"/>
    <w:rsid w:val="00000B2E"/>
    <w:rsid w:val="00000BCA"/>
    <w:rsid w:val="00000E7F"/>
    <w:rsid w:val="00001625"/>
    <w:rsid w:val="000018F1"/>
    <w:rsid w:val="000022EC"/>
    <w:rsid w:val="00002778"/>
    <w:rsid w:val="0000298F"/>
    <w:rsid w:val="00002B6C"/>
    <w:rsid w:val="00002F01"/>
    <w:rsid w:val="000030A7"/>
    <w:rsid w:val="000047CE"/>
    <w:rsid w:val="00004C70"/>
    <w:rsid w:val="000053C8"/>
    <w:rsid w:val="00005502"/>
    <w:rsid w:val="0000612E"/>
    <w:rsid w:val="00006427"/>
    <w:rsid w:val="0000705E"/>
    <w:rsid w:val="000071BD"/>
    <w:rsid w:val="00007AE2"/>
    <w:rsid w:val="00007B21"/>
    <w:rsid w:val="00007B5A"/>
    <w:rsid w:val="00007D2D"/>
    <w:rsid w:val="00007DBC"/>
    <w:rsid w:val="00007E9A"/>
    <w:rsid w:val="00010B07"/>
    <w:rsid w:val="0001157D"/>
    <w:rsid w:val="00012AF1"/>
    <w:rsid w:val="00012CE3"/>
    <w:rsid w:val="00012E09"/>
    <w:rsid w:val="00013B83"/>
    <w:rsid w:val="00013BFF"/>
    <w:rsid w:val="00013CD5"/>
    <w:rsid w:val="00014017"/>
    <w:rsid w:val="00014018"/>
    <w:rsid w:val="00014035"/>
    <w:rsid w:val="000140CA"/>
    <w:rsid w:val="0001431B"/>
    <w:rsid w:val="00014743"/>
    <w:rsid w:val="0001518C"/>
    <w:rsid w:val="00015791"/>
    <w:rsid w:val="000175E6"/>
    <w:rsid w:val="00020BBD"/>
    <w:rsid w:val="00020D62"/>
    <w:rsid w:val="00021792"/>
    <w:rsid w:val="00024229"/>
    <w:rsid w:val="00025EEF"/>
    <w:rsid w:val="00026E57"/>
    <w:rsid w:val="000273FF"/>
    <w:rsid w:val="00027611"/>
    <w:rsid w:val="000277E6"/>
    <w:rsid w:val="000278A1"/>
    <w:rsid w:val="0002797D"/>
    <w:rsid w:val="00030517"/>
    <w:rsid w:val="00030990"/>
    <w:rsid w:val="00030A49"/>
    <w:rsid w:val="000314D2"/>
    <w:rsid w:val="00031A35"/>
    <w:rsid w:val="0003240B"/>
    <w:rsid w:val="000324E3"/>
    <w:rsid w:val="00033F19"/>
    <w:rsid w:val="00033F32"/>
    <w:rsid w:val="00034C08"/>
    <w:rsid w:val="0003504E"/>
    <w:rsid w:val="00035B1F"/>
    <w:rsid w:val="000368FD"/>
    <w:rsid w:val="00036B10"/>
    <w:rsid w:val="000370DB"/>
    <w:rsid w:val="00040AE8"/>
    <w:rsid w:val="00040B39"/>
    <w:rsid w:val="00040C6F"/>
    <w:rsid w:val="0004159E"/>
    <w:rsid w:val="0004173C"/>
    <w:rsid w:val="00041CD9"/>
    <w:rsid w:val="00041DE5"/>
    <w:rsid w:val="00041E25"/>
    <w:rsid w:val="00042AE4"/>
    <w:rsid w:val="0004364E"/>
    <w:rsid w:val="00043D0D"/>
    <w:rsid w:val="00043FD7"/>
    <w:rsid w:val="00044992"/>
    <w:rsid w:val="00045896"/>
    <w:rsid w:val="00045C38"/>
    <w:rsid w:val="0004609F"/>
    <w:rsid w:val="0004644D"/>
    <w:rsid w:val="0004652E"/>
    <w:rsid w:val="000469AA"/>
    <w:rsid w:val="00046F7C"/>
    <w:rsid w:val="00047104"/>
    <w:rsid w:val="0004774E"/>
    <w:rsid w:val="00047D07"/>
    <w:rsid w:val="00050605"/>
    <w:rsid w:val="00050D76"/>
    <w:rsid w:val="00050E87"/>
    <w:rsid w:val="0005103A"/>
    <w:rsid w:val="0005241C"/>
    <w:rsid w:val="00053AE1"/>
    <w:rsid w:val="00053B6F"/>
    <w:rsid w:val="0005439B"/>
    <w:rsid w:val="00054FB6"/>
    <w:rsid w:val="00056858"/>
    <w:rsid w:val="00057870"/>
    <w:rsid w:val="000579C3"/>
    <w:rsid w:val="000579F9"/>
    <w:rsid w:val="00057ADB"/>
    <w:rsid w:val="00057EAD"/>
    <w:rsid w:val="00060483"/>
    <w:rsid w:val="000607EC"/>
    <w:rsid w:val="0006139B"/>
    <w:rsid w:val="00061568"/>
    <w:rsid w:val="0006187D"/>
    <w:rsid w:val="0006189F"/>
    <w:rsid w:val="00061CB3"/>
    <w:rsid w:val="00062436"/>
    <w:rsid w:val="000629E8"/>
    <w:rsid w:val="00062D7C"/>
    <w:rsid w:val="00062E13"/>
    <w:rsid w:val="00063615"/>
    <w:rsid w:val="000638F8"/>
    <w:rsid w:val="000640C5"/>
    <w:rsid w:val="00064F9C"/>
    <w:rsid w:val="00065021"/>
    <w:rsid w:val="000668F5"/>
    <w:rsid w:val="00066DB8"/>
    <w:rsid w:val="000674C5"/>
    <w:rsid w:val="00067F7C"/>
    <w:rsid w:val="00070198"/>
    <w:rsid w:val="00071D3A"/>
    <w:rsid w:val="00071DC7"/>
    <w:rsid w:val="00071FE7"/>
    <w:rsid w:val="00072EDA"/>
    <w:rsid w:val="00073964"/>
    <w:rsid w:val="00073AD7"/>
    <w:rsid w:val="00074B94"/>
    <w:rsid w:val="00075120"/>
    <w:rsid w:val="00075CE8"/>
    <w:rsid w:val="00075DE9"/>
    <w:rsid w:val="000761DC"/>
    <w:rsid w:val="000762AE"/>
    <w:rsid w:val="00076AAA"/>
    <w:rsid w:val="00076B5D"/>
    <w:rsid w:val="00076C3D"/>
    <w:rsid w:val="00076FDE"/>
    <w:rsid w:val="0008003D"/>
    <w:rsid w:val="000802CF"/>
    <w:rsid w:val="00080998"/>
    <w:rsid w:val="00082469"/>
    <w:rsid w:val="00082FD5"/>
    <w:rsid w:val="0008306E"/>
    <w:rsid w:val="0008405E"/>
    <w:rsid w:val="0008412B"/>
    <w:rsid w:val="000844F5"/>
    <w:rsid w:val="000847C6"/>
    <w:rsid w:val="00084FE3"/>
    <w:rsid w:val="00085242"/>
    <w:rsid w:val="00085556"/>
    <w:rsid w:val="00086658"/>
    <w:rsid w:val="0008714E"/>
    <w:rsid w:val="00087263"/>
    <w:rsid w:val="0008749C"/>
    <w:rsid w:val="00087C30"/>
    <w:rsid w:val="0009045D"/>
    <w:rsid w:val="0009069A"/>
    <w:rsid w:val="000910C8"/>
    <w:rsid w:val="00091348"/>
    <w:rsid w:val="00091856"/>
    <w:rsid w:val="00091EF3"/>
    <w:rsid w:val="000924AE"/>
    <w:rsid w:val="000927B0"/>
    <w:rsid w:val="00092B38"/>
    <w:rsid w:val="00092C26"/>
    <w:rsid w:val="00093499"/>
    <w:rsid w:val="00093527"/>
    <w:rsid w:val="00094E31"/>
    <w:rsid w:val="00095F3F"/>
    <w:rsid w:val="000961D9"/>
    <w:rsid w:val="00096B4A"/>
    <w:rsid w:val="00096E2A"/>
    <w:rsid w:val="00097004"/>
    <w:rsid w:val="00097176"/>
    <w:rsid w:val="00097989"/>
    <w:rsid w:val="00097C3A"/>
    <w:rsid w:val="000A0406"/>
    <w:rsid w:val="000A06F1"/>
    <w:rsid w:val="000A0744"/>
    <w:rsid w:val="000A0E65"/>
    <w:rsid w:val="000A1342"/>
    <w:rsid w:val="000A24AC"/>
    <w:rsid w:val="000A2950"/>
    <w:rsid w:val="000A348F"/>
    <w:rsid w:val="000A36D2"/>
    <w:rsid w:val="000A379B"/>
    <w:rsid w:val="000A415D"/>
    <w:rsid w:val="000A46CF"/>
    <w:rsid w:val="000A4797"/>
    <w:rsid w:val="000A48BF"/>
    <w:rsid w:val="000A5710"/>
    <w:rsid w:val="000A5A2B"/>
    <w:rsid w:val="000A5AB4"/>
    <w:rsid w:val="000A60B5"/>
    <w:rsid w:val="000A60CD"/>
    <w:rsid w:val="000A6BA0"/>
    <w:rsid w:val="000A71F3"/>
    <w:rsid w:val="000A740E"/>
    <w:rsid w:val="000B0215"/>
    <w:rsid w:val="000B0643"/>
    <w:rsid w:val="000B0676"/>
    <w:rsid w:val="000B0EF1"/>
    <w:rsid w:val="000B101B"/>
    <w:rsid w:val="000B1D81"/>
    <w:rsid w:val="000B20C9"/>
    <w:rsid w:val="000B2C8C"/>
    <w:rsid w:val="000B2D5B"/>
    <w:rsid w:val="000B32DF"/>
    <w:rsid w:val="000B3742"/>
    <w:rsid w:val="000B3F2F"/>
    <w:rsid w:val="000B4506"/>
    <w:rsid w:val="000B5231"/>
    <w:rsid w:val="000B60D9"/>
    <w:rsid w:val="000B6CE3"/>
    <w:rsid w:val="000B70C8"/>
    <w:rsid w:val="000B73DC"/>
    <w:rsid w:val="000B78D3"/>
    <w:rsid w:val="000C03B6"/>
    <w:rsid w:val="000C08FE"/>
    <w:rsid w:val="000C0C85"/>
    <w:rsid w:val="000C1569"/>
    <w:rsid w:val="000C20CC"/>
    <w:rsid w:val="000C2497"/>
    <w:rsid w:val="000C330A"/>
    <w:rsid w:val="000C403B"/>
    <w:rsid w:val="000C4C1B"/>
    <w:rsid w:val="000C4F4E"/>
    <w:rsid w:val="000C5047"/>
    <w:rsid w:val="000C583B"/>
    <w:rsid w:val="000C5BDF"/>
    <w:rsid w:val="000C64A0"/>
    <w:rsid w:val="000C70E6"/>
    <w:rsid w:val="000C72B7"/>
    <w:rsid w:val="000C72F4"/>
    <w:rsid w:val="000C7491"/>
    <w:rsid w:val="000D0158"/>
    <w:rsid w:val="000D01F9"/>
    <w:rsid w:val="000D0649"/>
    <w:rsid w:val="000D084A"/>
    <w:rsid w:val="000D0E20"/>
    <w:rsid w:val="000D1ED4"/>
    <w:rsid w:val="000D2543"/>
    <w:rsid w:val="000D27FD"/>
    <w:rsid w:val="000D3369"/>
    <w:rsid w:val="000D35CE"/>
    <w:rsid w:val="000D37F9"/>
    <w:rsid w:val="000D3975"/>
    <w:rsid w:val="000D39DB"/>
    <w:rsid w:val="000D3A0A"/>
    <w:rsid w:val="000D3C02"/>
    <w:rsid w:val="000D4091"/>
    <w:rsid w:val="000D423E"/>
    <w:rsid w:val="000D4FD5"/>
    <w:rsid w:val="000D629F"/>
    <w:rsid w:val="000D71A2"/>
    <w:rsid w:val="000D72E1"/>
    <w:rsid w:val="000E016B"/>
    <w:rsid w:val="000E0F3A"/>
    <w:rsid w:val="000E15E1"/>
    <w:rsid w:val="000E2221"/>
    <w:rsid w:val="000E2406"/>
    <w:rsid w:val="000E2DF6"/>
    <w:rsid w:val="000E4A07"/>
    <w:rsid w:val="000E4C42"/>
    <w:rsid w:val="000E4D3B"/>
    <w:rsid w:val="000E4DD7"/>
    <w:rsid w:val="000E4F7A"/>
    <w:rsid w:val="000E4FB2"/>
    <w:rsid w:val="000E5F12"/>
    <w:rsid w:val="000E604F"/>
    <w:rsid w:val="000E6399"/>
    <w:rsid w:val="000E65B0"/>
    <w:rsid w:val="000E7EB3"/>
    <w:rsid w:val="000F30CF"/>
    <w:rsid w:val="000F3D5F"/>
    <w:rsid w:val="000F4198"/>
    <w:rsid w:val="000F4902"/>
    <w:rsid w:val="000F4A70"/>
    <w:rsid w:val="000F57F8"/>
    <w:rsid w:val="000F5991"/>
    <w:rsid w:val="000F5AB3"/>
    <w:rsid w:val="000F6B64"/>
    <w:rsid w:val="000F7CDE"/>
    <w:rsid w:val="000F7E63"/>
    <w:rsid w:val="00100A28"/>
    <w:rsid w:val="00101367"/>
    <w:rsid w:val="00101370"/>
    <w:rsid w:val="0010144A"/>
    <w:rsid w:val="00101790"/>
    <w:rsid w:val="00102F97"/>
    <w:rsid w:val="00103CB9"/>
    <w:rsid w:val="00103CDD"/>
    <w:rsid w:val="001043CE"/>
    <w:rsid w:val="00104E20"/>
    <w:rsid w:val="00105105"/>
    <w:rsid w:val="00105962"/>
    <w:rsid w:val="00106186"/>
    <w:rsid w:val="0010650B"/>
    <w:rsid w:val="00106749"/>
    <w:rsid w:val="001067E7"/>
    <w:rsid w:val="00107617"/>
    <w:rsid w:val="001105B2"/>
    <w:rsid w:val="00110696"/>
    <w:rsid w:val="001118EF"/>
    <w:rsid w:val="00111EF7"/>
    <w:rsid w:val="001131B8"/>
    <w:rsid w:val="00113A04"/>
    <w:rsid w:val="00114F9A"/>
    <w:rsid w:val="0011525F"/>
    <w:rsid w:val="001159E7"/>
    <w:rsid w:val="00115E09"/>
    <w:rsid w:val="00116053"/>
    <w:rsid w:val="00117082"/>
    <w:rsid w:val="00117330"/>
    <w:rsid w:val="0011775E"/>
    <w:rsid w:val="00117CC0"/>
    <w:rsid w:val="00117DFB"/>
    <w:rsid w:val="0012032E"/>
    <w:rsid w:val="001203FE"/>
    <w:rsid w:val="0012065B"/>
    <w:rsid w:val="001208D7"/>
    <w:rsid w:val="00120ED3"/>
    <w:rsid w:val="0012125E"/>
    <w:rsid w:val="001212FE"/>
    <w:rsid w:val="00121A33"/>
    <w:rsid w:val="001228F1"/>
    <w:rsid w:val="0012332C"/>
    <w:rsid w:val="001233F4"/>
    <w:rsid w:val="00124027"/>
    <w:rsid w:val="00124341"/>
    <w:rsid w:val="00124ACB"/>
    <w:rsid w:val="00125AEE"/>
    <w:rsid w:val="0012720E"/>
    <w:rsid w:val="00130069"/>
    <w:rsid w:val="001303FC"/>
    <w:rsid w:val="001306CD"/>
    <w:rsid w:val="00130AB7"/>
    <w:rsid w:val="00130FEC"/>
    <w:rsid w:val="0013132E"/>
    <w:rsid w:val="00132BB6"/>
    <w:rsid w:val="00133188"/>
    <w:rsid w:val="0013374A"/>
    <w:rsid w:val="001338F8"/>
    <w:rsid w:val="00133B5A"/>
    <w:rsid w:val="00134AF9"/>
    <w:rsid w:val="00134B78"/>
    <w:rsid w:val="00135186"/>
    <w:rsid w:val="0013528C"/>
    <w:rsid w:val="00135515"/>
    <w:rsid w:val="0013663B"/>
    <w:rsid w:val="00136B51"/>
    <w:rsid w:val="00136CF9"/>
    <w:rsid w:val="00136EB5"/>
    <w:rsid w:val="00141322"/>
    <w:rsid w:val="0014136F"/>
    <w:rsid w:val="00141D5E"/>
    <w:rsid w:val="00142A4A"/>
    <w:rsid w:val="001433FB"/>
    <w:rsid w:val="00143ECB"/>
    <w:rsid w:val="001443C6"/>
    <w:rsid w:val="001445C8"/>
    <w:rsid w:val="001446EA"/>
    <w:rsid w:val="00144E62"/>
    <w:rsid w:val="0014634F"/>
    <w:rsid w:val="00146A55"/>
    <w:rsid w:val="00147277"/>
    <w:rsid w:val="0014740B"/>
    <w:rsid w:val="00150CCF"/>
    <w:rsid w:val="001516BE"/>
    <w:rsid w:val="00151DFD"/>
    <w:rsid w:val="00152AE1"/>
    <w:rsid w:val="001533CA"/>
    <w:rsid w:val="00154CC7"/>
    <w:rsid w:val="00154F3D"/>
    <w:rsid w:val="00155133"/>
    <w:rsid w:val="0015518A"/>
    <w:rsid w:val="00156970"/>
    <w:rsid w:val="00156F4A"/>
    <w:rsid w:val="00157210"/>
    <w:rsid w:val="00157580"/>
    <w:rsid w:val="001576A2"/>
    <w:rsid w:val="001579D4"/>
    <w:rsid w:val="00160BDA"/>
    <w:rsid w:val="00160F5E"/>
    <w:rsid w:val="00160FF2"/>
    <w:rsid w:val="001619D2"/>
    <w:rsid w:val="00161F98"/>
    <w:rsid w:val="00162034"/>
    <w:rsid w:val="0016205C"/>
    <w:rsid w:val="001625D3"/>
    <w:rsid w:val="001629B0"/>
    <w:rsid w:val="001632D3"/>
    <w:rsid w:val="001633F3"/>
    <w:rsid w:val="00164DD4"/>
    <w:rsid w:val="0016540B"/>
    <w:rsid w:val="0016565A"/>
    <w:rsid w:val="00165BC5"/>
    <w:rsid w:val="00165F3D"/>
    <w:rsid w:val="00166485"/>
    <w:rsid w:val="00166ADE"/>
    <w:rsid w:val="00166B79"/>
    <w:rsid w:val="001671FF"/>
    <w:rsid w:val="00167762"/>
    <w:rsid w:val="00167985"/>
    <w:rsid w:val="0017063D"/>
    <w:rsid w:val="00170B24"/>
    <w:rsid w:val="0017144B"/>
    <w:rsid w:val="00172C72"/>
    <w:rsid w:val="00173508"/>
    <w:rsid w:val="00173833"/>
    <w:rsid w:val="00173C8D"/>
    <w:rsid w:val="00173EDD"/>
    <w:rsid w:val="00174A5A"/>
    <w:rsid w:val="00174E54"/>
    <w:rsid w:val="00176293"/>
    <w:rsid w:val="00176DB7"/>
    <w:rsid w:val="00177735"/>
    <w:rsid w:val="00177AA2"/>
    <w:rsid w:val="00177DF1"/>
    <w:rsid w:val="00181439"/>
    <w:rsid w:val="001814FF"/>
    <w:rsid w:val="00181727"/>
    <w:rsid w:val="001817A0"/>
    <w:rsid w:val="00181B34"/>
    <w:rsid w:val="00181C81"/>
    <w:rsid w:val="001833AD"/>
    <w:rsid w:val="001839D8"/>
    <w:rsid w:val="001841F8"/>
    <w:rsid w:val="00184829"/>
    <w:rsid w:val="0018484C"/>
    <w:rsid w:val="00184928"/>
    <w:rsid w:val="00184A0F"/>
    <w:rsid w:val="00184F8A"/>
    <w:rsid w:val="001864A0"/>
    <w:rsid w:val="00187091"/>
    <w:rsid w:val="00190578"/>
    <w:rsid w:val="0019183A"/>
    <w:rsid w:val="00191E51"/>
    <w:rsid w:val="001921D3"/>
    <w:rsid w:val="00192F8B"/>
    <w:rsid w:val="001938AF"/>
    <w:rsid w:val="00193C09"/>
    <w:rsid w:val="00193F23"/>
    <w:rsid w:val="00193FD2"/>
    <w:rsid w:val="00194656"/>
    <w:rsid w:val="00194824"/>
    <w:rsid w:val="00195332"/>
    <w:rsid w:val="001957E5"/>
    <w:rsid w:val="00195F97"/>
    <w:rsid w:val="00196264"/>
    <w:rsid w:val="00196669"/>
    <w:rsid w:val="00196B33"/>
    <w:rsid w:val="00197568"/>
    <w:rsid w:val="001976A2"/>
    <w:rsid w:val="00197F11"/>
    <w:rsid w:val="001A00BF"/>
    <w:rsid w:val="001A0153"/>
    <w:rsid w:val="001A03A4"/>
    <w:rsid w:val="001A07BD"/>
    <w:rsid w:val="001A096B"/>
    <w:rsid w:val="001A0AFD"/>
    <w:rsid w:val="001A0DD1"/>
    <w:rsid w:val="001A0F34"/>
    <w:rsid w:val="001A0FD2"/>
    <w:rsid w:val="001A1134"/>
    <w:rsid w:val="001A1777"/>
    <w:rsid w:val="001A197F"/>
    <w:rsid w:val="001A289D"/>
    <w:rsid w:val="001A2BE9"/>
    <w:rsid w:val="001A2D5E"/>
    <w:rsid w:val="001A3245"/>
    <w:rsid w:val="001A3964"/>
    <w:rsid w:val="001A3E16"/>
    <w:rsid w:val="001A733D"/>
    <w:rsid w:val="001A7370"/>
    <w:rsid w:val="001A7B25"/>
    <w:rsid w:val="001B1145"/>
    <w:rsid w:val="001B1FC3"/>
    <w:rsid w:val="001B2A66"/>
    <w:rsid w:val="001B3080"/>
    <w:rsid w:val="001B33D0"/>
    <w:rsid w:val="001B380B"/>
    <w:rsid w:val="001B452C"/>
    <w:rsid w:val="001B4DE5"/>
    <w:rsid w:val="001B510C"/>
    <w:rsid w:val="001B5D04"/>
    <w:rsid w:val="001B6357"/>
    <w:rsid w:val="001B6498"/>
    <w:rsid w:val="001B7C0F"/>
    <w:rsid w:val="001B7E3E"/>
    <w:rsid w:val="001C07A5"/>
    <w:rsid w:val="001C220F"/>
    <w:rsid w:val="001C30DE"/>
    <w:rsid w:val="001C3335"/>
    <w:rsid w:val="001C39C9"/>
    <w:rsid w:val="001C448F"/>
    <w:rsid w:val="001C45BA"/>
    <w:rsid w:val="001C5142"/>
    <w:rsid w:val="001C5962"/>
    <w:rsid w:val="001C5DAC"/>
    <w:rsid w:val="001C61F3"/>
    <w:rsid w:val="001C6363"/>
    <w:rsid w:val="001C6AA1"/>
    <w:rsid w:val="001C7147"/>
    <w:rsid w:val="001C7517"/>
    <w:rsid w:val="001C7D1C"/>
    <w:rsid w:val="001D020F"/>
    <w:rsid w:val="001D0BBD"/>
    <w:rsid w:val="001D136E"/>
    <w:rsid w:val="001D16D4"/>
    <w:rsid w:val="001D182F"/>
    <w:rsid w:val="001D1D01"/>
    <w:rsid w:val="001D273F"/>
    <w:rsid w:val="001D2DB4"/>
    <w:rsid w:val="001D327E"/>
    <w:rsid w:val="001D36EB"/>
    <w:rsid w:val="001D3FF8"/>
    <w:rsid w:val="001D5B86"/>
    <w:rsid w:val="001D6004"/>
    <w:rsid w:val="001D6D12"/>
    <w:rsid w:val="001D767D"/>
    <w:rsid w:val="001D7EDF"/>
    <w:rsid w:val="001E07FE"/>
    <w:rsid w:val="001E11AE"/>
    <w:rsid w:val="001E11F6"/>
    <w:rsid w:val="001E1DED"/>
    <w:rsid w:val="001E2060"/>
    <w:rsid w:val="001E2411"/>
    <w:rsid w:val="001E24BF"/>
    <w:rsid w:val="001E28D9"/>
    <w:rsid w:val="001E2990"/>
    <w:rsid w:val="001E3036"/>
    <w:rsid w:val="001E36AA"/>
    <w:rsid w:val="001E3F2D"/>
    <w:rsid w:val="001E3FA9"/>
    <w:rsid w:val="001E484D"/>
    <w:rsid w:val="001E4AD5"/>
    <w:rsid w:val="001E4EEE"/>
    <w:rsid w:val="001E5547"/>
    <w:rsid w:val="001E555C"/>
    <w:rsid w:val="001E55FD"/>
    <w:rsid w:val="001E5850"/>
    <w:rsid w:val="001E58B7"/>
    <w:rsid w:val="001E5ABD"/>
    <w:rsid w:val="001E5C6B"/>
    <w:rsid w:val="001E63DD"/>
    <w:rsid w:val="001E6415"/>
    <w:rsid w:val="001E6B06"/>
    <w:rsid w:val="001E6F59"/>
    <w:rsid w:val="001E76E6"/>
    <w:rsid w:val="001E7B54"/>
    <w:rsid w:val="001E7BCC"/>
    <w:rsid w:val="001E7D83"/>
    <w:rsid w:val="001E7EE2"/>
    <w:rsid w:val="001F024A"/>
    <w:rsid w:val="001F08E4"/>
    <w:rsid w:val="001F0C22"/>
    <w:rsid w:val="001F16EF"/>
    <w:rsid w:val="001F1E21"/>
    <w:rsid w:val="001F25B8"/>
    <w:rsid w:val="001F2B91"/>
    <w:rsid w:val="001F2D4B"/>
    <w:rsid w:val="001F307E"/>
    <w:rsid w:val="001F3662"/>
    <w:rsid w:val="001F4373"/>
    <w:rsid w:val="001F47DB"/>
    <w:rsid w:val="001F4B2B"/>
    <w:rsid w:val="001F58BD"/>
    <w:rsid w:val="001F5D35"/>
    <w:rsid w:val="001F740E"/>
    <w:rsid w:val="001F74AA"/>
    <w:rsid w:val="001F7F30"/>
    <w:rsid w:val="00200D5F"/>
    <w:rsid w:val="00201115"/>
    <w:rsid w:val="0020267C"/>
    <w:rsid w:val="00202BB3"/>
    <w:rsid w:val="00203464"/>
    <w:rsid w:val="0020368C"/>
    <w:rsid w:val="002041D2"/>
    <w:rsid w:val="002055B9"/>
    <w:rsid w:val="002057A5"/>
    <w:rsid w:val="00205ADB"/>
    <w:rsid w:val="0020607A"/>
    <w:rsid w:val="0020626B"/>
    <w:rsid w:val="00206415"/>
    <w:rsid w:val="002066F9"/>
    <w:rsid w:val="00206AAA"/>
    <w:rsid w:val="00206E00"/>
    <w:rsid w:val="00206E56"/>
    <w:rsid w:val="00207F29"/>
    <w:rsid w:val="002101F0"/>
    <w:rsid w:val="002104C5"/>
    <w:rsid w:val="0021066C"/>
    <w:rsid w:val="00210767"/>
    <w:rsid w:val="00211213"/>
    <w:rsid w:val="00211240"/>
    <w:rsid w:val="0021189C"/>
    <w:rsid w:val="002118F9"/>
    <w:rsid w:val="00211D81"/>
    <w:rsid w:val="00212668"/>
    <w:rsid w:val="00212778"/>
    <w:rsid w:val="002129BB"/>
    <w:rsid w:val="00212C36"/>
    <w:rsid w:val="00213118"/>
    <w:rsid w:val="00213809"/>
    <w:rsid w:val="0021446C"/>
    <w:rsid w:val="00214DF2"/>
    <w:rsid w:val="002151EC"/>
    <w:rsid w:val="002156EA"/>
    <w:rsid w:val="00215DCA"/>
    <w:rsid w:val="0021668B"/>
    <w:rsid w:val="00216C35"/>
    <w:rsid w:val="00216D1B"/>
    <w:rsid w:val="0021743C"/>
    <w:rsid w:val="00217986"/>
    <w:rsid w:val="0022069E"/>
    <w:rsid w:val="00220B65"/>
    <w:rsid w:val="00221E30"/>
    <w:rsid w:val="002220E7"/>
    <w:rsid w:val="002224F2"/>
    <w:rsid w:val="002225CF"/>
    <w:rsid w:val="002228D7"/>
    <w:rsid w:val="00222C64"/>
    <w:rsid w:val="00222D48"/>
    <w:rsid w:val="00222F3E"/>
    <w:rsid w:val="00222F6C"/>
    <w:rsid w:val="00223169"/>
    <w:rsid w:val="00223367"/>
    <w:rsid w:val="00223386"/>
    <w:rsid w:val="00223581"/>
    <w:rsid w:val="00223A5F"/>
    <w:rsid w:val="00223D80"/>
    <w:rsid w:val="002240C0"/>
    <w:rsid w:val="00225D10"/>
    <w:rsid w:val="002266C5"/>
    <w:rsid w:val="00226A8A"/>
    <w:rsid w:val="00226DC6"/>
    <w:rsid w:val="00226F96"/>
    <w:rsid w:val="0022768A"/>
    <w:rsid w:val="002313C4"/>
    <w:rsid w:val="00231928"/>
    <w:rsid w:val="0023247A"/>
    <w:rsid w:val="00232F77"/>
    <w:rsid w:val="0023412E"/>
    <w:rsid w:val="0023428C"/>
    <w:rsid w:val="00234476"/>
    <w:rsid w:val="00234D96"/>
    <w:rsid w:val="00234E5B"/>
    <w:rsid w:val="00234E68"/>
    <w:rsid w:val="002350C0"/>
    <w:rsid w:val="002357AC"/>
    <w:rsid w:val="002363D8"/>
    <w:rsid w:val="00236B8B"/>
    <w:rsid w:val="00236E7A"/>
    <w:rsid w:val="00237066"/>
    <w:rsid w:val="002374FA"/>
    <w:rsid w:val="00240103"/>
    <w:rsid w:val="0024036A"/>
    <w:rsid w:val="00240498"/>
    <w:rsid w:val="0024173B"/>
    <w:rsid w:val="00242206"/>
    <w:rsid w:val="00244015"/>
    <w:rsid w:val="00245185"/>
    <w:rsid w:val="00246489"/>
    <w:rsid w:val="0024684D"/>
    <w:rsid w:val="00246C75"/>
    <w:rsid w:val="002500C1"/>
    <w:rsid w:val="0025012C"/>
    <w:rsid w:val="0025048C"/>
    <w:rsid w:val="002504B2"/>
    <w:rsid w:val="00250665"/>
    <w:rsid w:val="00250AD6"/>
    <w:rsid w:val="00250C31"/>
    <w:rsid w:val="00250EC5"/>
    <w:rsid w:val="00252B42"/>
    <w:rsid w:val="00253616"/>
    <w:rsid w:val="00253687"/>
    <w:rsid w:val="00253F64"/>
    <w:rsid w:val="00253FAB"/>
    <w:rsid w:val="00254628"/>
    <w:rsid w:val="0025530B"/>
    <w:rsid w:val="00255585"/>
    <w:rsid w:val="0025558A"/>
    <w:rsid w:val="00255ABF"/>
    <w:rsid w:val="00257725"/>
    <w:rsid w:val="0025784D"/>
    <w:rsid w:val="00257A0A"/>
    <w:rsid w:val="00257C32"/>
    <w:rsid w:val="002604D3"/>
    <w:rsid w:val="00260D04"/>
    <w:rsid w:val="00261921"/>
    <w:rsid w:val="00261C9D"/>
    <w:rsid w:val="00262193"/>
    <w:rsid w:val="002627E6"/>
    <w:rsid w:val="0026341F"/>
    <w:rsid w:val="00263425"/>
    <w:rsid w:val="0026405B"/>
    <w:rsid w:val="0026420F"/>
    <w:rsid w:val="00264D06"/>
    <w:rsid w:val="00264EAA"/>
    <w:rsid w:val="002652AF"/>
    <w:rsid w:val="00265314"/>
    <w:rsid w:val="002653D7"/>
    <w:rsid w:val="00265A45"/>
    <w:rsid w:val="00265E6B"/>
    <w:rsid w:val="00266923"/>
    <w:rsid w:val="00266B3B"/>
    <w:rsid w:val="00267332"/>
    <w:rsid w:val="00267508"/>
    <w:rsid w:val="00267FD5"/>
    <w:rsid w:val="00270D3F"/>
    <w:rsid w:val="002711A5"/>
    <w:rsid w:val="00271438"/>
    <w:rsid w:val="002724E0"/>
    <w:rsid w:val="002724F1"/>
    <w:rsid w:val="00272931"/>
    <w:rsid w:val="00272D1E"/>
    <w:rsid w:val="00273BBB"/>
    <w:rsid w:val="00273BDD"/>
    <w:rsid w:val="00273CC3"/>
    <w:rsid w:val="00274FD1"/>
    <w:rsid w:val="002751DC"/>
    <w:rsid w:val="00275901"/>
    <w:rsid w:val="00275ABB"/>
    <w:rsid w:val="00275FE1"/>
    <w:rsid w:val="00276052"/>
    <w:rsid w:val="002762E9"/>
    <w:rsid w:val="002764D5"/>
    <w:rsid w:val="002767E5"/>
    <w:rsid w:val="00276FAB"/>
    <w:rsid w:val="002775B5"/>
    <w:rsid w:val="00277760"/>
    <w:rsid w:val="00280432"/>
    <w:rsid w:val="00280BF3"/>
    <w:rsid w:val="002813EE"/>
    <w:rsid w:val="00281458"/>
    <w:rsid w:val="002816C8"/>
    <w:rsid w:val="0028272B"/>
    <w:rsid w:val="00282EDC"/>
    <w:rsid w:val="00282FED"/>
    <w:rsid w:val="00283EA1"/>
    <w:rsid w:val="00283ECD"/>
    <w:rsid w:val="00283F5C"/>
    <w:rsid w:val="00284336"/>
    <w:rsid w:val="0028488B"/>
    <w:rsid w:val="00284C7C"/>
    <w:rsid w:val="002850A9"/>
    <w:rsid w:val="002852AC"/>
    <w:rsid w:val="00285DCB"/>
    <w:rsid w:val="00286081"/>
    <w:rsid w:val="00286840"/>
    <w:rsid w:val="00286F6B"/>
    <w:rsid w:val="00287411"/>
    <w:rsid w:val="0028763E"/>
    <w:rsid w:val="00287E52"/>
    <w:rsid w:val="0029099A"/>
    <w:rsid w:val="00291486"/>
    <w:rsid w:val="00291E34"/>
    <w:rsid w:val="00292331"/>
    <w:rsid w:val="00292464"/>
    <w:rsid w:val="002926C6"/>
    <w:rsid w:val="0029379E"/>
    <w:rsid w:val="002938E0"/>
    <w:rsid w:val="002941F5"/>
    <w:rsid w:val="00294263"/>
    <w:rsid w:val="002942E8"/>
    <w:rsid w:val="00294B31"/>
    <w:rsid w:val="00295363"/>
    <w:rsid w:val="00295702"/>
    <w:rsid w:val="00296AE3"/>
    <w:rsid w:val="00296C1F"/>
    <w:rsid w:val="00296E6A"/>
    <w:rsid w:val="00296F14"/>
    <w:rsid w:val="002A015B"/>
    <w:rsid w:val="002A01D9"/>
    <w:rsid w:val="002A0576"/>
    <w:rsid w:val="002A0DBA"/>
    <w:rsid w:val="002A0F5C"/>
    <w:rsid w:val="002A107C"/>
    <w:rsid w:val="002A1599"/>
    <w:rsid w:val="002A1872"/>
    <w:rsid w:val="002A18C3"/>
    <w:rsid w:val="002A1902"/>
    <w:rsid w:val="002A2665"/>
    <w:rsid w:val="002A2C42"/>
    <w:rsid w:val="002A2F47"/>
    <w:rsid w:val="002A3050"/>
    <w:rsid w:val="002A30C7"/>
    <w:rsid w:val="002A3697"/>
    <w:rsid w:val="002A52DB"/>
    <w:rsid w:val="002A53C4"/>
    <w:rsid w:val="002A5EC7"/>
    <w:rsid w:val="002A6BCA"/>
    <w:rsid w:val="002A6C1E"/>
    <w:rsid w:val="002A6DA3"/>
    <w:rsid w:val="002A7095"/>
    <w:rsid w:val="002B0759"/>
    <w:rsid w:val="002B0C91"/>
    <w:rsid w:val="002B119E"/>
    <w:rsid w:val="002B1A0B"/>
    <w:rsid w:val="002B1B7C"/>
    <w:rsid w:val="002B25EC"/>
    <w:rsid w:val="002B2788"/>
    <w:rsid w:val="002B2D63"/>
    <w:rsid w:val="002B3750"/>
    <w:rsid w:val="002B3B2B"/>
    <w:rsid w:val="002B3CAA"/>
    <w:rsid w:val="002B430E"/>
    <w:rsid w:val="002B4A40"/>
    <w:rsid w:val="002B5E2D"/>
    <w:rsid w:val="002B61B7"/>
    <w:rsid w:val="002B67D8"/>
    <w:rsid w:val="002B6CA0"/>
    <w:rsid w:val="002B6DB0"/>
    <w:rsid w:val="002B6E7D"/>
    <w:rsid w:val="002B6FD8"/>
    <w:rsid w:val="002B7227"/>
    <w:rsid w:val="002B72AE"/>
    <w:rsid w:val="002B736C"/>
    <w:rsid w:val="002B761C"/>
    <w:rsid w:val="002B7D10"/>
    <w:rsid w:val="002C08C8"/>
    <w:rsid w:val="002C0E9D"/>
    <w:rsid w:val="002C1056"/>
    <w:rsid w:val="002C15CC"/>
    <w:rsid w:val="002C1754"/>
    <w:rsid w:val="002C1CA0"/>
    <w:rsid w:val="002C1CDC"/>
    <w:rsid w:val="002C1E5C"/>
    <w:rsid w:val="002C1FBC"/>
    <w:rsid w:val="002C227E"/>
    <w:rsid w:val="002C283F"/>
    <w:rsid w:val="002C28E6"/>
    <w:rsid w:val="002C29C9"/>
    <w:rsid w:val="002C3028"/>
    <w:rsid w:val="002C3385"/>
    <w:rsid w:val="002C356B"/>
    <w:rsid w:val="002C3F9B"/>
    <w:rsid w:val="002C419E"/>
    <w:rsid w:val="002C41F7"/>
    <w:rsid w:val="002C4FCE"/>
    <w:rsid w:val="002C6689"/>
    <w:rsid w:val="002C71BF"/>
    <w:rsid w:val="002C74A2"/>
    <w:rsid w:val="002D000D"/>
    <w:rsid w:val="002D0D02"/>
    <w:rsid w:val="002D10CC"/>
    <w:rsid w:val="002D121D"/>
    <w:rsid w:val="002D144A"/>
    <w:rsid w:val="002D2828"/>
    <w:rsid w:val="002D2A1C"/>
    <w:rsid w:val="002D2D47"/>
    <w:rsid w:val="002D2EF9"/>
    <w:rsid w:val="002D37DB"/>
    <w:rsid w:val="002D3937"/>
    <w:rsid w:val="002D3B8E"/>
    <w:rsid w:val="002D426D"/>
    <w:rsid w:val="002D57B4"/>
    <w:rsid w:val="002D5FCF"/>
    <w:rsid w:val="002D60E0"/>
    <w:rsid w:val="002D6136"/>
    <w:rsid w:val="002D7A38"/>
    <w:rsid w:val="002D7A64"/>
    <w:rsid w:val="002E01C0"/>
    <w:rsid w:val="002E06C3"/>
    <w:rsid w:val="002E0C66"/>
    <w:rsid w:val="002E0E03"/>
    <w:rsid w:val="002E1176"/>
    <w:rsid w:val="002E16E3"/>
    <w:rsid w:val="002E17E6"/>
    <w:rsid w:val="002E1966"/>
    <w:rsid w:val="002E1FD4"/>
    <w:rsid w:val="002E2226"/>
    <w:rsid w:val="002E2A7D"/>
    <w:rsid w:val="002E3730"/>
    <w:rsid w:val="002E38BF"/>
    <w:rsid w:val="002E47C6"/>
    <w:rsid w:val="002E533B"/>
    <w:rsid w:val="002E54A0"/>
    <w:rsid w:val="002E5F14"/>
    <w:rsid w:val="002E6533"/>
    <w:rsid w:val="002E7350"/>
    <w:rsid w:val="002E7707"/>
    <w:rsid w:val="002E78EE"/>
    <w:rsid w:val="002F02CA"/>
    <w:rsid w:val="002F0EB2"/>
    <w:rsid w:val="002F1D70"/>
    <w:rsid w:val="002F223D"/>
    <w:rsid w:val="002F2992"/>
    <w:rsid w:val="002F346A"/>
    <w:rsid w:val="002F35F5"/>
    <w:rsid w:val="002F3697"/>
    <w:rsid w:val="002F393F"/>
    <w:rsid w:val="002F39BB"/>
    <w:rsid w:val="002F413F"/>
    <w:rsid w:val="002F4260"/>
    <w:rsid w:val="002F458E"/>
    <w:rsid w:val="002F4735"/>
    <w:rsid w:val="002F49E4"/>
    <w:rsid w:val="002F4BC2"/>
    <w:rsid w:val="002F6019"/>
    <w:rsid w:val="002F6CBE"/>
    <w:rsid w:val="002F6DDC"/>
    <w:rsid w:val="002F7C6E"/>
    <w:rsid w:val="00300770"/>
    <w:rsid w:val="00301103"/>
    <w:rsid w:val="00301717"/>
    <w:rsid w:val="00301B71"/>
    <w:rsid w:val="00301D2D"/>
    <w:rsid w:val="00301E36"/>
    <w:rsid w:val="00302125"/>
    <w:rsid w:val="003021B8"/>
    <w:rsid w:val="003023D7"/>
    <w:rsid w:val="003028C5"/>
    <w:rsid w:val="00302FA0"/>
    <w:rsid w:val="00303324"/>
    <w:rsid w:val="003033C0"/>
    <w:rsid w:val="0030356C"/>
    <w:rsid w:val="00303A9C"/>
    <w:rsid w:val="00303DC5"/>
    <w:rsid w:val="00303DF9"/>
    <w:rsid w:val="003045E3"/>
    <w:rsid w:val="0030469A"/>
    <w:rsid w:val="00304B22"/>
    <w:rsid w:val="00304B40"/>
    <w:rsid w:val="00305024"/>
    <w:rsid w:val="003055E9"/>
    <w:rsid w:val="003056D3"/>
    <w:rsid w:val="003058E9"/>
    <w:rsid w:val="00305D95"/>
    <w:rsid w:val="003062DE"/>
    <w:rsid w:val="0030675B"/>
    <w:rsid w:val="00307400"/>
    <w:rsid w:val="0030740B"/>
    <w:rsid w:val="0030756A"/>
    <w:rsid w:val="0030766C"/>
    <w:rsid w:val="0030789D"/>
    <w:rsid w:val="0031000F"/>
    <w:rsid w:val="003100F6"/>
    <w:rsid w:val="0031088B"/>
    <w:rsid w:val="00311066"/>
    <w:rsid w:val="0031158A"/>
    <w:rsid w:val="0031271C"/>
    <w:rsid w:val="00312DD3"/>
    <w:rsid w:val="00313C93"/>
    <w:rsid w:val="00313DF4"/>
    <w:rsid w:val="003145C5"/>
    <w:rsid w:val="00314AB9"/>
    <w:rsid w:val="00314AF1"/>
    <w:rsid w:val="00314F20"/>
    <w:rsid w:val="00315156"/>
    <w:rsid w:val="003158BA"/>
    <w:rsid w:val="00315BCB"/>
    <w:rsid w:val="0031600E"/>
    <w:rsid w:val="0031683E"/>
    <w:rsid w:val="00316840"/>
    <w:rsid w:val="00317230"/>
    <w:rsid w:val="00317337"/>
    <w:rsid w:val="00321093"/>
    <w:rsid w:val="00321A64"/>
    <w:rsid w:val="00321D04"/>
    <w:rsid w:val="00322405"/>
    <w:rsid w:val="00323054"/>
    <w:rsid w:val="0032368C"/>
    <w:rsid w:val="003237DF"/>
    <w:rsid w:val="00324C7B"/>
    <w:rsid w:val="00324FFD"/>
    <w:rsid w:val="00325B53"/>
    <w:rsid w:val="00325C15"/>
    <w:rsid w:val="00326AE4"/>
    <w:rsid w:val="0032792B"/>
    <w:rsid w:val="0033106D"/>
    <w:rsid w:val="00331CDC"/>
    <w:rsid w:val="003324D1"/>
    <w:rsid w:val="0033280B"/>
    <w:rsid w:val="00333779"/>
    <w:rsid w:val="00333B1A"/>
    <w:rsid w:val="00334B5A"/>
    <w:rsid w:val="00334B69"/>
    <w:rsid w:val="00334B94"/>
    <w:rsid w:val="00334D49"/>
    <w:rsid w:val="00335669"/>
    <w:rsid w:val="003356A4"/>
    <w:rsid w:val="0033584D"/>
    <w:rsid w:val="003358FD"/>
    <w:rsid w:val="00335D2D"/>
    <w:rsid w:val="00336825"/>
    <w:rsid w:val="00336954"/>
    <w:rsid w:val="00336991"/>
    <w:rsid w:val="00336B4C"/>
    <w:rsid w:val="00337251"/>
    <w:rsid w:val="00337414"/>
    <w:rsid w:val="00337570"/>
    <w:rsid w:val="0034003D"/>
    <w:rsid w:val="00340088"/>
    <w:rsid w:val="00340D6E"/>
    <w:rsid w:val="003418A0"/>
    <w:rsid w:val="00341CEE"/>
    <w:rsid w:val="00342667"/>
    <w:rsid w:val="00342B65"/>
    <w:rsid w:val="00342C94"/>
    <w:rsid w:val="00343ADC"/>
    <w:rsid w:val="00343ED1"/>
    <w:rsid w:val="00343EE3"/>
    <w:rsid w:val="00344EB4"/>
    <w:rsid w:val="003456F6"/>
    <w:rsid w:val="0034596A"/>
    <w:rsid w:val="00346012"/>
    <w:rsid w:val="00346CC4"/>
    <w:rsid w:val="00346D01"/>
    <w:rsid w:val="00347EF8"/>
    <w:rsid w:val="00350036"/>
    <w:rsid w:val="00350223"/>
    <w:rsid w:val="00350467"/>
    <w:rsid w:val="00350F6E"/>
    <w:rsid w:val="003514EC"/>
    <w:rsid w:val="0035162B"/>
    <w:rsid w:val="0035207F"/>
    <w:rsid w:val="003531B7"/>
    <w:rsid w:val="003538CD"/>
    <w:rsid w:val="00353E58"/>
    <w:rsid w:val="00354C1D"/>
    <w:rsid w:val="003550D9"/>
    <w:rsid w:val="00355212"/>
    <w:rsid w:val="0035563B"/>
    <w:rsid w:val="00355999"/>
    <w:rsid w:val="00355FF7"/>
    <w:rsid w:val="003561C3"/>
    <w:rsid w:val="003562A0"/>
    <w:rsid w:val="003563A7"/>
    <w:rsid w:val="00356436"/>
    <w:rsid w:val="003579CB"/>
    <w:rsid w:val="0036033C"/>
    <w:rsid w:val="00360913"/>
    <w:rsid w:val="00360CFD"/>
    <w:rsid w:val="00360E48"/>
    <w:rsid w:val="00360FD5"/>
    <w:rsid w:val="00363031"/>
    <w:rsid w:val="003638DD"/>
    <w:rsid w:val="00363D58"/>
    <w:rsid w:val="00364EC0"/>
    <w:rsid w:val="003650F3"/>
    <w:rsid w:val="00365516"/>
    <w:rsid w:val="00365C2D"/>
    <w:rsid w:val="00366503"/>
    <w:rsid w:val="003670F4"/>
    <w:rsid w:val="003678FA"/>
    <w:rsid w:val="00367950"/>
    <w:rsid w:val="00367A7C"/>
    <w:rsid w:val="00371647"/>
    <w:rsid w:val="00371B46"/>
    <w:rsid w:val="00371D37"/>
    <w:rsid w:val="00371D7B"/>
    <w:rsid w:val="0037239B"/>
    <w:rsid w:val="0037279D"/>
    <w:rsid w:val="003738BF"/>
    <w:rsid w:val="00373FD8"/>
    <w:rsid w:val="00374404"/>
    <w:rsid w:val="00374972"/>
    <w:rsid w:val="00375E62"/>
    <w:rsid w:val="0037681F"/>
    <w:rsid w:val="0037696B"/>
    <w:rsid w:val="00376A48"/>
    <w:rsid w:val="00376BD4"/>
    <w:rsid w:val="00377C3E"/>
    <w:rsid w:val="00377CEE"/>
    <w:rsid w:val="0038014D"/>
    <w:rsid w:val="00380A92"/>
    <w:rsid w:val="00380FB4"/>
    <w:rsid w:val="00381057"/>
    <w:rsid w:val="0038108B"/>
    <w:rsid w:val="00381173"/>
    <w:rsid w:val="003817B0"/>
    <w:rsid w:val="003823EC"/>
    <w:rsid w:val="0038249E"/>
    <w:rsid w:val="0038270E"/>
    <w:rsid w:val="00383638"/>
    <w:rsid w:val="0038389A"/>
    <w:rsid w:val="00384745"/>
    <w:rsid w:val="00384FB7"/>
    <w:rsid w:val="003855AA"/>
    <w:rsid w:val="00385785"/>
    <w:rsid w:val="00385EA9"/>
    <w:rsid w:val="003860B9"/>
    <w:rsid w:val="00386186"/>
    <w:rsid w:val="003863F3"/>
    <w:rsid w:val="00387BB4"/>
    <w:rsid w:val="00390000"/>
    <w:rsid w:val="00390DA7"/>
    <w:rsid w:val="00391149"/>
    <w:rsid w:val="00391742"/>
    <w:rsid w:val="00391D5F"/>
    <w:rsid w:val="0039298A"/>
    <w:rsid w:val="003929D9"/>
    <w:rsid w:val="003935E0"/>
    <w:rsid w:val="00393A65"/>
    <w:rsid w:val="00393C83"/>
    <w:rsid w:val="00394A20"/>
    <w:rsid w:val="00394CD6"/>
    <w:rsid w:val="00395284"/>
    <w:rsid w:val="003952E2"/>
    <w:rsid w:val="00395BAE"/>
    <w:rsid w:val="00396EB1"/>
    <w:rsid w:val="00397478"/>
    <w:rsid w:val="003A0A94"/>
    <w:rsid w:val="003A158A"/>
    <w:rsid w:val="003A1701"/>
    <w:rsid w:val="003A1AC8"/>
    <w:rsid w:val="003A232F"/>
    <w:rsid w:val="003A2B2A"/>
    <w:rsid w:val="003A3062"/>
    <w:rsid w:val="003A3232"/>
    <w:rsid w:val="003A3288"/>
    <w:rsid w:val="003A417A"/>
    <w:rsid w:val="003A42A0"/>
    <w:rsid w:val="003A4377"/>
    <w:rsid w:val="003A4812"/>
    <w:rsid w:val="003A4F59"/>
    <w:rsid w:val="003A54FB"/>
    <w:rsid w:val="003A56CD"/>
    <w:rsid w:val="003A5F49"/>
    <w:rsid w:val="003A613C"/>
    <w:rsid w:val="003A7981"/>
    <w:rsid w:val="003B0646"/>
    <w:rsid w:val="003B0D58"/>
    <w:rsid w:val="003B1063"/>
    <w:rsid w:val="003B1627"/>
    <w:rsid w:val="003B1D47"/>
    <w:rsid w:val="003B2C91"/>
    <w:rsid w:val="003B3133"/>
    <w:rsid w:val="003B36F9"/>
    <w:rsid w:val="003B38CE"/>
    <w:rsid w:val="003B3D62"/>
    <w:rsid w:val="003B4040"/>
    <w:rsid w:val="003B43CE"/>
    <w:rsid w:val="003B50F2"/>
    <w:rsid w:val="003B568B"/>
    <w:rsid w:val="003B62EF"/>
    <w:rsid w:val="003B65A3"/>
    <w:rsid w:val="003B6CBC"/>
    <w:rsid w:val="003B7667"/>
    <w:rsid w:val="003B79A4"/>
    <w:rsid w:val="003B7BDA"/>
    <w:rsid w:val="003B7C1A"/>
    <w:rsid w:val="003B7EEA"/>
    <w:rsid w:val="003C08A8"/>
    <w:rsid w:val="003C20C8"/>
    <w:rsid w:val="003C21C9"/>
    <w:rsid w:val="003C2B5D"/>
    <w:rsid w:val="003C3158"/>
    <w:rsid w:val="003C33EC"/>
    <w:rsid w:val="003C36E3"/>
    <w:rsid w:val="003C396B"/>
    <w:rsid w:val="003C39EF"/>
    <w:rsid w:val="003C580C"/>
    <w:rsid w:val="003C5B43"/>
    <w:rsid w:val="003C5C83"/>
    <w:rsid w:val="003C5ED9"/>
    <w:rsid w:val="003C6E37"/>
    <w:rsid w:val="003C6E77"/>
    <w:rsid w:val="003C73AB"/>
    <w:rsid w:val="003C75AF"/>
    <w:rsid w:val="003C76C3"/>
    <w:rsid w:val="003D0145"/>
    <w:rsid w:val="003D0254"/>
    <w:rsid w:val="003D0E1F"/>
    <w:rsid w:val="003D0EE7"/>
    <w:rsid w:val="003D10D8"/>
    <w:rsid w:val="003D18C6"/>
    <w:rsid w:val="003D1C40"/>
    <w:rsid w:val="003D1D0B"/>
    <w:rsid w:val="003D28FE"/>
    <w:rsid w:val="003D2FFC"/>
    <w:rsid w:val="003D3282"/>
    <w:rsid w:val="003D3D0D"/>
    <w:rsid w:val="003D4533"/>
    <w:rsid w:val="003D544C"/>
    <w:rsid w:val="003D586C"/>
    <w:rsid w:val="003D5AD7"/>
    <w:rsid w:val="003D749B"/>
    <w:rsid w:val="003E1B4D"/>
    <w:rsid w:val="003E2CCD"/>
    <w:rsid w:val="003E3590"/>
    <w:rsid w:val="003E4AB2"/>
    <w:rsid w:val="003E54F1"/>
    <w:rsid w:val="003E5D5E"/>
    <w:rsid w:val="003E5E3C"/>
    <w:rsid w:val="003E62D7"/>
    <w:rsid w:val="003E6833"/>
    <w:rsid w:val="003E7618"/>
    <w:rsid w:val="003F0024"/>
    <w:rsid w:val="003F0CFA"/>
    <w:rsid w:val="003F0FF6"/>
    <w:rsid w:val="003F1016"/>
    <w:rsid w:val="003F13BE"/>
    <w:rsid w:val="003F1786"/>
    <w:rsid w:val="003F181B"/>
    <w:rsid w:val="003F3489"/>
    <w:rsid w:val="003F3EC8"/>
    <w:rsid w:val="003F4050"/>
    <w:rsid w:val="003F44A3"/>
    <w:rsid w:val="003F50D9"/>
    <w:rsid w:val="003F53C9"/>
    <w:rsid w:val="003F5A96"/>
    <w:rsid w:val="003F6353"/>
    <w:rsid w:val="003F6D6F"/>
    <w:rsid w:val="003F7507"/>
    <w:rsid w:val="00400264"/>
    <w:rsid w:val="00400771"/>
    <w:rsid w:val="00400B75"/>
    <w:rsid w:val="00400BA4"/>
    <w:rsid w:val="00400DE4"/>
    <w:rsid w:val="00400FB2"/>
    <w:rsid w:val="0040103A"/>
    <w:rsid w:val="00401332"/>
    <w:rsid w:val="004013FD"/>
    <w:rsid w:val="00401AFE"/>
    <w:rsid w:val="00402EB7"/>
    <w:rsid w:val="00403520"/>
    <w:rsid w:val="0040396C"/>
    <w:rsid w:val="00403A4D"/>
    <w:rsid w:val="00403C5B"/>
    <w:rsid w:val="00404057"/>
    <w:rsid w:val="00404843"/>
    <w:rsid w:val="00404AB4"/>
    <w:rsid w:val="00404ECE"/>
    <w:rsid w:val="00405A92"/>
    <w:rsid w:val="004075DC"/>
    <w:rsid w:val="00407A1A"/>
    <w:rsid w:val="00407BAF"/>
    <w:rsid w:val="0041002A"/>
    <w:rsid w:val="004102BC"/>
    <w:rsid w:val="00410B82"/>
    <w:rsid w:val="00411372"/>
    <w:rsid w:val="004116AD"/>
    <w:rsid w:val="00411861"/>
    <w:rsid w:val="00411A09"/>
    <w:rsid w:val="00411EF3"/>
    <w:rsid w:val="004120F6"/>
    <w:rsid w:val="00412304"/>
    <w:rsid w:val="004127E2"/>
    <w:rsid w:val="00413AC1"/>
    <w:rsid w:val="00413CFC"/>
    <w:rsid w:val="00413DBC"/>
    <w:rsid w:val="004151C7"/>
    <w:rsid w:val="00415A84"/>
    <w:rsid w:val="00415CF2"/>
    <w:rsid w:val="00417487"/>
    <w:rsid w:val="004179C3"/>
    <w:rsid w:val="00417CF5"/>
    <w:rsid w:val="0042032D"/>
    <w:rsid w:val="00420813"/>
    <w:rsid w:val="00420DC3"/>
    <w:rsid w:val="00420E41"/>
    <w:rsid w:val="004223D1"/>
    <w:rsid w:val="0042274B"/>
    <w:rsid w:val="004237D2"/>
    <w:rsid w:val="0042455C"/>
    <w:rsid w:val="0042468D"/>
    <w:rsid w:val="0042489C"/>
    <w:rsid w:val="00424A51"/>
    <w:rsid w:val="00424B72"/>
    <w:rsid w:val="004252C6"/>
    <w:rsid w:val="0042567E"/>
    <w:rsid w:val="0042569C"/>
    <w:rsid w:val="004259E5"/>
    <w:rsid w:val="00426072"/>
    <w:rsid w:val="00426CA7"/>
    <w:rsid w:val="00427226"/>
    <w:rsid w:val="00427815"/>
    <w:rsid w:val="00427C5A"/>
    <w:rsid w:val="00427D7E"/>
    <w:rsid w:val="004306DA"/>
    <w:rsid w:val="00430E95"/>
    <w:rsid w:val="00431A1B"/>
    <w:rsid w:val="00431A1E"/>
    <w:rsid w:val="00431C8A"/>
    <w:rsid w:val="004320AE"/>
    <w:rsid w:val="004326D7"/>
    <w:rsid w:val="00432DFE"/>
    <w:rsid w:val="00433266"/>
    <w:rsid w:val="00433317"/>
    <w:rsid w:val="00433D48"/>
    <w:rsid w:val="00433FDB"/>
    <w:rsid w:val="00434509"/>
    <w:rsid w:val="00434746"/>
    <w:rsid w:val="00434C15"/>
    <w:rsid w:val="00434D6A"/>
    <w:rsid w:val="00435DA7"/>
    <w:rsid w:val="0043749A"/>
    <w:rsid w:val="004402A3"/>
    <w:rsid w:val="004408D2"/>
    <w:rsid w:val="00440AB1"/>
    <w:rsid w:val="004411DB"/>
    <w:rsid w:val="004416CE"/>
    <w:rsid w:val="0044211A"/>
    <w:rsid w:val="00442EE6"/>
    <w:rsid w:val="0044308B"/>
    <w:rsid w:val="0044438C"/>
    <w:rsid w:val="00445774"/>
    <w:rsid w:val="004462E9"/>
    <w:rsid w:val="00446672"/>
    <w:rsid w:val="004471E2"/>
    <w:rsid w:val="00447D1E"/>
    <w:rsid w:val="00450B26"/>
    <w:rsid w:val="00450E44"/>
    <w:rsid w:val="00451037"/>
    <w:rsid w:val="004519C2"/>
    <w:rsid w:val="00452252"/>
    <w:rsid w:val="0045274A"/>
    <w:rsid w:val="00452B78"/>
    <w:rsid w:val="0045432D"/>
    <w:rsid w:val="004544ED"/>
    <w:rsid w:val="004549C3"/>
    <w:rsid w:val="004573E6"/>
    <w:rsid w:val="00457E95"/>
    <w:rsid w:val="0046003F"/>
    <w:rsid w:val="00460578"/>
    <w:rsid w:val="00460BA3"/>
    <w:rsid w:val="00460F76"/>
    <w:rsid w:val="004610CA"/>
    <w:rsid w:val="00461A96"/>
    <w:rsid w:val="004624F0"/>
    <w:rsid w:val="00462736"/>
    <w:rsid w:val="00462D43"/>
    <w:rsid w:val="00462F65"/>
    <w:rsid w:val="00463722"/>
    <w:rsid w:val="004645E7"/>
    <w:rsid w:val="00464C1A"/>
    <w:rsid w:val="00465C44"/>
    <w:rsid w:val="00465EB7"/>
    <w:rsid w:val="00465F6B"/>
    <w:rsid w:val="00465F91"/>
    <w:rsid w:val="00466379"/>
    <w:rsid w:val="0046670D"/>
    <w:rsid w:val="00466F0E"/>
    <w:rsid w:val="004709C4"/>
    <w:rsid w:val="00471154"/>
    <w:rsid w:val="004712CB"/>
    <w:rsid w:val="0047188D"/>
    <w:rsid w:val="0047236D"/>
    <w:rsid w:val="00472A12"/>
    <w:rsid w:val="00472D19"/>
    <w:rsid w:val="0047353B"/>
    <w:rsid w:val="00473785"/>
    <w:rsid w:val="004749AA"/>
    <w:rsid w:val="004749CC"/>
    <w:rsid w:val="00475417"/>
    <w:rsid w:val="0047546D"/>
    <w:rsid w:val="004758A8"/>
    <w:rsid w:val="00475A7C"/>
    <w:rsid w:val="00476B93"/>
    <w:rsid w:val="00476F8A"/>
    <w:rsid w:val="004778B3"/>
    <w:rsid w:val="00477E66"/>
    <w:rsid w:val="00480B79"/>
    <w:rsid w:val="004819FE"/>
    <w:rsid w:val="004822D0"/>
    <w:rsid w:val="0048276F"/>
    <w:rsid w:val="0048291C"/>
    <w:rsid w:val="00482FF0"/>
    <w:rsid w:val="00483005"/>
    <w:rsid w:val="00483151"/>
    <w:rsid w:val="0048357E"/>
    <w:rsid w:val="00483ADD"/>
    <w:rsid w:val="004842F6"/>
    <w:rsid w:val="00484AC2"/>
    <w:rsid w:val="00484F2D"/>
    <w:rsid w:val="004850C6"/>
    <w:rsid w:val="00486DB8"/>
    <w:rsid w:val="00486EEA"/>
    <w:rsid w:val="0048745E"/>
    <w:rsid w:val="004874E7"/>
    <w:rsid w:val="0048794F"/>
    <w:rsid w:val="0049044F"/>
    <w:rsid w:val="004909B3"/>
    <w:rsid w:val="004911D9"/>
    <w:rsid w:val="004915DE"/>
    <w:rsid w:val="00491FB5"/>
    <w:rsid w:val="004923E6"/>
    <w:rsid w:val="00492D6E"/>
    <w:rsid w:val="00494EBF"/>
    <w:rsid w:val="00494FD3"/>
    <w:rsid w:val="00495B0B"/>
    <w:rsid w:val="00496439"/>
    <w:rsid w:val="00496534"/>
    <w:rsid w:val="00496E90"/>
    <w:rsid w:val="00496F20"/>
    <w:rsid w:val="00497057"/>
    <w:rsid w:val="004975A6"/>
    <w:rsid w:val="00497D3F"/>
    <w:rsid w:val="004A030F"/>
    <w:rsid w:val="004A050B"/>
    <w:rsid w:val="004A0615"/>
    <w:rsid w:val="004A1CE0"/>
    <w:rsid w:val="004A1DC5"/>
    <w:rsid w:val="004A2131"/>
    <w:rsid w:val="004A25C0"/>
    <w:rsid w:val="004A2F0D"/>
    <w:rsid w:val="004A3341"/>
    <w:rsid w:val="004A35FA"/>
    <w:rsid w:val="004A3667"/>
    <w:rsid w:val="004A371C"/>
    <w:rsid w:val="004A39B2"/>
    <w:rsid w:val="004A439E"/>
    <w:rsid w:val="004A450A"/>
    <w:rsid w:val="004A49EC"/>
    <w:rsid w:val="004A5F01"/>
    <w:rsid w:val="004A631C"/>
    <w:rsid w:val="004A6393"/>
    <w:rsid w:val="004A6403"/>
    <w:rsid w:val="004A6ED4"/>
    <w:rsid w:val="004A7C20"/>
    <w:rsid w:val="004A7D6A"/>
    <w:rsid w:val="004B03EF"/>
    <w:rsid w:val="004B151B"/>
    <w:rsid w:val="004B1DAF"/>
    <w:rsid w:val="004B202D"/>
    <w:rsid w:val="004B25E0"/>
    <w:rsid w:val="004B29A7"/>
    <w:rsid w:val="004B2A1E"/>
    <w:rsid w:val="004B2F35"/>
    <w:rsid w:val="004B39C8"/>
    <w:rsid w:val="004B3C8B"/>
    <w:rsid w:val="004B3FA1"/>
    <w:rsid w:val="004B429E"/>
    <w:rsid w:val="004B49B5"/>
    <w:rsid w:val="004B4AD4"/>
    <w:rsid w:val="004B52C2"/>
    <w:rsid w:val="004B5FFE"/>
    <w:rsid w:val="004B6059"/>
    <w:rsid w:val="004B60FB"/>
    <w:rsid w:val="004B68A6"/>
    <w:rsid w:val="004B7186"/>
    <w:rsid w:val="004B769B"/>
    <w:rsid w:val="004B7972"/>
    <w:rsid w:val="004B7C8A"/>
    <w:rsid w:val="004B7EF8"/>
    <w:rsid w:val="004C02C6"/>
    <w:rsid w:val="004C11D8"/>
    <w:rsid w:val="004C1509"/>
    <w:rsid w:val="004C178E"/>
    <w:rsid w:val="004C1C17"/>
    <w:rsid w:val="004C2078"/>
    <w:rsid w:val="004C209E"/>
    <w:rsid w:val="004C380E"/>
    <w:rsid w:val="004C3B47"/>
    <w:rsid w:val="004C3F85"/>
    <w:rsid w:val="004C4221"/>
    <w:rsid w:val="004C48EA"/>
    <w:rsid w:val="004C5293"/>
    <w:rsid w:val="004C55D6"/>
    <w:rsid w:val="004C561C"/>
    <w:rsid w:val="004C565A"/>
    <w:rsid w:val="004C5A87"/>
    <w:rsid w:val="004C5B09"/>
    <w:rsid w:val="004C5D09"/>
    <w:rsid w:val="004C5D10"/>
    <w:rsid w:val="004C5EF0"/>
    <w:rsid w:val="004C605B"/>
    <w:rsid w:val="004C6B4B"/>
    <w:rsid w:val="004C7015"/>
    <w:rsid w:val="004C748A"/>
    <w:rsid w:val="004C7D5D"/>
    <w:rsid w:val="004D0853"/>
    <w:rsid w:val="004D0DB8"/>
    <w:rsid w:val="004D0F4E"/>
    <w:rsid w:val="004D1232"/>
    <w:rsid w:val="004D1B45"/>
    <w:rsid w:val="004D20F2"/>
    <w:rsid w:val="004D2500"/>
    <w:rsid w:val="004D26E6"/>
    <w:rsid w:val="004D2BF1"/>
    <w:rsid w:val="004D2EC9"/>
    <w:rsid w:val="004D3370"/>
    <w:rsid w:val="004D339A"/>
    <w:rsid w:val="004D395E"/>
    <w:rsid w:val="004D3FE9"/>
    <w:rsid w:val="004D451D"/>
    <w:rsid w:val="004D4AEF"/>
    <w:rsid w:val="004D4C46"/>
    <w:rsid w:val="004D4CB6"/>
    <w:rsid w:val="004D4DF9"/>
    <w:rsid w:val="004D542D"/>
    <w:rsid w:val="004D558D"/>
    <w:rsid w:val="004D62F9"/>
    <w:rsid w:val="004D6412"/>
    <w:rsid w:val="004D6831"/>
    <w:rsid w:val="004D6DCA"/>
    <w:rsid w:val="004D6E27"/>
    <w:rsid w:val="004D6F2C"/>
    <w:rsid w:val="004D7AE6"/>
    <w:rsid w:val="004E078F"/>
    <w:rsid w:val="004E1DF1"/>
    <w:rsid w:val="004E21BF"/>
    <w:rsid w:val="004E21C1"/>
    <w:rsid w:val="004E23BC"/>
    <w:rsid w:val="004E2488"/>
    <w:rsid w:val="004E25E2"/>
    <w:rsid w:val="004E38E9"/>
    <w:rsid w:val="004E4011"/>
    <w:rsid w:val="004E40ED"/>
    <w:rsid w:val="004E41D9"/>
    <w:rsid w:val="004E4CE0"/>
    <w:rsid w:val="004E569C"/>
    <w:rsid w:val="004E593F"/>
    <w:rsid w:val="004E6253"/>
    <w:rsid w:val="004E67F9"/>
    <w:rsid w:val="004E69CB"/>
    <w:rsid w:val="004E749F"/>
    <w:rsid w:val="004E7776"/>
    <w:rsid w:val="004E7FD9"/>
    <w:rsid w:val="004F0C79"/>
    <w:rsid w:val="004F0F4E"/>
    <w:rsid w:val="004F10B7"/>
    <w:rsid w:val="004F13CA"/>
    <w:rsid w:val="004F194F"/>
    <w:rsid w:val="004F1D04"/>
    <w:rsid w:val="004F2D39"/>
    <w:rsid w:val="004F30FF"/>
    <w:rsid w:val="004F3B87"/>
    <w:rsid w:val="004F3FFD"/>
    <w:rsid w:val="004F41FF"/>
    <w:rsid w:val="004F4DF7"/>
    <w:rsid w:val="004F5296"/>
    <w:rsid w:val="004F6099"/>
    <w:rsid w:val="004F63A7"/>
    <w:rsid w:val="004F643A"/>
    <w:rsid w:val="004F6FE8"/>
    <w:rsid w:val="004F76C8"/>
    <w:rsid w:val="004F781C"/>
    <w:rsid w:val="0050143A"/>
    <w:rsid w:val="005020A4"/>
    <w:rsid w:val="00502CB6"/>
    <w:rsid w:val="005031C7"/>
    <w:rsid w:val="005039D1"/>
    <w:rsid w:val="00503C37"/>
    <w:rsid w:val="00503E2E"/>
    <w:rsid w:val="00504218"/>
    <w:rsid w:val="0050460B"/>
    <w:rsid w:val="0050497C"/>
    <w:rsid w:val="00504A04"/>
    <w:rsid w:val="00504C26"/>
    <w:rsid w:val="0050560C"/>
    <w:rsid w:val="00505825"/>
    <w:rsid w:val="005064FD"/>
    <w:rsid w:val="00506837"/>
    <w:rsid w:val="00506C53"/>
    <w:rsid w:val="00506FFB"/>
    <w:rsid w:val="0050715F"/>
    <w:rsid w:val="00507613"/>
    <w:rsid w:val="00507D54"/>
    <w:rsid w:val="00507EAB"/>
    <w:rsid w:val="0051014D"/>
    <w:rsid w:val="005109AE"/>
    <w:rsid w:val="00510EF6"/>
    <w:rsid w:val="00511A98"/>
    <w:rsid w:val="00512BAF"/>
    <w:rsid w:val="00512F23"/>
    <w:rsid w:val="00513389"/>
    <w:rsid w:val="005134E7"/>
    <w:rsid w:val="00513D53"/>
    <w:rsid w:val="00513E67"/>
    <w:rsid w:val="00513F3B"/>
    <w:rsid w:val="0051457B"/>
    <w:rsid w:val="00514A0F"/>
    <w:rsid w:val="00514C9D"/>
    <w:rsid w:val="00514FAA"/>
    <w:rsid w:val="0051545D"/>
    <w:rsid w:val="00515C67"/>
    <w:rsid w:val="0051661E"/>
    <w:rsid w:val="005166F6"/>
    <w:rsid w:val="005170FE"/>
    <w:rsid w:val="00517691"/>
    <w:rsid w:val="00517953"/>
    <w:rsid w:val="00517F20"/>
    <w:rsid w:val="005207A1"/>
    <w:rsid w:val="00520E34"/>
    <w:rsid w:val="00521266"/>
    <w:rsid w:val="00521395"/>
    <w:rsid w:val="00521488"/>
    <w:rsid w:val="0052229D"/>
    <w:rsid w:val="0052299C"/>
    <w:rsid w:val="00522AF0"/>
    <w:rsid w:val="00524DB0"/>
    <w:rsid w:val="00524E9C"/>
    <w:rsid w:val="00524F66"/>
    <w:rsid w:val="00525392"/>
    <w:rsid w:val="005259A2"/>
    <w:rsid w:val="00525DDE"/>
    <w:rsid w:val="00526B69"/>
    <w:rsid w:val="00527096"/>
    <w:rsid w:val="0052764D"/>
    <w:rsid w:val="00530ABB"/>
    <w:rsid w:val="00530C18"/>
    <w:rsid w:val="00530DB2"/>
    <w:rsid w:val="005317E6"/>
    <w:rsid w:val="00531D81"/>
    <w:rsid w:val="005325C9"/>
    <w:rsid w:val="0053265F"/>
    <w:rsid w:val="00532B3C"/>
    <w:rsid w:val="005338CE"/>
    <w:rsid w:val="00533AEA"/>
    <w:rsid w:val="00534CBA"/>
    <w:rsid w:val="00535A2B"/>
    <w:rsid w:val="00535FF0"/>
    <w:rsid w:val="005362AD"/>
    <w:rsid w:val="005366BC"/>
    <w:rsid w:val="0053691F"/>
    <w:rsid w:val="00536EB0"/>
    <w:rsid w:val="00537644"/>
    <w:rsid w:val="0053776C"/>
    <w:rsid w:val="00537D29"/>
    <w:rsid w:val="00540351"/>
    <w:rsid w:val="005403A5"/>
    <w:rsid w:val="005406DE"/>
    <w:rsid w:val="005416FE"/>
    <w:rsid w:val="0054225E"/>
    <w:rsid w:val="00542D27"/>
    <w:rsid w:val="00543203"/>
    <w:rsid w:val="00543427"/>
    <w:rsid w:val="00543CC5"/>
    <w:rsid w:val="005444A8"/>
    <w:rsid w:val="00544BA3"/>
    <w:rsid w:val="00545AAA"/>
    <w:rsid w:val="00545B4F"/>
    <w:rsid w:val="00545D3D"/>
    <w:rsid w:val="00546835"/>
    <w:rsid w:val="00546AC8"/>
    <w:rsid w:val="00546E37"/>
    <w:rsid w:val="00546E60"/>
    <w:rsid w:val="00546F88"/>
    <w:rsid w:val="00547483"/>
    <w:rsid w:val="00550353"/>
    <w:rsid w:val="0055057C"/>
    <w:rsid w:val="00550B1E"/>
    <w:rsid w:val="0055106F"/>
    <w:rsid w:val="00551697"/>
    <w:rsid w:val="00551E9A"/>
    <w:rsid w:val="0055254B"/>
    <w:rsid w:val="00552D62"/>
    <w:rsid w:val="00552F1C"/>
    <w:rsid w:val="00554CCD"/>
    <w:rsid w:val="00554E08"/>
    <w:rsid w:val="00554ED1"/>
    <w:rsid w:val="00555BD0"/>
    <w:rsid w:val="0055656B"/>
    <w:rsid w:val="00556E5D"/>
    <w:rsid w:val="00557120"/>
    <w:rsid w:val="00560311"/>
    <w:rsid w:val="00560397"/>
    <w:rsid w:val="005607AC"/>
    <w:rsid w:val="00560C31"/>
    <w:rsid w:val="005610B7"/>
    <w:rsid w:val="00561444"/>
    <w:rsid w:val="005614E4"/>
    <w:rsid w:val="00561525"/>
    <w:rsid w:val="00561D4B"/>
    <w:rsid w:val="005639B1"/>
    <w:rsid w:val="005642C2"/>
    <w:rsid w:val="00564886"/>
    <w:rsid w:val="00564E95"/>
    <w:rsid w:val="00565838"/>
    <w:rsid w:val="00565D64"/>
    <w:rsid w:val="00566B24"/>
    <w:rsid w:val="00567BB2"/>
    <w:rsid w:val="00567F98"/>
    <w:rsid w:val="005708C2"/>
    <w:rsid w:val="00570AEB"/>
    <w:rsid w:val="00570B20"/>
    <w:rsid w:val="00570CAB"/>
    <w:rsid w:val="00571E5A"/>
    <w:rsid w:val="005722FE"/>
    <w:rsid w:val="00572348"/>
    <w:rsid w:val="00573254"/>
    <w:rsid w:val="005750A7"/>
    <w:rsid w:val="0057663E"/>
    <w:rsid w:val="00576C29"/>
    <w:rsid w:val="00577B29"/>
    <w:rsid w:val="00580370"/>
    <w:rsid w:val="00580A55"/>
    <w:rsid w:val="00580CBF"/>
    <w:rsid w:val="00580D65"/>
    <w:rsid w:val="00581461"/>
    <w:rsid w:val="00581A92"/>
    <w:rsid w:val="00581E5B"/>
    <w:rsid w:val="005823CC"/>
    <w:rsid w:val="00582554"/>
    <w:rsid w:val="00582EDE"/>
    <w:rsid w:val="00582F52"/>
    <w:rsid w:val="00583636"/>
    <w:rsid w:val="00583C32"/>
    <w:rsid w:val="0058473C"/>
    <w:rsid w:val="0058483D"/>
    <w:rsid w:val="00585648"/>
    <w:rsid w:val="00585730"/>
    <w:rsid w:val="00585C2E"/>
    <w:rsid w:val="00585D74"/>
    <w:rsid w:val="0058613B"/>
    <w:rsid w:val="005862D1"/>
    <w:rsid w:val="005863E9"/>
    <w:rsid w:val="005864C9"/>
    <w:rsid w:val="00586FA1"/>
    <w:rsid w:val="005872BF"/>
    <w:rsid w:val="0058735A"/>
    <w:rsid w:val="00587360"/>
    <w:rsid w:val="0058779E"/>
    <w:rsid w:val="00587E71"/>
    <w:rsid w:val="0059071B"/>
    <w:rsid w:val="005910A0"/>
    <w:rsid w:val="00591A70"/>
    <w:rsid w:val="00591B73"/>
    <w:rsid w:val="00591DD3"/>
    <w:rsid w:val="00593099"/>
    <w:rsid w:val="00593260"/>
    <w:rsid w:val="005934C1"/>
    <w:rsid w:val="00593560"/>
    <w:rsid w:val="005936B2"/>
    <w:rsid w:val="0059379B"/>
    <w:rsid w:val="00593802"/>
    <w:rsid w:val="00593827"/>
    <w:rsid w:val="00593BF1"/>
    <w:rsid w:val="00593E84"/>
    <w:rsid w:val="0059411F"/>
    <w:rsid w:val="0059452A"/>
    <w:rsid w:val="00594B24"/>
    <w:rsid w:val="00594FE3"/>
    <w:rsid w:val="00595F89"/>
    <w:rsid w:val="0059602A"/>
    <w:rsid w:val="005962C4"/>
    <w:rsid w:val="0059662F"/>
    <w:rsid w:val="0059725B"/>
    <w:rsid w:val="00597A0F"/>
    <w:rsid w:val="00597F68"/>
    <w:rsid w:val="005A0A94"/>
    <w:rsid w:val="005A0D1B"/>
    <w:rsid w:val="005A180A"/>
    <w:rsid w:val="005A19C5"/>
    <w:rsid w:val="005A1E43"/>
    <w:rsid w:val="005A216A"/>
    <w:rsid w:val="005A257E"/>
    <w:rsid w:val="005A2D36"/>
    <w:rsid w:val="005A34EE"/>
    <w:rsid w:val="005A37E5"/>
    <w:rsid w:val="005A5129"/>
    <w:rsid w:val="005A582C"/>
    <w:rsid w:val="005A69C5"/>
    <w:rsid w:val="005A6A4C"/>
    <w:rsid w:val="005A6C0D"/>
    <w:rsid w:val="005A6F3B"/>
    <w:rsid w:val="005A7149"/>
    <w:rsid w:val="005A72A0"/>
    <w:rsid w:val="005A7775"/>
    <w:rsid w:val="005A7A7F"/>
    <w:rsid w:val="005B0235"/>
    <w:rsid w:val="005B0455"/>
    <w:rsid w:val="005B0661"/>
    <w:rsid w:val="005B0861"/>
    <w:rsid w:val="005B08E6"/>
    <w:rsid w:val="005B0DF0"/>
    <w:rsid w:val="005B195E"/>
    <w:rsid w:val="005B22D7"/>
    <w:rsid w:val="005B257E"/>
    <w:rsid w:val="005B2A00"/>
    <w:rsid w:val="005B3401"/>
    <w:rsid w:val="005B391D"/>
    <w:rsid w:val="005B39A7"/>
    <w:rsid w:val="005B499E"/>
    <w:rsid w:val="005B5402"/>
    <w:rsid w:val="005B547D"/>
    <w:rsid w:val="005B59ED"/>
    <w:rsid w:val="005B6D7A"/>
    <w:rsid w:val="005B6E19"/>
    <w:rsid w:val="005B78E4"/>
    <w:rsid w:val="005B7F2E"/>
    <w:rsid w:val="005C01DB"/>
    <w:rsid w:val="005C02E9"/>
    <w:rsid w:val="005C0429"/>
    <w:rsid w:val="005C0583"/>
    <w:rsid w:val="005C0F2E"/>
    <w:rsid w:val="005C10D0"/>
    <w:rsid w:val="005C1345"/>
    <w:rsid w:val="005C1DB8"/>
    <w:rsid w:val="005C1E9C"/>
    <w:rsid w:val="005C272E"/>
    <w:rsid w:val="005C2BF4"/>
    <w:rsid w:val="005C2EA5"/>
    <w:rsid w:val="005C4F75"/>
    <w:rsid w:val="005C519C"/>
    <w:rsid w:val="005C5609"/>
    <w:rsid w:val="005C56C6"/>
    <w:rsid w:val="005C574B"/>
    <w:rsid w:val="005C5D93"/>
    <w:rsid w:val="005C617A"/>
    <w:rsid w:val="005C6A09"/>
    <w:rsid w:val="005C6AB5"/>
    <w:rsid w:val="005C6F00"/>
    <w:rsid w:val="005D1ED0"/>
    <w:rsid w:val="005D3338"/>
    <w:rsid w:val="005D4901"/>
    <w:rsid w:val="005D50DB"/>
    <w:rsid w:val="005D5363"/>
    <w:rsid w:val="005D5713"/>
    <w:rsid w:val="005D574A"/>
    <w:rsid w:val="005D63AA"/>
    <w:rsid w:val="005D66C1"/>
    <w:rsid w:val="005D6C78"/>
    <w:rsid w:val="005D72C9"/>
    <w:rsid w:val="005E0533"/>
    <w:rsid w:val="005E071C"/>
    <w:rsid w:val="005E1D86"/>
    <w:rsid w:val="005E25DC"/>
    <w:rsid w:val="005E29F2"/>
    <w:rsid w:val="005E3041"/>
    <w:rsid w:val="005E3362"/>
    <w:rsid w:val="005E3D19"/>
    <w:rsid w:val="005E42B2"/>
    <w:rsid w:val="005E4A23"/>
    <w:rsid w:val="005E54FE"/>
    <w:rsid w:val="005E5AFF"/>
    <w:rsid w:val="005E60B5"/>
    <w:rsid w:val="005E77B6"/>
    <w:rsid w:val="005E792D"/>
    <w:rsid w:val="005E7BAE"/>
    <w:rsid w:val="005E7FF2"/>
    <w:rsid w:val="005F0555"/>
    <w:rsid w:val="005F07B7"/>
    <w:rsid w:val="005F113E"/>
    <w:rsid w:val="005F16F6"/>
    <w:rsid w:val="005F1A7B"/>
    <w:rsid w:val="005F1B5E"/>
    <w:rsid w:val="005F1BBF"/>
    <w:rsid w:val="005F1C9F"/>
    <w:rsid w:val="005F1E1F"/>
    <w:rsid w:val="005F221F"/>
    <w:rsid w:val="005F22F6"/>
    <w:rsid w:val="005F2315"/>
    <w:rsid w:val="005F3C77"/>
    <w:rsid w:val="005F3E0B"/>
    <w:rsid w:val="005F4421"/>
    <w:rsid w:val="005F4DAF"/>
    <w:rsid w:val="005F4FA7"/>
    <w:rsid w:val="005F5A2A"/>
    <w:rsid w:val="005F5DDD"/>
    <w:rsid w:val="005F630B"/>
    <w:rsid w:val="005F6336"/>
    <w:rsid w:val="005F6383"/>
    <w:rsid w:val="005F67D9"/>
    <w:rsid w:val="005F694D"/>
    <w:rsid w:val="005F6F25"/>
    <w:rsid w:val="005F70DA"/>
    <w:rsid w:val="005F76C9"/>
    <w:rsid w:val="006001C4"/>
    <w:rsid w:val="00600E51"/>
    <w:rsid w:val="00601012"/>
    <w:rsid w:val="0060218D"/>
    <w:rsid w:val="00603981"/>
    <w:rsid w:val="00604285"/>
    <w:rsid w:val="00604E94"/>
    <w:rsid w:val="0060516A"/>
    <w:rsid w:val="00605CD1"/>
    <w:rsid w:val="006078B4"/>
    <w:rsid w:val="006079C3"/>
    <w:rsid w:val="00607E1A"/>
    <w:rsid w:val="0061010A"/>
    <w:rsid w:val="0061069D"/>
    <w:rsid w:val="00610813"/>
    <w:rsid w:val="00610AF0"/>
    <w:rsid w:val="006116DE"/>
    <w:rsid w:val="006117E5"/>
    <w:rsid w:val="006118FF"/>
    <w:rsid w:val="006125EE"/>
    <w:rsid w:val="0061295E"/>
    <w:rsid w:val="00612C8F"/>
    <w:rsid w:val="00614BC6"/>
    <w:rsid w:val="006152EB"/>
    <w:rsid w:val="00615B00"/>
    <w:rsid w:val="00615B5C"/>
    <w:rsid w:val="0061645F"/>
    <w:rsid w:val="00616920"/>
    <w:rsid w:val="00616B2C"/>
    <w:rsid w:val="00616B48"/>
    <w:rsid w:val="00616D66"/>
    <w:rsid w:val="006174D8"/>
    <w:rsid w:val="00620B76"/>
    <w:rsid w:val="00620CD2"/>
    <w:rsid w:val="006219B7"/>
    <w:rsid w:val="00621C1E"/>
    <w:rsid w:val="006220DF"/>
    <w:rsid w:val="00622125"/>
    <w:rsid w:val="006222B1"/>
    <w:rsid w:val="00625A05"/>
    <w:rsid w:val="0062649D"/>
    <w:rsid w:val="0062676B"/>
    <w:rsid w:val="00626F04"/>
    <w:rsid w:val="00626F46"/>
    <w:rsid w:val="0062725E"/>
    <w:rsid w:val="00627A22"/>
    <w:rsid w:val="0063087D"/>
    <w:rsid w:val="00630B7F"/>
    <w:rsid w:val="00630CB9"/>
    <w:rsid w:val="00631BF6"/>
    <w:rsid w:val="00631F53"/>
    <w:rsid w:val="006333CE"/>
    <w:rsid w:val="006335B3"/>
    <w:rsid w:val="00633B44"/>
    <w:rsid w:val="00633D47"/>
    <w:rsid w:val="00633FFA"/>
    <w:rsid w:val="00634C9D"/>
    <w:rsid w:val="006358DB"/>
    <w:rsid w:val="00635C0D"/>
    <w:rsid w:val="00635C49"/>
    <w:rsid w:val="00636327"/>
    <w:rsid w:val="00636F00"/>
    <w:rsid w:val="00636F58"/>
    <w:rsid w:val="00637BCA"/>
    <w:rsid w:val="00637D35"/>
    <w:rsid w:val="00640759"/>
    <w:rsid w:val="0064079C"/>
    <w:rsid w:val="0064097E"/>
    <w:rsid w:val="00640C9B"/>
    <w:rsid w:val="00640CED"/>
    <w:rsid w:val="00641002"/>
    <w:rsid w:val="00641AB7"/>
    <w:rsid w:val="006433BA"/>
    <w:rsid w:val="006435D7"/>
    <w:rsid w:val="006443A9"/>
    <w:rsid w:val="00644538"/>
    <w:rsid w:val="0064493F"/>
    <w:rsid w:val="00644AF2"/>
    <w:rsid w:val="00644D34"/>
    <w:rsid w:val="00645925"/>
    <w:rsid w:val="00646B1E"/>
    <w:rsid w:val="00647915"/>
    <w:rsid w:val="00647A92"/>
    <w:rsid w:val="00650613"/>
    <w:rsid w:val="00650DBA"/>
    <w:rsid w:val="006526D2"/>
    <w:rsid w:val="006528B8"/>
    <w:rsid w:val="00652A3A"/>
    <w:rsid w:val="006534F5"/>
    <w:rsid w:val="00653B81"/>
    <w:rsid w:val="00653C4B"/>
    <w:rsid w:val="00653C4F"/>
    <w:rsid w:val="00653F14"/>
    <w:rsid w:val="00654674"/>
    <w:rsid w:val="00654970"/>
    <w:rsid w:val="00654D9A"/>
    <w:rsid w:val="00654F9B"/>
    <w:rsid w:val="00655774"/>
    <w:rsid w:val="0065578E"/>
    <w:rsid w:val="00655E5C"/>
    <w:rsid w:val="00656390"/>
    <w:rsid w:val="00656560"/>
    <w:rsid w:val="006565DC"/>
    <w:rsid w:val="00656BEA"/>
    <w:rsid w:val="00656E4E"/>
    <w:rsid w:val="00657248"/>
    <w:rsid w:val="00657684"/>
    <w:rsid w:val="006576C7"/>
    <w:rsid w:val="00660236"/>
    <w:rsid w:val="006602D2"/>
    <w:rsid w:val="006603D4"/>
    <w:rsid w:val="0066061D"/>
    <w:rsid w:val="00660870"/>
    <w:rsid w:val="00660E98"/>
    <w:rsid w:val="00660FF2"/>
    <w:rsid w:val="006614A0"/>
    <w:rsid w:val="00661D7F"/>
    <w:rsid w:val="0066214F"/>
    <w:rsid w:val="00662664"/>
    <w:rsid w:val="00662B7B"/>
    <w:rsid w:val="00662CD7"/>
    <w:rsid w:val="00662ED8"/>
    <w:rsid w:val="00664071"/>
    <w:rsid w:val="00664280"/>
    <w:rsid w:val="0066428D"/>
    <w:rsid w:val="00665375"/>
    <w:rsid w:val="00666339"/>
    <w:rsid w:val="00666E8A"/>
    <w:rsid w:val="0066788E"/>
    <w:rsid w:val="00670202"/>
    <w:rsid w:val="0067023C"/>
    <w:rsid w:val="00670357"/>
    <w:rsid w:val="006716FA"/>
    <w:rsid w:val="00671DD5"/>
    <w:rsid w:val="006720D0"/>
    <w:rsid w:val="00672853"/>
    <w:rsid w:val="00672A8F"/>
    <w:rsid w:val="00672EBE"/>
    <w:rsid w:val="00673AD3"/>
    <w:rsid w:val="00673ADF"/>
    <w:rsid w:val="00673C94"/>
    <w:rsid w:val="006741A8"/>
    <w:rsid w:val="006742D2"/>
    <w:rsid w:val="00674676"/>
    <w:rsid w:val="0067481A"/>
    <w:rsid w:val="00675FD1"/>
    <w:rsid w:val="006778B0"/>
    <w:rsid w:val="00677D7F"/>
    <w:rsid w:val="00677E9A"/>
    <w:rsid w:val="006800B2"/>
    <w:rsid w:val="006803BD"/>
    <w:rsid w:val="006803F9"/>
    <w:rsid w:val="00682B41"/>
    <w:rsid w:val="00683236"/>
    <w:rsid w:val="00683392"/>
    <w:rsid w:val="00683B21"/>
    <w:rsid w:val="00683EBB"/>
    <w:rsid w:val="00683FD9"/>
    <w:rsid w:val="00684A08"/>
    <w:rsid w:val="0068519B"/>
    <w:rsid w:val="006858DB"/>
    <w:rsid w:val="00685BAD"/>
    <w:rsid w:val="00686A18"/>
    <w:rsid w:val="00687323"/>
    <w:rsid w:val="00690479"/>
    <w:rsid w:val="00690D79"/>
    <w:rsid w:val="00691079"/>
    <w:rsid w:val="00691113"/>
    <w:rsid w:val="00691BA6"/>
    <w:rsid w:val="00691BBB"/>
    <w:rsid w:val="00691D63"/>
    <w:rsid w:val="0069246B"/>
    <w:rsid w:val="006926C8"/>
    <w:rsid w:val="00692AC5"/>
    <w:rsid w:val="00693FBF"/>
    <w:rsid w:val="006946A0"/>
    <w:rsid w:val="00695167"/>
    <w:rsid w:val="006951CC"/>
    <w:rsid w:val="00695447"/>
    <w:rsid w:val="00695A10"/>
    <w:rsid w:val="00695E12"/>
    <w:rsid w:val="00696569"/>
    <w:rsid w:val="00696CD6"/>
    <w:rsid w:val="006973C9"/>
    <w:rsid w:val="00697CED"/>
    <w:rsid w:val="006A0B2F"/>
    <w:rsid w:val="006A1308"/>
    <w:rsid w:val="006A16DA"/>
    <w:rsid w:val="006A1922"/>
    <w:rsid w:val="006A1F2C"/>
    <w:rsid w:val="006A24F4"/>
    <w:rsid w:val="006A2E36"/>
    <w:rsid w:val="006A3DDC"/>
    <w:rsid w:val="006A5DAD"/>
    <w:rsid w:val="006A7166"/>
    <w:rsid w:val="006A7C62"/>
    <w:rsid w:val="006B1590"/>
    <w:rsid w:val="006B2359"/>
    <w:rsid w:val="006B2781"/>
    <w:rsid w:val="006B2C2D"/>
    <w:rsid w:val="006B3544"/>
    <w:rsid w:val="006B3BAF"/>
    <w:rsid w:val="006B49AA"/>
    <w:rsid w:val="006B56D5"/>
    <w:rsid w:val="006B5F78"/>
    <w:rsid w:val="006B633E"/>
    <w:rsid w:val="006B6D5D"/>
    <w:rsid w:val="006B793A"/>
    <w:rsid w:val="006B7C3A"/>
    <w:rsid w:val="006B7EA8"/>
    <w:rsid w:val="006C01CD"/>
    <w:rsid w:val="006C051D"/>
    <w:rsid w:val="006C0572"/>
    <w:rsid w:val="006C0750"/>
    <w:rsid w:val="006C0AC8"/>
    <w:rsid w:val="006C1A02"/>
    <w:rsid w:val="006C3EB2"/>
    <w:rsid w:val="006C41B3"/>
    <w:rsid w:val="006C446D"/>
    <w:rsid w:val="006C5420"/>
    <w:rsid w:val="006C5C21"/>
    <w:rsid w:val="006C64C1"/>
    <w:rsid w:val="006C73E8"/>
    <w:rsid w:val="006C767C"/>
    <w:rsid w:val="006C7917"/>
    <w:rsid w:val="006C7A3C"/>
    <w:rsid w:val="006C7D9E"/>
    <w:rsid w:val="006C7E05"/>
    <w:rsid w:val="006D05A8"/>
    <w:rsid w:val="006D0609"/>
    <w:rsid w:val="006D0B15"/>
    <w:rsid w:val="006D11AA"/>
    <w:rsid w:val="006D179F"/>
    <w:rsid w:val="006D1C27"/>
    <w:rsid w:val="006D1D0C"/>
    <w:rsid w:val="006D29D3"/>
    <w:rsid w:val="006D33DF"/>
    <w:rsid w:val="006D4241"/>
    <w:rsid w:val="006D44CF"/>
    <w:rsid w:val="006D536E"/>
    <w:rsid w:val="006D5568"/>
    <w:rsid w:val="006D55E2"/>
    <w:rsid w:val="006D5BA8"/>
    <w:rsid w:val="006D5E68"/>
    <w:rsid w:val="006D65AC"/>
    <w:rsid w:val="006D66E6"/>
    <w:rsid w:val="006D6FE2"/>
    <w:rsid w:val="006D76CD"/>
    <w:rsid w:val="006D7C71"/>
    <w:rsid w:val="006D7E64"/>
    <w:rsid w:val="006E0289"/>
    <w:rsid w:val="006E02E9"/>
    <w:rsid w:val="006E032A"/>
    <w:rsid w:val="006E0593"/>
    <w:rsid w:val="006E0C83"/>
    <w:rsid w:val="006E0E68"/>
    <w:rsid w:val="006E0F16"/>
    <w:rsid w:val="006E285D"/>
    <w:rsid w:val="006E2B3E"/>
    <w:rsid w:val="006E2B42"/>
    <w:rsid w:val="006E2D70"/>
    <w:rsid w:val="006E337B"/>
    <w:rsid w:val="006E3441"/>
    <w:rsid w:val="006E35E8"/>
    <w:rsid w:val="006E3B39"/>
    <w:rsid w:val="006E3EE3"/>
    <w:rsid w:val="006E517D"/>
    <w:rsid w:val="006E56BD"/>
    <w:rsid w:val="006E65A8"/>
    <w:rsid w:val="006E67FF"/>
    <w:rsid w:val="006E6A29"/>
    <w:rsid w:val="006E74CD"/>
    <w:rsid w:val="006E7E50"/>
    <w:rsid w:val="006F07C2"/>
    <w:rsid w:val="006F0E9F"/>
    <w:rsid w:val="006F0EE1"/>
    <w:rsid w:val="006F1192"/>
    <w:rsid w:val="006F1B77"/>
    <w:rsid w:val="006F2231"/>
    <w:rsid w:val="006F318B"/>
    <w:rsid w:val="006F3F25"/>
    <w:rsid w:val="006F44B5"/>
    <w:rsid w:val="006F4B84"/>
    <w:rsid w:val="006F59EC"/>
    <w:rsid w:val="006F5B58"/>
    <w:rsid w:val="006F5F7C"/>
    <w:rsid w:val="006F646A"/>
    <w:rsid w:val="006F6C6A"/>
    <w:rsid w:val="006F742B"/>
    <w:rsid w:val="006F747F"/>
    <w:rsid w:val="006F7B11"/>
    <w:rsid w:val="006F7C08"/>
    <w:rsid w:val="006F7CEE"/>
    <w:rsid w:val="00700197"/>
    <w:rsid w:val="007004E4"/>
    <w:rsid w:val="007005BA"/>
    <w:rsid w:val="00700F64"/>
    <w:rsid w:val="00701B68"/>
    <w:rsid w:val="00701CB9"/>
    <w:rsid w:val="00701D51"/>
    <w:rsid w:val="00701EAE"/>
    <w:rsid w:val="00702218"/>
    <w:rsid w:val="00703804"/>
    <w:rsid w:val="00704C70"/>
    <w:rsid w:val="0070519D"/>
    <w:rsid w:val="00705CAF"/>
    <w:rsid w:val="00705D62"/>
    <w:rsid w:val="007067CF"/>
    <w:rsid w:val="00707571"/>
    <w:rsid w:val="00707692"/>
    <w:rsid w:val="00707B03"/>
    <w:rsid w:val="00707D7A"/>
    <w:rsid w:val="00707D99"/>
    <w:rsid w:val="00707FF1"/>
    <w:rsid w:val="007104C9"/>
    <w:rsid w:val="00710C31"/>
    <w:rsid w:val="00710DBB"/>
    <w:rsid w:val="00712BF7"/>
    <w:rsid w:val="00713648"/>
    <w:rsid w:val="00715A65"/>
    <w:rsid w:val="00716C18"/>
    <w:rsid w:val="007173BE"/>
    <w:rsid w:val="00717910"/>
    <w:rsid w:val="00720378"/>
    <w:rsid w:val="0072088B"/>
    <w:rsid w:val="00720EAB"/>
    <w:rsid w:val="007212FB"/>
    <w:rsid w:val="00721C4A"/>
    <w:rsid w:val="00722186"/>
    <w:rsid w:val="007226E9"/>
    <w:rsid w:val="00723422"/>
    <w:rsid w:val="00723AAB"/>
    <w:rsid w:val="007240E5"/>
    <w:rsid w:val="007243C5"/>
    <w:rsid w:val="0072469A"/>
    <w:rsid w:val="00724C95"/>
    <w:rsid w:val="0072668D"/>
    <w:rsid w:val="007268EC"/>
    <w:rsid w:val="00726F93"/>
    <w:rsid w:val="007271C6"/>
    <w:rsid w:val="00727576"/>
    <w:rsid w:val="00727AE6"/>
    <w:rsid w:val="00727E43"/>
    <w:rsid w:val="0073085A"/>
    <w:rsid w:val="00730C01"/>
    <w:rsid w:val="00730D70"/>
    <w:rsid w:val="007311BE"/>
    <w:rsid w:val="00731285"/>
    <w:rsid w:val="00731ABB"/>
    <w:rsid w:val="00732289"/>
    <w:rsid w:val="00732468"/>
    <w:rsid w:val="00732488"/>
    <w:rsid w:val="00732B38"/>
    <w:rsid w:val="00732B90"/>
    <w:rsid w:val="007339EB"/>
    <w:rsid w:val="00733DFC"/>
    <w:rsid w:val="00733F24"/>
    <w:rsid w:val="007354B7"/>
    <w:rsid w:val="00735AFE"/>
    <w:rsid w:val="0073643C"/>
    <w:rsid w:val="007369B0"/>
    <w:rsid w:val="007372FA"/>
    <w:rsid w:val="00737D53"/>
    <w:rsid w:val="0074009E"/>
    <w:rsid w:val="00741CE8"/>
    <w:rsid w:val="00741D31"/>
    <w:rsid w:val="007422FC"/>
    <w:rsid w:val="00742415"/>
    <w:rsid w:val="007438C6"/>
    <w:rsid w:val="007438C7"/>
    <w:rsid w:val="00743A2B"/>
    <w:rsid w:val="00743AA8"/>
    <w:rsid w:val="00743CEF"/>
    <w:rsid w:val="00743D5B"/>
    <w:rsid w:val="00743FDB"/>
    <w:rsid w:val="0074405B"/>
    <w:rsid w:val="00744452"/>
    <w:rsid w:val="00744A45"/>
    <w:rsid w:val="00744FF4"/>
    <w:rsid w:val="0074536A"/>
    <w:rsid w:val="00745A14"/>
    <w:rsid w:val="00745BCA"/>
    <w:rsid w:val="00745C98"/>
    <w:rsid w:val="00746615"/>
    <w:rsid w:val="00746945"/>
    <w:rsid w:val="007472B3"/>
    <w:rsid w:val="00747942"/>
    <w:rsid w:val="00747E4F"/>
    <w:rsid w:val="00750DB0"/>
    <w:rsid w:val="007516D8"/>
    <w:rsid w:val="0075186D"/>
    <w:rsid w:val="00751994"/>
    <w:rsid w:val="007519D6"/>
    <w:rsid w:val="00751A39"/>
    <w:rsid w:val="0075238E"/>
    <w:rsid w:val="00753C3A"/>
    <w:rsid w:val="00755509"/>
    <w:rsid w:val="00755D10"/>
    <w:rsid w:val="00755F67"/>
    <w:rsid w:val="007562AF"/>
    <w:rsid w:val="0075654F"/>
    <w:rsid w:val="007569E5"/>
    <w:rsid w:val="007572F4"/>
    <w:rsid w:val="0075740E"/>
    <w:rsid w:val="00760909"/>
    <w:rsid w:val="00760FF1"/>
    <w:rsid w:val="007613B0"/>
    <w:rsid w:val="0076203A"/>
    <w:rsid w:val="007624E4"/>
    <w:rsid w:val="00763C51"/>
    <w:rsid w:val="00763C8E"/>
    <w:rsid w:val="00763EFA"/>
    <w:rsid w:val="00764202"/>
    <w:rsid w:val="007643C4"/>
    <w:rsid w:val="00765744"/>
    <w:rsid w:val="00766220"/>
    <w:rsid w:val="00767375"/>
    <w:rsid w:val="00767559"/>
    <w:rsid w:val="00767CCF"/>
    <w:rsid w:val="007705B5"/>
    <w:rsid w:val="00770FF8"/>
    <w:rsid w:val="00771172"/>
    <w:rsid w:val="00771621"/>
    <w:rsid w:val="00771B14"/>
    <w:rsid w:val="00771C78"/>
    <w:rsid w:val="00771DE9"/>
    <w:rsid w:val="0077205D"/>
    <w:rsid w:val="007726EF"/>
    <w:rsid w:val="00773BAD"/>
    <w:rsid w:val="00773EA6"/>
    <w:rsid w:val="007740F5"/>
    <w:rsid w:val="007745DF"/>
    <w:rsid w:val="00774EFE"/>
    <w:rsid w:val="007756D9"/>
    <w:rsid w:val="00775D25"/>
    <w:rsid w:val="007767E5"/>
    <w:rsid w:val="007776C2"/>
    <w:rsid w:val="00780544"/>
    <w:rsid w:val="007805E2"/>
    <w:rsid w:val="0078127E"/>
    <w:rsid w:val="00781DE7"/>
    <w:rsid w:val="00782477"/>
    <w:rsid w:val="00782619"/>
    <w:rsid w:val="00782B9F"/>
    <w:rsid w:val="0078413E"/>
    <w:rsid w:val="007849CE"/>
    <w:rsid w:val="00784C22"/>
    <w:rsid w:val="00785AF2"/>
    <w:rsid w:val="00785CE5"/>
    <w:rsid w:val="00785F52"/>
    <w:rsid w:val="0078628F"/>
    <w:rsid w:val="00786299"/>
    <w:rsid w:val="007862C0"/>
    <w:rsid w:val="007864C1"/>
    <w:rsid w:val="00787AB0"/>
    <w:rsid w:val="00790647"/>
    <w:rsid w:val="00790A7A"/>
    <w:rsid w:val="00791626"/>
    <w:rsid w:val="00791C80"/>
    <w:rsid w:val="0079266B"/>
    <w:rsid w:val="007927DD"/>
    <w:rsid w:val="00793056"/>
    <w:rsid w:val="007931E3"/>
    <w:rsid w:val="007946A2"/>
    <w:rsid w:val="00794B33"/>
    <w:rsid w:val="0079568D"/>
    <w:rsid w:val="007956D7"/>
    <w:rsid w:val="00795B89"/>
    <w:rsid w:val="007969CA"/>
    <w:rsid w:val="00797373"/>
    <w:rsid w:val="00797E8A"/>
    <w:rsid w:val="007A039A"/>
    <w:rsid w:val="007A04C9"/>
    <w:rsid w:val="007A29C8"/>
    <w:rsid w:val="007A2C86"/>
    <w:rsid w:val="007A2CDF"/>
    <w:rsid w:val="007A3611"/>
    <w:rsid w:val="007A40CC"/>
    <w:rsid w:val="007A454B"/>
    <w:rsid w:val="007A5350"/>
    <w:rsid w:val="007A5AA8"/>
    <w:rsid w:val="007A5DD9"/>
    <w:rsid w:val="007A6880"/>
    <w:rsid w:val="007A68C8"/>
    <w:rsid w:val="007A6A09"/>
    <w:rsid w:val="007A6CDB"/>
    <w:rsid w:val="007A7678"/>
    <w:rsid w:val="007B03E4"/>
    <w:rsid w:val="007B04A4"/>
    <w:rsid w:val="007B06FC"/>
    <w:rsid w:val="007B0A79"/>
    <w:rsid w:val="007B1254"/>
    <w:rsid w:val="007B18FF"/>
    <w:rsid w:val="007B199B"/>
    <w:rsid w:val="007B19C3"/>
    <w:rsid w:val="007B1C56"/>
    <w:rsid w:val="007B20F6"/>
    <w:rsid w:val="007B324B"/>
    <w:rsid w:val="007B3AF2"/>
    <w:rsid w:val="007B3D21"/>
    <w:rsid w:val="007B3F53"/>
    <w:rsid w:val="007B4058"/>
    <w:rsid w:val="007B40E5"/>
    <w:rsid w:val="007B452F"/>
    <w:rsid w:val="007B45FA"/>
    <w:rsid w:val="007B4B35"/>
    <w:rsid w:val="007B4E2B"/>
    <w:rsid w:val="007B5149"/>
    <w:rsid w:val="007B5243"/>
    <w:rsid w:val="007B56EE"/>
    <w:rsid w:val="007B5B1A"/>
    <w:rsid w:val="007B6B1D"/>
    <w:rsid w:val="007B6E46"/>
    <w:rsid w:val="007B6EE1"/>
    <w:rsid w:val="007B70EE"/>
    <w:rsid w:val="007B7B23"/>
    <w:rsid w:val="007C02FC"/>
    <w:rsid w:val="007C052D"/>
    <w:rsid w:val="007C09FF"/>
    <w:rsid w:val="007C0C92"/>
    <w:rsid w:val="007C0FC0"/>
    <w:rsid w:val="007C229F"/>
    <w:rsid w:val="007C2571"/>
    <w:rsid w:val="007C31EB"/>
    <w:rsid w:val="007C3CFB"/>
    <w:rsid w:val="007C4159"/>
    <w:rsid w:val="007C48B2"/>
    <w:rsid w:val="007C4C03"/>
    <w:rsid w:val="007C4F7B"/>
    <w:rsid w:val="007C5907"/>
    <w:rsid w:val="007C5E9D"/>
    <w:rsid w:val="007C5F1B"/>
    <w:rsid w:val="007C60C8"/>
    <w:rsid w:val="007C765B"/>
    <w:rsid w:val="007C7D2D"/>
    <w:rsid w:val="007D008F"/>
    <w:rsid w:val="007D009C"/>
    <w:rsid w:val="007D04D4"/>
    <w:rsid w:val="007D0568"/>
    <w:rsid w:val="007D0885"/>
    <w:rsid w:val="007D097F"/>
    <w:rsid w:val="007D0B72"/>
    <w:rsid w:val="007D1B4F"/>
    <w:rsid w:val="007D2134"/>
    <w:rsid w:val="007D2228"/>
    <w:rsid w:val="007D2FD0"/>
    <w:rsid w:val="007D2FD1"/>
    <w:rsid w:val="007D3E73"/>
    <w:rsid w:val="007D4133"/>
    <w:rsid w:val="007D47B2"/>
    <w:rsid w:val="007D48AE"/>
    <w:rsid w:val="007D56C6"/>
    <w:rsid w:val="007D5C29"/>
    <w:rsid w:val="007D6B61"/>
    <w:rsid w:val="007D72A2"/>
    <w:rsid w:val="007D797E"/>
    <w:rsid w:val="007D7F4D"/>
    <w:rsid w:val="007E03ED"/>
    <w:rsid w:val="007E0DD0"/>
    <w:rsid w:val="007E1017"/>
    <w:rsid w:val="007E11F1"/>
    <w:rsid w:val="007E1436"/>
    <w:rsid w:val="007E1C33"/>
    <w:rsid w:val="007E2096"/>
    <w:rsid w:val="007E2149"/>
    <w:rsid w:val="007E2268"/>
    <w:rsid w:val="007E3631"/>
    <w:rsid w:val="007E3A40"/>
    <w:rsid w:val="007E3D76"/>
    <w:rsid w:val="007E3F34"/>
    <w:rsid w:val="007E445A"/>
    <w:rsid w:val="007E4B98"/>
    <w:rsid w:val="007E4F43"/>
    <w:rsid w:val="007E5587"/>
    <w:rsid w:val="007E586E"/>
    <w:rsid w:val="007E5D7D"/>
    <w:rsid w:val="007E60C7"/>
    <w:rsid w:val="007E655B"/>
    <w:rsid w:val="007E6B0C"/>
    <w:rsid w:val="007E761F"/>
    <w:rsid w:val="007E79C1"/>
    <w:rsid w:val="007E7CAE"/>
    <w:rsid w:val="007F02C5"/>
    <w:rsid w:val="007F0641"/>
    <w:rsid w:val="007F0BC5"/>
    <w:rsid w:val="007F2540"/>
    <w:rsid w:val="007F26D5"/>
    <w:rsid w:val="007F2953"/>
    <w:rsid w:val="007F36E8"/>
    <w:rsid w:val="007F3947"/>
    <w:rsid w:val="007F4381"/>
    <w:rsid w:val="007F4482"/>
    <w:rsid w:val="007F4B51"/>
    <w:rsid w:val="007F4EAA"/>
    <w:rsid w:val="007F5044"/>
    <w:rsid w:val="007F591D"/>
    <w:rsid w:val="007F6B3F"/>
    <w:rsid w:val="007F70E4"/>
    <w:rsid w:val="007F7294"/>
    <w:rsid w:val="007F72B8"/>
    <w:rsid w:val="007F76F3"/>
    <w:rsid w:val="007F7C67"/>
    <w:rsid w:val="00800087"/>
    <w:rsid w:val="008000CB"/>
    <w:rsid w:val="0080205F"/>
    <w:rsid w:val="00802060"/>
    <w:rsid w:val="00802438"/>
    <w:rsid w:val="00802839"/>
    <w:rsid w:val="0080297C"/>
    <w:rsid w:val="00802B45"/>
    <w:rsid w:val="00803494"/>
    <w:rsid w:val="00803EFF"/>
    <w:rsid w:val="00804151"/>
    <w:rsid w:val="0080457F"/>
    <w:rsid w:val="008066B4"/>
    <w:rsid w:val="008067CB"/>
    <w:rsid w:val="00806CDC"/>
    <w:rsid w:val="00807C9B"/>
    <w:rsid w:val="00807DF1"/>
    <w:rsid w:val="008108F9"/>
    <w:rsid w:val="00810C73"/>
    <w:rsid w:val="00810D48"/>
    <w:rsid w:val="00812B8D"/>
    <w:rsid w:val="00812BF4"/>
    <w:rsid w:val="00812FB5"/>
    <w:rsid w:val="00813287"/>
    <w:rsid w:val="00813631"/>
    <w:rsid w:val="00813B5A"/>
    <w:rsid w:val="00814108"/>
    <w:rsid w:val="008147E2"/>
    <w:rsid w:val="0081568D"/>
    <w:rsid w:val="00815D4F"/>
    <w:rsid w:val="00816658"/>
    <w:rsid w:val="008166EB"/>
    <w:rsid w:val="00816AFC"/>
    <w:rsid w:val="00816DED"/>
    <w:rsid w:val="0081737B"/>
    <w:rsid w:val="008178FA"/>
    <w:rsid w:val="00820705"/>
    <w:rsid w:val="00820885"/>
    <w:rsid w:val="00820CEA"/>
    <w:rsid w:val="00820F01"/>
    <w:rsid w:val="00821706"/>
    <w:rsid w:val="00822558"/>
    <w:rsid w:val="00822B64"/>
    <w:rsid w:val="008234E2"/>
    <w:rsid w:val="00823695"/>
    <w:rsid w:val="00823AF3"/>
    <w:rsid w:val="00823E69"/>
    <w:rsid w:val="00824036"/>
    <w:rsid w:val="0082431D"/>
    <w:rsid w:val="00824384"/>
    <w:rsid w:val="008247A9"/>
    <w:rsid w:val="008247E5"/>
    <w:rsid w:val="008259CC"/>
    <w:rsid w:val="00825E41"/>
    <w:rsid w:val="008267F2"/>
    <w:rsid w:val="0082691F"/>
    <w:rsid w:val="00826B60"/>
    <w:rsid w:val="00826C21"/>
    <w:rsid w:val="00826EB4"/>
    <w:rsid w:val="00827138"/>
    <w:rsid w:val="00827271"/>
    <w:rsid w:val="00827F5E"/>
    <w:rsid w:val="00830AD4"/>
    <w:rsid w:val="00831791"/>
    <w:rsid w:val="008317F2"/>
    <w:rsid w:val="008321BF"/>
    <w:rsid w:val="008327A8"/>
    <w:rsid w:val="00832A96"/>
    <w:rsid w:val="00832DDC"/>
    <w:rsid w:val="00833083"/>
    <w:rsid w:val="008336F7"/>
    <w:rsid w:val="0083392F"/>
    <w:rsid w:val="00834517"/>
    <w:rsid w:val="00834702"/>
    <w:rsid w:val="00834C9A"/>
    <w:rsid w:val="00835241"/>
    <w:rsid w:val="00835539"/>
    <w:rsid w:val="0083556B"/>
    <w:rsid w:val="00835816"/>
    <w:rsid w:val="00835AB2"/>
    <w:rsid w:val="00835E77"/>
    <w:rsid w:val="00836593"/>
    <w:rsid w:val="0083677F"/>
    <w:rsid w:val="00836C1A"/>
    <w:rsid w:val="00836CF3"/>
    <w:rsid w:val="00837B2B"/>
    <w:rsid w:val="00840994"/>
    <w:rsid w:val="00840A0D"/>
    <w:rsid w:val="00840A7A"/>
    <w:rsid w:val="00840FAA"/>
    <w:rsid w:val="0084138D"/>
    <w:rsid w:val="00841D85"/>
    <w:rsid w:val="008420C3"/>
    <w:rsid w:val="008428A0"/>
    <w:rsid w:val="00842E49"/>
    <w:rsid w:val="008431DA"/>
    <w:rsid w:val="0084337B"/>
    <w:rsid w:val="00843D32"/>
    <w:rsid w:val="00843F3F"/>
    <w:rsid w:val="0084419C"/>
    <w:rsid w:val="0084518A"/>
    <w:rsid w:val="00845389"/>
    <w:rsid w:val="0084548F"/>
    <w:rsid w:val="008454B6"/>
    <w:rsid w:val="00845745"/>
    <w:rsid w:val="008457B2"/>
    <w:rsid w:val="008458C0"/>
    <w:rsid w:val="00845CA9"/>
    <w:rsid w:val="00846A6E"/>
    <w:rsid w:val="00847229"/>
    <w:rsid w:val="00847300"/>
    <w:rsid w:val="00847A96"/>
    <w:rsid w:val="00847CED"/>
    <w:rsid w:val="0085028A"/>
    <w:rsid w:val="00850627"/>
    <w:rsid w:val="00850942"/>
    <w:rsid w:val="00850C5E"/>
    <w:rsid w:val="00851428"/>
    <w:rsid w:val="00851809"/>
    <w:rsid w:val="0085199E"/>
    <w:rsid w:val="008520DF"/>
    <w:rsid w:val="0085231B"/>
    <w:rsid w:val="0085239A"/>
    <w:rsid w:val="008526C5"/>
    <w:rsid w:val="00853C44"/>
    <w:rsid w:val="00853FDD"/>
    <w:rsid w:val="00854960"/>
    <w:rsid w:val="008550AD"/>
    <w:rsid w:val="008550D6"/>
    <w:rsid w:val="00855134"/>
    <w:rsid w:val="0085527F"/>
    <w:rsid w:val="0085540E"/>
    <w:rsid w:val="00855704"/>
    <w:rsid w:val="008565A8"/>
    <w:rsid w:val="008567E3"/>
    <w:rsid w:val="00856B10"/>
    <w:rsid w:val="00856DEE"/>
    <w:rsid w:val="00857676"/>
    <w:rsid w:val="00857834"/>
    <w:rsid w:val="00857DB7"/>
    <w:rsid w:val="00857F48"/>
    <w:rsid w:val="00860151"/>
    <w:rsid w:val="00860359"/>
    <w:rsid w:val="00861C30"/>
    <w:rsid w:val="00861C3D"/>
    <w:rsid w:val="0086270B"/>
    <w:rsid w:val="008628EA"/>
    <w:rsid w:val="00862A31"/>
    <w:rsid w:val="00862D41"/>
    <w:rsid w:val="00864B5E"/>
    <w:rsid w:val="00864BB0"/>
    <w:rsid w:val="0086514A"/>
    <w:rsid w:val="00865E7B"/>
    <w:rsid w:val="00866192"/>
    <w:rsid w:val="00866B1A"/>
    <w:rsid w:val="00867082"/>
    <w:rsid w:val="008671EE"/>
    <w:rsid w:val="008672A3"/>
    <w:rsid w:val="00867354"/>
    <w:rsid w:val="008677CA"/>
    <w:rsid w:val="00867816"/>
    <w:rsid w:val="008679A2"/>
    <w:rsid w:val="00867A03"/>
    <w:rsid w:val="00867A0A"/>
    <w:rsid w:val="00867B11"/>
    <w:rsid w:val="00867F7C"/>
    <w:rsid w:val="008700A6"/>
    <w:rsid w:val="00870143"/>
    <w:rsid w:val="008708C2"/>
    <w:rsid w:val="00870D82"/>
    <w:rsid w:val="008712E6"/>
    <w:rsid w:val="00872122"/>
    <w:rsid w:val="00872994"/>
    <w:rsid w:val="00873335"/>
    <w:rsid w:val="00873356"/>
    <w:rsid w:val="00873527"/>
    <w:rsid w:val="00873EC7"/>
    <w:rsid w:val="00876218"/>
    <w:rsid w:val="00876839"/>
    <w:rsid w:val="00876F64"/>
    <w:rsid w:val="008775AC"/>
    <w:rsid w:val="0087796D"/>
    <w:rsid w:val="00877C96"/>
    <w:rsid w:val="00877DFC"/>
    <w:rsid w:val="00880087"/>
    <w:rsid w:val="008801B8"/>
    <w:rsid w:val="00881509"/>
    <w:rsid w:val="0088175B"/>
    <w:rsid w:val="00882866"/>
    <w:rsid w:val="00882C21"/>
    <w:rsid w:val="00882DF6"/>
    <w:rsid w:val="008839D2"/>
    <w:rsid w:val="00883DEE"/>
    <w:rsid w:val="00884591"/>
    <w:rsid w:val="00884815"/>
    <w:rsid w:val="00884E7B"/>
    <w:rsid w:val="00886C02"/>
    <w:rsid w:val="00887296"/>
    <w:rsid w:val="00887349"/>
    <w:rsid w:val="00887D59"/>
    <w:rsid w:val="00887DB2"/>
    <w:rsid w:val="008903BB"/>
    <w:rsid w:val="00890418"/>
    <w:rsid w:val="00890F1A"/>
    <w:rsid w:val="008911B3"/>
    <w:rsid w:val="00891C15"/>
    <w:rsid w:val="008921CD"/>
    <w:rsid w:val="00892666"/>
    <w:rsid w:val="00892A07"/>
    <w:rsid w:val="008934A1"/>
    <w:rsid w:val="00893547"/>
    <w:rsid w:val="008949F2"/>
    <w:rsid w:val="00894CB2"/>
    <w:rsid w:val="008962F6"/>
    <w:rsid w:val="0089636A"/>
    <w:rsid w:val="0089696E"/>
    <w:rsid w:val="00896EA1"/>
    <w:rsid w:val="008978DE"/>
    <w:rsid w:val="00897C3E"/>
    <w:rsid w:val="00897F0E"/>
    <w:rsid w:val="00897FED"/>
    <w:rsid w:val="008A1557"/>
    <w:rsid w:val="008A1906"/>
    <w:rsid w:val="008A1975"/>
    <w:rsid w:val="008A2CCE"/>
    <w:rsid w:val="008A5391"/>
    <w:rsid w:val="008A6202"/>
    <w:rsid w:val="008A68EF"/>
    <w:rsid w:val="008A6B8C"/>
    <w:rsid w:val="008A6D7A"/>
    <w:rsid w:val="008A6E5F"/>
    <w:rsid w:val="008A774E"/>
    <w:rsid w:val="008A7FBE"/>
    <w:rsid w:val="008B054F"/>
    <w:rsid w:val="008B055A"/>
    <w:rsid w:val="008B0E97"/>
    <w:rsid w:val="008B17EC"/>
    <w:rsid w:val="008B1D6F"/>
    <w:rsid w:val="008B22A8"/>
    <w:rsid w:val="008B230E"/>
    <w:rsid w:val="008B3221"/>
    <w:rsid w:val="008B3D92"/>
    <w:rsid w:val="008B4B3A"/>
    <w:rsid w:val="008B5501"/>
    <w:rsid w:val="008B5961"/>
    <w:rsid w:val="008B5A2D"/>
    <w:rsid w:val="008B5B83"/>
    <w:rsid w:val="008B75BC"/>
    <w:rsid w:val="008B76E0"/>
    <w:rsid w:val="008B7F47"/>
    <w:rsid w:val="008C29AA"/>
    <w:rsid w:val="008C2B71"/>
    <w:rsid w:val="008C2C45"/>
    <w:rsid w:val="008C409D"/>
    <w:rsid w:val="008C476F"/>
    <w:rsid w:val="008C4F59"/>
    <w:rsid w:val="008C57AD"/>
    <w:rsid w:val="008C5D47"/>
    <w:rsid w:val="008C6A56"/>
    <w:rsid w:val="008C7216"/>
    <w:rsid w:val="008C73CF"/>
    <w:rsid w:val="008C7F19"/>
    <w:rsid w:val="008D0B68"/>
    <w:rsid w:val="008D1ABC"/>
    <w:rsid w:val="008D1EFA"/>
    <w:rsid w:val="008D2988"/>
    <w:rsid w:val="008D2B32"/>
    <w:rsid w:val="008D2B6E"/>
    <w:rsid w:val="008D36E5"/>
    <w:rsid w:val="008D3ABF"/>
    <w:rsid w:val="008D5456"/>
    <w:rsid w:val="008D56FE"/>
    <w:rsid w:val="008D6093"/>
    <w:rsid w:val="008D6AB5"/>
    <w:rsid w:val="008D6BB1"/>
    <w:rsid w:val="008D79D4"/>
    <w:rsid w:val="008D7E34"/>
    <w:rsid w:val="008E1128"/>
    <w:rsid w:val="008E133F"/>
    <w:rsid w:val="008E141C"/>
    <w:rsid w:val="008E17EE"/>
    <w:rsid w:val="008E20EC"/>
    <w:rsid w:val="008E28B3"/>
    <w:rsid w:val="008E3EE4"/>
    <w:rsid w:val="008E4D66"/>
    <w:rsid w:val="008E521B"/>
    <w:rsid w:val="008E5E72"/>
    <w:rsid w:val="008E64DF"/>
    <w:rsid w:val="008E64E7"/>
    <w:rsid w:val="008E6B45"/>
    <w:rsid w:val="008E6FED"/>
    <w:rsid w:val="008E775B"/>
    <w:rsid w:val="008F015B"/>
    <w:rsid w:val="008F03DF"/>
    <w:rsid w:val="008F07FE"/>
    <w:rsid w:val="008F1D1D"/>
    <w:rsid w:val="008F2819"/>
    <w:rsid w:val="008F2919"/>
    <w:rsid w:val="008F2F21"/>
    <w:rsid w:val="008F350F"/>
    <w:rsid w:val="008F39A0"/>
    <w:rsid w:val="008F3CE6"/>
    <w:rsid w:val="008F3E7A"/>
    <w:rsid w:val="008F3F22"/>
    <w:rsid w:val="008F4560"/>
    <w:rsid w:val="008F467F"/>
    <w:rsid w:val="008F519A"/>
    <w:rsid w:val="008F5247"/>
    <w:rsid w:val="008F5EDE"/>
    <w:rsid w:val="008F5FD2"/>
    <w:rsid w:val="008F7AFC"/>
    <w:rsid w:val="008F7F5A"/>
    <w:rsid w:val="0090068A"/>
    <w:rsid w:val="0090103C"/>
    <w:rsid w:val="00901111"/>
    <w:rsid w:val="00901D72"/>
    <w:rsid w:val="009033F0"/>
    <w:rsid w:val="0090380E"/>
    <w:rsid w:val="00903820"/>
    <w:rsid w:val="00903A7B"/>
    <w:rsid w:val="009041CE"/>
    <w:rsid w:val="00904376"/>
    <w:rsid w:val="009043BD"/>
    <w:rsid w:val="00904A0A"/>
    <w:rsid w:val="00904E64"/>
    <w:rsid w:val="009054DC"/>
    <w:rsid w:val="009055D2"/>
    <w:rsid w:val="00905868"/>
    <w:rsid w:val="00905A1D"/>
    <w:rsid w:val="00905AA3"/>
    <w:rsid w:val="00905BE9"/>
    <w:rsid w:val="00905C4E"/>
    <w:rsid w:val="00906032"/>
    <w:rsid w:val="009062A7"/>
    <w:rsid w:val="00906C26"/>
    <w:rsid w:val="00906C8D"/>
    <w:rsid w:val="00906CF9"/>
    <w:rsid w:val="0090736C"/>
    <w:rsid w:val="00907587"/>
    <w:rsid w:val="00912107"/>
    <w:rsid w:val="00912507"/>
    <w:rsid w:val="0091268F"/>
    <w:rsid w:val="009135EA"/>
    <w:rsid w:val="00913B4E"/>
    <w:rsid w:val="00914069"/>
    <w:rsid w:val="009140C1"/>
    <w:rsid w:val="0091418D"/>
    <w:rsid w:val="009148A8"/>
    <w:rsid w:val="009157B0"/>
    <w:rsid w:val="00915ECB"/>
    <w:rsid w:val="009160C7"/>
    <w:rsid w:val="0091722B"/>
    <w:rsid w:val="009173A6"/>
    <w:rsid w:val="00917E7C"/>
    <w:rsid w:val="00920BD7"/>
    <w:rsid w:val="00921B60"/>
    <w:rsid w:val="00922C93"/>
    <w:rsid w:val="009230BE"/>
    <w:rsid w:val="00923198"/>
    <w:rsid w:val="00923238"/>
    <w:rsid w:val="00923A7C"/>
    <w:rsid w:val="009240F6"/>
    <w:rsid w:val="009245A6"/>
    <w:rsid w:val="00924C0B"/>
    <w:rsid w:val="00924ED2"/>
    <w:rsid w:val="00925233"/>
    <w:rsid w:val="00925364"/>
    <w:rsid w:val="009259DB"/>
    <w:rsid w:val="00925E57"/>
    <w:rsid w:val="0092604D"/>
    <w:rsid w:val="009260FC"/>
    <w:rsid w:val="009267DE"/>
    <w:rsid w:val="009272BC"/>
    <w:rsid w:val="00927E39"/>
    <w:rsid w:val="00930130"/>
    <w:rsid w:val="009301E0"/>
    <w:rsid w:val="00930612"/>
    <w:rsid w:val="00930B5B"/>
    <w:rsid w:val="00930C03"/>
    <w:rsid w:val="00931040"/>
    <w:rsid w:val="00931536"/>
    <w:rsid w:val="00931D25"/>
    <w:rsid w:val="009329FC"/>
    <w:rsid w:val="00932DAC"/>
    <w:rsid w:val="0093334B"/>
    <w:rsid w:val="00933C19"/>
    <w:rsid w:val="009348A4"/>
    <w:rsid w:val="009349F6"/>
    <w:rsid w:val="00934A47"/>
    <w:rsid w:val="00935053"/>
    <w:rsid w:val="0093518C"/>
    <w:rsid w:val="00935196"/>
    <w:rsid w:val="009355D0"/>
    <w:rsid w:val="009359B1"/>
    <w:rsid w:val="009359B8"/>
    <w:rsid w:val="00935BAA"/>
    <w:rsid w:val="00935C6E"/>
    <w:rsid w:val="009363A6"/>
    <w:rsid w:val="00936BE1"/>
    <w:rsid w:val="00936ED0"/>
    <w:rsid w:val="009372FF"/>
    <w:rsid w:val="00937874"/>
    <w:rsid w:val="00937932"/>
    <w:rsid w:val="00937A3E"/>
    <w:rsid w:val="00937E9A"/>
    <w:rsid w:val="009401EE"/>
    <w:rsid w:val="00940763"/>
    <w:rsid w:val="00940956"/>
    <w:rsid w:val="009409D6"/>
    <w:rsid w:val="00940FF8"/>
    <w:rsid w:val="009410C3"/>
    <w:rsid w:val="00941AAD"/>
    <w:rsid w:val="0094250D"/>
    <w:rsid w:val="00943132"/>
    <w:rsid w:val="00943223"/>
    <w:rsid w:val="00943311"/>
    <w:rsid w:val="00943634"/>
    <w:rsid w:val="00944F90"/>
    <w:rsid w:val="00944F9A"/>
    <w:rsid w:val="0094577F"/>
    <w:rsid w:val="00945819"/>
    <w:rsid w:val="00945BBE"/>
    <w:rsid w:val="009464C1"/>
    <w:rsid w:val="00946CFB"/>
    <w:rsid w:val="00947106"/>
    <w:rsid w:val="009471B0"/>
    <w:rsid w:val="009478DD"/>
    <w:rsid w:val="009478E2"/>
    <w:rsid w:val="00947B6A"/>
    <w:rsid w:val="009500DC"/>
    <w:rsid w:val="009502B4"/>
    <w:rsid w:val="00950718"/>
    <w:rsid w:val="00950FC0"/>
    <w:rsid w:val="009523CF"/>
    <w:rsid w:val="00952677"/>
    <w:rsid w:val="00952903"/>
    <w:rsid w:val="00952DBF"/>
    <w:rsid w:val="009533E9"/>
    <w:rsid w:val="00954135"/>
    <w:rsid w:val="00954D92"/>
    <w:rsid w:val="00954E37"/>
    <w:rsid w:val="00955A97"/>
    <w:rsid w:val="009566C6"/>
    <w:rsid w:val="009567CF"/>
    <w:rsid w:val="009567E3"/>
    <w:rsid w:val="009569C8"/>
    <w:rsid w:val="00956B83"/>
    <w:rsid w:val="00960196"/>
    <w:rsid w:val="00960480"/>
    <w:rsid w:val="009605A9"/>
    <w:rsid w:val="00960803"/>
    <w:rsid w:val="009615EB"/>
    <w:rsid w:val="00962285"/>
    <w:rsid w:val="00962658"/>
    <w:rsid w:val="00962D02"/>
    <w:rsid w:val="009630A8"/>
    <w:rsid w:val="009634F3"/>
    <w:rsid w:val="00963C92"/>
    <w:rsid w:val="00963DA5"/>
    <w:rsid w:val="0096433D"/>
    <w:rsid w:val="009649F7"/>
    <w:rsid w:val="00964BD3"/>
    <w:rsid w:val="00964DE0"/>
    <w:rsid w:val="009650A6"/>
    <w:rsid w:val="0096540B"/>
    <w:rsid w:val="0096566E"/>
    <w:rsid w:val="0096612B"/>
    <w:rsid w:val="00966E4A"/>
    <w:rsid w:val="0096792B"/>
    <w:rsid w:val="00967DE3"/>
    <w:rsid w:val="00970082"/>
    <w:rsid w:val="009710A4"/>
    <w:rsid w:val="00971252"/>
    <w:rsid w:val="0097164B"/>
    <w:rsid w:val="009725A8"/>
    <w:rsid w:val="0097338A"/>
    <w:rsid w:val="00973724"/>
    <w:rsid w:val="00973A88"/>
    <w:rsid w:val="00974A82"/>
    <w:rsid w:val="00975317"/>
    <w:rsid w:val="0097546C"/>
    <w:rsid w:val="00975FAC"/>
    <w:rsid w:val="009767FE"/>
    <w:rsid w:val="00976B6C"/>
    <w:rsid w:val="00976E75"/>
    <w:rsid w:val="00977E35"/>
    <w:rsid w:val="00980346"/>
    <w:rsid w:val="0098041E"/>
    <w:rsid w:val="00980A8B"/>
    <w:rsid w:val="00980FA9"/>
    <w:rsid w:val="009811F8"/>
    <w:rsid w:val="00981D33"/>
    <w:rsid w:val="00981E62"/>
    <w:rsid w:val="009820A0"/>
    <w:rsid w:val="00984A14"/>
    <w:rsid w:val="0098592A"/>
    <w:rsid w:val="00986324"/>
    <w:rsid w:val="009863C1"/>
    <w:rsid w:val="009864A1"/>
    <w:rsid w:val="009866A1"/>
    <w:rsid w:val="0098674D"/>
    <w:rsid w:val="009867E9"/>
    <w:rsid w:val="00986BDF"/>
    <w:rsid w:val="00986F48"/>
    <w:rsid w:val="009876F3"/>
    <w:rsid w:val="0099047A"/>
    <w:rsid w:val="00990DA2"/>
    <w:rsid w:val="00990EC8"/>
    <w:rsid w:val="00991606"/>
    <w:rsid w:val="009917AF"/>
    <w:rsid w:val="00992006"/>
    <w:rsid w:val="00992466"/>
    <w:rsid w:val="00992968"/>
    <w:rsid w:val="00992D2B"/>
    <w:rsid w:val="009931A4"/>
    <w:rsid w:val="00993282"/>
    <w:rsid w:val="00993DF4"/>
    <w:rsid w:val="00994638"/>
    <w:rsid w:val="00994905"/>
    <w:rsid w:val="00995A53"/>
    <w:rsid w:val="00995D29"/>
    <w:rsid w:val="00996670"/>
    <w:rsid w:val="00996950"/>
    <w:rsid w:val="00996B39"/>
    <w:rsid w:val="009970D7"/>
    <w:rsid w:val="00997714"/>
    <w:rsid w:val="009A02FC"/>
    <w:rsid w:val="009A04D3"/>
    <w:rsid w:val="009A089C"/>
    <w:rsid w:val="009A0961"/>
    <w:rsid w:val="009A0B1F"/>
    <w:rsid w:val="009A149A"/>
    <w:rsid w:val="009A15BA"/>
    <w:rsid w:val="009A23EC"/>
    <w:rsid w:val="009A243F"/>
    <w:rsid w:val="009A2494"/>
    <w:rsid w:val="009A2FC0"/>
    <w:rsid w:val="009A423A"/>
    <w:rsid w:val="009A4856"/>
    <w:rsid w:val="009A4892"/>
    <w:rsid w:val="009A5362"/>
    <w:rsid w:val="009A5B25"/>
    <w:rsid w:val="009A5DE7"/>
    <w:rsid w:val="009A5F78"/>
    <w:rsid w:val="009A60C3"/>
    <w:rsid w:val="009A63CF"/>
    <w:rsid w:val="009A678F"/>
    <w:rsid w:val="009A6ECB"/>
    <w:rsid w:val="009A7B57"/>
    <w:rsid w:val="009B04E4"/>
    <w:rsid w:val="009B1560"/>
    <w:rsid w:val="009B1778"/>
    <w:rsid w:val="009B1BF6"/>
    <w:rsid w:val="009B1F9D"/>
    <w:rsid w:val="009B24EF"/>
    <w:rsid w:val="009B25E6"/>
    <w:rsid w:val="009B282D"/>
    <w:rsid w:val="009B3349"/>
    <w:rsid w:val="009B3437"/>
    <w:rsid w:val="009B39CF"/>
    <w:rsid w:val="009B4044"/>
    <w:rsid w:val="009B47F8"/>
    <w:rsid w:val="009B48F7"/>
    <w:rsid w:val="009B4A71"/>
    <w:rsid w:val="009B4F04"/>
    <w:rsid w:val="009B4F63"/>
    <w:rsid w:val="009B518C"/>
    <w:rsid w:val="009B560B"/>
    <w:rsid w:val="009B5611"/>
    <w:rsid w:val="009B5FB6"/>
    <w:rsid w:val="009B6F47"/>
    <w:rsid w:val="009B74D2"/>
    <w:rsid w:val="009B7507"/>
    <w:rsid w:val="009B78EE"/>
    <w:rsid w:val="009B7D47"/>
    <w:rsid w:val="009B7E68"/>
    <w:rsid w:val="009C02EA"/>
    <w:rsid w:val="009C0653"/>
    <w:rsid w:val="009C0949"/>
    <w:rsid w:val="009C0E8B"/>
    <w:rsid w:val="009C11A0"/>
    <w:rsid w:val="009C12B7"/>
    <w:rsid w:val="009C186A"/>
    <w:rsid w:val="009C19E4"/>
    <w:rsid w:val="009C1BBE"/>
    <w:rsid w:val="009C1DDA"/>
    <w:rsid w:val="009C220A"/>
    <w:rsid w:val="009C2C61"/>
    <w:rsid w:val="009C2DE6"/>
    <w:rsid w:val="009C3048"/>
    <w:rsid w:val="009C3339"/>
    <w:rsid w:val="009C3AD0"/>
    <w:rsid w:val="009C549E"/>
    <w:rsid w:val="009C61A5"/>
    <w:rsid w:val="009C652B"/>
    <w:rsid w:val="009C69A2"/>
    <w:rsid w:val="009C6AAC"/>
    <w:rsid w:val="009C79AE"/>
    <w:rsid w:val="009C7B10"/>
    <w:rsid w:val="009C7B9E"/>
    <w:rsid w:val="009D0150"/>
    <w:rsid w:val="009D111C"/>
    <w:rsid w:val="009D1358"/>
    <w:rsid w:val="009D158F"/>
    <w:rsid w:val="009D15C4"/>
    <w:rsid w:val="009D23C8"/>
    <w:rsid w:val="009D3263"/>
    <w:rsid w:val="009D3BCB"/>
    <w:rsid w:val="009D40C5"/>
    <w:rsid w:val="009D46F9"/>
    <w:rsid w:val="009D4EEE"/>
    <w:rsid w:val="009D6516"/>
    <w:rsid w:val="009D78C4"/>
    <w:rsid w:val="009D7B08"/>
    <w:rsid w:val="009E07F3"/>
    <w:rsid w:val="009E0C9A"/>
    <w:rsid w:val="009E0CA2"/>
    <w:rsid w:val="009E13F8"/>
    <w:rsid w:val="009E1DE3"/>
    <w:rsid w:val="009E1FBA"/>
    <w:rsid w:val="009E2A96"/>
    <w:rsid w:val="009E2D93"/>
    <w:rsid w:val="009E3350"/>
    <w:rsid w:val="009E39A8"/>
    <w:rsid w:val="009E3FBF"/>
    <w:rsid w:val="009E47F2"/>
    <w:rsid w:val="009E4D63"/>
    <w:rsid w:val="009E4E90"/>
    <w:rsid w:val="009E5505"/>
    <w:rsid w:val="009E5C9E"/>
    <w:rsid w:val="009E5D63"/>
    <w:rsid w:val="009E6021"/>
    <w:rsid w:val="009E610D"/>
    <w:rsid w:val="009E62DF"/>
    <w:rsid w:val="009E68D4"/>
    <w:rsid w:val="009E6D78"/>
    <w:rsid w:val="009E7C3B"/>
    <w:rsid w:val="009E7CE6"/>
    <w:rsid w:val="009F10BD"/>
    <w:rsid w:val="009F232A"/>
    <w:rsid w:val="009F2DBE"/>
    <w:rsid w:val="009F2F36"/>
    <w:rsid w:val="009F34F5"/>
    <w:rsid w:val="009F4E14"/>
    <w:rsid w:val="009F51E2"/>
    <w:rsid w:val="009F6214"/>
    <w:rsid w:val="009F69FC"/>
    <w:rsid w:val="009F6B06"/>
    <w:rsid w:val="009F6EA3"/>
    <w:rsid w:val="009F6F56"/>
    <w:rsid w:val="009F70B8"/>
    <w:rsid w:val="009F76A4"/>
    <w:rsid w:val="009F7DFF"/>
    <w:rsid w:val="009F7F86"/>
    <w:rsid w:val="009F7FC7"/>
    <w:rsid w:val="00A0037B"/>
    <w:rsid w:val="00A003C0"/>
    <w:rsid w:val="00A01325"/>
    <w:rsid w:val="00A01361"/>
    <w:rsid w:val="00A019D2"/>
    <w:rsid w:val="00A02283"/>
    <w:rsid w:val="00A028FD"/>
    <w:rsid w:val="00A02E98"/>
    <w:rsid w:val="00A0309B"/>
    <w:rsid w:val="00A037FC"/>
    <w:rsid w:val="00A03ECC"/>
    <w:rsid w:val="00A04512"/>
    <w:rsid w:val="00A04E07"/>
    <w:rsid w:val="00A05238"/>
    <w:rsid w:val="00A058D8"/>
    <w:rsid w:val="00A05C20"/>
    <w:rsid w:val="00A06997"/>
    <w:rsid w:val="00A06A73"/>
    <w:rsid w:val="00A06AFB"/>
    <w:rsid w:val="00A06B3B"/>
    <w:rsid w:val="00A0719B"/>
    <w:rsid w:val="00A071DD"/>
    <w:rsid w:val="00A0749C"/>
    <w:rsid w:val="00A07577"/>
    <w:rsid w:val="00A07BEF"/>
    <w:rsid w:val="00A07F72"/>
    <w:rsid w:val="00A104C5"/>
    <w:rsid w:val="00A10A51"/>
    <w:rsid w:val="00A10AF5"/>
    <w:rsid w:val="00A10C9E"/>
    <w:rsid w:val="00A11301"/>
    <w:rsid w:val="00A11703"/>
    <w:rsid w:val="00A119C1"/>
    <w:rsid w:val="00A11BA5"/>
    <w:rsid w:val="00A129D1"/>
    <w:rsid w:val="00A1301C"/>
    <w:rsid w:val="00A13C7E"/>
    <w:rsid w:val="00A13DEF"/>
    <w:rsid w:val="00A142E8"/>
    <w:rsid w:val="00A159C7"/>
    <w:rsid w:val="00A15BB1"/>
    <w:rsid w:val="00A15D79"/>
    <w:rsid w:val="00A16380"/>
    <w:rsid w:val="00A167A7"/>
    <w:rsid w:val="00A1787F"/>
    <w:rsid w:val="00A17B82"/>
    <w:rsid w:val="00A17C35"/>
    <w:rsid w:val="00A20045"/>
    <w:rsid w:val="00A2021F"/>
    <w:rsid w:val="00A20907"/>
    <w:rsid w:val="00A20A46"/>
    <w:rsid w:val="00A20C21"/>
    <w:rsid w:val="00A20EC0"/>
    <w:rsid w:val="00A20F8B"/>
    <w:rsid w:val="00A219A4"/>
    <w:rsid w:val="00A23799"/>
    <w:rsid w:val="00A23C9D"/>
    <w:rsid w:val="00A23D84"/>
    <w:rsid w:val="00A2438F"/>
    <w:rsid w:val="00A25190"/>
    <w:rsid w:val="00A26002"/>
    <w:rsid w:val="00A26AB0"/>
    <w:rsid w:val="00A27C15"/>
    <w:rsid w:val="00A308AF"/>
    <w:rsid w:val="00A308F5"/>
    <w:rsid w:val="00A31968"/>
    <w:rsid w:val="00A31F22"/>
    <w:rsid w:val="00A31F29"/>
    <w:rsid w:val="00A324AC"/>
    <w:rsid w:val="00A329B4"/>
    <w:rsid w:val="00A331A9"/>
    <w:rsid w:val="00A331D0"/>
    <w:rsid w:val="00A3411A"/>
    <w:rsid w:val="00A344F2"/>
    <w:rsid w:val="00A34E69"/>
    <w:rsid w:val="00A355FF"/>
    <w:rsid w:val="00A35960"/>
    <w:rsid w:val="00A35CCB"/>
    <w:rsid w:val="00A360F9"/>
    <w:rsid w:val="00A3634B"/>
    <w:rsid w:val="00A364A9"/>
    <w:rsid w:val="00A367B0"/>
    <w:rsid w:val="00A37B73"/>
    <w:rsid w:val="00A37F5C"/>
    <w:rsid w:val="00A4000B"/>
    <w:rsid w:val="00A40207"/>
    <w:rsid w:val="00A404F6"/>
    <w:rsid w:val="00A40702"/>
    <w:rsid w:val="00A40EEA"/>
    <w:rsid w:val="00A42940"/>
    <w:rsid w:val="00A429E1"/>
    <w:rsid w:val="00A42B51"/>
    <w:rsid w:val="00A42C36"/>
    <w:rsid w:val="00A4320C"/>
    <w:rsid w:val="00A4399A"/>
    <w:rsid w:val="00A43B89"/>
    <w:rsid w:val="00A4543C"/>
    <w:rsid w:val="00A45BB8"/>
    <w:rsid w:val="00A46822"/>
    <w:rsid w:val="00A469FF"/>
    <w:rsid w:val="00A4798D"/>
    <w:rsid w:val="00A47DBF"/>
    <w:rsid w:val="00A5027C"/>
    <w:rsid w:val="00A52C51"/>
    <w:rsid w:val="00A53030"/>
    <w:rsid w:val="00A5319C"/>
    <w:rsid w:val="00A543B2"/>
    <w:rsid w:val="00A555D8"/>
    <w:rsid w:val="00A558CA"/>
    <w:rsid w:val="00A55AAC"/>
    <w:rsid w:val="00A55C86"/>
    <w:rsid w:val="00A56083"/>
    <w:rsid w:val="00A561FA"/>
    <w:rsid w:val="00A56F0E"/>
    <w:rsid w:val="00A57CAC"/>
    <w:rsid w:val="00A6016E"/>
    <w:rsid w:val="00A6057E"/>
    <w:rsid w:val="00A60BC0"/>
    <w:rsid w:val="00A614C4"/>
    <w:rsid w:val="00A6152E"/>
    <w:rsid w:val="00A61663"/>
    <w:rsid w:val="00A62B04"/>
    <w:rsid w:val="00A63718"/>
    <w:rsid w:val="00A637EE"/>
    <w:rsid w:val="00A63922"/>
    <w:rsid w:val="00A63DD9"/>
    <w:rsid w:val="00A63E00"/>
    <w:rsid w:val="00A6453E"/>
    <w:rsid w:val="00A64ABE"/>
    <w:rsid w:val="00A64B62"/>
    <w:rsid w:val="00A64D1D"/>
    <w:rsid w:val="00A64ED9"/>
    <w:rsid w:val="00A653CB"/>
    <w:rsid w:val="00A65C0B"/>
    <w:rsid w:val="00A65D12"/>
    <w:rsid w:val="00A6672C"/>
    <w:rsid w:val="00A6698C"/>
    <w:rsid w:val="00A669DC"/>
    <w:rsid w:val="00A670AE"/>
    <w:rsid w:val="00A6733D"/>
    <w:rsid w:val="00A678D7"/>
    <w:rsid w:val="00A67AC7"/>
    <w:rsid w:val="00A706CB"/>
    <w:rsid w:val="00A70E32"/>
    <w:rsid w:val="00A7219B"/>
    <w:rsid w:val="00A72589"/>
    <w:rsid w:val="00A7271F"/>
    <w:rsid w:val="00A73270"/>
    <w:rsid w:val="00A736A5"/>
    <w:rsid w:val="00A739F3"/>
    <w:rsid w:val="00A73C32"/>
    <w:rsid w:val="00A74ACA"/>
    <w:rsid w:val="00A7554F"/>
    <w:rsid w:val="00A759DC"/>
    <w:rsid w:val="00A75AAD"/>
    <w:rsid w:val="00A76555"/>
    <w:rsid w:val="00A80361"/>
    <w:rsid w:val="00A80666"/>
    <w:rsid w:val="00A812FD"/>
    <w:rsid w:val="00A81600"/>
    <w:rsid w:val="00A8197D"/>
    <w:rsid w:val="00A82B2F"/>
    <w:rsid w:val="00A8318E"/>
    <w:rsid w:val="00A83303"/>
    <w:rsid w:val="00A83361"/>
    <w:rsid w:val="00A83F2B"/>
    <w:rsid w:val="00A84E64"/>
    <w:rsid w:val="00A85AF8"/>
    <w:rsid w:val="00A86173"/>
    <w:rsid w:val="00A863A5"/>
    <w:rsid w:val="00A86C1D"/>
    <w:rsid w:val="00A8774C"/>
    <w:rsid w:val="00A87C96"/>
    <w:rsid w:val="00A87DED"/>
    <w:rsid w:val="00A900E3"/>
    <w:rsid w:val="00A9199D"/>
    <w:rsid w:val="00A920DD"/>
    <w:rsid w:val="00A92B65"/>
    <w:rsid w:val="00A92E2A"/>
    <w:rsid w:val="00A9371D"/>
    <w:rsid w:val="00A94B61"/>
    <w:rsid w:val="00A94D8E"/>
    <w:rsid w:val="00A94E03"/>
    <w:rsid w:val="00A9503A"/>
    <w:rsid w:val="00A952C0"/>
    <w:rsid w:val="00A959E9"/>
    <w:rsid w:val="00A95C0B"/>
    <w:rsid w:val="00A95CA8"/>
    <w:rsid w:val="00A95EC3"/>
    <w:rsid w:val="00A9609A"/>
    <w:rsid w:val="00A96689"/>
    <w:rsid w:val="00A96AD7"/>
    <w:rsid w:val="00A96B90"/>
    <w:rsid w:val="00A96BAF"/>
    <w:rsid w:val="00A96CC7"/>
    <w:rsid w:val="00A970B7"/>
    <w:rsid w:val="00A978C3"/>
    <w:rsid w:val="00A97A9E"/>
    <w:rsid w:val="00A97F9D"/>
    <w:rsid w:val="00AA0048"/>
    <w:rsid w:val="00AA0343"/>
    <w:rsid w:val="00AA055D"/>
    <w:rsid w:val="00AA0656"/>
    <w:rsid w:val="00AA0D67"/>
    <w:rsid w:val="00AA0E19"/>
    <w:rsid w:val="00AA0F9E"/>
    <w:rsid w:val="00AA1227"/>
    <w:rsid w:val="00AA3D1A"/>
    <w:rsid w:val="00AA4143"/>
    <w:rsid w:val="00AA4A1C"/>
    <w:rsid w:val="00AA4C3A"/>
    <w:rsid w:val="00AA537A"/>
    <w:rsid w:val="00AA537C"/>
    <w:rsid w:val="00AA53FF"/>
    <w:rsid w:val="00AA6BAB"/>
    <w:rsid w:val="00AA6D48"/>
    <w:rsid w:val="00AA707C"/>
    <w:rsid w:val="00AA72FB"/>
    <w:rsid w:val="00AA7C8A"/>
    <w:rsid w:val="00AA7E93"/>
    <w:rsid w:val="00AB01F0"/>
    <w:rsid w:val="00AB0222"/>
    <w:rsid w:val="00AB02A6"/>
    <w:rsid w:val="00AB0FB9"/>
    <w:rsid w:val="00AB1027"/>
    <w:rsid w:val="00AB17C4"/>
    <w:rsid w:val="00AB1A5F"/>
    <w:rsid w:val="00AB1D33"/>
    <w:rsid w:val="00AB2ABC"/>
    <w:rsid w:val="00AB2BD6"/>
    <w:rsid w:val="00AB2E95"/>
    <w:rsid w:val="00AB41C7"/>
    <w:rsid w:val="00AB4207"/>
    <w:rsid w:val="00AB4B73"/>
    <w:rsid w:val="00AB4BC9"/>
    <w:rsid w:val="00AB5FF7"/>
    <w:rsid w:val="00AB6C30"/>
    <w:rsid w:val="00AB756E"/>
    <w:rsid w:val="00AB75C0"/>
    <w:rsid w:val="00AB763D"/>
    <w:rsid w:val="00AB7DDD"/>
    <w:rsid w:val="00AC03B9"/>
    <w:rsid w:val="00AC0820"/>
    <w:rsid w:val="00AC0A1D"/>
    <w:rsid w:val="00AC0E40"/>
    <w:rsid w:val="00AC1081"/>
    <w:rsid w:val="00AC1161"/>
    <w:rsid w:val="00AC1571"/>
    <w:rsid w:val="00AC1AD2"/>
    <w:rsid w:val="00AC217A"/>
    <w:rsid w:val="00AC2300"/>
    <w:rsid w:val="00AC2650"/>
    <w:rsid w:val="00AC562D"/>
    <w:rsid w:val="00AC5EC8"/>
    <w:rsid w:val="00AC60B2"/>
    <w:rsid w:val="00AC6C6C"/>
    <w:rsid w:val="00AC73CA"/>
    <w:rsid w:val="00AC77F5"/>
    <w:rsid w:val="00AD0B1A"/>
    <w:rsid w:val="00AD0BAC"/>
    <w:rsid w:val="00AD12F8"/>
    <w:rsid w:val="00AD1602"/>
    <w:rsid w:val="00AD1BA5"/>
    <w:rsid w:val="00AD40F4"/>
    <w:rsid w:val="00AD45F1"/>
    <w:rsid w:val="00AD4C32"/>
    <w:rsid w:val="00AD508E"/>
    <w:rsid w:val="00AD5204"/>
    <w:rsid w:val="00AD5246"/>
    <w:rsid w:val="00AD547F"/>
    <w:rsid w:val="00AD5DC2"/>
    <w:rsid w:val="00AD6D96"/>
    <w:rsid w:val="00AD6FFA"/>
    <w:rsid w:val="00AD72D2"/>
    <w:rsid w:val="00AD7471"/>
    <w:rsid w:val="00AD765C"/>
    <w:rsid w:val="00AD7676"/>
    <w:rsid w:val="00AD76EF"/>
    <w:rsid w:val="00AD7DAC"/>
    <w:rsid w:val="00AE0D0A"/>
    <w:rsid w:val="00AE11E0"/>
    <w:rsid w:val="00AE1329"/>
    <w:rsid w:val="00AE1921"/>
    <w:rsid w:val="00AE3BD2"/>
    <w:rsid w:val="00AE3CD9"/>
    <w:rsid w:val="00AE4336"/>
    <w:rsid w:val="00AE4BAF"/>
    <w:rsid w:val="00AE5303"/>
    <w:rsid w:val="00AE54AC"/>
    <w:rsid w:val="00AE5A17"/>
    <w:rsid w:val="00AE5D67"/>
    <w:rsid w:val="00AE6155"/>
    <w:rsid w:val="00AE680B"/>
    <w:rsid w:val="00AE69D0"/>
    <w:rsid w:val="00AE76ED"/>
    <w:rsid w:val="00AE7AD6"/>
    <w:rsid w:val="00AE7D30"/>
    <w:rsid w:val="00AE7EA3"/>
    <w:rsid w:val="00AF0106"/>
    <w:rsid w:val="00AF02B3"/>
    <w:rsid w:val="00AF1047"/>
    <w:rsid w:val="00AF1237"/>
    <w:rsid w:val="00AF1472"/>
    <w:rsid w:val="00AF15C1"/>
    <w:rsid w:val="00AF19B0"/>
    <w:rsid w:val="00AF1E75"/>
    <w:rsid w:val="00AF313E"/>
    <w:rsid w:val="00AF3155"/>
    <w:rsid w:val="00AF326F"/>
    <w:rsid w:val="00AF35AF"/>
    <w:rsid w:val="00AF4C9A"/>
    <w:rsid w:val="00AF4EC7"/>
    <w:rsid w:val="00AF4ECA"/>
    <w:rsid w:val="00AF718C"/>
    <w:rsid w:val="00B00C9B"/>
    <w:rsid w:val="00B0123D"/>
    <w:rsid w:val="00B014F7"/>
    <w:rsid w:val="00B017DE"/>
    <w:rsid w:val="00B021AF"/>
    <w:rsid w:val="00B025AB"/>
    <w:rsid w:val="00B02D43"/>
    <w:rsid w:val="00B02D45"/>
    <w:rsid w:val="00B03AAF"/>
    <w:rsid w:val="00B03ADA"/>
    <w:rsid w:val="00B03C31"/>
    <w:rsid w:val="00B03DAB"/>
    <w:rsid w:val="00B052C3"/>
    <w:rsid w:val="00B053F2"/>
    <w:rsid w:val="00B0613B"/>
    <w:rsid w:val="00B06170"/>
    <w:rsid w:val="00B061AB"/>
    <w:rsid w:val="00B064BC"/>
    <w:rsid w:val="00B06A7C"/>
    <w:rsid w:val="00B06BC4"/>
    <w:rsid w:val="00B077E4"/>
    <w:rsid w:val="00B10391"/>
    <w:rsid w:val="00B1049A"/>
    <w:rsid w:val="00B10518"/>
    <w:rsid w:val="00B10A51"/>
    <w:rsid w:val="00B11273"/>
    <w:rsid w:val="00B11C08"/>
    <w:rsid w:val="00B120B6"/>
    <w:rsid w:val="00B126A0"/>
    <w:rsid w:val="00B132DC"/>
    <w:rsid w:val="00B13503"/>
    <w:rsid w:val="00B13692"/>
    <w:rsid w:val="00B137C3"/>
    <w:rsid w:val="00B13A95"/>
    <w:rsid w:val="00B13AEC"/>
    <w:rsid w:val="00B13C8F"/>
    <w:rsid w:val="00B14313"/>
    <w:rsid w:val="00B149F6"/>
    <w:rsid w:val="00B1520B"/>
    <w:rsid w:val="00B15505"/>
    <w:rsid w:val="00B15843"/>
    <w:rsid w:val="00B16267"/>
    <w:rsid w:val="00B165BC"/>
    <w:rsid w:val="00B16A20"/>
    <w:rsid w:val="00B16DDD"/>
    <w:rsid w:val="00B170DB"/>
    <w:rsid w:val="00B171CD"/>
    <w:rsid w:val="00B172A3"/>
    <w:rsid w:val="00B17365"/>
    <w:rsid w:val="00B2044A"/>
    <w:rsid w:val="00B20628"/>
    <w:rsid w:val="00B20800"/>
    <w:rsid w:val="00B218C6"/>
    <w:rsid w:val="00B21E90"/>
    <w:rsid w:val="00B22479"/>
    <w:rsid w:val="00B2282B"/>
    <w:rsid w:val="00B22CE6"/>
    <w:rsid w:val="00B22FD4"/>
    <w:rsid w:val="00B23A3E"/>
    <w:rsid w:val="00B24C73"/>
    <w:rsid w:val="00B25E55"/>
    <w:rsid w:val="00B26224"/>
    <w:rsid w:val="00B26604"/>
    <w:rsid w:val="00B2759C"/>
    <w:rsid w:val="00B308CE"/>
    <w:rsid w:val="00B30D80"/>
    <w:rsid w:val="00B312D3"/>
    <w:rsid w:val="00B313E6"/>
    <w:rsid w:val="00B31788"/>
    <w:rsid w:val="00B31CD0"/>
    <w:rsid w:val="00B32B5A"/>
    <w:rsid w:val="00B3339A"/>
    <w:rsid w:val="00B33EE2"/>
    <w:rsid w:val="00B340B7"/>
    <w:rsid w:val="00B34290"/>
    <w:rsid w:val="00B34554"/>
    <w:rsid w:val="00B34799"/>
    <w:rsid w:val="00B3488D"/>
    <w:rsid w:val="00B36A7C"/>
    <w:rsid w:val="00B36F09"/>
    <w:rsid w:val="00B4053E"/>
    <w:rsid w:val="00B40627"/>
    <w:rsid w:val="00B40871"/>
    <w:rsid w:val="00B40D99"/>
    <w:rsid w:val="00B41FE8"/>
    <w:rsid w:val="00B420E7"/>
    <w:rsid w:val="00B43AA6"/>
    <w:rsid w:val="00B43D2C"/>
    <w:rsid w:val="00B43EB1"/>
    <w:rsid w:val="00B44F9B"/>
    <w:rsid w:val="00B45545"/>
    <w:rsid w:val="00B457D9"/>
    <w:rsid w:val="00B45BAC"/>
    <w:rsid w:val="00B460E6"/>
    <w:rsid w:val="00B46568"/>
    <w:rsid w:val="00B465F0"/>
    <w:rsid w:val="00B46C82"/>
    <w:rsid w:val="00B46F5A"/>
    <w:rsid w:val="00B47619"/>
    <w:rsid w:val="00B50510"/>
    <w:rsid w:val="00B5085A"/>
    <w:rsid w:val="00B50B25"/>
    <w:rsid w:val="00B51068"/>
    <w:rsid w:val="00B513EA"/>
    <w:rsid w:val="00B51809"/>
    <w:rsid w:val="00B5211E"/>
    <w:rsid w:val="00B52190"/>
    <w:rsid w:val="00B525EF"/>
    <w:rsid w:val="00B52D43"/>
    <w:rsid w:val="00B5309C"/>
    <w:rsid w:val="00B5406E"/>
    <w:rsid w:val="00B541EB"/>
    <w:rsid w:val="00B54270"/>
    <w:rsid w:val="00B55282"/>
    <w:rsid w:val="00B552C5"/>
    <w:rsid w:val="00B5662C"/>
    <w:rsid w:val="00B56651"/>
    <w:rsid w:val="00B56BD5"/>
    <w:rsid w:val="00B572EA"/>
    <w:rsid w:val="00B573C0"/>
    <w:rsid w:val="00B57897"/>
    <w:rsid w:val="00B602B2"/>
    <w:rsid w:val="00B60489"/>
    <w:rsid w:val="00B60A74"/>
    <w:rsid w:val="00B62357"/>
    <w:rsid w:val="00B62879"/>
    <w:rsid w:val="00B62958"/>
    <w:rsid w:val="00B62ED7"/>
    <w:rsid w:val="00B63FAB"/>
    <w:rsid w:val="00B646CA"/>
    <w:rsid w:val="00B65070"/>
    <w:rsid w:val="00B65849"/>
    <w:rsid w:val="00B6621D"/>
    <w:rsid w:val="00B66707"/>
    <w:rsid w:val="00B670C7"/>
    <w:rsid w:val="00B67278"/>
    <w:rsid w:val="00B67333"/>
    <w:rsid w:val="00B677FE"/>
    <w:rsid w:val="00B67DC7"/>
    <w:rsid w:val="00B700E5"/>
    <w:rsid w:val="00B70698"/>
    <w:rsid w:val="00B70950"/>
    <w:rsid w:val="00B70EE1"/>
    <w:rsid w:val="00B70FE0"/>
    <w:rsid w:val="00B71CA8"/>
    <w:rsid w:val="00B71DC3"/>
    <w:rsid w:val="00B7214E"/>
    <w:rsid w:val="00B7249B"/>
    <w:rsid w:val="00B725D0"/>
    <w:rsid w:val="00B72A0E"/>
    <w:rsid w:val="00B7456A"/>
    <w:rsid w:val="00B7507C"/>
    <w:rsid w:val="00B75491"/>
    <w:rsid w:val="00B75777"/>
    <w:rsid w:val="00B757BD"/>
    <w:rsid w:val="00B75A3D"/>
    <w:rsid w:val="00B76232"/>
    <w:rsid w:val="00B7651F"/>
    <w:rsid w:val="00B76697"/>
    <w:rsid w:val="00B76F6F"/>
    <w:rsid w:val="00B774FE"/>
    <w:rsid w:val="00B77E0F"/>
    <w:rsid w:val="00B80035"/>
    <w:rsid w:val="00B806C0"/>
    <w:rsid w:val="00B80753"/>
    <w:rsid w:val="00B81293"/>
    <w:rsid w:val="00B817FC"/>
    <w:rsid w:val="00B827AF"/>
    <w:rsid w:val="00B831AB"/>
    <w:rsid w:val="00B836AC"/>
    <w:rsid w:val="00B83ECF"/>
    <w:rsid w:val="00B848CF"/>
    <w:rsid w:val="00B84B21"/>
    <w:rsid w:val="00B84DE0"/>
    <w:rsid w:val="00B85C3E"/>
    <w:rsid w:val="00B86640"/>
    <w:rsid w:val="00B876E1"/>
    <w:rsid w:val="00B87B10"/>
    <w:rsid w:val="00B907D4"/>
    <w:rsid w:val="00B912E4"/>
    <w:rsid w:val="00B9139F"/>
    <w:rsid w:val="00B919D8"/>
    <w:rsid w:val="00B91C37"/>
    <w:rsid w:val="00B91FE3"/>
    <w:rsid w:val="00B92076"/>
    <w:rsid w:val="00B9267E"/>
    <w:rsid w:val="00B92751"/>
    <w:rsid w:val="00B927DB"/>
    <w:rsid w:val="00B92CE6"/>
    <w:rsid w:val="00B9425E"/>
    <w:rsid w:val="00B959F3"/>
    <w:rsid w:val="00B96BAB"/>
    <w:rsid w:val="00B97280"/>
    <w:rsid w:val="00BA0129"/>
    <w:rsid w:val="00BA064D"/>
    <w:rsid w:val="00BA0987"/>
    <w:rsid w:val="00BA0BE4"/>
    <w:rsid w:val="00BA0DC3"/>
    <w:rsid w:val="00BA1D59"/>
    <w:rsid w:val="00BA1EEA"/>
    <w:rsid w:val="00BA238B"/>
    <w:rsid w:val="00BA23E2"/>
    <w:rsid w:val="00BA306C"/>
    <w:rsid w:val="00BA3136"/>
    <w:rsid w:val="00BA41F5"/>
    <w:rsid w:val="00BA43B8"/>
    <w:rsid w:val="00BA50B7"/>
    <w:rsid w:val="00BA54A8"/>
    <w:rsid w:val="00BA5601"/>
    <w:rsid w:val="00BA593B"/>
    <w:rsid w:val="00BA74A2"/>
    <w:rsid w:val="00BA7930"/>
    <w:rsid w:val="00BB0318"/>
    <w:rsid w:val="00BB04A4"/>
    <w:rsid w:val="00BB0D1D"/>
    <w:rsid w:val="00BB1342"/>
    <w:rsid w:val="00BB1B58"/>
    <w:rsid w:val="00BB339F"/>
    <w:rsid w:val="00BB33A1"/>
    <w:rsid w:val="00BB3666"/>
    <w:rsid w:val="00BB3DF6"/>
    <w:rsid w:val="00BB3E40"/>
    <w:rsid w:val="00BB4DAD"/>
    <w:rsid w:val="00BB4F6B"/>
    <w:rsid w:val="00BB5C15"/>
    <w:rsid w:val="00BB5D03"/>
    <w:rsid w:val="00BB5D84"/>
    <w:rsid w:val="00BB5FC5"/>
    <w:rsid w:val="00BB67D3"/>
    <w:rsid w:val="00BB6FD1"/>
    <w:rsid w:val="00BB7418"/>
    <w:rsid w:val="00BB77DB"/>
    <w:rsid w:val="00BC0497"/>
    <w:rsid w:val="00BC06AC"/>
    <w:rsid w:val="00BC0FF5"/>
    <w:rsid w:val="00BC117B"/>
    <w:rsid w:val="00BC1F71"/>
    <w:rsid w:val="00BC2C48"/>
    <w:rsid w:val="00BC30AE"/>
    <w:rsid w:val="00BC3620"/>
    <w:rsid w:val="00BC364E"/>
    <w:rsid w:val="00BC37D3"/>
    <w:rsid w:val="00BC484E"/>
    <w:rsid w:val="00BC4BC1"/>
    <w:rsid w:val="00BC4E9D"/>
    <w:rsid w:val="00BC5223"/>
    <w:rsid w:val="00BC65D4"/>
    <w:rsid w:val="00BC6880"/>
    <w:rsid w:val="00BC6DBD"/>
    <w:rsid w:val="00BC6EDF"/>
    <w:rsid w:val="00BC7A92"/>
    <w:rsid w:val="00BD0790"/>
    <w:rsid w:val="00BD090B"/>
    <w:rsid w:val="00BD092E"/>
    <w:rsid w:val="00BD0E04"/>
    <w:rsid w:val="00BD189F"/>
    <w:rsid w:val="00BD1ED8"/>
    <w:rsid w:val="00BD28C4"/>
    <w:rsid w:val="00BD2950"/>
    <w:rsid w:val="00BD322D"/>
    <w:rsid w:val="00BD3B4F"/>
    <w:rsid w:val="00BD3C25"/>
    <w:rsid w:val="00BD4E4B"/>
    <w:rsid w:val="00BD592F"/>
    <w:rsid w:val="00BD59AA"/>
    <w:rsid w:val="00BD5C70"/>
    <w:rsid w:val="00BD5D21"/>
    <w:rsid w:val="00BD5D6B"/>
    <w:rsid w:val="00BD652A"/>
    <w:rsid w:val="00BD690C"/>
    <w:rsid w:val="00BD7F1C"/>
    <w:rsid w:val="00BE01CC"/>
    <w:rsid w:val="00BE0423"/>
    <w:rsid w:val="00BE04CB"/>
    <w:rsid w:val="00BE1578"/>
    <w:rsid w:val="00BE22F7"/>
    <w:rsid w:val="00BE3262"/>
    <w:rsid w:val="00BE3869"/>
    <w:rsid w:val="00BE3A28"/>
    <w:rsid w:val="00BE58EB"/>
    <w:rsid w:val="00BE5FA3"/>
    <w:rsid w:val="00BE616A"/>
    <w:rsid w:val="00BE6630"/>
    <w:rsid w:val="00BE6832"/>
    <w:rsid w:val="00BE6940"/>
    <w:rsid w:val="00BE6CDE"/>
    <w:rsid w:val="00BE6CF6"/>
    <w:rsid w:val="00BE6EBF"/>
    <w:rsid w:val="00BE701C"/>
    <w:rsid w:val="00BE76AE"/>
    <w:rsid w:val="00BE78E7"/>
    <w:rsid w:val="00BE7DAF"/>
    <w:rsid w:val="00BE7EDC"/>
    <w:rsid w:val="00BF082C"/>
    <w:rsid w:val="00BF0A72"/>
    <w:rsid w:val="00BF0C72"/>
    <w:rsid w:val="00BF17A8"/>
    <w:rsid w:val="00BF184F"/>
    <w:rsid w:val="00BF1EF0"/>
    <w:rsid w:val="00BF30B7"/>
    <w:rsid w:val="00BF33D5"/>
    <w:rsid w:val="00BF35A9"/>
    <w:rsid w:val="00BF3B02"/>
    <w:rsid w:val="00BF3B96"/>
    <w:rsid w:val="00BF3D85"/>
    <w:rsid w:val="00BF49F3"/>
    <w:rsid w:val="00BF4B58"/>
    <w:rsid w:val="00BF5AE1"/>
    <w:rsid w:val="00BF716B"/>
    <w:rsid w:val="00BF7746"/>
    <w:rsid w:val="00BF7ADF"/>
    <w:rsid w:val="00C00109"/>
    <w:rsid w:val="00C0024E"/>
    <w:rsid w:val="00C00E36"/>
    <w:rsid w:val="00C00E82"/>
    <w:rsid w:val="00C01F3A"/>
    <w:rsid w:val="00C02317"/>
    <w:rsid w:val="00C02466"/>
    <w:rsid w:val="00C02831"/>
    <w:rsid w:val="00C02E67"/>
    <w:rsid w:val="00C0393F"/>
    <w:rsid w:val="00C03958"/>
    <w:rsid w:val="00C04A8E"/>
    <w:rsid w:val="00C06308"/>
    <w:rsid w:val="00C065AC"/>
    <w:rsid w:val="00C06996"/>
    <w:rsid w:val="00C06F42"/>
    <w:rsid w:val="00C07078"/>
    <w:rsid w:val="00C079DA"/>
    <w:rsid w:val="00C1034F"/>
    <w:rsid w:val="00C109DE"/>
    <w:rsid w:val="00C112D7"/>
    <w:rsid w:val="00C1192A"/>
    <w:rsid w:val="00C11E0C"/>
    <w:rsid w:val="00C12918"/>
    <w:rsid w:val="00C12CED"/>
    <w:rsid w:val="00C13E97"/>
    <w:rsid w:val="00C146E0"/>
    <w:rsid w:val="00C1558B"/>
    <w:rsid w:val="00C15CA1"/>
    <w:rsid w:val="00C16DBE"/>
    <w:rsid w:val="00C170B1"/>
    <w:rsid w:val="00C17BE3"/>
    <w:rsid w:val="00C17D66"/>
    <w:rsid w:val="00C17F26"/>
    <w:rsid w:val="00C20DBA"/>
    <w:rsid w:val="00C213D2"/>
    <w:rsid w:val="00C22DBC"/>
    <w:rsid w:val="00C23516"/>
    <w:rsid w:val="00C2385A"/>
    <w:rsid w:val="00C2472E"/>
    <w:rsid w:val="00C24752"/>
    <w:rsid w:val="00C24DDF"/>
    <w:rsid w:val="00C26E6E"/>
    <w:rsid w:val="00C27295"/>
    <w:rsid w:val="00C27ACA"/>
    <w:rsid w:val="00C30A1E"/>
    <w:rsid w:val="00C30FB0"/>
    <w:rsid w:val="00C3106D"/>
    <w:rsid w:val="00C31208"/>
    <w:rsid w:val="00C319B3"/>
    <w:rsid w:val="00C31C01"/>
    <w:rsid w:val="00C31C4F"/>
    <w:rsid w:val="00C321B5"/>
    <w:rsid w:val="00C333F3"/>
    <w:rsid w:val="00C3352D"/>
    <w:rsid w:val="00C338FF"/>
    <w:rsid w:val="00C33DE2"/>
    <w:rsid w:val="00C34D87"/>
    <w:rsid w:val="00C3504F"/>
    <w:rsid w:val="00C35063"/>
    <w:rsid w:val="00C358D0"/>
    <w:rsid w:val="00C364E9"/>
    <w:rsid w:val="00C36998"/>
    <w:rsid w:val="00C371DC"/>
    <w:rsid w:val="00C37534"/>
    <w:rsid w:val="00C379F0"/>
    <w:rsid w:val="00C40205"/>
    <w:rsid w:val="00C408C3"/>
    <w:rsid w:val="00C41022"/>
    <w:rsid w:val="00C41600"/>
    <w:rsid w:val="00C4196C"/>
    <w:rsid w:val="00C41999"/>
    <w:rsid w:val="00C41E97"/>
    <w:rsid w:val="00C426FD"/>
    <w:rsid w:val="00C42E05"/>
    <w:rsid w:val="00C43130"/>
    <w:rsid w:val="00C431FC"/>
    <w:rsid w:val="00C43311"/>
    <w:rsid w:val="00C43CA6"/>
    <w:rsid w:val="00C43E1E"/>
    <w:rsid w:val="00C44C86"/>
    <w:rsid w:val="00C44D13"/>
    <w:rsid w:val="00C44D5E"/>
    <w:rsid w:val="00C44FB0"/>
    <w:rsid w:val="00C45A2C"/>
    <w:rsid w:val="00C45E3C"/>
    <w:rsid w:val="00C465B9"/>
    <w:rsid w:val="00C465FB"/>
    <w:rsid w:val="00C46E99"/>
    <w:rsid w:val="00C470DA"/>
    <w:rsid w:val="00C479ED"/>
    <w:rsid w:val="00C47D1C"/>
    <w:rsid w:val="00C50053"/>
    <w:rsid w:val="00C5067E"/>
    <w:rsid w:val="00C5093F"/>
    <w:rsid w:val="00C50C27"/>
    <w:rsid w:val="00C50EE8"/>
    <w:rsid w:val="00C513C2"/>
    <w:rsid w:val="00C514EA"/>
    <w:rsid w:val="00C51F32"/>
    <w:rsid w:val="00C536D6"/>
    <w:rsid w:val="00C53991"/>
    <w:rsid w:val="00C53CA3"/>
    <w:rsid w:val="00C53EB5"/>
    <w:rsid w:val="00C54056"/>
    <w:rsid w:val="00C5426F"/>
    <w:rsid w:val="00C54514"/>
    <w:rsid w:val="00C547E8"/>
    <w:rsid w:val="00C54C6F"/>
    <w:rsid w:val="00C5587F"/>
    <w:rsid w:val="00C55A29"/>
    <w:rsid w:val="00C56205"/>
    <w:rsid w:val="00C56386"/>
    <w:rsid w:val="00C57EEF"/>
    <w:rsid w:val="00C60B51"/>
    <w:rsid w:val="00C6153A"/>
    <w:rsid w:val="00C61589"/>
    <w:rsid w:val="00C620E0"/>
    <w:rsid w:val="00C62EB8"/>
    <w:rsid w:val="00C63F05"/>
    <w:rsid w:val="00C63F06"/>
    <w:rsid w:val="00C63FF7"/>
    <w:rsid w:val="00C64D54"/>
    <w:rsid w:val="00C64E39"/>
    <w:rsid w:val="00C64FA8"/>
    <w:rsid w:val="00C65964"/>
    <w:rsid w:val="00C65FD9"/>
    <w:rsid w:val="00C67797"/>
    <w:rsid w:val="00C70A69"/>
    <w:rsid w:val="00C714B7"/>
    <w:rsid w:val="00C71EF6"/>
    <w:rsid w:val="00C728B1"/>
    <w:rsid w:val="00C728D7"/>
    <w:rsid w:val="00C72B29"/>
    <w:rsid w:val="00C7363E"/>
    <w:rsid w:val="00C7369E"/>
    <w:rsid w:val="00C73A4C"/>
    <w:rsid w:val="00C73D11"/>
    <w:rsid w:val="00C73FD5"/>
    <w:rsid w:val="00C74BC9"/>
    <w:rsid w:val="00C74E84"/>
    <w:rsid w:val="00C758AB"/>
    <w:rsid w:val="00C759FF"/>
    <w:rsid w:val="00C7671F"/>
    <w:rsid w:val="00C77133"/>
    <w:rsid w:val="00C77590"/>
    <w:rsid w:val="00C77998"/>
    <w:rsid w:val="00C77A00"/>
    <w:rsid w:val="00C805FC"/>
    <w:rsid w:val="00C8064A"/>
    <w:rsid w:val="00C80964"/>
    <w:rsid w:val="00C80B3B"/>
    <w:rsid w:val="00C80EB5"/>
    <w:rsid w:val="00C80ED0"/>
    <w:rsid w:val="00C81703"/>
    <w:rsid w:val="00C81EE6"/>
    <w:rsid w:val="00C82052"/>
    <w:rsid w:val="00C82C1F"/>
    <w:rsid w:val="00C8340A"/>
    <w:rsid w:val="00C83894"/>
    <w:rsid w:val="00C83BA0"/>
    <w:rsid w:val="00C8482D"/>
    <w:rsid w:val="00C86B3F"/>
    <w:rsid w:val="00C87220"/>
    <w:rsid w:val="00C90293"/>
    <w:rsid w:val="00C906B8"/>
    <w:rsid w:val="00C90A8B"/>
    <w:rsid w:val="00C9107A"/>
    <w:rsid w:val="00C921ED"/>
    <w:rsid w:val="00C92486"/>
    <w:rsid w:val="00C924C0"/>
    <w:rsid w:val="00C92CB7"/>
    <w:rsid w:val="00C9308E"/>
    <w:rsid w:val="00C93C63"/>
    <w:rsid w:val="00C9494A"/>
    <w:rsid w:val="00C96351"/>
    <w:rsid w:val="00C96661"/>
    <w:rsid w:val="00C96A25"/>
    <w:rsid w:val="00C96BDD"/>
    <w:rsid w:val="00C96E17"/>
    <w:rsid w:val="00C971F7"/>
    <w:rsid w:val="00C97D8F"/>
    <w:rsid w:val="00CA1670"/>
    <w:rsid w:val="00CA1687"/>
    <w:rsid w:val="00CA279B"/>
    <w:rsid w:val="00CA3293"/>
    <w:rsid w:val="00CA32A9"/>
    <w:rsid w:val="00CA3463"/>
    <w:rsid w:val="00CA3BC9"/>
    <w:rsid w:val="00CA4009"/>
    <w:rsid w:val="00CA4307"/>
    <w:rsid w:val="00CA4664"/>
    <w:rsid w:val="00CA46B2"/>
    <w:rsid w:val="00CA4F67"/>
    <w:rsid w:val="00CA52EC"/>
    <w:rsid w:val="00CA5CA6"/>
    <w:rsid w:val="00CA6454"/>
    <w:rsid w:val="00CA6505"/>
    <w:rsid w:val="00CA65AB"/>
    <w:rsid w:val="00CA780F"/>
    <w:rsid w:val="00CA7BDA"/>
    <w:rsid w:val="00CA7C1E"/>
    <w:rsid w:val="00CB00E1"/>
    <w:rsid w:val="00CB0264"/>
    <w:rsid w:val="00CB0841"/>
    <w:rsid w:val="00CB0A23"/>
    <w:rsid w:val="00CB1180"/>
    <w:rsid w:val="00CB1607"/>
    <w:rsid w:val="00CB1986"/>
    <w:rsid w:val="00CB1FD4"/>
    <w:rsid w:val="00CB2D5C"/>
    <w:rsid w:val="00CB2DAA"/>
    <w:rsid w:val="00CB2E2E"/>
    <w:rsid w:val="00CB305D"/>
    <w:rsid w:val="00CB3328"/>
    <w:rsid w:val="00CB4759"/>
    <w:rsid w:val="00CB4830"/>
    <w:rsid w:val="00CB4A3B"/>
    <w:rsid w:val="00CB4AE2"/>
    <w:rsid w:val="00CB4BCE"/>
    <w:rsid w:val="00CB5532"/>
    <w:rsid w:val="00CB6127"/>
    <w:rsid w:val="00CB67F1"/>
    <w:rsid w:val="00CB6FAD"/>
    <w:rsid w:val="00CB7151"/>
    <w:rsid w:val="00CB7737"/>
    <w:rsid w:val="00CB7752"/>
    <w:rsid w:val="00CB7AA4"/>
    <w:rsid w:val="00CB7B2E"/>
    <w:rsid w:val="00CC0068"/>
    <w:rsid w:val="00CC0327"/>
    <w:rsid w:val="00CC0A56"/>
    <w:rsid w:val="00CC1E20"/>
    <w:rsid w:val="00CC2B08"/>
    <w:rsid w:val="00CC3027"/>
    <w:rsid w:val="00CC312B"/>
    <w:rsid w:val="00CC3912"/>
    <w:rsid w:val="00CC3DC9"/>
    <w:rsid w:val="00CC41CA"/>
    <w:rsid w:val="00CC4FCB"/>
    <w:rsid w:val="00CC5B55"/>
    <w:rsid w:val="00CC62BD"/>
    <w:rsid w:val="00CC6706"/>
    <w:rsid w:val="00CC6CB9"/>
    <w:rsid w:val="00CC7179"/>
    <w:rsid w:val="00CC732E"/>
    <w:rsid w:val="00CD0231"/>
    <w:rsid w:val="00CD0978"/>
    <w:rsid w:val="00CD0A0A"/>
    <w:rsid w:val="00CD0E9E"/>
    <w:rsid w:val="00CD0EFD"/>
    <w:rsid w:val="00CD1738"/>
    <w:rsid w:val="00CD1885"/>
    <w:rsid w:val="00CD1A66"/>
    <w:rsid w:val="00CD1A73"/>
    <w:rsid w:val="00CD1B5F"/>
    <w:rsid w:val="00CD38D4"/>
    <w:rsid w:val="00CD3F9B"/>
    <w:rsid w:val="00CD424C"/>
    <w:rsid w:val="00CD4717"/>
    <w:rsid w:val="00CD4790"/>
    <w:rsid w:val="00CD48B1"/>
    <w:rsid w:val="00CD4D29"/>
    <w:rsid w:val="00CD50F2"/>
    <w:rsid w:val="00CD5130"/>
    <w:rsid w:val="00CD5792"/>
    <w:rsid w:val="00CD6309"/>
    <w:rsid w:val="00CD6643"/>
    <w:rsid w:val="00CD6AE9"/>
    <w:rsid w:val="00CD7262"/>
    <w:rsid w:val="00CE006F"/>
    <w:rsid w:val="00CE0293"/>
    <w:rsid w:val="00CE0F75"/>
    <w:rsid w:val="00CE121A"/>
    <w:rsid w:val="00CE1799"/>
    <w:rsid w:val="00CE17A4"/>
    <w:rsid w:val="00CE1BE7"/>
    <w:rsid w:val="00CE28D2"/>
    <w:rsid w:val="00CE30AE"/>
    <w:rsid w:val="00CE30FE"/>
    <w:rsid w:val="00CE332D"/>
    <w:rsid w:val="00CE338C"/>
    <w:rsid w:val="00CE3D2B"/>
    <w:rsid w:val="00CE40DF"/>
    <w:rsid w:val="00CE4574"/>
    <w:rsid w:val="00CE527B"/>
    <w:rsid w:val="00CE5E5B"/>
    <w:rsid w:val="00CE64DD"/>
    <w:rsid w:val="00CE667C"/>
    <w:rsid w:val="00CE6712"/>
    <w:rsid w:val="00CE6DA4"/>
    <w:rsid w:val="00CE7642"/>
    <w:rsid w:val="00CE77EE"/>
    <w:rsid w:val="00CE7CEA"/>
    <w:rsid w:val="00CE7DD2"/>
    <w:rsid w:val="00CF054B"/>
    <w:rsid w:val="00CF0B8A"/>
    <w:rsid w:val="00CF0D0B"/>
    <w:rsid w:val="00CF0E47"/>
    <w:rsid w:val="00CF201A"/>
    <w:rsid w:val="00CF2937"/>
    <w:rsid w:val="00CF31DE"/>
    <w:rsid w:val="00CF32EF"/>
    <w:rsid w:val="00CF3B20"/>
    <w:rsid w:val="00CF4368"/>
    <w:rsid w:val="00CF4383"/>
    <w:rsid w:val="00CF4771"/>
    <w:rsid w:val="00CF47CD"/>
    <w:rsid w:val="00CF497F"/>
    <w:rsid w:val="00CF4EC7"/>
    <w:rsid w:val="00CF5118"/>
    <w:rsid w:val="00CF5309"/>
    <w:rsid w:val="00CF57F2"/>
    <w:rsid w:val="00CF5848"/>
    <w:rsid w:val="00CF5E23"/>
    <w:rsid w:val="00CF61E9"/>
    <w:rsid w:val="00CF6366"/>
    <w:rsid w:val="00CF65D7"/>
    <w:rsid w:val="00CF6796"/>
    <w:rsid w:val="00CF6947"/>
    <w:rsid w:val="00CF7791"/>
    <w:rsid w:val="00D004DF"/>
    <w:rsid w:val="00D006F7"/>
    <w:rsid w:val="00D00D9B"/>
    <w:rsid w:val="00D01D76"/>
    <w:rsid w:val="00D02677"/>
    <w:rsid w:val="00D03392"/>
    <w:rsid w:val="00D04A7B"/>
    <w:rsid w:val="00D052D4"/>
    <w:rsid w:val="00D0574B"/>
    <w:rsid w:val="00D06043"/>
    <w:rsid w:val="00D066CF"/>
    <w:rsid w:val="00D06E93"/>
    <w:rsid w:val="00D06ECB"/>
    <w:rsid w:val="00D0708D"/>
    <w:rsid w:val="00D073D4"/>
    <w:rsid w:val="00D0780A"/>
    <w:rsid w:val="00D10DED"/>
    <w:rsid w:val="00D116A5"/>
    <w:rsid w:val="00D12574"/>
    <w:rsid w:val="00D12C8F"/>
    <w:rsid w:val="00D13534"/>
    <w:rsid w:val="00D137B9"/>
    <w:rsid w:val="00D1389A"/>
    <w:rsid w:val="00D13E1D"/>
    <w:rsid w:val="00D149FF"/>
    <w:rsid w:val="00D15060"/>
    <w:rsid w:val="00D1524A"/>
    <w:rsid w:val="00D15904"/>
    <w:rsid w:val="00D16B96"/>
    <w:rsid w:val="00D175D7"/>
    <w:rsid w:val="00D176AE"/>
    <w:rsid w:val="00D2014D"/>
    <w:rsid w:val="00D205D5"/>
    <w:rsid w:val="00D206F9"/>
    <w:rsid w:val="00D20F0A"/>
    <w:rsid w:val="00D22ECC"/>
    <w:rsid w:val="00D2383A"/>
    <w:rsid w:val="00D2504B"/>
    <w:rsid w:val="00D250DC"/>
    <w:rsid w:val="00D259EC"/>
    <w:rsid w:val="00D2761B"/>
    <w:rsid w:val="00D276AE"/>
    <w:rsid w:val="00D27EBC"/>
    <w:rsid w:val="00D300E5"/>
    <w:rsid w:val="00D30782"/>
    <w:rsid w:val="00D31B99"/>
    <w:rsid w:val="00D32EA3"/>
    <w:rsid w:val="00D3337F"/>
    <w:rsid w:val="00D34048"/>
    <w:rsid w:val="00D34068"/>
    <w:rsid w:val="00D346AD"/>
    <w:rsid w:val="00D34C57"/>
    <w:rsid w:val="00D35A56"/>
    <w:rsid w:val="00D35A7C"/>
    <w:rsid w:val="00D35C1D"/>
    <w:rsid w:val="00D35F13"/>
    <w:rsid w:val="00D360FE"/>
    <w:rsid w:val="00D36D26"/>
    <w:rsid w:val="00D4055F"/>
    <w:rsid w:val="00D417D3"/>
    <w:rsid w:val="00D4184C"/>
    <w:rsid w:val="00D41E84"/>
    <w:rsid w:val="00D42809"/>
    <w:rsid w:val="00D4382A"/>
    <w:rsid w:val="00D43D2B"/>
    <w:rsid w:val="00D43DBE"/>
    <w:rsid w:val="00D44051"/>
    <w:rsid w:val="00D44C50"/>
    <w:rsid w:val="00D45139"/>
    <w:rsid w:val="00D45143"/>
    <w:rsid w:val="00D45409"/>
    <w:rsid w:val="00D4555B"/>
    <w:rsid w:val="00D46B4B"/>
    <w:rsid w:val="00D46C41"/>
    <w:rsid w:val="00D46C6A"/>
    <w:rsid w:val="00D46D84"/>
    <w:rsid w:val="00D46F14"/>
    <w:rsid w:val="00D476C2"/>
    <w:rsid w:val="00D47843"/>
    <w:rsid w:val="00D5050F"/>
    <w:rsid w:val="00D50868"/>
    <w:rsid w:val="00D5132B"/>
    <w:rsid w:val="00D51F2B"/>
    <w:rsid w:val="00D522E6"/>
    <w:rsid w:val="00D52B29"/>
    <w:rsid w:val="00D52C3B"/>
    <w:rsid w:val="00D53820"/>
    <w:rsid w:val="00D53863"/>
    <w:rsid w:val="00D54C1F"/>
    <w:rsid w:val="00D566C2"/>
    <w:rsid w:val="00D571E8"/>
    <w:rsid w:val="00D574E7"/>
    <w:rsid w:val="00D575E9"/>
    <w:rsid w:val="00D57908"/>
    <w:rsid w:val="00D57AC7"/>
    <w:rsid w:val="00D57AD3"/>
    <w:rsid w:val="00D57D26"/>
    <w:rsid w:val="00D6068A"/>
    <w:rsid w:val="00D6085C"/>
    <w:rsid w:val="00D60D9B"/>
    <w:rsid w:val="00D617FE"/>
    <w:rsid w:val="00D61DA6"/>
    <w:rsid w:val="00D6257C"/>
    <w:rsid w:val="00D62983"/>
    <w:rsid w:val="00D62C83"/>
    <w:rsid w:val="00D63CFE"/>
    <w:rsid w:val="00D63DB6"/>
    <w:rsid w:val="00D63FCF"/>
    <w:rsid w:val="00D63FF1"/>
    <w:rsid w:val="00D643AF"/>
    <w:rsid w:val="00D64A26"/>
    <w:rsid w:val="00D64BBB"/>
    <w:rsid w:val="00D64BF1"/>
    <w:rsid w:val="00D66DBD"/>
    <w:rsid w:val="00D67724"/>
    <w:rsid w:val="00D70193"/>
    <w:rsid w:val="00D70AA3"/>
    <w:rsid w:val="00D71B3A"/>
    <w:rsid w:val="00D72564"/>
    <w:rsid w:val="00D72AA9"/>
    <w:rsid w:val="00D72B0F"/>
    <w:rsid w:val="00D73893"/>
    <w:rsid w:val="00D73CE9"/>
    <w:rsid w:val="00D749B2"/>
    <w:rsid w:val="00D74B10"/>
    <w:rsid w:val="00D74DB9"/>
    <w:rsid w:val="00D7500C"/>
    <w:rsid w:val="00D75D31"/>
    <w:rsid w:val="00D76DAE"/>
    <w:rsid w:val="00D76F83"/>
    <w:rsid w:val="00D804E7"/>
    <w:rsid w:val="00D8068E"/>
    <w:rsid w:val="00D80AE5"/>
    <w:rsid w:val="00D80D78"/>
    <w:rsid w:val="00D810E0"/>
    <w:rsid w:val="00D8151E"/>
    <w:rsid w:val="00D81A95"/>
    <w:rsid w:val="00D81B0F"/>
    <w:rsid w:val="00D83069"/>
    <w:rsid w:val="00D8324B"/>
    <w:rsid w:val="00D837A6"/>
    <w:rsid w:val="00D842E3"/>
    <w:rsid w:val="00D84CA1"/>
    <w:rsid w:val="00D84E49"/>
    <w:rsid w:val="00D85006"/>
    <w:rsid w:val="00D85CAE"/>
    <w:rsid w:val="00D85EC8"/>
    <w:rsid w:val="00D86482"/>
    <w:rsid w:val="00D86543"/>
    <w:rsid w:val="00D86A1F"/>
    <w:rsid w:val="00D8758C"/>
    <w:rsid w:val="00D8782D"/>
    <w:rsid w:val="00D87E10"/>
    <w:rsid w:val="00D87EC8"/>
    <w:rsid w:val="00D905B5"/>
    <w:rsid w:val="00D9085F"/>
    <w:rsid w:val="00D909DC"/>
    <w:rsid w:val="00D9162C"/>
    <w:rsid w:val="00D91F2C"/>
    <w:rsid w:val="00D91F4F"/>
    <w:rsid w:val="00D93086"/>
    <w:rsid w:val="00D930A5"/>
    <w:rsid w:val="00D9380C"/>
    <w:rsid w:val="00D938D5"/>
    <w:rsid w:val="00D942E4"/>
    <w:rsid w:val="00D95213"/>
    <w:rsid w:val="00D958D9"/>
    <w:rsid w:val="00D95A84"/>
    <w:rsid w:val="00D969E9"/>
    <w:rsid w:val="00D96B45"/>
    <w:rsid w:val="00D9744A"/>
    <w:rsid w:val="00D975B1"/>
    <w:rsid w:val="00D97A41"/>
    <w:rsid w:val="00D97EB0"/>
    <w:rsid w:val="00D97FBD"/>
    <w:rsid w:val="00DA0099"/>
    <w:rsid w:val="00DA09F6"/>
    <w:rsid w:val="00DA0A54"/>
    <w:rsid w:val="00DA0EE0"/>
    <w:rsid w:val="00DA182D"/>
    <w:rsid w:val="00DA280D"/>
    <w:rsid w:val="00DA3944"/>
    <w:rsid w:val="00DA396E"/>
    <w:rsid w:val="00DA39A8"/>
    <w:rsid w:val="00DA3D62"/>
    <w:rsid w:val="00DA4055"/>
    <w:rsid w:val="00DA41E7"/>
    <w:rsid w:val="00DA4408"/>
    <w:rsid w:val="00DA4963"/>
    <w:rsid w:val="00DA5D23"/>
    <w:rsid w:val="00DA68CE"/>
    <w:rsid w:val="00DA6CED"/>
    <w:rsid w:val="00DB0643"/>
    <w:rsid w:val="00DB0B64"/>
    <w:rsid w:val="00DB1407"/>
    <w:rsid w:val="00DB14A1"/>
    <w:rsid w:val="00DB1A3B"/>
    <w:rsid w:val="00DB1CB3"/>
    <w:rsid w:val="00DB1F87"/>
    <w:rsid w:val="00DB242F"/>
    <w:rsid w:val="00DB276D"/>
    <w:rsid w:val="00DB3072"/>
    <w:rsid w:val="00DB30F2"/>
    <w:rsid w:val="00DB33EE"/>
    <w:rsid w:val="00DB3EB9"/>
    <w:rsid w:val="00DB4AA4"/>
    <w:rsid w:val="00DB4B8F"/>
    <w:rsid w:val="00DB4BC0"/>
    <w:rsid w:val="00DB575E"/>
    <w:rsid w:val="00DB6254"/>
    <w:rsid w:val="00DB7443"/>
    <w:rsid w:val="00DB7B25"/>
    <w:rsid w:val="00DB7CC9"/>
    <w:rsid w:val="00DC03D3"/>
    <w:rsid w:val="00DC0678"/>
    <w:rsid w:val="00DC0958"/>
    <w:rsid w:val="00DC0D25"/>
    <w:rsid w:val="00DC1E65"/>
    <w:rsid w:val="00DC1EA6"/>
    <w:rsid w:val="00DC20EA"/>
    <w:rsid w:val="00DC22B5"/>
    <w:rsid w:val="00DC29AF"/>
    <w:rsid w:val="00DC2D79"/>
    <w:rsid w:val="00DC3041"/>
    <w:rsid w:val="00DC32A6"/>
    <w:rsid w:val="00DC4489"/>
    <w:rsid w:val="00DC4573"/>
    <w:rsid w:val="00DC4D9D"/>
    <w:rsid w:val="00DC4DCE"/>
    <w:rsid w:val="00DC57BD"/>
    <w:rsid w:val="00DC5C8F"/>
    <w:rsid w:val="00DC5E87"/>
    <w:rsid w:val="00DC6DC5"/>
    <w:rsid w:val="00DC76F7"/>
    <w:rsid w:val="00DD0012"/>
    <w:rsid w:val="00DD094A"/>
    <w:rsid w:val="00DD0E34"/>
    <w:rsid w:val="00DD0EF6"/>
    <w:rsid w:val="00DD15E9"/>
    <w:rsid w:val="00DD170F"/>
    <w:rsid w:val="00DD1E38"/>
    <w:rsid w:val="00DD1EB9"/>
    <w:rsid w:val="00DD2430"/>
    <w:rsid w:val="00DD26D0"/>
    <w:rsid w:val="00DD3882"/>
    <w:rsid w:val="00DD3DFC"/>
    <w:rsid w:val="00DD464B"/>
    <w:rsid w:val="00DD468D"/>
    <w:rsid w:val="00DD484C"/>
    <w:rsid w:val="00DD5457"/>
    <w:rsid w:val="00DD5D52"/>
    <w:rsid w:val="00DD5E85"/>
    <w:rsid w:val="00DD642A"/>
    <w:rsid w:val="00DD6EE8"/>
    <w:rsid w:val="00DD79AD"/>
    <w:rsid w:val="00DE0866"/>
    <w:rsid w:val="00DE0DFE"/>
    <w:rsid w:val="00DE0F02"/>
    <w:rsid w:val="00DE1314"/>
    <w:rsid w:val="00DE25B3"/>
    <w:rsid w:val="00DE32B0"/>
    <w:rsid w:val="00DE375E"/>
    <w:rsid w:val="00DE3E7A"/>
    <w:rsid w:val="00DE40EB"/>
    <w:rsid w:val="00DE45D6"/>
    <w:rsid w:val="00DE464B"/>
    <w:rsid w:val="00DE4932"/>
    <w:rsid w:val="00DE4AFF"/>
    <w:rsid w:val="00DE51EC"/>
    <w:rsid w:val="00DE62BB"/>
    <w:rsid w:val="00DE6C7A"/>
    <w:rsid w:val="00DE6F2B"/>
    <w:rsid w:val="00DE6F8B"/>
    <w:rsid w:val="00DE7D15"/>
    <w:rsid w:val="00DF024C"/>
    <w:rsid w:val="00DF0505"/>
    <w:rsid w:val="00DF051F"/>
    <w:rsid w:val="00DF0A13"/>
    <w:rsid w:val="00DF0A42"/>
    <w:rsid w:val="00DF1378"/>
    <w:rsid w:val="00DF1F56"/>
    <w:rsid w:val="00DF2855"/>
    <w:rsid w:val="00DF3C98"/>
    <w:rsid w:val="00DF3D89"/>
    <w:rsid w:val="00DF4095"/>
    <w:rsid w:val="00DF4193"/>
    <w:rsid w:val="00DF4673"/>
    <w:rsid w:val="00DF48C2"/>
    <w:rsid w:val="00DF54CE"/>
    <w:rsid w:val="00DF59D5"/>
    <w:rsid w:val="00DF6A2F"/>
    <w:rsid w:val="00DF711C"/>
    <w:rsid w:val="00DF7197"/>
    <w:rsid w:val="00E0059E"/>
    <w:rsid w:val="00E00974"/>
    <w:rsid w:val="00E00986"/>
    <w:rsid w:val="00E0123D"/>
    <w:rsid w:val="00E013E2"/>
    <w:rsid w:val="00E01C65"/>
    <w:rsid w:val="00E01FC2"/>
    <w:rsid w:val="00E02649"/>
    <w:rsid w:val="00E02DD4"/>
    <w:rsid w:val="00E0391C"/>
    <w:rsid w:val="00E03E3E"/>
    <w:rsid w:val="00E047D5"/>
    <w:rsid w:val="00E04DA2"/>
    <w:rsid w:val="00E04EB4"/>
    <w:rsid w:val="00E05080"/>
    <w:rsid w:val="00E0640F"/>
    <w:rsid w:val="00E06416"/>
    <w:rsid w:val="00E06680"/>
    <w:rsid w:val="00E06C19"/>
    <w:rsid w:val="00E103C6"/>
    <w:rsid w:val="00E1054F"/>
    <w:rsid w:val="00E11577"/>
    <w:rsid w:val="00E116CD"/>
    <w:rsid w:val="00E118A4"/>
    <w:rsid w:val="00E12407"/>
    <w:rsid w:val="00E12498"/>
    <w:rsid w:val="00E12580"/>
    <w:rsid w:val="00E12858"/>
    <w:rsid w:val="00E12E90"/>
    <w:rsid w:val="00E13120"/>
    <w:rsid w:val="00E13560"/>
    <w:rsid w:val="00E13625"/>
    <w:rsid w:val="00E1467D"/>
    <w:rsid w:val="00E14709"/>
    <w:rsid w:val="00E15A1B"/>
    <w:rsid w:val="00E1616D"/>
    <w:rsid w:val="00E16A5E"/>
    <w:rsid w:val="00E16E00"/>
    <w:rsid w:val="00E17554"/>
    <w:rsid w:val="00E176E7"/>
    <w:rsid w:val="00E17B2C"/>
    <w:rsid w:val="00E17E7D"/>
    <w:rsid w:val="00E21621"/>
    <w:rsid w:val="00E21DA4"/>
    <w:rsid w:val="00E2230D"/>
    <w:rsid w:val="00E22EFC"/>
    <w:rsid w:val="00E23306"/>
    <w:rsid w:val="00E237A5"/>
    <w:rsid w:val="00E239E8"/>
    <w:rsid w:val="00E23C99"/>
    <w:rsid w:val="00E24464"/>
    <w:rsid w:val="00E2458E"/>
    <w:rsid w:val="00E247FE"/>
    <w:rsid w:val="00E24928"/>
    <w:rsid w:val="00E24E26"/>
    <w:rsid w:val="00E2564D"/>
    <w:rsid w:val="00E256C9"/>
    <w:rsid w:val="00E270CD"/>
    <w:rsid w:val="00E27255"/>
    <w:rsid w:val="00E3079C"/>
    <w:rsid w:val="00E30ED3"/>
    <w:rsid w:val="00E30FA2"/>
    <w:rsid w:val="00E31222"/>
    <w:rsid w:val="00E31346"/>
    <w:rsid w:val="00E31AAE"/>
    <w:rsid w:val="00E320AB"/>
    <w:rsid w:val="00E32475"/>
    <w:rsid w:val="00E32485"/>
    <w:rsid w:val="00E32951"/>
    <w:rsid w:val="00E32AA5"/>
    <w:rsid w:val="00E32B75"/>
    <w:rsid w:val="00E32D5E"/>
    <w:rsid w:val="00E32E73"/>
    <w:rsid w:val="00E334BD"/>
    <w:rsid w:val="00E3476F"/>
    <w:rsid w:val="00E35908"/>
    <w:rsid w:val="00E365A3"/>
    <w:rsid w:val="00E3691F"/>
    <w:rsid w:val="00E36C33"/>
    <w:rsid w:val="00E37141"/>
    <w:rsid w:val="00E400B6"/>
    <w:rsid w:val="00E402EE"/>
    <w:rsid w:val="00E40521"/>
    <w:rsid w:val="00E409DF"/>
    <w:rsid w:val="00E40A70"/>
    <w:rsid w:val="00E41565"/>
    <w:rsid w:val="00E41E16"/>
    <w:rsid w:val="00E42555"/>
    <w:rsid w:val="00E427B7"/>
    <w:rsid w:val="00E42A2D"/>
    <w:rsid w:val="00E42DA9"/>
    <w:rsid w:val="00E43FA2"/>
    <w:rsid w:val="00E449FB"/>
    <w:rsid w:val="00E4527C"/>
    <w:rsid w:val="00E4574D"/>
    <w:rsid w:val="00E460B3"/>
    <w:rsid w:val="00E462DB"/>
    <w:rsid w:val="00E46401"/>
    <w:rsid w:val="00E46B08"/>
    <w:rsid w:val="00E46EAD"/>
    <w:rsid w:val="00E47593"/>
    <w:rsid w:val="00E47689"/>
    <w:rsid w:val="00E477DA"/>
    <w:rsid w:val="00E47A19"/>
    <w:rsid w:val="00E5061E"/>
    <w:rsid w:val="00E5072D"/>
    <w:rsid w:val="00E5081D"/>
    <w:rsid w:val="00E5091B"/>
    <w:rsid w:val="00E512B0"/>
    <w:rsid w:val="00E514BC"/>
    <w:rsid w:val="00E516EC"/>
    <w:rsid w:val="00E51DF6"/>
    <w:rsid w:val="00E52EF5"/>
    <w:rsid w:val="00E536F4"/>
    <w:rsid w:val="00E53792"/>
    <w:rsid w:val="00E546DA"/>
    <w:rsid w:val="00E54A00"/>
    <w:rsid w:val="00E54DB0"/>
    <w:rsid w:val="00E54FDA"/>
    <w:rsid w:val="00E5525E"/>
    <w:rsid w:val="00E569ED"/>
    <w:rsid w:val="00E5747A"/>
    <w:rsid w:val="00E57D81"/>
    <w:rsid w:val="00E57D9B"/>
    <w:rsid w:val="00E60A96"/>
    <w:rsid w:val="00E616A0"/>
    <w:rsid w:val="00E61C92"/>
    <w:rsid w:val="00E62773"/>
    <w:rsid w:val="00E63E80"/>
    <w:rsid w:val="00E6431C"/>
    <w:rsid w:val="00E65546"/>
    <w:rsid w:val="00E65BF1"/>
    <w:rsid w:val="00E66258"/>
    <w:rsid w:val="00E665E8"/>
    <w:rsid w:val="00E676FE"/>
    <w:rsid w:val="00E6796D"/>
    <w:rsid w:val="00E679D8"/>
    <w:rsid w:val="00E70FBB"/>
    <w:rsid w:val="00E71333"/>
    <w:rsid w:val="00E713C0"/>
    <w:rsid w:val="00E71AA9"/>
    <w:rsid w:val="00E71C88"/>
    <w:rsid w:val="00E71DEF"/>
    <w:rsid w:val="00E71F28"/>
    <w:rsid w:val="00E722CF"/>
    <w:rsid w:val="00E722FF"/>
    <w:rsid w:val="00E73974"/>
    <w:rsid w:val="00E73FEE"/>
    <w:rsid w:val="00E74275"/>
    <w:rsid w:val="00E749EB"/>
    <w:rsid w:val="00E75C0B"/>
    <w:rsid w:val="00E75DF2"/>
    <w:rsid w:val="00E76179"/>
    <w:rsid w:val="00E76B99"/>
    <w:rsid w:val="00E76DC0"/>
    <w:rsid w:val="00E76E4A"/>
    <w:rsid w:val="00E77433"/>
    <w:rsid w:val="00E77E4C"/>
    <w:rsid w:val="00E77F7F"/>
    <w:rsid w:val="00E80642"/>
    <w:rsid w:val="00E80E17"/>
    <w:rsid w:val="00E80F52"/>
    <w:rsid w:val="00E814C3"/>
    <w:rsid w:val="00E81C29"/>
    <w:rsid w:val="00E8228C"/>
    <w:rsid w:val="00E82CDF"/>
    <w:rsid w:val="00E82E9F"/>
    <w:rsid w:val="00E83640"/>
    <w:rsid w:val="00E83706"/>
    <w:rsid w:val="00E83BD9"/>
    <w:rsid w:val="00E840F0"/>
    <w:rsid w:val="00E8437C"/>
    <w:rsid w:val="00E844A2"/>
    <w:rsid w:val="00E85BC3"/>
    <w:rsid w:val="00E85BED"/>
    <w:rsid w:val="00E8602B"/>
    <w:rsid w:val="00E879C2"/>
    <w:rsid w:val="00E87A2D"/>
    <w:rsid w:val="00E87AC2"/>
    <w:rsid w:val="00E87E87"/>
    <w:rsid w:val="00E87F39"/>
    <w:rsid w:val="00E9066D"/>
    <w:rsid w:val="00E90E08"/>
    <w:rsid w:val="00E9115D"/>
    <w:rsid w:val="00E917E0"/>
    <w:rsid w:val="00E91806"/>
    <w:rsid w:val="00E91A20"/>
    <w:rsid w:val="00E920A4"/>
    <w:rsid w:val="00E92212"/>
    <w:rsid w:val="00E92342"/>
    <w:rsid w:val="00E92AEE"/>
    <w:rsid w:val="00E9304A"/>
    <w:rsid w:val="00E93D5E"/>
    <w:rsid w:val="00E9410A"/>
    <w:rsid w:val="00E943A2"/>
    <w:rsid w:val="00E94803"/>
    <w:rsid w:val="00E95910"/>
    <w:rsid w:val="00E963C5"/>
    <w:rsid w:val="00E96465"/>
    <w:rsid w:val="00E96BE3"/>
    <w:rsid w:val="00E96BF8"/>
    <w:rsid w:val="00E96EBA"/>
    <w:rsid w:val="00E97984"/>
    <w:rsid w:val="00EA0376"/>
    <w:rsid w:val="00EA1090"/>
    <w:rsid w:val="00EA1E48"/>
    <w:rsid w:val="00EA22CA"/>
    <w:rsid w:val="00EA2554"/>
    <w:rsid w:val="00EA25BB"/>
    <w:rsid w:val="00EA2967"/>
    <w:rsid w:val="00EA2AA8"/>
    <w:rsid w:val="00EA3EE4"/>
    <w:rsid w:val="00EA40C6"/>
    <w:rsid w:val="00EA4280"/>
    <w:rsid w:val="00EA5207"/>
    <w:rsid w:val="00EA5328"/>
    <w:rsid w:val="00EA5397"/>
    <w:rsid w:val="00EA53D0"/>
    <w:rsid w:val="00EA616A"/>
    <w:rsid w:val="00EA72A0"/>
    <w:rsid w:val="00EB1183"/>
    <w:rsid w:val="00EB1307"/>
    <w:rsid w:val="00EB1628"/>
    <w:rsid w:val="00EB16D9"/>
    <w:rsid w:val="00EB1A00"/>
    <w:rsid w:val="00EB1C98"/>
    <w:rsid w:val="00EB1E3D"/>
    <w:rsid w:val="00EB31E4"/>
    <w:rsid w:val="00EB34EE"/>
    <w:rsid w:val="00EB3C3B"/>
    <w:rsid w:val="00EB4490"/>
    <w:rsid w:val="00EB45DE"/>
    <w:rsid w:val="00EB4BE4"/>
    <w:rsid w:val="00EB5557"/>
    <w:rsid w:val="00EB55C2"/>
    <w:rsid w:val="00EB6B17"/>
    <w:rsid w:val="00EB702A"/>
    <w:rsid w:val="00EB73AD"/>
    <w:rsid w:val="00EB74CB"/>
    <w:rsid w:val="00EB7A3A"/>
    <w:rsid w:val="00EB7C99"/>
    <w:rsid w:val="00EC0948"/>
    <w:rsid w:val="00EC0B46"/>
    <w:rsid w:val="00EC0C1E"/>
    <w:rsid w:val="00EC12F2"/>
    <w:rsid w:val="00EC1751"/>
    <w:rsid w:val="00EC3ED7"/>
    <w:rsid w:val="00EC3FF8"/>
    <w:rsid w:val="00EC4906"/>
    <w:rsid w:val="00EC581A"/>
    <w:rsid w:val="00EC5995"/>
    <w:rsid w:val="00EC6F57"/>
    <w:rsid w:val="00EC7799"/>
    <w:rsid w:val="00EC77EB"/>
    <w:rsid w:val="00EC79D8"/>
    <w:rsid w:val="00EC7A03"/>
    <w:rsid w:val="00EC7CC7"/>
    <w:rsid w:val="00ED0130"/>
    <w:rsid w:val="00ED2548"/>
    <w:rsid w:val="00ED27CF"/>
    <w:rsid w:val="00ED2A8F"/>
    <w:rsid w:val="00ED2E3D"/>
    <w:rsid w:val="00ED3542"/>
    <w:rsid w:val="00ED3682"/>
    <w:rsid w:val="00ED3B8E"/>
    <w:rsid w:val="00ED3C1E"/>
    <w:rsid w:val="00ED56F3"/>
    <w:rsid w:val="00ED57E2"/>
    <w:rsid w:val="00ED5926"/>
    <w:rsid w:val="00ED665F"/>
    <w:rsid w:val="00ED6C1C"/>
    <w:rsid w:val="00ED6E3C"/>
    <w:rsid w:val="00ED6FA7"/>
    <w:rsid w:val="00ED7394"/>
    <w:rsid w:val="00ED76E8"/>
    <w:rsid w:val="00ED7B78"/>
    <w:rsid w:val="00EE0A3C"/>
    <w:rsid w:val="00EE1F86"/>
    <w:rsid w:val="00EE2AFE"/>
    <w:rsid w:val="00EE2CA7"/>
    <w:rsid w:val="00EE2F60"/>
    <w:rsid w:val="00EE349F"/>
    <w:rsid w:val="00EE3832"/>
    <w:rsid w:val="00EE488F"/>
    <w:rsid w:val="00EE48E8"/>
    <w:rsid w:val="00EE551A"/>
    <w:rsid w:val="00EE5DE3"/>
    <w:rsid w:val="00EE69A2"/>
    <w:rsid w:val="00EE6D10"/>
    <w:rsid w:val="00EE713C"/>
    <w:rsid w:val="00EE74C6"/>
    <w:rsid w:val="00EE7512"/>
    <w:rsid w:val="00EE7F93"/>
    <w:rsid w:val="00EF0984"/>
    <w:rsid w:val="00EF0C0E"/>
    <w:rsid w:val="00EF178D"/>
    <w:rsid w:val="00EF1A57"/>
    <w:rsid w:val="00EF1A6F"/>
    <w:rsid w:val="00EF1E3B"/>
    <w:rsid w:val="00EF231B"/>
    <w:rsid w:val="00EF2426"/>
    <w:rsid w:val="00EF2BE3"/>
    <w:rsid w:val="00EF2C25"/>
    <w:rsid w:val="00EF2D38"/>
    <w:rsid w:val="00EF39C8"/>
    <w:rsid w:val="00EF4CC2"/>
    <w:rsid w:val="00EF5140"/>
    <w:rsid w:val="00EF5256"/>
    <w:rsid w:val="00EF57CB"/>
    <w:rsid w:val="00EF5A26"/>
    <w:rsid w:val="00EF638F"/>
    <w:rsid w:val="00EF6533"/>
    <w:rsid w:val="00EF71BD"/>
    <w:rsid w:val="00EF7575"/>
    <w:rsid w:val="00F01051"/>
    <w:rsid w:val="00F010DF"/>
    <w:rsid w:val="00F01874"/>
    <w:rsid w:val="00F0199C"/>
    <w:rsid w:val="00F01C2B"/>
    <w:rsid w:val="00F01DF2"/>
    <w:rsid w:val="00F02586"/>
    <w:rsid w:val="00F02829"/>
    <w:rsid w:val="00F030C0"/>
    <w:rsid w:val="00F039D8"/>
    <w:rsid w:val="00F03C9A"/>
    <w:rsid w:val="00F03F12"/>
    <w:rsid w:val="00F04A08"/>
    <w:rsid w:val="00F0544F"/>
    <w:rsid w:val="00F0646C"/>
    <w:rsid w:val="00F072F6"/>
    <w:rsid w:val="00F07680"/>
    <w:rsid w:val="00F078D1"/>
    <w:rsid w:val="00F10298"/>
    <w:rsid w:val="00F11024"/>
    <w:rsid w:val="00F142A7"/>
    <w:rsid w:val="00F14364"/>
    <w:rsid w:val="00F144B7"/>
    <w:rsid w:val="00F14822"/>
    <w:rsid w:val="00F151FA"/>
    <w:rsid w:val="00F1598A"/>
    <w:rsid w:val="00F16042"/>
    <w:rsid w:val="00F16275"/>
    <w:rsid w:val="00F177DB"/>
    <w:rsid w:val="00F17FA4"/>
    <w:rsid w:val="00F2069C"/>
    <w:rsid w:val="00F20A14"/>
    <w:rsid w:val="00F20CD8"/>
    <w:rsid w:val="00F21C5A"/>
    <w:rsid w:val="00F21DD6"/>
    <w:rsid w:val="00F222C0"/>
    <w:rsid w:val="00F23621"/>
    <w:rsid w:val="00F23766"/>
    <w:rsid w:val="00F23F6B"/>
    <w:rsid w:val="00F243AC"/>
    <w:rsid w:val="00F24B03"/>
    <w:rsid w:val="00F24BDD"/>
    <w:rsid w:val="00F25122"/>
    <w:rsid w:val="00F252FE"/>
    <w:rsid w:val="00F256FE"/>
    <w:rsid w:val="00F25F51"/>
    <w:rsid w:val="00F265BC"/>
    <w:rsid w:val="00F26C07"/>
    <w:rsid w:val="00F27438"/>
    <w:rsid w:val="00F2771C"/>
    <w:rsid w:val="00F27DA7"/>
    <w:rsid w:val="00F30398"/>
    <w:rsid w:val="00F312FE"/>
    <w:rsid w:val="00F31B92"/>
    <w:rsid w:val="00F3243A"/>
    <w:rsid w:val="00F324B2"/>
    <w:rsid w:val="00F329E5"/>
    <w:rsid w:val="00F32DD5"/>
    <w:rsid w:val="00F32FC8"/>
    <w:rsid w:val="00F33101"/>
    <w:rsid w:val="00F34555"/>
    <w:rsid w:val="00F349AB"/>
    <w:rsid w:val="00F34A56"/>
    <w:rsid w:val="00F35968"/>
    <w:rsid w:val="00F35D59"/>
    <w:rsid w:val="00F36839"/>
    <w:rsid w:val="00F36A4F"/>
    <w:rsid w:val="00F36BA2"/>
    <w:rsid w:val="00F3794A"/>
    <w:rsid w:val="00F379DF"/>
    <w:rsid w:val="00F40A44"/>
    <w:rsid w:val="00F41421"/>
    <w:rsid w:val="00F42BD5"/>
    <w:rsid w:val="00F42D03"/>
    <w:rsid w:val="00F43282"/>
    <w:rsid w:val="00F445E3"/>
    <w:rsid w:val="00F448FA"/>
    <w:rsid w:val="00F44B26"/>
    <w:rsid w:val="00F44C58"/>
    <w:rsid w:val="00F458FD"/>
    <w:rsid w:val="00F45CDF"/>
    <w:rsid w:val="00F46030"/>
    <w:rsid w:val="00F4618E"/>
    <w:rsid w:val="00F46A86"/>
    <w:rsid w:val="00F46C90"/>
    <w:rsid w:val="00F47253"/>
    <w:rsid w:val="00F5016D"/>
    <w:rsid w:val="00F50B4E"/>
    <w:rsid w:val="00F51167"/>
    <w:rsid w:val="00F51853"/>
    <w:rsid w:val="00F518DB"/>
    <w:rsid w:val="00F519FB"/>
    <w:rsid w:val="00F527E6"/>
    <w:rsid w:val="00F52D64"/>
    <w:rsid w:val="00F52DF0"/>
    <w:rsid w:val="00F5324B"/>
    <w:rsid w:val="00F53FC7"/>
    <w:rsid w:val="00F540FD"/>
    <w:rsid w:val="00F54210"/>
    <w:rsid w:val="00F543EC"/>
    <w:rsid w:val="00F546B9"/>
    <w:rsid w:val="00F54724"/>
    <w:rsid w:val="00F54D1F"/>
    <w:rsid w:val="00F55181"/>
    <w:rsid w:val="00F55383"/>
    <w:rsid w:val="00F55D26"/>
    <w:rsid w:val="00F55E68"/>
    <w:rsid w:val="00F56C42"/>
    <w:rsid w:val="00F56F62"/>
    <w:rsid w:val="00F57A05"/>
    <w:rsid w:val="00F57ACB"/>
    <w:rsid w:val="00F608BC"/>
    <w:rsid w:val="00F60BE6"/>
    <w:rsid w:val="00F60D5B"/>
    <w:rsid w:val="00F60EDD"/>
    <w:rsid w:val="00F611D7"/>
    <w:rsid w:val="00F61842"/>
    <w:rsid w:val="00F61ECE"/>
    <w:rsid w:val="00F624DF"/>
    <w:rsid w:val="00F62D97"/>
    <w:rsid w:val="00F634F0"/>
    <w:rsid w:val="00F647F9"/>
    <w:rsid w:val="00F651EA"/>
    <w:rsid w:val="00F65215"/>
    <w:rsid w:val="00F65A3F"/>
    <w:rsid w:val="00F65AB7"/>
    <w:rsid w:val="00F65D24"/>
    <w:rsid w:val="00F6649C"/>
    <w:rsid w:val="00F666E9"/>
    <w:rsid w:val="00F667EC"/>
    <w:rsid w:val="00F667F5"/>
    <w:rsid w:val="00F668B2"/>
    <w:rsid w:val="00F66DD1"/>
    <w:rsid w:val="00F67736"/>
    <w:rsid w:val="00F70A37"/>
    <w:rsid w:val="00F70A4F"/>
    <w:rsid w:val="00F70B33"/>
    <w:rsid w:val="00F71107"/>
    <w:rsid w:val="00F7147B"/>
    <w:rsid w:val="00F71942"/>
    <w:rsid w:val="00F719F3"/>
    <w:rsid w:val="00F71D56"/>
    <w:rsid w:val="00F720F9"/>
    <w:rsid w:val="00F72A7F"/>
    <w:rsid w:val="00F73B6C"/>
    <w:rsid w:val="00F73E05"/>
    <w:rsid w:val="00F73F62"/>
    <w:rsid w:val="00F74057"/>
    <w:rsid w:val="00F742B9"/>
    <w:rsid w:val="00F743BB"/>
    <w:rsid w:val="00F76EDB"/>
    <w:rsid w:val="00F772E6"/>
    <w:rsid w:val="00F77750"/>
    <w:rsid w:val="00F77B06"/>
    <w:rsid w:val="00F77C22"/>
    <w:rsid w:val="00F77CE0"/>
    <w:rsid w:val="00F77D13"/>
    <w:rsid w:val="00F808A1"/>
    <w:rsid w:val="00F81399"/>
    <w:rsid w:val="00F820A6"/>
    <w:rsid w:val="00F8262A"/>
    <w:rsid w:val="00F82D30"/>
    <w:rsid w:val="00F82EF7"/>
    <w:rsid w:val="00F83138"/>
    <w:rsid w:val="00F83596"/>
    <w:rsid w:val="00F83E8D"/>
    <w:rsid w:val="00F84BC2"/>
    <w:rsid w:val="00F84F1E"/>
    <w:rsid w:val="00F85292"/>
    <w:rsid w:val="00F85903"/>
    <w:rsid w:val="00F85A93"/>
    <w:rsid w:val="00F85DB8"/>
    <w:rsid w:val="00F87098"/>
    <w:rsid w:val="00F8734E"/>
    <w:rsid w:val="00F8738F"/>
    <w:rsid w:val="00F87BD2"/>
    <w:rsid w:val="00F87EFA"/>
    <w:rsid w:val="00F90639"/>
    <w:rsid w:val="00F90D33"/>
    <w:rsid w:val="00F91623"/>
    <w:rsid w:val="00F91D98"/>
    <w:rsid w:val="00F92C2C"/>
    <w:rsid w:val="00F92DBE"/>
    <w:rsid w:val="00F93715"/>
    <w:rsid w:val="00F9373F"/>
    <w:rsid w:val="00F93CE5"/>
    <w:rsid w:val="00F94705"/>
    <w:rsid w:val="00F94810"/>
    <w:rsid w:val="00F94950"/>
    <w:rsid w:val="00F95020"/>
    <w:rsid w:val="00F954B9"/>
    <w:rsid w:val="00F96F3C"/>
    <w:rsid w:val="00F9757C"/>
    <w:rsid w:val="00F976F8"/>
    <w:rsid w:val="00F9795F"/>
    <w:rsid w:val="00F97FF3"/>
    <w:rsid w:val="00FA01B9"/>
    <w:rsid w:val="00FA0F5A"/>
    <w:rsid w:val="00FA23FF"/>
    <w:rsid w:val="00FA2668"/>
    <w:rsid w:val="00FA2B33"/>
    <w:rsid w:val="00FA2C5A"/>
    <w:rsid w:val="00FA38A2"/>
    <w:rsid w:val="00FA3CF6"/>
    <w:rsid w:val="00FA46DE"/>
    <w:rsid w:val="00FA482E"/>
    <w:rsid w:val="00FA536F"/>
    <w:rsid w:val="00FA5A1C"/>
    <w:rsid w:val="00FA5B0E"/>
    <w:rsid w:val="00FA6575"/>
    <w:rsid w:val="00FA6E1E"/>
    <w:rsid w:val="00FA724D"/>
    <w:rsid w:val="00FB0038"/>
    <w:rsid w:val="00FB04C4"/>
    <w:rsid w:val="00FB14F2"/>
    <w:rsid w:val="00FB16DC"/>
    <w:rsid w:val="00FB2621"/>
    <w:rsid w:val="00FB3265"/>
    <w:rsid w:val="00FB437D"/>
    <w:rsid w:val="00FB455C"/>
    <w:rsid w:val="00FB49A6"/>
    <w:rsid w:val="00FB4CFB"/>
    <w:rsid w:val="00FB54B9"/>
    <w:rsid w:val="00FB58D6"/>
    <w:rsid w:val="00FB5A78"/>
    <w:rsid w:val="00FB5E90"/>
    <w:rsid w:val="00FB64A8"/>
    <w:rsid w:val="00FB685D"/>
    <w:rsid w:val="00FB69B9"/>
    <w:rsid w:val="00FB72B2"/>
    <w:rsid w:val="00FC073A"/>
    <w:rsid w:val="00FC0FF1"/>
    <w:rsid w:val="00FC24BF"/>
    <w:rsid w:val="00FC3173"/>
    <w:rsid w:val="00FC3633"/>
    <w:rsid w:val="00FC4AAF"/>
    <w:rsid w:val="00FC5D9B"/>
    <w:rsid w:val="00FC6320"/>
    <w:rsid w:val="00FC676E"/>
    <w:rsid w:val="00FC6917"/>
    <w:rsid w:val="00FC71B0"/>
    <w:rsid w:val="00FC75C0"/>
    <w:rsid w:val="00FC7851"/>
    <w:rsid w:val="00FC7FE6"/>
    <w:rsid w:val="00FD0901"/>
    <w:rsid w:val="00FD0B03"/>
    <w:rsid w:val="00FD0D6F"/>
    <w:rsid w:val="00FD10B6"/>
    <w:rsid w:val="00FD1B10"/>
    <w:rsid w:val="00FD1E15"/>
    <w:rsid w:val="00FD31EC"/>
    <w:rsid w:val="00FD3C57"/>
    <w:rsid w:val="00FD40E8"/>
    <w:rsid w:val="00FD484F"/>
    <w:rsid w:val="00FD4E93"/>
    <w:rsid w:val="00FD50AC"/>
    <w:rsid w:val="00FD62E3"/>
    <w:rsid w:val="00FD64B3"/>
    <w:rsid w:val="00FD71FD"/>
    <w:rsid w:val="00FD7905"/>
    <w:rsid w:val="00FD7CE0"/>
    <w:rsid w:val="00FE110F"/>
    <w:rsid w:val="00FE13C3"/>
    <w:rsid w:val="00FE1608"/>
    <w:rsid w:val="00FE1935"/>
    <w:rsid w:val="00FE1E7C"/>
    <w:rsid w:val="00FE2057"/>
    <w:rsid w:val="00FE2210"/>
    <w:rsid w:val="00FE2600"/>
    <w:rsid w:val="00FE27C2"/>
    <w:rsid w:val="00FE2E42"/>
    <w:rsid w:val="00FE30EA"/>
    <w:rsid w:val="00FE53B1"/>
    <w:rsid w:val="00FE5C77"/>
    <w:rsid w:val="00FE63E2"/>
    <w:rsid w:val="00FF072A"/>
    <w:rsid w:val="00FF0CA3"/>
    <w:rsid w:val="00FF0E9F"/>
    <w:rsid w:val="00FF1367"/>
    <w:rsid w:val="00FF1500"/>
    <w:rsid w:val="00FF1DAC"/>
    <w:rsid w:val="00FF20C8"/>
    <w:rsid w:val="00FF2240"/>
    <w:rsid w:val="00FF2458"/>
    <w:rsid w:val="00FF257A"/>
    <w:rsid w:val="00FF273A"/>
    <w:rsid w:val="00FF3684"/>
    <w:rsid w:val="00FF36E7"/>
    <w:rsid w:val="00FF37AB"/>
    <w:rsid w:val="00FF3AB7"/>
    <w:rsid w:val="00FF40E8"/>
    <w:rsid w:val="00FF4CEE"/>
    <w:rsid w:val="00FF6B74"/>
    <w:rsid w:val="00FF71D8"/>
    <w:rsid w:val="00FF76F3"/>
    <w:rsid w:val="00FF7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colormru v:ext="edit" colors="#039,#00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7A4"/>
    <w:rPr>
      <w:sz w:val="24"/>
      <w:szCs w:val="24"/>
    </w:rPr>
  </w:style>
  <w:style w:type="paragraph" w:styleId="Heading1">
    <w:name w:val="heading 1"/>
    <w:basedOn w:val="Normal"/>
    <w:next w:val="Normal"/>
    <w:qFormat/>
    <w:rsid w:val="003F53C9"/>
    <w:pPr>
      <w:keepNext/>
      <w:numPr>
        <w:numId w:val="3"/>
      </w:numPr>
      <w:spacing w:after="240"/>
      <w:jc w:val="both"/>
      <w:outlineLvl w:val="0"/>
    </w:pPr>
    <w:rPr>
      <w:rFonts w:ascii="Arial" w:hAnsi="Arial" w:cs="Arial"/>
      <w:b/>
      <w:bCs/>
      <w:color w:val="3095B4"/>
      <w:kern w:val="32"/>
      <w:sz w:val="28"/>
      <w:szCs w:val="28"/>
    </w:rPr>
  </w:style>
  <w:style w:type="paragraph" w:styleId="Heading2">
    <w:name w:val="heading 2"/>
    <w:basedOn w:val="Normal"/>
    <w:next w:val="Normal"/>
    <w:qFormat/>
    <w:rsid w:val="00AD508E"/>
    <w:pPr>
      <w:keepNext/>
      <w:numPr>
        <w:ilvl w:val="1"/>
        <w:numId w:val="3"/>
      </w:numPr>
      <w:spacing w:before="240" w:after="240"/>
      <w:jc w:val="both"/>
      <w:outlineLvl w:val="1"/>
    </w:pPr>
    <w:rPr>
      <w:rFonts w:ascii="Arial" w:hAnsi="Arial" w:cs="Arial"/>
      <w:b/>
      <w:bCs/>
      <w:iCs/>
      <w:color w:val="3095B4"/>
    </w:rPr>
  </w:style>
  <w:style w:type="paragraph" w:styleId="Heading3">
    <w:name w:val="heading 3"/>
    <w:basedOn w:val="Normal"/>
    <w:next w:val="Normal"/>
    <w:qFormat/>
    <w:rsid w:val="00CE17A4"/>
    <w:pPr>
      <w:keepNext/>
      <w:numPr>
        <w:ilvl w:val="2"/>
        <w:numId w:val="3"/>
      </w:numPr>
      <w:spacing w:before="240" w:after="240"/>
      <w:outlineLvl w:val="2"/>
    </w:pPr>
    <w:rPr>
      <w:rFonts w:cs="Arial"/>
      <w:b/>
      <w:bCs/>
      <w:noProof/>
      <w:szCs w:val="26"/>
    </w:rPr>
  </w:style>
  <w:style w:type="paragraph" w:styleId="Heading4">
    <w:name w:val="heading 4"/>
    <w:basedOn w:val="Normal"/>
    <w:next w:val="Normal"/>
    <w:qFormat/>
    <w:rsid w:val="00CE17A4"/>
    <w:pPr>
      <w:keepNext/>
      <w:numPr>
        <w:ilvl w:val="3"/>
        <w:numId w:val="3"/>
      </w:numPr>
      <w:spacing w:before="240" w:after="120"/>
      <w:outlineLvl w:val="3"/>
    </w:pPr>
    <w:rPr>
      <w:b/>
      <w:bCs/>
    </w:rPr>
  </w:style>
  <w:style w:type="paragraph" w:styleId="Heading5">
    <w:name w:val="heading 5"/>
    <w:basedOn w:val="Normal"/>
    <w:next w:val="Normal"/>
    <w:qFormat/>
    <w:rsid w:val="00CE17A4"/>
    <w:pPr>
      <w:numPr>
        <w:ilvl w:val="4"/>
        <w:numId w:val="3"/>
      </w:numPr>
      <w:spacing w:before="240" w:after="60"/>
      <w:outlineLvl w:val="4"/>
    </w:pPr>
    <w:rPr>
      <w:b/>
      <w:bCs/>
      <w:iCs/>
      <w:szCs w:val="26"/>
    </w:rPr>
  </w:style>
  <w:style w:type="paragraph" w:styleId="Heading6">
    <w:name w:val="heading 6"/>
    <w:basedOn w:val="Normal"/>
    <w:next w:val="Normal"/>
    <w:qFormat/>
    <w:rsid w:val="00CE17A4"/>
    <w:pPr>
      <w:numPr>
        <w:ilvl w:val="5"/>
        <w:numId w:val="3"/>
      </w:numPr>
      <w:spacing w:before="240" w:after="60"/>
      <w:outlineLvl w:val="5"/>
    </w:pPr>
    <w:rPr>
      <w:b/>
      <w:bCs/>
      <w:sz w:val="22"/>
      <w:szCs w:val="22"/>
    </w:rPr>
  </w:style>
  <w:style w:type="paragraph" w:styleId="Heading7">
    <w:name w:val="heading 7"/>
    <w:basedOn w:val="Normal"/>
    <w:next w:val="Normal"/>
    <w:qFormat/>
    <w:rsid w:val="00CE17A4"/>
    <w:pPr>
      <w:numPr>
        <w:ilvl w:val="6"/>
        <w:numId w:val="4"/>
      </w:numPr>
      <w:spacing w:before="240" w:after="60"/>
      <w:outlineLvl w:val="6"/>
    </w:pPr>
  </w:style>
  <w:style w:type="paragraph" w:styleId="Heading8">
    <w:name w:val="heading 8"/>
    <w:basedOn w:val="Normal"/>
    <w:next w:val="Normal"/>
    <w:qFormat/>
    <w:rsid w:val="00CE17A4"/>
    <w:pPr>
      <w:numPr>
        <w:ilvl w:val="7"/>
        <w:numId w:val="4"/>
      </w:numPr>
      <w:spacing w:before="240" w:after="60"/>
      <w:outlineLvl w:val="7"/>
    </w:pPr>
    <w:rPr>
      <w:i/>
      <w:iCs/>
    </w:rPr>
  </w:style>
  <w:style w:type="paragraph" w:styleId="Heading9">
    <w:name w:val="heading 9"/>
    <w:basedOn w:val="Normal"/>
    <w:next w:val="Normal"/>
    <w:qFormat/>
    <w:rsid w:val="00CE17A4"/>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
    <w:name w:val="APP"/>
    <w:rsid w:val="00CE17A4"/>
    <w:pPr>
      <w:jc w:val="center"/>
    </w:pPr>
    <w:rPr>
      <w:b/>
      <w:sz w:val="36"/>
    </w:rPr>
  </w:style>
  <w:style w:type="paragraph" w:styleId="BalloonText">
    <w:name w:val="Balloon Text"/>
    <w:basedOn w:val="Normal"/>
    <w:link w:val="BalloonTextChar"/>
    <w:rsid w:val="00CE17A4"/>
    <w:rPr>
      <w:rFonts w:ascii="Tahoma" w:hAnsi="Tahoma" w:cs="Tahoma"/>
      <w:sz w:val="16"/>
      <w:szCs w:val="16"/>
    </w:rPr>
  </w:style>
  <w:style w:type="paragraph" w:styleId="BodyText">
    <w:name w:val="Body Text"/>
    <w:basedOn w:val="Normal"/>
    <w:link w:val="BodyTextChar"/>
    <w:rsid w:val="00CE17A4"/>
    <w:pPr>
      <w:spacing w:after="240"/>
    </w:pPr>
  </w:style>
  <w:style w:type="character" w:customStyle="1" w:styleId="BodyTextChar">
    <w:name w:val="Body Text Char"/>
    <w:basedOn w:val="DefaultParagraphFont"/>
    <w:link w:val="BodyText"/>
    <w:rsid w:val="00CE17A4"/>
    <w:rPr>
      <w:sz w:val="24"/>
      <w:szCs w:val="24"/>
      <w:lang w:val="en-US" w:eastAsia="en-US" w:bidi="ar-SA"/>
    </w:rPr>
  </w:style>
  <w:style w:type="paragraph" w:customStyle="1" w:styleId="BulletedLast">
    <w:name w:val="Bulleted Last"/>
    <w:basedOn w:val="Normal"/>
    <w:rsid w:val="00CE17A4"/>
    <w:pPr>
      <w:numPr>
        <w:numId w:val="1"/>
      </w:numPr>
      <w:spacing w:after="240"/>
    </w:pPr>
    <w:rPr>
      <w:szCs w:val="20"/>
    </w:rPr>
  </w:style>
  <w:style w:type="paragraph" w:customStyle="1" w:styleId="BulletedSingle">
    <w:name w:val="Bulleted Single"/>
    <w:basedOn w:val="BulletedLast"/>
    <w:rsid w:val="00CE17A4"/>
    <w:pPr>
      <w:numPr>
        <w:numId w:val="0"/>
      </w:numPr>
      <w:spacing w:after="0"/>
    </w:pPr>
  </w:style>
  <w:style w:type="paragraph" w:styleId="Caption">
    <w:name w:val="caption"/>
    <w:basedOn w:val="Normal"/>
    <w:next w:val="Normal"/>
    <w:link w:val="CaptionChar"/>
    <w:uiPriority w:val="35"/>
    <w:qFormat/>
    <w:rsid w:val="00CE17A4"/>
    <w:rPr>
      <w:b/>
      <w:bCs/>
      <w:sz w:val="20"/>
      <w:szCs w:val="20"/>
    </w:rPr>
  </w:style>
  <w:style w:type="character" w:styleId="CommentReference">
    <w:name w:val="annotation reference"/>
    <w:basedOn w:val="DefaultParagraphFont"/>
    <w:semiHidden/>
    <w:rsid w:val="00CE17A4"/>
    <w:rPr>
      <w:sz w:val="16"/>
      <w:szCs w:val="16"/>
    </w:rPr>
  </w:style>
  <w:style w:type="paragraph" w:styleId="CommentText">
    <w:name w:val="annotation text"/>
    <w:basedOn w:val="Normal"/>
    <w:semiHidden/>
    <w:rsid w:val="00CE17A4"/>
    <w:rPr>
      <w:sz w:val="20"/>
      <w:szCs w:val="20"/>
    </w:rPr>
  </w:style>
  <w:style w:type="paragraph" w:styleId="CommentSubject">
    <w:name w:val="annotation subject"/>
    <w:basedOn w:val="CommentText"/>
    <w:next w:val="CommentText"/>
    <w:semiHidden/>
    <w:rsid w:val="00CE17A4"/>
    <w:rPr>
      <w:b/>
      <w:bCs/>
    </w:rPr>
  </w:style>
  <w:style w:type="paragraph" w:customStyle="1" w:styleId="Default">
    <w:name w:val="Default"/>
    <w:rsid w:val="00CE17A4"/>
    <w:pPr>
      <w:autoSpaceDE w:val="0"/>
      <w:autoSpaceDN w:val="0"/>
      <w:adjustRightInd w:val="0"/>
    </w:pPr>
    <w:rPr>
      <w:rFonts w:ascii="Palatino" w:hAnsi="Palatino" w:cs="Palatino"/>
      <w:color w:val="000000"/>
      <w:sz w:val="24"/>
      <w:szCs w:val="24"/>
    </w:rPr>
  </w:style>
  <w:style w:type="paragraph" w:styleId="Footer">
    <w:name w:val="footer"/>
    <w:basedOn w:val="Normal"/>
    <w:link w:val="FooterChar"/>
    <w:uiPriority w:val="99"/>
    <w:rsid w:val="00CE17A4"/>
    <w:pPr>
      <w:tabs>
        <w:tab w:val="center" w:pos="4320"/>
        <w:tab w:val="right" w:pos="8640"/>
      </w:tabs>
    </w:pPr>
  </w:style>
  <w:style w:type="character" w:styleId="FootnoteReference">
    <w:name w:val="footnote reference"/>
    <w:basedOn w:val="DefaultParagraphFont"/>
    <w:semiHidden/>
    <w:rsid w:val="00CE17A4"/>
    <w:rPr>
      <w:vertAlign w:val="superscript"/>
    </w:rPr>
  </w:style>
  <w:style w:type="paragraph" w:styleId="FootnoteText">
    <w:name w:val="footnote text"/>
    <w:basedOn w:val="Normal"/>
    <w:semiHidden/>
    <w:rsid w:val="00CE17A4"/>
    <w:rPr>
      <w:sz w:val="20"/>
      <w:szCs w:val="20"/>
    </w:rPr>
  </w:style>
  <w:style w:type="paragraph" w:customStyle="1" w:styleId="HDRBullet">
    <w:name w:val="HDR Bullet"/>
    <w:basedOn w:val="BodyText"/>
    <w:rsid w:val="00CE17A4"/>
    <w:pPr>
      <w:numPr>
        <w:numId w:val="2"/>
      </w:numPr>
      <w:jc w:val="both"/>
    </w:pPr>
    <w:rPr>
      <w:color w:val="000000"/>
      <w:szCs w:val="18"/>
    </w:rPr>
  </w:style>
  <w:style w:type="paragraph" w:styleId="Header">
    <w:name w:val="header"/>
    <w:basedOn w:val="Normal"/>
    <w:link w:val="HeaderChar"/>
    <w:uiPriority w:val="99"/>
    <w:rsid w:val="00CE17A4"/>
    <w:pPr>
      <w:tabs>
        <w:tab w:val="center" w:pos="4320"/>
        <w:tab w:val="right" w:pos="8640"/>
      </w:tabs>
    </w:pPr>
  </w:style>
  <w:style w:type="character" w:styleId="Hyperlink">
    <w:name w:val="Hyperlink"/>
    <w:basedOn w:val="DefaultParagraphFont"/>
    <w:uiPriority w:val="99"/>
    <w:rsid w:val="00D0708D"/>
    <w:rPr>
      <w:rFonts w:cs="Arial"/>
      <w:noProof/>
      <w:color w:val="0000FF"/>
      <w:u w:val="single"/>
    </w:rPr>
  </w:style>
  <w:style w:type="paragraph" w:customStyle="1" w:styleId="INVOICE">
    <w:name w:val="INVOICE"/>
    <w:rsid w:val="00CE17A4"/>
    <w:pPr>
      <w:widowControl w:val="0"/>
      <w:tabs>
        <w:tab w:val="left" w:pos="8640"/>
        <w:tab w:val="decimal" w:pos="10512"/>
      </w:tabs>
      <w:suppressAutoHyphens/>
      <w:autoSpaceDE w:val="0"/>
      <w:autoSpaceDN w:val="0"/>
      <w:adjustRightInd w:val="0"/>
      <w:spacing w:line="240" w:lineRule="atLeast"/>
    </w:pPr>
    <w:rPr>
      <w:rFonts w:ascii="Arial Narrow" w:hAnsi="Arial Narrow" w:cs="Arial Narrow"/>
      <w:sz w:val="24"/>
      <w:szCs w:val="24"/>
    </w:rPr>
  </w:style>
  <w:style w:type="paragraph" w:styleId="List">
    <w:name w:val="List"/>
    <w:basedOn w:val="Normal"/>
    <w:rsid w:val="00CE17A4"/>
    <w:pPr>
      <w:ind w:left="1296" w:hanging="1296"/>
    </w:pPr>
    <w:rPr>
      <w:b/>
    </w:rPr>
  </w:style>
  <w:style w:type="paragraph" w:styleId="ListBullet">
    <w:name w:val="List Bullet"/>
    <w:basedOn w:val="Normal"/>
    <w:autoRedefine/>
    <w:rsid w:val="00CE17A4"/>
    <w:pPr>
      <w:ind w:left="1296" w:hanging="1296"/>
    </w:pPr>
    <w:rPr>
      <w:b/>
    </w:rPr>
  </w:style>
  <w:style w:type="character" w:styleId="PageNumber">
    <w:name w:val="page number"/>
    <w:basedOn w:val="DefaultParagraphFont"/>
    <w:rsid w:val="00CE17A4"/>
  </w:style>
  <w:style w:type="numbering" w:customStyle="1" w:styleId="StyleBulleted">
    <w:name w:val="Style Bulleted"/>
    <w:basedOn w:val="NoList"/>
    <w:rsid w:val="00CE17A4"/>
    <w:pPr>
      <w:numPr>
        <w:numId w:val="5"/>
      </w:numPr>
    </w:pPr>
  </w:style>
  <w:style w:type="paragraph" w:customStyle="1" w:styleId="TableFigureCaption">
    <w:name w:val="Table &amp; Figure Caption"/>
    <w:basedOn w:val="List"/>
    <w:rsid w:val="00CE17A4"/>
    <w:pPr>
      <w:spacing w:after="120"/>
      <w:ind w:left="0" w:firstLine="0"/>
      <w:jc w:val="center"/>
    </w:pPr>
    <w:rPr>
      <w:sz w:val="22"/>
    </w:rPr>
  </w:style>
  <w:style w:type="table" w:styleId="TableGrid">
    <w:name w:val="Table Grid"/>
    <w:basedOn w:val="TableNormal"/>
    <w:uiPriority w:val="59"/>
    <w:rsid w:val="00CE1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CE17A4"/>
    <w:pPr>
      <w:spacing w:after="120"/>
      <w:ind w:left="1224" w:hanging="1224"/>
    </w:pPr>
  </w:style>
  <w:style w:type="table" w:styleId="TableSimple1">
    <w:name w:val="Table Simple 1"/>
    <w:basedOn w:val="TableNormal"/>
    <w:rsid w:val="00CE17A4"/>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itle">
    <w:name w:val="Table title"/>
    <w:basedOn w:val="Normal"/>
    <w:rsid w:val="00CE17A4"/>
    <w:pPr>
      <w:numPr>
        <w:ilvl w:val="12"/>
      </w:numPr>
      <w:spacing w:after="120"/>
      <w:jc w:val="center"/>
    </w:pPr>
    <w:rPr>
      <w:b/>
      <w:snapToGrid w:val="0"/>
      <w:szCs w:val="20"/>
    </w:rPr>
  </w:style>
  <w:style w:type="paragraph" w:styleId="Title">
    <w:name w:val="Title"/>
    <w:basedOn w:val="Normal"/>
    <w:link w:val="TitleChar"/>
    <w:uiPriority w:val="10"/>
    <w:qFormat/>
    <w:rsid w:val="00CE17A4"/>
    <w:pPr>
      <w:jc w:val="center"/>
    </w:pPr>
    <w:rPr>
      <w:b/>
      <w:bCs/>
      <w:sz w:val="28"/>
    </w:rPr>
  </w:style>
  <w:style w:type="paragraph" w:styleId="TOC1">
    <w:name w:val="toc 1"/>
    <w:basedOn w:val="Normal"/>
    <w:next w:val="Normal"/>
    <w:autoRedefine/>
    <w:uiPriority w:val="39"/>
    <w:rsid w:val="003B7EEA"/>
    <w:pPr>
      <w:tabs>
        <w:tab w:val="left" w:pos="720"/>
        <w:tab w:val="right" w:leader="dot" w:pos="9360"/>
      </w:tabs>
      <w:spacing w:before="120" w:after="60"/>
      <w:ind w:left="720" w:hanging="720"/>
    </w:pPr>
    <w:rPr>
      <w:b/>
      <w:bCs/>
      <w:caps/>
      <w:noProof/>
      <w:szCs w:val="28"/>
    </w:rPr>
  </w:style>
  <w:style w:type="paragraph" w:styleId="TOC2">
    <w:name w:val="toc 2"/>
    <w:basedOn w:val="Normal"/>
    <w:next w:val="Normal"/>
    <w:uiPriority w:val="39"/>
    <w:rsid w:val="00D0708D"/>
    <w:pPr>
      <w:tabs>
        <w:tab w:val="left" w:pos="1425"/>
        <w:tab w:val="right" w:leader="dot" w:pos="9360"/>
      </w:tabs>
      <w:spacing w:before="120" w:after="60"/>
      <w:ind w:left="734"/>
    </w:pPr>
    <w:rPr>
      <w:rFonts w:ascii="Arial" w:hAnsi="Arial"/>
      <w:bCs/>
    </w:rPr>
  </w:style>
  <w:style w:type="paragraph" w:styleId="TOC3">
    <w:name w:val="toc 3"/>
    <w:basedOn w:val="Normal"/>
    <w:next w:val="Normal"/>
    <w:autoRedefine/>
    <w:semiHidden/>
    <w:rsid w:val="00CE17A4"/>
    <w:pPr>
      <w:tabs>
        <w:tab w:val="left" w:pos="2166"/>
        <w:tab w:val="right" w:leader="dot" w:pos="8640"/>
      </w:tabs>
      <w:ind w:left="2181" w:hanging="741"/>
    </w:pPr>
    <w:rPr>
      <w:noProof/>
    </w:rPr>
  </w:style>
  <w:style w:type="paragraph" w:styleId="TOC4">
    <w:name w:val="toc 4"/>
    <w:basedOn w:val="Normal"/>
    <w:next w:val="Normal"/>
    <w:autoRedefine/>
    <w:semiHidden/>
    <w:rsid w:val="00CE17A4"/>
    <w:pPr>
      <w:ind w:left="480"/>
    </w:pPr>
  </w:style>
  <w:style w:type="paragraph" w:styleId="TOC5">
    <w:name w:val="toc 5"/>
    <w:basedOn w:val="Normal"/>
    <w:next w:val="Normal"/>
    <w:autoRedefine/>
    <w:semiHidden/>
    <w:rsid w:val="00CE17A4"/>
    <w:pPr>
      <w:ind w:left="720"/>
    </w:pPr>
  </w:style>
  <w:style w:type="paragraph" w:styleId="TOC6">
    <w:name w:val="toc 6"/>
    <w:basedOn w:val="Normal"/>
    <w:next w:val="Normal"/>
    <w:autoRedefine/>
    <w:semiHidden/>
    <w:rsid w:val="00CE17A4"/>
    <w:pPr>
      <w:ind w:left="960"/>
    </w:pPr>
  </w:style>
  <w:style w:type="paragraph" w:styleId="TOC7">
    <w:name w:val="toc 7"/>
    <w:basedOn w:val="Normal"/>
    <w:next w:val="Normal"/>
    <w:autoRedefine/>
    <w:semiHidden/>
    <w:rsid w:val="00CE17A4"/>
    <w:pPr>
      <w:ind w:left="1200"/>
    </w:pPr>
  </w:style>
  <w:style w:type="paragraph" w:styleId="TOC8">
    <w:name w:val="toc 8"/>
    <w:basedOn w:val="Normal"/>
    <w:next w:val="Normal"/>
    <w:autoRedefine/>
    <w:semiHidden/>
    <w:rsid w:val="00CE17A4"/>
    <w:pPr>
      <w:ind w:left="1440"/>
    </w:pPr>
  </w:style>
  <w:style w:type="paragraph" w:styleId="TOC9">
    <w:name w:val="toc 9"/>
    <w:basedOn w:val="Normal"/>
    <w:next w:val="Normal"/>
    <w:autoRedefine/>
    <w:semiHidden/>
    <w:rsid w:val="00CE17A4"/>
    <w:pPr>
      <w:ind w:left="1680"/>
    </w:pPr>
  </w:style>
  <w:style w:type="paragraph" w:styleId="BodyText2">
    <w:name w:val="Body Text 2"/>
    <w:basedOn w:val="Normal"/>
    <w:rsid w:val="00E665E8"/>
    <w:pPr>
      <w:spacing w:after="120" w:line="480" w:lineRule="auto"/>
    </w:pPr>
  </w:style>
  <w:style w:type="paragraph" w:customStyle="1" w:styleId="xl26">
    <w:name w:val="xl26"/>
    <w:basedOn w:val="Normal"/>
    <w:rsid w:val="00E665E8"/>
    <w:rPr>
      <w:rFonts w:eastAsia="Arial Unicode MS" w:cs="Arial"/>
      <w:b/>
      <w:szCs w:val="16"/>
    </w:rPr>
  </w:style>
  <w:style w:type="character" w:customStyle="1" w:styleId="CaptionChar">
    <w:name w:val="Caption Char"/>
    <w:basedOn w:val="DefaultParagraphFont"/>
    <w:link w:val="Caption"/>
    <w:rsid w:val="00E665E8"/>
    <w:rPr>
      <w:b/>
      <w:bCs/>
      <w:lang w:val="en-US" w:eastAsia="en-US" w:bidi="ar-SA"/>
    </w:rPr>
  </w:style>
  <w:style w:type="paragraph" w:customStyle="1" w:styleId="xl24">
    <w:name w:val="xl24"/>
    <w:basedOn w:val="Normal"/>
    <w:rsid w:val="000F4902"/>
    <w:pPr>
      <w:spacing w:before="100" w:beforeAutospacing="1" w:after="100" w:afterAutospacing="1"/>
      <w:jc w:val="center"/>
    </w:pPr>
    <w:rPr>
      <w:rFonts w:ascii="Arial Unicode MS" w:eastAsia="Arial Unicode MS" w:hAnsi="Arial Unicode MS" w:cs="Tahoma"/>
    </w:rPr>
  </w:style>
  <w:style w:type="paragraph" w:customStyle="1" w:styleId="StyleCaption1">
    <w:name w:val="Style Caption +1"/>
    <w:basedOn w:val="Caption"/>
    <w:link w:val="StyleCaption1Char"/>
    <w:autoRedefine/>
    <w:rsid w:val="004D0DB8"/>
    <w:pPr>
      <w:tabs>
        <w:tab w:val="left" w:pos="4424"/>
        <w:tab w:val="right" w:pos="9630"/>
      </w:tabs>
      <w:ind w:left="86"/>
    </w:pPr>
    <w:rPr>
      <w:b w:val="0"/>
      <w:sz w:val="18"/>
      <w:szCs w:val="18"/>
    </w:rPr>
  </w:style>
  <w:style w:type="character" w:customStyle="1" w:styleId="StyleCaption1Char">
    <w:name w:val="Style Caption +1 Char"/>
    <w:basedOn w:val="CaptionChar"/>
    <w:link w:val="StyleCaption1"/>
    <w:rsid w:val="004D0DB8"/>
    <w:rPr>
      <w:b/>
      <w:bCs/>
      <w:sz w:val="18"/>
      <w:szCs w:val="18"/>
      <w:lang w:val="en-US" w:eastAsia="en-US" w:bidi="ar-SA"/>
    </w:rPr>
  </w:style>
  <w:style w:type="paragraph" w:customStyle="1" w:styleId="Style9ptBoldLeft005Right008">
    <w:name w:val="Style 9 pt Bold Left:  0.05&quot; Right:  0.08&quot;"/>
    <w:basedOn w:val="Normal"/>
    <w:autoRedefine/>
    <w:rsid w:val="004D0DB8"/>
    <w:pPr>
      <w:ind w:left="65" w:right="108"/>
    </w:pPr>
    <w:rPr>
      <w:b/>
      <w:bCs/>
      <w:sz w:val="18"/>
      <w:szCs w:val="20"/>
    </w:rPr>
  </w:style>
  <w:style w:type="paragraph" w:customStyle="1" w:styleId="StyleCaption2">
    <w:name w:val="Style Caption +2"/>
    <w:basedOn w:val="Caption"/>
    <w:link w:val="StyleCaption2Char"/>
    <w:autoRedefine/>
    <w:rsid w:val="004D0DB8"/>
    <w:pPr>
      <w:tabs>
        <w:tab w:val="left" w:pos="4424"/>
        <w:tab w:val="right" w:pos="9630"/>
      </w:tabs>
      <w:ind w:left="86" w:right="288"/>
    </w:pPr>
    <w:rPr>
      <w:sz w:val="18"/>
      <w:szCs w:val="18"/>
    </w:rPr>
  </w:style>
  <w:style w:type="character" w:customStyle="1" w:styleId="StyleCaption2Char">
    <w:name w:val="Style Caption +2 Char"/>
    <w:basedOn w:val="CaptionChar"/>
    <w:link w:val="StyleCaption2"/>
    <w:rsid w:val="004D0DB8"/>
    <w:rPr>
      <w:b/>
      <w:bCs/>
      <w:sz w:val="18"/>
      <w:szCs w:val="18"/>
      <w:lang w:val="en-US" w:eastAsia="en-US" w:bidi="ar-SA"/>
    </w:rPr>
  </w:style>
  <w:style w:type="paragraph" w:styleId="EndnoteText">
    <w:name w:val="endnote text"/>
    <w:basedOn w:val="Normal"/>
    <w:semiHidden/>
    <w:rsid w:val="004D0DB8"/>
    <w:rPr>
      <w:b/>
      <w:sz w:val="20"/>
      <w:szCs w:val="20"/>
    </w:rPr>
  </w:style>
  <w:style w:type="character" w:customStyle="1" w:styleId="TitleChar">
    <w:name w:val="Title Char"/>
    <w:basedOn w:val="DefaultParagraphFont"/>
    <w:link w:val="Title"/>
    <w:uiPriority w:val="10"/>
    <w:rsid w:val="009523CF"/>
    <w:rPr>
      <w:b/>
      <w:bCs/>
      <w:sz w:val="28"/>
      <w:szCs w:val="24"/>
    </w:rPr>
  </w:style>
  <w:style w:type="paragraph" w:styleId="ListParagraph">
    <w:name w:val="List Paragraph"/>
    <w:basedOn w:val="Normal"/>
    <w:uiPriority w:val="34"/>
    <w:qFormat/>
    <w:rsid w:val="00E047D5"/>
    <w:pPr>
      <w:ind w:left="720"/>
      <w:contextualSpacing/>
    </w:pPr>
  </w:style>
  <w:style w:type="character" w:customStyle="1" w:styleId="st">
    <w:name w:val="st"/>
    <w:basedOn w:val="DefaultParagraphFont"/>
    <w:rsid w:val="00EB45DE"/>
  </w:style>
  <w:style w:type="table" w:customStyle="1" w:styleId="TableGrid1">
    <w:name w:val="Table Grid1"/>
    <w:basedOn w:val="TableNormal"/>
    <w:next w:val="TableGrid"/>
    <w:uiPriority w:val="59"/>
    <w:rsid w:val="008B22A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592F"/>
    <w:rPr>
      <w:color w:val="808080"/>
    </w:rPr>
  </w:style>
  <w:style w:type="character" w:customStyle="1" w:styleId="BalloonTextChar">
    <w:name w:val="Balloon Text Char"/>
    <w:basedOn w:val="DefaultParagraphFont"/>
    <w:link w:val="BalloonText"/>
    <w:rsid w:val="00B021AF"/>
    <w:rPr>
      <w:rFonts w:ascii="Tahoma" w:hAnsi="Tahoma" w:cs="Tahoma"/>
      <w:sz w:val="16"/>
      <w:szCs w:val="16"/>
    </w:rPr>
  </w:style>
  <w:style w:type="character" w:customStyle="1" w:styleId="HeaderChar">
    <w:name w:val="Header Char"/>
    <w:basedOn w:val="DefaultParagraphFont"/>
    <w:link w:val="Header"/>
    <w:uiPriority w:val="99"/>
    <w:rsid w:val="00B021AF"/>
    <w:rPr>
      <w:sz w:val="24"/>
      <w:szCs w:val="24"/>
    </w:rPr>
  </w:style>
  <w:style w:type="character" w:customStyle="1" w:styleId="FooterChar">
    <w:name w:val="Footer Char"/>
    <w:basedOn w:val="DefaultParagraphFont"/>
    <w:link w:val="Footer"/>
    <w:uiPriority w:val="99"/>
    <w:rsid w:val="00B021AF"/>
    <w:rPr>
      <w:sz w:val="24"/>
      <w:szCs w:val="24"/>
    </w:rPr>
  </w:style>
  <w:style w:type="character" w:styleId="EndnoteReference">
    <w:name w:val="endnote reference"/>
    <w:basedOn w:val="DefaultParagraphFont"/>
    <w:rsid w:val="005D6C78"/>
    <w:rPr>
      <w:vertAlign w:val="superscript"/>
    </w:rPr>
  </w:style>
  <w:style w:type="paragraph" w:styleId="NoSpacing">
    <w:name w:val="No Spacing"/>
    <w:link w:val="NoSpacingChar"/>
    <w:uiPriority w:val="1"/>
    <w:qFormat/>
    <w:rsid w:val="000E7EB3"/>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0E7EB3"/>
    <w:rPr>
      <w:rFonts w:asciiTheme="minorHAnsi" w:eastAsiaTheme="minorEastAsia" w:hAnsiTheme="minorHAnsi" w:cstheme="minorBidi"/>
      <w:sz w:val="22"/>
      <w:szCs w:val="22"/>
      <w:lang w:eastAsia="ja-JP"/>
    </w:rPr>
  </w:style>
  <w:style w:type="paragraph" w:customStyle="1" w:styleId="TitleSub1">
    <w:name w:val="Title Sub 1"/>
    <w:basedOn w:val="Normal"/>
    <w:uiPriority w:val="10"/>
    <w:rsid w:val="000E7EB3"/>
    <w:pPr>
      <w:keepLines/>
      <w:spacing w:after="120" w:line="276" w:lineRule="auto"/>
    </w:pPr>
    <w:rPr>
      <w:rFonts w:asciiTheme="majorHAnsi" w:eastAsiaTheme="minorHAnsi" w:hAnsiTheme="majorHAnsi" w:cstheme="minorBidi"/>
      <w:color w:val="1F497D" w:themeColor="text2"/>
      <w:sz w:val="22"/>
      <w:szCs w:val="22"/>
    </w:rPr>
  </w:style>
  <w:style w:type="paragraph" w:styleId="TOCHeading">
    <w:name w:val="TOC Heading"/>
    <w:basedOn w:val="Heading1"/>
    <w:next w:val="Normal"/>
    <w:uiPriority w:val="39"/>
    <w:semiHidden/>
    <w:unhideWhenUsed/>
    <w:qFormat/>
    <w:rsid w:val="004B03EF"/>
    <w:pPr>
      <w:keepLines/>
      <w:numPr>
        <w:numId w:val="0"/>
      </w:numPr>
      <w:spacing w:before="480" w:after="0"/>
      <w:jc w:val="left"/>
      <w:outlineLvl w:val="9"/>
    </w:pPr>
    <w:rPr>
      <w:rFonts w:asciiTheme="majorHAnsi" w:eastAsiaTheme="majorEastAsia" w:hAnsiTheme="majorHAnsi" w:cstheme="majorBidi"/>
      <w:color w:val="365F91" w:themeColor="accent1" w:themeShade="BF"/>
      <w:kern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7A4"/>
    <w:rPr>
      <w:sz w:val="24"/>
      <w:szCs w:val="24"/>
    </w:rPr>
  </w:style>
  <w:style w:type="paragraph" w:styleId="Heading1">
    <w:name w:val="heading 1"/>
    <w:basedOn w:val="Normal"/>
    <w:next w:val="Normal"/>
    <w:qFormat/>
    <w:rsid w:val="003F53C9"/>
    <w:pPr>
      <w:keepNext/>
      <w:numPr>
        <w:numId w:val="3"/>
      </w:numPr>
      <w:spacing w:after="240"/>
      <w:jc w:val="both"/>
      <w:outlineLvl w:val="0"/>
    </w:pPr>
    <w:rPr>
      <w:rFonts w:ascii="Arial" w:hAnsi="Arial" w:cs="Arial"/>
      <w:b/>
      <w:bCs/>
      <w:color w:val="3095B4"/>
      <w:kern w:val="32"/>
      <w:sz w:val="28"/>
      <w:szCs w:val="28"/>
    </w:rPr>
  </w:style>
  <w:style w:type="paragraph" w:styleId="Heading2">
    <w:name w:val="heading 2"/>
    <w:basedOn w:val="Normal"/>
    <w:next w:val="Normal"/>
    <w:qFormat/>
    <w:rsid w:val="00AD508E"/>
    <w:pPr>
      <w:keepNext/>
      <w:numPr>
        <w:ilvl w:val="1"/>
        <w:numId w:val="3"/>
      </w:numPr>
      <w:spacing w:before="240" w:after="240"/>
      <w:jc w:val="both"/>
      <w:outlineLvl w:val="1"/>
    </w:pPr>
    <w:rPr>
      <w:rFonts w:ascii="Arial" w:hAnsi="Arial" w:cs="Arial"/>
      <w:b/>
      <w:bCs/>
      <w:iCs/>
      <w:color w:val="3095B4"/>
    </w:rPr>
  </w:style>
  <w:style w:type="paragraph" w:styleId="Heading3">
    <w:name w:val="heading 3"/>
    <w:basedOn w:val="Normal"/>
    <w:next w:val="Normal"/>
    <w:qFormat/>
    <w:rsid w:val="00CE17A4"/>
    <w:pPr>
      <w:keepNext/>
      <w:numPr>
        <w:ilvl w:val="2"/>
        <w:numId w:val="3"/>
      </w:numPr>
      <w:spacing w:before="240" w:after="240"/>
      <w:outlineLvl w:val="2"/>
    </w:pPr>
    <w:rPr>
      <w:rFonts w:cs="Arial"/>
      <w:b/>
      <w:bCs/>
      <w:noProof/>
      <w:szCs w:val="26"/>
    </w:rPr>
  </w:style>
  <w:style w:type="paragraph" w:styleId="Heading4">
    <w:name w:val="heading 4"/>
    <w:basedOn w:val="Normal"/>
    <w:next w:val="Normal"/>
    <w:qFormat/>
    <w:rsid w:val="00CE17A4"/>
    <w:pPr>
      <w:keepNext/>
      <w:numPr>
        <w:ilvl w:val="3"/>
        <w:numId w:val="3"/>
      </w:numPr>
      <w:spacing w:before="240" w:after="120"/>
      <w:outlineLvl w:val="3"/>
    </w:pPr>
    <w:rPr>
      <w:b/>
      <w:bCs/>
    </w:rPr>
  </w:style>
  <w:style w:type="paragraph" w:styleId="Heading5">
    <w:name w:val="heading 5"/>
    <w:basedOn w:val="Normal"/>
    <w:next w:val="Normal"/>
    <w:qFormat/>
    <w:rsid w:val="00CE17A4"/>
    <w:pPr>
      <w:numPr>
        <w:ilvl w:val="4"/>
        <w:numId w:val="3"/>
      </w:numPr>
      <w:spacing w:before="240" w:after="60"/>
      <w:outlineLvl w:val="4"/>
    </w:pPr>
    <w:rPr>
      <w:b/>
      <w:bCs/>
      <w:iCs/>
      <w:szCs w:val="26"/>
    </w:rPr>
  </w:style>
  <w:style w:type="paragraph" w:styleId="Heading6">
    <w:name w:val="heading 6"/>
    <w:basedOn w:val="Normal"/>
    <w:next w:val="Normal"/>
    <w:qFormat/>
    <w:rsid w:val="00CE17A4"/>
    <w:pPr>
      <w:numPr>
        <w:ilvl w:val="5"/>
        <w:numId w:val="3"/>
      </w:numPr>
      <w:spacing w:before="240" w:after="60"/>
      <w:outlineLvl w:val="5"/>
    </w:pPr>
    <w:rPr>
      <w:b/>
      <w:bCs/>
      <w:sz w:val="22"/>
      <w:szCs w:val="22"/>
    </w:rPr>
  </w:style>
  <w:style w:type="paragraph" w:styleId="Heading7">
    <w:name w:val="heading 7"/>
    <w:basedOn w:val="Normal"/>
    <w:next w:val="Normal"/>
    <w:qFormat/>
    <w:rsid w:val="00CE17A4"/>
    <w:pPr>
      <w:numPr>
        <w:ilvl w:val="6"/>
        <w:numId w:val="4"/>
      </w:numPr>
      <w:spacing w:before="240" w:after="60"/>
      <w:outlineLvl w:val="6"/>
    </w:pPr>
  </w:style>
  <w:style w:type="paragraph" w:styleId="Heading8">
    <w:name w:val="heading 8"/>
    <w:basedOn w:val="Normal"/>
    <w:next w:val="Normal"/>
    <w:qFormat/>
    <w:rsid w:val="00CE17A4"/>
    <w:pPr>
      <w:numPr>
        <w:ilvl w:val="7"/>
        <w:numId w:val="4"/>
      </w:numPr>
      <w:spacing w:before="240" w:after="60"/>
      <w:outlineLvl w:val="7"/>
    </w:pPr>
    <w:rPr>
      <w:i/>
      <w:iCs/>
    </w:rPr>
  </w:style>
  <w:style w:type="paragraph" w:styleId="Heading9">
    <w:name w:val="heading 9"/>
    <w:basedOn w:val="Normal"/>
    <w:next w:val="Normal"/>
    <w:qFormat/>
    <w:rsid w:val="00CE17A4"/>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
    <w:name w:val="APP"/>
    <w:rsid w:val="00CE17A4"/>
    <w:pPr>
      <w:jc w:val="center"/>
    </w:pPr>
    <w:rPr>
      <w:b/>
      <w:sz w:val="36"/>
    </w:rPr>
  </w:style>
  <w:style w:type="paragraph" w:styleId="BalloonText">
    <w:name w:val="Balloon Text"/>
    <w:basedOn w:val="Normal"/>
    <w:link w:val="BalloonTextChar"/>
    <w:rsid w:val="00CE17A4"/>
    <w:rPr>
      <w:rFonts w:ascii="Tahoma" w:hAnsi="Tahoma" w:cs="Tahoma"/>
      <w:sz w:val="16"/>
      <w:szCs w:val="16"/>
    </w:rPr>
  </w:style>
  <w:style w:type="paragraph" w:styleId="BodyText">
    <w:name w:val="Body Text"/>
    <w:basedOn w:val="Normal"/>
    <w:link w:val="BodyTextChar"/>
    <w:rsid w:val="00CE17A4"/>
    <w:pPr>
      <w:spacing w:after="240"/>
    </w:pPr>
  </w:style>
  <w:style w:type="character" w:customStyle="1" w:styleId="BodyTextChar">
    <w:name w:val="Body Text Char"/>
    <w:basedOn w:val="DefaultParagraphFont"/>
    <w:link w:val="BodyText"/>
    <w:rsid w:val="00CE17A4"/>
    <w:rPr>
      <w:sz w:val="24"/>
      <w:szCs w:val="24"/>
      <w:lang w:val="en-US" w:eastAsia="en-US" w:bidi="ar-SA"/>
    </w:rPr>
  </w:style>
  <w:style w:type="paragraph" w:customStyle="1" w:styleId="BulletedLast">
    <w:name w:val="Bulleted Last"/>
    <w:basedOn w:val="Normal"/>
    <w:rsid w:val="00CE17A4"/>
    <w:pPr>
      <w:numPr>
        <w:numId w:val="1"/>
      </w:numPr>
      <w:spacing w:after="240"/>
    </w:pPr>
    <w:rPr>
      <w:szCs w:val="20"/>
    </w:rPr>
  </w:style>
  <w:style w:type="paragraph" w:customStyle="1" w:styleId="BulletedSingle">
    <w:name w:val="Bulleted Single"/>
    <w:basedOn w:val="BulletedLast"/>
    <w:rsid w:val="00CE17A4"/>
    <w:pPr>
      <w:numPr>
        <w:numId w:val="0"/>
      </w:numPr>
      <w:spacing w:after="0"/>
    </w:pPr>
  </w:style>
  <w:style w:type="paragraph" w:styleId="Caption">
    <w:name w:val="caption"/>
    <w:basedOn w:val="Normal"/>
    <w:next w:val="Normal"/>
    <w:link w:val="CaptionChar"/>
    <w:uiPriority w:val="35"/>
    <w:qFormat/>
    <w:rsid w:val="00CE17A4"/>
    <w:rPr>
      <w:b/>
      <w:bCs/>
      <w:sz w:val="20"/>
      <w:szCs w:val="20"/>
    </w:rPr>
  </w:style>
  <w:style w:type="character" w:styleId="CommentReference">
    <w:name w:val="annotation reference"/>
    <w:basedOn w:val="DefaultParagraphFont"/>
    <w:semiHidden/>
    <w:rsid w:val="00CE17A4"/>
    <w:rPr>
      <w:sz w:val="16"/>
      <w:szCs w:val="16"/>
    </w:rPr>
  </w:style>
  <w:style w:type="paragraph" w:styleId="CommentText">
    <w:name w:val="annotation text"/>
    <w:basedOn w:val="Normal"/>
    <w:semiHidden/>
    <w:rsid w:val="00CE17A4"/>
    <w:rPr>
      <w:sz w:val="20"/>
      <w:szCs w:val="20"/>
    </w:rPr>
  </w:style>
  <w:style w:type="paragraph" w:styleId="CommentSubject">
    <w:name w:val="annotation subject"/>
    <w:basedOn w:val="CommentText"/>
    <w:next w:val="CommentText"/>
    <w:semiHidden/>
    <w:rsid w:val="00CE17A4"/>
    <w:rPr>
      <w:b/>
      <w:bCs/>
    </w:rPr>
  </w:style>
  <w:style w:type="paragraph" w:customStyle="1" w:styleId="Default">
    <w:name w:val="Default"/>
    <w:rsid w:val="00CE17A4"/>
    <w:pPr>
      <w:autoSpaceDE w:val="0"/>
      <w:autoSpaceDN w:val="0"/>
      <w:adjustRightInd w:val="0"/>
    </w:pPr>
    <w:rPr>
      <w:rFonts w:ascii="Palatino" w:hAnsi="Palatino" w:cs="Palatino"/>
      <w:color w:val="000000"/>
      <w:sz w:val="24"/>
      <w:szCs w:val="24"/>
    </w:rPr>
  </w:style>
  <w:style w:type="paragraph" w:styleId="Footer">
    <w:name w:val="footer"/>
    <w:basedOn w:val="Normal"/>
    <w:link w:val="FooterChar"/>
    <w:uiPriority w:val="99"/>
    <w:rsid w:val="00CE17A4"/>
    <w:pPr>
      <w:tabs>
        <w:tab w:val="center" w:pos="4320"/>
        <w:tab w:val="right" w:pos="8640"/>
      </w:tabs>
    </w:pPr>
  </w:style>
  <w:style w:type="character" w:styleId="FootnoteReference">
    <w:name w:val="footnote reference"/>
    <w:basedOn w:val="DefaultParagraphFont"/>
    <w:semiHidden/>
    <w:rsid w:val="00CE17A4"/>
    <w:rPr>
      <w:vertAlign w:val="superscript"/>
    </w:rPr>
  </w:style>
  <w:style w:type="paragraph" w:styleId="FootnoteText">
    <w:name w:val="footnote text"/>
    <w:basedOn w:val="Normal"/>
    <w:semiHidden/>
    <w:rsid w:val="00CE17A4"/>
    <w:rPr>
      <w:sz w:val="20"/>
      <w:szCs w:val="20"/>
    </w:rPr>
  </w:style>
  <w:style w:type="paragraph" w:customStyle="1" w:styleId="HDRBullet">
    <w:name w:val="HDR Bullet"/>
    <w:basedOn w:val="BodyText"/>
    <w:rsid w:val="00CE17A4"/>
    <w:pPr>
      <w:numPr>
        <w:numId w:val="2"/>
      </w:numPr>
      <w:jc w:val="both"/>
    </w:pPr>
    <w:rPr>
      <w:color w:val="000000"/>
      <w:szCs w:val="18"/>
    </w:rPr>
  </w:style>
  <w:style w:type="paragraph" w:styleId="Header">
    <w:name w:val="header"/>
    <w:basedOn w:val="Normal"/>
    <w:link w:val="HeaderChar"/>
    <w:uiPriority w:val="99"/>
    <w:rsid w:val="00CE17A4"/>
    <w:pPr>
      <w:tabs>
        <w:tab w:val="center" w:pos="4320"/>
        <w:tab w:val="right" w:pos="8640"/>
      </w:tabs>
    </w:pPr>
  </w:style>
  <w:style w:type="character" w:styleId="Hyperlink">
    <w:name w:val="Hyperlink"/>
    <w:basedOn w:val="DefaultParagraphFont"/>
    <w:uiPriority w:val="99"/>
    <w:rsid w:val="00D0708D"/>
    <w:rPr>
      <w:rFonts w:cs="Arial"/>
      <w:noProof/>
      <w:color w:val="0000FF"/>
      <w:u w:val="single"/>
    </w:rPr>
  </w:style>
  <w:style w:type="paragraph" w:customStyle="1" w:styleId="INVOICE">
    <w:name w:val="INVOICE"/>
    <w:rsid w:val="00CE17A4"/>
    <w:pPr>
      <w:widowControl w:val="0"/>
      <w:tabs>
        <w:tab w:val="left" w:pos="8640"/>
        <w:tab w:val="decimal" w:pos="10512"/>
      </w:tabs>
      <w:suppressAutoHyphens/>
      <w:autoSpaceDE w:val="0"/>
      <w:autoSpaceDN w:val="0"/>
      <w:adjustRightInd w:val="0"/>
      <w:spacing w:line="240" w:lineRule="atLeast"/>
    </w:pPr>
    <w:rPr>
      <w:rFonts w:ascii="Arial Narrow" w:hAnsi="Arial Narrow" w:cs="Arial Narrow"/>
      <w:sz w:val="24"/>
      <w:szCs w:val="24"/>
    </w:rPr>
  </w:style>
  <w:style w:type="paragraph" w:styleId="List">
    <w:name w:val="List"/>
    <w:basedOn w:val="Normal"/>
    <w:rsid w:val="00CE17A4"/>
    <w:pPr>
      <w:ind w:left="1296" w:hanging="1296"/>
    </w:pPr>
    <w:rPr>
      <w:b/>
    </w:rPr>
  </w:style>
  <w:style w:type="paragraph" w:styleId="ListBullet">
    <w:name w:val="List Bullet"/>
    <w:basedOn w:val="Normal"/>
    <w:autoRedefine/>
    <w:rsid w:val="00CE17A4"/>
    <w:pPr>
      <w:ind w:left="1296" w:hanging="1296"/>
    </w:pPr>
    <w:rPr>
      <w:b/>
    </w:rPr>
  </w:style>
  <w:style w:type="character" w:styleId="PageNumber">
    <w:name w:val="page number"/>
    <w:basedOn w:val="DefaultParagraphFont"/>
    <w:rsid w:val="00CE17A4"/>
  </w:style>
  <w:style w:type="numbering" w:customStyle="1" w:styleId="StyleBulleted">
    <w:name w:val="Style Bulleted"/>
    <w:basedOn w:val="NoList"/>
    <w:rsid w:val="00CE17A4"/>
    <w:pPr>
      <w:numPr>
        <w:numId w:val="5"/>
      </w:numPr>
    </w:pPr>
  </w:style>
  <w:style w:type="paragraph" w:customStyle="1" w:styleId="TableFigureCaption">
    <w:name w:val="Table &amp; Figure Caption"/>
    <w:basedOn w:val="List"/>
    <w:rsid w:val="00CE17A4"/>
    <w:pPr>
      <w:spacing w:after="120"/>
      <w:ind w:left="0" w:firstLine="0"/>
      <w:jc w:val="center"/>
    </w:pPr>
    <w:rPr>
      <w:sz w:val="22"/>
    </w:rPr>
  </w:style>
  <w:style w:type="table" w:styleId="TableGrid">
    <w:name w:val="Table Grid"/>
    <w:basedOn w:val="TableNormal"/>
    <w:uiPriority w:val="59"/>
    <w:rsid w:val="00CE1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CE17A4"/>
    <w:pPr>
      <w:spacing w:after="120"/>
      <w:ind w:left="1224" w:hanging="1224"/>
    </w:pPr>
  </w:style>
  <w:style w:type="table" w:styleId="TableSimple1">
    <w:name w:val="Table Simple 1"/>
    <w:basedOn w:val="TableNormal"/>
    <w:rsid w:val="00CE17A4"/>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itle">
    <w:name w:val="Table title"/>
    <w:basedOn w:val="Normal"/>
    <w:rsid w:val="00CE17A4"/>
    <w:pPr>
      <w:numPr>
        <w:ilvl w:val="12"/>
      </w:numPr>
      <w:spacing w:after="120"/>
      <w:jc w:val="center"/>
    </w:pPr>
    <w:rPr>
      <w:b/>
      <w:snapToGrid w:val="0"/>
      <w:szCs w:val="20"/>
    </w:rPr>
  </w:style>
  <w:style w:type="paragraph" w:styleId="Title">
    <w:name w:val="Title"/>
    <w:basedOn w:val="Normal"/>
    <w:link w:val="TitleChar"/>
    <w:uiPriority w:val="10"/>
    <w:qFormat/>
    <w:rsid w:val="00CE17A4"/>
    <w:pPr>
      <w:jc w:val="center"/>
    </w:pPr>
    <w:rPr>
      <w:b/>
      <w:bCs/>
      <w:sz w:val="28"/>
    </w:rPr>
  </w:style>
  <w:style w:type="paragraph" w:styleId="TOC1">
    <w:name w:val="toc 1"/>
    <w:basedOn w:val="Normal"/>
    <w:next w:val="Normal"/>
    <w:autoRedefine/>
    <w:uiPriority w:val="39"/>
    <w:rsid w:val="003B7EEA"/>
    <w:pPr>
      <w:tabs>
        <w:tab w:val="left" w:pos="720"/>
        <w:tab w:val="right" w:leader="dot" w:pos="9360"/>
      </w:tabs>
      <w:spacing w:before="120" w:after="60"/>
      <w:ind w:left="720" w:hanging="720"/>
    </w:pPr>
    <w:rPr>
      <w:b/>
      <w:bCs/>
      <w:caps/>
      <w:noProof/>
      <w:szCs w:val="28"/>
    </w:rPr>
  </w:style>
  <w:style w:type="paragraph" w:styleId="TOC2">
    <w:name w:val="toc 2"/>
    <w:basedOn w:val="Normal"/>
    <w:next w:val="Normal"/>
    <w:uiPriority w:val="39"/>
    <w:rsid w:val="00D0708D"/>
    <w:pPr>
      <w:tabs>
        <w:tab w:val="left" w:pos="1425"/>
        <w:tab w:val="right" w:leader="dot" w:pos="9360"/>
      </w:tabs>
      <w:spacing w:before="120" w:after="60"/>
      <w:ind w:left="734"/>
    </w:pPr>
    <w:rPr>
      <w:rFonts w:ascii="Arial" w:hAnsi="Arial"/>
      <w:bCs/>
    </w:rPr>
  </w:style>
  <w:style w:type="paragraph" w:styleId="TOC3">
    <w:name w:val="toc 3"/>
    <w:basedOn w:val="Normal"/>
    <w:next w:val="Normal"/>
    <w:autoRedefine/>
    <w:semiHidden/>
    <w:rsid w:val="00CE17A4"/>
    <w:pPr>
      <w:tabs>
        <w:tab w:val="left" w:pos="2166"/>
        <w:tab w:val="right" w:leader="dot" w:pos="8640"/>
      </w:tabs>
      <w:ind w:left="2181" w:hanging="741"/>
    </w:pPr>
    <w:rPr>
      <w:noProof/>
    </w:rPr>
  </w:style>
  <w:style w:type="paragraph" w:styleId="TOC4">
    <w:name w:val="toc 4"/>
    <w:basedOn w:val="Normal"/>
    <w:next w:val="Normal"/>
    <w:autoRedefine/>
    <w:semiHidden/>
    <w:rsid w:val="00CE17A4"/>
    <w:pPr>
      <w:ind w:left="480"/>
    </w:pPr>
  </w:style>
  <w:style w:type="paragraph" w:styleId="TOC5">
    <w:name w:val="toc 5"/>
    <w:basedOn w:val="Normal"/>
    <w:next w:val="Normal"/>
    <w:autoRedefine/>
    <w:semiHidden/>
    <w:rsid w:val="00CE17A4"/>
    <w:pPr>
      <w:ind w:left="720"/>
    </w:pPr>
  </w:style>
  <w:style w:type="paragraph" w:styleId="TOC6">
    <w:name w:val="toc 6"/>
    <w:basedOn w:val="Normal"/>
    <w:next w:val="Normal"/>
    <w:autoRedefine/>
    <w:semiHidden/>
    <w:rsid w:val="00CE17A4"/>
    <w:pPr>
      <w:ind w:left="960"/>
    </w:pPr>
  </w:style>
  <w:style w:type="paragraph" w:styleId="TOC7">
    <w:name w:val="toc 7"/>
    <w:basedOn w:val="Normal"/>
    <w:next w:val="Normal"/>
    <w:autoRedefine/>
    <w:semiHidden/>
    <w:rsid w:val="00CE17A4"/>
    <w:pPr>
      <w:ind w:left="1200"/>
    </w:pPr>
  </w:style>
  <w:style w:type="paragraph" w:styleId="TOC8">
    <w:name w:val="toc 8"/>
    <w:basedOn w:val="Normal"/>
    <w:next w:val="Normal"/>
    <w:autoRedefine/>
    <w:semiHidden/>
    <w:rsid w:val="00CE17A4"/>
    <w:pPr>
      <w:ind w:left="1440"/>
    </w:pPr>
  </w:style>
  <w:style w:type="paragraph" w:styleId="TOC9">
    <w:name w:val="toc 9"/>
    <w:basedOn w:val="Normal"/>
    <w:next w:val="Normal"/>
    <w:autoRedefine/>
    <w:semiHidden/>
    <w:rsid w:val="00CE17A4"/>
    <w:pPr>
      <w:ind w:left="1680"/>
    </w:pPr>
  </w:style>
  <w:style w:type="paragraph" w:styleId="BodyText2">
    <w:name w:val="Body Text 2"/>
    <w:basedOn w:val="Normal"/>
    <w:rsid w:val="00E665E8"/>
    <w:pPr>
      <w:spacing w:after="120" w:line="480" w:lineRule="auto"/>
    </w:pPr>
  </w:style>
  <w:style w:type="paragraph" w:customStyle="1" w:styleId="xl26">
    <w:name w:val="xl26"/>
    <w:basedOn w:val="Normal"/>
    <w:rsid w:val="00E665E8"/>
    <w:rPr>
      <w:rFonts w:eastAsia="Arial Unicode MS" w:cs="Arial"/>
      <w:b/>
      <w:szCs w:val="16"/>
    </w:rPr>
  </w:style>
  <w:style w:type="character" w:customStyle="1" w:styleId="CaptionChar">
    <w:name w:val="Caption Char"/>
    <w:basedOn w:val="DefaultParagraphFont"/>
    <w:link w:val="Caption"/>
    <w:rsid w:val="00E665E8"/>
    <w:rPr>
      <w:b/>
      <w:bCs/>
      <w:lang w:val="en-US" w:eastAsia="en-US" w:bidi="ar-SA"/>
    </w:rPr>
  </w:style>
  <w:style w:type="paragraph" w:customStyle="1" w:styleId="xl24">
    <w:name w:val="xl24"/>
    <w:basedOn w:val="Normal"/>
    <w:rsid w:val="000F4902"/>
    <w:pPr>
      <w:spacing w:before="100" w:beforeAutospacing="1" w:after="100" w:afterAutospacing="1"/>
      <w:jc w:val="center"/>
    </w:pPr>
    <w:rPr>
      <w:rFonts w:ascii="Arial Unicode MS" w:eastAsia="Arial Unicode MS" w:hAnsi="Arial Unicode MS" w:cs="Tahoma"/>
    </w:rPr>
  </w:style>
  <w:style w:type="paragraph" w:customStyle="1" w:styleId="StyleCaption1">
    <w:name w:val="Style Caption +1"/>
    <w:basedOn w:val="Caption"/>
    <w:link w:val="StyleCaption1Char"/>
    <w:autoRedefine/>
    <w:rsid w:val="004D0DB8"/>
    <w:pPr>
      <w:tabs>
        <w:tab w:val="left" w:pos="4424"/>
        <w:tab w:val="right" w:pos="9630"/>
      </w:tabs>
      <w:ind w:left="86"/>
    </w:pPr>
    <w:rPr>
      <w:b w:val="0"/>
      <w:sz w:val="18"/>
      <w:szCs w:val="18"/>
    </w:rPr>
  </w:style>
  <w:style w:type="character" w:customStyle="1" w:styleId="StyleCaption1Char">
    <w:name w:val="Style Caption +1 Char"/>
    <w:basedOn w:val="CaptionChar"/>
    <w:link w:val="StyleCaption1"/>
    <w:rsid w:val="004D0DB8"/>
    <w:rPr>
      <w:b/>
      <w:bCs/>
      <w:sz w:val="18"/>
      <w:szCs w:val="18"/>
      <w:lang w:val="en-US" w:eastAsia="en-US" w:bidi="ar-SA"/>
    </w:rPr>
  </w:style>
  <w:style w:type="paragraph" w:customStyle="1" w:styleId="Style9ptBoldLeft005Right008">
    <w:name w:val="Style 9 pt Bold Left:  0.05&quot; Right:  0.08&quot;"/>
    <w:basedOn w:val="Normal"/>
    <w:autoRedefine/>
    <w:rsid w:val="004D0DB8"/>
    <w:pPr>
      <w:ind w:left="65" w:right="108"/>
    </w:pPr>
    <w:rPr>
      <w:b/>
      <w:bCs/>
      <w:sz w:val="18"/>
      <w:szCs w:val="20"/>
    </w:rPr>
  </w:style>
  <w:style w:type="paragraph" w:customStyle="1" w:styleId="StyleCaption2">
    <w:name w:val="Style Caption +2"/>
    <w:basedOn w:val="Caption"/>
    <w:link w:val="StyleCaption2Char"/>
    <w:autoRedefine/>
    <w:rsid w:val="004D0DB8"/>
    <w:pPr>
      <w:tabs>
        <w:tab w:val="left" w:pos="4424"/>
        <w:tab w:val="right" w:pos="9630"/>
      </w:tabs>
      <w:ind w:left="86" w:right="288"/>
    </w:pPr>
    <w:rPr>
      <w:sz w:val="18"/>
      <w:szCs w:val="18"/>
    </w:rPr>
  </w:style>
  <w:style w:type="character" w:customStyle="1" w:styleId="StyleCaption2Char">
    <w:name w:val="Style Caption +2 Char"/>
    <w:basedOn w:val="CaptionChar"/>
    <w:link w:val="StyleCaption2"/>
    <w:rsid w:val="004D0DB8"/>
    <w:rPr>
      <w:b/>
      <w:bCs/>
      <w:sz w:val="18"/>
      <w:szCs w:val="18"/>
      <w:lang w:val="en-US" w:eastAsia="en-US" w:bidi="ar-SA"/>
    </w:rPr>
  </w:style>
  <w:style w:type="paragraph" w:styleId="EndnoteText">
    <w:name w:val="endnote text"/>
    <w:basedOn w:val="Normal"/>
    <w:semiHidden/>
    <w:rsid w:val="004D0DB8"/>
    <w:rPr>
      <w:b/>
      <w:sz w:val="20"/>
      <w:szCs w:val="20"/>
    </w:rPr>
  </w:style>
  <w:style w:type="character" w:customStyle="1" w:styleId="TitleChar">
    <w:name w:val="Title Char"/>
    <w:basedOn w:val="DefaultParagraphFont"/>
    <w:link w:val="Title"/>
    <w:uiPriority w:val="10"/>
    <w:rsid w:val="009523CF"/>
    <w:rPr>
      <w:b/>
      <w:bCs/>
      <w:sz w:val="28"/>
      <w:szCs w:val="24"/>
    </w:rPr>
  </w:style>
  <w:style w:type="paragraph" w:styleId="ListParagraph">
    <w:name w:val="List Paragraph"/>
    <w:basedOn w:val="Normal"/>
    <w:uiPriority w:val="34"/>
    <w:qFormat/>
    <w:rsid w:val="00E047D5"/>
    <w:pPr>
      <w:ind w:left="720"/>
      <w:contextualSpacing/>
    </w:pPr>
  </w:style>
  <w:style w:type="character" w:customStyle="1" w:styleId="st">
    <w:name w:val="st"/>
    <w:basedOn w:val="DefaultParagraphFont"/>
    <w:rsid w:val="00EB45DE"/>
  </w:style>
  <w:style w:type="table" w:customStyle="1" w:styleId="TableGrid1">
    <w:name w:val="Table Grid1"/>
    <w:basedOn w:val="TableNormal"/>
    <w:next w:val="TableGrid"/>
    <w:uiPriority w:val="59"/>
    <w:rsid w:val="008B22A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592F"/>
    <w:rPr>
      <w:color w:val="808080"/>
    </w:rPr>
  </w:style>
  <w:style w:type="character" w:customStyle="1" w:styleId="BalloonTextChar">
    <w:name w:val="Balloon Text Char"/>
    <w:basedOn w:val="DefaultParagraphFont"/>
    <w:link w:val="BalloonText"/>
    <w:rsid w:val="00B021AF"/>
    <w:rPr>
      <w:rFonts w:ascii="Tahoma" w:hAnsi="Tahoma" w:cs="Tahoma"/>
      <w:sz w:val="16"/>
      <w:szCs w:val="16"/>
    </w:rPr>
  </w:style>
  <w:style w:type="character" w:customStyle="1" w:styleId="HeaderChar">
    <w:name w:val="Header Char"/>
    <w:basedOn w:val="DefaultParagraphFont"/>
    <w:link w:val="Header"/>
    <w:uiPriority w:val="99"/>
    <w:rsid w:val="00B021AF"/>
    <w:rPr>
      <w:sz w:val="24"/>
      <w:szCs w:val="24"/>
    </w:rPr>
  </w:style>
  <w:style w:type="character" w:customStyle="1" w:styleId="FooterChar">
    <w:name w:val="Footer Char"/>
    <w:basedOn w:val="DefaultParagraphFont"/>
    <w:link w:val="Footer"/>
    <w:uiPriority w:val="99"/>
    <w:rsid w:val="00B021AF"/>
    <w:rPr>
      <w:sz w:val="24"/>
      <w:szCs w:val="24"/>
    </w:rPr>
  </w:style>
  <w:style w:type="character" w:styleId="EndnoteReference">
    <w:name w:val="endnote reference"/>
    <w:basedOn w:val="DefaultParagraphFont"/>
    <w:rsid w:val="005D6C78"/>
    <w:rPr>
      <w:vertAlign w:val="superscript"/>
    </w:rPr>
  </w:style>
  <w:style w:type="paragraph" w:styleId="NoSpacing">
    <w:name w:val="No Spacing"/>
    <w:link w:val="NoSpacingChar"/>
    <w:uiPriority w:val="1"/>
    <w:qFormat/>
    <w:rsid w:val="000E7EB3"/>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0E7EB3"/>
    <w:rPr>
      <w:rFonts w:asciiTheme="minorHAnsi" w:eastAsiaTheme="minorEastAsia" w:hAnsiTheme="minorHAnsi" w:cstheme="minorBidi"/>
      <w:sz w:val="22"/>
      <w:szCs w:val="22"/>
      <w:lang w:eastAsia="ja-JP"/>
    </w:rPr>
  </w:style>
  <w:style w:type="paragraph" w:customStyle="1" w:styleId="TitleSub1">
    <w:name w:val="Title Sub 1"/>
    <w:basedOn w:val="Normal"/>
    <w:uiPriority w:val="10"/>
    <w:rsid w:val="000E7EB3"/>
    <w:pPr>
      <w:keepLines/>
      <w:spacing w:after="120" w:line="276" w:lineRule="auto"/>
    </w:pPr>
    <w:rPr>
      <w:rFonts w:asciiTheme="majorHAnsi" w:eastAsiaTheme="minorHAnsi" w:hAnsiTheme="majorHAnsi" w:cstheme="minorBidi"/>
      <w:color w:val="1F497D" w:themeColor="text2"/>
      <w:sz w:val="22"/>
      <w:szCs w:val="22"/>
    </w:rPr>
  </w:style>
  <w:style w:type="paragraph" w:styleId="TOCHeading">
    <w:name w:val="TOC Heading"/>
    <w:basedOn w:val="Heading1"/>
    <w:next w:val="Normal"/>
    <w:uiPriority w:val="39"/>
    <w:semiHidden/>
    <w:unhideWhenUsed/>
    <w:qFormat/>
    <w:rsid w:val="004B03EF"/>
    <w:pPr>
      <w:keepLines/>
      <w:numPr>
        <w:numId w:val="0"/>
      </w:numPr>
      <w:spacing w:before="480" w:after="0"/>
      <w:jc w:val="left"/>
      <w:outlineLvl w:val="9"/>
    </w:pPr>
    <w:rPr>
      <w:rFonts w:asciiTheme="majorHAnsi" w:eastAsiaTheme="majorEastAsia" w:hAnsiTheme="majorHAnsi" w:cstheme="majorBidi"/>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5545">
      <w:bodyDiv w:val="1"/>
      <w:marLeft w:val="0"/>
      <w:marRight w:val="0"/>
      <w:marTop w:val="0"/>
      <w:marBottom w:val="0"/>
      <w:divBdr>
        <w:top w:val="none" w:sz="0" w:space="0" w:color="auto"/>
        <w:left w:val="none" w:sz="0" w:space="0" w:color="auto"/>
        <w:bottom w:val="none" w:sz="0" w:space="0" w:color="auto"/>
        <w:right w:val="none" w:sz="0" w:space="0" w:color="auto"/>
      </w:divBdr>
    </w:div>
    <w:div w:id="16930321">
      <w:bodyDiv w:val="1"/>
      <w:marLeft w:val="0"/>
      <w:marRight w:val="0"/>
      <w:marTop w:val="0"/>
      <w:marBottom w:val="0"/>
      <w:divBdr>
        <w:top w:val="none" w:sz="0" w:space="0" w:color="auto"/>
        <w:left w:val="none" w:sz="0" w:space="0" w:color="auto"/>
        <w:bottom w:val="none" w:sz="0" w:space="0" w:color="auto"/>
        <w:right w:val="none" w:sz="0" w:space="0" w:color="auto"/>
      </w:divBdr>
    </w:div>
    <w:div w:id="27491800">
      <w:bodyDiv w:val="1"/>
      <w:marLeft w:val="0"/>
      <w:marRight w:val="0"/>
      <w:marTop w:val="0"/>
      <w:marBottom w:val="0"/>
      <w:divBdr>
        <w:top w:val="none" w:sz="0" w:space="0" w:color="auto"/>
        <w:left w:val="none" w:sz="0" w:space="0" w:color="auto"/>
        <w:bottom w:val="none" w:sz="0" w:space="0" w:color="auto"/>
        <w:right w:val="none" w:sz="0" w:space="0" w:color="auto"/>
      </w:divBdr>
    </w:div>
    <w:div w:id="32970225">
      <w:bodyDiv w:val="1"/>
      <w:marLeft w:val="0"/>
      <w:marRight w:val="0"/>
      <w:marTop w:val="0"/>
      <w:marBottom w:val="0"/>
      <w:divBdr>
        <w:top w:val="none" w:sz="0" w:space="0" w:color="auto"/>
        <w:left w:val="none" w:sz="0" w:space="0" w:color="auto"/>
        <w:bottom w:val="none" w:sz="0" w:space="0" w:color="auto"/>
        <w:right w:val="none" w:sz="0" w:space="0" w:color="auto"/>
      </w:divBdr>
    </w:div>
    <w:div w:id="50544458">
      <w:bodyDiv w:val="1"/>
      <w:marLeft w:val="0"/>
      <w:marRight w:val="0"/>
      <w:marTop w:val="0"/>
      <w:marBottom w:val="0"/>
      <w:divBdr>
        <w:top w:val="none" w:sz="0" w:space="0" w:color="auto"/>
        <w:left w:val="none" w:sz="0" w:space="0" w:color="auto"/>
        <w:bottom w:val="none" w:sz="0" w:space="0" w:color="auto"/>
        <w:right w:val="none" w:sz="0" w:space="0" w:color="auto"/>
      </w:divBdr>
    </w:div>
    <w:div w:id="53821032">
      <w:bodyDiv w:val="1"/>
      <w:marLeft w:val="0"/>
      <w:marRight w:val="0"/>
      <w:marTop w:val="0"/>
      <w:marBottom w:val="0"/>
      <w:divBdr>
        <w:top w:val="none" w:sz="0" w:space="0" w:color="auto"/>
        <w:left w:val="none" w:sz="0" w:space="0" w:color="auto"/>
        <w:bottom w:val="none" w:sz="0" w:space="0" w:color="auto"/>
        <w:right w:val="none" w:sz="0" w:space="0" w:color="auto"/>
      </w:divBdr>
    </w:div>
    <w:div w:id="67122145">
      <w:bodyDiv w:val="1"/>
      <w:marLeft w:val="0"/>
      <w:marRight w:val="0"/>
      <w:marTop w:val="0"/>
      <w:marBottom w:val="0"/>
      <w:divBdr>
        <w:top w:val="none" w:sz="0" w:space="0" w:color="auto"/>
        <w:left w:val="none" w:sz="0" w:space="0" w:color="auto"/>
        <w:bottom w:val="none" w:sz="0" w:space="0" w:color="auto"/>
        <w:right w:val="none" w:sz="0" w:space="0" w:color="auto"/>
      </w:divBdr>
    </w:div>
    <w:div w:id="72776291">
      <w:bodyDiv w:val="1"/>
      <w:marLeft w:val="0"/>
      <w:marRight w:val="0"/>
      <w:marTop w:val="0"/>
      <w:marBottom w:val="0"/>
      <w:divBdr>
        <w:top w:val="none" w:sz="0" w:space="0" w:color="auto"/>
        <w:left w:val="none" w:sz="0" w:space="0" w:color="auto"/>
        <w:bottom w:val="none" w:sz="0" w:space="0" w:color="auto"/>
        <w:right w:val="none" w:sz="0" w:space="0" w:color="auto"/>
      </w:divBdr>
    </w:div>
    <w:div w:id="77793888">
      <w:bodyDiv w:val="1"/>
      <w:marLeft w:val="0"/>
      <w:marRight w:val="0"/>
      <w:marTop w:val="0"/>
      <w:marBottom w:val="0"/>
      <w:divBdr>
        <w:top w:val="none" w:sz="0" w:space="0" w:color="auto"/>
        <w:left w:val="none" w:sz="0" w:space="0" w:color="auto"/>
        <w:bottom w:val="none" w:sz="0" w:space="0" w:color="auto"/>
        <w:right w:val="none" w:sz="0" w:space="0" w:color="auto"/>
      </w:divBdr>
    </w:div>
    <w:div w:id="81920388">
      <w:bodyDiv w:val="1"/>
      <w:marLeft w:val="0"/>
      <w:marRight w:val="0"/>
      <w:marTop w:val="0"/>
      <w:marBottom w:val="0"/>
      <w:divBdr>
        <w:top w:val="none" w:sz="0" w:space="0" w:color="auto"/>
        <w:left w:val="none" w:sz="0" w:space="0" w:color="auto"/>
        <w:bottom w:val="none" w:sz="0" w:space="0" w:color="auto"/>
        <w:right w:val="none" w:sz="0" w:space="0" w:color="auto"/>
      </w:divBdr>
    </w:div>
    <w:div w:id="85462043">
      <w:bodyDiv w:val="1"/>
      <w:marLeft w:val="0"/>
      <w:marRight w:val="0"/>
      <w:marTop w:val="0"/>
      <w:marBottom w:val="0"/>
      <w:divBdr>
        <w:top w:val="none" w:sz="0" w:space="0" w:color="auto"/>
        <w:left w:val="none" w:sz="0" w:space="0" w:color="auto"/>
        <w:bottom w:val="none" w:sz="0" w:space="0" w:color="auto"/>
        <w:right w:val="none" w:sz="0" w:space="0" w:color="auto"/>
      </w:divBdr>
    </w:div>
    <w:div w:id="87237442">
      <w:bodyDiv w:val="1"/>
      <w:marLeft w:val="0"/>
      <w:marRight w:val="0"/>
      <w:marTop w:val="0"/>
      <w:marBottom w:val="0"/>
      <w:divBdr>
        <w:top w:val="none" w:sz="0" w:space="0" w:color="auto"/>
        <w:left w:val="none" w:sz="0" w:space="0" w:color="auto"/>
        <w:bottom w:val="none" w:sz="0" w:space="0" w:color="auto"/>
        <w:right w:val="none" w:sz="0" w:space="0" w:color="auto"/>
      </w:divBdr>
    </w:div>
    <w:div w:id="87965197">
      <w:bodyDiv w:val="1"/>
      <w:marLeft w:val="0"/>
      <w:marRight w:val="0"/>
      <w:marTop w:val="0"/>
      <w:marBottom w:val="0"/>
      <w:divBdr>
        <w:top w:val="none" w:sz="0" w:space="0" w:color="auto"/>
        <w:left w:val="none" w:sz="0" w:space="0" w:color="auto"/>
        <w:bottom w:val="none" w:sz="0" w:space="0" w:color="auto"/>
        <w:right w:val="none" w:sz="0" w:space="0" w:color="auto"/>
      </w:divBdr>
    </w:div>
    <w:div w:id="99687345">
      <w:bodyDiv w:val="1"/>
      <w:marLeft w:val="0"/>
      <w:marRight w:val="0"/>
      <w:marTop w:val="0"/>
      <w:marBottom w:val="0"/>
      <w:divBdr>
        <w:top w:val="none" w:sz="0" w:space="0" w:color="auto"/>
        <w:left w:val="none" w:sz="0" w:space="0" w:color="auto"/>
        <w:bottom w:val="none" w:sz="0" w:space="0" w:color="auto"/>
        <w:right w:val="none" w:sz="0" w:space="0" w:color="auto"/>
      </w:divBdr>
    </w:div>
    <w:div w:id="99841781">
      <w:bodyDiv w:val="1"/>
      <w:marLeft w:val="0"/>
      <w:marRight w:val="0"/>
      <w:marTop w:val="0"/>
      <w:marBottom w:val="0"/>
      <w:divBdr>
        <w:top w:val="none" w:sz="0" w:space="0" w:color="auto"/>
        <w:left w:val="none" w:sz="0" w:space="0" w:color="auto"/>
        <w:bottom w:val="none" w:sz="0" w:space="0" w:color="auto"/>
        <w:right w:val="none" w:sz="0" w:space="0" w:color="auto"/>
      </w:divBdr>
    </w:div>
    <w:div w:id="108013926">
      <w:bodyDiv w:val="1"/>
      <w:marLeft w:val="0"/>
      <w:marRight w:val="0"/>
      <w:marTop w:val="0"/>
      <w:marBottom w:val="0"/>
      <w:divBdr>
        <w:top w:val="none" w:sz="0" w:space="0" w:color="auto"/>
        <w:left w:val="none" w:sz="0" w:space="0" w:color="auto"/>
        <w:bottom w:val="none" w:sz="0" w:space="0" w:color="auto"/>
        <w:right w:val="none" w:sz="0" w:space="0" w:color="auto"/>
      </w:divBdr>
    </w:div>
    <w:div w:id="108547193">
      <w:bodyDiv w:val="1"/>
      <w:marLeft w:val="0"/>
      <w:marRight w:val="0"/>
      <w:marTop w:val="0"/>
      <w:marBottom w:val="0"/>
      <w:divBdr>
        <w:top w:val="none" w:sz="0" w:space="0" w:color="auto"/>
        <w:left w:val="none" w:sz="0" w:space="0" w:color="auto"/>
        <w:bottom w:val="none" w:sz="0" w:space="0" w:color="auto"/>
        <w:right w:val="none" w:sz="0" w:space="0" w:color="auto"/>
      </w:divBdr>
    </w:div>
    <w:div w:id="112021452">
      <w:bodyDiv w:val="1"/>
      <w:marLeft w:val="0"/>
      <w:marRight w:val="0"/>
      <w:marTop w:val="0"/>
      <w:marBottom w:val="0"/>
      <w:divBdr>
        <w:top w:val="none" w:sz="0" w:space="0" w:color="auto"/>
        <w:left w:val="none" w:sz="0" w:space="0" w:color="auto"/>
        <w:bottom w:val="none" w:sz="0" w:space="0" w:color="auto"/>
        <w:right w:val="none" w:sz="0" w:space="0" w:color="auto"/>
      </w:divBdr>
    </w:div>
    <w:div w:id="114754774">
      <w:bodyDiv w:val="1"/>
      <w:marLeft w:val="0"/>
      <w:marRight w:val="0"/>
      <w:marTop w:val="0"/>
      <w:marBottom w:val="0"/>
      <w:divBdr>
        <w:top w:val="none" w:sz="0" w:space="0" w:color="auto"/>
        <w:left w:val="none" w:sz="0" w:space="0" w:color="auto"/>
        <w:bottom w:val="none" w:sz="0" w:space="0" w:color="auto"/>
        <w:right w:val="none" w:sz="0" w:space="0" w:color="auto"/>
      </w:divBdr>
    </w:div>
    <w:div w:id="116488517">
      <w:bodyDiv w:val="1"/>
      <w:marLeft w:val="0"/>
      <w:marRight w:val="0"/>
      <w:marTop w:val="0"/>
      <w:marBottom w:val="0"/>
      <w:divBdr>
        <w:top w:val="none" w:sz="0" w:space="0" w:color="auto"/>
        <w:left w:val="none" w:sz="0" w:space="0" w:color="auto"/>
        <w:bottom w:val="none" w:sz="0" w:space="0" w:color="auto"/>
        <w:right w:val="none" w:sz="0" w:space="0" w:color="auto"/>
      </w:divBdr>
    </w:div>
    <w:div w:id="119347353">
      <w:bodyDiv w:val="1"/>
      <w:marLeft w:val="0"/>
      <w:marRight w:val="0"/>
      <w:marTop w:val="0"/>
      <w:marBottom w:val="0"/>
      <w:divBdr>
        <w:top w:val="none" w:sz="0" w:space="0" w:color="auto"/>
        <w:left w:val="none" w:sz="0" w:space="0" w:color="auto"/>
        <w:bottom w:val="none" w:sz="0" w:space="0" w:color="auto"/>
        <w:right w:val="none" w:sz="0" w:space="0" w:color="auto"/>
      </w:divBdr>
    </w:div>
    <w:div w:id="124592069">
      <w:bodyDiv w:val="1"/>
      <w:marLeft w:val="0"/>
      <w:marRight w:val="0"/>
      <w:marTop w:val="0"/>
      <w:marBottom w:val="0"/>
      <w:divBdr>
        <w:top w:val="none" w:sz="0" w:space="0" w:color="auto"/>
        <w:left w:val="none" w:sz="0" w:space="0" w:color="auto"/>
        <w:bottom w:val="none" w:sz="0" w:space="0" w:color="auto"/>
        <w:right w:val="none" w:sz="0" w:space="0" w:color="auto"/>
      </w:divBdr>
    </w:div>
    <w:div w:id="135531297">
      <w:bodyDiv w:val="1"/>
      <w:marLeft w:val="0"/>
      <w:marRight w:val="0"/>
      <w:marTop w:val="0"/>
      <w:marBottom w:val="0"/>
      <w:divBdr>
        <w:top w:val="none" w:sz="0" w:space="0" w:color="auto"/>
        <w:left w:val="none" w:sz="0" w:space="0" w:color="auto"/>
        <w:bottom w:val="none" w:sz="0" w:space="0" w:color="auto"/>
        <w:right w:val="none" w:sz="0" w:space="0" w:color="auto"/>
      </w:divBdr>
    </w:div>
    <w:div w:id="137114801">
      <w:bodyDiv w:val="1"/>
      <w:marLeft w:val="0"/>
      <w:marRight w:val="0"/>
      <w:marTop w:val="0"/>
      <w:marBottom w:val="0"/>
      <w:divBdr>
        <w:top w:val="none" w:sz="0" w:space="0" w:color="auto"/>
        <w:left w:val="none" w:sz="0" w:space="0" w:color="auto"/>
        <w:bottom w:val="none" w:sz="0" w:space="0" w:color="auto"/>
        <w:right w:val="none" w:sz="0" w:space="0" w:color="auto"/>
      </w:divBdr>
    </w:div>
    <w:div w:id="139466540">
      <w:bodyDiv w:val="1"/>
      <w:marLeft w:val="0"/>
      <w:marRight w:val="0"/>
      <w:marTop w:val="0"/>
      <w:marBottom w:val="0"/>
      <w:divBdr>
        <w:top w:val="none" w:sz="0" w:space="0" w:color="auto"/>
        <w:left w:val="none" w:sz="0" w:space="0" w:color="auto"/>
        <w:bottom w:val="none" w:sz="0" w:space="0" w:color="auto"/>
        <w:right w:val="none" w:sz="0" w:space="0" w:color="auto"/>
      </w:divBdr>
    </w:div>
    <w:div w:id="145513958">
      <w:bodyDiv w:val="1"/>
      <w:marLeft w:val="0"/>
      <w:marRight w:val="0"/>
      <w:marTop w:val="0"/>
      <w:marBottom w:val="0"/>
      <w:divBdr>
        <w:top w:val="none" w:sz="0" w:space="0" w:color="auto"/>
        <w:left w:val="none" w:sz="0" w:space="0" w:color="auto"/>
        <w:bottom w:val="none" w:sz="0" w:space="0" w:color="auto"/>
        <w:right w:val="none" w:sz="0" w:space="0" w:color="auto"/>
      </w:divBdr>
    </w:div>
    <w:div w:id="150607747">
      <w:bodyDiv w:val="1"/>
      <w:marLeft w:val="0"/>
      <w:marRight w:val="0"/>
      <w:marTop w:val="0"/>
      <w:marBottom w:val="0"/>
      <w:divBdr>
        <w:top w:val="none" w:sz="0" w:space="0" w:color="auto"/>
        <w:left w:val="none" w:sz="0" w:space="0" w:color="auto"/>
        <w:bottom w:val="none" w:sz="0" w:space="0" w:color="auto"/>
        <w:right w:val="none" w:sz="0" w:space="0" w:color="auto"/>
      </w:divBdr>
    </w:div>
    <w:div w:id="164173029">
      <w:bodyDiv w:val="1"/>
      <w:marLeft w:val="0"/>
      <w:marRight w:val="0"/>
      <w:marTop w:val="0"/>
      <w:marBottom w:val="0"/>
      <w:divBdr>
        <w:top w:val="none" w:sz="0" w:space="0" w:color="auto"/>
        <w:left w:val="none" w:sz="0" w:space="0" w:color="auto"/>
        <w:bottom w:val="none" w:sz="0" w:space="0" w:color="auto"/>
        <w:right w:val="none" w:sz="0" w:space="0" w:color="auto"/>
      </w:divBdr>
    </w:div>
    <w:div w:id="170535693">
      <w:bodyDiv w:val="1"/>
      <w:marLeft w:val="0"/>
      <w:marRight w:val="0"/>
      <w:marTop w:val="0"/>
      <w:marBottom w:val="0"/>
      <w:divBdr>
        <w:top w:val="none" w:sz="0" w:space="0" w:color="auto"/>
        <w:left w:val="none" w:sz="0" w:space="0" w:color="auto"/>
        <w:bottom w:val="none" w:sz="0" w:space="0" w:color="auto"/>
        <w:right w:val="none" w:sz="0" w:space="0" w:color="auto"/>
      </w:divBdr>
    </w:div>
    <w:div w:id="171605031">
      <w:bodyDiv w:val="1"/>
      <w:marLeft w:val="0"/>
      <w:marRight w:val="0"/>
      <w:marTop w:val="0"/>
      <w:marBottom w:val="0"/>
      <w:divBdr>
        <w:top w:val="none" w:sz="0" w:space="0" w:color="auto"/>
        <w:left w:val="none" w:sz="0" w:space="0" w:color="auto"/>
        <w:bottom w:val="none" w:sz="0" w:space="0" w:color="auto"/>
        <w:right w:val="none" w:sz="0" w:space="0" w:color="auto"/>
      </w:divBdr>
    </w:div>
    <w:div w:id="174267118">
      <w:bodyDiv w:val="1"/>
      <w:marLeft w:val="0"/>
      <w:marRight w:val="0"/>
      <w:marTop w:val="0"/>
      <w:marBottom w:val="0"/>
      <w:divBdr>
        <w:top w:val="none" w:sz="0" w:space="0" w:color="auto"/>
        <w:left w:val="none" w:sz="0" w:space="0" w:color="auto"/>
        <w:bottom w:val="none" w:sz="0" w:space="0" w:color="auto"/>
        <w:right w:val="none" w:sz="0" w:space="0" w:color="auto"/>
      </w:divBdr>
    </w:div>
    <w:div w:id="179441523">
      <w:bodyDiv w:val="1"/>
      <w:marLeft w:val="0"/>
      <w:marRight w:val="0"/>
      <w:marTop w:val="0"/>
      <w:marBottom w:val="0"/>
      <w:divBdr>
        <w:top w:val="none" w:sz="0" w:space="0" w:color="auto"/>
        <w:left w:val="none" w:sz="0" w:space="0" w:color="auto"/>
        <w:bottom w:val="none" w:sz="0" w:space="0" w:color="auto"/>
        <w:right w:val="none" w:sz="0" w:space="0" w:color="auto"/>
      </w:divBdr>
    </w:div>
    <w:div w:id="182478500">
      <w:bodyDiv w:val="1"/>
      <w:marLeft w:val="0"/>
      <w:marRight w:val="0"/>
      <w:marTop w:val="0"/>
      <w:marBottom w:val="0"/>
      <w:divBdr>
        <w:top w:val="none" w:sz="0" w:space="0" w:color="auto"/>
        <w:left w:val="none" w:sz="0" w:space="0" w:color="auto"/>
        <w:bottom w:val="none" w:sz="0" w:space="0" w:color="auto"/>
        <w:right w:val="none" w:sz="0" w:space="0" w:color="auto"/>
      </w:divBdr>
    </w:div>
    <w:div w:id="183906540">
      <w:bodyDiv w:val="1"/>
      <w:marLeft w:val="0"/>
      <w:marRight w:val="0"/>
      <w:marTop w:val="0"/>
      <w:marBottom w:val="0"/>
      <w:divBdr>
        <w:top w:val="none" w:sz="0" w:space="0" w:color="auto"/>
        <w:left w:val="none" w:sz="0" w:space="0" w:color="auto"/>
        <w:bottom w:val="none" w:sz="0" w:space="0" w:color="auto"/>
        <w:right w:val="none" w:sz="0" w:space="0" w:color="auto"/>
      </w:divBdr>
    </w:div>
    <w:div w:id="185101869">
      <w:bodyDiv w:val="1"/>
      <w:marLeft w:val="0"/>
      <w:marRight w:val="0"/>
      <w:marTop w:val="0"/>
      <w:marBottom w:val="0"/>
      <w:divBdr>
        <w:top w:val="none" w:sz="0" w:space="0" w:color="auto"/>
        <w:left w:val="none" w:sz="0" w:space="0" w:color="auto"/>
        <w:bottom w:val="none" w:sz="0" w:space="0" w:color="auto"/>
        <w:right w:val="none" w:sz="0" w:space="0" w:color="auto"/>
      </w:divBdr>
    </w:div>
    <w:div w:id="193158219">
      <w:bodyDiv w:val="1"/>
      <w:marLeft w:val="0"/>
      <w:marRight w:val="0"/>
      <w:marTop w:val="0"/>
      <w:marBottom w:val="0"/>
      <w:divBdr>
        <w:top w:val="none" w:sz="0" w:space="0" w:color="auto"/>
        <w:left w:val="none" w:sz="0" w:space="0" w:color="auto"/>
        <w:bottom w:val="none" w:sz="0" w:space="0" w:color="auto"/>
        <w:right w:val="none" w:sz="0" w:space="0" w:color="auto"/>
      </w:divBdr>
    </w:div>
    <w:div w:id="198667650">
      <w:bodyDiv w:val="1"/>
      <w:marLeft w:val="0"/>
      <w:marRight w:val="0"/>
      <w:marTop w:val="0"/>
      <w:marBottom w:val="0"/>
      <w:divBdr>
        <w:top w:val="none" w:sz="0" w:space="0" w:color="auto"/>
        <w:left w:val="none" w:sz="0" w:space="0" w:color="auto"/>
        <w:bottom w:val="none" w:sz="0" w:space="0" w:color="auto"/>
        <w:right w:val="none" w:sz="0" w:space="0" w:color="auto"/>
      </w:divBdr>
    </w:div>
    <w:div w:id="203253022">
      <w:bodyDiv w:val="1"/>
      <w:marLeft w:val="0"/>
      <w:marRight w:val="0"/>
      <w:marTop w:val="0"/>
      <w:marBottom w:val="0"/>
      <w:divBdr>
        <w:top w:val="none" w:sz="0" w:space="0" w:color="auto"/>
        <w:left w:val="none" w:sz="0" w:space="0" w:color="auto"/>
        <w:bottom w:val="none" w:sz="0" w:space="0" w:color="auto"/>
        <w:right w:val="none" w:sz="0" w:space="0" w:color="auto"/>
      </w:divBdr>
    </w:div>
    <w:div w:id="204175988">
      <w:bodyDiv w:val="1"/>
      <w:marLeft w:val="0"/>
      <w:marRight w:val="0"/>
      <w:marTop w:val="0"/>
      <w:marBottom w:val="0"/>
      <w:divBdr>
        <w:top w:val="none" w:sz="0" w:space="0" w:color="auto"/>
        <w:left w:val="none" w:sz="0" w:space="0" w:color="auto"/>
        <w:bottom w:val="none" w:sz="0" w:space="0" w:color="auto"/>
        <w:right w:val="none" w:sz="0" w:space="0" w:color="auto"/>
      </w:divBdr>
    </w:div>
    <w:div w:id="204876644">
      <w:bodyDiv w:val="1"/>
      <w:marLeft w:val="0"/>
      <w:marRight w:val="0"/>
      <w:marTop w:val="0"/>
      <w:marBottom w:val="0"/>
      <w:divBdr>
        <w:top w:val="none" w:sz="0" w:space="0" w:color="auto"/>
        <w:left w:val="none" w:sz="0" w:space="0" w:color="auto"/>
        <w:bottom w:val="none" w:sz="0" w:space="0" w:color="auto"/>
        <w:right w:val="none" w:sz="0" w:space="0" w:color="auto"/>
      </w:divBdr>
    </w:div>
    <w:div w:id="235748162">
      <w:bodyDiv w:val="1"/>
      <w:marLeft w:val="0"/>
      <w:marRight w:val="0"/>
      <w:marTop w:val="0"/>
      <w:marBottom w:val="0"/>
      <w:divBdr>
        <w:top w:val="none" w:sz="0" w:space="0" w:color="auto"/>
        <w:left w:val="none" w:sz="0" w:space="0" w:color="auto"/>
        <w:bottom w:val="none" w:sz="0" w:space="0" w:color="auto"/>
        <w:right w:val="none" w:sz="0" w:space="0" w:color="auto"/>
      </w:divBdr>
    </w:div>
    <w:div w:id="240455446">
      <w:bodyDiv w:val="1"/>
      <w:marLeft w:val="0"/>
      <w:marRight w:val="0"/>
      <w:marTop w:val="0"/>
      <w:marBottom w:val="0"/>
      <w:divBdr>
        <w:top w:val="none" w:sz="0" w:space="0" w:color="auto"/>
        <w:left w:val="none" w:sz="0" w:space="0" w:color="auto"/>
        <w:bottom w:val="none" w:sz="0" w:space="0" w:color="auto"/>
        <w:right w:val="none" w:sz="0" w:space="0" w:color="auto"/>
      </w:divBdr>
    </w:div>
    <w:div w:id="242447594">
      <w:bodyDiv w:val="1"/>
      <w:marLeft w:val="0"/>
      <w:marRight w:val="0"/>
      <w:marTop w:val="0"/>
      <w:marBottom w:val="0"/>
      <w:divBdr>
        <w:top w:val="none" w:sz="0" w:space="0" w:color="auto"/>
        <w:left w:val="none" w:sz="0" w:space="0" w:color="auto"/>
        <w:bottom w:val="none" w:sz="0" w:space="0" w:color="auto"/>
        <w:right w:val="none" w:sz="0" w:space="0" w:color="auto"/>
      </w:divBdr>
    </w:div>
    <w:div w:id="248083407">
      <w:bodyDiv w:val="1"/>
      <w:marLeft w:val="0"/>
      <w:marRight w:val="0"/>
      <w:marTop w:val="0"/>
      <w:marBottom w:val="0"/>
      <w:divBdr>
        <w:top w:val="none" w:sz="0" w:space="0" w:color="auto"/>
        <w:left w:val="none" w:sz="0" w:space="0" w:color="auto"/>
        <w:bottom w:val="none" w:sz="0" w:space="0" w:color="auto"/>
        <w:right w:val="none" w:sz="0" w:space="0" w:color="auto"/>
      </w:divBdr>
    </w:div>
    <w:div w:id="248655854">
      <w:bodyDiv w:val="1"/>
      <w:marLeft w:val="0"/>
      <w:marRight w:val="0"/>
      <w:marTop w:val="0"/>
      <w:marBottom w:val="0"/>
      <w:divBdr>
        <w:top w:val="none" w:sz="0" w:space="0" w:color="auto"/>
        <w:left w:val="none" w:sz="0" w:space="0" w:color="auto"/>
        <w:bottom w:val="none" w:sz="0" w:space="0" w:color="auto"/>
        <w:right w:val="none" w:sz="0" w:space="0" w:color="auto"/>
      </w:divBdr>
    </w:div>
    <w:div w:id="250968791">
      <w:bodyDiv w:val="1"/>
      <w:marLeft w:val="0"/>
      <w:marRight w:val="0"/>
      <w:marTop w:val="0"/>
      <w:marBottom w:val="0"/>
      <w:divBdr>
        <w:top w:val="none" w:sz="0" w:space="0" w:color="auto"/>
        <w:left w:val="none" w:sz="0" w:space="0" w:color="auto"/>
        <w:bottom w:val="none" w:sz="0" w:space="0" w:color="auto"/>
        <w:right w:val="none" w:sz="0" w:space="0" w:color="auto"/>
      </w:divBdr>
    </w:div>
    <w:div w:id="254478743">
      <w:bodyDiv w:val="1"/>
      <w:marLeft w:val="0"/>
      <w:marRight w:val="0"/>
      <w:marTop w:val="0"/>
      <w:marBottom w:val="0"/>
      <w:divBdr>
        <w:top w:val="none" w:sz="0" w:space="0" w:color="auto"/>
        <w:left w:val="none" w:sz="0" w:space="0" w:color="auto"/>
        <w:bottom w:val="none" w:sz="0" w:space="0" w:color="auto"/>
        <w:right w:val="none" w:sz="0" w:space="0" w:color="auto"/>
      </w:divBdr>
    </w:div>
    <w:div w:id="255015717">
      <w:bodyDiv w:val="1"/>
      <w:marLeft w:val="0"/>
      <w:marRight w:val="0"/>
      <w:marTop w:val="0"/>
      <w:marBottom w:val="0"/>
      <w:divBdr>
        <w:top w:val="none" w:sz="0" w:space="0" w:color="auto"/>
        <w:left w:val="none" w:sz="0" w:space="0" w:color="auto"/>
        <w:bottom w:val="none" w:sz="0" w:space="0" w:color="auto"/>
        <w:right w:val="none" w:sz="0" w:space="0" w:color="auto"/>
      </w:divBdr>
    </w:div>
    <w:div w:id="265578128">
      <w:bodyDiv w:val="1"/>
      <w:marLeft w:val="0"/>
      <w:marRight w:val="0"/>
      <w:marTop w:val="0"/>
      <w:marBottom w:val="0"/>
      <w:divBdr>
        <w:top w:val="none" w:sz="0" w:space="0" w:color="auto"/>
        <w:left w:val="none" w:sz="0" w:space="0" w:color="auto"/>
        <w:bottom w:val="none" w:sz="0" w:space="0" w:color="auto"/>
        <w:right w:val="none" w:sz="0" w:space="0" w:color="auto"/>
      </w:divBdr>
    </w:div>
    <w:div w:id="274336737">
      <w:bodyDiv w:val="1"/>
      <w:marLeft w:val="0"/>
      <w:marRight w:val="0"/>
      <w:marTop w:val="0"/>
      <w:marBottom w:val="0"/>
      <w:divBdr>
        <w:top w:val="none" w:sz="0" w:space="0" w:color="auto"/>
        <w:left w:val="none" w:sz="0" w:space="0" w:color="auto"/>
        <w:bottom w:val="none" w:sz="0" w:space="0" w:color="auto"/>
        <w:right w:val="none" w:sz="0" w:space="0" w:color="auto"/>
      </w:divBdr>
    </w:div>
    <w:div w:id="281036555">
      <w:bodyDiv w:val="1"/>
      <w:marLeft w:val="0"/>
      <w:marRight w:val="0"/>
      <w:marTop w:val="0"/>
      <w:marBottom w:val="0"/>
      <w:divBdr>
        <w:top w:val="none" w:sz="0" w:space="0" w:color="auto"/>
        <w:left w:val="none" w:sz="0" w:space="0" w:color="auto"/>
        <w:bottom w:val="none" w:sz="0" w:space="0" w:color="auto"/>
        <w:right w:val="none" w:sz="0" w:space="0" w:color="auto"/>
      </w:divBdr>
    </w:div>
    <w:div w:id="287010626">
      <w:bodyDiv w:val="1"/>
      <w:marLeft w:val="0"/>
      <w:marRight w:val="0"/>
      <w:marTop w:val="0"/>
      <w:marBottom w:val="0"/>
      <w:divBdr>
        <w:top w:val="none" w:sz="0" w:space="0" w:color="auto"/>
        <w:left w:val="none" w:sz="0" w:space="0" w:color="auto"/>
        <w:bottom w:val="none" w:sz="0" w:space="0" w:color="auto"/>
        <w:right w:val="none" w:sz="0" w:space="0" w:color="auto"/>
      </w:divBdr>
    </w:div>
    <w:div w:id="296692721">
      <w:bodyDiv w:val="1"/>
      <w:marLeft w:val="0"/>
      <w:marRight w:val="0"/>
      <w:marTop w:val="0"/>
      <w:marBottom w:val="0"/>
      <w:divBdr>
        <w:top w:val="none" w:sz="0" w:space="0" w:color="auto"/>
        <w:left w:val="none" w:sz="0" w:space="0" w:color="auto"/>
        <w:bottom w:val="none" w:sz="0" w:space="0" w:color="auto"/>
        <w:right w:val="none" w:sz="0" w:space="0" w:color="auto"/>
      </w:divBdr>
    </w:div>
    <w:div w:id="299768153">
      <w:bodyDiv w:val="1"/>
      <w:marLeft w:val="0"/>
      <w:marRight w:val="0"/>
      <w:marTop w:val="0"/>
      <w:marBottom w:val="0"/>
      <w:divBdr>
        <w:top w:val="none" w:sz="0" w:space="0" w:color="auto"/>
        <w:left w:val="none" w:sz="0" w:space="0" w:color="auto"/>
        <w:bottom w:val="none" w:sz="0" w:space="0" w:color="auto"/>
        <w:right w:val="none" w:sz="0" w:space="0" w:color="auto"/>
      </w:divBdr>
    </w:div>
    <w:div w:id="301469465">
      <w:bodyDiv w:val="1"/>
      <w:marLeft w:val="0"/>
      <w:marRight w:val="0"/>
      <w:marTop w:val="0"/>
      <w:marBottom w:val="0"/>
      <w:divBdr>
        <w:top w:val="none" w:sz="0" w:space="0" w:color="auto"/>
        <w:left w:val="none" w:sz="0" w:space="0" w:color="auto"/>
        <w:bottom w:val="none" w:sz="0" w:space="0" w:color="auto"/>
        <w:right w:val="none" w:sz="0" w:space="0" w:color="auto"/>
      </w:divBdr>
    </w:div>
    <w:div w:id="315650088">
      <w:bodyDiv w:val="1"/>
      <w:marLeft w:val="0"/>
      <w:marRight w:val="0"/>
      <w:marTop w:val="0"/>
      <w:marBottom w:val="0"/>
      <w:divBdr>
        <w:top w:val="none" w:sz="0" w:space="0" w:color="auto"/>
        <w:left w:val="none" w:sz="0" w:space="0" w:color="auto"/>
        <w:bottom w:val="none" w:sz="0" w:space="0" w:color="auto"/>
        <w:right w:val="none" w:sz="0" w:space="0" w:color="auto"/>
      </w:divBdr>
    </w:div>
    <w:div w:id="315915730">
      <w:bodyDiv w:val="1"/>
      <w:marLeft w:val="0"/>
      <w:marRight w:val="0"/>
      <w:marTop w:val="0"/>
      <w:marBottom w:val="0"/>
      <w:divBdr>
        <w:top w:val="none" w:sz="0" w:space="0" w:color="auto"/>
        <w:left w:val="none" w:sz="0" w:space="0" w:color="auto"/>
        <w:bottom w:val="none" w:sz="0" w:space="0" w:color="auto"/>
        <w:right w:val="none" w:sz="0" w:space="0" w:color="auto"/>
      </w:divBdr>
    </w:div>
    <w:div w:id="316765209">
      <w:bodyDiv w:val="1"/>
      <w:marLeft w:val="0"/>
      <w:marRight w:val="0"/>
      <w:marTop w:val="0"/>
      <w:marBottom w:val="0"/>
      <w:divBdr>
        <w:top w:val="none" w:sz="0" w:space="0" w:color="auto"/>
        <w:left w:val="none" w:sz="0" w:space="0" w:color="auto"/>
        <w:bottom w:val="none" w:sz="0" w:space="0" w:color="auto"/>
        <w:right w:val="none" w:sz="0" w:space="0" w:color="auto"/>
      </w:divBdr>
    </w:div>
    <w:div w:id="330957697">
      <w:bodyDiv w:val="1"/>
      <w:marLeft w:val="0"/>
      <w:marRight w:val="0"/>
      <w:marTop w:val="0"/>
      <w:marBottom w:val="0"/>
      <w:divBdr>
        <w:top w:val="none" w:sz="0" w:space="0" w:color="auto"/>
        <w:left w:val="none" w:sz="0" w:space="0" w:color="auto"/>
        <w:bottom w:val="none" w:sz="0" w:space="0" w:color="auto"/>
        <w:right w:val="none" w:sz="0" w:space="0" w:color="auto"/>
      </w:divBdr>
    </w:div>
    <w:div w:id="334112187">
      <w:bodyDiv w:val="1"/>
      <w:marLeft w:val="0"/>
      <w:marRight w:val="0"/>
      <w:marTop w:val="0"/>
      <w:marBottom w:val="0"/>
      <w:divBdr>
        <w:top w:val="none" w:sz="0" w:space="0" w:color="auto"/>
        <w:left w:val="none" w:sz="0" w:space="0" w:color="auto"/>
        <w:bottom w:val="none" w:sz="0" w:space="0" w:color="auto"/>
        <w:right w:val="none" w:sz="0" w:space="0" w:color="auto"/>
      </w:divBdr>
    </w:div>
    <w:div w:id="336465090">
      <w:bodyDiv w:val="1"/>
      <w:marLeft w:val="0"/>
      <w:marRight w:val="0"/>
      <w:marTop w:val="0"/>
      <w:marBottom w:val="0"/>
      <w:divBdr>
        <w:top w:val="none" w:sz="0" w:space="0" w:color="auto"/>
        <w:left w:val="none" w:sz="0" w:space="0" w:color="auto"/>
        <w:bottom w:val="none" w:sz="0" w:space="0" w:color="auto"/>
        <w:right w:val="none" w:sz="0" w:space="0" w:color="auto"/>
      </w:divBdr>
    </w:div>
    <w:div w:id="337729607">
      <w:bodyDiv w:val="1"/>
      <w:marLeft w:val="0"/>
      <w:marRight w:val="0"/>
      <w:marTop w:val="0"/>
      <w:marBottom w:val="0"/>
      <w:divBdr>
        <w:top w:val="none" w:sz="0" w:space="0" w:color="auto"/>
        <w:left w:val="none" w:sz="0" w:space="0" w:color="auto"/>
        <w:bottom w:val="none" w:sz="0" w:space="0" w:color="auto"/>
        <w:right w:val="none" w:sz="0" w:space="0" w:color="auto"/>
      </w:divBdr>
    </w:div>
    <w:div w:id="340204711">
      <w:bodyDiv w:val="1"/>
      <w:marLeft w:val="0"/>
      <w:marRight w:val="0"/>
      <w:marTop w:val="0"/>
      <w:marBottom w:val="0"/>
      <w:divBdr>
        <w:top w:val="none" w:sz="0" w:space="0" w:color="auto"/>
        <w:left w:val="none" w:sz="0" w:space="0" w:color="auto"/>
        <w:bottom w:val="none" w:sz="0" w:space="0" w:color="auto"/>
        <w:right w:val="none" w:sz="0" w:space="0" w:color="auto"/>
      </w:divBdr>
    </w:div>
    <w:div w:id="343016929">
      <w:bodyDiv w:val="1"/>
      <w:marLeft w:val="0"/>
      <w:marRight w:val="0"/>
      <w:marTop w:val="0"/>
      <w:marBottom w:val="0"/>
      <w:divBdr>
        <w:top w:val="none" w:sz="0" w:space="0" w:color="auto"/>
        <w:left w:val="none" w:sz="0" w:space="0" w:color="auto"/>
        <w:bottom w:val="none" w:sz="0" w:space="0" w:color="auto"/>
        <w:right w:val="none" w:sz="0" w:space="0" w:color="auto"/>
      </w:divBdr>
    </w:div>
    <w:div w:id="344602173">
      <w:bodyDiv w:val="1"/>
      <w:marLeft w:val="0"/>
      <w:marRight w:val="0"/>
      <w:marTop w:val="0"/>
      <w:marBottom w:val="0"/>
      <w:divBdr>
        <w:top w:val="none" w:sz="0" w:space="0" w:color="auto"/>
        <w:left w:val="none" w:sz="0" w:space="0" w:color="auto"/>
        <w:bottom w:val="none" w:sz="0" w:space="0" w:color="auto"/>
        <w:right w:val="none" w:sz="0" w:space="0" w:color="auto"/>
      </w:divBdr>
    </w:div>
    <w:div w:id="346836135">
      <w:bodyDiv w:val="1"/>
      <w:marLeft w:val="0"/>
      <w:marRight w:val="0"/>
      <w:marTop w:val="0"/>
      <w:marBottom w:val="0"/>
      <w:divBdr>
        <w:top w:val="none" w:sz="0" w:space="0" w:color="auto"/>
        <w:left w:val="none" w:sz="0" w:space="0" w:color="auto"/>
        <w:bottom w:val="none" w:sz="0" w:space="0" w:color="auto"/>
        <w:right w:val="none" w:sz="0" w:space="0" w:color="auto"/>
      </w:divBdr>
    </w:div>
    <w:div w:id="362245928">
      <w:bodyDiv w:val="1"/>
      <w:marLeft w:val="0"/>
      <w:marRight w:val="0"/>
      <w:marTop w:val="0"/>
      <w:marBottom w:val="0"/>
      <w:divBdr>
        <w:top w:val="none" w:sz="0" w:space="0" w:color="auto"/>
        <w:left w:val="none" w:sz="0" w:space="0" w:color="auto"/>
        <w:bottom w:val="none" w:sz="0" w:space="0" w:color="auto"/>
        <w:right w:val="none" w:sz="0" w:space="0" w:color="auto"/>
      </w:divBdr>
    </w:div>
    <w:div w:id="370420589">
      <w:bodyDiv w:val="1"/>
      <w:marLeft w:val="0"/>
      <w:marRight w:val="0"/>
      <w:marTop w:val="0"/>
      <w:marBottom w:val="0"/>
      <w:divBdr>
        <w:top w:val="none" w:sz="0" w:space="0" w:color="auto"/>
        <w:left w:val="none" w:sz="0" w:space="0" w:color="auto"/>
        <w:bottom w:val="none" w:sz="0" w:space="0" w:color="auto"/>
        <w:right w:val="none" w:sz="0" w:space="0" w:color="auto"/>
      </w:divBdr>
    </w:div>
    <w:div w:id="374744753">
      <w:bodyDiv w:val="1"/>
      <w:marLeft w:val="0"/>
      <w:marRight w:val="0"/>
      <w:marTop w:val="0"/>
      <w:marBottom w:val="0"/>
      <w:divBdr>
        <w:top w:val="none" w:sz="0" w:space="0" w:color="auto"/>
        <w:left w:val="none" w:sz="0" w:space="0" w:color="auto"/>
        <w:bottom w:val="none" w:sz="0" w:space="0" w:color="auto"/>
        <w:right w:val="none" w:sz="0" w:space="0" w:color="auto"/>
      </w:divBdr>
    </w:div>
    <w:div w:id="378163578">
      <w:bodyDiv w:val="1"/>
      <w:marLeft w:val="0"/>
      <w:marRight w:val="0"/>
      <w:marTop w:val="0"/>
      <w:marBottom w:val="0"/>
      <w:divBdr>
        <w:top w:val="none" w:sz="0" w:space="0" w:color="auto"/>
        <w:left w:val="none" w:sz="0" w:space="0" w:color="auto"/>
        <w:bottom w:val="none" w:sz="0" w:space="0" w:color="auto"/>
        <w:right w:val="none" w:sz="0" w:space="0" w:color="auto"/>
      </w:divBdr>
    </w:div>
    <w:div w:id="388380915">
      <w:bodyDiv w:val="1"/>
      <w:marLeft w:val="0"/>
      <w:marRight w:val="0"/>
      <w:marTop w:val="0"/>
      <w:marBottom w:val="0"/>
      <w:divBdr>
        <w:top w:val="none" w:sz="0" w:space="0" w:color="auto"/>
        <w:left w:val="none" w:sz="0" w:space="0" w:color="auto"/>
        <w:bottom w:val="none" w:sz="0" w:space="0" w:color="auto"/>
        <w:right w:val="none" w:sz="0" w:space="0" w:color="auto"/>
      </w:divBdr>
    </w:div>
    <w:div w:id="405762382">
      <w:bodyDiv w:val="1"/>
      <w:marLeft w:val="0"/>
      <w:marRight w:val="0"/>
      <w:marTop w:val="0"/>
      <w:marBottom w:val="0"/>
      <w:divBdr>
        <w:top w:val="none" w:sz="0" w:space="0" w:color="auto"/>
        <w:left w:val="none" w:sz="0" w:space="0" w:color="auto"/>
        <w:bottom w:val="none" w:sz="0" w:space="0" w:color="auto"/>
        <w:right w:val="none" w:sz="0" w:space="0" w:color="auto"/>
      </w:divBdr>
    </w:div>
    <w:div w:id="406657211">
      <w:bodyDiv w:val="1"/>
      <w:marLeft w:val="0"/>
      <w:marRight w:val="0"/>
      <w:marTop w:val="0"/>
      <w:marBottom w:val="0"/>
      <w:divBdr>
        <w:top w:val="none" w:sz="0" w:space="0" w:color="auto"/>
        <w:left w:val="none" w:sz="0" w:space="0" w:color="auto"/>
        <w:bottom w:val="none" w:sz="0" w:space="0" w:color="auto"/>
        <w:right w:val="none" w:sz="0" w:space="0" w:color="auto"/>
      </w:divBdr>
    </w:div>
    <w:div w:id="424351804">
      <w:bodyDiv w:val="1"/>
      <w:marLeft w:val="0"/>
      <w:marRight w:val="0"/>
      <w:marTop w:val="0"/>
      <w:marBottom w:val="0"/>
      <w:divBdr>
        <w:top w:val="none" w:sz="0" w:space="0" w:color="auto"/>
        <w:left w:val="none" w:sz="0" w:space="0" w:color="auto"/>
        <w:bottom w:val="none" w:sz="0" w:space="0" w:color="auto"/>
        <w:right w:val="none" w:sz="0" w:space="0" w:color="auto"/>
      </w:divBdr>
    </w:div>
    <w:div w:id="425424796">
      <w:bodyDiv w:val="1"/>
      <w:marLeft w:val="0"/>
      <w:marRight w:val="0"/>
      <w:marTop w:val="0"/>
      <w:marBottom w:val="0"/>
      <w:divBdr>
        <w:top w:val="none" w:sz="0" w:space="0" w:color="auto"/>
        <w:left w:val="none" w:sz="0" w:space="0" w:color="auto"/>
        <w:bottom w:val="none" w:sz="0" w:space="0" w:color="auto"/>
        <w:right w:val="none" w:sz="0" w:space="0" w:color="auto"/>
      </w:divBdr>
    </w:div>
    <w:div w:id="426459925">
      <w:bodyDiv w:val="1"/>
      <w:marLeft w:val="0"/>
      <w:marRight w:val="0"/>
      <w:marTop w:val="0"/>
      <w:marBottom w:val="0"/>
      <w:divBdr>
        <w:top w:val="none" w:sz="0" w:space="0" w:color="auto"/>
        <w:left w:val="none" w:sz="0" w:space="0" w:color="auto"/>
        <w:bottom w:val="none" w:sz="0" w:space="0" w:color="auto"/>
        <w:right w:val="none" w:sz="0" w:space="0" w:color="auto"/>
      </w:divBdr>
    </w:div>
    <w:div w:id="427234581">
      <w:bodyDiv w:val="1"/>
      <w:marLeft w:val="0"/>
      <w:marRight w:val="0"/>
      <w:marTop w:val="0"/>
      <w:marBottom w:val="0"/>
      <w:divBdr>
        <w:top w:val="none" w:sz="0" w:space="0" w:color="auto"/>
        <w:left w:val="none" w:sz="0" w:space="0" w:color="auto"/>
        <w:bottom w:val="none" w:sz="0" w:space="0" w:color="auto"/>
        <w:right w:val="none" w:sz="0" w:space="0" w:color="auto"/>
      </w:divBdr>
    </w:div>
    <w:div w:id="448863889">
      <w:bodyDiv w:val="1"/>
      <w:marLeft w:val="0"/>
      <w:marRight w:val="0"/>
      <w:marTop w:val="0"/>
      <w:marBottom w:val="0"/>
      <w:divBdr>
        <w:top w:val="none" w:sz="0" w:space="0" w:color="auto"/>
        <w:left w:val="none" w:sz="0" w:space="0" w:color="auto"/>
        <w:bottom w:val="none" w:sz="0" w:space="0" w:color="auto"/>
        <w:right w:val="none" w:sz="0" w:space="0" w:color="auto"/>
      </w:divBdr>
    </w:div>
    <w:div w:id="469176503">
      <w:bodyDiv w:val="1"/>
      <w:marLeft w:val="0"/>
      <w:marRight w:val="0"/>
      <w:marTop w:val="0"/>
      <w:marBottom w:val="0"/>
      <w:divBdr>
        <w:top w:val="none" w:sz="0" w:space="0" w:color="auto"/>
        <w:left w:val="none" w:sz="0" w:space="0" w:color="auto"/>
        <w:bottom w:val="none" w:sz="0" w:space="0" w:color="auto"/>
        <w:right w:val="none" w:sz="0" w:space="0" w:color="auto"/>
      </w:divBdr>
    </w:div>
    <w:div w:id="471871181">
      <w:bodyDiv w:val="1"/>
      <w:marLeft w:val="0"/>
      <w:marRight w:val="0"/>
      <w:marTop w:val="0"/>
      <w:marBottom w:val="0"/>
      <w:divBdr>
        <w:top w:val="none" w:sz="0" w:space="0" w:color="auto"/>
        <w:left w:val="none" w:sz="0" w:space="0" w:color="auto"/>
        <w:bottom w:val="none" w:sz="0" w:space="0" w:color="auto"/>
        <w:right w:val="none" w:sz="0" w:space="0" w:color="auto"/>
      </w:divBdr>
    </w:div>
    <w:div w:id="476605119">
      <w:bodyDiv w:val="1"/>
      <w:marLeft w:val="0"/>
      <w:marRight w:val="0"/>
      <w:marTop w:val="0"/>
      <w:marBottom w:val="0"/>
      <w:divBdr>
        <w:top w:val="none" w:sz="0" w:space="0" w:color="auto"/>
        <w:left w:val="none" w:sz="0" w:space="0" w:color="auto"/>
        <w:bottom w:val="none" w:sz="0" w:space="0" w:color="auto"/>
        <w:right w:val="none" w:sz="0" w:space="0" w:color="auto"/>
      </w:divBdr>
    </w:div>
    <w:div w:id="476924426">
      <w:bodyDiv w:val="1"/>
      <w:marLeft w:val="0"/>
      <w:marRight w:val="0"/>
      <w:marTop w:val="0"/>
      <w:marBottom w:val="0"/>
      <w:divBdr>
        <w:top w:val="none" w:sz="0" w:space="0" w:color="auto"/>
        <w:left w:val="none" w:sz="0" w:space="0" w:color="auto"/>
        <w:bottom w:val="none" w:sz="0" w:space="0" w:color="auto"/>
        <w:right w:val="none" w:sz="0" w:space="0" w:color="auto"/>
      </w:divBdr>
    </w:div>
    <w:div w:id="489752072">
      <w:bodyDiv w:val="1"/>
      <w:marLeft w:val="0"/>
      <w:marRight w:val="0"/>
      <w:marTop w:val="0"/>
      <w:marBottom w:val="0"/>
      <w:divBdr>
        <w:top w:val="none" w:sz="0" w:space="0" w:color="auto"/>
        <w:left w:val="none" w:sz="0" w:space="0" w:color="auto"/>
        <w:bottom w:val="none" w:sz="0" w:space="0" w:color="auto"/>
        <w:right w:val="none" w:sz="0" w:space="0" w:color="auto"/>
      </w:divBdr>
    </w:div>
    <w:div w:id="496727887">
      <w:bodyDiv w:val="1"/>
      <w:marLeft w:val="0"/>
      <w:marRight w:val="0"/>
      <w:marTop w:val="0"/>
      <w:marBottom w:val="0"/>
      <w:divBdr>
        <w:top w:val="none" w:sz="0" w:space="0" w:color="auto"/>
        <w:left w:val="none" w:sz="0" w:space="0" w:color="auto"/>
        <w:bottom w:val="none" w:sz="0" w:space="0" w:color="auto"/>
        <w:right w:val="none" w:sz="0" w:space="0" w:color="auto"/>
      </w:divBdr>
    </w:div>
    <w:div w:id="505903668">
      <w:bodyDiv w:val="1"/>
      <w:marLeft w:val="0"/>
      <w:marRight w:val="0"/>
      <w:marTop w:val="0"/>
      <w:marBottom w:val="0"/>
      <w:divBdr>
        <w:top w:val="none" w:sz="0" w:space="0" w:color="auto"/>
        <w:left w:val="none" w:sz="0" w:space="0" w:color="auto"/>
        <w:bottom w:val="none" w:sz="0" w:space="0" w:color="auto"/>
        <w:right w:val="none" w:sz="0" w:space="0" w:color="auto"/>
      </w:divBdr>
    </w:div>
    <w:div w:id="530797962">
      <w:bodyDiv w:val="1"/>
      <w:marLeft w:val="0"/>
      <w:marRight w:val="0"/>
      <w:marTop w:val="0"/>
      <w:marBottom w:val="0"/>
      <w:divBdr>
        <w:top w:val="none" w:sz="0" w:space="0" w:color="auto"/>
        <w:left w:val="none" w:sz="0" w:space="0" w:color="auto"/>
        <w:bottom w:val="none" w:sz="0" w:space="0" w:color="auto"/>
        <w:right w:val="none" w:sz="0" w:space="0" w:color="auto"/>
      </w:divBdr>
    </w:div>
    <w:div w:id="549878351">
      <w:bodyDiv w:val="1"/>
      <w:marLeft w:val="0"/>
      <w:marRight w:val="0"/>
      <w:marTop w:val="0"/>
      <w:marBottom w:val="0"/>
      <w:divBdr>
        <w:top w:val="none" w:sz="0" w:space="0" w:color="auto"/>
        <w:left w:val="none" w:sz="0" w:space="0" w:color="auto"/>
        <w:bottom w:val="none" w:sz="0" w:space="0" w:color="auto"/>
        <w:right w:val="none" w:sz="0" w:space="0" w:color="auto"/>
      </w:divBdr>
    </w:div>
    <w:div w:id="567036729">
      <w:bodyDiv w:val="1"/>
      <w:marLeft w:val="0"/>
      <w:marRight w:val="0"/>
      <w:marTop w:val="0"/>
      <w:marBottom w:val="0"/>
      <w:divBdr>
        <w:top w:val="none" w:sz="0" w:space="0" w:color="auto"/>
        <w:left w:val="none" w:sz="0" w:space="0" w:color="auto"/>
        <w:bottom w:val="none" w:sz="0" w:space="0" w:color="auto"/>
        <w:right w:val="none" w:sz="0" w:space="0" w:color="auto"/>
      </w:divBdr>
    </w:div>
    <w:div w:id="571626588">
      <w:bodyDiv w:val="1"/>
      <w:marLeft w:val="0"/>
      <w:marRight w:val="0"/>
      <w:marTop w:val="0"/>
      <w:marBottom w:val="0"/>
      <w:divBdr>
        <w:top w:val="none" w:sz="0" w:space="0" w:color="auto"/>
        <w:left w:val="none" w:sz="0" w:space="0" w:color="auto"/>
        <w:bottom w:val="none" w:sz="0" w:space="0" w:color="auto"/>
        <w:right w:val="none" w:sz="0" w:space="0" w:color="auto"/>
      </w:divBdr>
    </w:div>
    <w:div w:id="579946866">
      <w:bodyDiv w:val="1"/>
      <w:marLeft w:val="0"/>
      <w:marRight w:val="0"/>
      <w:marTop w:val="0"/>
      <w:marBottom w:val="0"/>
      <w:divBdr>
        <w:top w:val="none" w:sz="0" w:space="0" w:color="auto"/>
        <w:left w:val="none" w:sz="0" w:space="0" w:color="auto"/>
        <w:bottom w:val="none" w:sz="0" w:space="0" w:color="auto"/>
        <w:right w:val="none" w:sz="0" w:space="0" w:color="auto"/>
      </w:divBdr>
    </w:div>
    <w:div w:id="588077976">
      <w:bodyDiv w:val="1"/>
      <w:marLeft w:val="0"/>
      <w:marRight w:val="0"/>
      <w:marTop w:val="0"/>
      <w:marBottom w:val="0"/>
      <w:divBdr>
        <w:top w:val="none" w:sz="0" w:space="0" w:color="auto"/>
        <w:left w:val="none" w:sz="0" w:space="0" w:color="auto"/>
        <w:bottom w:val="none" w:sz="0" w:space="0" w:color="auto"/>
        <w:right w:val="none" w:sz="0" w:space="0" w:color="auto"/>
      </w:divBdr>
    </w:div>
    <w:div w:id="599144514">
      <w:bodyDiv w:val="1"/>
      <w:marLeft w:val="0"/>
      <w:marRight w:val="0"/>
      <w:marTop w:val="0"/>
      <w:marBottom w:val="0"/>
      <w:divBdr>
        <w:top w:val="none" w:sz="0" w:space="0" w:color="auto"/>
        <w:left w:val="none" w:sz="0" w:space="0" w:color="auto"/>
        <w:bottom w:val="none" w:sz="0" w:space="0" w:color="auto"/>
        <w:right w:val="none" w:sz="0" w:space="0" w:color="auto"/>
      </w:divBdr>
    </w:div>
    <w:div w:id="619991847">
      <w:bodyDiv w:val="1"/>
      <w:marLeft w:val="0"/>
      <w:marRight w:val="0"/>
      <w:marTop w:val="0"/>
      <w:marBottom w:val="0"/>
      <w:divBdr>
        <w:top w:val="none" w:sz="0" w:space="0" w:color="auto"/>
        <w:left w:val="none" w:sz="0" w:space="0" w:color="auto"/>
        <w:bottom w:val="none" w:sz="0" w:space="0" w:color="auto"/>
        <w:right w:val="none" w:sz="0" w:space="0" w:color="auto"/>
      </w:divBdr>
    </w:div>
    <w:div w:id="620495721">
      <w:bodyDiv w:val="1"/>
      <w:marLeft w:val="0"/>
      <w:marRight w:val="0"/>
      <w:marTop w:val="0"/>
      <w:marBottom w:val="0"/>
      <w:divBdr>
        <w:top w:val="none" w:sz="0" w:space="0" w:color="auto"/>
        <w:left w:val="none" w:sz="0" w:space="0" w:color="auto"/>
        <w:bottom w:val="none" w:sz="0" w:space="0" w:color="auto"/>
        <w:right w:val="none" w:sz="0" w:space="0" w:color="auto"/>
      </w:divBdr>
    </w:div>
    <w:div w:id="630019364">
      <w:bodyDiv w:val="1"/>
      <w:marLeft w:val="0"/>
      <w:marRight w:val="0"/>
      <w:marTop w:val="0"/>
      <w:marBottom w:val="0"/>
      <w:divBdr>
        <w:top w:val="none" w:sz="0" w:space="0" w:color="auto"/>
        <w:left w:val="none" w:sz="0" w:space="0" w:color="auto"/>
        <w:bottom w:val="none" w:sz="0" w:space="0" w:color="auto"/>
        <w:right w:val="none" w:sz="0" w:space="0" w:color="auto"/>
      </w:divBdr>
    </w:div>
    <w:div w:id="638609458">
      <w:bodyDiv w:val="1"/>
      <w:marLeft w:val="0"/>
      <w:marRight w:val="0"/>
      <w:marTop w:val="0"/>
      <w:marBottom w:val="0"/>
      <w:divBdr>
        <w:top w:val="none" w:sz="0" w:space="0" w:color="auto"/>
        <w:left w:val="none" w:sz="0" w:space="0" w:color="auto"/>
        <w:bottom w:val="none" w:sz="0" w:space="0" w:color="auto"/>
        <w:right w:val="none" w:sz="0" w:space="0" w:color="auto"/>
      </w:divBdr>
    </w:div>
    <w:div w:id="640230266">
      <w:bodyDiv w:val="1"/>
      <w:marLeft w:val="0"/>
      <w:marRight w:val="0"/>
      <w:marTop w:val="0"/>
      <w:marBottom w:val="0"/>
      <w:divBdr>
        <w:top w:val="none" w:sz="0" w:space="0" w:color="auto"/>
        <w:left w:val="none" w:sz="0" w:space="0" w:color="auto"/>
        <w:bottom w:val="none" w:sz="0" w:space="0" w:color="auto"/>
        <w:right w:val="none" w:sz="0" w:space="0" w:color="auto"/>
      </w:divBdr>
    </w:div>
    <w:div w:id="646057151">
      <w:bodyDiv w:val="1"/>
      <w:marLeft w:val="0"/>
      <w:marRight w:val="0"/>
      <w:marTop w:val="0"/>
      <w:marBottom w:val="0"/>
      <w:divBdr>
        <w:top w:val="none" w:sz="0" w:space="0" w:color="auto"/>
        <w:left w:val="none" w:sz="0" w:space="0" w:color="auto"/>
        <w:bottom w:val="none" w:sz="0" w:space="0" w:color="auto"/>
        <w:right w:val="none" w:sz="0" w:space="0" w:color="auto"/>
      </w:divBdr>
    </w:div>
    <w:div w:id="646470978">
      <w:bodyDiv w:val="1"/>
      <w:marLeft w:val="0"/>
      <w:marRight w:val="0"/>
      <w:marTop w:val="0"/>
      <w:marBottom w:val="0"/>
      <w:divBdr>
        <w:top w:val="none" w:sz="0" w:space="0" w:color="auto"/>
        <w:left w:val="none" w:sz="0" w:space="0" w:color="auto"/>
        <w:bottom w:val="none" w:sz="0" w:space="0" w:color="auto"/>
        <w:right w:val="none" w:sz="0" w:space="0" w:color="auto"/>
      </w:divBdr>
    </w:div>
    <w:div w:id="652491531">
      <w:bodyDiv w:val="1"/>
      <w:marLeft w:val="0"/>
      <w:marRight w:val="0"/>
      <w:marTop w:val="0"/>
      <w:marBottom w:val="0"/>
      <w:divBdr>
        <w:top w:val="none" w:sz="0" w:space="0" w:color="auto"/>
        <w:left w:val="none" w:sz="0" w:space="0" w:color="auto"/>
        <w:bottom w:val="none" w:sz="0" w:space="0" w:color="auto"/>
        <w:right w:val="none" w:sz="0" w:space="0" w:color="auto"/>
      </w:divBdr>
    </w:div>
    <w:div w:id="653797121">
      <w:bodyDiv w:val="1"/>
      <w:marLeft w:val="0"/>
      <w:marRight w:val="0"/>
      <w:marTop w:val="0"/>
      <w:marBottom w:val="0"/>
      <w:divBdr>
        <w:top w:val="none" w:sz="0" w:space="0" w:color="auto"/>
        <w:left w:val="none" w:sz="0" w:space="0" w:color="auto"/>
        <w:bottom w:val="none" w:sz="0" w:space="0" w:color="auto"/>
        <w:right w:val="none" w:sz="0" w:space="0" w:color="auto"/>
      </w:divBdr>
    </w:div>
    <w:div w:id="657079315">
      <w:bodyDiv w:val="1"/>
      <w:marLeft w:val="0"/>
      <w:marRight w:val="0"/>
      <w:marTop w:val="0"/>
      <w:marBottom w:val="0"/>
      <w:divBdr>
        <w:top w:val="none" w:sz="0" w:space="0" w:color="auto"/>
        <w:left w:val="none" w:sz="0" w:space="0" w:color="auto"/>
        <w:bottom w:val="none" w:sz="0" w:space="0" w:color="auto"/>
        <w:right w:val="none" w:sz="0" w:space="0" w:color="auto"/>
      </w:divBdr>
    </w:div>
    <w:div w:id="669409484">
      <w:bodyDiv w:val="1"/>
      <w:marLeft w:val="0"/>
      <w:marRight w:val="0"/>
      <w:marTop w:val="0"/>
      <w:marBottom w:val="0"/>
      <w:divBdr>
        <w:top w:val="none" w:sz="0" w:space="0" w:color="auto"/>
        <w:left w:val="none" w:sz="0" w:space="0" w:color="auto"/>
        <w:bottom w:val="none" w:sz="0" w:space="0" w:color="auto"/>
        <w:right w:val="none" w:sz="0" w:space="0" w:color="auto"/>
      </w:divBdr>
    </w:div>
    <w:div w:id="678654123">
      <w:bodyDiv w:val="1"/>
      <w:marLeft w:val="0"/>
      <w:marRight w:val="0"/>
      <w:marTop w:val="0"/>
      <w:marBottom w:val="0"/>
      <w:divBdr>
        <w:top w:val="none" w:sz="0" w:space="0" w:color="auto"/>
        <w:left w:val="none" w:sz="0" w:space="0" w:color="auto"/>
        <w:bottom w:val="none" w:sz="0" w:space="0" w:color="auto"/>
        <w:right w:val="none" w:sz="0" w:space="0" w:color="auto"/>
      </w:divBdr>
    </w:div>
    <w:div w:id="688486572">
      <w:bodyDiv w:val="1"/>
      <w:marLeft w:val="0"/>
      <w:marRight w:val="0"/>
      <w:marTop w:val="0"/>
      <w:marBottom w:val="0"/>
      <w:divBdr>
        <w:top w:val="none" w:sz="0" w:space="0" w:color="auto"/>
        <w:left w:val="none" w:sz="0" w:space="0" w:color="auto"/>
        <w:bottom w:val="none" w:sz="0" w:space="0" w:color="auto"/>
        <w:right w:val="none" w:sz="0" w:space="0" w:color="auto"/>
      </w:divBdr>
    </w:div>
    <w:div w:id="694498098">
      <w:bodyDiv w:val="1"/>
      <w:marLeft w:val="0"/>
      <w:marRight w:val="0"/>
      <w:marTop w:val="0"/>
      <w:marBottom w:val="0"/>
      <w:divBdr>
        <w:top w:val="none" w:sz="0" w:space="0" w:color="auto"/>
        <w:left w:val="none" w:sz="0" w:space="0" w:color="auto"/>
        <w:bottom w:val="none" w:sz="0" w:space="0" w:color="auto"/>
        <w:right w:val="none" w:sz="0" w:space="0" w:color="auto"/>
      </w:divBdr>
    </w:div>
    <w:div w:id="694696490">
      <w:bodyDiv w:val="1"/>
      <w:marLeft w:val="0"/>
      <w:marRight w:val="0"/>
      <w:marTop w:val="0"/>
      <w:marBottom w:val="0"/>
      <w:divBdr>
        <w:top w:val="none" w:sz="0" w:space="0" w:color="auto"/>
        <w:left w:val="none" w:sz="0" w:space="0" w:color="auto"/>
        <w:bottom w:val="none" w:sz="0" w:space="0" w:color="auto"/>
        <w:right w:val="none" w:sz="0" w:space="0" w:color="auto"/>
      </w:divBdr>
    </w:div>
    <w:div w:id="694959792">
      <w:bodyDiv w:val="1"/>
      <w:marLeft w:val="0"/>
      <w:marRight w:val="0"/>
      <w:marTop w:val="0"/>
      <w:marBottom w:val="0"/>
      <w:divBdr>
        <w:top w:val="none" w:sz="0" w:space="0" w:color="auto"/>
        <w:left w:val="none" w:sz="0" w:space="0" w:color="auto"/>
        <w:bottom w:val="none" w:sz="0" w:space="0" w:color="auto"/>
        <w:right w:val="none" w:sz="0" w:space="0" w:color="auto"/>
      </w:divBdr>
    </w:div>
    <w:div w:id="705639227">
      <w:bodyDiv w:val="1"/>
      <w:marLeft w:val="0"/>
      <w:marRight w:val="0"/>
      <w:marTop w:val="0"/>
      <w:marBottom w:val="0"/>
      <w:divBdr>
        <w:top w:val="none" w:sz="0" w:space="0" w:color="auto"/>
        <w:left w:val="none" w:sz="0" w:space="0" w:color="auto"/>
        <w:bottom w:val="none" w:sz="0" w:space="0" w:color="auto"/>
        <w:right w:val="none" w:sz="0" w:space="0" w:color="auto"/>
      </w:divBdr>
    </w:div>
    <w:div w:id="705953882">
      <w:bodyDiv w:val="1"/>
      <w:marLeft w:val="0"/>
      <w:marRight w:val="0"/>
      <w:marTop w:val="0"/>
      <w:marBottom w:val="0"/>
      <w:divBdr>
        <w:top w:val="none" w:sz="0" w:space="0" w:color="auto"/>
        <w:left w:val="none" w:sz="0" w:space="0" w:color="auto"/>
        <w:bottom w:val="none" w:sz="0" w:space="0" w:color="auto"/>
        <w:right w:val="none" w:sz="0" w:space="0" w:color="auto"/>
      </w:divBdr>
    </w:div>
    <w:div w:id="711004298">
      <w:bodyDiv w:val="1"/>
      <w:marLeft w:val="0"/>
      <w:marRight w:val="0"/>
      <w:marTop w:val="0"/>
      <w:marBottom w:val="0"/>
      <w:divBdr>
        <w:top w:val="none" w:sz="0" w:space="0" w:color="auto"/>
        <w:left w:val="none" w:sz="0" w:space="0" w:color="auto"/>
        <w:bottom w:val="none" w:sz="0" w:space="0" w:color="auto"/>
        <w:right w:val="none" w:sz="0" w:space="0" w:color="auto"/>
      </w:divBdr>
    </w:div>
    <w:div w:id="717389183">
      <w:bodyDiv w:val="1"/>
      <w:marLeft w:val="0"/>
      <w:marRight w:val="0"/>
      <w:marTop w:val="0"/>
      <w:marBottom w:val="0"/>
      <w:divBdr>
        <w:top w:val="none" w:sz="0" w:space="0" w:color="auto"/>
        <w:left w:val="none" w:sz="0" w:space="0" w:color="auto"/>
        <w:bottom w:val="none" w:sz="0" w:space="0" w:color="auto"/>
        <w:right w:val="none" w:sz="0" w:space="0" w:color="auto"/>
      </w:divBdr>
    </w:div>
    <w:div w:id="719748670">
      <w:bodyDiv w:val="1"/>
      <w:marLeft w:val="0"/>
      <w:marRight w:val="0"/>
      <w:marTop w:val="0"/>
      <w:marBottom w:val="0"/>
      <w:divBdr>
        <w:top w:val="none" w:sz="0" w:space="0" w:color="auto"/>
        <w:left w:val="none" w:sz="0" w:space="0" w:color="auto"/>
        <w:bottom w:val="none" w:sz="0" w:space="0" w:color="auto"/>
        <w:right w:val="none" w:sz="0" w:space="0" w:color="auto"/>
      </w:divBdr>
    </w:div>
    <w:div w:id="721251820">
      <w:bodyDiv w:val="1"/>
      <w:marLeft w:val="0"/>
      <w:marRight w:val="0"/>
      <w:marTop w:val="0"/>
      <w:marBottom w:val="0"/>
      <w:divBdr>
        <w:top w:val="none" w:sz="0" w:space="0" w:color="auto"/>
        <w:left w:val="none" w:sz="0" w:space="0" w:color="auto"/>
        <w:bottom w:val="none" w:sz="0" w:space="0" w:color="auto"/>
        <w:right w:val="none" w:sz="0" w:space="0" w:color="auto"/>
      </w:divBdr>
    </w:div>
    <w:div w:id="723986628">
      <w:bodyDiv w:val="1"/>
      <w:marLeft w:val="0"/>
      <w:marRight w:val="0"/>
      <w:marTop w:val="0"/>
      <w:marBottom w:val="0"/>
      <w:divBdr>
        <w:top w:val="none" w:sz="0" w:space="0" w:color="auto"/>
        <w:left w:val="none" w:sz="0" w:space="0" w:color="auto"/>
        <w:bottom w:val="none" w:sz="0" w:space="0" w:color="auto"/>
        <w:right w:val="none" w:sz="0" w:space="0" w:color="auto"/>
      </w:divBdr>
    </w:div>
    <w:div w:id="735323987">
      <w:bodyDiv w:val="1"/>
      <w:marLeft w:val="0"/>
      <w:marRight w:val="0"/>
      <w:marTop w:val="0"/>
      <w:marBottom w:val="0"/>
      <w:divBdr>
        <w:top w:val="none" w:sz="0" w:space="0" w:color="auto"/>
        <w:left w:val="none" w:sz="0" w:space="0" w:color="auto"/>
        <w:bottom w:val="none" w:sz="0" w:space="0" w:color="auto"/>
        <w:right w:val="none" w:sz="0" w:space="0" w:color="auto"/>
      </w:divBdr>
    </w:div>
    <w:div w:id="743838181">
      <w:bodyDiv w:val="1"/>
      <w:marLeft w:val="0"/>
      <w:marRight w:val="0"/>
      <w:marTop w:val="0"/>
      <w:marBottom w:val="0"/>
      <w:divBdr>
        <w:top w:val="none" w:sz="0" w:space="0" w:color="auto"/>
        <w:left w:val="none" w:sz="0" w:space="0" w:color="auto"/>
        <w:bottom w:val="none" w:sz="0" w:space="0" w:color="auto"/>
        <w:right w:val="none" w:sz="0" w:space="0" w:color="auto"/>
      </w:divBdr>
    </w:div>
    <w:div w:id="750277378">
      <w:bodyDiv w:val="1"/>
      <w:marLeft w:val="0"/>
      <w:marRight w:val="0"/>
      <w:marTop w:val="0"/>
      <w:marBottom w:val="0"/>
      <w:divBdr>
        <w:top w:val="none" w:sz="0" w:space="0" w:color="auto"/>
        <w:left w:val="none" w:sz="0" w:space="0" w:color="auto"/>
        <w:bottom w:val="none" w:sz="0" w:space="0" w:color="auto"/>
        <w:right w:val="none" w:sz="0" w:space="0" w:color="auto"/>
      </w:divBdr>
    </w:div>
    <w:div w:id="755368919">
      <w:bodyDiv w:val="1"/>
      <w:marLeft w:val="0"/>
      <w:marRight w:val="0"/>
      <w:marTop w:val="0"/>
      <w:marBottom w:val="0"/>
      <w:divBdr>
        <w:top w:val="none" w:sz="0" w:space="0" w:color="auto"/>
        <w:left w:val="none" w:sz="0" w:space="0" w:color="auto"/>
        <w:bottom w:val="none" w:sz="0" w:space="0" w:color="auto"/>
        <w:right w:val="none" w:sz="0" w:space="0" w:color="auto"/>
      </w:divBdr>
    </w:div>
    <w:div w:id="761681281">
      <w:bodyDiv w:val="1"/>
      <w:marLeft w:val="0"/>
      <w:marRight w:val="0"/>
      <w:marTop w:val="0"/>
      <w:marBottom w:val="0"/>
      <w:divBdr>
        <w:top w:val="none" w:sz="0" w:space="0" w:color="auto"/>
        <w:left w:val="none" w:sz="0" w:space="0" w:color="auto"/>
        <w:bottom w:val="none" w:sz="0" w:space="0" w:color="auto"/>
        <w:right w:val="none" w:sz="0" w:space="0" w:color="auto"/>
      </w:divBdr>
    </w:div>
    <w:div w:id="763916691">
      <w:bodyDiv w:val="1"/>
      <w:marLeft w:val="0"/>
      <w:marRight w:val="0"/>
      <w:marTop w:val="0"/>
      <w:marBottom w:val="0"/>
      <w:divBdr>
        <w:top w:val="none" w:sz="0" w:space="0" w:color="auto"/>
        <w:left w:val="none" w:sz="0" w:space="0" w:color="auto"/>
        <w:bottom w:val="none" w:sz="0" w:space="0" w:color="auto"/>
        <w:right w:val="none" w:sz="0" w:space="0" w:color="auto"/>
      </w:divBdr>
    </w:div>
    <w:div w:id="767391608">
      <w:bodyDiv w:val="1"/>
      <w:marLeft w:val="0"/>
      <w:marRight w:val="0"/>
      <w:marTop w:val="0"/>
      <w:marBottom w:val="0"/>
      <w:divBdr>
        <w:top w:val="none" w:sz="0" w:space="0" w:color="auto"/>
        <w:left w:val="none" w:sz="0" w:space="0" w:color="auto"/>
        <w:bottom w:val="none" w:sz="0" w:space="0" w:color="auto"/>
        <w:right w:val="none" w:sz="0" w:space="0" w:color="auto"/>
      </w:divBdr>
    </w:div>
    <w:div w:id="774447877">
      <w:bodyDiv w:val="1"/>
      <w:marLeft w:val="0"/>
      <w:marRight w:val="0"/>
      <w:marTop w:val="0"/>
      <w:marBottom w:val="0"/>
      <w:divBdr>
        <w:top w:val="none" w:sz="0" w:space="0" w:color="auto"/>
        <w:left w:val="none" w:sz="0" w:space="0" w:color="auto"/>
        <w:bottom w:val="none" w:sz="0" w:space="0" w:color="auto"/>
        <w:right w:val="none" w:sz="0" w:space="0" w:color="auto"/>
      </w:divBdr>
    </w:div>
    <w:div w:id="774598065">
      <w:bodyDiv w:val="1"/>
      <w:marLeft w:val="0"/>
      <w:marRight w:val="0"/>
      <w:marTop w:val="0"/>
      <w:marBottom w:val="0"/>
      <w:divBdr>
        <w:top w:val="none" w:sz="0" w:space="0" w:color="auto"/>
        <w:left w:val="none" w:sz="0" w:space="0" w:color="auto"/>
        <w:bottom w:val="none" w:sz="0" w:space="0" w:color="auto"/>
        <w:right w:val="none" w:sz="0" w:space="0" w:color="auto"/>
      </w:divBdr>
    </w:div>
    <w:div w:id="780029074">
      <w:bodyDiv w:val="1"/>
      <w:marLeft w:val="0"/>
      <w:marRight w:val="0"/>
      <w:marTop w:val="0"/>
      <w:marBottom w:val="0"/>
      <w:divBdr>
        <w:top w:val="none" w:sz="0" w:space="0" w:color="auto"/>
        <w:left w:val="none" w:sz="0" w:space="0" w:color="auto"/>
        <w:bottom w:val="none" w:sz="0" w:space="0" w:color="auto"/>
        <w:right w:val="none" w:sz="0" w:space="0" w:color="auto"/>
      </w:divBdr>
    </w:div>
    <w:div w:id="781532370">
      <w:bodyDiv w:val="1"/>
      <w:marLeft w:val="0"/>
      <w:marRight w:val="0"/>
      <w:marTop w:val="0"/>
      <w:marBottom w:val="0"/>
      <w:divBdr>
        <w:top w:val="none" w:sz="0" w:space="0" w:color="auto"/>
        <w:left w:val="none" w:sz="0" w:space="0" w:color="auto"/>
        <w:bottom w:val="none" w:sz="0" w:space="0" w:color="auto"/>
        <w:right w:val="none" w:sz="0" w:space="0" w:color="auto"/>
      </w:divBdr>
    </w:div>
    <w:div w:id="782462942">
      <w:bodyDiv w:val="1"/>
      <w:marLeft w:val="0"/>
      <w:marRight w:val="0"/>
      <w:marTop w:val="0"/>
      <w:marBottom w:val="0"/>
      <w:divBdr>
        <w:top w:val="none" w:sz="0" w:space="0" w:color="auto"/>
        <w:left w:val="none" w:sz="0" w:space="0" w:color="auto"/>
        <w:bottom w:val="none" w:sz="0" w:space="0" w:color="auto"/>
        <w:right w:val="none" w:sz="0" w:space="0" w:color="auto"/>
      </w:divBdr>
    </w:div>
    <w:div w:id="796919299">
      <w:bodyDiv w:val="1"/>
      <w:marLeft w:val="0"/>
      <w:marRight w:val="0"/>
      <w:marTop w:val="0"/>
      <w:marBottom w:val="0"/>
      <w:divBdr>
        <w:top w:val="none" w:sz="0" w:space="0" w:color="auto"/>
        <w:left w:val="none" w:sz="0" w:space="0" w:color="auto"/>
        <w:bottom w:val="none" w:sz="0" w:space="0" w:color="auto"/>
        <w:right w:val="none" w:sz="0" w:space="0" w:color="auto"/>
      </w:divBdr>
    </w:div>
    <w:div w:id="809908051">
      <w:bodyDiv w:val="1"/>
      <w:marLeft w:val="0"/>
      <w:marRight w:val="0"/>
      <w:marTop w:val="0"/>
      <w:marBottom w:val="0"/>
      <w:divBdr>
        <w:top w:val="none" w:sz="0" w:space="0" w:color="auto"/>
        <w:left w:val="none" w:sz="0" w:space="0" w:color="auto"/>
        <w:bottom w:val="none" w:sz="0" w:space="0" w:color="auto"/>
        <w:right w:val="none" w:sz="0" w:space="0" w:color="auto"/>
      </w:divBdr>
    </w:div>
    <w:div w:id="813529148">
      <w:bodyDiv w:val="1"/>
      <w:marLeft w:val="0"/>
      <w:marRight w:val="0"/>
      <w:marTop w:val="0"/>
      <w:marBottom w:val="0"/>
      <w:divBdr>
        <w:top w:val="none" w:sz="0" w:space="0" w:color="auto"/>
        <w:left w:val="none" w:sz="0" w:space="0" w:color="auto"/>
        <w:bottom w:val="none" w:sz="0" w:space="0" w:color="auto"/>
        <w:right w:val="none" w:sz="0" w:space="0" w:color="auto"/>
      </w:divBdr>
    </w:div>
    <w:div w:id="816721859">
      <w:bodyDiv w:val="1"/>
      <w:marLeft w:val="0"/>
      <w:marRight w:val="0"/>
      <w:marTop w:val="0"/>
      <w:marBottom w:val="0"/>
      <w:divBdr>
        <w:top w:val="none" w:sz="0" w:space="0" w:color="auto"/>
        <w:left w:val="none" w:sz="0" w:space="0" w:color="auto"/>
        <w:bottom w:val="none" w:sz="0" w:space="0" w:color="auto"/>
        <w:right w:val="none" w:sz="0" w:space="0" w:color="auto"/>
      </w:divBdr>
    </w:div>
    <w:div w:id="828519700">
      <w:bodyDiv w:val="1"/>
      <w:marLeft w:val="0"/>
      <w:marRight w:val="0"/>
      <w:marTop w:val="0"/>
      <w:marBottom w:val="0"/>
      <w:divBdr>
        <w:top w:val="none" w:sz="0" w:space="0" w:color="auto"/>
        <w:left w:val="none" w:sz="0" w:space="0" w:color="auto"/>
        <w:bottom w:val="none" w:sz="0" w:space="0" w:color="auto"/>
        <w:right w:val="none" w:sz="0" w:space="0" w:color="auto"/>
      </w:divBdr>
    </w:div>
    <w:div w:id="830145744">
      <w:bodyDiv w:val="1"/>
      <w:marLeft w:val="0"/>
      <w:marRight w:val="0"/>
      <w:marTop w:val="0"/>
      <w:marBottom w:val="0"/>
      <w:divBdr>
        <w:top w:val="none" w:sz="0" w:space="0" w:color="auto"/>
        <w:left w:val="none" w:sz="0" w:space="0" w:color="auto"/>
        <w:bottom w:val="none" w:sz="0" w:space="0" w:color="auto"/>
        <w:right w:val="none" w:sz="0" w:space="0" w:color="auto"/>
      </w:divBdr>
    </w:div>
    <w:div w:id="834567245">
      <w:bodyDiv w:val="1"/>
      <w:marLeft w:val="0"/>
      <w:marRight w:val="0"/>
      <w:marTop w:val="0"/>
      <w:marBottom w:val="0"/>
      <w:divBdr>
        <w:top w:val="none" w:sz="0" w:space="0" w:color="auto"/>
        <w:left w:val="none" w:sz="0" w:space="0" w:color="auto"/>
        <w:bottom w:val="none" w:sz="0" w:space="0" w:color="auto"/>
        <w:right w:val="none" w:sz="0" w:space="0" w:color="auto"/>
      </w:divBdr>
    </w:div>
    <w:div w:id="839348466">
      <w:bodyDiv w:val="1"/>
      <w:marLeft w:val="0"/>
      <w:marRight w:val="0"/>
      <w:marTop w:val="0"/>
      <w:marBottom w:val="0"/>
      <w:divBdr>
        <w:top w:val="none" w:sz="0" w:space="0" w:color="auto"/>
        <w:left w:val="none" w:sz="0" w:space="0" w:color="auto"/>
        <w:bottom w:val="none" w:sz="0" w:space="0" w:color="auto"/>
        <w:right w:val="none" w:sz="0" w:space="0" w:color="auto"/>
      </w:divBdr>
    </w:div>
    <w:div w:id="843401342">
      <w:bodyDiv w:val="1"/>
      <w:marLeft w:val="0"/>
      <w:marRight w:val="0"/>
      <w:marTop w:val="0"/>
      <w:marBottom w:val="0"/>
      <w:divBdr>
        <w:top w:val="none" w:sz="0" w:space="0" w:color="auto"/>
        <w:left w:val="none" w:sz="0" w:space="0" w:color="auto"/>
        <w:bottom w:val="none" w:sz="0" w:space="0" w:color="auto"/>
        <w:right w:val="none" w:sz="0" w:space="0" w:color="auto"/>
      </w:divBdr>
    </w:div>
    <w:div w:id="845629468">
      <w:bodyDiv w:val="1"/>
      <w:marLeft w:val="0"/>
      <w:marRight w:val="0"/>
      <w:marTop w:val="0"/>
      <w:marBottom w:val="0"/>
      <w:divBdr>
        <w:top w:val="none" w:sz="0" w:space="0" w:color="auto"/>
        <w:left w:val="none" w:sz="0" w:space="0" w:color="auto"/>
        <w:bottom w:val="none" w:sz="0" w:space="0" w:color="auto"/>
        <w:right w:val="none" w:sz="0" w:space="0" w:color="auto"/>
      </w:divBdr>
    </w:div>
    <w:div w:id="848525360">
      <w:bodyDiv w:val="1"/>
      <w:marLeft w:val="0"/>
      <w:marRight w:val="0"/>
      <w:marTop w:val="0"/>
      <w:marBottom w:val="0"/>
      <w:divBdr>
        <w:top w:val="none" w:sz="0" w:space="0" w:color="auto"/>
        <w:left w:val="none" w:sz="0" w:space="0" w:color="auto"/>
        <w:bottom w:val="none" w:sz="0" w:space="0" w:color="auto"/>
        <w:right w:val="none" w:sz="0" w:space="0" w:color="auto"/>
      </w:divBdr>
    </w:div>
    <w:div w:id="849027980">
      <w:bodyDiv w:val="1"/>
      <w:marLeft w:val="0"/>
      <w:marRight w:val="0"/>
      <w:marTop w:val="0"/>
      <w:marBottom w:val="0"/>
      <w:divBdr>
        <w:top w:val="none" w:sz="0" w:space="0" w:color="auto"/>
        <w:left w:val="none" w:sz="0" w:space="0" w:color="auto"/>
        <w:bottom w:val="none" w:sz="0" w:space="0" w:color="auto"/>
        <w:right w:val="none" w:sz="0" w:space="0" w:color="auto"/>
      </w:divBdr>
    </w:div>
    <w:div w:id="864293860">
      <w:bodyDiv w:val="1"/>
      <w:marLeft w:val="0"/>
      <w:marRight w:val="0"/>
      <w:marTop w:val="0"/>
      <w:marBottom w:val="0"/>
      <w:divBdr>
        <w:top w:val="none" w:sz="0" w:space="0" w:color="auto"/>
        <w:left w:val="none" w:sz="0" w:space="0" w:color="auto"/>
        <w:bottom w:val="none" w:sz="0" w:space="0" w:color="auto"/>
        <w:right w:val="none" w:sz="0" w:space="0" w:color="auto"/>
      </w:divBdr>
    </w:div>
    <w:div w:id="864908481">
      <w:bodyDiv w:val="1"/>
      <w:marLeft w:val="0"/>
      <w:marRight w:val="0"/>
      <w:marTop w:val="0"/>
      <w:marBottom w:val="0"/>
      <w:divBdr>
        <w:top w:val="none" w:sz="0" w:space="0" w:color="auto"/>
        <w:left w:val="none" w:sz="0" w:space="0" w:color="auto"/>
        <w:bottom w:val="none" w:sz="0" w:space="0" w:color="auto"/>
        <w:right w:val="none" w:sz="0" w:space="0" w:color="auto"/>
      </w:divBdr>
    </w:div>
    <w:div w:id="867376511">
      <w:bodyDiv w:val="1"/>
      <w:marLeft w:val="0"/>
      <w:marRight w:val="0"/>
      <w:marTop w:val="0"/>
      <w:marBottom w:val="0"/>
      <w:divBdr>
        <w:top w:val="none" w:sz="0" w:space="0" w:color="auto"/>
        <w:left w:val="none" w:sz="0" w:space="0" w:color="auto"/>
        <w:bottom w:val="none" w:sz="0" w:space="0" w:color="auto"/>
        <w:right w:val="none" w:sz="0" w:space="0" w:color="auto"/>
      </w:divBdr>
    </w:div>
    <w:div w:id="867959610">
      <w:bodyDiv w:val="1"/>
      <w:marLeft w:val="0"/>
      <w:marRight w:val="0"/>
      <w:marTop w:val="0"/>
      <w:marBottom w:val="0"/>
      <w:divBdr>
        <w:top w:val="none" w:sz="0" w:space="0" w:color="auto"/>
        <w:left w:val="none" w:sz="0" w:space="0" w:color="auto"/>
        <w:bottom w:val="none" w:sz="0" w:space="0" w:color="auto"/>
        <w:right w:val="none" w:sz="0" w:space="0" w:color="auto"/>
      </w:divBdr>
    </w:div>
    <w:div w:id="885920111">
      <w:bodyDiv w:val="1"/>
      <w:marLeft w:val="0"/>
      <w:marRight w:val="0"/>
      <w:marTop w:val="0"/>
      <w:marBottom w:val="0"/>
      <w:divBdr>
        <w:top w:val="none" w:sz="0" w:space="0" w:color="auto"/>
        <w:left w:val="none" w:sz="0" w:space="0" w:color="auto"/>
        <w:bottom w:val="none" w:sz="0" w:space="0" w:color="auto"/>
        <w:right w:val="none" w:sz="0" w:space="0" w:color="auto"/>
      </w:divBdr>
    </w:div>
    <w:div w:id="899556363">
      <w:bodyDiv w:val="1"/>
      <w:marLeft w:val="0"/>
      <w:marRight w:val="0"/>
      <w:marTop w:val="0"/>
      <w:marBottom w:val="0"/>
      <w:divBdr>
        <w:top w:val="none" w:sz="0" w:space="0" w:color="auto"/>
        <w:left w:val="none" w:sz="0" w:space="0" w:color="auto"/>
        <w:bottom w:val="none" w:sz="0" w:space="0" w:color="auto"/>
        <w:right w:val="none" w:sz="0" w:space="0" w:color="auto"/>
      </w:divBdr>
    </w:div>
    <w:div w:id="900597499">
      <w:bodyDiv w:val="1"/>
      <w:marLeft w:val="0"/>
      <w:marRight w:val="0"/>
      <w:marTop w:val="0"/>
      <w:marBottom w:val="0"/>
      <w:divBdr>
        <w:top w:val="none" w:sz="0" w:space="0" w:color="auto"/>
        <w:left w:val="none" w:sz="0" w:space="0" w:color="auto"/>
        <w:bottom w:val="none" w:sz="0" w:space="0" w:color="auto"/>
        <w:right w:val="none" w:sz="0" w:space="0" w:color="auto"/>
      </w:divBdr>
    </w:div>
    <w:div w:id="906770960">
      <w:bodyDiv w:val="1"/>
      <w:marLeft w:val="0"/>
      <w:marRight w:val="0"/>
      <w:marTop w:val="0"/>
      <w:marBottom w:val="0"/>
      <w:divBdr>
        <w:top w:val="none" w:sz="0" w:space="0" w:color="auto"/>
        <w:left w:val="none" w:sz="0" w:space="0" w:color="auto"/>
        <w:bottom w:val="none" w:sz="0" w:space="0" w:color="auto"/>
        <w:right w:val="none" w:sz="0" w:space="0" w:color="auto"/>
      </w:divBdr>
    </w:div>
    <w:div w:id="916128717">
      <w:bodyDiv w:val="1"/>
      <w:marLeft w:val="0"/>
      <w:marRight w:val="0"/>
      <w:marTop w:val="0"/>
      <w:marBottom w:val="0"/>
      <w:divBdr>
        <w:top w:val="none" w:sz="0" w:space="0" w:color="auto"/>
        <w:left w:val="none" w:sz="0" w:space="0" w:color="auto"/>
        <w:bottom w:val="none" w:sz="0" w:space="0" w:color="auto"/>
        <w:right w:val="none" w:sz="0" w:space="0" w:color="auto"/>
      </w:divBdr>
    </w:div>
    <w:div w:id="916865789">
      <w:bodyDiv w:val="1"/>
      <w:marLeft w:val="0"/>
      <w:marRight w:val="0"/>
      <w:marTop w:val="0"/>
      <w:marBottom w:val="0"/>
      <w:divBdr>
        <w:top w:val="none" w:sz="0" w:space="0" w:color="auto"/>
        <w:left w:val="none" w:sz="0" w:space="0" w:color="auto"/>
        <w:bottom w:val="none" w:sz="0" w:space="0" w:color="auto"/>
        <w:right w:val="none" w:sz="0" w:space="0" w:color="auto"/>
      </w:divBdr>
    </w:div>
    <w:div w:id="917331032">
      <w:bodyDiv w:val="1"/>
      <w:marLeft w:val="0"/>
      <w:marRight w:val="0"/>
      <w:marTop w:val="0"/>
      <w:marBottom w:val="0"/>
      <w:divBdr>
        <w:top w:val="none" w:sz="0" w:space="0" w:color="auto"/>
        <w:left w:val="none" w:sz="0" w:space="0" w:color="auto"/>
        <w:bottom w:val="none" w:sz="0" w:space="0" w:color="auto"/>
        <w:right w:val="none" w:sz="0" w:space="0" w:color="auto"/>
      </w:divBdr>
    </w:div>
    <w:div w:id="922910355">
      <w:bodyDiv w:val="1"/>
      <w:marLeft w:val="0"/>
      <w:marRight w:val="0"/>
      <w:marTop w:val="0"/>
      <w:marBottom w:val="0"/>
      <w:divBdr>
        <w:top w:val="none" w:sz="0" w:space="0" w:color="auto"/>
        <w:left w:val="none" w:sz="0" w:space="0" w:color="auto"/>
        <w:bottom w:val="none" w:sz="0" w:space="0" w:color="auto"/>
        <w:right w:val="none" w:sz="0" w:space="0" w:color="auto"/>
      </w:divBdr>
    </w:div>
    <w:div w:id="924456640">
      <w:bodyDiv w:val="1"/>
      <w:marLeft w:val="0"/>
      <w:marRight w:val="0"/>
      <w:marTop w:val="0"/>
      <w:marBottom w:val="0"/>
      <w:divBdr>
        <w:top w:val="none" w:sz="0" w:space="0" w:color="auto"/>
        <w:left w:val="none" w:sz="0" w:space="0" w:color="auto"/>
        <w:bottom w:val="none" w:sz="0" w:space="0" w:color="auto"/>
        <w:right w:val="none" w:sz="0" w:space="0" w:color="auto"/>
      </w:divBdr>
    </w:div>
    <w:div w:id="934745943">
      <w:bodyDiv w:val="1"/>
      <w:marLeft w:val="0"/>
      <w:marRight w:val="0"/>
      <w:marTop w:val="0"/>
      <w:marBottom w:val="0"/>
      <w:divBdr>
        <w:top w:val="none" w:sz="0" w:space="0" w:color="auto"/>
        <w:left w:val="none" w:sz="0" w:space="0" w:color="auto"/>
        <w:bottom w:val="none" w:sz="0" w:space="0" w:color="auto"/>
        <w:right w:val="none" w:sz="0" w:space="0" w:color="auto"/>
      </w:divBdr>
    </w:div>
    <w:div w:id="935789116">
      <w:bodyDiv w:val="1"/>
      <w:marLeft w:val="0"/>
      <w:marRight w:val="0"/>
      <w:marTop w:val="0"/>
      <w:marBottom w:val="0"/>
      <w:divBdr>
        <w:top w:val="none" w:sz="0" w:space="0" w:color="auto"/>
        <w:left w:val="none" w:sz="0" w:space="0" w:color="auto"/>
        <w:bottom w:val="none" w:sz="0" w:space="0" w:color="auto"/>
        <w:right w:val="none" w:sz="0" w:space="0" w:color="auto"/>
      </w:divBdr>
    </w:div>
    <w:div w:id="940843997">
      <w:bodyDiv w:val="1"/>
      <w:marLeft w:val="0"/>
      <w:marRight w:val="0"/>
      <w:marTop w:val="0"/>
      <w:marBottom w:val="0"/>
      <w:divBdr>
        <w:top w:val="none" w:sz="0" w:space="0" w:color="auto"/>
        <w:left w:val="none" w:sz="0" w:space="0" w:color="auto"/>
        <w:bottom w:val="none" w:sz="0" w:space="0" w:color="auto"/>
        <w:right w:val="none" w:sz="0" w:space="0" w:color="auto"/>
      </w:divBdr>
    </w:div>
    <w:div w:id="948009912">
      <w:bodyDiv w:val="1"/>
      <w:marLeft w:val="0"/>
      <w:marRight w:val="0"/>
      <w:marTop w:val="0"/>
      <w:marBottom w:val="0"/>
      <w:divBdr>
        <w:top w:val="none" w:sz="0" w:space="0" w:color="auto"/>
        <w:left w:val="none" w:sz="0" w:space="0" w:color="auto"/>
        <w:bottom w:val="none" w:sz="0" w:space="0" w:color="auto"/>
        <w:right w:val="none" w:sz="0" w:space="0" w:color="auto"/>
      </w:divBdr>
    </w:div>
    <w:div w:id="955333399">
      <w:bodyDiv w:val="1"/>
      <w:marLeft w:val="0"/>
      <w:marRight w:val="0"/>
      <w:marTop w:val="0"/>
      <w:marBottom w:val="0"/>
      <w:divBdr>
        <w:top w:val="none" w:sz="0" w:space="0" w:color="auto"/>
        <w:left w:val="none" w:sz="0" w:space="0" w:color="auto"/>
        <w:bottom w:val="none" w:sz="0" w:space="0" w:color="auto"/>
        <w:right w:val="none" w:sz="0" w:space="0" w:color="auto"/>
      </w:divBdr>
    </w:div>
    <w:div w:id="957368696">
      <w:bodyDiv w:val="1"/>
      <w:marLeft w:val="0"/>
      <w:marRight w:val="0"/>
      <w:marTop w:val="0"/>
      <w:marBottom w:val="0"/>
      <w:divBdr>
        <w:top w:val="none" w:sz="0" w:space="0" w:color="auto"/>
        <w:left w:val="none" w:sz="0" w:space="0" w:color="auto"/>
        <w:bottom w:val="none" w:sz="0" w:space="0" w:color="auto"/>
        <w:right w:val="none" w:sz="0" w:space="0" w:color="auto"/>
      </w:divBdr>
    </w:div>
    <w:div w:id="977758951">
      <w:bodyDiv w:val="1"/>
      <w:marLeft w:val="0"/>
      <w:marRight w:val="0"/>
      <w:marTop w:val="0"/>
      <w:marBottom w:val="0"/>
      <w:divBdr>
        <w:top w:val="none" w:sz="0" w:space="0" w:color="auto"/>
        <w:left w:val="none" w:sz="0" w:space="0" w:color="auto"/>
        <w:bottom w:val="none" w:sz="0" w:space="0" w:color="auto"/>
        <w:right w:val="none" w:sz="0" w:space="0" w:color="auto"/>
      </w:divBdr>
    </w:div>
    <w:div w:id="977958154">
      <w:bodyDiv w:val="1"/>
      <w:marLeft w:val="0"/>
      <w:marRight w:val="0"/>
      <w:marTop w:val="0"/>
      <w:marBottom w:val="0"/>
      <w:divBdr>
        <w:top w:val="none" w:sz="0" w:space="0" w:color="auto"/>
        <w:left w:val="none" w:sz="0" w:space="0" w:color="auto"/>
        <w:bottom w:val="none" w:sz="0" w:space="0" w:color="auto"/>
        <w:right w:val="none" w:sz="0" w:space="0" w:color="auto"/>
      </w:divBdr>
    </w:div>
    <w:div w:id="989750602">
      <w:bodyDiv w:val="1"/>
      <w:marLeft w:val="0"/>
      <w:marRight w:val="0"/>
      <w:marTop w:val="0"/>
      <w:marBottom w:val="0"/>
      <w:divBdr>
        <w:top w:val="none" w:sz="0" w:space="0" w:color="auto"/>
        <w:left w:val="none" w:sz="0" w:space="0" w:color="auto"/>
        <w:bottom w:val="none" w:sz="0" w:space="0" w:color="auto"/>
        <w:right w:val="none" w:sz="0" w:space="0" w:color="auto"/>
      </w:divBdr>
    </w:div>
    <w:div w:id="1001397526">
      <w:bodyDiv w:val="1"/>
      <w:marLeft w:val="0"/>
      <w:marRight w:val="0"/>
      <w:marTop w:val="0"/>
      <w:marBottom w:val="0"/>
      <w:divBdr>
        <w:top w:val="none" w:sz="0" w:space="0" w:color="auto"/>
        <w:left w:val="none" w:sz="0" w:space="0" w:color="auto"/>
        <w:bottom w:val="none" w:sz="0" w:space="0" w:color="auto"/>
        <w:right w:val="none" w:sz="0" w:space="0" w:color="auto"/>
      </w:divBdr>
    </w:div>
    <w:div w:id="1002124117">
      <w:bodyDiv w:val="1"/>
      <w:marLeft w:val="0"/>
      <w:marRight w:val="0"/>
      <w:marTop w:val="0"/>
      <w:marBottom w:val="0"/>
      <w:divBdr>
        <w:top w:val="none" w:sz="0" w:space="0" w:color="auto"/>
        <w:left w:val="none" w:sz="0" w:space="0" w:color="auto"/>
        <w:bottom w:val="none" w:sz="0" w:space="0" w:color="auto"/>
        <w:right w:val="none" w:sz="0" w:space="0" w:color="auto"/>
      </w:divBdr>
    </w:div>
    <w:div w:id="1011569434">
      <w:bodyDiv w:val="1"/>
      <w:marLeft w:val="0"/>
      <w:marRight w:val="0"/>
      <w:marTop w:val="0"/>
      <w:marBottom w:val="0"/>
      <w:divBdr>
        <w:top w:val="none" w:sz="0" w:space="0" w:color="auto"/>
        <w:left w:val="none" w:sz="0" w:space="0" w:color="auto"/>
        <w:bottom w:val="none" w:sz="0" w:space="0" w:color="auto"/>
        <w:right w:val="none" w:sz="0" w:space="0" w:color="auto"/>
      </w:divBdr>
    </w:div>
    <w:div w:id="1012100009">
      <w:bodyDiv w:val="1"/>
      <w:marLeft w:val="0"/>
      <w:marRight w:val="0"/>
      <w:marTop w:val="0"/>
      <w:marBottom w:val="0"/>
      <w:divBdr>
        <w:top w:val="none" w:sz="0" w:space="0" w:color="auto"/>
        <w:left w:val="none" w:sz="0" w:space="0" w:color="auto"/>
        <w:bottom w:val="none" w:sz="0" w:space="0" w:color="auto"/>
        <w:right w:val="none" w:sz="0" w:space="0" w:color="auto"/>
      </w:divBdr>
    </w:div>
    <w:div w:id="1014697027">
      <w:bodyDiv w:val="1"/>
      <w:marLeft w:val="0"/>
      <w:marRight w:val="0"/>
      <w:marTop w:val="0"/>
      <w:marBottom w:val="0"/>
      <w:divBdr>
        <w:top w:val="none" w:sz="0" w:space="0" w:color="auto"/>
        <w:left w:val="none" w:sz="0" w:space="0" w:color="auto"/>
        <w:bottom w:val="none" w:sz="0" w:space="0" w:color="auto"/>
        <w:right w:val="none" w:sz="0" w:space="0" w:color="auto"/>
      </w:divBdr>
    </w:div>
    <w:div w:id="1025137689">
      <w:bodyDiv w:val="1"/>
      <w:marLeft w:val="0"/>
      <w:marRight w:val="0"/>
      <w:marTop w:val="0"/>
      <w:marBottom w:val="0"/>
      <w:divBdr>
        <w:top w:val="none" w:sz="0" w:space="0" w:color="auto"/>
        <w:left w:val="none" w:sz="0" w:space="0" w:color="auto"/>
        <w:bottom w:val="none" w:sz="0" w:space="0" w:color="auto"/>
        <w:right w:val="none" w:sz="0" w:space="0" w:color="auto"/>
      </w:divBdr>
    </w:div>
    <w:div w:id="1032610476">
      <w:bodyDiv w:val="1"/>
      <w:marLeft w:val="0"/>
      <w:marRight w:val="0"/>
      <w:marTop w:val="0"/>
      <w:marBottom w:val="0"/>
      <w:divBdr>
        <w:top w:val="none" w:sz="0" w:space="0" w:color="auto"/>
        <w:left w:val="none" w:sz="0" w:space="0" w:color="auto"/>
        <w:bottom w:val="none" w:sz="0" w:space="0" w:color="auto"/>
        <w:right w:val="none" w:sz="0" w:space="0" w:color="auto"/>
      </w:divBdr>
    </w:div>
    <w:div w:id="1047296849">
      <w:bodyDiv w:val="1"/>
      <w:marLeft w:val="0"/>
      <w:marRight w:val="0"/>
      <w:marTop w:val="0"/>
      <w:marBottom w:val="0"/>
      <w:divBdr>
        <w:top w:val="none" w:sz="0" w:space="0" w:color="auto"/>
        <w:left w:val="none" w:sz="0" w:space="0" w:color="auto"/>
        <w:bottom w:val="none" w:sz="0" w:space="0" w:color="auto"/>
        <w:right w:val="none" w:sz="0" w:space="0" w:color="auto"/>
      </w:divBdr>
    </w:div>
    <w:div w:id="1052576980">
      <w:bodyDiv w:val="1"/>
      <w:marLeft w:val="0"/>
      <w:marRight w:val="0"/>
      <w:marTop w:val="0"/>
      <w:marBottom w:val="0"/>
      <w:divBdr>
        <w:top w:val="none" w:sz="0" w:space="0" w:color="auto"/>
        <w:left w:val="none" w:sz="0" w:space="0" w:color="auto"/>
        <w:bottom w:val="none" w:sz="0" w:space="0" w:color="auto"/>
        <w:right w:val="none" w:sz="0" w:space="0" w:color="auto"/>
      </w:divBdr>
    </w:div>
    <w:div w:id="1057775398">
      <w:bodyDiv w:val="1"/>
      <w:marLeft w:val="0"/>
      <w:marRight w:val="0"/>
      <w:marTop w:val="0"/>
      <w:marBottom w:val="0"/>
      <w:divBdr>
        <w:top w:val="none" w:sz="0" w:space="0" w:color="auto"/>
        <w:left w:val="none" w:sz="0" w:space="0" w:color="auto"/>
        <w:bottom w:val="none" w:sz="0" w:space="0" w:color="auto"/>
        <w:right w:val="none" w:sz="0" w:space="0" w:color="auto"/>
      </w:divBdr>
    </w:div>
    <w:div w:id="1061369275">
      <w:bodyDiv w:val="1"/>
      <w:marLeft w:val="0"/>
      <w:marRight w:val="0"/>
      <w:marTop w:val="0"/>
      <w:marBottom w:val="0"/>
      <w:divBdr>
        <w:top w:val="none" w:sz="0" w:space="0" w:color="auto"/>
        <w:left w:val="none" w:sz="0" w:space="0" w:color="auto"/>
        <w:bottom w:val="none" w:sz="0" w:space="0" w:color="auto"/>
        <w:right w:val="none" w:sz="0" w:space="0" w:color="auto"/>
      </w:divBdr>
    </w:div>
    <w:div w:id="1066074651">
      <w:bodyDiv w:val="1"/>
      <w:marLeft w:val="0"/>
      <w:marRight w:val="0"/>
      <w:marTop w:val="0"/>
      <w:marBottom w:val="0"/>
      <w:divBdr>
        <w:top w:val="none" w:sz="0" w:space="0" w:color="auto"/>
        <w:left w:val="none" w:sz="0" w:space="0" w:color="auto"/>
        <w:bottom w:val="none" w:sz="0" w:space="0" w:color="auto"/>
        <w:right w:val="none" w:sz="0" w:space="0" w:color="auto"/>
      </w:divBdr>
    </w:div>
    <w:div w:id="1068304644">
      <w:bodyDiv w:val="1"/>
      <w:marLeft w:val="0"/>
      <w:marRight w:val="0"/>
      <w:marTop w:val="0"/>
      <w:marBottom w:val="0"/>
      <w:divBdr>
        <w:top w:val="none" w:sz="0" w:space="0" w:color="auto"/>
        <w:left w:val="none" w:sz="0" w:space="0" w:color="auto"/>
        <w:bottom w:val="none" w:sz="0" w:space="0" w:color="auto"/>
        <w:right w:val="none" w:sz="0" w:space="0" w:color="auto"/>
      </w:divBdr>
    </w:div>
    <w:div w:id="1077556771">
      <w:bodyDiv w:val="1"/>
      <w:marLeft w:val="0"/>
      <w:marRight w:val="0"/>
      <w:marTop w:val="0"/>
      <w:marBottom w:val="0"/>
      <w:divBdr>
        <w:top w:val="none" w:sz="0" w:space="0" w:color="auto"/>
        <w:left w:val="none" w:sz="0" w:space="0" w:color="auto"/>
        <w:bottom w:val="none" w:sz="0" w:space="0" w:color="auto"/>
        <w:right w:val="none" w:sz="0" w:space="0" w:color="auto"/>
      </w:divBdr>
    </w:div>
    <w:div w:id="1081369981">
      <w:bodyDiv w:val="1"/>
      <w:marLeft w:val="0"/>
      <w:marRight w:val="0"/>
      <w:marTop w:val="0"/>
      <w:marBottom w:val="0"/>
      <w:divBdr>
        <w:top w:val="none" w:sz="0" w:space="0" w:color="auto"/>
        <w:left w:val="none" w:sz="0" w:space="0" w:color="auto"/>
        <w:bottom w:val="none" w:sz="0" w:space="0" w:color="auto"/>
        <w:right w:val="none" w:sz="0" w:space="0" w:color="auto"/>
      </w:divBdr>
    </w:div>
    <w:div w:id="1093817464">
      <w:bodyDiv w:val="1"/>
      <w:marLeft w:val="0"/>
      <w:marRight w:val="0"/>
      <w:marTop w:val="0"/>
      <w:marBottom w:val="0"/>
      <w:divBdr>
        <w:top w:val="none" w:sz="0" w:space="0" w:color="auto"/>
        <w:left w:val="none" w:sz="0" w:space="0" w:color="auto"/>
        <w:bottom w:val="none" w:sz="0" w:space="0" w:color="auto"/>
        <w:right w:val="none" w:sz="0" w:space="0" w:color="auto"/>
      </w:divBdr>
    </w:div>
    <w:div w:id="1097019748">
      <w:bodyDiv w:val="1"/>
      <w:marLeft w:val="0"/>
      <w:marRight w:val="0"/>
      <w:marTop w:val="0"/>
      <w:marBottom w:val="0"/>
      <w:divBdr>
        <w:top w:val="none" w:sz="0" w:space="0" w:color="auto"/>
        <w:left w:val="none" w:sz="0" w:space="0" w:color="auto"/>
        <w:bottom w:val="none" w:sz="0" w:space="0" w:color="auto"/>
        <w:right w:val="none" w:sz="0" w:space="0" w:color="auto"/>
      </w:divBdr>
    </w:div>
    <w:div w:id="1105034408">
      <w:bodyDiv w:val="1"/>
      <w:marLeft w:val="0"/>
      <w:marRight w:val="0"/>
      <w:marTop w:val="0"/>
      <w:marBottom w:val="0"/>
      <w:divBdr>
        <w:top w:val="none" w:sz="0" w:space="0" w:color="auto"/>
        <w:left w:val="none" w:sz="0" w:space="0" w:color="auto"/>
        <w:bottom w:val="none" w:sz="0" w:space="0" w:color="auto"/>
        <w:right w:val="none" w:sz="0" w:space="0" w:color="auto"/>
      </w:divBdr>
    </w:div>
    <w:div w:id="1113789637">
      <w:bodyDiv w:val="1"/>
      <w:marLeft w:val="0"/>
      <w:marRight w:val="0"/>
      <w:marTop w:val="0"/>
      <w:marBottom w:val="0"/>
      <w:divBdr>
        <w:top w:val="none" w:sz="0" w:space="0" w:color="auto"/>
        <w:left w:val="none" w:sz="0" w:space="0" w:color="auto"/>
        <w:bottom w:val="none" w:sz="0" w:space="0" w:color="auto"/>
        <w:right w:val="none" w:sz="0" w:space="0" w:color="auto"/>
      </w:divBdr>
    </w:div>
    <w:div w:id="1116682028">
      <w:bodyDiv w:val="1"/>
      <w:marLeft w:val="0"/>
      <w:marRight w:val="0"/>
      <w:marTop w:val="0"/>
      <w:marBottom w:val="0"/>
      <w:divBdr>
        <w:top w:val="none" w:sz="0" w:space="0" w:color="auto"/>
        <w:left w:val="none" w:sz="0" w:space="0" w:color="auto"/>
        <w:bottom w:val="none" w:sz="0" w:space="0" w:color="auto"/>
        <w:right w:val="none" w:sz="0" w:space="0" w:color="auto"/>
      </w:divBdr>
    </w:div>
    <w:div w:id="1117025807">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765120">
      <w:bodyDiv w:val="1"/>
      <w:marLeft w:val="0"/>
      <w:marRight w:val="0"/>
      <w:marTop w:val="0"/>
      <w:marBottom w:val="0"/>
      <w:divBdr>
        <w:top w:val="none" w:sz="0" w:space="0" w:color="auto"/>
        <w:left w:val="none" w:sz="0" w:space="0" w:color="auto"/>
        <w:bottom w:val="none" w:sz="0" w:space="0" w:color="auto"/>
        <w:right w:val="none" w:sz="0" w:space="0" w:color="auto"/>
      </w:divBdr>
    </w:div>
    <w:div w:id="1127624872">
      <w:bodyDiv w:val="1"/>
      <w:marLeft w:val="0"/>
      <w:marRight w:val="0"/>
      <w:marTop w:val="0"/>
      <w:marBottom w:val="0"/>
      <w:divBdr>
        <w:top w:val="none" w:sz="0" w:space="0" w:color="auto"/>
        <w:left w:val="none" w:sz="0" w:space="0" w:color="auto"/>
        <w:bottom w:val="none" w:sz="0" w:space="0" w:color="auto"/>
        <w:right w:val="none" w:sz="0" w:space="0" w:color="auto"/>
      </w:divBdr>
    </w:div>
    <w:div w:id="1137458219">
      <w:bodyDiv w:val="1"/>
      <w:marLeft w:val="0"/>
      <w:marRight w:val="0"/>
      <w:marTop w:val="0"/>
      <w:marBottom w:val="0"/>
      <w:divBdr>
        <w:top w:val="none" w:sz="0" w:space="0" w:color="auto"/>
        <w:left w:val="none" w:sz="0" w:space="0" w:color="auto"/>
        <w:bottom w:val="none" w:sz="0" w:space="0" w:color="auto"/>
        <w:right w:val="none" w:sz="0" w:space="0" w:color="auto"/>
      </w:divBdr>
    </w:div>
    <w:div w:id="1138380463">
      <w:bodyDiv w:val="1"/>
      <w:marLeft w:val="0"/>
      <w:marRight w:val="0"/>
      <w:marTop w:val="0"/>
      <w:marBottom w:val="0"/>
      <w:divBdr>
        <w:top w:val="none" w:sz="0" w:space="0" w:color="auto"/>
        <w:left w:val="none" w:sz="0" w:space="0" w:color="auto"/>
        <w:bottom w:val="none" w:sz="0" w:space="0" w:color="auto"/>
        <w:right w:val="none" w:sz="0" w:space="0" w:color="auto"/>
      </w:divBdr>
    </w:div>
    <w:div w:id="1143154612">
      <w:bodyDiv w:val="1"/>
      <w:marLeft w:val="0"/>
      <w:marRight w:val="0"/>
      <w:marTop w:val="0"/>
      <w:marBottom w:val="0"/>
      <w:divBdr>
        <w:top w:val="none" w:sz="0" w:space="0" w:color="auto"/>
        <w:left w:val="none" w:sz="0" w:space="0" w:color="auto"/>
        <w:bottom w:val="none" w:sz="0" w:space="0" w:color="auto"/>
        <w:right w:val="none" w:sz="0" w:space="0" w:color="auto"/>
      </w:divBdr>
    </w:div>
    <w:div w:id="1146120013">
      <w:bodyDiv w:val="1"/>
      <w:marLeft w:val="0"/>
      <w:marRight w:val="0"/>
      <w:marTop w:val="0"/>
      <w:marBottom w:val="0"/>
      <w:divBdr>
        <w:top w:val="none" w:sz="0" w:space="0" w:color="auto"/>
        <w:left w:val="none" w:sz="0" w:space="0" w:color="auto"/>
        <w:bottom w:val="none" w:sz="0" w:space="0" w:color="auto"/>
        <w:right w:val="none" w:sz="0" w:space="0" w:color="auto"/>
      </w:divBdr>
    </w:div>
    <w:div w:id="1154831030">
      <w:bodyDiv w:val="1"/>
      <w:marLeft w:val="0"/>
      <w:marRight w:val="0"/>
      <w:marTop w:val="0"/>
      <w:marBottom w:val="0"/>
      <w:divBdr>
        <w:top w:val="none" w:sz="0" w:space="0" w:color="auto"/>
        <w:left w:val="none" w:sz="0" w:space="0" w:color="auto"/>
        <w:bottom w:val="none" w:sz="0" w:space="0" w:color="auto"/>
        <w:right w:val="none" w:sz="0" w:space="0" w:color="auto"/>
      </w:divBdr>
    </w:div>
    <w:div w:id="1156192708">
      <w:bodyDiv w:val="1"/>
      <w:marLeft w:val="0"/>
      <w:marRight w:val="0"/>
      <w:marTop w:val="0"/>
      <w:marBottom w:val="0"/>
      <w:divBdr>
        <w:top w:val="none" w:sz="0" w:space="0" w:color="auto"/>
        <w:left w:val="none" w:sz="0" w:space="0" w:color="auto"/>
        <w:bottom w:val="none" w:sz="0" w:space="0" w:color="auto"/>
        <w:right w:val="none" w:sz="0" w:space="0" w:color="auto"/>
      </w:divBdr>
    </w:div>
    <w:div w:id="1159737683">
      <w:bodyDiv w:val="1"/>
      <w:marLeft w:val="0"/>
      <w:marRight w:val="0"/>
      <w:marTop w:val="0"/>
      <w:marBottom w:val="0"/>
      <w:divBdr>
        <w:top w:val="none" w:sz="0" w:space="0" w:color="auto"/>
        <w:left w:val="none" w:sz="0" w:space="0" w:color="auto"/>
        <w:bottom w:val="none" w:sz="0" w:space="0" w:color="auto"/>
        <w:right w:val="none" w:sz="0" w:space="0" w:color="auto"/>
      </w:divBdr>
    </w:div>
    <w:div w:id="1162695165">
      <w:bodyDiv w:val="1"/>
      <w:marLeft w:val="0"/>
      <w:marRight w:val="0"/>
      <w:marTop w:val="0"/>
      <w:marBottom w:val="0"/>
      <w:divBdr>
        <w:top w:val="none" w:sz="0" w:space="0" w:color="auto"/>
        <w:left w:val="none" w:sz="0" w:space="0" w:color="auto"/>
        <w:bottom w:val="none" w:sz="0" w:space="0" w:color="auto"/>
        <w:right w:val="none" w:sz="0" w:space="0" w:color="auto"/>
      </w:divBdr>
    </w:div>
    <w:div w:id="1179659310">
      <w:bodyDiv w:val="1"/>
      <w:marLeft w:val="0"/>
      <w:marRight w:val="0"/>
      <w:marTop w:val="0"/>
      <w:marBottom w:val="0"/>
      <w:divBdr>
        <w:top w:val="none" w:sz="0" w:space="0" w:color="auto"/>
        <w:left w:val="none" w:sz="0" w:space="0" w:color="auto"/>
        <w:bottom w:val="none" w:sz="0" w:space="0" w:color="auto"/>
        <w:right w:val="none" w:sz="0" w:space="0" w:color="auto"/>
      </w:divBdr>
    </w:div>
    <w:div w:id="1190144298">
      <w:bodyDiv w:val="1"/>
      <w:marLeft w:val="0"/>
      <w:marRight w:val="0"/>
      <w:marTop w:val="0"/>
      <w:marBottom w:val="0"/>
      <w:divBdr>
        <w:top w:val="none" w:sz="0" w:space="0" w:color="auto"/>
        <w:left w:val="none" w:sz="0" w:space="0" w:color="auto"/>
        <w:bottom w:val="none" w:sz="0" w:space="0" w:color="auto"/>
        <w:right w:val="none" w:sz="0" w:space="0" w:color="auto"/>
      </w:divBdr>
    </w:div>
    <w:div w:id="1191262565">
      <w:bodyDiv w:val="1"/>
      <w:marLeft w:val="0"/>
      <w:marRight w:val="0"/>
      <w:marTop w:val="0"/>
      <w:marBottom w:val="0"/>
      <w:divBdr>
        <w:top w:val="none" w:sz="0" w:space="0" w:color="auto"/>
        <w:left w:val="none" w:sz="0" w:space="0" w:color="auto"/>
        <w:bottom w:val="none" w:sz="0" w:space="0" w:color="auto"/>
        <w:right w:val="none" w:sz="0" w:space="0" w:color="auto"/>
      </w:divBdr>
    </w:div>
    <w:div w:id="1204825996">
      <w:bodyDiv w:val="1"/>
      <w:marLeft w:val="0"/>
      <w:marRight w:val="0"/>
      <w:marTop w:val="0"/>
      <w:marBottom w:val="0"/>
      <w:divBdr>
        <w:top w:val="none" w:sz="0" w:space="0" w:color="auto"/>
        <w:left w:val="none" w:sz="0" w:space="0" w:color="auto"/>
        <w:bottom w:val="none" w:sz="0" w:space="0" w:color="auto"/>
        <w:right w:val="none" w:sz="0" w:space="0" w:color="auto"/>
      </w:divBdr>
    </w:div>
    <w:div w:id="1205210777">
      <w:bodyDiv w:val="1"/>
      <w:marLeft w:val="0"/>
      <w:marRight w:val="0"/>
      <w:marTop w:val="0"/>
      <w:marBottom w:val="0"/>
      <w:divBdr>
        <w:top w:val="none" w:sz="0" w:space="0" w:color="auto"/>
        <w:left w:val="none" w:sz="0" w:space="0" w:color="auto"/>
        <w:bottom w:val="none" w:sz="0" w:space="0" w:color="auto"/>
        <w:right w:val="none" w:sz="0" w:space="0" w:color="auto"/>
      </w:divBdr>
    </w:div>
    <w:div w:id="1205754792">
      <w:bodyDiv w:val="1"/>
      <w:marLeft w:val="0"/>
      <w:marRight w:val="0"/>
      <w:marTop w:val="0"/>
      <w:marBottom w:val="0"/>
      <w:divBdr>
        <w:top w:val="none" w:sz="0" w:space="0" w:color="auto"/>
        <w:left w:val="none" w:sz="0" w:space="0" w:color="auto"/>
        <w:bottom w:val="none" w:sz="0" w:space="0" w:color="auto"/>
        <w:right w:val="none" w:sz="0" w:space="0" w:color="auto"/>
      </w:divBdr>
    </w:div>
    <w:div w:id="1220555994">
      <w:bodyDiv w:val="1"/>
      <w:marLeft w:val="0"/>
      <w:marRight w:val="0"/>
      <w:marTop w:val="0"/>
      <w:marBottom w:val="0"/>
      <w:divBdr>
        <w:top w:val="none" w:sz="0" w:space="0" w:color="auto"/>
        <w:left w:val="none" w:sz="0" w:space="0" w:color="auto"/>
        <w:bottom w:val="none" w:sz="0" w:space="0" w:color="auto"/>
        <w:right w:val="none" w:sz="0" w:space="0" w:color="auto"/>
      </w:divBdr>
    </w:div>
    <w:div w:id="1227303110">
      <w:bodyDiv w:val="1"/>
      <w:marLeft w:val="0"/>
      <w:marRight w:val="0"/>
      <w:marTop w:val="0"/>
      <w:marBottom w:val="0"/>
      <w:divBdr>
        <w:top w:val="none" w:sz="0" w:space="0" w:color="auto"/>
        <w:left w:val="none" w:sz="0" w:space="0" w:color="auto"/>
        <w:bottom w:val="none" w:sz="0" w:space="0" w:color="auto"/>
        <w:right w:val="none" w:sz="0" w:space="0" w:color="auto"/>
      </w:divBdr>
    </w:div>
    <w:div w:id="1231575323">
      <w:bodyDiv w:val="1"/>
      <w:marLeft w:val="0"/>
      <w:marRight w:val="0"/>
      <w:marTop w:val="0"/>
      <w:marBottom w:val="0"/>
      <w:divBdr>
        <w:top w:val="none" w:sz="0" w:space="0" w:color="auto"/>
        <w:left w:val="none" w:sz="0" w:space="0" w:color="auto"/>
        <w:bottom w:val="none" w:sz="0" w:space="0" w:color="auto"/>
        <w:right w:val="none" w:sz="0" w:space="0" w:color="auto"/>
      </w:divBdr>
    </w:div>
    <w:div w:id="1234660937">
      <w:bodyDiv w:val="1"/>
      <w:marLeft w:val="0"/>
      <w:marRight w:val="0"/>
      <w:marTop w:val="0"/>
      <w:marBottom w:val="0"/>
      <w:divBdr>
        <w:top w:val="none" w:sz="0" w:space="0" w:color="auto"/>
        <w:left w:val="none" w:sz="0" w:space="0" w:color="auto"/>
        <w:bottom w:val="none" w:sz="0" w:space="0" w:color="auto"/>
        <w:right w:val="none" w:sz="0" w:space="0" w:color="auto"/>
      </w:divBdr>
    </w:div>
    <w:div w:id="1235891094">
      <w:bodyDiv w:val="1"/>
      <w:marLeft w:val="0"/>
      <w:marRight w:val="0"/>
      <w:marTop w:val="0"/>
      <w:marBottom w:val="0"/>
      <w:divBdr>
        <w:top w:val="none" w:sz="0" w:space="0" w:color="auto"/>
        <w:left w:val="none" w:sz="0" w:space="0" w:color="auto"/>
        <w:bottom w:val="none" w:sz="0" w:space="0" w:color="auto"/>
        <w:right w:val="none" w:sz="0" w:space="0" w:color="auto"/>
      </w:divBdr>
    </w:div>
    <w:div w:id="1239098334">
      <w:bodyDiv w:val="1"/>
      <w:marLeft w:val="0"/>
      <w:marRight w:val="0"/>
      <w:marTop w:val="0"/>
      <w:marBottom w:val="0"/>
      <w:divBdr>
        <w:top w:val="none" w:sz="0" w:space="0" w:color="auto"/>
        <w:left w:val="none" w:sz="0" w:space="0" w:color="auto"/>
        <w:bottom w:val="none" w:sz="0" w:space="0" w:color="auto"/>
        <w:right w:val="none" w:sz="0" w:space="0" w:color="auto"/>
      </w:divBdr>
    </w:div>
    <w:div w:id="1247960277">
      <w:bodyDiv w:val="1"/>
      <w:marLeft w:val="0"/>
      <w:marRight w:val="0"/>
      <w:marTop w:val="0"/>
      <w:marBottom w:val="0"/>
      <w:divBdr>
        <w:top w:val="none" w:sz="0" w:space="0" w:color="auto"/>
        <w:left w:val="none" w:sz="0" w:space="0" w:color="auto"/>
        <w:bottom w:val="none" w:sz="0" w:space="0" w:color="auto"/>
        <w:right w:val="none" w:sz="0" w:space="0" w:color="auto"/>
      </w:divBdr>
    </w:div>
    <w:div w:id="1249266142">
      <w:bodyDiv w:val="1"/>
      <w:marLeft w:val="0"/>
      <w:marRight w:val="0"/>
      <w:marTop w:val="0"/>
      <w:marBottom w:val="0"/>
      <w:divBdr>
        <w:top w:val="none" w:sz="0" w:space="0" w:color="auto"/>
        <w:left w:val="none" w:sz="0" w:space="0" w:color="auto"/>
        <w:bottom w:val="none" w:sz="0" w:space="0" w:color="auto"/>
        <w:right w:val="none" w:sz="0" w:space="0" w:color="auto"/>
      </w:divBdr>
    </w:div>
    <w:div w:id="1259869243">
      <w:bodyDiv w:val="1"/>
      <w:marLeft w:val="0"/>
      <w:marRight w:val="0"/>
      <w:marTop w:val="0"/>
      <w:marBottom w:val="0"/>
      <w:divBdr>
        <w:top w:val="none" w:sz="0" w:space="0" w:color="auto"/>
        <w:left w:val="none" w:sz="0" w:space="0" w:color="auto"/>
        <w:bottom w:val="none" w:sz="0" w:space="0" w:color="auto"/>
        <w:right w:val="none" w:sz="0" w:space="0" w:color="auto"/>
      </w:divBdr>
    </w:div>
    <w:div w:id="1263294882">
      <w:bodyDiv w:val="1"/>
      <w:marLeft w:val="0"/>
      <w:marRight w:val="0"/>
      <w:marTop w:val="0"/>
      <w:marBottom w:val="0"/>
      <w:divBdr>
        <w:top w:val="none" w:sz="0" w:space="0" w:color="auto"/>
        <w:left w:val="none" w:sz="0" w:space="0" w:color="auto"/>
        <w:bottom w:val="none" w:sz="0" w:space="0" w:color="auto"/>
        <w:right w:val="none" w:sz="0" w:space="0" w:color="auto"/>
      </w:divBdr>
    </w:div>
    <w:div w:id="1264680702">
      <w:bodyDiv w:val="1"/>
      <w:marLeft w:val="0"/>
      <w:marRight w:val="0"/>
      <w:marTop w:val="0"/>
      <w:marBottom w:val="0"/>
      <w:divBdr>
        <w:top w:val="none" w:sz="0" w:space="0" w:color="auto"/>
        <w:left w:val="none" w:sz="0" w:space="0" w:color="auto"/>
        <w:bottom w:val="none" w:sz="0" w:space="0" w:color="auto"/>
        <w:right w:val="none" w:sz="0" w:space="0" w:color="auto"/>
      </w:divBdr>
    </w:div>
    <w:div w:id="1284190913">
      <w:bodyDiv w:val="1"/>
      <w:marLeft w:val="0"/>
      <w:marRight w:val="0"/>
      <w:marTop w:val="0"/>
      <w:marBottom w:val="0"/>
      <w:divBdr>
        <w:top w:val="none" w:sz="0" w:space="0" w:color="auto"/>
        <w:left w:val="none" w:sz="0" w:space="0" w:color="auto"/>
        <w:bottom w:val="none" w:sz="0" w:space="0" w:color="auto"/>
        <w:right w:val="none" w:sz="0" w:space="0" w:color="auto"/>
      </w:divBdr>
    </w:div>
    <w:div w:id="1288467180">
      <w:bodyDiv w:val="1"/>
      <w:marLeft w:val="0"/>
      <w:marRight w:val="0"/>
      <w:marTop w:val="0"/>
      <w:marBottom w:val="0"/>
      <w:divBdr>
        <w:top w:val="none" w:sz="0" w:space="0" w:color="auto"/>
        <w:left w:val="none" w:sz="0" w:space="0" w:color="auto"/>
        <w:bottom w:val="none" w:sz="0" w:space="0" w:color="auto"/>
        <w:right w:val="none" w:sz="0" w:space="0" w:color="auto"/>
      </w:divBdr>
    </w:div>
    <w:div w:id="1288580844">
      <w:bodyDiv w:val="1"/>
      <w:marLeft w:val="0"/>
      <w:marRight w:val="0"/>
      <w:marTop w:val="0"/>
      <w:marBottom w:val="0"/>
      <w:divBdr>
        <w:top w:val="none" w:sz="0" w:space="0" w:color="auto"/>
        <w:left w:val="none" w:sz="0" w:space="0" w:color="auto"/>
        <w:bottom w:val="none" w:sz="0" w:space="0" w:color="auto"/>
        <w:right w:val="none" w:sz="0" w:space="0" w:color="auto"/>
      </w:divBdr>
    </w:div>
    <w:div w:id="1291589108">
      <w:bodyDiv w:val="1"/>
      <w:marLeft w:val="0"/>
      <w:marRight w:val="0"/>
      <w:marTop w:val="0"/>
      <w:marBottom w:val="0"/>
      <w:divBdr>
        <w:top w:val="none" w:sz="0" w:space="0" w:color="auto"/>
        <w:left w:val="none" w:sz="0" w:space="0" w:color="auto"/>
        <w:bottom w:val="none" w:sz="0" w:space="0" w:color="auto"/>
        <w:right w:val="none" w:sz="0" w:space="0" w:color="auto"/>
      </w:divBdr>
    </w:div>
    <w:div w:id="1303464685">
      <w:bodyDiv w:val="1"/>
      <w:marLeft w:val="0"/>
      <w:marRight w:val="0"/>
      <w:marTop w:val="0"/>
      <w:marBottom w:val="0"/>
      <w:divBdr>
        <w:top w:val="none" w:sz="0" w:space="0" w:color="auto"/>
        <w:left w:val="none" w:sz="0" w:space="0" w:color="auto"/>
        <w:bottom w:val="none" w:sz="0" w:space="0" w:color="auto"/>
        <w:right w:val="none" w:sz="0" w:space="0" w:color="auto"/>
      </w:divBdr>
    </w:div>
    <w:div w:id="1303924222">
      <w:bodyDiv w:val="1"/>
      <w:marLeft w:val="0"/>
      <w:marRight w:val="0"/>
      <w:marTop w:val="0"/>
      <w:marBottom w:val="0"/>
      <w:divBdr>
        <w:top w:val="none" w:sz="0" w:space="0" w:color="auto"/>
        <w:left w:val="none" w:sz="0" w:space="0" w:color="auto"/>
        <w:bottom w:val="none" w:sz="0" w:space="0" w:color="auto"/>
        <w:right w:val="none" w:sz="0" w:space="0" w:color="auto"/>
      </w:divBdr>
    </w:div>
    <w:div w:id="1317025869">
      <w:bodyDiv w:val="1"/>
      <w:marLeft w:val="0"/>
      <w:marRight w:val="0"/>
      <w:marTop w:val="0"/>
      <w:marBottom w:val="0"/>
      <w:divBdr>
        <w:top w:val="none" w:sz="0" w:space="0" w:color="auto"/>
        <w:left w:val="none" w:sz="0" w:space="0" w:color="auto"/>
        <w:bottom w:val="none" w:sz="0" w:space="0" w:color="auto"/>
        <w:right w:val="none" w:sz="0" w:space="0" w:color="auto"/>
      </w:divBdr>
    </w:div>
    <w:div w:id="1328947815">
      <w:bodyDiv w:val="1"/>
      <w:marLeft w:val="0"/>
      <w:marRight w:val="0"/>
      <w:marTop w:val="0"/>
      <w:marBottom w:val="0"/>
      <w:divBdr>
        <w:top w:val="none" w:sz="0" w:space="0" w:color="auto"/>
        <w:left w:val="none" w:sz="0" w:space="0" w:color="auto"/>
        <w:bottom w:val="none" w:sz="0" w:space="0" w:color="auto"/>
        <w:right w:val="none" w:sz="0" w:space="0" w:color="auto"/>
      </w:divBdr>
    </w:div>
    <w:div w:id="1341539601">
      <w:bodyDiv w:val="1"/>
      <w:marLeft w:val="0"/>
      <w:marRight w:val="0"/>
      <w:marTop w:val="0"/>
      <w:marBottom w:val="0"/>
      <w:divBdr>
        <w:top w:val="none" w:sz="0" w:space="0" w:color="auto"/>
        <w:left w:val="none" w:sz="0" w:space="0" w:color="auto"/>
        <w:bottom w:val="none" w:sz="0" w:space="0" w:color="auto"/>
        <w:right w:val="none" w:sz="0" w:space="0" w:color="auto"/>
      </w:divBdr>
    </w:div>
    <w:div w:id="1342465553">
      <w:bodyDiv w:val="1"/>
      <w:marLeft w:val="0"/>
      <w:marRight w:val="0"/>
      <w:marTop w:val="0"/>
      <w:marBottom w:val="0"/>
      <w:divBdr>
        <w:top w:val="none" w:sz="0" w:space="0" w:color="auto"/>
        <w:left w:val="none" w:sz="0" w:space="0" w:color="auto"/>
        <w:bottom w:val="none" w:sz="0" w:space="0" w:color="auto"/>
        <w:right w:val="none" w:sz="0" w:space="0" w:color="auto"/>
      </w:divBdr>
    </w:div>
    <w:div w:id="1342664379">
      <w:bodyDiv w:val="1"/>
      <w:marLeft w:val="0"/>
      <w:marRight w:val="0"/>
      <w:marTop w:val="0"/>
      <w:marBottom w:val="0"/>
      <w:divBdr>
        <w:top w:val="none" w:sz="0" w:space="0" w:color="auto"/>
        <w:left w:val="none" w:sz="0" w:space="0" w:color="auto"/>
        <w:bottom w:val="none" w:sz="0" w:space="0" w:color="auto"/>
        <w:right w:val="none" w:sz="0" w:space="0" w:color="auto"/>
      </w:divBdr>
    </w:div>
    <w:div w:id="1344622811">
      <w:bodyDiv w:val="1"/>
      <w:marLeft w:val="0"/>
      <w:marRight w:val="0"/>
      <w:marTop w:val="0"/>
      <w:marBottom w:val="0"/>
      <w:divBdr>
        <w:top w:val="none" w:sz="0" w:space="0" w:color="auto"/>
        <w:left w:val="none" w:sz="0" w:space="0" w:color="auto"/>
        <w:bottom w:val="none" w:sz="0" w:space="0" w:color="auto"/>
        <w:right w:val="none" w:sz="0" w:space="0" w:color="auto"/>
      </w:divBdr>
    </w:div>
    <w:div w:id="1344936409">
      <w:bodyDiv w:val="1"/>
      <w:marLeft w:val="0"/>
      <w:marRight w:val="0"/>
      <w:marTop w:val="0"/>
      <w:marBottom w:val="0"/>
      <w:divBdr>
        <w:top w:val="none" w:sz="0" w:space="0" w:color="auto"/>
        <w:left w:val="none" w:sz="0" w:space="0" w:color="auto"/>
        <w:bottom w:val="none" w:sz="0" w:space="0" w:color="auto"/>
        <w:right w:val="none" w:sz="0" w:space="0" w:color="auto"/>
      </w:divBdr>
    </w:div>
    <w:div w:id="1355614104">
      <w:bodyDiv w:val="1"/>
      <w:marLeft w:val="0"/>
      <w:marRight w:val="0"/>
      <w:marTop w:val="0"/>
      <w:marBottom w:val="0"/>
      <w:divBdr>
        <w:top w:val="none" w:sz="0" w:space="0" w:color="auto"/>
        <w:left w:val="none" w:sz="0" w:space="0" w:color="auto"/>
        <w:bottom w:val="none" w:sz="0" w:space="0" w:color="auto"/>
        <w:right w:val="none" w:sz="0" w:space="0" w:color="auto"/>
      </w:divBdr>
    </w:div>
    <w:div w:id="1355812434">
      <w:bodyDiv w:val="1"/>
      <w:marLeft w:val="0"/>
      <w:marRight w:val="0"/>
      <w:marTop w:val="0"/>
      <w:marBottom w:val="0"/>
      <w:divBdr>
        <w:top w:val="none" w:sz="0" w:space="0" w:color="auto"/>
        <w:left w:val="none" w:sz="0" w:space="0" w:color="auto"/>
        <w:bottom w:val="none" w:sz="0" w:space="0" w:color="auto"/>
        <w:right w:val="none" w:sz="0" w:space="0" w:color="auto"/>
      </w:divBdr>
    </w:div>
    <w:div w:id="1366951928">
      <w:bodyDiv w:val="1"/>
      <w:marLeft w:val="0"/>
      <w:marRight w:val="0"/>
      <w:marTop w:val="0"/>
      <w:marBottom w:val="0"/>
      <w:divBdr>
        <w:top w:val="none" w:sz="0" w:space="0" w:color="auto"/>
        <w:left w:val="none" w:sz="0" w:space="0" w:color="auto"/>
        <w:bottom w:val="none" w:sz="0" w:space="0" w:color="auto"/>
        <w:right w:val="none" w:sz="0" w:space="0" w:color="auto"/>
      </w:divBdr>
    </w:div>
    <w:div w:id="1373117257">
      <w:bodyDiv w:val="1"/>
      <w:marLeft w:val="0"/>
      <w:marRight w:val="0"/>
      <w:marTop w:val="0"/>
      <w:marBottom w:val="0"/>
      <w:divBdr>
        <w:top w:val="none" w:sz="0" w:space="0" w:color="auto"/>
        <w:left w:val="none" w:sz="0" w:space="0" w:color="auto"/>
        <w:bottom w:val="none" w:sz="0" w:space="0" w:color="auto"/>
        <w:right w:val="none" w:sz="0" w:space="0" w:color="auto"/>
      </w:divBdr>
    </w:div>
    <w:div w:id="1374887687">
      <w:bodyDiv w:val="1"/>
      <w:marLeft w:val="0"/>
      <w:marRight w:val="0"/>
      <w:marTop w:val="0"/>
      <w:marBottom w:val="0"/>
      <w:divBdr>
        <w:top w:val="none" w:sz="0" w:space="0" w:color="auto"/>
        <w:left w:val="none" w:sz="0" w:space="0" w:color="auto"/>
        <w:bottom w:val="none" w:sz="0" w:space="0" w:color="auto"/>
        <w:right w:val="none" w:sz="0" w:space="0" w:color="auto"/>
      </w:divBdr>
    </w:div>
    <w:div w:id="1379815885">
      <w:bodyDiv w:val="1"/>
      <w:marLeft w:val="0"/>
      <w:marRight w:val="0"/>
      <w:marTop w:val="0"/>
      <w:marBottom w:val="0"/>
      <w:divBdr>
        <w:top w:val="none" w:sz="0" w:space="0" w:color="auto"/>
        <w:left w:val="none" w:sz="0" w:space="0" w:color="auto"/>
        <w:bottom w:val="none" w:sz="0" w:space="0" w:color="auto"/>
        <w:right w:val="none" w:sz="0" w:space="0" w:color="auto"/>
      </w:divBdr>
    </w:div>
    <w:div w:id="1391147400">
      <w:bodyDiv w:val="1"/>
      <w:marLeft w:val="0"/>
      <w:marRight w:val="0"/>
      <w:marTop w:val="0"/>
      <w:marBottom w:val="0"/>
      <w:divBdr>
        <w:top w:val="none" w:sz="0" w:space="0" w:color="auto"/>
        <w:left w:val="none" w:sz="0" w:space="0" w:color="auto"/>
        <w:bottom w:val="none" w:sz="0" w:space="0" w:color="auto"/>
        <w:right w:val="none" w:sz="0" w:space="0" w:color="auto"/>
      </w:divBdr>
    </w:div>
    <w:div w:id="1395660811">
      <w:bodyDiv w:val="1"/>
      <w:marLeft w:val="0"/>
      <w:marRight w:val="0"/>
      <w:marTop w:val="0"/>
      <w:marBottom w:val="0"/>
      <w:divBdr>
        <w:top w:val="none" w:sz="0" w:space="0" w:color="auto"/>
        <w:left w:val="none" w:sz="0" w:space="0" w:color="auto"/>
        <w:bottom w:val="none" w:sz="0" w:space="0" w:color="auto"/>
        <w:right w:val="none" w:sz="0" w:space="0" w:color="auto"/>
      </w:divBdr>
    </w:div>
    <w:div w:id="1397164345">
      <w:bodyDiv w:val="1"/>
      <w:marLeft w:val="0"/>
      <w:marRight w:val="0"/>
      <w:marTop w:val="0"/>
      <w:marBottom w:val="0"/>
      <w:divBdr>
        <w:top w:val="none" w:sz="0" w:space="0" w:color="auto"/>
        <w:left w:val="none" w:sz="0" w:space="0" w:color="auto"/>
        <w:bottom w:val="none" w:sz="0" w:space="0" w:color="auto"/>
        <w:right w:val="none" w:sz="0" w:space="0" w:color="auto"/>
      </w:divBdr>
    </w:div>
    <w:div w:id="1421021211">
      <w:bodyDiv w:val="1"/>
      <w:marLeft w:val="0"/>
      <w:marRight w:val="0"/>
      <w:marTop w:val="0"/>
      <w:marBottom w:val="0"/>
      <w:divBdr>
        <w:top w:val="none" w:sz="0" w:space="0" w:color="auto"/>
        <w:left w:val="none" w:sz="0" w:space="0" w:color="auto"/>
        <w:bottom w:val="none" w:sz="0" w:space="0" w:color="auto"/>
        <w:right w:val="none" w:sz="0" w:space="0" w:color="auto"/>
      </w:divBdr>
    </w:div>
    <w:div w:id="1421681950">
      <w:bodyDiv w:val="1"/>
      <w:marLeft w:val="0"/>
      <w:marRight w:val="0"/>
      <w:marTop w:val="0"/>
      <w:marBottom w:val="0"/>
      <w:divBdr>
        <w:top w:val="none" w:sz="0" w:space="0" w:color="auto"/>
        <w:left w:val="none" w:sz="0" w:space="0" w:color="auto"/>
        <w:bottom w:val="none" w:sz="0" w:space="0" w:color="auto"/>
        <w:right w:val="none" w:sz="0" w:space="0" w:color="auto"/>
      </w:divBdr>
    </w:div>
    <w:div w:id="1423069111">
      <w:bodyDiv w:val="1"/>
      <w:marLeft w:val="0"/>
      <w:marRight w:val="0"/>
      <w:marTop w:val="0"/>
      <w:marBottom w:val="0"/>
      <w:divBdr>
        <w:top w:val="none" w:sz="0" w:space="0" w:color="auto"/>
        <w:left w:val="none" w:sz="0" w:space="0" w:color="auto"/>
        <w:bottom w:val="none" w:sz="0" w:space="0" w:color="auto"/>
        <w:right w:val="none" w:sz="0" w:space="0" w:color="auto"/>
      </w:divBdr>
    </w:div>
    <w:div w:id="1432819085">
      <w:bodyDiv w:val="1"/>
      <w:marLeft w:val="0"/>
      <w:marRight w:val="0"/>
      <w:marTop w:val="0"/>
      <w:marBottom w:val="0"/>
      <w:divBdr>
        <w:top w:val="none" w:sz="0" w:space="0" w:color="auto"/>
        <w:left w:val="none" w:sz="0" w:space="0" w:color="auto"/>
        <w:bottom w:val="none" w:sz="0" w:space="0" w:color="auto"/>
        <w:right w:val="none" w:sz="0" w:space="0" w:color="auto"/>
      </w:divBdr>
    </w:div>
    <w:div w:id="1433433611">
      <w:bodyDiv w:val="1"/>
      <w:marLeft w:val="0"/>
      <w:marRight w:val="0"/>
      <w:marTop w:val="0"/>
      <w:marBottom w:val="0"/>
      <w:divBdr>
        <w:top w:val="none" w:sz="0" w:space="0" w:color="auto"/>
        <w:left w:val="none" w:sz="0" w:space="0" w:color="auto"/>
        <w:bottom w:val="none" w:sz="0" w:space="0" w:color="auto"/>
        <w:right w:val="none" w:sz="0" w:space="0" w:color="auto"/>
      </w:divBdr>
    </w:div>
    <w:div w:id="1442919788">
      <w:bodyDiv w:val="1"/>
      <w:marLeft w:val="0"/>
      <w:marRight w:val="0"/>
      <w:marTop w:val="0"/>
      <w:marBottom w:val="0"/>
      <w:divBdr>
        <w:top w:val="none" w:sz="0" w:space="0" w:color="auto"/>
        <w:left w:val="none" w:sz="0" w:space="0" w:color="auto"/>
        <w:bottom w:val="none" w:sz="0" w:space="0" w:color="auto"/>
        <w:right w:val="none" w:sz="0" w:space="0" w:color="auto"/>
      </w:divBdr>
    </w:div>
    <w:div w:id="1448349406">
      <w:bodyDiv w:val="1"/>
      <w:marLeft w:val="0"/>
      <w:marRight w:val="0"/>
      <w:marTop w:val="0"/>
      <w:marBottom w:val="0"/>
      <w:divBdr>
        <w:top w:val="none" w:sz="0" w:space="0" w:color="auto"/>
        <w:left w:val="none" w:sz="0" w:space="0" w:color="auto"/>
        <w:bottom w:val="none" w:sz="0" w:space="0" w:color="auto"/>
        <w:right w:val="none" w:sz="0" w:space="0" w:color="auto"/>
      </w:divBdr>
    </w:div>
    <w:div w:id="1460144369">
      <w:bodyDiv w:val="1"/>
      <w:marLeft w:val="0"/>
      <w:marRight w:val="0"/>
      <w:marTop w:val="0"/>
      <w:marBottom w:val="0"/>
      <w:divBdr>
        <w:top w:val="none" w:sz="0" w:space="0" w:color="auto"/>
        <w:left w:val="none" w:sz="0" w:space="0" w:color="auto"/>
        <w:bottom w:val="none" w:sz="0" w:space="0" w:color="auto"/>
        <w:right w:val="none" w:sz="0" w:space="0" w:color="auto"/>
      </w:divBdr>
    </w:div>
    <w:div w:id="1467702640">
      <w:bodyDiv w:val="1"/>
      <w:marLeft w:val="0"/>
      <w:marRight w:val="0"/>
      <w:marTop w:val="0"/>
      <w:marBottom w:val="0"/>
      <w:divBdr>
        <w:top w:val="none" w:sz="0" w:space="0" w:color="auto"/>
        <w:left w:val="none" w:sz="0" w:space="0" w:color="auto"/>
        <w:bottom w:val="none" w:sz="0" w:space="0" w:color="auto"/>
        <w:right w:val="none" w:sz="0" w:space="0" w:color="auto"/>
      </w:divBdr>
    </w:div>
    <w:div w:id="1468357144">
      <w:bodyDiv w:val="1"/>
      <w:marLeft w:val="0"/>
      <w:marRight w:val="0"/>
      <w:marTop w:val="0"/>
      <w:marBottom w:val="0"/>
      <w:divBdr>
        <w:top w:val="none" w:sz="0" w:space="0" w:color="auto"/>
        <w:left w:val="none" w:sz="0" w:space="0" w:color="auto"/>
        <w:bottom w:val="none" w:sz="0" w:space="0" w:color="auto"/>
        <w:right w:val="none" w:sz="0" w:space="0" w:color="auto"/>
      </w:divBdr>
    </w:div>
    <w:div w:id="1476139990">
      <w:bodyDiv w:val="1"/>
      <w:marLeft w:val="0"/>
      <w:marRight w:val="0"/>
      <w:marTop w:val="0"/>
      <w:marBottom w:val="0"/>
      <w:divBdr>
        <w:top w:val="none" w:sz="0" w:space="0" w:color="auto"/>
        <w:left w:val="none" w:sz="0" w:space="0" w:color="auto"/>
        <w:bottom w:val="none" w:sz="0" w:space="0" w:color="auto"/>
        <w:right w:val="none" w:sz="0" w:space="0" w:color="auto"/>
      </w:divBdr>
    </w:div>
    <w:div w:id="1485470896">
      <w:bodyDiv w:val="1"/>
      <w:marLeft w:val="0"/>
      <w:marRight w:val="0"/>
      <w:marTop w:val="0"/>
      <w:marBottom w:val="0"/>
      <w:divBdr>
        <w:top w:val="none" w:sz="0" w:space="0" w:color="auto"/>
        <w:left w:val="none" w:sz="0" w:space="0" w:color="auto"/>
        <w:bottom w:val="none" w:sz="0" w:space="0" w:color="auto"/>
        <w:right w:val="none" w:sz="0" w:space="0" w:color="auto"/>
      </w:divBdr>
    </w:div>
    <w:div w:id="1488596175">
      <w:bodyDiv w:val="1"/>
      <w:marLeft w:val="0"/>
      <w:marRight w:val="0"/>
      <w:marTop w:val="0"/>
      <w:marBottom w:val="0"/>
      <w:divBdr>
        <w:top w:val="none" w:sz="0" w:space="0" w:color="auto"/>
        <w:left w:val="none" w:sz="0" w:space="0" w:color="auto"/>
        <w:bottom w:val="none" w:sz="0" w:space="0" w:color="auto"/>
        <w:right w:val="none" w:sz="0" w:space="0" w:color="auto"/>
      </w:divBdr>
    </w:div>
    <w:div w:id="1490904817">
      <w:bodyDiv w:val="1"/>
      <w:marLeft w:val="0"/>
      <w:marRight w:val="0"/>
      <w:marTop w:val="0"/>
      <w:marBottom w:val="0"/>
      <w:divBdr>
        <w:top w:val="none" w:sz="0" w:space="0" w:color="auto"/>
        <w:left w:val="none" w:sz="0" w:space="0" w:color="auto"/>
        <w:bottom w:val="none" w:sz="0" w:space="0" w:color="auto"/>
        <w:right w:val="none" w:sz="0" w:space="0" w:color="auto"/>
      </w:divBdr>
    </w:div>
    <w:div w:id="1500079339">
      <w:bodyDiv w:val="1"/>
      <w:marLeft w:val="0"/>
      <w:marRight w:val="0"/>
      <w:marTop w:val="0"/>
      <w:marBottom w:val="0"/>
      <w:divBdr>
        <w:top w:val="none" w:sz="0" w:space="0" w:color="auto"/>
        <w:left w:val="none" w:sz="0" w:space="0" w:color="auto"/>
        <w:bottom w:val="none" w:sz="0" w:space="0" w:color="auto"/>
        <w:right w:val="none" w:sz="0" w:space="0" w:color="auto"/>
      </w:divBdr>
    </w:div>
    <w:div w:id="1506625346">
      <w:bodyDiv w:val="1"/>
      <w:marLeft w:val="0"/>
      <w:marRight w:val="0"/>
      <w:marTop w:val="0"/>
      <w:marBottom w:val="0"/>
      <w:divBdr>
        <w:top w:val="none" w:sz="0" w:space="0" w:color="auto"/>
        <w:left w:val="none" w:sz="0" w:space="0" w:color="auto"/>
        <w:bottom w:val="none" w:sz="0" w:space="0" w:color="auto"/>
        <w:right w:val="none" w:sz="0" w:space="0" w:color="auto"/>
      </w:divBdr>
    </w:div>
    <w:div w:id="1509057489">
      <w:bodyDiv w:val="1"/>
      <w:marLeft w:val="0"/>
      <w:marRight w:val="0"/>
      <w:marTop w:val="0"/>
      <w:marBottom w:val="0"/>
      <w:divBdr>
        <w:top w:val="none" w:sz="0" w:space="0" w:color="auto"/>
        <w:left w:val="none" w:sz="0" w:space="0" w:color="auto"/>
        <w:bottom w:val="none" w:sz="0" w:space="0" w:color="auto"/>
        <w:right w:val="none" w:sz="0" w:space="0" w:color="auto"/>
      </w:divBdr>
    </w:div>
    <w:div w:id="1511481903">
      <w:bodyDiv w:val="1"/>
      <w:marLeft w:val="0"/>
      <w:marRight w:val="0"/>
      <w:marTop w:val="0"/>
      <w:marBottom w:val="0"/>
      <w:divBdr>
        <w:top w:val="none" w:sz="0" w:space="0" w:color="auto"/>
        <w:left w:val="none" w:sz="0" w:space="0" w:color="auto"/>
        <w:bottom w:val="none" w:sz="0" w:space="0" w:color="auto"/>
        <w:right w:val="none" w:sz="0" w:space="0" w:color="auto"/>
      </w:divBdr>
    </w:div>
    <w:div w:id="1519661615">
      <w:bodyDiv w:val="1"/>
      <w:marLeft w:val="0"/>
      <w:marRight w:val="0"/>
      <w:marTop w:val="0"/>
      <w:marBottom w:val="0"/>
      <w:divBdr>
        <w:top w:val="none" w:sz="0" w:space="0" w:color="auto"/>
        <w:left w:val="none" w:sz="0" w:space="0" w:color="auto"/>
        <w:bottom w:val="none" w:sz="0" w:space="0" w:color="auto"/>
        <w:right w:val="none" w:sz="0" w:space="0" w:color="auto"/>
      </w:divBdr>
    </w:div>
    <w:div w:id="1521578438">
      <w:bodyDiv w:val="1"/>
      <w:marLeft w:val="0"/>
      <w:marRight w:val="0"/>
      <w:marTop w:val="0"/>
      <w:marBottom w:val="0"/>
      <w:divBdr>
        <w:top w:val="none" w:sz="0" w:space="0" w:color="auto"/>
        <w:left w:val="none" w:sz="0" w:space="0" w:color="auto"/>
        <w:bottom w:val="none" w:sz="0" w:space="0" w:color="auto"/>
        <w:right w:val="none" w:sz="0" w:space="0" w:color="auto"/>
      </w:divBdr>
    </w:div>
    <w:div w:id="1526216670">
      <w:bodyDiv w:val="1"/>
      <w:marLeft w:val="0"/>
      <w:marRight w:val="0"/>
      <w:marTop w:val="0"/>
      <w:marBottom w:val="0"/>
      <w:divBdr>
        <w:top w:val="none" w:sz="0" w:space="0" w:color="auto"/>
        <w:left w:val="none" w:sz="0" w:space="0" w:color="auto"/>
        <w:bottom w:val="none" w:sz="0" w:space="0" w:color="auto"/>
        <w:right w:val="none" w:sz="0" w:space="0" w:color="auto"/>
      </w:divBdr>
    </w:div>
    <w:div w:id="1532525861">
      <w:bodyDiv w:val="1"/>
      <w:marLeft w:val="0"/>
      <w:marRight w:val="0"/>
      <w:marTop w:val="0"/>
      <w:marBottom w:val="0"/>
      <w:divBdr>
        <w:top w:val="none" w:sz="0" w:space="0" w:color="auto"/>
        <w:left w:val="none" w:sz="0" w:space="0" w:color="auto"/>
        <w:bottom w:val="none" w:sz="0" w:space="0" w:color="auto"/>
        <w:right w:val="none" w:sz="0" w:space="0" w:color="auto"/>
      </w:divBdr>
    </w:div>
    <w:div w:id="1541239972">
      <w:bodyDiv w:val="1"/>
      <w:marLeft w:val="0"/>
      <w:marRight w:val="0"/>
      <w:marTop w:val="0"/>
      <w:marBottom w:val="0"/>
      <w:divBdr>
        <w:top w:val="none" w:sz="0" w:space="0" w:color="auto"/>
        <w:left w:val="none" w:sz="0" w:space="0" w:color="auto"/>
        <w:bottom w:val="none" w:sz="0" w:space="0" w:color="auto"/>
        <w:right w:val="none" w:sz="0" w:space="0" w:color="auto"/>
      </w:divBdr>
    </w:div>
    <w:div w:id="1541629428">
      <w:bodyDiv w:val="1"/>
      <w:marLeft w:val="0"/>
      <w:marRight w:val="0"/>
      <w:marTop w:val="0"/>
      <w:marBottom w:val="0"/>
      <w:divBdr>
        <w:top w:val="none" w:sz="0" w:space="0" w:color="auto"/>
        <w:left w:val="none" w:sz="0" w:space="0" w:color="auto"/>
        <w:bottom w:val="none" w:sz="0" w:space="0" w:color="auto"/>
        <w:right w:val="none" w:sz="0" w:space="0" w:color="auto"/>
      </w:divBdr>
    </w:div>
    <w:div w:id="1555966042">
      <w:bodyDiv w:val="1"/>
      <w:marLeft w:val="0"/>
      <w:marRight w:val="0"/>
      <w:marTop w:val="0"/>
      <w:marBottom w:val="0"/>
      <w:divBdr>
        <w:top w:val="none" w:sz="0" w:space="0" w:color="auto"/>
        <w:left w:val="none" w:sz="0" w:space="0" w:color="auto"/>
        <w:bottom w:val="none" w:sz="0" w:space="0" w:color="auto"/>
        <w:right w:val="none" w:sz="0" w:space="0" w:color="auto"/>
      </w:divBdr>
    </w:div>
    <w:div w:id="1562523582">
      <w:bodyDiv w:val="1"/>
      <w:marLeft w:val="0"/>
      <w:marRight w:val="0"/>
      <w:marTop w:val="0"/>
      <w:marBottom w:val="0"/>
      <w:divBdr>
        <w:top w:val="none" w:sz="0" w:space="0" w:color="auto"/>
        <w:left w:val="none" w:sz="0" w:space="0" w:color="auto"/>
        <w:bottom w:val="none" w:sz="0" w:space="0" w:color="auto"/>
        <w:right w:val="none" w:sz="0" w:space="0" w:color="auto"/>
      </w:divBdr>
    </w:div>
    <w:div w:id="1563249647">
      <w:bodyDiv w:val="1"/>
      <w:marLeft w:val="0"/>
      <w:marRight w:val="0"/>
      <w:marTop w:val="0"/>
      <w:marBottom w:val="0"/>
      <w:divBdr>
        <w:top w:val="none" w:sz="0" w:space="0" w:color="auto"/>
        <w:left w:val="none" w:sz="0" w:space="0" w:color="auto"/>
        <w:bottom w:val="none" w:sz="0" w:space="0" w:color="auto"/>
        <w:right w:val="none" w:sz="0" w:space="0" w:color="auto"/>
      </w:divBdr>
    </w:div>
    <w:div w:id="1565948099">
      <w:bodyDiv w:val="1"/>
      <w:marLeft w:val="0"/>
      <w:marRight w:val="0"/>
      <w:marTop w:val="0"/>
      <w:marBottom w:val="0"/>
      <w:divBdr>
        <w:top w:val="none" w:sz="0" w:space="0" w:color="auto"/>
        <w:left w:val="none" w:sz="0" w:space="0" w:color="auto"/>
        <w:bottom w:val="none" w:sz="0" w:space="0" w:color="auto"/>
        <w:right w:val="none" w:sz="0" w:space="0" w:color="auto"/>
      </w:divBdr>
    </w:div>
    <w:div w:id="1566647552">
      <w:bodyDiv w:val="1"/>
      <w:marLeft w:val="0"/>
      <w:marRight w:val="0"/>
      <w:marTop w:val="0"/>
      <w:marBottom w:val="0"/>
      <w:divBdr>
        <w:top w:val="none" w:sz="0" w:space="0" w:color="auto"/>
        <w:left w:val="none" w:sz="0" w:space="0" w:color="auto"/>
        <w:bottom w:val="none" w:sz="0" w:space="0" w:color="auto"/>
        <w:right w:val="none" w:sz="0" w:space="0" w:color="auto"/>
      </w:divBdr>
    </w:div>
    <w:div w:id="1568370893">
      <w:bodyDiv w:val="1"/>
      <w:marLeft w:val="0"/>
      <w:marRight w:val="0"/>
      <w:marTop w:val="0"/>
      <w:marBottom w:val="0"/>
      <w:divBdr>
        <w:top w:val="none" w:sz="0" w:space="0" w:color="auto"/>
        <w:left w:val="none" w:sz="0" w:space="0" w:color="auto"/>
        <w:bottom w:val="none" w:sz="0" w:space="0" w:color="auto"/>
        <w:right w:val="none" w:sz="0" w:space="0" w:color="auto"/>
      </w:divBdr>
    </w:div>
    <w:div w:id="1569001666">
      <w:bodyDiv w:val="1"/>
      <w:marLeft w:val="0"/>
      <w:marRight w:val="0"/>
      <w:marTop w:val="0"/>
      <w:marBottom w:val="0"/>
      <w:divBdr>
        <w:top w:val="none" w:sz="0" w:space="0" w:color="auto"/>
        <w:left w:val="none" w:sz="0" w:space="0" w:color="auto"/>
        <w:bottom w:val="none" w:sz="0" w:space="0" w:color="auto"/>
        <w:right w:val="none" w:sz="0" w:space="0" w:color="auto"/>
      </w:divBdr>
    </w:div>
    <w:div w:id="1571118589">
      <w:bodyDiv w:val="1"/>
      <w:marLeft w:val="0"/>
      <w:marRight w:val="0"/>
      <w:marTop w:val="0"/>
      <w:marBottom w:val="0"/>
      <w:divBdr>
        <w:top w:val="none" w:sz="0" w:space="0" w:color="auto"/>
        <w:left w:val="none" w:sz="0" w:space="0" w:color="auto"/>
        <w:bottom w:val="none" w:sz="0" w:space="0" w:color="auto"/>
        <w:right w:val="none" w:sz="0" w:space="0" w:color="auto"/>
      </w:divBdr>
    </w:div>
    <w:div w:id="1572037405">
      <w:bodyDiv w:val="1"/>
      <w:marLeft w:val="0"/>
      <w:marRight w:val="0"/>
      <w:marTop w:val="0"/>
      <w:marBottom w:val="0"/>
      <w:divBdr>
        <w:top w:val="none" w:sz="0" w:space="0" w:color="auto"/>
        <w:left w:val="none" w:sz="0" w:space="0" w:color="auto"/>
        <w:bottom w:val="none" w:sz="0" w:space="0" w:color="auto"/>
        <w:right w:val="none" w:sz="0" w:space="0" w:color="auto"/>
      </w:divBdr>
    </w:div>
    <w:div w:id="1582328026">
      <w:bodyDiv w:val="1"/>
      <w:marLeft w:val="0"/>
      <w:marRight w:val="0"/>
      <w:marTop w:val="0"/>
      <w:marBottom w:val="0"/>
      <w:divBdr>
        <w:top w:val="none" w:sz="0" w:space="0" w:color="auto"/>
        <w:left w:val="none" w:sz="0" w:space="0" w:color="auto"/>
        <w:bottom w:val="none" w:sz="0" w:space="0" w:color="auto"/>
        <w:right w:val="none" w:sz="0" w:space="0" w:color="auto"/>
      </w:divBdr>
    </w:div>
    <w:div w:id="1591308296">
      <w:bodyDiv w:val="1"/>
      <w:marLeft w:val="0"/>
      <w:marRight w:val="0"/>
      <w:marTop w:val="0"/>
      <w:marBottom w:val="0"/>
      <w:divBdr>
        <w:top w:val="none" w:sz="0" w:space="0" w:color="auto"/>
        <w:left w:val="none" w:sz="0" w:space="0" w:color="auto"/>
        <w:bottom w:val="none" w:sz="0" w:space="0" w:color="auto"/>
        <w:right w:val="none" w:sz="0" w:space="0" w:color="auto"/>
      </w:divBdr>
    </w:div>
    <w:div w:id="1600675196">
      <w:bodyDiv w:val="1"/>
      <w:marLeft w:val="0"/>
      <w:marRight w:val="0"/>
      <w:marTop w:val="0"/>
      <w:marBottom w:val="0"/>
      <w:divBdr>
        <w:top w:val="none" w:sz="0" w:space="0" w:color="auto"/>
        <w:left w:val="none" w:sz="0" w:space="0" w:color="auto"/>
        <w:bottom w:val="none" w:sz="0" w:space="0" w:color="auto"/>
        <w:right w:val="none" w:sz="0" w:space="0" w:color="auto"/>
      </w:divBdr>
    </w:div>
    <w:div w:id="1605766909">
      <w:bodyDiv w:val="1"/>
      <w:marLeft w:val="0"/>
      <w:marRight w:val="0"/>
      <w:marTop w:val="0"/>
      <w:marBottom w:val="0"/>
      <w:divBdr>
        <w:top w:val="none" w:sz="0" w:space="0" w:color="auto"/>
        <w:left w:val="none" w:sz="0" w:space="0" w:color="auto"/>
        <w:bottom w:val="none" w:sz="0" w:space="0" w:color="auto"/>
        <w:right w:val="none" w:sz="0" w:space="0" w:color="auto"/>
      </w:divBdr>
    </w:div>
    <w:div w:id="1606962081">
      <w:bodyDiv w:val="1"/>
      <w:marLeft w:val="0"/>
      <w:marRight w:val="0"/>
      <w:marTop w:val="0"/>
      <w:marBottom w:val="0"/>
      <w:divBdr>
        <w:top w:val="none" w:sz="0" w:space="0" w:color="auto"/>
        <w:left w:val="none" w:sz="0" w:space="0" w:color="auto"/>
        <w:bottom w:val="none" w:sz="0" w:space="0" w:color="auto"/>
        <w:right w:val="none" w:sz="0" w:space="0" w:color="auto"/>
      </w:divBdr>
    </w:div>
    <w:div w:id="1615556235">
      <w:bodyDiv w:val="1"/>
      <w:marLeft w:val="0"/>
      <w:marRight w:val="0"/>
      <w:marTop w:val="0"/>
      <w:marBottom w:val="0"/>
      <w:divBdr>
        <w:top w:val="none" w:sz="0" w:space="0" w:color="auto"/>
        <w:left w:val="none" w:sz="0" w:space="0" w:color="auto"/>
        <w:bottom w:val="none" w:sz="0" w:space="0" w:color="auto"/>
        <w:right w:val="none" w:sz="0" w:space="0" w:color="auto"/>
      </w:divBdr>
    </w:div>
    <w:div w:id="1616450396">
      <w:bodyDiv w:val="1"/>
      <w:marLeft w:val="0"/>
      <w:marRight w:val="0"/>
      <w:marTop w:val="0"/>
      <w:marBottom w:val="0"/>
      <w:divBdr>
        <w:top w:val="none" w:sz="0" w:space="0" w:color="auto"/>
        <w:left w:val="none" w:sz="0" w:space="0" w:color="auto"/>
        <w:bottom w:val="none" w:sz="0" w:space="0" w:color="auto"/>
        <w:right w:val="none" w:sz="0" w:space="0" w:color="auto"/>
      </w:divBdr>
    </w:div>
    <w:div w:id="1616520827">
      <w:bodyDiv w:val="1"/>
      <w:marLeft w:val="0"/>
      <w:marRight w:val="0"/>
      <w:marTop w:val="0"/>
      <w:marBottom w:val="0"/>
      <w:divBdr>
        <w:top w:val="none" w:sz="0" w:space="0" w:color="auto"/>
        <w:left w:val="none" w:sz="0" w:space="0" w:color="auto"/>
        <w:bottom w:val="none" w:sz="0" w:space="0" w:color="auto"/>
        <w:right w:val="none" w:sz="0" w:space="0" w:color="auto"/>
      </w:divBdr>
    </w:div>
    <w:div w:id="1618833659">
      <w:bodyDiv w:val="1"/>
      <w:marLeft w:val="0"/>
      <w:marRight w:val="0"/>
      <w:marTop w:val="0"/>
      <w:marBottom w:val="0"/>
      <w:divBdr>
        <w:top w:val="none" w:sz="0" w:space="0" w:color="auto"/>
        <w:left w:val="none" w:sz="0" w:space="0" w:color="auto"/>
        <w:bottom w:val="none" w:sz="0" w:space="0" w:color="auto"/>
        <w:right w:val="none" w:sz="0" w:space="0" w:color="auto"/>
      </w:divBdr>
    </w:div>
    <w:div w:id="1621761157">
      <w:bodyDiv w:val="1"/>
      <w:marLeft w:val="0"/>
      <w:marRight w:val="0"/>
      <w:marTop w:val="0"/>
      <w:marBottom w:val="0"/>
      <w:divBdr>
        <w:top w:val="none" w:sz="0" w:space="0" w:color="auto"/>
        <w:left w:val="none" w:sz="0" w:space="0" w:color="auto"/>
        <w:bottom w:val="none" w:sz="0" w:space="0" w:color="auto"/>
        <w:right w:val="none" w:sz="0" w:space="0" w:color="auto"/>
      </w:divBdr>
    </w:div>
    <w:div w:id="1623340712">
      <w:bodyDiv w:val="1"/>
      <w:marLeft w:val="0"/>
      <w:marRight w:val="0"/>
      <w:marTop w:val="0"/>
      <w:marBottom w:val="0"/>
      <w:divBdr>
        <w:top w:val="none" w:sz="0" w:space="0" w:color="auto"/>
        <w:left w:val="none" w:sz="0" w:space="0" w:color="auto"/>
        <w:bottom w:val="none" w:sz="0" w:space="0" w:color="auto"/>
        <w:right w:val="none" w:sz="0" w:space="0" w:color="auto"/>
      </w:divBdr>
    </w:div>
    <w:div w:id="1632901876">
      <w:bodyDiv w:val="1"/>
      <w:marLeft w:val="0"/>
      <w:marRight w:val="0"/>
      <w:marTop w:val="0"/>
      <w:marBottom w:val="0"/>
      <w:divBdr>
        <w:top w:val="none" w:sz="0" w:space="0" w:color="auto"/>
        <w:left w:val="none" w:sz="0" w:space="0" w:color="auto"/>
        <w:bottom w:val="none" w:sz="0" w:space="0" w:color="auto"/>
        <w:right w:val="none" w:sz="0" w:space="0" w:color="auto"/>
      </w:divBdr>
    </w:div>
    <w:div w:id="1634292122">
      <w:bodyDiv w:val="1"/>
      <w:marLeft w:val="0"/>
      <w:marRight w:val="0"/>
      <w:marTop w:val="0"/>
      <w:marBottom w:val="0"/>
      <w:divBdr>
        <w:top w:val="none" w:sz="0" w:space="0" w:color="auto"/>
        <w:left w:val="none" w:sz="0" w:space="0" w:color="auto"/>
        <w:bottom w:val="none" w:sz="0" w:space="0" w:color="auto"/>
        <w:right w:val="none" w:sz="0" w:space="0" w:color="auto"/>
      </w:divBdr>
    </w:div>
    <w:div w:id="1637833258">
      <w:bodyDiv w:val="1"/>
      <w:marLeft w:val="0"/>
      <w:marRight w:val="0"/>
      <w:marTop w:val="0"/>
      <w:marBottom w:val="0"/>
      <w:divBdr>
        <w:top w:val="none" w:sz="0" w:space="0" w:color="auto"/>
        <w:left w:val="none" w:sz="0" w:space="0" w:color="auto"/>
        <w:bottom w:val="none" w:sz="0" w:space="0" w:color="auto"/>
        <w:right w:val="none" w:sz="0" w:space="0" w:color="auto"/>
      </w:divBdr>
    </w:div>
    <w:div w:id="1637905960">
      <w:bodyDiv w:val="1"/>
      <w:marLeft w:val="0"/>
      <w:marRight w:val="0"/>
      <w:marTop w:val="0"/>
      <w:marBottom w:val="0"/>
      <w:divBdr>
        <w:top w:val="none" w:sz="0" w:space="0" w:color="auto"/>
        <w:left w:val="none" w:sz="0" w:space="0" w:color="auto"/>
        <w:bottom w:val="none" w:sz="0" w:space="0" w:color="auto"/>
        <w:right w:val="none" w:sz="0" w:space="0" w:color="auto"/>
      </w:divBdr>
    </w:div>
    <w:div w:id="1638490016">
      <w:bodyDiv w:val="1"/>
      <w:marLeft w:val="0"/>
      <w:marRight w:val="0"/>
      <w:marTop w:val="0"/>
      <w:marBottom w:val="0"/>
      <w:divBdr>
        <w:top w:val="none" w:sz="0" w:space="0" w:color="auto"/>
        <w:left w:val="none" w:sz="0" w:space="0" w:color="auto"/>
        <w:bottom w:val="none" w:sz="0" w:space="0" w:color="auto"/>
        <w:right w:val="none" w:sz="0" w:space="0" w:color="auto"/>
      </w:divBdr>
    </w:div>
    <w:div w:id="1640258443">
      <w:bodyDiv w:val="1"/>
      <w:marLeft w:val="0"/>
      <w:marRight w:val="0"/>
      <w:marTop w:val="0"/>
      <w:marBottom w:val="0"/>
      <w:divBdr>
        <w:top w:val="none" w:sz="0" w:space="0" w:color="auto"/>
        <w:left w:val="none" w:sz="0" w:space="0" w:color="auto"/>
        <w:bottom w:val="none" w:sz="0" w:space="0" w:color="auto"/>
        <w:right w:val="none" w:sz="0" w:space="0" w:color="auto"/>
      </w:divBdr>
    </w:div>
    <w:div w:id="1640451229">
      <w:bodyDiv w:val="1"/>
      <w:marLeft w:val="0"/>
      <w:marRight w:val="0"/>
      <w:marTop w:val="0"/>
      <w:marBottom w:val="0"/>
      <w:divBdr>
        <w:top w:val="none" w:sz="0" w:space="0" w:color="auto"/>
        <w:left w:val="none" w:sz="0" w:space="0" w:color="auto"/>
        <w:bottom w:val="none" w:sz="0" w:space="0" w:color="auto"/>
        <w:right w:val="none" w:sz="0" w:space="0" w:color="auto"/>
      </w:divBdr>
    </w:div>
    <w:div w:id="1670328871">
      <w:bodyDiv w:val="1"/>
      <w:marLeft w:val="0"/>
      <w:marRight w:val="0"/>
      <w:marTop w:val="0"/>
      <w:marBottom w:val="0"/>
      <w:divBdr>
        <w:top w:val="none" w:sz="0" w:space="0" w:color="auto"/>
        <w:left w:val="none" w:sz="0" w:space="0" w:color="auto"/>
        <w:bottom w:val="none" w:sz="0" w:space="0" w:color="auto"/>
        <w:right w:val="none" w:sz="0" w:space="0" w:color="auto"/>
      </w:divBdr>
    </w:div>
    <w:div w:id="1675104964">
      <w:bodyDiv w:val="1"/>
      <w:marLeft w:val="0"/>
      <w:marRight w:val="0"/>
      <w:marTop w:val="0"/>
      <w:marBottom w:val="0"/>
      <w:divBdr>
        <w:top w:val="none" w:sz="0" w:space="0" w:color="auto"/>
        <w:left w:val="none" w:sz="0" w:space="0" w:color="auto"/>
        <w:bottom w:val="none" w:sz="0" w:space="0" w:color="auto"/>
        <w:right w:val="none" w:sz="0" w:space="0" w:color="auto"/>
      </w:divBdr>
    </w:div>
    <w:div w:id="1676155302">
      <w:bodyDiv w:val="1"/>
      <w:marLeft w:val="0"/>
      <w:marRight w:val="0"/>
      <w:marTop w:val="0"/>
      <w:marBottom w:val="0"/>
      <w:divBdr>
        <w:top w:val="none" w:sz="0" w:space="0" w:color="auto"/>
        <w:left w:val="none" w:sz="0" w:space="0" w:color="auto"/>
        <w:bottom w:val="none" w:sz="0" w:space="0" w:color="auto"/>
        <w:right w:val="none" w:sz="0" w:space="0" w:color="auto"/>
      </w:divBdr>
    </w:div>
    <w:div w:id="1683970632">
      <w:bodyDiv w:val="1"/>
      <w:marLeft w:val="0"/>
      <w:marRight w:val="0"/>
      <w:marTop w:val="0"/>
      <w:marBottom w:val="0"/>
      <w:divBdr>
        <w:top w:val="none" w:sz="0" w:space="0" w:color="auto"/>
        <w:left w:val="none" w:sz="0" w:space="0" w:color="auto"/>
        <w:bottom w:val="none" w:sz="0" w:space="0" w:color="auto"/>
        <w:right w:val="none" w:sz="0" w:space="0" w:color="auto"/>
      </w:divBdr>
    </w:div>
    <w:div w:id="1690258970">
      <w:bodyDiv w:val="1"/>
      <w:marLeft w:val="0"/>
      <w:marRight w:val="0"/>
      <w:marTop w:val="0"/>
      <w:marBottom w:val="0"/>
      <w:divBdr>
        <w:top w:val="none" w:sz="0" w:space="0" w:color="auto"/>
        <w:left w:val="none" w:sz="0" w:space="0" w:color="auto"/>
        <w:bottom w:val="none" w:sz="0" w:space="0" w:color="auto"/>
        <w:right w:val="none" w:sz="0" w:space="0" w:color="auto"/>
      </w:divBdr>
    </w:div>
    <w:div w:id="1701466543">
      <w:bodyDiv w:val="1"/>
      <w:marLeft w:val="0"/>
      <w:marRight w:val="0"/>
      <w:marTop w:val="0"/>
      <w:marBottom w:val="0"/>
      <w:divBdr>
        <w:top w:val="none" w:sz="0" w:space="0" w:color="auto"/>
        <w:left w:val="none" w:sz="0" w:space="0" w:color="auto"/>
        <w:bottom w:val="none" w:sz="0" w:space="0" w:color="auto"/>
        <w:right w:val="none" w:sz="0" w:space="0" w:color="auto"/>
      </w:divBdr>
    </w:div>
    <w:div w:id="1710257061">
      <w:bodyDiv w:val="1"/>
      <w:marLeft w:val="0"/>
      <w:marRight w:val="0"/>
      <w:marTop w:val="0"/>
      <w:marBottom w:val="0"/>
      <w:divBdr>
        <w:top w:val="none" w:sz="0" w:space="0" w:color="auto"/>
        <w:left w:val="none" w:sz="0" w:space="0" w:color="auto"/>
        <w:bottom w:val="none" w:sz="0" w:space="0" w:color="auto"/>
        <w:right w:val="none" w:sz="0" w:space="0" w:color="auto"/>
      </w:divBdr>
    </w:div>
    <w:div w:id="1711029429">
      <w:bodyDiv w:val="1"/>
      <w:marLeft w:val="0"/>
      <w:marRight w:val="0"/>
      <w:marTop w:val="0"/>
      <w:marBottom w:val="0"/>
      <w:divBdr>
        <w:top w:val="none" w:sz="0" w:space="0" w:color="auto"/>
        <w:left w:val="none" w:sz="0" w:space="0" w:color="auto"/>
        <w:bottom w:val="none" w:sz="0" w:space="0" w:color="auto"/>
        <w:right w:val="none" w:sz="0" w:space="0" w:color="auto"/>
      </w:divBdr>
    </w:div>
    <w:div w:id="1711342709">
      <w:bodyDiv w:val="1"/>
      <w:marLeft w:val="0"/>
      <w:marRight w:val="0"/>
      <w:marTop w:val="0"/>
      <w:marBottom w:val="0"/>
      <w:divBdr>
        <w:top w:val="none" w:sz="0" w:space="0" w:color="auto"/>
        <w:left w:val="none" w:sz="0" w:space="0" w:color="auto"/>
        <w:bottom w:val="none" w:sz="0" w:space="0" w:color="auto"/>
        <w:right w:val="none" w:sz="0" w:space="0" w:color="auto"/>
      </w:divBdr>
    </w:div>
    <w:div w:id="1722896691">
      <w:bodyDiv w:val="1"/>
      <w:marLeft w:val="0"/>
      <w:marRight w:val="0"/>
      <w:marTop w:val="0"/>
      <w:marBottom w:val="0"/>
      <w:divBdr>
        <w:top w:val="none" w:sz="0" w:space="0" w:color="auto"/>
        <w:left w:val="none" w:sz="0" w:space="0" w:color="auto"/>
        <w:bottom w:val="none" w:sz="0" w:space="0" w:color="auto"/>
        <w:right w:val="none" w:sz="0" w:space="0" w:color="auto"/>
      </w:divBdr>
    </w:div>
    <w:div w:id="1723746230">
      <w:bodyDiv w:val="1"/>
      <w:marLeft w:val="0"/>
      <w:marRight w:val="0"/>
      <w:marTop w:val="0"/>
      <w:marBottom w:val="0"/>
      <w:divBdr>
        <w:top w:val="none" w:sz="0" w:space="0" w:color="auto"/>
        <w:left w:val="none" w:sz="0" w:space="0" w:color="auto"/>
        <w:bottom w:val="none" w:sz="0" w:space="0" w:color="auto"/>
        <w:right w:val="none" w:sz="0" w:space="0" w:color="auto"/>
      </w:divBdr>
    </w:div>
    <w:div w:id="1740857711">
      <w:bodyDiv w:val="1"/>
      <w:marLeft w:val="0"/>
      <w:marRight w:val="0"/>
      <w:marTop w:val="0"/>
      <w:marBottom w:val="0"/>
      <w:divBdr>
        <w:top w:val="none" w:sz="0" w:space="0" w:color="auto"/>
        <w:left w:val="none" w:sz="0" w:space="0" w:color="auto"/>
        <w:bottom w:val="none" w:sz="0" w:space="0" w:color="auto"/>
        <w:right w:val="none" w:sz="0" w:space="0" w:color="auto"/>
      </w:divBdr>
    </w:div>
    <w:div w:id="1745107443">
      <w:bodyDiv w:val="1"/>
      <w:marLeft w:val="0"/>
      <w:marRight w:val="0"/>
      <w:marTop w:val="0"/>
      <w:marBottom w:val="0"/>
      <w:divBdr>
        <w:top w:val="none" w:sz="0" w:space="0" w:color="auto"/>
        <w:left w:val="none" w:sz="0" w:space="0" w:color="auto"/>
        <w:bottom w:val="none" w:sz="0" w:space="0" w:color="auto"/>
        <w:right w:val="none" w:sz="0" w:space="0" w:color="auto"/>
      </w:divBdr>
    </w:div>
    <w:div w:id="1763139329">
      <w:bodyDiv w:val="1"/>
      <w:marLeft w:val="0"/>
      <w:marRight w:val="0"/>
      <w:marTop w:val="0"/>
      <w:marBottom w:val="0"/>
      <w:divBdr>
        <w:top w:val="none" w:sz="0" w:space="0" w:color="auto"/>
        <w:left w:val="none" w:sz="0" w:space="0" w:color="auto"/>
        <w:bottom w:val="none" w:sz="0" w:space="0" w:color="auto"/>
        <w:right w:val="none" w:sz="0" w:space="0" w:color="auto"/>
      </w:divBdr>
    </w:div>
    <w:div w:id="1772314500">
      <w:bodyDiv w:val="1"/>
      <w:marLeft w:val="0"/>
      <w:marRight w:val="0"/>
      <w:marTop w:val="0"/>
      <w:marBottom w:val="0"/>
      <w:divBdr>
        <w:top w:val="none" w:sz="0" w:space="0" w:color="auto"/>
        <w:left w:val="none" w:sz="0" w:space="0" w:color="auto"/>
        <w:bottom w:val="none" w:sz="0" w:space="0" w:color="auto"/>
        <w:right w:val="none" w:sz="0" w:space="0" w:color="auto"/>
      </w:divBdr>
    </w:div>
    <w:div w:id="1772507755">
      <w:bodyDiv w:val="1"/>
      <w:marLeft w:val="0"/>
      <w:marRight w:val="0"/>
      <w:marTop w:val="0"/>
      <w:marBottom w:val="0"/>
      <w:divBdr>
        <w:top w:val="none" w:sz="0" w:space="0" w:color="auto"/>
        <w:left w:val="none" w:sz="0" w:space="0" w:color="auto"/>
        <w:bottom w:val="none" w:sz="0" w:space="0" w:color="auto"/>
        <w:right w:val="none" w:sz="0" w:space="0" w:color="auto"/>
      </w:divBdr>
    </w:div>
    <w:div w:id="1785077364">
      <w:bodyDiv w:val="1"/>
      <w:marLeft w:val="0"/>
      <w:marRight w:val="0"/>
      <w:marTop w:val="0"/>
      <w:marBottom w:val="0"/>
      <w:divBdr>
        <w:top w:val="none" w:sz="0" w:space="0" w:color="auto"/>
        <w:left w:val="none" w:sz="0" w:space="0" w:color="auto"/>
        <w:bottom w:val="none" w:sz="0" w:space="0" w:color="auto"/>
        <w:right w:val="none" w:sz="0" w:space="0" w:color="auto"/>
      </w:divBdr>
    </w:div>
    <w:div w:id="1787769509">
      <w:bodyDiv w:val="1"/>
      <w:marLeft w:val="0"/>
      <w:marRight w:val="0"/>
      <w:marTop w:val="0"/>
      <w:marBottom w:val="0"/>
      <w:divBdr>
        <w:top w:val="none" w:sz="0" w:space="0" w:color="auto"/>
        <w:left w:val="none" w:sz="0" w:space="0" w:color="auto"/>
        <w:bottom w:val="none" w:sz="0" w:space="0" w:color="auto"/>
        <w:right w:val="none" w:sz="0" w:space="0" w:color="auto"/>
      </w:divBdr>
    </w:div>
    <w:div w:id="1798261305">
      <w:bodyDiv w:val="1"/>
      <w:marLeft w:val="0"/>
      <w:marRight w:val="0"/>
      <w:marTop w:val="0"/>
      <w:marBottom w:val="0"/>
      <w:divBdr>
        <w:top w:val="none" w:sz="0" w:space="0" w:color="auto"/>
        <w:left w:val="none" w:sz="0" w:space="0" w:color="auto"/>
        <w:bottom w:val="none" w:sz="0" w:space="0" w:color="auto"/>
        <w:right w:val="none" w:sz="0" w:space="0" w:color="auto"/>
      </w:divBdr>
    </w:div>
    <w:div w:id="1807432207">
      <w:bodyDiv w:val="1"/>
      <w:marLeft w:val="0"/>
      <w:marRight w:val="0"/>
      <w:marTop w:val="0"/>
      <w:marBottom w:val="0"/>
      <w:divBdr>
        <w:top w:val="none" w:sz="0" w:space="0" w:color="auto"/>
        <w:left w:val="none" w:sz="0" w:space="0" w:color="auto"/>
        <w:bottom w:val="none" w:sz="0" w:space="0" w:color="auto"/>
        <w:right w:val="none" w:sz="0" w:space="0" w:color="auto"/>
      </w:divBdr>
    </w:div>
    <w:div w:id="1814130322">
      <w:bodyDiv w:val="1"/>
      <w:marLeft w:val="0"/>
      <w:marRight w:val="0"/>
      <w:marTop w:val="0"/>
      <w:marBottom w:val="0"/>
      <w:divBdr>
        <w:top w:val="none" w:sz="0" w:space="0" w:color="auto"/>
        <w:left w:val="none" w:sz="0" w:space="0" w:color="auto"/>
        <w:bottom w:val="none" w:sz="0" w:space="0" w:color="auto"/>
        <w:right w:val="none" w:sz="0" w:space="0" w:color="auto"/>
      </w:divBdr>
    </w:div>
    <w:div w:id="1816990377">
      <w:bodyDiv w:val="1"/>
      <w:marLeft w:val="0"/>
      <w:marRight w:val="0"/>
      <w:marTop w:val="0"/>
      <w:marBottom w:val="0"/>
      <w:divBdr>
        <w:top w:val="none" w:sz="0" w:space="0" w:color="auto"/>
        <w:left w:val="none" w:sz="0" w:space="0" w:color="auto"/>
        <w:bottom w:val="none" w:sz="0" w:space="0" w:color="auto"/>
        <w:right w:val="none" w:sz="0" w:space="0" w:color="auto"/>
      </w:divBdr>
    </w:div>
    <w:div w:id="1817532465">
      <w:bodyDiv w:val="1"/>
      <w:marLeft w:val="0"/>
      <w:marRight w:val="0"/>
      <w:marTop w:val="0"/>
      <w:marBottom w:val="0"/>
      <w:divBdr>
        <w:top w:val="none" w:sz="0" w:space="0" w:color="auto"/>
        <w:left w:val="none" w:sz="0" w:space="0" w:color="auto"/>
        <w:bottom w:val="none" w:sz="0" w:space="0" w:color="auto"/>
        <w:right w:val="none" w:sz="0" w:space="0" w:color="auto"/>
      </w:divBdr>
    </w:div>
    <w:div w:id="1817911919">
      <w:bodyDiv w:val="1"/>
      <w:marLeft w:val="0"/>
      <w:marRight w:val="0"/>
      <w:marTop w:val="0"/>
      <w:marBottom w:val="0"/>
      <w:divBdr>
        <w:top w:val="none" w:sz="0" w:space="0" w:color="auto"/>
        <w:left w:val="none" w:sz="0" w:space="0" w:color="auto"/>
        <w:bottom w:val="none" w:sz="0" w:space="0" w:color="auto"/>
        <w:right w:val="none" w:sz="0" w:space="0" w:color="auto"/>
      </w:divBdr>
    </w:div>
    <w:div w:id="1819102688">
      <w:bodyDiv w:val="1"/>
      <w:marLeft w:val="0"/>
      <w:marRight w:val="0"/>
      <w:marTop w:val="0"/>
      <w:marBottom w:val="0"/>
      <w:divBdr>
        <w:top w:val="none" w:sz="0" w:space="0" w:color="auto"/>
        <w:left w:val="none" w:sz="0" w:space="0" w:color="auto"/>
        <w:bottom w:val="none" w:sz="0" w:space="0" w:color="auto"/>
        <w:right w:val="none" w:sz="0" w:space="0" w:color="auto"/>
      </w:divBdr>
    </w:div>
    <w:div w:id="1819494573">
      <w:bodyDiv w:val="1"/>
      <w:marLeft w:val="0"/>
      <w:marRight w:val="0"/>
      <w:marTop w:val="0"/>
      <w:marBottom w:val="0"/>
      <w:divBdr>
        <w:top w:val="none" w:sz="0" w:space="0" w:color="auto"/>
        <w:left w:val="none" w:sz="0" w:space="0" w:color="auto"/>
        <w:bottom w:val="none" w:sz="0" w:space="0" w:color="auto"/>
        <w:right w:val="none" w:sz="0" w:space="0" w:color="auto"/>
      </w:divBdr>
    </w:div>
    <w:div w:id="1827166139">
      <w:bodyDiv w:val="1"/>
      <w:marLeft w:val="0"/>
      <w:marRight w:val="0"/>
      <w:marTop w:val="0"/>
      <w:marBottom w:val="0"/>
      <w:divBdr>
        <w:top w:val="none" w:sz="0" w:space="0" w:color="auto"/>
        <w:left w:val="none" w:sz="0" w:space="0" w:color="auto"/>
        <w:bottom w:val="none" w:sz="0" w:space="0" w:color="auto"/>
        <w:right w:val="none" w:sz="0" w:space="0" w:color="auto"/>
      </w:divBdr>
    </w:div>
    <w:div w:id="1829710710">
      <w:bodyDiv w:val="1"/>
      <w:marLeft w:val="0"/>
      <w:marRight w:val="0"/>
      <w:marTop w:val="0"/>
      <w:marBottom w:val="0"/>
      <w:divBdr>
        <w:top w:val="none" w:sz="0" w:space="0" w:color="auto"/>
        <w:left w:val="none" w:sz="0" w:space="0" w:color="auto"/>
        <w:bottom w:val="none" w:sz="0" w:space="0" w:color="auto"/>
        <w:right w:val="none" w:sz="0" w:space="0" w:color="auto"/>
      </w:divBdr>
    </w:div>
    <w:div w:id="1830168840">
      <w:bodyDiv w:val="1"/>
      <w:marLeft w:val="0"/>
      <w:marRight w:val="0"/>
      <w:marTop w:val="0"/>
      <w:marBottom w:val="0"/>
      <w:divBdr>
        <w:top w:val="none" w:sz="0" w:space="0" w:color="auto"/>
        <w:left w:val="none" w:sz="0" w:space="0" w:color="auto"/>
        <w:bottom w:val="none" w:sz="0" w:space="0" w:color="auto"/>
        <w:right w:val="none" w:sz="0" w:space="0" w:color="auto"/>
      </w:divBdr>
    </w:div>
    <w:div w:id="1834373288">
      <w:bodyDiv w:val="1"/>
      <w:marLeft w:val="0"/>
      <w:marRight w:val="0"/>
      <w:marTop w:val="0"/>
      <w:marBottom w:val="0"/>
      <w:divBdr>
        <w:top w:val="none" w:sz="0" w:space="0" w:color="auto"/>
        <w:left w:val="none" w:sz="0" w:space="0" w:color="auto"/>
        <w:bottom w:val="none" w:sz="0" w:space="0" w:color="auto"/>
        <w:right w:val="none" w:sz="0" w:space="0" w:color="auto"/>
      </w:divBdr>
    </w:div>
    <w:div w:id="1835879997">
      <w:bodyDiv w:val="1"/>
      <w:marLeft w:val="0"/>
      <w:marRight w:val="0"/>
      <w:marTop w:val="0"/>
      <w:marBottom w:val="0"/>
      <w:divBdr>
        <w:top w:val="none" w:sz="0" w:space="0" w:color="auto"/>
        <w:left w:val="none" w:sz="0" w:space="0" w:color="auto"/>
        <w:bottom w:val="none" w:sz="0" w:space="0" w:color="auto"/>
        <w:right w:val="none" w:sz="0" w:space="0" w:color="auto"/>
      </w:divBdr>
    </w:div>
    <w:div w:id="1836333161">
      <w:bodyDiv w:val="1"/>
      <w:marLeft w:val="0"/>
      <w:marRight w:val="0"/>
      <w:marTop w:val="0"/>
      <w:marBottom w:val="0"/>
      <w:divBdr>
        <w:top w:val="none" w:sz="0" w:space="0" w:color="auto"/>
        <w:left w:val="none" w:sz="0" w:space="0" w:color="auto"/>
        <w:bottom w:val="none" w:sz="0" w:space="0" w:color="auto"/>
        <w:right w:val="none" w:sz="0" w:space="0" w:color="auto"/>
      </w:divBdr>
    </w:div>
    <w:div w:id="1836408901">
      <w:bodyDiv w:val="1"/>
      <w:marLeft w:val="0"/>
      <w:marRight w:val="0"/>
      <w:marTop w:val="0"/>
      <w:marBottom w:val="0"/>
      <w:divBdr>
        <w:top w:val="none" w:sz="0" w:space="0" w:color="auto"/>
        <w:left w:val="none" w:sz="0" w:space="0" w:color="auto"/>
        <w:bottom w:val="none" w:sz="0" w:space="0" w:color="auto"/>
        <w:right w:val="none" w:sz="0" w:space="0" w:color="auto"/>
      </w:divBdr>
    </w:div>
    <w:div w:id="1841851139">
      <w:bodyDiv w:val="1"/>
      <w:marLeft w:val="0"/>
      <w:marRight w:val="0"/>
      <w:marTop w:val="0"/>
      <w:marBottom w:val="0"/>
      <w:divBdr>
        <w:top w:val="none" w:sz="0" w:space="0" w:color="auto"/>
        <w:left w:val="none" w:sz="0" w:space="0" w:color="auto"/>
        <w:bottom w:val="none" w:sz="0" w:space="0" w:color="auto"/>
        <w:right w:val="none" w:sz="0" w:space="0" w:color="auto"/>
      </w:divBdr>
    </w:div>
    <w:div w:id="1853033879">
      <w:bodyDiv w:val="1"/>
      <w:marLeft w:val="0"/>
      <w:marRight w:val="0"/>
      <w:marTop w:val="0"/>
      <w:marBottom w:val="0"/>
      <w:divBdr>
        <w:top w:val="none" w:sz="0" w:space="0" w:color="auto"/>
        <w:left w:val="none" w:sz="0" w:space="0" w:color="auto"/>
        <w:bottom w:val="none" w:sz="0" w:space="0" w:color="auto"/>
        <w:right w:val="none" w:sz="0" w:space="0" w:color="auto"/>
      </w:divBdr>
    </w:div>
    <w:div w:id="1866406635">
      <w:bodyDiv w:val="1"/>
      <w:marLeft w:val="0"/>
      <w:marRight w:val="0"/>
      <w:marTop w:val="0"/>
      <w:marBottom w:val="0"/>
      <w:divBdr>
        <w:top w:val="none" w:sz="0" w:space="0" w:color="auto"/>
        <w:left w:val="none" w:sz="0" w:space="0" w:color="auto"/>
        <w:bottom w:val="none" w:sz="0" w:space="0" w:color="auto"/>
        <w:right w:val="none" w:sz="0" w:space="0" w:color="auto"/>
      </w:divBdr>
    </w:div>
    <w:div w:id="1868366932">
      <w:bodyDiv w:val="1"/>
      <w:marLeft w:val="0"/>
      <w:marRight w:val="0"/>
      <w:marTop w:val="0"/>
      <w:marBottom w:val="0"/>
      <w:divBdr>
        <w:top w:val="none" w:sz="0" w:space="0" w:color="auto"/>
        <w:left w:val="none" w:sz="0" w:space="0" w:color="auto"/>
        <w:bottom w:val="none" w:sz="0" w:space="0" w:color="auto"/>
        <w:right w:val="none" w:sz="0" w:space="0" w:color="auto"/>
      </w:divBdr>
    </w:div>
    <w:div w:id="1878811855">
      <w:bodyDiv w:val="1"/>
      <w:marLeft w:val="0"/>
      <w:marRight w:val="0"/>
      <w:marTop w:val="0"/>
      <w:marBottom w:val="0"/>
      <w:divBdr>
        <w:top w:val="none" w:sz="0" w:space="0" w:color="auto"/>
        <w:left w:val="none" w:sz="0" w:space="0" w:color="auto"/>
        <w:bottom w:val="none" w:sz="0" w:space="0" w:color="auto"/>
        <w:right w:val="none" w:sz="0" w:space="0" w:color="auto"/>
      </w:divBdr>
    </w:div>
    <w:div w:id="1882936865">
      <w:bodyDiv w:val="1"/>
      <w:marLeft w:val="0"/>
      <w:marRight w:val="0"/>
      <w:marTop w:val="0"/>
      <w:marBottom w:val="0"/>
      <w:divBdr>
        <w:top w:val="none" w:sz="0" w:space="0" w:color="auto"/>
        <w:left w:val="none" w:sz="0" w:space="0" w:color="auto"/>
        <w:bottom w:val="none" w:sz="0" w:space="0" w:color="auto"/>
        <w:right w:val="none" w:sz="0" w:space="0" w:color="auto"/>
      </w:divBdr>
    </w:div>
    <w:div w:id="1883057656">
      <w:bodyDiv w:val="1"/>
      <w:marLeft w:val="0"/>
      <w:marRight w:val="0"/>
      <w:marTop w:val="0"/>
      <w:marBottom w:val="0"/>
      <w:divBdr>
        <w:top w:val="none" w:sz="0" w:space="0" w:color="auto"/>
        <w:left w:val="none" w:sz="0" w:space="0" w:color="auto"/>
        <w:bottom w:val="none" w:sz="0" w:space="0" w:color="auto"/>
        <w:right w:val="none" w:sz="0" w:space="0" w:color="auto"/>
      </w:divBdr>
    </w:div>
    <w:div w:id="1887721516">
      <w:bodyDiv w:val="1"/>
      <w:marLeft w:val="0"/>
      <w:marRight w:val="0"/>
      <w:marTop w:val="0"/>
      <w:marBottom w:val="0"/>
      <w:divBdr>
        <w:top w:val="none" w:sz="0" w:space="0" w:color="auto"/>
        <w:left w:val="none" w:sz="0" w:space="0" w:color="auto"/>
        <w:bottom w:val="none" w:sz="0" w:space="0" w:color="auto"/>
        <w:right w:val="none" w:sz="0" w:space="0" w:color="auto"/>
      </w:divBdr>
    </w:div>
    <w:div w:id="1891915922">
      <w:bodyDiv w:val="1"/>
      <w:marLeft w:val="0"/>
      <w:marRight w:val="0"/>
      <w:marTop w:val="0"/>
      <w:marBottom w:val="0"/>
      <w:divBdr>
        <w:top w:val="none" w:sz="0" w:space="0" w:color="auto"/>
        <w:left w:val="none" w:sz="0" w:space="0" w:color="auto"/>
        <w:bottom w:val="none" w:sz="0" w:space="0" w:color="auto"/>
        <w:right w:val="none" w:sz="0" w:space="0" w:color="auto"/>
      </w:divBdr>
    </w:div>
    <w:div w:id="1893423870">
      <w:bodyDiv w:val="1"/>
      <w:marLeft w:val="0"/>
      <w:marRight w:val="0"/>
      <w:marTop w:val="0"/>
      <w:marBottom w:val="0"/>
      <w:divBdr>
        <w:top w:val="none" w:sz="0" w:space="0" w:color="auto"/>
        <w:left w:val="none" w:sz="0" w:space="0" w:color="auto"/>
        <w:bottom w:val="none" w:sz="0" w:space="0" w:color="auto"/>
        <w:right w:val="none" w:sz="0" w:space="0" w:color="auto"/>
      </w:divBdr>
    </w:div>
    <w:div w:id="1895583368">
      <w:bodyDiv w:val="1"/>
      <w:marLeft w:val="0"/>
      <w:marRight w:val="0"/>
      <w:marTop w:val="0"/>
      <w:marBottom w:val="0"/>
      <w:divBdr>
        <w:top w:val="none" w:sz="0" w:space="0" w:color="auto"/>
        <w:left w:val="none" w:sz="0" w:space="0" w:color="auto"/>
        <w:bottom w:val="none" w:sz="0" w:space="0" w:color="auto"/>
        <w:right w:val="none" w:sz="0" w:space="0" w:color="auto"/>
      </w:divBdr>
    </w:div>
    <w:div w:id="1900750893">
      <w:bodyDiv w:val="1"/>
      <w:marLeft w:val="0"/>
      <w:marRight w:val="0"/>
      <w:marTop w:val="0"/>
      <w:marBottom w:val="0"/>
      <w:divBdr>
        <w:top w:val="none" w:sz="0" w:space="0" w:color="auto"/>
        <w:left w:val="none" w:sz="0" w:space="0" w:color="auto"/>
        <w:bottom w:val="none" w:sz="0" w:space="0" w:color="auto"/>
        <w:right w:val="none" w:sz="0" w:space="0" w:color="auto"/>
      </w:divBdr>
    </w:div>
    <w:div w:id="1907110611">
      <w:bodyDiv w:val="1"/>
      <w:marLeft w:val="0"/>
      <w:marRight w:val="0"/>
      <w:marTop w:val="0"/>
      <w:marBottom w:val="0"/>
      <w:divBdr>
        <w:top w:val="none" w:sz="0" w:space="0" w:color="auto"/>
        <w:left w:val="none" w:sz="0" w:space="0" w:color="auto"/>
        <w:bottom w:val="none" w:sz="0" w:space="0" w:color="auto"/>
        <w:right w:val="none" w:sz="0" w:space="0" w:color="auto"/>
      </w:divBdr>
    </w:div>
    <w:div w:id="1910536822">
      <w:bodyDiv w:val="1"/>
      <w:marLeft w:val="0"/>
      <w:marRight w:val="0"/>
      <w:marTop w:val="0"/>
      <w:marBottom w:val="0"/>
      <w:divBdr>
        <w:top w:val="none" w:sz="0" w:space="0" w:color="auto"/>
        <w:left w:val="none" w:sz="0" w:space="0" w:color="auto"/>
        <w:bottom w:val="none" w:sz="0" w:space="0" w:color="auto"/>
        <w:right w:val="none" w:sz="0" w:space="0" w:color="auto"/>
      </w:divBdr>
    </w:div>
    <w:div w:id="1918056616">
      <w:bodyDiv w:val="1"/>
      <w:marLeft w:val="0"/>
      <w:marRight w:val="0"/>
      <w:marTop w:val="0"/>
      <w:marBottom w:val="0"/>
      <w:divBdr>
        <w:top w:val="none" w:sz="0" w:space="0" w:color="auto"/>
        <w:left w:val="none" w:sz="0" w:space="0" w:color="auto"/>
        <w:bottom w:val="none" w:sz="0" w:space="0" w:color="auto"/>
        <w:right w:val="none" w:sz="0" w:space="0" w:color="auto"/>
      </w:divBdr>
    </w:div>
    <w:div w:id="1939172697">
      <w:bodyDiv w:val="1"/>
      <w:marLeft w:val="0"/>
      <w:marRight w:val="0"/>
      <w:marTop w:val="0"/>
      <w:marBottom w:val="0"/>
      <w:divBdr>
        <w:top w:val="none" w:sz="0" w:space="0" w:color="auto"/>
        <w:left w:val="none" w:sz="0" w:space="0" w:color="auto"/>
        <w:bottom w:val="none" w:sz="0" w:space="0" w:color="auto"/>
        <w:right w:val="none" w:sz="0" w:space="0" w:color="auto"/>
      </w:divBdr>
    </w:div>
    <w:div w:id="1948998033">
      <w:bodyDiv w:val="1"/>
      <w:marLeft w:val="0"/>
      <w:marRight w:val="0"/>
      <w:marTop w:val="0"/>
      <w:marBottom w:val="0"/>
      <w:divBdr>
        <w:top w:val="none" w:sz="0" w:space="0" w:color="auto"/>
        <w:left w:val="none" w:sz="0" w:space="0" w:color="auto"/>
        <w:bottom w:val="none" w:sz="0" w:space="0" w:color="auto"/>
        <w:right w:val="none" w:sz="0" w:space="0" w:color="auto"/>
      </w:divBdr>
    </w:div>
    <w:div w:id="1965379880">
      <w:bodyDiv w:val="1"/>
      <w:marLeft w:val="0"/>
      <w:marRight w:val="0"/>
      <w:marTop w:val="0"/>
      <w:marBottom w:val="0"/>
      <w:divBdr>
        <w:top w:val="none" w:sz="0" w:space="0" w:color="auto"/>
        <w:left w:val="none" w:sz="0" w:space="0" w:color="auto"/>
        <w:bottom w:val="none" w:sz="0" w:space="0" w:color="auto"/>
        <w:right w:val="none" w:sz="0" w:space="0" w:color="auto"/>
      </w:divBdr>
    </w:div>
    <w:div w:id="1965965597">
      <w:bodyDiv w:val="1"/>
      <w:marLeft w:val="0"/>
      <w:marRight w:val="0"/>
      <w:marTop w:val="0"/>
      <w:marBottom w:val="0"/>
      <w:divBdr>
        <w:top w:val="none" w:sz="0" w:space="0" w:color="auto"/>
        <w:left w:val="none" w:sz="0" w:space="0" w:color="auto"/>
        <w:bottom w:val="none" w:sz="0" w:space="0" w:color="auto"/>
        <w:right w:val="none" w:sz="0" w:space="0" w:color="auto"/>
      </w:divBdr>
    </w:div>
    <w:div w:id="1967394284">
      <w:bodyDiv w:val="1"/>
      <w:marLeft w:val="0"/>
      <w:marRight w:val="0"/>
      <w:marTop w:val="0"/>
      <w:marBottom w:val="0"/>
      <w:divBdr>
        <w:top w:val="none" w:sz="0" w:space="0" w:color="auto"/>
        <w:left w:val="none" w:sz="0" w:space="0" w:color="auto"/>
        <w:bottom w:val="none" w:sz="0" w:space="0" w:color="auto"/>
        <w:right w:val="none" w:sz="0" w:space="0" w:color="auto"/>
      </w:divBdr>
    </w:div>
    <w:div w:id="1973166673">
      <w:bodyDiv w:val="1"/>
      <w:marLeft w:val="0"/>
      <w:marRight w:val="0"/>
      <w:marTop w:val="0"/>
      <w:marBottom w:val="0"/>
      <w:divBdr>
        <w:top w:val="none" w:sz="0" w:space="0" w:color="auto"/>
        <w:left w:val="none" w:sz="0" w:space="0" w:color="auto"/>
        <w:bottom w:val="none" w:sz="0" w:space="0" w:color="auto"/>
        <w:right w:val="none" w:sz="0" w:space="0" w:color="auto"/>
      </w:divBdr>
    </w:div>
    <w:div w:id="1974434897">
      <w:bodyDiv w:val="1"/>
      <w:marLeft w:val="0"/>
      <w:marRight w:val="0"/>
      <w:marTop w:val="0"/>
      <w:marBottom w:val="0"/>
      <w:divBdr>
        <w:top w:val="none" w:sz="0" w:space="0" w:color="auto"/>
        <w:left w:val="none" w:sz="0" w:space="0" w:color="auto"/>
        <w:bottom w:val="none" w:sz="0" w:space="0" w:color="auto"/>
        <w:right w:val="none" w:sz="0" w:space="0" w:color="auto"/>
      </w:divBdr>
    </w:div>
    <w:div w:id="1982615519">
      <w:bodyDiv w:val="1"/>
      <w:marLeft w:val="0"/>
      <w:marRight w:val="0"/>
      <w:marTop w:val="0"/>
      <w:marBottom w:val="0"/>
      <w:divBdr>
        <w:top w:val="none" w:sz="0" w:space="0" w:color="auto"/>
        <w:left w:val="none" w:sz="0" w:space="0" w:color="auto"/>
        <w:bottom w:val="none" w:sz="0" w:space="0" w:color="auto"/>
        <w:right w:val="none" w:sz="0" w:space="0" w:color="auto"/>
      </w:divBdr>
    </w:div>
    <w:div w:id="1984577220">
      <w:bodyDiv w:val="1"/>
      <w:marLeft w:val="0"/>
      <w:marRight w:val="0"/>
      <w:marTop w:val="0"/>
      <w:marBottom w:val="0"/>
      <w:divBdr>
        <w:top w:val="none" w:sz="0" w:space="0" w:color="auto"/>
        <w:left w:val="none" w:sz="0" w:space="0" w:color="auto"/>
        <w:bottom w:val="none" w:sz="0" w:space="0" w:color="auto"/>
        <w:right w:val="none" w:sz="0" w:space="0" w:color="auto"/>
      </w:divBdr>
    </w:div>
    <w:div w:id="1991784350">
      <w:bodyDiv w:val="1"/>
      <w:marLeft w:val="0"/>
      <w:marRight w:val="0"/>
      <w:marTop w:val="0"/>
      <w:marBottom w:val="0"/>
      <w:divBdr>
        <w:top w:val="none" w:sz="0" w:space="0" w:color="auto"/>
        <w:left w:val="none" w:sz="0" w:space="0" w:color="auto"/>
        <w:bottom w:val="none" w:sz="0" w:space="0" w:color="auto"/>
        <w:right w:val="none" w:sz="0" w:space="0" w:color="auto"/>
      </w:divBdr>
    </w:div>
    <w:div w:id="1994022104">
      <w:bodyDiv w:val="1"/>
      <w:marLeft w:val="0"/>
      <w:marRight w:val="0"/>
      <w:marTop w:val="0"/>
      <w:marBottom w:val="0"/>
      <w:divBdr>
        <w:top w:val="none" w:sz="0" w:space="0" w:color="auto"/>
        <w:left w:val="none" w:sz="0" w:space="0" w:color="auto"/>
        <w:bottom w:val="none" w:sz="0" w:space="0" w:color="auto"/>
        <w:right w:val="none" w:sz="0" w:space="0" w:color="auto"/>
      </w:divBdr>
    </w:div>
    <w:div w:id="1995645581">
      <w:bodyDiv w:val="1"/>
      <w:marLeft w:val="0"/>
      <w:marRight w:val="0"/>
      <w:marTop w:val="0"/>
      <w:marBottom w:val="0"/>
      <w:divBdr>
        <w:top w:val="none" w:sz="0" w:space="0" w:color="auto"/>
        <w:left w:val="none" w:sz="0" w:space="0" w:color="auto"/>
        <w:bottom w:val="none" w:sz="0" w:space="0" w:color="auto"/>
        <w:right w:val="none" w:sz="0" w:space="0" w:color="auto"/>
      </w:divBdr>
    </w:div>
    <w:div w:id="2000184410">
      <w:bodyDiv w:val="1"/>
      <w:marLeft w:val="0"/>
      <w:marRight w:val="0"/>
      <w:marTop w:val="0"/>
      <w:marBottom w:val="0"/>
      <w:divBdr>
        <w:top w:val="none" w:sz="0" w:space="0" w:color="auto"/>
        <w:left w:val="none" w:sz="0" w:space="0" w:color="auto"/>
        <w:bottom w:val="none" w:sz="0" w:space="0" w:color="auto"/>
        <w:right w:val="none" w:sz="0" w:space="0" w:color="auto"/>
      </w:divBdr>
    </w:div>
    <w:div w:id="2006980580">
      <w:bodyDiv w:val="1"/>
      <w:marLeft w:val="0"/>
      <w:marRight w:val="0"/>
      <w:marTop w:val="0"/>
      <w:marBottom w:val="0"/>
      <w:divBdr>
        <w:top w:val="none" w:sz="0" w:space="0" w:color="auto"/>
        <w:left w:val="none" w:sz="0" w:space="0" w:color="auto"/>
        <w:bottom w:val="none" w:sz="0" w:space="0" w:color="auto"/>
        <w:right w:val="none" w:sz="0" w:space="0" w:color="auto"/>
      </w:divBdr>
    </w:div>
    <w:div w:id="2007786125">
      <w:bodyDiv w:val="1"/>
      <w:marLeft w:val="0"/>
      <w:marRight w:val="0"/>
      <w:marTop w:val="0"/>
      <w:marBottom w:val="0"/>
      <w:divBdr>
        <w:top w:val="none" w:sz="0" w:space="0" w:color="auto"/>
        <w:left w:val="none" w:sz="0" w:space="0" w:color="auto"/>
        <w:bottom w:val="none" w:sz="0" w:space="0" w:color="auto"/>
        <w:right w:val="none" w:sz="0" w:space="0" w:color="auto"/>
      </w:divBdr>
    </w:div>
    <w:div w:id="2017415532">
      <w:bodyDiv w:val="1"/>
      <w:marLeft w:val="0"/>
      <w:marRight w:val="0"/>
      <w:marTop w:val="0"/>
      <w:marBottom w:val="0"/>
      <w:divBdr>
        <w:top w:val="none" w:sz="0" w:space="0" w:color="auto"/>
        <w:left w:val="none" w:sz="0" w:space="0" w:color="auto"/>
        <w:bottom w:val="none" w:sz="0" w:space="0" w:color="auto"/>
        <w:right w:val="none" w:sz="0" w:space="0" w:color="auto"/>
      </w:divBdr>
    </w:div>
    <w:div w:id="2024241439">
      <w:bodyDiv w:val="1"/>
      <w:marLeft w:val="0"/>
      <w:marRight w:val="0"/>
      <w:marTop w:val="0"/>
      <w:marBottom w:val="0"/>
      <w:divBdr>
        <w:top w:val="none" w:sz="0" w:space="0" w:color="auto"/>
        <w:left w:val="none" w:sz="0" w:space="0" w:color="auto"/>
        <w:bottom w:val="none" w:sz="0" w:space="0" w:color="auto"/>
        <w:right w:val="none" w:sz="0" w:space="0" w:color="auto"/>
      </w:divBdr>
    </w:div>
    <w:div w:id="2030526953">
      <w:bodyDiv w:val="1"/>
      <w:marLeft w:val="0"/>
      <w:marRight w:val="0"/>
      <w:marTop w:val="0"/>
      <w:marBottom w:val="0"/>
      <w:divBdr>
        <w:top w:val="none" w:sz="0" w:space="0" w:color="auto"/>
        <w:left w:val="none" w:sz="0" w:space="0" w:color="auto"/>
        <w:bottom w:val="none" w:sz="0" w:space="0" w:color="auto"/>
        <w:right w:val="none" w:sz="0" w:space="0" w:color="auto"/>
      </w:divBdr>
    </w:div>
    <w:div w:id="2031486090">
      <w:bodyDiv w:val="1"/>
      <w:marLeft w:val="0"/>
      <w:marRight w:val="0"/>
      <w:marTop w:val="0"/>
      <w:marBottom w:val="0"/>
      <w:divBdr>
        <w:top w:val="none" w:sz="0" w:space="0" w:color="auto"/>
        <w:left w:val="none" w:sz="0" w:space="0" w:color="auto"/>
        <w:bottom w:val="none" w:sz="0" w:space="0" w:color="auto"/>
        <w:right w:val="none" w:sz="0" w:space="0" w:color="auto"/>
      </w:divBdr>
    </w:div>
    <w:div w:id="2035187499">
      <w:bodyDiv w:val="1"/>
      <w:marLeft w:val="0"/>
      <w:marRight w:val="0"/>
      <w:marTop w:val="0"/>
      <w:marBottom w:val="0"/>
      <w:divBdr>
        <w:top w:val="none" w:sz="0" w:space="0" w:color="auto"/>
        <w:left w:val="none" w:sz="0" w:space="0" w:color="auto"/>
        <w:bottom w:val="none" w:sz="0" w:space="0" w:color="auto"/>
        <w:right w:val="none" w:sz="0" w:space="0" w:color="auto"/>
      </w:divBdr>
    </w:div>
    <w:div w:id="2040817900">
      <w:bodyDiv w:val="1"/>
      <w:marLeft w:val="0"/>
      <w:marRight w:val="0"/>
      <w:marTop w:val="0"/>
      <w:marBottom w:val="0"/>
      <w:divBdr>
        <w:top w:val="none" w:sz="0" w:space="0" w:color="auto"/>
        <w:left w:val="none" w:sz="0" w:space="0" w:color="auto"/>
        <w:bottom w:val="none" w:sz="0" w:space="0" w:color="auto"/>
        <w:right w:val="none" w:sz="0" w:space="0" w:color="auto"/>
      </w:divBdr>
    </w:div>
    <w:div w:id="2044862933">
      <w:bodyDiv w:val="1"/>
      <w:marLeft w:val="0"/>
      <w:marRight w:val="0"/>
      <w:marTop w:val="0"/>
      <w:marBottom w:val="0"/>
      <w:divBdr>
        <w:top w:val="none" w:sz="0" w:space="0" w:color="auto"/>
        <w:left w:val="none" w:sz="0" w:space="0" w:color="auto"/>
        <w:bottom w:val="none" w:sz="0" w:space="0" w:color="auto"/>
        <w:right w:val="none" w:sz="0" w:space="0" w:color="auto"/>
      </w:divBdr>
    </w:div>
    <w:div w:id="2045015936">
      <w:bodyDiv w:val="1"/>
      <w:marLeft w:val="0"/>
      <w:marRight w:val="0"/>
      <w:marTop w:val="0"/>
      <w:marBottom w:val="0"/>
      <w:divBdr>
        <w:top w:val="none" w:sz="0" w:space="0" w:color="auto"/>
        <w:left w:val="none" w:sz="0" w:space="0" w:color="auto"/>
        <w:bottom w:val="none" w:sz="0" w:space="0" w:color="auto"/>
        <w:right w:val="none" w:sz="0" w:space="0" w:color="auto"/>
      </w:divBdr>
    </w:div>
    <w:div w:id="2050060384">
      <w:bodyDiv w:val="1"/>
      <w:marLeft w:val="0"/>
      <w:marRight w:val="0"/>
      <w:marTop w:val="0"/>
      <w:marBottom w:val="0"/>
      <w:divBdr>
        <w:top w:val="none" w:sz="0" w:space="0" w:color="auto"/>
        <w:left w:val="none" w:sz="0" w:space="0" w:color="auto"/>
        <w:bottom w:val="none" w:sz="0" w:space="0" w:color="auto"/>
        <w:right w:val="none" w:sz="0" w:space="0" w:color="auto"/>
      </w:divBdr>
    </w:div>
    <w:div w:id="2050178038">
      <w:bodyDiv w:val="1"/>
      <w:marLeft w:val="0"/>
      <w:marRight w:val="0"/>
      <w:marTop w:val="0"/>
      <w:marBottom w:val="0"/>
      <w:divBdr>
        <w:top w:val="none" w:sz="0" w:space="0" w:color="auto"/>
        <w:left w:val="none" w:sz="0" w:space="0" w:color="auto"/>
        <w:bottom w:val="none" w:sz="0" w:space="0" w:color="auto"/>
        <w:right w:val="none" w:sz="0" w:space="0" w:color="auto"/>
      </w:divBdr>
    </w:div>
    <w:div w:id="2052606740">
      <w:bodyDiv w:val="1"/>
      <w:marLeft w:val="0"/>
      <w:marRight w:val="0"/>
      <w:marTop w:val="0"/>
      <w:marBottom w:val="0"/>
      <w:divBdr>
        <w:top w:val="none" w:sz="0" w:space="0" w:color="auto"/>
        <w:left w:val="none" w:sz="0" w:space="0" w:color="auto"/>
        <w:bottom w:val="none" w:sz="0" w:space="0" w:color="auto"/>
        <w:right w:val="none" w:sz="0" w:space="0" w:color="auto"/>
      </w:divBdr>
    </w:div>
    <w:div w:id="2053261080">
      <w:bodyDiv w:val="1"/>
      <w:marLeft w:val="0"/>
      <w:marRight w:val="0"/>
      <w:marTop w:val="0"/>
      <w:marBottom w:val="0"/>
      <w:divBdr>
        <w:top w:val="none" w:sz="0" w:space="0" w:color="auto"/>
        <w:left w:val="none" w:sz="0" w:space="0" w:color="auto"/>
        <w:bottom w:val="none" w:sz="0" w:space="0" w:color="auto"/>
        <w:right w:val="none" w:sz="0" w:space="0" w:color="auto"/>
      </w:divBdr>
    </w:div>
    <w:div w:id="2053725603">
      <w:bodyDiv w:val="1"/>
      <w:marLeft w:val="0"/>
      <w:marRight w:val="0"/>
      <w:marTop w:val="0"/>
      <w:marBottom w:val="0"/>
      <w:divBdr>
        <w:top w:val="none" w:sz="0" w:space="0" w:color="auto"/>
        <w:left w:val="none" w:sz="0" w:space="0" w:color="auto"/>
        <w:bottom w:val="none" w:sz="0" w:space="0" w:color="auto"/>
        <w:right w:val="none" w:sz="0" w:space="0" w:color="auto"/>
      </w:divBdr>
    </w:div>
    <w:div w:id="2055419425">
      <w:bodyDiv w:val="1"/>
      <w:marLeft w:val="0"/>
      <w:marRight w:val="0"/>
      <w:marTop w:val="0"/>
      <w:marBottom w:val="0"/>
      <w:divBdr>
        <w:top w:val="none" w:sz="0" w:space="0" w:color="auto"/>
        <w:left w:val="none" w:sz="0" w:space="0" w:color="auto"/>
        <w:bottom w:val="none" w:sz="0" w:space="0" w:color="auto"/>
        <w:right w:val="none" w:sz="0" w:space="0" w:color="auto"/>
      </w:divBdr>
    </w:div>
    <w:div w:id="2056000475">
      <w:bodyDiv w:val="1"/>
      <w:marLeft w:val="0"/>
      <w:marRight w:val="0"/>
      <w:marTop w:val="0"/>
      <w:marBottom w:val="0"/>
      <w:divBdr>
        <w:top w:val="none" w:sz="0" w:space="0" w:color="auto"/>
        <w:left w:val="none" w:sz="0" w:space="0" w:color="auto"/>
        <w:bottom w:val="none" w:sz="0" w:space="0" w:color="auto"/>
        <w:right w:val="none" w:sz="0" w:space="0" w:color="auto"/>
      </w:divBdr>
    </w:div>
    <w:div w:id="2057502750">
      <w:bodyDiv w:val="1"/>
      <w:marLeft w:val="0"/>
      <w:marRight w:val="0"/>
      <w:marTop w:val="0"/>
      <w:marBottom w:val="0"/>
      <w:divBdr>
        <w:top w:val="none" w:sz="0" w:space="0" w:color="auto"/>
        <w:left w:val="none" w:sz="0" w:space="0" w:color="auto"/>
        <w:bottom w:val="none" w:sz="0" w:space="0" w:color="auto"/>
        <w:right w:val="none" w:sz="0" w:space="0" w:color="auto"/>
      </w:divBdr>
    </w:div>
    <w:div w:id="2062442913">
      <w:bodyDiv w:val="1"/>
      <w:marLeft w:val="0"/>
      <w:marRight w:val="0"/>
      <w:marTop w:val="0"/>
      <w:marBottom w:val="0"/>
      <w:divBdr>
        <w:top w:val="none" w:sz="0" w:space="0" w:color="auto"/>
        <w:left w:val="none" w:sz="0" w:space="0" w:color="auto"/>
        <w:bottom w:val="none" w:sz="0" w:space="0" w:color="auto"/>
        <w:right w:val="none" w:sz="0" w:space="0" w:color="auto"/>
      </w:divBdr>
    </w:div>
    <w:div w:id="2065987249">
      <w:bodyDiv w:val="1"/>
      <w:marLeft w:val="0"/>
      <w:marRight w:val="0"/>
      <w:marTop w:val="0"/>
      <w:marBottom w:val="0"/>
      <w:divBdr>
        <w:top w:val="none" w:sz="0" w:space="0" w:color="auto"/>
        <w:left w:val="none" w:sz="0" w:space="0" w:color="auto"/>
        <w:bottom w:val="none" w:sz="0" w:space="0" w:color="auto"/>
        <w:right w:val="none" w:sz="0" w:space="0" w:color="auto"/>
      </w:divBdr>
    </w:div>
    <w:div w:id="2069916973">
      <w:bodyDiv w:val="1"/>
      <w:marLeft w:val="0"/>
      <w:marRight w:val="0"/>
      <w:marTop w:val="0"/>
      <w:marBottom w:val="0"/>
      <w:divBdr>
        <w:top w:val="none" w:sz="0" w:space="0" w:color="auto"/>
        <w:left w:val="none" w:sz="0" w:space="0" w:color="auto"/>
        <w:bottom w:val="none" w:sz="0" w:space="0" w:color="auto"/>
        <w:right w:val="none" w:sz="0" w:space="0" w:color="auto"/>
      </w:divBdr>
    </w:div>
    <w:div w:id="2076930469">
      <w:bodyDiv w:val="1"/>
      <w:marLeft w:val="0"/>
      <w:marRight w:val="0"/>
      <w:marTop w:val="0"/>
      <w:marBottom w:val="0"/>
      <w:divBdr>
        <w:top w:val="none" w:sz="0" w:space="0" w:color="auto"/>
        <w:left w:val="none" w:sz="0" w:space="0" w:color="auto"/>
        <w:bottom w:val="none" w:sz="0" w:space="0" w:color="auto"/>
        <w:right w:val="none" w:sz="0" w:space="0" w:color="auto"/>
      </w:divBdr>
    </w:div>
    <w:div w:id="2077390898">
      <w:bodyDiv w:val="1"/>
      <w:marLeft w:val="0"/>
      <w:marRight w:val="0"/>
      <w:marTop w:val="0"/>
      <w:marBottom w:val="0"/>
      <w:divBdr>
        <w:top w:val="none" w:sz="0" w:space="0" w:color="auto"/>
        <w:left w:val="none" w:sz="0" w:space="0" w:color="auto"/>
        <w:bottom w:val="none" w:sz="0" w:space="0" w:color="auto"/>
        <w:right w:val="none" w:sz="0" w:space="0" w:color="auto"/>
      </w:divBdr>
    </w:div>
    <w:div w:id="2084375506">
      <w:bodyDiv w:val="1"/>
      <w:marLeft w:val="0"/>
      <w:marRight w:val="0"/>
      <w:marTop w:val="0"/>
      <w:marBottom w:val="0"/>
      <w:divBdr>
        <w:top w:val="none" w:sz="0" w:space="0" w:color="auto"/>
        <w:left w:val="none" w:sz="0" w:space="0" w:color="auto"/>
        <w:bottom w:val="none" w:sz="0" w:space="0" w:color="auto"/>
        <w:right w:val="none" w:sz="0" w:space="0" w:color="auto"/>
      </w:divBdr>
    </w:div>
    <w:div w:id="2093506308">
      <w:bodyDiv w:val="1"/>
      <w:marLeft w:val="0"/>
      <w:marRight w:val="0"/>
      <w:marTop w:val="0"/>
      <w:marBottom w:val="0"/>
      <w:divBdr>
        <w:top w:val="none" w:sz="0" w:space="0" w:color="auto"/>
        <w:left w:val="none" w:sz="0" w:space="0" w:color="auto"/>
        <w:bottom w:val="none" w:sz="0" w:space="0" w:color="auto"/>
        <w:right w:val="none" w:sz="0" w:space="0" w:color="auto"/>
      </w:divBdr>
    </w:div>
    <w:div w:id="2095783467">
      <w:bodyDiv w:val="1"/>
      <w:marLeft w:val="0"/>
      <w:marRight w:val="0"/>
      <w:marTop w:val="0"/>
      <w:marBottom w:val="0"/>
      <w:divBdr>
        <w:top w:val="none" w:sz="0" w:space="0" w:color="auto"/>
        <w:left w:val="none" w:sz="0" w:space="0" w:color="auto"/>
        <w:bottom w:val="none" w:sz="0" w:space="0" w:color="auto"/>
        <w:right w:val="none" w:sz="0" w:space="0" w:color="auto"/>
      </w:divBdr>
    </w:div>
    <w:div w:id="2102216839">
      <w:bodyDiv w:val="1"/>
      <w:marLeft w:val="0"/>
      <w:marRight w:val="0"/>
      <w:marTop w:val="0"/>
      <w:marBottom w:val="0"/>
      <w:divBdr>
        <w:top w:val="none" w:sz="0" w:space="0" w:color="auto"/>
        <w:left w:val="none" w:sz="0" w:space="0" w:color="auto"/>
        <w:bottom w:val="none" w:sz="0" w:space="0" w:color="auto"/>
        <w:right w:val="none" w:sz="0" w:space="0" w:color="auto"/>
      </w:divBdr>
    </w:div>
    <w:div w:id="2102602997">
      <w:bodyDiv w:val="1"/>
      <w:marLeft w:val="0"/>
      <w:marRight w:val="0"/>
      <w:marTop w:val="0"/>
      <w:marBottom w:val="0"/>
      <w:divBdr>
        <w:top w:val="none" w:sz="0" w:space="0" w:color="auto"/>
        <w:left w:val="none" w:sz="0" w:space="0" w:color="auto"/>
        <w:bottom w:val="none" w:sz="0" w:space="0" w:color="auto"/>
        <w:right w:val="none" w:sz="0" w:space="0" w:color="auto"/>
      </w:divBdr>
    </w:div>
    <w:div w:id="2113549698">
      <w:bodyDiv w:val="1"/>
      <w:marLeft w:val="0"/>
      <w:marRight w:val="0"/>
      <w:marTop w:val="0"/>
      <w:marBottom w:val="0"/>
      <w:divBdr>
        <w:top w:val="none" w:sz="0" w:space="0" w:color="auto"/>
        <w:left w:val="none" w:sz="0" w:space="0" w:color="auto"/>
        <w:bottom w:val="none" w:sz="0" w:space="0" w:color="auto"/>
        <w:right w:val="none" w:sz="0" w:space="0" w:color="auto"/>
      </w:divBdr>
    </w:div>
    <w:div w:id="2116317110">
      <w:bodyDiv w:val="1"/>
      <w:marLeft w:val="0"/>
      <w:marRight w:val="0"/>
      <w:marTop w:val="0"/>
      <w:marBottom w:val="0"/>
      <w:divBdr>
        <w:top w:val="none" w:sz="0" w:space="0" w:color="auto"/>
        <w:left w:val="none" w:sz="0" w:space="0" w:color="auto"/>
        <w:bottom w:val="none" w:sz="0" w:space="0" w:color="auto"/>
        <w:right w:val="none" w:sz="0" w:space="0" w:color="auto"/>
      </w:divBdr>
    </w:div>
    <w:div w:id="2118789359">
      <w:bodyDiv w:val="1"/>
      <w:marLeft w:val="0"/>
      <w:marRight w:val="0"/>
      <w:marTop w:val="0"/>
      <w:marBottom w:val="0"/>
      <w:divBdr>
        <w:top w:val="none" w:sz="0" w:space="0" w:color="auto"/>
        <w:left w:val="none" w:sz="0" w:space="0" w:color="auto"/>
        <w:bottom w:val="none" w:sz="0" w:space="0" w:color="auto"/>
        <w:right w:val="none" w:sz="0" w:space="0" w:color="auto"/>
      </w:divBdr>
    </w:div>
    <w:div w:id="2123379665">
      <w:bodyDiv w:val="1"/>
      <w:marLeft w:val="0"/>
      <w:marRight w:val="0"/>
      <w:marTop w:val="0"/>
      <w:marBottom w:val="0"/>
      <w:divBdr>
        <w:top w:val="none" w:sz="0" w:space="0" w:color="auto"/>
        <w:left w:val="none" w:sz="0" w:space="0" w:color="auto"/>
        <w:bottom w:val="none" w:sz="0" w:space="0" w:color="auto"/>
        <w:right w:val="none" w:sz="0" w:space="0" w:color="auto"/>
      </w:divBdr>
    </w:div>
    <w:div w:id="2124298144">
      <w:bodyDiv w:val="1"/>
      <w:marLeft w:val="0"/>
      <w:marRight w:val="0"/>
      <w:marTop w:val="0"/>
      <w:marBottom w:val="0"/>
      <w:divBdr>
        <w:top w:val="none" w:sz="0" w:space="0" w:color="auto"/>
        <w:left w:val="none" w:sz="0" w:space="0" w:color="auto"/>
        <w:bottom w:val="none" w:sz="0" w:space="0" w:color="auto"/>
        <w:right w:val="none" w:sz="0" w:space="0" w:color="auto"/>
      </w:divBdr>
    </w:div>
    <w:div w:id="2144735967">
      <w:bodyDiv w:val="1"/>
      <w:marLeft w:val="0"/>
      <w:marRight w:val="0"/>
      <w:marTop w:val="0"/>
      <w:marBottom w:val="0"/>
      <w:divBdr>
        <w:top w:val="none" w:sz="0" w:space="0" w:color="auto"/>
        <w:left w:val="none" w:sz="0" w:space="0" w:color="auto"/>
        <w:bottom w:val="none" w:sz="0" w:space="0" w:color="auto"/>
        <w:right w:val="none" w:sz="0" w:space="0" w:color="auto"/>
      </w:divBdr>
    </w:div>
    <w:div w:id="2145271668">
      <w:bodyDiv w:val="1"/>
      <w:marLeft w:val="0"/>
      <w:marRight w:val="0"/>
      <w:marTop w:val="0"/>
      <w:marBottom w:val="0"/>
      <w:divBdr>
        <w:top w:val="none" w:sz="0" w:space="0" w:color="auto"/>
        <w:left w:val="none" w:sz="0" w:space="0" w:color="auto"/>
        <w:bottom w:val="none" w:sz="0" w:space="0" w:color="auto"/>
        <w:right w:val="none" w:sz="0" w:space="0" w:color="auto"/>
      </w:divBdr>
    </w:div>
    <w:div w:id="214566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eader" Target="header6.xml"/><Relationship Id="rId42" Type="http://schemas.openxmlformats.org/officeDocument/2006/relationships/image" Target="media/image18.png"/><Relationship Id="rId47" Type="http://schemas.openxmlformats.org/officeDocument/2006/relationships/header" Target="header15.xml"/><Relationship Id="rId63" Type="http://schemas.openxmlformats.org/officeDocument/2006/relationships/header" Target="header24.xml"/><Relationship Id="rId68" Type="http://schemas.openxmlformats.org/officeDocument/2006/relationships/image" Target="media/image24.jpeg"/><Relationship Id="rId84" Type="http://schemas.openxmlformats.org/officeDocument/2006/relationships/image" Target="media/image40.jpeg"/><Relationship Id="rId89" Type="http://schemas.openxmlformats.org/officeDocument/2006/relationships/image" Target="media/image45.jpeg"/><Relationship Id="rId16" Type="http://schemas.openxmlformats.org/officeDocument/2006/relationships/footer" Target="footer2.xml"/><Relationship Id="rId11" Type="http://schemas.openxmlformats.org/officeDocument/2006/relationships/image" Target="media/image3.jpeg"/><Relationship Id="rId32" Type="http://schemas.openxmlformats.org/officeDocument/2006/relationships/header" Target="header9.xml"/><Relationship Id="rId37" Type="http://schemas.openxmlformats.org/officeDocument/2006/relationships/image" Target="media/image13.png"/><Relationship Id="rId53" Type="http://schemas.openxmlformats.org/officeDocument/2006/relationships/header" Target="header19.xml"/><Relationship Id="rId58" Type="http://schemas.openxmlformats.org/officeDocument/2006/relationships/footer" Target="footer9.xml"/><Relationship Id="rId74" Type="http://schemas.openxmlformats.org/officeDocument/2006/relationships/image" Target="media/image30.jpeg"/><Relationship Id="rId79" Type="http://schemas.openxmlformats.org/officeDocument/2006/relationships/image" Target="media/image35.jpeg"/><Relationship Id="rId5" Type="http://schemas.openxmlformats.org/officeDocument/2006/relationships/settings" Target="settings.xml"/><Relationship Id="rId90" Type="http://schemas.openxmlformats.org/officeDocument/2006/relationships/image" Target="media/image46.jpeg"/><Relationship Id="rId95" Type="http://schemas.openxmlformats.org/officeDocument/2006/relationships/image" Target="media/image51.jpe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eader" Target="header16.xml"/><Relationship Id="rId64" Type="http://schemas.openxmlformats.org/officeDocument/2006/relationships/header" Target="header25.xml"/><Relationship Id="rId69" Type="http://schemas.openxmlformats.org/officeDocument/2006/relationships/image" Target="media/image25.jpeg"/><Relationship Id="rId80" Type="http://schemas.openxmlformats.org/officeDocument/2006/relationships/image" Target="media/image36.jpeg"/><Relationship Id="rId85" Type="http://schemas.openxmlformats.org/officeDocument/2006/relationships/image" Target="media/image41.jpeg"/><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header" Target="header10.xml"/><Relationship Id="rId38" Type="http://schemas.openxmlformats.org/officeDocument/2006/relationships/image" Target="media/image14.png"/><Relationship Id="rId46" Type="http://schemas.openxmlformats.org/officeDocument/2006/relationships/footer" Target="footer6.xml"/><Relationship Id="rId59" Type="http://schemas.openxmlformats.org/officeDocument/2006/relationships/image" Target="media/image21.png"/><Relationship Id="rId67" Type="http://schemas.openxmlformats.org/officeDocument/2006/relationships/image" Target="media/image23.jpeg"/><Relationship Id="rId20" Type="http://schemas.openxmlformats.org/officeDocument/2006/relationships/footer" Target="footer3.xml"/><Relationship Id="rId41" Type="http://schemas.openxmlformats.org/officeDocument/2006/relationships/image" Target="media/image17.png"/><Relationship Id="rId54" Type="http://schemas.openxmlformats.org/officeDocument/2006/relationships/header" Target="header20.xml"/><Relationship Id="rId62" Type="http://schemas.openxmlformats.org/officeDocument/2006/relationships/footer" Target="footer10.xml"/><Relationship Id="rId70" Type="http://schemas.openxmlformats.org/officeDocument/2006/relationships/image" Target="media/image26.jpeg"/><Relationship Id="rId75" Type="http://schemas.openxmlformats.org/officeDocument/2006/relationships/image" Target="media/image31.jpeg"/><Relationship Id="rId83" Type="http://schemas.openxmlformats.org/officeDocument/2006/relationships/image" Target="media/image39.jpeg"/><Relationship Id="rId88" Type="http://schemas.openxmlformats.org/officeDocument/2006/relationships/image" Target="media/image44.jpeg"/><Relationship Id="rId91" Type="http://schemas.openxmlformats.org/officeDocument/2006/relationships/image" Target="media/image47.jpeg"/><Relationship Id="rId96"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2.xml"/><Relationship Id="rId49" Type="http://schemas.openxmlformats.org/officeDocument/2006/relationships/header" Target="header17.xml"/><Relationship Id="rId57" Type="http://schemas.openxmlformats.org/officeDocument/2006/relationships/header" Target="header22.xml"/><Relationship Id="rId10" Type="http://schemas.openxmlformats.org/officeDocument/2006/relationships/image" Target="media/image2.jpeg"/><Relationship Id="rId31" Type="http://schemas.openxmlformats.org/officeDocument/2006/relationships/footer" Target="footer4.xml"/><Relationship Id="rId44" Type="http://schemas.openxmlformats.org/officeDocument/2006/relationships/header" Target="header13.xml"/><Relationship Id="rId52" Type="http://schemas.openxmlformats.org/officeDocument/2006/relationships/image" Target="media/image20.png"/><Relationship Id="rId60" Type="http://schemas.openxmlformats.org/officeDocument/2006/relationships/image" Target="media/image22.png"/><Relationship Id="rId65" Type="http://schemas.openxmlformats.org/officeDocument/2006/relationships/footer" Target="footer11.xml"/><Relationship Id="rId73" Type="http://schemas.openxmlformats.org/officeDocument/2006/relationships/image" Target="media/image29.jpeg"/><Relationship Id="rId78" Type="http://schemas.openxmlformats.org/officeDocument/2006/relationships/image" Target="media/image34.jpeg"/><Relationship Id="rId81" Type="http://schemas.openxmlformats.org/officeDocument/2006/relationships/image" Target="media/image37.jpeg"/><Relationship Id="rId86" Type="http://schemas.openxmlformats.org/officeDocument/2006/relationships/image" Target="media/image42.jpeg"/><Relationship Id="rId94" Type="http://schemas.openxmlformats.org/officeDocument/2006/relationships/image" Target="media/image50.jpeg"/><Relationship Id="rId99" Type="http://schemas.openxmlformats.org/officeDocument/2006/relationships/customXml" Target="../customXml/item2.xml"/><Relationship Id="rId101" Type="http://schemas.openxmlformats.org/officeDocument/2006/relationships/customXml" Target="../customXml/item4.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15.png"/><Relationship Id="rId34" Type="http://schemas.openxmlformats.org/officeDocument/2006/relationships/header" Target="header11.xml"/><Relationship Id="rId50" Type="http://schemas.openxmlformats.org/officeDocument/2006/relationships/footer" Target="footer7.xml"/><Relationship Id="rId55" Type="http://schemas.openxmlformats.org/officeDocument/2006/relationships/footer" Target="footer8.xml"/><Relationship Id="rId76" Type="http://schemas.openxmlformats.org/officeDocument/2006/relationships/image" Target="media/image32.jpe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7.jpeg"/><Relationship Id="rId92" Type="http://schemas.openxmlformats.org/officeDocument/2006/relationships/image" Target="media/image48.jpeg"/><Relationship Id="rId2" Type="http://schemas.openxmlformats.org/officeDocument/2006/relationships/numbering" Target="numbering.xml"/><Relationship Id="rId29" Type="http://schemas.openxmlformats.org/officeDocument/2006/relationships/header" Target="header7.xml"/><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header" Target="header14.xml"/><Relationship Id="rId66" Type="http://schemas.openxmlformats.org/officeDocument/2006/relationships/header" Target="header26.xml"/><Relationship Id="rId87" Type="http://schemas.openxmlformats.org/officeDocument/2006/relationships/image" Target="media/image43.jpeg"/><Relationship Id="rId61" Type="http://schemas.openxmlformats.org/officeDocument/2006/relationships/header" Target="header23.xml"/><Relationship Id="rId82" Type="http://schemas.openxmlformats.org/officeDocument/2006/relationships/image" Target="media/image38.jpeg"/><Relationship Id="rId19" Type="http://schemas.openxmlformats.org/officeDocument/2006/relationships/header" Target="header5.xml"/><Relationship Id="rId14" Type="http://schemas.openxmlformats.org/officeDocument/2006/relationships/header" Target="header1.xml"/><Relationship Id="rId30" Type="http://schemas.openxmlformats.org/officeDocument/2006/relationships/header" Target="header8.xml"/><Relationship Id="rId35" Type="http://schemas.openxmlformats.org/officeDocument/2006/relationships/footer" Target="footer5.xml"/><Relationship Id="rId56" Type="http://schemas.openxmlformats.org/officeDocument/2006/relationships/header" Target="header21.xml"/><Relationship Id="rId77" Type="http://schemas.openxmlformats.org/officeDocument/2006/relationships/image" Target="media/image33.jpeg"/><Relationship Id="rId100" Type="http://schemas.openxmlformats.org/officeDocument/2006/relationships/customXml" Target="../customXml/item3.xml"/><Relationship Id="rId8" Type="http://schemas.openxmlformats.org/officeDocument/2006/relationships/endnotes" Target="endnotes.xml"/><Relationship Id="rId51" Type="http://schemas.openxmlformats.org/officeDocument/2006/relationships/header" Target="header18.xml"/><Relationship Id="rId72" Type="http://schemas.openxmlformats.org/officeDocument/2006/relationships/image" Target="media/image28.jpeg"/><Relationship Id="rId93" Type="http://schemas.openxmlformats.org/officeDocument/2006/relationships/image" Target="media/image49.jpeg"/><Relationship Id="rId98" Type="http://schemas.openxmlformats.org/officeDocument/2006/relationships/theme" Target="theme/theme1.xml"/><Relationship Id="rId3" Type="http://schemas.openxmlformats.org/officeDocument/2006/relationships/styles" Target="styles.xml"/></Relationships>
</file>

<file path=word/_rels/footer10.xml.rels><?xml version="1.0" encoding="UTF-8" standalone="yes"?>
<Relationships xmlns="http://schemas.openxmlformats.org/package/2006/relationships"><Relationship Id="rId1" Type="http://schemas.openxmlformats.org/officeDocument/2006/relationships/image" Target="media/image5.png"/></Relationships>
</file>

<file path=word/_rels/footer1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5.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5.png"/></Relationships>
</file>

<file path=word/_rels/foot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09905A07AD6C7A4CB49A7CDCCAAB0CA8" ma:contentTypeVersion="15" ma:contentTypeDescription="Create a new document." ma:contentTypeScope="" ma:versionID="54f7f314d8447ab5a81c0075ceaed909">
  <xsd:schema xmlns:xsd="http://www.w3.org/2001/XMLSchema" xmlns:xs="http://www.w3.org/2001/XMLSchema" xmlns:p="http://schemas.microsoft.com/office/2006/metadata/properties" xmlns:ns2="75972fe6-f1ac-46c6-8756-057ed8cbebfe" xmlns:ns3="http://schemas.microsoft.com/sharepoint/v3/fields" xmlns:ns4="1b8a4403-f126-4af7-b640-1c43d103beb7" targetNamespace="http://schemas.microsoft.com/office/2006/metadata/properties" ma:root="true" ma:fieldsID="68c463cb3c633ab59a190de980792145" ns2:_="" ns3:_="" ns4:_="">
    <xsd:import namespace="75972fe6-f1ac-46c6-8756-057ed8cbebfe"/>
    <xsd:import namespace="http://schemas.microsoft.com/sharepoint/v3/fields"/>
    <xsd:import namespace="1b8a4403-f126-4af7-b640-1c43d103beb7"/>
    <xsd:element name="properties">
      <xsd:complexType>
        <xsd:sequence>
          <xsd:element name="documentManagement">
            <xsd:complexType>
              <xsd:all>
                <xsd:element ref="ns2:Tag" minOccurs="0"/>
                <xsd:element ref="ns3:_Version"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972fe6-f1ac-46c6-8756-057ed8cbebfe" elementFormDefault="qualified">
    <xsd:import namespace="http://schemas.microsoft.com/office/2006/documentManagement/types"/>
    <xsd:import namespace="http://schemas.microsoft.com/office/infopath/2007/PartnerControls"/>
    <xsd:element name="Tag" ma:index="8" nillable="true" ma:displayName="Tag" ma:internalName="Tag">
      <xsd:complexType>
        <xsd:complexContent>
          <xsd:extension base="dms:MultiChoiceFillIn">
            <xsd:sequence>
              <xsd:element name="Value" maxOccurs="unbounded" minOccurs="0" nillable="true">
                <xsd:simpleType>
                  <xsd:union memberTypes="dms:Text">
                    <xsd:simpleType>
                      <xsd:restriction base="dms:Choice">
                        <xsd:enumeration value="Project"/>
                      </xsd:restriction>
                    </xsd:simpleType>
                  </xsd:union>
                </xsd:simpleType>
              </xsd:element>
            </xsd:sequence>
          </xsd:extension>
        </xsd:complexContent>
      </xsd:complexType>
    </xsd:element>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9" nillable="true" ma:displayName="Version" ma:internalName="_Ver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8a4403-f126-4af7-b640-1c43d103beb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g xmlns="75972fe6-f1ac-46c6-8756-057ed8cbebfe"/>
    <_Version xmlns="http://schemas.microsoft.com/sharepoint/v3/fields" xsi:nil="true"/>
  </documentManagement>
</p:properties>
</file>

<file path=customXml/itemProps1.xml><?xml version="1.0" encoding="utf-8"?>
<ds:datastoreItem xmlns:ds="http://schemas.openxmlformats.org/officeDocument/2006/customXml" ds:itemID="{67882D15-C169-4B59-B02A-D253FB32E8AD}">
  <ds:schemaRefs>
    <ds:schemaRef ds:uri="http://schemas.openxmlformats.org/officeDocument/2006/bibliography"/>
  </ds:schemaRefs>
</ds:datastoreItem>
</file>

<file path=customXml/itemProps2.xml><?xml version="1.0" encoding="utf-8"?>
<ds:datastoreItem xmlns:ds="http://schemas.openxmlformats.org/officeDocument/2006/customXml" ds:itemID="{90F67C75-CAB7-48BA-A308-202BBC56B052}"/>
</file>

<file path=customXml/itemProps3.xml><?xml version="1.0" encoding="utf-8"?>
<ds:datastoreItem xmlns:ds="http://schemas.openxmlformats.org/officeDocument/2006/customXml" ds:itemID="{0FD6FFCA-42F6-40D8-8916-5DC410012822}"/>
</file>

<file path=customXml/itemProps4.xml><?xml version="1.0" encoding="utf-8"?>
<ds:datastoreItem xmlns:ds="http://schemas.openxmlformats.org/officeDocument/2006/customXml" ds:itemID="{24412E36-EE28-4257-AF72-B12B9504B6F7}"/>
</file>

<file path=docProps/app.xml><?xml version="1.0" encoding="utf-8"?>
<Properties xmlns="http://schemas.openxmlformats.org/officeDocument/2006/extended-properties" xmlns:vt="http://schemas.openxmlformats.org/officeDocument/2006/docPropsVTypes">
  <Template>Normal.dotm</Template>
  <TotalTime>1</TotalTime>
  <Pages>48</Pages>
  <Words>9200</Words>
  <Characters>52442</Characters>
  <Application>Microsoft Office Word</Application>
  <DocSecurity>4</DocSecurity>
  <Lines>437</Lines>
  <Paragraphs>123</Paragraphs>
  <ScaleCrop>false</ScaleCrop>
  <HeadingPairs>
    <vt:vector size="2" baseType="variant">
      <vt:variant>
        <vt:lpstr>Title</vt:lpstr>
      </vt:variant>
      <vt:variant>
        <vt:i4>1</vt:i4>
      </vt:variant>
    </vt:vector>
  </HeadingPairs>
  <TitlesOfParts>
    <vt:vector size="1" baseType="lpstr">
      <vt:lpstr>Alex 2003 Quarterly Audit Summary Report</vt:lpstr>
    </vt:vector>
  </TitlesOfParts>
  <Company>HDR, Inc.</Company>
  <LinksUpToDate>false</LinksUpToDate>
  <CharactersWithSpaces>61519</CharactersWithSpaces>
  <SharedDoc>false</SharedDoc>
  <HLinks>
    <vt:vector size="420" baseType="variant">
      <vt:variant>
        <vt:i4>1441847</vt:i4>
      </vt:variant>
      <vt:variant>
        <vt:i4>428</vt:i4>
      </vt:variant>
      <vt:variant>
        <vt:i4>0</vt:i4>
      </vt:variant>
      <vt:variant>
        <vt:i4>5</vt:i4>
      </vt:variant>
      <vt:variant>
        <vt:lpwstr/>
      </vt:variant>
      <vt:variant>
        <vt:lpwstr>_Toc268245907</vt:lpwstr>
      </vt:variant>
      <vt:variant>
        <vt:i4>1441847</vt:i4>
      </vt:variant>
      <vt:variant>
        <vt:i4>422</vt:i4>
      </vt:variant>
      <vt:variant>
        <vt:i4>0</vt:i4>
      </vt:variant>
      <vt:variant>
        <vt:i4>5</vt:i4>
      </vt:variant>
      <vt:variant>
        <vt:lpwstr/>
      </vt:variant>
      <vt:variant>
        <vt:lpwstr>_Toc268245906</vt:lpwstr>
      </vt:variant>
      <vt:variant>
        <vt:i4>1441847</vt:i4>
      </vt:variant>
      <vt:variant>
        <vt:i4>416</vt:i4>
      </vt:variant>
      <vt:variant>
        <vt:i4>0</vt:i4>
      </vt:variant>
      <vt:variant>
        <vt:i4>5</vt:i4>
      </vt:variant>
      <vt:variant>
        <vt:lpwstr/>
      </vt:variant>
      <vt:variant>
        <vt:lpwstr>_Toc268245905</vt:lpwstr>
      </vt:variant>
      <vt:variant>
        <vt:i4>1441847</vt:i4>
      </vt:variant>
      <vt:variant>
        <vt:i4>410</vt:i4>
      </vt:variant>
      <vt:variant>
        <vt:i4>0</vt:i4>
      </vt:variant>
      <vt:variant>
        <vt:i4>5</vt:i4>
      </vt:variant>
      <vt:variant>
        <vt:lpwstr/>
      </vt:variant>
      <vt:variant>
        <vt:lpwstr>_Toc268245904</vt:lpwstr>
      </vt:variant>
      <vt:variant>
        <vt:i4>1441847</vt:i4>
      </vt:variant>
      <vt:variant>
        <vt:i4>404</vt:i4>
      </vt:variant>
      <vt:variant>
        <vt:i4>0</vt:i4>
      </vt:variant>
      <vt:variant>
        <vt:i4>5</vt:i4>
      </vt:variant>
      <vt:variant>
        <vt:lpwstr/>
      </vt:variant>
      <vt:variant>
        <vt:lpwstr>_Toc268245903</vt:lpwstr>
      </vt:variant>
      <vt:variant>
        <vt:i4>1441847</vt:i4>
      </vt:variant>
      <vt:variant>
        <vt:i4>398</vt:i4>
      </vt:variant>
      <vt:variant>
        <vt:i4>0</vt:i4>
      </vt:variant>
      <vt:variant>
        <vt:i4>5</vt:i4>
      </vt:variant>
      <vt:variant>
        <vt:lpwstr/>
      </vt:variant>
      <vt:variant>
        <vt:lpwstr>_Toc268245902</vt:lpwstr>
      </vt:variant>
      <vt:variant>
        <vt:i4>1441847</vt:i4>
      </vt:variant>
      <vt:variant>
        <vt:i4>392</vt:i4>
      </vt:variant>
      <vt:variant>
        <vt:i4>0</vt:i4>
      </vt:variant>
      <vt:variant>
        <vt:i4>5</vt:i4>
      </vt:variant>
      <vt:variant>
        <vt:lpwstr/>
      </vt:variant>
      <vt:variant>
        <vt:lpwstr>_Toc268245901</vt:lpwstr>
      </vt:variant>
      <vt:variant>
        <vt:i4>1441847</vt:i4>
      </vt:variant>
      <vt:variant>
        <vt:i4>386</vt:i4>
      </vt:variant>
      <vt:variant>
        <vt:i4>0</vt:i4>
      </vt:variant>
      <vt:variant>
        <vt:i4>5</vt:i4>
      </vt:variant>
      <vt:variant>
        <vt:lpwstr/>
      </vt:variant>
      <vt:variant>
        <vt:lpwstr>_Toc268245900</vt:lpwstr>
      </vt:variant>
      <vt:variant>
        <vt:i4>2031670</vt:i4>
      </vt:variant>
      <vt:variant>
        <vt:i4>380</vt:i4>
      </vt:variant>
      <vt:variant>
        <vt:i4>0</vt:i4>
      </vt:variant>
      <vt:variant>
        <vt:i4>5</vt:i4>
      </vt:variant>
      <vt:variant>
        <vt:lpwstr/>
      </vt:variant>
      <vt:variant>
        <vt:lpwstr>_Toc268245899</vt:lpwstr>
      </vt:variant>
      <vt:variant>
        <vt:i4>2031670</vt:i4>
      </vt:variant>
      <vt:variant>
        <vt:i4>374</vt:i4>
      </vt:variant>
      <vt:variant>
        <vt:i4>0</vt:i4>
      </vt:variant>
      <vt:variant>
        <vt:i4>5</vt:i4>
      </vt:variant>
      <vt:variant>
        <vt:lpwstr/>
      </vt:variant>
      <vt:variant>
        <vt:lpwstr>_Toc268245898</vt:lpwstr>
      </vt:variant>
      <vt:variant>
        <vt:i4>2031670</vt:i4>
      </vt:variant>
      <vt:variant>
        <vt:i4>368</vt:i4>
      </vt:variant>
      <vt:variant>
        <vt:i4>0</vt:i4>
      </vt:variant>
      <vt:variant>
        <vt:i4>5</vt:i4>
      </vt:variant>
      <vt:variant>
        <vt:lpwstr/>
      </vt:variant>
      <vt:variant>
        <vt:lpwstr>_Toc268245897</vt:lpwstr>
      </vt:variant>
      <vt:variant>
        <vt:i4>2031670</vt:i4>
      </vt:variant>
      <vt:variant>
        <vt:i4>362</vt:i4>
      </vt:variant>
      <vt:variant>
        <vt:i4>0</vt:i4>
      </vt:variant>
      <vt:variant>
        <vt:i4>5</vt:i4>
      </vt:variant>
      <vt:variant>
        <vt:lpwstr/>
      </vt:variant>
      <vt:variant>
        <vt:lpwstr>_Toc268245896</vt:lpwstr>
      </vt:variant>
      <vt:variant>
        <vt:i4>2031670</vt:i4>
      </vt:variant>
      <vt:variant>
        <vt:i4>356</vt:i4>
      </vt:variant>
      <vt:variant>
        <vt:i4>0</vt:i4>
      </vt:variant>
      <vt:variant>
        <vt:i4>5</vt:i4>
      </vt:variant>
      <vt:variant>
        <vt:lpwstr/>
      </vt:variant>
      <vt:variant>
        <vt:lpwstr>_Toc268245895</vt:lpwstr>
      </vt:variant>
      <vt:variant>
        <vt:i4>2031670</vt:i4>
      </vt:variant>
      <vt:variant>
        <vt:i4>350</vt:i4>
      </vt:variant>
      <vt:variant>
        <vt:i4>0</vt:i4>
      </vt:variant>
      <vt:variant>
        <vt:i4>5</vt:i4>
      </vt:variant>
      <vt:variant>
        <vt:lpwstr/>
      </vt:variant>
      <vt:variant>
        <vt:lpwstr>_Toc268245894</vt:lpwstr>
      </vt:variant>
      <vt:variant>
        <vt:i4>2031670</vt:i4>
      </vt:variant>
      <vt:variant>
        <vt:i4>344</vt:i4>
      </vt:variant>
      <vt:variant>
        <vt:i4>0</vt:i4>
      </vt:variant>
      <vt:variant>
        <vt:i4>5</vt:i4>
      </vt:variant>
      <vt:variant>
        <vt:lpwstr/>
      </vt:variant>
      <vt:variant>
        <vt:lpwstr>_Toc268245893</vt:lpwstr>
      </vt:variant>
      <vt:variant>
        <vt:i4>2031670</vt:i4>
      </vt:variant>
      <vt:variant>
        <vt:i4>338</vt:i4>
      </vt:variant>
      <vt:variant>
        <vt:i4>0</vt:i4>
      </vt:variant>
      <vt:variant>
        <vt:i4>5</vt:i4>
      </vt:variant>
      <vt:variant>
        <vt:lpwstr/>
      </vt:variant>
      <vt:variant>
        <vt:lpwstr>_Toc268245892</vt:lpwstr>
      </vt:variant>
      <vt:variant>
        <vt:i4>2031670</vt:i4>
      </vt:variant>
      <vt:variant>
        <vt:i4>332</vt:i4>
      </vt:variant>
      <vt:variant>
        <vt:i4>0</vt:i4>
      </vt:variant>
      <vt:variant>
        <vt:i4>5</vt:i4>
      </vt:variant>
      <vt:variant>
        <vt:lpwstr/>
      </vt:variant>
      <vt:variant>
        <vt:lpwstr>_Toc268245891</vt:lpwstr>
      </vt:variant>
      <vt:variant>
        <vt:i4>2031670</vt:i4>
      </vt:variant>
      <vt:variant>
        <vt:i4>326</vt:i4>
      </vt:variant>
      <vt:variant>
        <vt:i4>0</vt:i4>
      </vt:variant>
      <vt:variant>
        <vt:i4>5</vt:i4>
      </vt:variant>
      <vt:variant>
        <vt:lpwstr/>
      </vt:variant>
      <vt:variant>
        <vt:lpwstr>_Toc268245890</vt:lpwstr>
      </vt:variant>
      <vt:variant>
        <vt:i4>1966134</vt:i4>
      </vt:variant>
      <vt:variant>
        <vt:i4>317</vt:i4>
      </vt:variant>
      <vt:variant>
        <vt:i4>0</vt:i4>
      </vt:variant>
      <vt:variant>
        <vt:i4>5</vt:i4>
      </vt:variant>
      <vt:variant>
        <vt:lpwstr/>
      </vt:variant>
      <vt:variant>
        <vt:lpwstr>_Toc268245889</vt:lpwstr>
      </vt:variant>
      <vt:variant>
        <vt:i4>1966134</vt:i4>
      </vt:variant>
      <vt:variant>
        <vt:i4>311</vt:i4>
      </vt:variant>
      <vt:variant>
        <vt:i4>0</vt:i4>
      </vt:variant>
      <vt:variant>
        <vt:i4>5</vt:i4>
      </vt:variant>
      <vt:variant>
        <vt:lpwstr/>
      </vt:variant>
      <vt:variant>
        <vt:lpwstr>_Toc268245888</vt:lpwstr>
      </vt:variant>
      <vt:variant>
        <vt:i4>1966134</vt:i4>
      </vt:variant>
      <vt:variant>
        <vt:i4>305</vt:i4>
      </vt:variant>
      <vt:variant>
        <vt:i4>0</vt:i4>
      </vt:variant>
      <vt:variant>
        <vt:i4>5</vt:i4>
      </vt:variant>
      <vt:variant>
        <vt:lpwstr/>
      </vt:variant>
      <vt:variant>
        <vt:lpwstr>_Toc268245887</vt:lpwstr>
      </vt:variant>
      <vt:variant>
        <vt:i4>1966134</vt:i4>
      </vt:variant>
      <vt:variant>
        <vt:i4>299</vt:i4>
      </vt:variant>
      <vt:variant>
        <vt:i4>0</vt:i4>
      </vt:variant>
      <vt:variant>
        <vt:i4>5</vt:i4>
      </vt:variant>
      <vt:variant>
        <vt:lpwstr/>
      </vt:variant>
      <vt:variant>
        <vt:lpwstr>_Toc268245886</vt:lpwstr>
      </vt:variant>
      <vt:variant>
        <vt:i4>1966134</vt:i4>
      </vt:variant>
      <vt:variant>
        <vt:i4>293</vt:i4>
      </vt:variant>
      <vt:variant>
        <vt:i4>0</vt:i4>
      </vt:variant>
      <vt:variant>
        <vt:i4>5</vt:i4>
      </vt:variant>
      <vt:variant>
        <vt:lpwstr/>
      </vt:variant>
      <vt:variant>
        <vt:lpwstr>_Toc268245885</vt:lpwstr>
      </vt:variant>
      <vt:variant>
        <vt:i4>1966134</vt:i4>
      </vt:variant>
      <vt:variant>
        <vt:i4>287</vt:i4>
      </vt:variant>
      <vt:variant>
        <vt:i4>0</vt:i4>
      </vt:variant>
      <vt:variant>
        <vt:i4>5</vt:i4>
      </vt:variant>
      <vt:variant>
        <vt:lpwstr/>
      </vt:variant>
      <vt:variant>
        <vt:lpwstr>_Toc268245884</vt:lpwstr>
      </vt:variant>
      <vt:variant>
        <vt:i4>1966134</vt:i4>
      </vt:variant>
      <vt:variant>
        <vt:i4>281</vt:i4>
      </vt:variant>
      <vt:variant>
        <vt:i4>0</vt:i4>
      </vt:variant>
      <vt:variant>
        <vt:i4>5</vt:i4>
      </vt:variant>
      <vt:variant>
        <vt:lpwstr/>
      </vt:variant>
      <vt:variant>
        <vt:lpwstr>_Toc268245883</vt:lpwstr>
      </vt:variant>
      <vt:variant>
        <vt:i4>1966134</vt:i4>
      </vt:variant>
      <vt:variant>
        <vt:i4>275</vt:i4>
      </vt:variant>
      <vt:variant>
        <vt:i4>0</vt:i4>
      </vt:variant>
      <vt:variant>
        <vt:i4>5</vt:i4>
      </vt:variant>
      <vt:variant>
        <vt:lpwstr/>
      </vt:variant>
      <vt:variant>
        <vt:lpwstr>_Toc268245882</vt:lpwstr>
      </vt:variant>
      <vt:variant>
        <vt:i4>1966134</vt:i4>
      </vt:variant>
      <vt:variant>
        <vt:i4>269</vt:i4>
      </vt:variant>
      <vt:variant>
        <vt:i4>0</vt:i4>
      </vt:variant>
      <vt:variant>
        <vt:i4>5</vt:i4>
      </vt:variant>
      <vt:variant>
        <vt:lpwstr/>
      </vt:variant>
      <vt:variant>
        <vt:lpwstr>_Toc268245881</vt:lpwstr>
      </vt:variant>
      <vt:variant>
        <vt:i4>1966134</vt:i4>
      </vt:variant>
      <vt:variant>
        <vt:i4>263</vt:i4>
      </vt:variant>
      <vt:variant>
        <vt:i4>0</vt:i4>
      </vt:variant>
      <vt:variant>
        <vt:i4>5</vt:i4>
      </vt:variant>
      <vt:variant>
        <vt:lpwstr/>
      </vt:variant>
      <vt:variant>
        <vt:lpwstr>_Toc268245880</vt:lpwstr>
      </vt:variant>
      <vt:variant>
        <vt:i4>1114166</vt:i4>
      </vt:variant>
      <vt:variant>
        <vt:i4>257</vt:i4>
      </vt:variant>
      <vt:variant>
        <vt:i4>0</vt:i4>
      </vt:variant>
      <vt:variant>
        <vt:i4>5</vt:i4>
      </vt:variant>
      <vt:variant>
        <vt:lpwstr/>
      </vt:variant>
      <vt:variant>
        <vt:lpwstr>_Toc268245879</vt:lpwstr>
      </vt:variant>
      <vt:variant>
        <vt:i4>1114166</vt:i4>
      </vt:variant>
      <vt:variant>
        <vt:i4>251</vt:i4>
      </vt:variant>
      <vt:variant>
        <vt:i4>0</vt:i4>
      </vt:variant>
      <vt:variant>
        <vt:i4>5</vt:i4>
      </vt:variant>
      <vt:variant>
        <vt:lpwstr/>
      </vt:variant>
      <vt:variant>
        <vt:lpwstr>_Toc268245878</vt:lpwstr>
      </vt:variant>
      <vt:variant>
        <vt:i4>1114166</vt:i4>
      </vt:variant>
      <vt:variant>
        <vt:i4>245</vt:i4>
      </vt:variant>
      <vt:variant>
        <vt:i4>0</vt:i4>
      </vt:variant>
      <vt:variant>
        <vt:i4>5</vt:i4>
      </vt:variant>
      <vt:variant>
        <vt:lpwstr/>
      </vt:variant>
      <vt:variant>
        <vt:lpwstr>_Toc268245877</vt:lpwstr>
      </vt:variant>
      <vt:variant>
        <vt:i4>1114166</vt:i4>
      </vt:variant>
      <vt:variant>
        <vt:i4>239</vt:i4>
      </vt:variant>
      <vt:variant>
        <vt:i4>0</vt:i4>
      </vt:variant>
      <vt:variant>
        <vt:i4>5</vt:i4>
      </vt:variant>
      <vt:variant>
        <vt:lpwstr/>
      </vt:variant>
      <vt:variant>
        <vt:lpwstr>_Toc268245876</vt:lpwstr>
      </vt:variant>
      <vt:variant>
        <vt:i4>1114166</vt:i4>
      </vt:variant>
      <vt:variant>
        <vt:i4>233</vt:i4>
      </vt:variant>
      <vt:variant>
        <vt:i4>0</vt:i4>
      </vt:variant>
      <vt:variant>
        <vt:i4>5</vt:i4>
      </vt:variant>
      <vt:variant>
        <vt:lpwstr/>
      </vt:variant>
      <vt:variant>
        <vt:lpwstr>_Toc268245875</vt:lpwstr>
      </vt:variant>
      <vt:variant>
        <vt:i4>1114166</vt:i4>
      </vt:variant>
      <vt:variant>
        <vt:i4>227</vt:i4>
      </vt:variant>
      <vt:variant>
        <vt:i4>0</vt:i4>
      </vt:variant>
      <vt:variant>
        <vt:i4>5</vt:i4>
      </vt:variant>
      <vt:variant>
        <vt:lpwstr/>
      </vt:variant>
      <vt:variant>
        <vt:lpwstr>_Toc268245874</vt:lpwstr>
      </vt:variant>
      <vt:variant>
        <vt:i4>1114166</vt:i4>
      </vt:variant>
      <vt:variant>
        <vt:i4>221</vt:i4>
      </vt:variant>
      <vt:variant>
        <vt:i4>0</vt:i4>
      </vt:variant>
      <vt:variant>
        <vt:i4>5</vt:i4>
      </vt:variant>
      <vt:variant>
        <vt:lpwstr/>
      </vt:variant>
      <vt:variant>
        <vt:lpwstr>_Toc268245873</vt:lpwstr>
      </vt:variant>
      <vt:variant>
        <vt:i4>1114166</vt:i4>
      </vt:variant>
      <vt:variant>
        <vt:i4>215</vt:i4>
      </vt:variant>
      <vt:variant>
        <vt:i4>0</vt:i4>
      </vt:variant>
      <vt:variant>
        <vt:i4>5</vt:i4>
      </vt:variant>
      <vt:variant>
        <vt:lpwstr/>
      </vt:variant>
      <vt:variant>
        <vt:lpwstr>_Toc268245872</vt:lpwstr>
      </vt:variant>
      <vt:variant>
        <vt:i4>1114166</vt:i4>
      </vt:variant>
      <vt:variant>
        <vt:i4>206</vt:i4>
      </vt:variant>
      <vt:variant>
        <vt:i4>0</vt:i4>
      </vt:variant>
      <vt:variant>
        <vt:i4>5</vt:i4>
      </vt:variant>
      <vt:variant>
        <vt:lpwstr/>
      </vt:variant>
      <vt:variant>
        <vt:lpwstr>_Toc268245871</vt:lpwstr>
      </vt:variant>
      <vt:variant>
        <vt:i4>1114166</vt:i4>
      </vt:variant>
      <vt:variant>
        <vt:i4>200</vt:i4>
      </vt:variant>
      <vt:variant>
        <vt:i4>0</vt:i4>
      </vt:variant>
      <vt:variant>
        <vt:i4>5</vt:i4>
      </vt:variant>
      <vt:variant>
        <vt:lpwstr/>
      </vt:variant>
      <vt:variant>
        <vt:lpwstr>_Toc268245870</vt:lpwstr>
      </vt:variant>
      <vt:variant>
        <vt:i4>1048630</vt:i4>
      </vt:variant>
      <vt:variant>
        <vt:i4>194</vt:i4>
      </vt:variant>
      <vt:variant>
        <vt:i4>0</vt:i4>
      </vt:variant>
      <vt:variant>
        <vt:i4>5</vt:i4>
      </vt:variant>
      <vt:variant>
        <vt:lpwstr/>
      </vt:variant>
      <vt:variant>
        <vt:lpwstr>_Toc268245869</vt:lpwstr>
      </vt:variant>
      <vt:variant>
        <vt:i4>1048630</vt:i4>
      </vt:variant>
      <vt:variant>
        <vt:i4>188</vt:i4>
      </vt:variant>
      <vt:variant>
        <vt:i4>0</vt:i4>
      </vt:variant>
      <vt:variant>
        <vt:i4>5</vt:i4>
      </vt:variant>
      <vt:variant>
        <vt:lpwstr/>
      </vt:variant>
      <vt:variant>
        <vt:lpwstr>_Toc268245868</vt:lpwstr>
      </vt:variant>
      <vt:variant>
        <vt:i4>1048630</vt:i4>
      </vt:variant>
      <vt:variant>
        <vt:i4>182</vt:i4>
      </vt:variant>
      <vt:variant>
        <vt:i4>0</vt:i4>
      </vt:variant>
      <vt:variant>
        <vt:i4>5</vt:i4>
      </vt:variant>
      <vt:variant>
        <vt:lpwstr/>
      </vt:variant>
      <vt:variant>
        <vt:lpwstr>_Toc268245867</vt:lpwstr>
      </vt:variant>
      <vt:variant>
        <vt:i4>1048630</vt:i4>
      </vt:variant>
      <vt:variant>
        <vt:i4>176</vt:i4>
      </vt:variant>
      <vt:variant>
        <vt:i4>0</vt:i4>
      </vt:variant>
      <vt:variant>
        <vt:i4>5</vt:i4>
      </vt:variant>
      <vt:variant>
        <vt:lpwstr/>
      </vt:variant>
      <vt:variant>
        <vt:lpwstr>_Toc268245866</vt:lpwstr>
      </vt:variant>
      <vt:variant>
        <vt:i4>1048630</vt:i4>
      </vt:variant>
      <vt:variant>
        <vt:i4>170</vt:i4>
      </vt:variant>
      <vt:variant>
        <vt:i4>0</vt:i4>
      </vt:variant>
      <vt:variant>
        <vt:i4>5</vt:i4>
      </vt:variant>
      <vt:variant>
        <vt:lpwstr/>
      </vt:variant>
      <vt:variant>
        <vt:lpwstr>_Toc268245865</vt:lpwstr>
      </vt:variant>
      <vt:variant>
        <vt:i4>1048630</vt:i4>
      </vt:variant>
      <vt:variant>
        <vt:i4>164</vt:i4>
      </vt:variant>
      <vt:variant>
        <vt:i4>0</vt:i4>
      </vt:variant>
      <vt:variant>
        <vt:i4>5</vt:i4>
      </vt:variant>
      <vt:variant>
        <vt:lpwstr/>
      </vt:variant>
      <vt:variant>
        <vt:lpwstr>_Toc268245864</vt:lpwstr>
      </vt:variant>
      <vt:variant>
        <vt:i4>1048630</vt:i4>
      </vt:variant>
      <vt:variant>
        <vt:i4>158</vt:i4>
      </vt:variant>
      <vt:variant>
        <vt:i4>0</vt:i4>
      </vt:variant>
      <vt:variant>
        <vt:i4>5</vt:i4>
      </vt:variant>
      <vt:variant>
        <vt:lpwstr/>
      </vt:variant>
      <vt:variant>
        <vt:lpwstr>_Toc268245863</vt:lpwstr>
      </vt:variant>
      <vt:variant>
        <vt:i4>1048630</vt:i4>
      </vt:variant>
      <vt:variant>
        <vt:i4>152</vt:i4>
      </vt:variant>
      <vt:variant>
        <vt:i4>0</vt:i4>
      </vt:variant>
      <vt:variant>
        <vt:i4>5</vt:i4>
      </vt:variant>
      <vt:variant>
        <vt:lpwstr/>
      </vt:variant>
      <vt:variant>
        <vt:lpwstr>_Toc268245862</vt:lpwstr>
      </vt:variant>
      <vt:variant>
        <vt:i4>1048630</vt:i4>
      </vt:variant>
      <vt:variant>
        <vt:i4>146</vt:i4>
      </vt:variant>
      <vt:variant>
        <vt:i4>0</vt:i4>
      </vt:variant>
      <vt:variant>
        <vt:i4>5</vt:i4>
      </vt:variant>
      <vt:variant>
        <vt:lpwstr/>
      </vt:variant>
      <vt:variant>
        <vt:lpwstr>_Toc268245861</vt:lpwstr>
      </vt:variant>
      <vt:variant>
        <vt:i4>1048630</vt:i4>
      </vt:variant>
      <vt:variant>
        <vt:i4>140</vt:i4>
      </vt:variant>
      <vt:variant>
        <vt:i4>0</vt:i4>
      </vt:variant>
      <vt:variant>
        <vt:i4>5</vt:i4>
      </vt:variant>
      <vt:variant>
        <vt:lpwstr/>
      </vt:variant>
      <vt:variant>
        <vt:lpwstr>_Toc268245860</vt:lpwstr>
      </vt:variant>
      <vt:variant>
        <vt:i4>1245238</vt:i4>
      </vt:variant>
      <vt:variant>
        <vt:i4>131</vt:i4>
      </vt:variant>
      <vt:variant>
        <vt:i4>0</vt:i4>
      </vt:variant>
      <vt:variant>
        <vt:i4>5</vt:i4>
      </vt:variant>
      <vt:variant>
        <vt:lpwstr/>
      </vt:variant>
      <vt:variant>
        <vt:lpwstr>_Toc268245859</vt:lpwstr>
      </vt:variant>
      <vt:variant>
        <vt:i4>1245238</vt:i4>
      </vt:variant>
      <vt:variant>
        <vt:i4>125</vt:i4>
      </vt:variant>
      <vt:variant>
        <vt:i4>0</vt:i4>
      </vt:variant>
      <vt:variant>
        <vt:i4>5</vt:i4>
      </vt:variant>
      <vt:variant>
        <vt:lpwstr/>
      </vt:variant>
      <vt:variant>
        <vt:lpwstr>_Toc268245858</vt:lpwstr>
      </vt:variant>
      <vt:variant>
        <vt:i4>1245238</vt:i4>
      </vt:variant>
      <vt:variant>
        <vt:i4>116</vt:i4>
      </vt:variant>
      <vt:variant>
        <vt:i4>0</vt:i4>
      </vt:variant>
      <vt:variant>
        <vt:i4>5</vt:i4>
      </vt:variant>
      <vt:variant>
        <vt:lpwstr/>
      </vt:variant>
      <vt:variant>
        <vt:lpwstr>_Toc268245857</vt:lpwstr>
      </vt:variant>
      <vt:variant>
        <vt:i4>1245238</vt:i4>
      </vt:variant>
      <vt:variant>
        <vt:i4>110</vt:i4>
      </vt:variant>
      <vt:variant>
        <vt:i4>0</vt:i4>
      </vt:variant>
      <vt:variant>
        <vt:i4>5</vt:i4>
      </vt:variant>
      <vt:variant>
        <vt:lpwstr/>
      </vt:variant>
      <vt:variant>
        <vt:lpwstr>_Toc268245856</vt:lpwstr>
      </vt:variant>
      <vt:variant>
        <vt:i4>1245238</vt:i4>
      </vt:variant>
      <vt:variant>
        <vt:i4>104</vt:i4>
      </vt:variant>
      <vt:variant>
        <vt:i4>0</vt:i4>
      </vt:variant>
      <vt:variant>
        <vt:i4>5</vt:i4>
      </vt:variant>
      <vt:variant>
        <vt:lpwstr/>
      </vt:variant>
      <vt:variant>
        <vt:lpwstr>_Toc268245855</vt:lpwstr>
      </vt:variant>
      <vt:variant>
        <vt:i4>1245238</vt:i4>
      </vt:variant>
      <vt:variant>
        <vt:i4>98</vt:i4>
      </vt:variant>
      <vt:variant>
        <vt:i4>0</vt:i4>
      </vt:variant>
      <vt:variant>
        <vt:i4>5</vt:i4>
      </vt:variant>
      <vt:variant>
        <vt:lpwstr/>
      </vt:variant>
      <vt:variant>
        <vt:lpwstr>_Toc268245854</vt:lpwstr>
      </vt:variant>
      <vt:variant>
        <vt:i4>1245238</vt:i4>
      </vt:variant>
      <vt:variant>
        <vt:i4>92</vt:i4>
      </vt:variant>
      <vt:variant>
        <vt:i4>0</vt:i4>
      </vt:variant>
      <vt:variant>
        <vt:i4>5</vt:i4>
      </vt:variant>
      <vt:variant>
        <vt:lpwstr/>
      </vt:variant>
      <vt:variant>
        <vt:lpwstr>_Toc268245853</vt:lpwstr>
      </vt:variant>
      <vt:variant>
        <vt:i4>1245238</vt:i4>
      </vt:variant>
      <vt:variant>
        <vt:i4>86</vt:i4>
      </vt:variant>
      <vt:variant>
        <vt:i4>0</vt:i4>
      </vt:variant>
      <vt:variant>
        <vt:i4>5</vt:i4>
      </vt:variant>
      <vt:variant>
        <vt:lpwstr/>
      </vt:variant>
      <vt:variant>
        <vt:lpwstr>_Toc268245852</vt:lpwstr>
      </vt:variant>
      <vt:variant>
        <vt:i4>1245238</vt:i4>
      </vt:variant>
      <vt:variant>
        <vt:i4>80</vt:i4>
      </vt:variant>
      <vt:variant>
        <vt:i4>0</vt:i4>
      </vt:variant>
      <vt:variant>
        <vt:i4>5</vt:i4>
      </vt:variant>
      <vt:variant>
        <vt:lpwstr/>
      </vt:variant>
      <vt:variant>
        <vt:lpwstr>_Toc268245851</vt:lpwstr>
      </vt:variant>
      <vt:variant>
        <vt:i4>1245238</vt:i4>
      </vt:variant>
      <vt:variant>
        <vt:i4>74</vt:i4>
      </vt:variant>
      <vt:variant>
        <vt:i4>0</vt:i4>
      </vt:variant>
      <vt:variant>
        <vt:i4>5</vt:i4>
      </vt:variant>
      <vt:variant>
        <vt:lpwstr/>
      </vt:variant>
      <vt:variant>
        <vt:lpwstr>_Toc268245850</vt:lpwstr>
      </vt:variant>
      <vt:variant>
        <vt:i4>1179702</vt:i4>
      </vt:variant>
      <vt:variant>
        <vt:i4>68</vt:i4>
      </vt:variant>
      <vt:variant>
        <vt:i4>0</vt:i4>
      </vt:variant>
      <vt:variant>
        <vt:i4>5</vt:i4>
      </vt:variant>
      <vt:variant>
        <vt:lpwstr/>
      </vt:variant>
      <vt:variant>
        <vt:lpwstr>_Toc268245849</vt:lpwstr>
      </vt:variant>
      <vt:variant>
        <vt:i4>1179702</vt:i4>
      </vt:variant>
      <vt:variant>
        <vt:i4>62</vt:i4>
      </vt:variant>
      <vt:variant>
        <vt:i4>0</vt:i4>
      </vt:variant>
      <vt:variant>
        <vt:i4>5</vt:i4>
      </vt:variant>
      <vt:variant>
        <vt:lpwstr/>
      </vt:variant>
      <vt:variant>
        <vt:lpwstr>_Toc268245848</vt:lpwstr>
      </vt:variant>
      <vt:variant>
        <vt:i4>1179702</vt:i4>
      </vt:variant>
      <vt:variant>
        <vt:i4>56</vt:i4>
      </vt:variant>
      <vt:variant>
        <vt:i4>0</vt:i4>
      </vt:variant>
      <vt:variant>
        <vt:i4>5</vt:i4>
      </vt:variant>
      <vt:variant>
        <vt:lpwstr/>
      </vt:variant>
      <vt:variant>
        <vt:lpwstr>_Toc268245847</vt:lpwstr>
      </vt:variant>
      <vt:variant>
        <vt:i4>1179702</vt:i4>
      </vt:variant>
      <vt:variant>
        <vt:i4>50</vt:i4>
      </vt:variant>
      <vt:variant>
        <vt:i4>0</vt:i4>
      </vt:variant>
      <vt:variant>
        <vt:i4>5</vt:i4>
      </vt:variant>
      <vt:variant>
        <vt:lpwstr/>
      </vt:variant>
      <vt:variant>
        <vt:lpwstr>_Toc268245846</vt:lpwstr>
      </vt:variant>
      <vt:variant>
        <vt:i4>1179702</vt:i4>
      </vt:variant>
      <vt:variant>
        <vt:i4>44</vt:i4>
      </vt:variant>
      <vt:variant>
        <vt:i4>0</vt:i4>
      </vt:variant>
      <vt:variant>
        <vt:i4>5</vt:i4>
      </vt:variant>
      <vt:variant>
        <vt:lpwstr/>
      </vt:variant>
      <vt:variant>
        <vt:lpwstr>_Toc268245845</vt:lpwstr>
      </vt:variant>
      <vt:variant>
        <vt:i4>1179702</vt:i4>
      </vt:variant>
      <vt:variant>
        <vt:i4>38</vt:i4>
      </vt:variant>
      <vt:variant>
        <vt:i4>0</vt:i4>
      </vt:variant>
      <vt:variant>
        <vt:i4>5</vt:i4>
      </vt:variant>
      <vt:variant>
        <vt:lpwstr/>
      </vt:variant>
      <vt:variant>
        <vt:lpwstr>_Toc268245844</vt:lpwstr>
      </vt:variant>
      <vt:variant>
        <vt:i4>1179702</vt:i4>
      </vt:variant>
      <vt:variant>
        <vt:i4>32</vt:i4>
      </vt:variant>
      <vt:variant>
        <vt:i4>0</vt:i4>
      </vt:variant>
      <vt:variant>
        <vt:i4>5</vt:i4>
      </vt:variant>
      <vt:variant>
        <vt:lpwstr/>
      </vt:variant>
      <vt:variant>
        <vt:lpwstr>_Toc268245843</vt:lpwstr>
      </vt:variant>
      <vt:variant>
        <vt:i4>1179702</vt:i4>
      </vt:variant>
      <vt:variant>
        <vt:i4>26</vt:i4>
      </vt:variant>
      <vt:variant>
        <vt:i4>0</vt:i4>
      </vt:variant>
      <vt:variant>
        <vt:i4>5</vt:i4>
      </vt:variant>
      <vt:variant>
        <vt:lpwstr/>
      </vt:variant>
      <vt:variant>
        <vt:lpwstr>_Toc268245842</vt:lpwstr>
      </vt:variant>
      <vt:variant>
        <vt:i4>1179702</vt:i4>
      </vt:variant>
      <vt:variant>
        <vt:i4>20</vt:i4>
      </vt:variant>
      <vt:variant>
        <vt:i4>0</vt:i4>
      </vt:variant>
      <vt:variant>
        <vt:i4>5</vt:i4>
      </vt:variant>
      <vt:variant>
        <vt:lpwstr/>
      </vt:variant>
      <vt:variant>
        <vt:lpwstr>_Toc268245841</vt:lpwstr>
      </vt:variant>
      <vt:variant>
        <vt:i4>1179702</vt:i4>
      </vt:variant>
      <vt:variant>
        <vt:i4>14</vt:i4>
      </vt:variant>
      <vt:variant>
        <vt:i4>0</vt:i4>
      </vt:variant>
      <vt:variant>
        <vt:i4>5</vt:i4>
      </vt:variant>
      <vt:variant>
        <vt:lpwstr/>
      </vt:variant>
      <vt:variant>
        <vt:lpwstr>_Toc268245840</vt:lpwstr>
      </vt:variant>
      <vt:variant>
        <vt:i4>1376310</vt:i4>
      </vt:variant>
      <vt:variant>
        <vt:i4>8</vt:i4>
      </vt:variant>
      <vt:variant>
        <vt:i4>0</vt:i4>
      </vt:variant>
      <vt:variant>
        <vt:i4>5</vt:i4>
      </vt:variant>
      <vt:variant>
        <vt:lpwstr/>
      </vt:variant>
      <vt:variant>
        <vt:lpwstr>_Toc268245839</vt:lpwstr>
      </vt:variant>
      <vt:variant>
        <vt:i4>1376310</vt:i4>
      </vt:variant>
      <vt:variant>
        <vt:i4>2</vt:i4>
      </vt:variant>
      <vt:variant>
        <vt:i4>0</vt:i4>
      </vt:variant>
      <vt:variant>
        <vt:i4>5</vt:i4>
      </vt:variant>
      <vt:variant>
        <vt:lpwstr/>
      </vt:variant>
      <vt:variant>
        <vt:lpwstr>_Toc268245838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 2003 Quarterly Audit Summary Report</dc:title>
  <dc:creator>Kyle Perrin</dc:creator>
  <cp:lastModifiedBy>Michael Clem</cp:lastModifiedBy>
  <cp:revision>2</cp:revision>
  <cp:lastPrinted>2016-05-03T15:39:00Z</cp:lastPrinted>
  <dcterms:created xsi:type="dcterms:W3CDTF">2017-09-14T14:12:00Z</dcterms:created>
  <dcterms:modified xsi:type="dcterms:W3CDTF">2017-09-14T14:12:00Z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0x01010009905A07AD6C7A4CB49A7CDCCAAB0CA8</vt:lpwstr>
  </property>
</Properties>
</file>