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4.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20.xml" ContentType="application/vnd.openxmlformats-officedocument.wordprocessingml.header+xml"/>
  <Override PartName="/word/footer9.xml" ContentType="application/vnd.openxmlformats-officedocument.wordprocessingml.footer+xml"/>
  <Override PartName="/word/header22.xml" ContentType="application/vnd.openxmlformats-officedocument.wordprocessingml.header+xml"/>
  <Override PartName="/word/header19.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6.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21.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FDA" w:rsidRPr="009F7FC7" w:rsidRDefault="00E449FB" w:rsidP="00823E69">
      <w:pPr>
        <w:jc w:val="center"/>
        <w:rPr>
          <w:rFonts w:ascii="Arial" w:hAnsi="Arial" w:cs="Arial"/>
        </w:rPr>
        <w:sectPr w:rsidR="00E54FDA" w:rsidRPr="009F7FC7" w:rsidSect="005F2315">
          <w:footerReference w:type="first" r:id="rId9"/>
          <w:endnotePr>
            <w:numFmt w:val="decimal"/>
          </w:endnotePr>
          <w:type w:val="nextColumn"/>
          <w:pgSz w:w="12240" w:h="15840" w:code="1"/>
          <w:pgMar w:top="1440" w:right="1440" w:bottom="1440" w:left="1440" w:header="720" w:footer="720" w:gutter="0"/>
          <w:pgNumType w:fmt="lowerRoman" w:start="1"/>
          <w:cols w:space="720"/>
          <w:noEndnote/>
        </w:sectPr>
      </w:pPr>
      <w:bookmarkStart w:id="0" w:name="_GoBack"/>
      <w:bookmarkEnd w:id="0"/>
      <w:r>
        <w:rPr>
          <w:rFonts w:ascii="Arial" w:hAnsi="Arial" w:cs="Arial"/>
          <w:noProof/>
        </w:rPr>
        <w:drawing>
          <wp:anchor distT="0" distB="0" distL="114300" distR="114300" simplePos="0" relativeHeight="251669504" behindDoc="0" locked="0" layoutInCell="1" allowOverlap="1">
            <wp:simplePos x="0" y="0"/>
            <wp:positionH relativeFrom="column">
              <wp:posOffset>-762000</wp:posOffset>
            </wp:positionH>
            <wp:positionV relativeFrom="paragraph">
              <wp:posOffset>-742950</wp:posOffset>
            </wp:positionV>
            <wp:extent cx="7357745" cy="9525000"/>
            <wp:effectExtent l="0" t="0" r="0" b="0"/>
            <wp:wrapTight wrapText="bothSides">
              <wp:wrapPolygon edited="0">
                <wp:start x="0" y="0"/>
                <wp:lineTo x="0" y="21557"/>
                <wp:lineTo x="21531" y="2155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sville Cover New.jpg"/>
                    <pic:cNvPicPr/>
                  </pic:nvPicPr>
                  <pic:blipFill>
                    <a:blip r:embed="rId10">
                      <a:extLst>
                        <a:ext uri="{28A0092B-C50C-407E-A947-70E740481C1C}">
                          <a14:useLocalDpi xmlns:a14="http://schemas.microsoft.com/office/drawing/2010/main" val="0"/>
                        </a:ext>
                      </a:extLst>
                    </a:blip>
                    <a:stretch>
                      <a:fillRect/>
                    </a:stretch>
                  </pic:blipFill>
                  <pic:spPr>
                    <a:xfrm>
                      <a:off x="0" y="0"/>
                      <a:ext cx="7357745" cy="9525000"/>
                    </a:xfrm>
                    <a:prstGeom prst="rect">
                      <a:avLst/>
                    </a:prstGeom>
                  </pic:spPr>
                </pic:pic>
              </a:graphicData>
            </a:graphic>
          </wp:anchor>
        </w:drawing>
      </w:r>
    </w:p>
    <w:p w:rsidR="00026E57" w:rsidRPr="00D91F4F" w:rsidRDefault="00026E57" w:rsidP="00823E69">
      <w:pPr>
        <w:pStyle w:val="Title"/>
        <w:rPr>
          <w:rFonts w:ascii="Arial" w:hAnsi="Arial" w:cs="Arial"/>
          <w:color w:val="3095B4"/>
          <w:sz w:val="24"/>
        </w:rPr>
      </w:pPr>
      <w:r w:rsidRPr="00D91F4F">
        <w:rPr>
          <w:rFonts w:ascii="Arial" w:hAnsi="Arial" w:cs="Arial"/>
          <w:color w:val="3095B4"/>
          <w:sz w:val="24"/>
        </w:rPr>
        <w:lastRenderedPageBreak/>
        <w:t>Table of Contents</w:t>
      </w:r>
    </w:p>
    <w:p w:rsidR="00026E57" w:rsidRPr="00D91F4F" w:rsidRDefault="00026E57" w:rsidP="00AF02B3">
      <w:pPr>
        <w:pStyle w:val="Title"/>
        <w:tabs>
          <w:tab w:val="right" w:pos="9720"/>
        </w:tabs>
        <w:ind w:right="-180"/>
        <w:jc w:val="both"/>
        <w:rPr>
          <w:rFonts w:ascii="Arial" w:hAnsi="Arial" w:cs="Arial"/>
          <w:color w:val="3095B4"/>
          <w:sz w:val="24"/>
          <w:u w:val="single"/>
        </w:rPr>
      </w:pPr>
      <w:r w:rsidRPr="00D91F4F">
        <w:rPr>
          <w:rFonts w:ascii="Arial" w:hAnsi="Arial" w:cs="Arial"/>
          <w:color w:val="3095B4"/>
          <w:sz w:val="24"/>
          <w:u w:val="single"/>
        </w:rPr>
        <w:t>Section No.</w:t>
      </w:r>
      <w:r w:rsidRPr="00D91F4F">
        <w:rPr>
          <w:rFonts w:ascii="Arial" w:hAnsi="Arial" w:cs="Arial"/>
          <w:color w:val="3095B4"/>
          <w:sz w:val="24"/>
          <w:u w:val="single"/>
        </w:rPr>
        <w:tab/>
        <w:t>Page No.</w:t>
      </w:r>
    </w:p>
    <w:p w:rsidR="00026E57" w:rsidRPr="009F7FC7" w:rsidRDefault="00026E57" w:rsidP="00AF02B3">
      <w:pPr>
        <w:jc w:val="both"/>
        <w:rPr>
          <w:rFonts w:ascii="Arial" w:hAnsi="Arial" w:cs="Arial"/>
          <w:color w:val="395E56"/>
        </w:rPr>
      </w:pPr>
    </w:p>
    <w:p w:rsidR="00860359" w:rsidRPr="00860359" w:rsidRDefault="00475A7C">
      <w:pPr>
        <w:pStyle w:val="TOC1"/>
        <w:rPr>
          <w:rFonts w:ascii="Arial" w:eastAsiaTheme="minorEastAsia" w:hAnsi="Arial" w:cs="Arial"/>
          <w:b w:val="0"/>
          <w:bCs w:val="0"/>
          <w:caps w:val="0"/>
          <w:sz w:val="22"/>
          <w:szCs w:val="22"/>
        </w:rPr>
      </w:pPr>
      <w:r w:rsidRPr="00860359">
        <w:rPr>
          <w:rFonts w:ascii="Arial" w:hAnsi="Arial" w:cs="Arial"/>
          <w:color w:val="000066"/>
          <w:sz w:val="22"/>
          <w:szCs w:val="22"/>
        </w:rPr>
        <w:fldChar w:fldCharType="begin"/>
      </w:r>
      <w:r w:rsidR="00887296" w:rsidRPr="00860359">
        <w:rPr>
          <w:rFonts w:ascii="Arial" w:hAnsi="Arial" w:cs="Arial"/>
          <w:color w:val="000066"/>
          <w:sz w:val="22"/>
          <w:szCs w:val="22"/>
        </w:rPr>
        <w:instrText xml:space="preserve"> TOC \o "1-3" \h \z \u </w:instrText>
      </w:r>
      <w:r w:rsidRPr="00860359">
        <w:rPr>
          <w:rFonts w:ascii="Arial" w:hAnsi="Arial" w:cs="Arial"/>
          <w:color w:val="000066"/>
          <w:sz w:val="22"/>
          <w:szCs w:val="22"/>
        </w:rPr>
        <w:fldChar w:fldCharType="separate"/>
      </w:r>
      <w:hyperlink w:anchor="_Toc394410731" w:history="1">
        <w:r w:rsidR="00860359" w:rsidRPr="00860359">
          <w:rPr>
            <w:rStyle w:val="Hyperlink"/>
            <w:rFonts w:ascii="Arial" w:hAnsi="Arial"/>
          </w:rPr>
          <w:t>1.0</w:t>
        </w:r>
        <w:r w:rsidR="00860359" w:rsidRPr="00860359">
          <w:rPr>
            <w:rFonts w:ascii="Arial" w:eastAsiaTheme="minorEastAsia" w:hAnsi="Arial" w:cs="Arial"/>
            <w:b w:val="0"/>
            <w:bCs w:val="0"/>
            <w:caps w:val="0"/>
            <w:sz w:val="22"/>
            <w:szCs w:val="22"/>
          </w:rPr>
          <w:tab/>
        </w:r>
        <w:r w:rsidR="00860359" w:rsidRPr="00860359">
          <w:rPr>
            <w:rStyle w:val="Hyperlink"/>
            <w:rFonts w:ascii="Arial" w:hAnsi="Arial"/>
          </w:rPr>
          <w:t>Purpose of Report</w:t>
        </w:r>
        <w:r w:rsidR="00860359" w:rsidRPr="00860359">
          <w:rPr>
            <w:rFonts w:ascii="Arial" w:hAnsi="Arial" w:cs="Arial"/>
            <w:webHidden/>
          </w:rPr>
          <w:tab/>
        </w:r>
        <w:r w:rsidRPr="00860359">
          <w:rPr>
            <w:rFonts w:ascii="Arial" w:hAnsi="Arial" w:cs="Arial"/>
            <w:webHidden/>
          </w:rPr>
          <w:fldChar w:fldCharType="begin"/>
        </w:r>
        <w:r w:rsidR="00860359" w:rsidRPr="00860359">
          <w:rPr>
            <w:rFonts w:ascii="Arial" w:hAnsi="Arial" w:cs="Arial"/>
            <w:webHidden/>
          </w:rPr>
          <w:instrText xml:space="preserve"> PAGEREF _Toc394410731 \h </w:instrText>
        </w:r>
        <w:r w:rsidRPr="00860359">
          <w:rPr>
            <w:rFonts w:ascii="Arial" w:hAnsi="Arial" w:cs="Arial"/>
            <w:webHidden/>
          </w:rPr>
        </w:r>
        <w:r w:rsidRPr="00860359">
          <w:rPr>
            <w:rFonts w:ascii="Arial" w:hAnsi="Arial" w:cs="Arial"/>
            <w:webHidden/>
          </w:rPr>
          <w:fldChar w:fldCharType="separate"/>
        </w:r>
        <w:r w:rsidR="00B10A51">
          <w:rPr>
            <w:rFonts w:ascii="Arial" w:hAnsi="Arial" w:cs="Arial"/>
            <w:webHidden/>
          </w:rPr>
          <w:t>4</w:t>
        </w:r>
        <w:r w:rsidRPr="00860359">
          <w:rPr>
            <w:rFonts w:ascii="Arial" w:hAnsi="Arial" w:cs="Arial"/>
            <w:webHidden/>
          </w:rPr>
          <w:fldChar w:fldCharType="end"/>
        </w:r>
      </w:hyperlink>
    </w:p>
    <w:p w:rsidR="00860359" w:rsidRPr="00860359" w:rsidRDefault="00E94465">
      <w:pPr>
        <w:pStyle w:val="TOC1"/>
        <w:rPr>
          <w:rFonts w:ascii="Arial" w:eastAsiaTheme="minorEastAsia" w:hAnsi="Arial" w:cs="Arial"/>
          <w:b w:val="0"/>
          <w:bCs w:val="0"/>
          <w:caps w:val="0"/>
          <w:sz w:val="22"/>
          <w:szCs w:val="22"/>
        </w:rPr>
      </w:pPr>
      <w:hyperlink w:anchor="_Toc394410732" w:history="1">
        <w:r w:rsidR="00860359" w:rsidRPr="00860359">
          <w:rPr>
            <w:rStyle w:val="Hyperlink"/>
            <w:rFonts w:ascii="Arial" w:hAnsi="Arial"/>
          </w:rPr>
          <w:t>2.0</w:t>
        </w:r>
        <w:r w:rsidR="00860359" w:rsidRPr="00860359">
          <w:rPr>
            <w:rFonts w:ascii="Arial" w:eastAsiaTheme="minorEastAsia" w:hAnsi="Arial" w:cs="Arial"/>
            <w:b w:val="0"/>
            <w:bCs w:val="0"/>
            <w:caps w:val="0"/>
            <w:sz w:val="22"/>
            <w:szCs w:val="22"/>
          </w:rPr>
          <w:tab/>
        </w:r>
        <w:r w:rsidR="00860359" w:rsidRPr="00860359">
          <w:rPr>
            <w:rStyle w:val="Hyperlink"/>
            <w:rFonts w:ascii="Arial" w:hAnsi="Arial"/>
          </w:rPr>
          <w:t>Executive Summary</w:t>
        </w:r>
        <w:r w:rsidR="00860359" w:rsidRPr="00860359">
          <w:rPr>
            <w:rFonts w:ascii="Arial" w:hAnsi="Arial" w:cs="Arial"/>
            <w:webHidden/>
          </w:rPr>
          <w:tab/>
        </w:r>
        <w:r w:rsidR="00475A7C" w:rsidRPr="00860359">
          <w:rPr>
            <w:rFonts w:ascii="Arial" w:hAnsi="Arial" w:cs="Arial"/>
            <w:webHidden/>
          </w:rPr>
          <w:fldChar w:fldCharType="begin"/>
        </w:r>
        <w:r w:rsidR="00860359" w:rsidRPr="00860359">
          <w:rPr>
            <w:rFonts w:ascii="Arial" w:hAnsi="Arial" w:cs="Arial"/>
            <w:webHidden/>
          </w:rPr>
          <w:instrText xml:space="preserve"> PAGEREF _Toc394410732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4</w:t>
        </w:r>
        <w:r w:rsidR="00475A7C" w:rsidRPr="00860359">
          <w:rPr>
            <w:rFonts w:ascii="Arial" w:hAnsi="Arial" w:cs="Arial"/>
            <w:webHidden/>
          </w:rPr>
          <w:fldChar w:fldCharType="end"/>
        </w:r>
      </w:hyperlink>
    </w:p>
    <w:p w:rsidR="00860359" w:rsidRPr="00860359" w:rsidRDefault="00E94465">
      <w:pPr>
        <w:pStyle w:val="TOC1"/>
        <w:rPr>
          <w:rFonts w:ascii="Arial" w:eastAsiaTheme="minorEastAsia" w:hAnsi="Arial" w:cs="Arial"/>
          <w:b w:val="0"/>
          <w:bCs w:val="0"/>
          <w:caps w:val="0"/>
          <w:sz w:val="22"/>
          <w:szCs w:val="22"/>
        </w:rPr>
      </w:pPr>
      <w:hyperlink w:anchor="_Toc394410733" w:history="1">
        <w:r w:rsidR="00860359" w:rsidRPr="00860359">
          <w:rPr>
            <w:rStyle w:val="Hyperlink"/>
            <w:rFonts w:ascii="Arial" w:hAnsi="Arial"/>
          </w:rPr>
          <w:t>3.0</w:t>
        </w:r>
        <w:r w:rsidR="00860359" w:rsidRPr="00860359">
          <w:rPr>
            <w:rFonts w:ascii="Arial" w:eastAsiaTheme="minorEastAsia" w:hAnsi="Arial" w:cs="Arial"/>
            <w:b w:val="0"/>
            <w:bCs w:val="0"/>
            <w:caps w:val="0"/>
            <w:sz w:val="22"/>
            <w:szCs w:val="22"/>
          </w:rPr>
          <w:tab/>
        </w:r>
        <w:r w:rsidR="00860359" w:rsidRPr="00860359">
          <w:rPr>
            <w:rStyle w:val="Hyperlink"/>
            <w:rFonts w:ascii="Arial" w:hAnsi="Arial"/>
          </w:rPr>
          <w:t>Facility Inspection and Records Review</w:t>
        </w:r>
        <w:r w:rsidR="00860359" w:rsidRPr="00860359">
          <w:rPr>
            <w:rFonts w:ascii="Arial" w:hAnsi="Arial" w:cs="Arial"/>
            <w:webHidden/>
          </w:rPr>
          <w:tab/>
        </w:r>
        <w:r w:rsidR="00475A7C" w:rsidRPr="00860359">
          <w:rPr>
            <w:rFonts w:ascii="Arial" w:hAnsi="Arial" w:cs="Arial"/>
            <w:webHidden/>
          </w:rPr>
          <w:fldChar w:fldCharType="begin"/>
        </w:r>
        <w:r w:rsidR="00860359" w:rsidRPr="00860359">
          <w:rPr>
            <w:rFonts w:ascii="Arial" w:hAnsi="Arial" w:cs="Arial"/>
            <w:webHidden/>
          </w:rPr>
          <w:instrText xml:space="preserve"> PAGEREF _Toc394410733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6</w:t>
        </w:r>
        <w:r w:rsidR="00475A7C" w:rsidRPr="00860359">
          <w:rPr>
            <w:rFonts w:ascii="Arial" w:hAnsi="Arial" w:cs="Arial"/>
            <w:webHidden/>
          </w:rPr>
          <w:fldChar w:fldCharType="end"/>
        </w:r>
      </w:hyperlink>
    </w:p>
    <w:p w:rsidR="00860359" w:rsidRPr="00860359" w:rsidRDefault="00E94465">
      <w:pPr>
        <w:pStyle w:val="TOC1"/>
        <w:rPr>
          <w:rFonts w:ascii="Arial" w:eastAsiaTheme="minorEastAsia" w:hAnsi="Arial" w:cs="Arial"/>
          <w:b w:val="0"/>
          <w:bCs w:val="0"/>
          <w:caps w:val="0"/>
          <w:sz w:val="22"/>
          <w:szCs w:val="22"/>
        </w:rPr>
      </w:pPr>
      <w:hyperlink w:anchor="_Toc394410734" w:history="1">
        <w:r w:rsidR="00860359" w:rsidRPr="00860359">
          <w:rPr>
            <w:rStyle w:val="Hyperlink"/>
            <w:rFonts w:ascii="Arial" w:hAnsi="Arial"/>
          </w:rPr>
          <w:t>4.0</w:t>
        </w:r>
        <w:r w:rsidR="00860359" w:rsidRPr="00860359">
          <w:rPr>
            <w:rFonts w:ascii="Arial" w:eastAsiaTheme="minorEastAsia" w:hAnsi="Arial" w:cs="Arial"/>
            <w:b w:val="0"/>
            <w:bCs w:val="0"/>
            <w:caps w:val="0"/>
            <w:sz w:val="22"/>
            <w:szCs w:val="22"/>
          </w:rPr>
          <w:tab/>
        </w:r>
        <w:r w:rsidR="00860359" w:rsidRPr="00860359">
          <w:rPr>
            <w:rStyle w:val="Hyperlink"/>
            <w:rFonts w:ascii="Arial" w:hAnsi="Arial"/>
          </w:rPr>
          <w:t>Facility Performance</w:t>
        </w:r>
        <w:r w:rsidR="00860359" w:rsidRPr="00860359">
          <w:rPr>
            <w:rFonts w:ascii="Arial" w:hAnsi="Arial" w:cs="Arial"/>
            <w:webHidden/>
          </w:rPr>
          <w:tab/>
        </w:r>
        <w:r w:rsidR="00475A7C" w:rsidRPr="00860359">
          <w:rPr>
            <w:rFonts w:ascii="Arial" w:hAnsi="Arial" w:cs="Arial"/>
            <w:webHidden/>
          </w:rPr>
          <w:fldChar w:fldCharType="begin"/>
        </w:r>
        <w:r w:rsidR="00860359" w:rsidRPr="00860359">
          <w:rPr>
            <w:rFonts w:ascii="Arial" w:hAnsi="Arial" w:cs="Arial"/>
            <w:webHidden/>
          </w:rPr>
          <w:instrText xml:space="preserve"> PAGEREF _Toc394410734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8</w:t>
        </w:r>
        <w:r w:rsidR="00475A7C" w:rsidRPr="00860359">
          <w:rPr>
            <w:rFonts w:ascii="Arial" w:hAnsi="Arial" w:cs="Arial"/>
            <w:webHidden/>
          </w:rPr>
          <w:fldChar w:fldCharType="end"/>
        </w:r>
      </w:hyperlink>
    </w:p>
    <w:p w:rsidR="00860359" w:rsidRPr="00860359" w:rsidRDefault="00E94465">
      <w:pPr>
        <w:pStyle w:val="TOC2"/>
        <w:rPr>
          <w:rFonts w:eastAsiaTheme="minorEastAsia" w:cs="Arial"/>
          <w:bCs w:val="0"/>
          <w:noProof/>
          <w:sz w:val="22"/>
          <w:szCs w:val="22"/>
        </w:rPr>
      </w:pPr>
      <w:hyperlink w:anchor="_Toc394410735" w:history="1">
        <w:r w:rsidR="00860359" w:rsidRPr="00860359">
          <w:rPr>
            <w:rStyle w:val="Hyperlink"/>
          </w:rPr>
          <w:t>4.1</w:t>
        </w:r>
        <w:r w:rsidR="00860359" w:rsidRPr="00860359">
          <w:rPr>
            <w:rFonts w:eastAsiaTheme="minorEastAsia" w:cs="Arial"/>
            <w:bCs w:val="0"/>
            <w:noProof/>
            <w:sz w:val="22"/>
            <w:szCs w:val="22"/>
          </w:rPr>
          <w:tab/>
        </w:r>
        <w:r w:rsidR="00860359" w:rsidRPr="00860359">
          <w:rPr>
            <w:rStyle w:val="Hyperlink"/>
          </w:rPr>
          <w:t>Utility and Reagent Consumptions</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_Toc394410735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22</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36" w:history="1">
        <w:r w:rsidR="00860359" w:rsidRPr="00860359">
          <w:rPr>
            <w:rStyle w:val="Hyperlink"/>
          </w:rPr>
          <w:t>4.2</w:t>
        </w:r>
        <w:r w:rsidR="00860359" w:rsidRPr="00860359">
          <w:rPr>
            <w:rFonts w:eastAsiaTheme="minorEastAsia" w:cs="Arial"/>
            <w:bCs w:val="0"/>
            <w:noProof/>
            <w:sz w:val="22"/>
            <w:szCs w:val="22"/>
          </w:rPr>
          <w:tab/>
        </w:r>
        <w:r w:rsidR="00860359" w:rsidRPr="00860359">
          <w:rPr>
            <w:rStyle w:val="Hyperlink"/>
          </w:rPr>
          <w:t>Safety</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_Toc394410736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23</w:t>
        </w:r>
        <w:r w:rsidR="00475A7C" w:rsidRPr="00860359">
          <w:rPr>
            <w:rFonts w:cs="Arial"/>
            <w:noProof/>
            <w:webHidden/>
          </w:rPr>
          <w:fldChar w:fldCharType="end"/>
        </w:r>
      </w:hyperlink>
    </w:p>
    <w:p w:rsidR="00860359" w:rsidRPr="00860359" w:rsidRDefault="00E94465">
      <w:pPr>
        <w:pStyle w:val="TOC1"/>
        <w:rPr>
          <w:rFonts w:ascii="Arial" w:eastAsiaTheme="minorEastAsia" w:hAnsi="Arial" w:cs="Arial"/>
          <w:b w:val="0"/>
          <w:bCs w:val="0"/>
          <w:caps w:val="0"/>
          <w:sz w:val="22"/>
          <w:szCs w:val="22"/>
        </w:rPr>
      </w:pPr>
      <w:hyperlink w:anchor="_Toc394410737" w:history="1">
        <w:r w:rsidR="00860359" w:rsidRPr="00860359">
          <w:rPr>
            <w:rStyle w:val="Hyperlink"/>
            <w:rFonts w:ascii="Arial" w:hAnsi="Arial"/>
          </w:rPr>
          <w:t>5.0</w:t>
        </w:r>
        <w:r w:rsidR="00860359" w:rsidRPr="00860359">
          <w:rPr>
            <w:rFonts w:ascii="Arial" w:eastAsiaTheme="minorEastAsia" w:hAnsi="Arial" w:cs="Arial"/>
            <w:b w:val="0"/>
            <w:bCs w:val="0"/>
            <w:caps w:val="0"/>
            <w:sz w:val="22"/>
            <w:szCs w:val="22"/>
          </w:rPr>
          <w:tab/>
        </w:r>
        <w:r w:rsidR="00860359" w:rsidRPr="00860359">
          <w:rPr>
            <w:rStyle w:val="Hyperlink"/>
            <w:rFonts w:ascii="Arial" w:hAnsi="Arial"/>
          </w:rPr>
          <w:t>Facility Maintenance</w:t>
        </w:r>
        <w:r w:rsidR="00860359" w:rsidRPr="00860359">
          <w:rPr>
            <w:rFonts w:ascii="Arial" w:hAnsi="Arial" w:cs="Arial"/>
            <w:webHidden/>
          </w:rPr>
          <w:tab/>
        </w:r>
        <w:r w:rsidR="00475A7C" w:rsidRPr="00860359">
          <w:rPr>
            <w:rFonts w:ascii="Arial" w:hAnsi="Arial" w:cs="Arial"/>
            <w:webHidden/>
          </w:rPr>
          <w:fldChar w:fldCharType="begin"/>
        </w:r>
        <w:r w:rsidR="00860359" w:rsidRPr="00860359">
          <w:rPr>
            <w:rFonts w:ascii="Arial" w:hAnsi="Arial" w:cs="Arial"/>
            <w:webHidden/>
          </w:rPr>
          <w:instrText xml:space="preserve"> PAGEREF _Toc394410737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24</w:t>
        </w:r>
        <w:r w:rsidR="00475A7C" w:rsidRPr="00860359">
          <w:rPr>
            <w:rFonts w:ascii="Arial" w:hAnsi="Arial" w:cs="Arial"/>
            <w:webHidden/>
          </w:rPr>
          <w:fldChar w:fldCharType="end"/>
        </w:r>
      </w:hyperlink>
    </w:p>
    <w:p w:rsidR="00860359" w:rsidRPr="00860359" w:rsidRDefault="00E94465">
      <w:pPr>
        <w:pStyle w:val="TOC2"/>
        <w:rPr>
          <w:rFonts w:eastAsiaTheme="minorEastAsia" w:cs="Arial"/>
          <w:bCs w:val="0"/>
          <w:noProof/>
          <w:sz w:val="22"/>
          <w:szCs w:val="22"/>
        </w:rPr>
      </w:pPr>
      <w:hyperlink w:anchor="_Toc394410738" w:history="1">
        <w:r w:rsidR="00860359" w:rsidRPr="00860359">
          <w:rPr>
            <w:rStyle w:val="Hyperlink"/>
          </w:rPr>
          <w:t>5.1</w:t>
        </w:r>
        <w:r w:rsidR="00860359" w:rsidRPr="00860359">
          <w:rPr>
            <w:rFonts w:eastAsiaTheme="minorEastAsia" w:cs="Arial"/>
            <w:bCs w:val="0"/>
            <w:noProof/>
            <w:sz w:val="22"/>
            <w:szCs w:val="22"/>
          </w:rPr>
          <w:tab/>
        </w:r>
        <w:r w:rsidR="00860359" w:rsidRPr="00860359">
          <w:rPr>
            <w:rStyle w:val="Hyperlink"/>
          </w:rPr>
          <w:t>Availability</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_Toc394410738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24</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39" w:history="1">
        <w:r w:rsidR="00860359" w:rsidRPr="00860359">
          <w:rPr>
            <w:rStyle w:val="Hyperlink"/>
          </w:rPr>
          <w:t>5.2</w:t>
        </w:r>
        <w:r w:rsidR="00860359" w:rsidRPr="00860359">
          <w:rPr>
            <w:rFonts w:eastAsiaTheme="minorEastAsia" w:cs="Arial"/>
            <w:bCs w:val="0"/>
            <w:noProof/>
            <w:sz w:val="22"/>
            <w:szCs w:val="22"/>
          </w:rPr>
          <w:tab/>
        </w:r>
        <w:r w:rsidR="00860359" w:rsidRPr="00860359">
          <w:rPr>
            <w:rStyle w:val="Hyperlink"/>
          </w:rPr>
          <w:t>Downtime Summary</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_Toc394410739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25</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0" w:history="1">
        <w:r w:rsidR="00860359" w:rsidRPr="00860359">
          <w:rPr>
            <w:rStyle w:val="Hyperlink"/>
          </w:rPr>
          <w:t>5.3</w:t>
        </w:r>
        <w:r w:rsidR="00860359" w:rsidRPr="00860359">
          <w:rPr>
            <w:rFonts w:eastAsiaTheme="minorEastAsia" w:cs="Arial"/>
            <w:bCs w:val="0"/>
            <w:noProof/>
            <w:sz w:val="22"/>
            <w:szCs w:val="22"/>
          </w:rPr>
          <w:tab/>
        </w:r>
        <w:r w:rsidR="00860359" w:rsidRPr="00860359">
          <w:rPr>
            <w:rStyle w:val="Hyperlink"/>
          </w:rPr>
          <w:t>New Loading Dock Construction</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_Toc394410740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27</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1" w:history="1">
        <w:r w:rsidR="00860359" w:rsidRPr="00860359">
          <w:rPr>
            <w:rStyle w:val="Hyperlink"/>
          </w:rPr>
          <w:t>5.4</w:t>
        </w:r>
        <w:r w:rsidR="00860359" w:rsidRPr="00860359">
          <w:rPr>
            <w:rFonts w:eastAsiaTheme="minorEastAsia" w:cs="Arial"/>
            <w:bCs w:val="0"/>
            <w:noProof/>
            <w:sz w:val="22"/>
            <w:szCs w:val="22"/>
          </w:rPr>
          <w:tab/>
        </w:r>
        <w:r w:rsidR="00860359" w:rsidRPr="00860359">
          <w:rPr>
            <w:rStyle w:val="Hyperlink"/>
          </w:rPr>
          <w:t>Facility Housekeeping</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_Toc394410741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27</w:t>
        </w:r>
        <w:r w:rsidR="00475A7C" w:rsidRPr="00860359">
          <w:rPr>
            <w:rFonts w:cs="Arial"/>
            <w:noProof/>
            <w:webHidden/>
          </w:rPr>
          <w:fldChar w:fldCharType="end"/>
        </w:r>
      </w:hyperlink>
    </w:p>
    <w:p w:rsidR="00860359" w:rsidRPr="00860359" w:rsidRDefault="00E94465">
      <w:pPr>
        <w:pStyle w:val="TOC1"/>
        <w:rPr>
          <w:rFonts w:ascii="Arial" w:eastAsiaTheme="minorEastAsia" w:hAnsi="Arial" w:cs="Arial"/>
          <w:b w:val="0"/>
          <w:bCs w:val="0"/>
          <w:caps w:val="0"/>
          <w:sz w:val="22"/>
          <w:szCs w:val="22"/>
        </w:rPr>
      </w:pPr>
      <w:hyperlink w:anchor="_Toc394410742" w:history="1">
        <w:r w:rsidR="00860359" w:rsidRPr="00860359">
          <w:rPr>
            <w:rStyle w:val="Hyperlink"/>
            <w:rFonts w:ascii="Arial" w:hAnsi="Arial"/>
          </w:rPr>
          <w:t>6.0</w:t>
        </w:r>
        <w:r w:rsidR="00860359" w:rsidRPr="00860359">
          <w:rPr>
            <w:rFonts w:ascii="Arial" w:eastAsiaTheme="minorEastAsia" w:hAnsi="Arial" w:cs="Arial"/>
            <w:b w:val="0"/>
            <w:bCs w:val="0"/>
            <w:caps w:val="0"/>
            <w:sz w:val="22"/>
            <w:szCs w:val="22"/>
          </w:rPr>
          <w:tab/>
        </w:r>
        <w:r w:rsidR="00860359" w:rsidRPr="00860359">
          <w:rPr>
            <w:rStyle w:val="Hyperlink"/>
            <w:rFonts w:ascii="Arial" w:hAnsi="Arial"/>
          </w:rPr>
          <w:t>Environmental</w:t>
        </w:r>
        <w:r w:rsidR="00860359" w:rsidRPr="00860359">
          <w:rPr>
            <w:rFonts w:ascii="Arial" w:hAnsi="Arial" w:cs="Arial"/>
            <w:webHidden/>
          </w:rPr>
          <w:tab/>
        </w:r>
        <w:r w:rsidR="00475A7C" w:rsidRPr="00860359">
          <w:rPr>
            <w:rFonts w:ascii="Arial" w:hAnsi="Arial" w:cs="Arial"/>
            <w:webHidden/>
          </w:rPr>
          <w:fldChar w:fldCharType="begin"/>
        </w:r>
        <w:r w:rsidR="00860359" w:rsidRPr="00860359">
          <w:rPr>
            <w:rFonts w:ascii="Arial" w:hAnsi="Arial" w:cs="Arial"/>
            <w:webHidden/>
          </w:rPr>
          <w:instrText xml:space="preserve"> PAGEREF _Toc394410742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29</w:t>
        </w:r>
        <w:r w:rsidR="00475A7C" w:rsidRPr="00860359">
          <w:rPr>
            <w:rFonts w:ascii="Arial" w:hAnsi="Arial" w:cs="Arial"/>
            <w:webHidden/>
          </w:rPr>
          <w:fldChar w:fldCharType="end"/>
        </w:r>
      </w:hyperlink>
    </w:p>
    <w:p w:rsidR="00860359" w:rsidRPr="00860359" w:rsidRDefault="00E94465">
      <w:pPr>
        <w:pStyle w:val="TOC2"/>
        <w:rPr>
          <w:rFonts w:eastAsiaTheme="minorEastAsia" w:cs="Arial"/>
          <w:bCs w:val="0"/>
          <w:noProof/>
          <w:sz w:val="22"/>
          <w:szCs w:val="22"/>
        </w:rPr>
      </w:pPr>
      <w:hyperlink w:anchor="_Toc394410743" w:history="1">
        <w:r w:rsidR="00860359" w:rsidRPr="00860359">
          <w:rPr>
            <w:rStyle w:val="Hyperlink"/>
          </w:rPr>
          <w:t>6.1</w:t>
        </w:r>
        <w:r w:rsidR="00860359" w:rsidRPr="00860359">
          <w:rPr>
            <w:rFonts w:eastAsiaTheme="minorEastAsia" w:cs="Arial"/>
            <w:bCs w:val="0"/>
            <w:noProof/>
            <w:sz w:val="22"/>
            <w:szCs w:val="22"/>
          </w:rPr>
          <w:tab/>
        </w:r>
        <w:r w:rsidR="00860359" w:rsidRPr="00860359">
          <w:rPr>
            <w:rStyle w:val="Hyperlink"/>
          </w:rPr>
          <w:t>Nitrogen Oxide Emissions</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_Toc394410743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29</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4" w:history="1">
        <w:r w:rsidR="00860359" w:rsidRPr="00860359">
          <w:rPr>
            <w:rStyle w:val="Hyperlink"/>
          </w:rPr>
          <w:t>6.2</w:t>
        </w:r>
        <w:r w:rsidR="00860359" w:rsidRPr="00860359">
          <w:rPr>
            <w:rFonts w:eastAsiaTheme="minorEastAsia" w:cs="Arial"/>
            <w:bCs w:val="0"/>
            <w:noProof/>
            <w:sz w:val="22"/>
            <w:szCs w:val="22"/>
          </w:rPr>
          <w:tab/>
        </w:r>
        <w:r w:rsidR="00860359" w:rsidRPr="00860359">
          <w:rPr>
            <w:rStyle w:val="Hyperlink"/>
          </w:rPr>
          <w:t>Sulfur Dioxide Emissions</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_Toc394410744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29</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5" w:history="1">
        <w:r w:rsidR="00860359" w:rsidRPr="00860359">
          <w:rPr>
            <w:rStyle w:val="Hyperlink"/>
          </w:rPr>
          <w:t>6.3</w:t>
        </w:r>
        <w:r w:rsidR="00860359" w:rsidRPr="00860359">
          <w:rPr>
            <w:rFonts w:eastAsiaTheme="minorEastAsia" w:cs="Arial"/>
            <w:bCs w:val="0"/>
            <w:noProof/>
            <w:sz w:val="22"/>
            <w:szCs w:val="22"/>
          </w:rPr>
          <w:tab/>
        </w:r>
        <w:r w:rsidR="00860359" w:rsidRPr="00860359">
          <w:rPr>
            <w:rStyle w:val="Hyperlink"/>
          </w:rPr>
          <w:t>Carbon Monoxide Emissions</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_Toc394410745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29</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6" w:history="1">
        <w:r w:rsidR="00860359" w:rsidRPr="00860359">
          <w:rPr>
            <w:rStyle w:val="Hyperlink"/>
          </w:rPr>
          <w:t>6.4</w:t>
        </w:r>
        <w:r w:rsidR="00860359" w:rsidRPr="00860359">
          <w:rPr>
            <w:rFonts w:eastAsiaTheme="minorEastAsia" w:cs="Arial"/>
            <w:bCs w:val="0"/>
            <w:noProof/>
            <w:sz w:val="22"/>
            <w:szCs w:val="22"/>
          </w:rPr>
          <w:tab/>
        </w:r>
        <w:r w:rsidR="00860359" w:rsidRPr="00860359">
          <w:rPr>
            <w:rStyle w:val="Hyperlink"/>
          </w:rPr>
          <w:t>Opacity</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_Toc394410746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30</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7" w:history="1">
        <w:r w:rsidR="00860359" w:rsidRPr="00860359">
          <w:rPr>
            <w:rStyle w:val="Hyperlink"/>
          </w:rPr>
          <w:t>6.5</w:t>
        </w:r>
        <w:r w:rsidR="00860359" w:rsidRPr="00860359">
          <w:rPr>
            <w:rFonts w:eastAsiaTheme="minorEastAsia" w:cs="Arial"/>
            <w:bCs w:val="0"/>
            <w:noProof/>
            <w:sz w:val="22"/>
            <w:szCs w:val="22"/>
          </w:rPr>
          <w:tab/>
        </w:r>
        <w:r w:rsidR="00860359" w:rsidRPr="00860359">
          <w:rPr>
            <w:rStyle w:val="Hyperlink"/>
          </w:rPr>
          <w:t>Daily Emissions Data</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_Toc394410747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30</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8" w:history="1">
        <w:r w:rsidR="00860359" w:rsidRPr="00860359">
          <w:rPr>
            <w:rStyle w:val="Hyperlink"/>
          </w:rPr>
          <w:t>6.6</w:t>
        </w:r>
        <w:r w:rsidR="00860359" w:rsidRPr="00860359">
          <w:rPr>
            <w:rFonts w:eastAsiaTheme="minorEastAsia" w:cs="Arial"/>
            <w:bCs w:val="0"/>
            <w:noProof/>
            <w:sz w:val="22"/>
            <w:szCs w:val="22"/>
          </w:rPr>
          <w:tab/>
        </w:r>
        <w:r w:rsidR="00860359" w:rsidRPr="00860359">
          <w:rPr>
            <w:rStyle w:val="Hyperlink"/>
          </w:rPr>
          <w:t>2014 Annual Stack Testing</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_Toc394410748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30</w:t>
        </w:r>
        <w:r w:rsidR="00475A7C" w:rsidRPr="00860359">
          <w:rPr>
            <w:rFonts w:cs="Arial"/>
            <w:noProof/>
            <w:webHidden/>
          </w:rPr>
          <w:fldChar w:fldCharType="end"/>
        </w:r>
      </w:hyperlink>
    </w:p>
    <w:p w:rsidR="00860359" w:rsidRPr="00860359" w:rsidRDefault="00E94465">
      <w:pPr>
        <w:pStyle w:val="TOC2"/>
        <w:rPr>
          <w:rFonts w:eastAsiaTheme="minorEastAsia" w:cs="Arial"/>
          <w:bCs w:val="0"/>
          <w:noProof/>
          <w:sz w:val="22"/>
          <w:szCs w:val="22"/>
        </w:rPr>
      </w:pPr>
      <w:hyperlink w:anchor="_Toc394410749" w:history="1">
        <w:r w:rsidR="00860359" w:rsidRPr="00860359">
          <w:rPr>
            <w:rStyle w:val="Hyperlink"/>
          </w:rPr>
          <w:t>6.7</w:t>
        </w:r>
        <w:r w:rsidR="00860359" w:rsidRPr="00860359">
          <w:rPr>
            <w:rFonts w:eastAsiaTheme="minorEastAsia" w:cs="Arial"/>
            <w:bCs w:val="0"/>
            <w:noProof/>
            <w:sz w:val="22"/>
            <w:szCs w:val="22"/>
          </w:rPr>
          <w:tab/>
        </w:r>
        <w:r w:rsidR="00860359" w:rsidRPr="00860359">
          <w:rPr>
            <w:rStyle w:val="Hyperlink"/>
          </w:rPr>
          <w:t>Ash System Compliance</w:t>
        </w:r>
        <w:r w:rsidR="00860359" w:rsidRPr="00860359">
          <w:rPr>
            <w:rFonts w:cs="Arial"/>
            <w:noProof/>
            <w:webHidden/>
          </w:rPr>
          <w:tab/>
        </w:r>
        <w:r w:rsidR="00475A7C" w:rsidRPr="00860359">
          <w:rPr>
            <w:rFonts w:cs="Arial"/>
            <w:noProof/>
            <w:webHidden/>
          </w:rPr>
          <w:fldChar w:fldCharType="begin"/>
        </w:r>
        <w:r w:rsidR="00860359" w:rsidRPr="00860359">
          <w:rPr>
            <w:rFonts w:cs="Arial"/>
            <w:noProof/>
            <w:webHidden/>
          </w:rPr>
          <w:instrText xml:space="preserve"> PAGEREF _Toc394410749 \h </w:instrText>
        </w:r>
        <w:r w:rsidR="00475A7C" w:rsidRPr="00860359">
          <w:rPr>
            <w:rFonts w:cs="Arial"/>
            <w:noProof/>
            <w:webHidden/>
          </w:rPr>
        </w:r>
        <w:r w:rsidR="00475A7C" w:rsidRPr="00860359">
          <w:rPr>
            <w:rFonts w:cs="Arial"/>
            <w:noProof/>
            <w:webHidden/>
          </w:rPr>
          <w:fldChar w:fldCharType="separate"/>
        </w:r>
        <w:r w:rsidR="00B10A51">
          <w:rPr>
            <w:rFonts w:cs="Arial"/>
            <w:noProof/>
            <w:webHidden/>
          </w:rPr>
          <w:t>33</w:t>
        </w:r>
        <w:r w:rsidR="00475A7C" w:rsidRPr="00860359">
          <w:rPr>
            <w:rFonts w:cs="Arial"/>
            <w:noProof/>
            <w:webHidden/>
          </w:rPr>
          <w:fldChar w:fldCharType="end"/>
        </w:r>
      </w:hyperlink>
    </w:p>
    <w:p w:rsidR="00B2759C" w:rsidRPr="00860359" w:rsidRDefault="00475A7C" w:rsidP="00F94705">
      <w:pPr>
        <w:pStyle w:val="TOC1"/>
        <w:spacing w:after="120"/>
        <w:rPr>
          <w:rFonts w:ascii="Arial" w:hAnsi="Arial" w:cs="Arial"/>
        </w:rPr>
      </w:pPr>
      <w:r w:rsidRPr="00860359">
        <w:rPr>
          <w:rFonts w:ascii="Arial" w:hAnsi="Arial" w:cs="Arial"/>
          <w:color w:val="000066"/>
          <w:sz w:val="22"/>
          <w:szCs w:val="22"/>
        </w:rPr>
        <w:fldChar w:fldCharType="end"/>
      </w:r>
      <w:r w:rsidRPr="00860359">
        <w:rPr>
          <w:rFonts w:ascii="Arial" w:hAnsi="Arial" w:cs="Arial"/>
          <w:color w:val="000066"/>
          <w:sz w:val="22"/>
          <w:szCs w:val="22"/>
        </w:rPr>
        <w:fldChar w:fldCharType="begin"/>
      </w:r>
      <w:r w:rsidR="007B5243" w:rsidRPr="00860359">
        <w:rPr>
          <w:rFonts w:ascii="Arial" w:hAnsi="Arial" w:cs="Arial"/>
          <w:color w:val="000066"/>
          <w:sz w:val="22"/>
          <w:szCs w:val="22"/>
        </w:rPr>
        <w:instrText xml:space="preserve"> TOC \h \z \t "APP,1" </w:instrText>
      </w:r>
      <w:r w:rsidRPr="00860359">
        <w:rPr>
          <w:rFonts w:ascii="Arial" w:hAnsi="Arial" w:cs="Arial"/>
          <w:color w:val="000066"/>
          <w:sz w:val="22"/>
          <w:szCs w:val="22"/>
        </w:rPr>
        <w:fldChar w:fldCharType="separate"/>
      </w:r>
    </w:p>
    <w:p w:rsidR="00B2759C" w:rsidRPr="00860359" w:rsidRDefault="00E94465">
      <w:pPr>
        <w:pStyle w:val="TOC1"/>
        <w:rPr>
          <w:rFonts w:ascii="Arial" w:eastAsiaTheme="minorEastAsia" w:hAnsi="Arial" w:cs="Arial"/>
          <w:b w:val="0"/>
          <w:bCs w:val="0"/>
          <w:caps w:val="0"/>
          <w:sz w:val="22"/>
          <w:szCs w:val="22"/>
        </w:rPr>
      </w:pPr>
      <w:hyperlink w:anchor="_Toc298688651" w:history="1">
        <w:r w:rsidR="00B2759C" w:rsidRPr="00860359">
          <w:rPr>
            <w:rStyle w:val="Hyperlink"/>
            <w:rFonts w:ascii="Arial" w:hAnsi="Arial"/>
          </w:rPr>
          <w:t>APPENDIX A FACILITY CEMS DATA</w:t>
        </w:r>
        <w:r w:rsidR="00B2759C" w:rsidRPr="00860359">
          <w:rPr>
            <w:rFonts w:ascii="Arial" w:hAnsi="Arial" w:cs="Arial"/>
            <w:webHidden/>
          </w:rPr>
          <w:tab/>
        </w:r>
        <w:r w:rsidR="00475A7C" w:rsidRPr="00860359">
          <w:rPr>
            <w:rFonts w:ascii="Arial" w:hAnsi="Arial" w:cs="Arial"/>
            <w:webHidden/>
          </w:rPr>
          <w:fldChar w:fldCharType="begin"/>
        </w:r>
        <w:r w:rsidR="00B2759C" w:rsidRPr="00860359">
          <w:rPr>
            <w:rFonts w:ascii="Arial" w:hAnsi="Arial" w:cs="Arial"/>
            <w:webHidden/>
          </w:rPr>
          <w:instrText xml:space="preserve"> PAGEREF _Toc298688651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35</w:t>
        </w:r>
        <w:r w:rsidR="00475A7C" w:rsidRPr="00860359">
          <w:rPr>
            <w:rFonts w:ascii="Arial" w:hAnsi="Arial" w:cs="Arial"/>
            <w:webHidden/>
          </w:rPr>
          <w:fldChar w:fldCharType="end"/>
        </w:r>
      </w:hyperlink>
    </w:p>
    <w:p w:rsidR="00B2759C" w:rsidRPr="00860359" w:rsidRDefault="00E94465">
      <w:pPr>
        <w:pStyle w:val="TOC1"/>
        <w:rPr>
          <w:rFonts w:ascii="Arial" w:eastAsiaTheme="minorEastAsia" w:hAnsi="Arial" w:cs="Arial"/>
          <w:b w:val="0"/>
          <w:bCs w:val="0"/>
          <w:caps w:val="0"/>
          <w:sz w:val="22"/>
          <w:szCs w:val="22"/>
        </w:rPr>
      </w:pPr>
      <w:hyperlink w:anchor="_Toc298688652" w:history="1">
        <w:r w:rsidR="00B2759C" w:rsidRPr="00860359">
          <w:rPr>
            <w:rStyle w:val="Hyperlink"/>
            <w:rFonts w:ascii="Arial" w:hAnsi="Arial"/>
          </w:rPr>
          <w:t>APPENDIX B PHOTOS</w:t>
        </w:r>
        <w:r w:rsidR="00B2759C" w:rsidRPr="00860359">
          <w:rPr>
            <w:rFonts w:ascii="Arial" w:hAnsi="Arial" w:cs="Arial"/>
            <w:webHidden/>
          </w:rPr>
          <w:tab/>
        </w:r>
        <w:r w:rsidR="00475A7C" w:rsidRPr="00860359">
          <w:rPr>
            <w:rFonts w:ascii="Arial" w:hAnsi="Arial" w:cs="Arial"/>
            <w:webHidden/>
          </w:rPr>
          <w:fldChar w:fldCharType="begin"/>
        </w:r>
        <w:r w:rsidR="00B2759C" w:rsidRPr="00860359">
          <w:rPr>
            <w:rFonts w:ascii="Arial" w:hAnsi="Arial" w:cs="Arial"/>
            <w:webHidden/>
          </w:rPr>
          <w:instrText xml:space="preserve"> PAGEREF _Toc298688652 \h </w:instrText>
        </w:r>
        <w:r w:rsidR="00475A7C" w:rsidRPr="00860359">
          <w:rPr>
            <w:rFonts w:ascii="Arial" w:hAnsi="Arial" w:cs="Arial"/>
            <w:webHidden/>
          </w:rPr>
        </w:r>
        <w:r w:rsidR="00475A7C" w:rsidRPr="00860359">
          <w:rPr>
            <w:rFonts w:ascii="Arial" w:hAnsi="Arial" w:cs="Arial"/>
            <w:webHidden/>
          </w:rPr>
          <w:fldChar w:fldCharType="separate"/>
        </w:r>
        <w:r w:rsidR="00B10A51">
          <w:rPr>
            <w:rFonts w:ascii="Arial" w:hAnsi="Arial" w:cs="Arial"/>
            <w:webHidden/>
          </w:rPr>
          <w:t>39</w:t>
        </w:r>
        <w:r w:rsidR="00475A7C" w:rsidRPr="00860359">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860359">
        <w:rPr>
          <w:rFonts w:ascii="Arial" w:hAnsi="Arial" w:cs="Arial"/>
          <w:color w:val="000066"/>
          <w:sz w:val="22"/>
          <w:szCs w:val="22"/>
        </w:rPr>
        <w:fldChar w:fldCharType="end"/>
      </w:r>
    </w:p>
    <w:p w:rsidR="00173508" w:rsidRPr="00D91F4F" w:rsidRDefault="00616B48" w:rsidP="00D86543">
      <w:pPr>
        <w:pStyle w:val="Title"/>
        <w:spacing w:after="120"/>
        <w:rPr>
          <w:rFonts w:ascii="Arial" w:hAnsi="Arial" w:cs="Arial"/>
          <w:color w:val="3095B4"/>
          <w:sz w:val="22"/>
          <w:szCs w:val="22"/>
        </w:rPr>
      </w:pPr>
      <w:r w:rsidRPr="009F7FC7">
        <w:rPr>
          <w:rFonts w:ascii="Arial" w:hAnsi="Arial" w:cs="Arial"/>
          <w:color w:val="000066"/>
          <w:sz w:val="22"/>
          <w:szCs w:val="22"/>
        </w:rPr>
        <w:br w:type="page"/>
      </w:r>
      <w:r w:rsidR="00173508" w:rsidRPr="00D91F4F">
        <w:rPr>
          <w:rFonts w:ascii="Arial" w:hAnsi="Arial" w:cs="Arial"/>
          <w:color w:val="3095B4"/>
          <w:sz w:val="22"/>
          <w:szCs w:val="22"/>
        </w:rPr>
        <w:lastRenderedPageBreak/>
        <w:t>List of Tables</w:t>
      </w:r>
    </w:p>
    <w:p w:rsidR="00173508" w:rsidRPr="00D91F4F" w:rsidRDefault="000F7CDE" w:rsidP="00AF02B3">
      <w:pPr>
        <w:pStyle w:val="Title"/>
        <w:tabs>
          <w:tab w:val="right" w:pos="9900"/>
        </w:tabs>
        <w:spacing w:after="120"/>
        <w:ind w:right="-187"/>
        <w:jc w:val="both"/>
        <w:rPr>
          <w:rFonts w:ascii="Arial" w:hAnsi="Arial" w:cs="Arial"/>
          <w:color w:val="3095B4"/>
          <w:sz w:val="22"/>
          <w:szCs w:val="22"/>
          <w:u w:val="single"/>
        </w:rPr>
      </w:pPr>
      <w:r w:rsidRPr="00D91F4F">
        <w:rPr>
          <w:rFonts w:ascii="Arial" w:hAnsi="Arial" w:cs="Arial"/>
          <w:color w:val="3095B4"/>
          <w:sz w:val="22"/>
          <w:szCs w:val="22"/>
          <w:u w:val="single"/>
        </w:rPr>
        <w:t>Table</w:t>
      </w:r>
      <w:r w:rsidR="00173508" w:rsidRPr="00D91F4F">
        <w:rPr>
          <w:rFonts w:ascii="Arial" w:hAnsi="Arial" w:cs="Arial"/>
          <w:color w:val="3095B4"/>
          <w:sz w:val="22"/>
          <w:szCs w:val="22"/>
          <w:u w:val="single"/>
        </w:rPr>
        <w:t xml:space="preserve"> No.</w:t>
      </w:r>
      <w:r w:rsidR="00173508" w:rsidRPr="00D91F4F">
        <w:rPr>
          <w:rFonts w:ascii="Arial" w:hAnsi="Arial" w:cs="Arial"/>
          <w:color w:val="3095B4"/>
          <w:sz w:val="22"/>
          <w:szCs w:val="22"/>
          <w:u w:val="single"/>
        </w:rPr>
        <w:tab/>
        <w:t>Page No.</w:t>
      </w:r>
    </w:p>
    <w:p w:rsidR="00860359" w:rsidRPr="00860359" w:rsidRDefault="00475A7C" w:rsidP="00860359">
      <w:pPr>
        <w:pStyle w:val="TableofFigures"/>
        <w:tabs>
          <w:tab w:val="right" w:leader="dot" w:pos="9900"/>
        </w:tabs>
        <w:spacing w:after="0"/>
        <w:rPr>
          <w:rFonts w:ascii="Arial" w:hAnsi="Arial" w:cs="Arial"/>
          <w:noProof/>
          <w:sz w:val="16"/>
          <w:szCs w:val="16"/>
        </w:rPr>
      </w:pPr>
      <w:r w:rsidRPr="009F7FC7">
        <w:rPr>
          <w:rFonts w:ascii="Arial" w:hAnsi="Arial" w:cs="Arial"/>
          <w:noProof/>
          <w:sz w:val="16"/>
          <w:szCs w:val="16"/>
        </w:rPr>
        <w:fldChar w:fldCharType="begin"/>
      </w:r>
      <w:r w:rsidR="00173508" w:rsidRPr="009F7FC7">
        <w:rPr>
          <w:rFonts w:ascii="Arial" w:hAnsi="Arial" w:cs="Arial"/>
          <w:noProof/>
          <w:sz w:val="16"/>
          <w:szCs w:val="16"/>
        </w:rPr>
        <w:instrText xml:space="preserve"> TOC \h \z \c "Table" </w:instrText>
      </w:r>
      <w:r w:rsidRPr="009F7FC7">
        <w:rPr>
          <w:rFonts w:ascii="Arial" w:hAnsi="Arial" w:cs="Arial"/>
          <w:noProof/>
          <w:sz w:val="16"/>
          <w:szCs w:val="16"/>
        </w:rPr>
        <w:fldChar w:fldCharType="separate"/>
      </w:r>
      <w:hyperlink w:anchor="_Toc394410757" w:history="1">
        <w:r w:rsidR="00860359" w:rsidRPr="00826B60">
          <w:rPr>
            <w:rFonts w:ascii="Arial" w:hAnsi="Arial" w:cs="Arial"/>
            <w:noProof/>
            <w:sz w:val="16"/>
            <w:szCs w:val="16"/>
          </w:rPr>
          <w:t>Table 1:  Summary of Audit Report Deficiencies</w:t>
        </w:r>
        <w:r w:rsidR="00860359" w:rsidRPr="00860359">
          <w:rPr>
            <w:rFonts w:ascii="Arial" w:hAnsi="Arial" w:cs="Arial"/>
            <w:noProof/>
            <w:webHidden/>
            <w:sz w:val="16"/>
            <w:szCs w:val="16"/>
          </w:rPr>
          <w:tab/>
        </w:r>
        <w:r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_Toc394410757 \h </w:instrText>
        </w:r>
        <w:r w:rsidRPr="00860359">
          <w:rPr>
            <w:rFonts w:ascii="Arial" w:hAnsi="Arial" w:cs="Arial"/>
            <w:noProof/>
            <w:webHidden/>
            <w:sz w:val="16"/>
            <w:szCs w:val="16"/>
          </w:rPr>
        </w:r>
        <w:r w:rsidRPr="00860359">
          <w:rPr>
            <w:rFonts w:ascii="Arial" w:hAnsi="Arial" w:cs="Arial"/>
            <w:noProof/>
            <w:webHidden/>
            <w:sz w:val="16"/>
            <w:szCs w:val="16"/>
          </w:rPr>
          <w:fldChar w:fldCharType="separate"/>
        </w:r>
        <w:r w:rsidR="00B10A51">
          <w:rPr>
            <w:rFonts w:ascii="Arial" w:hAnsi="Arial" w:cs="Arial"/>
            <w:noProof/>
            <w:webHidden/>
            <w:sz w:val="16"/>
            <w:szCs w:val="16"/>
          </w:rPr>
          <w:t>7</w:t>
        </w:r>
        <w:r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58" w:history="1">
        <w:r w:rsidR="00860359" w:rsidRPr="00826B60">
          <w:rPr>
            <w:rFonts w:ascii="Arial" w:hAnsi="Arial" w:cs="Arial"/>
            <w:noProof/>
            <w:sz w:val="16"/>
            <w:szCs w:val="16"/>
          </w:rPr>
          <w:t>Table 2:  Quarterly Performance Summaries</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_Toc394410758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15</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59" w:history="1">
        <w:r w:rsidR="00860359" w:rsidRPr="00826B60">
          <w:rPr>
            <w:rFonts w:ascii="Arial" w:hAnsi="Arial" w:cs="Arial"/>
            <w:noProof/>
            <w:sz w:val="16"/>
            <w:szCs w:val="16"/>
          </w:rPr>
          <w:t>Table 3:  Waste Delivery Classification</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_Toc394410759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16</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0" w:history="1">
        <w:r w:rsidR="00860359" w:rsidRPr="00826B60">
          <w:rPr>
            <w:rFonts w:ascii="Arial" w:hAnsi="Arial" w:cs="Arial"/>
            <w:noProof/>
            <w:sz w:val="16"/>
            <w:szCs w:val="16"/>
          </w:rPr>
          <w:t>Table 4:  Facility Utility and Reagent Consumptions</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_Toc394410760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22</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1" w:history="1">
        <w:r w:rsidR="00860359" w:rsidRPr="00826B60">
          <w:rPr>
            <w:rFonts w:ascii="Arial" w:hAnsi="Arial" w:cs="Arial"/>
            <w:noProof/>
            <w:sz w:val="16"/>
            <w:szCs w:val="16"/>
          </w:rPr>
          <w:t>Table 5:  Quarterly Facility Unit Availabilities</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_Toc394410761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25</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2" w:history="1">
        <w:r w:rsidR="00860359" w:rsidRPr="00826B60">
          <w:rPr>
            <w:rFonts w:ascii="Arial" w:hAnsi="Arial" w:cs="Arial"/>
            <w:noProof/>
            <w:sz w:val="16"/>
            <w:szCs w:val="16"/>
          </w:rPr>
          <w:t>Table 6:  Boiler Downtime – Q4FY14</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_Toc394410762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26</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3" w:history="1">
        <w:r w:rsidR="00860359" w:rsidRPr="00826B60">
          <w:rPr>
            <w:rFonts w:ascii="Arial" w:hAnsi="Arial" w:cs="Arial"/>
            <w:noProof/>
            <w:sz w:val="16"/>
            <w:szCs w:val="16"/>
          </w:rPr>
          <w:t>Table 7:  Turbine Generator Downtime – Q4FY14</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_Toc394410763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26</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4" w:history="1">
        <w:r w:rsidR="00860359" w:rsidRPr="00826B60">
          <w:rPr>
            <w:rFonts w:ascii="Arial" w:hAnsi="Arial" w:cs="Arial"/>
            <w:noProof/>
            <w:sz w:val="16"/>
            <w:szCs w:val="16"/>
          </w:rPr>
          <w:t>Table 8: Facility Housekeeping Ratings – May 2014</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_Toc394410764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28</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5" w:history="1">
        <w:r w:rsidR="00860359" w:rsidRPr="00826B60">
          <w:rPr>
            <w:rFonts w:ascii="Arial" w:hAnsi="Arial" w:cs="Arial"/>
            <w:noProof/>
            <w:sz w:val="16"/>
            <w:szCs w:val="16"/>
          </w:rPr>
          <w:t>Table 9: Quarterly Environmental Excursions</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_Toc394410765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29</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6" w:history="1">
        <w:r w:rsidR="00860359" w:rsidRPr="00826B60">
          <w:rPr>
            <w:rFonts w:ascii="Arial" w:hAnsi="Arial" w:cs="Arial"/>
            <w:noProof/>
            <w:sz w:val="16"/>
            <w:szCs w:val="16"/>
          </w:rPr>
          <w:t>Table 10:  Stack Test Results through 2014</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_Toc394410766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32</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7" w:history="1">
        <w:r w:rsidR="00860359" w:rsidRPr="00826B60">
          <w:rPr>
            <w:rFonts w:ascii="Arial" w:hAnsi="Arial" w:cs="Arial"/>
            <w:noProof/>
            <w:sz w:val="16"/>
            <w:szCs w:val="16"/>
          </w:rPr>
          <w:t>Table 11:  Comparison of Statistical Results and Regulatory Thresholds for Metal Analytes</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_Toc394410767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33</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8" w:history="1">
        <w:r w:rsidR="00860359" w:rsidRPr="00826B60">
          <w:rPr>
            <w:rFonts w:ascii="Arial" w:hAnsi="Arial" w:cs="Arial"/>
            <w:noProof/>
            <w:sz w:val="16"/>
            <w:szCs w:val="16"/>
          </w:rPr>
          <w:t>Table 12:  Unit #1 Monthly Summary for Reportable Emissions Data</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_Toc394410768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36</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69" w:history="1">
        <w:r w:rsidR="00860359" w:rsidRPr="00826B60">
          <w:rPr>
            <w:rFonts w:ascii="Arial" w:hAnsi="Arial" w:cs="Arial"/>
            <w:noProof/>
            <w:sz w:val="16"/>
            <w:szCs w:val="16"/>
          </w:rPr>
          <w:t>Table 13:  Unit #2 Monthly Summary for Reportable Emissions Data</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_Toc394410769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37</w:t>
        </w:r>
        <w:r w:rsidR="00475A7C" w:rsidRPr="00860359">
          <w:rPr>
            <w:rFonts w:ascii="Arial" w:hAnsi="Arial" w:cs="Arial"/>
            <w:noProof/>
            <w:webHidden/>
            <w:sz w:val="16"/>
            <w:szCs w:val="16"/>
          </w:rPr>
          <w:fldChar w:fldCharType="end"/>
        </w:r>
      </w:hyperlink>
    </w:p>
    <w:p w:rsidR="00860359" w:rsidRPr="00860359" w:rsidRDefault="00E94465" w:rsidP="00860359">
      <w:pPr>
        <w:pStyle w:val="TableofFigures"/>
        <w:tabs>
          <w:tab w:val="right" w:leader="dot" w:pos="9900"/>
        </w:tabs>
        <w:spacing w:after="0"/>
        <w:rPr>
          <w:rFonts w:ascii="Arial" w:hAnsi="Arial" w:cs="Arial"/>
          <w:noProof/>
          <w:sz w:val="16"/>
          <w:szCs w:val="16"/>
        </w:rPr>
      </w:pPr>
      <w:hyperlink w:anchor="_Toc394410770" w:history="1">
        <w:r w:rsidR="00860359" w:rsidRPr="00826B60">
          <w:rPr>
            <w:rFonts w:ascii="Arial" w:hAnsi="Arial" w:cs="Arial"/>
            <w:noProof/>
            <w:sz w:val="16"/>
            <w:szCs w:val="16"/>
          </w:rPr>
          <w:t xml:space="preserve">Table 14: </w:t>
        </w:r>
        <w:r w:rsidR="00826B60">
          <w:rPr>
            <w:rFonts w:ascii="Arial" w:hAnsi="Arial" w:cs="Arial"/>
            <w:noProof/>
            <w:sz w:val="16"/>
            <w:szCs w:val="16"/>
          </w:rPr>
          <w:t xml:space="preserve"> </w:t>
        </w:r>
        <w:r w:rsidR="00860359" w:rsidRPr="00826B60">
          <w:rPr>
            <w:rFonts w:ascii="Arial" w:hAnsi="Arial" w:cs="Arial"/>
            <w:noProof/>
            <w:sz w:val="16"/>
            <w:szCs w:val="16"/>
          </w:rPr>
          <w:t>Unit #3 Monthly Summary for Reportable Emissions Data</w:t>
        </w:r>
        <w:r w:rsidR="00860359" w:rsidRPr="00860359">
          <w:rPr>
            <w:rFonts w:ascii="Arial" w:hAnsi="Arial" w:cs="Arial"/>
            <w:noProof/>
            <w:webHidden/>
            <w:sz w:val="16"/>
            <w:szCs w:val="16"/>
          </w:rPr>
          <w:tab/>
        </w:r>
        <w:r w:rsidR="00475A7C" w:rsidRPr="00860359">
          <w:rPr>
            <w:rFonts w:ascii="Arial" w:hAnsi="Arial" w:cs="Arial"/>
            <w:noProof/>
            <w:webHidden/>
            <w:sz w:val="16"/>
            <w:szCs w:val="16"/>
          </w:rPr>
          <w:fldChar w:fldCharType="begin"/>
        </w:r>
        <w:r w:rsidR="00860359" w:rsidRPr="00860359">
          <w:rPr>
            <w:rFonts w:ascii="Arial" w:hAnsi="Arial" w:cs="Arial"/>
            <w:noProof/>
            <w:webHidden/>
            <w:sz w:val="16"/>
            <w:szCs w:val="16"/>
          </w:rPr>
          <w:instrText xml:space="preserve"> PAGEREF _Toc394410770 \h </w:instrText>
        </w:r>
        <w:r w:rsidR="00475A7C" w:rsidRPr="00860359">
          <w:rPr>
            <w:rFonts w:ascii="Arial" w:hAnsi="Arial" w:cs="Arial"/>
            <w:noProof/>
            <w:webHidden/>
            <w:sz w:val="16"/>
            <w:szCs w:val="16"/>
          </w:rPr>
        </w:r>
        <w:r w:rsidR="00475A7C" w:rsidRPr="00860359">
          <w:rPr>
            <w:rFonts w:ascii="Arial" w:hAnsi="Arial" w:cs="Arial"/>
            <w:noProof/>
            <w:webHidden/>
            <w:sz w:val="16"/>
            <w:szCs w:val="16"/>
          </w:rPr>
          <w:fldChar w:fldCharType="separate"/>
        </w:r>
        <w:r w:rsidR="00B10A51">
          <w:rPr>
            <w:rFonts w:ascii="Arial" w:hAnsi="Arial" w:cs="Arial"/>
            <w:noProof/>
            <w:webHidden/>
            <w:sz w:val="16"/>
            <w:szCs w:val="16"/>
          </w:rPr>
          <w:t>38</w:t>
        </w:r>
        <w:r w:rsidR="00475A7C" w:rsidRPr="00860359">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F7FC7">
        <w:rPr>
          <w:rFonts w:ascii="Arial" w:hAnsi="Arial" w:cs="Arial"/>
          <w:noProof/>
          <w:sz w:val="16"/>
          <w:szCs w:val="16"/>
        </w:rPr>
        <w:fldChar w:fldCharType="end"/>
      </w:r>
    </w:p>
    <w:p w:rsidR="00173508" w:rsidRPr="00D91F4F" w:rsidRDefault="00173508" w:rsidP="00823E69">
      <w:pPr>
        <w:pStyle w:val="Title"/>
        <w:rPr>
          <w:rFonts w:ascii="Arial" w:hAnsi="Arial" w:cs="Arial"/>
          <w:color w:val="3095B4"/>
          <w:sz w:val="22"/>
          <w:szCs w:val="22"/>
        </w:rPr>
      </w:pPr>
      <w:r w:rsidRPr="00D91F4F">
        <w:rPr>
          <w:rFonts w:ascii="Arial" w:hAnsi="Arial" w:cs="Arial"/>
          <w:color w:val="3095B4"/>
          <w:sz w:val="22"/>
          <w:szCs w:val="22"/>
        </w:rPr>
        <w:t>List of Charts</w:t>
      </w:r>
    </w:p>
    <w:p w:rsidR="00173508" w:rsidRPr="00D91F4F" w:rsidRDefault="000F7CDE" w:rsidP="00AF02B3">
      <w:pPr>
        <w:pStyle w:val="Title"/>
        <w:tabs>
          <w:tab w:val="right" w:pos="9900"/>
        </w:tabs>
        <w:spacing w:after="120"/>
        <w:ind w:right="-187"/>
        <w:jc w:val="both"/>
        <w:rPr>
          <w:rFonts w:ascii="Arial" w:hAnsi="Arial" w:cs="Arial"/>
          <w:color w:val="3095B4"/>
          <w:sz w:val="22"/>
          <w:szCs w:val="22"/>
          <w:u w:val="single"/>
        </w:rPr>
      </w:pPr>
      <w:r w:rsidRPr="00D91F4F">
        <w:rPr>
          <w:rFonts w:ascii="Arial" w:hAnsi="Arial" w:cs="Arial"/>
          <w:color w:val="3095B4"/>
          <w:sz w:val="22"/>
          <w:szCs w:val="22"/>
          <w:u w:val="single"/>
        </w:rPr>
        <w:t>Chart</w:t>
      </w:r>
      <w:r w:rsidR="00173508" w:rsidRPr="00D91F4F">
        <w:rPr>
          <w:rFonts w:ascii="Arial" w:hAnsi="Arial" w:cs="Arial"/>
          <w:color w:val="3095B4"/>
          <w:sz w:val="22"/>
          <w:szCs w:val="22"/>
          <w:u w:val="single"/>
        </w:rPr>
        <w:t xml:space="preserve"> No.</w:t>
      </w:r>
      <w:r w:rsidR="00173508" w:rsidRPr="00D91F4F">
        <w:rPr>
          <w:rFonts w:ascii="Arial" w:hAnsi="Arial" w:cs="Arial"/>
          <w:color w:val="3095B4"/>
          <w:sz w:val="22"/>
          <w:szCs w:val="22"/>
          <w:u w:val="single"/>
        </w:rPr>
        <w:tab/>
        <w:t>Page No.</w:t>
      </w:r>
    </w:p>
    <w:p w:rsidR="00826B60" w:rsidRPr="003D749B" w:rsidRDefault="00475A7C" w:rsidP="00826B60">
      <w:pPr>
        <w:pStyle w:val="TableofFigures"/>
        <w:tabs>
          <w:tab w:val="right" w:leader="dot" w:pos="9900"/>
        </w:tabs>
        <w:spacing w:after="0"/>
        <w:rPr>
          <w:rFonts w:ascii="Arial" w:hAnsi="Arial" w:cs="Arial"/>
          <w:noProof/>
          <w:sz w:val="16"/>
          <w:szCs w:val="16"/>
        </w:rPr>
      </w:pPr>
      <w:r w:rsidRPr="009F7FC7">
        <w:rPr>
          <w:rFonts w:ascii="Arial" w:hAnsi="Arial" w:cs="Arial"/>
          <w:sz w:val="16"/>
          <w:szCs w:val="16"/>
        </w:rPr>
        <w:fldChar w:fldCharType="begin"/>
      </w:r>
      <w:r w:rsidR="00000E7F" w:rsidRPr="009F7FC7">
        <w:rPr>
          <w:rFonts w:ascii="Arial" w:hAnsi="Arial" w:cs="Arial"/>
          <w:sz w:val="16"/>
          <w:szCs w:val="16"/>
        </w:rPr>
        <w:instrText xml:space="preserve"> TOC \h \z \c "Chart" </w:instrText>
      </w:r>
      <w:r w:rsidRPr="009F7FC7">
        <w:rPr>
          <w:rFonts w:ascii="Arial" w:hAnsi="Arial" w:cs="Arial"/>
          <w:sz w:val="16"/>
          <w:szCs w:val="16"/>
        </w:rPr>
        <w:fldChar w:fldCharType="separate"/>
      </w:r>
      <w:hyperlink w:anchor="_Toc394410788" w:history="1">
        <w:r w:rsidR="00826B60" w:rsidRPr="003D749B">
          <w:rPr>
            <w:rFonts w:ascii="Arial" w:hAnsi="Arial" w:cs="Arial"/>
            <w:noProof/>
            <w:sz w:val="16"/>
            <w:szCs w:val="16"/>
          </w:rPr>
          <w:t>Chart 1: Tons of Waste Processed</w:t>
        </w:r>
        <w:r w:rsidR="00826B60" w:rsidRPr="003D749B">
          <w:rPr>
            <w:rFonts w:ascii="Arial" w:hAnsi="Arial" w:cs="Arial"/>
            <w:noProof/>
            <w:webHidden/>
            <w:sz w:val="16"/>
            <w:szCs w:val="16"/>
          </w:rPr>
          <w:tab/>
        </w:r>
        <w:r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_Toc394410788 \h </w:instrText>
        </w:r>
        <w:r w:rsidRPr="003D749B">
          <w:rPr>
            <w:rFonts w:ascii="Arial" w:hAnsi="Arial" w:cs="Arial"/>
            <w:noProof/>
            <w:webHidden/>
            <w:sz w:val="16"/>
            <w:szCs w:val="16"/>
          </w:rPr>
        </w:r>
        <w:r w:rsidRPr="003D749B">
          <w:rPr>
            <w:rFonts w:ascii="Arial" w:hAnsi="Arial" w:cs="Arial"/>
            <w:noProof/>
            <w:webHidden/>
            <w:sz w:val="16"/>
            <w:szCs w:val="16"/>
          </w:rPr>
          <w:fldChar w:fldCharType="separate"/>
        </w:r>
        <w:r w:rsidR="00B10A51">
          <w:rPr>
            <w:rFonts w:ascii="Arial" w:hAnsi="Arial" w:cs="Arial"/>
            <w:noProof/>
            <w:webHidden/>
            <w:sz w:val="16"/>
            <w:szCs w:val="16"/>
          </w:rPr>
          <w:t>8</w:t>
        </w:r>
        <w:r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89" w:history="1">
        <w:r w:rsidR="00826B60" w:rsidRPr="003D749B">
          <w:rPr>
            <w:rFonts w:ascii="Arial" w:hAnsi="Arial" w:cs="Arial"/>
            <w:noProof/>
            <w:sz w:val="16"/>
            <w:szCs w:val="16"/>
          </w:rPr>
          <w:t>Chart 2: Tons of Ash Produced per Ton of Waste Processed</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_Toc394410789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9</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0" w:history="1">
        <w:r w:rsidR="00826B60" w:rsidRPr="003D749B">
          <w:rPr>
            <w:rFonts w:ascii="Arial" w:hAnsi="Arial" w:cs="Arial"/>
            <w:noProof/>
            <w:sz w:val="16"/>
            <w:szCs w:val="16"/>
          </w:rPr>
          <w:t>Chart 3: Ferrous Recovery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_Toc394410790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10</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1" w:history="1">
        <w:r w:rsidR="00826B60" w:rsidRPr="003D749B">
          <w:rPr>
            <w:rFonts w:ascii="Arial" w:hAnsi="Arial" w:cs="Arial"/>
            <w:noProof/>
            <w:sz w:val="16"/>
            <w:szCs w:val="16"/>
          </w:rPr>
          <w:t>Chart 4: Steam Production</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_Toc394410791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11</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2" w:history="1">
        <w:r w:rsidR="00826B60" w:rsidRPr="003D749B">
          <w:rPr>
            <w:rFonts w:ascii="Arial" w:hAnsi="Arial" w:cs="Arial"/>
            <w:noProof/>
            <w:sz w:val="16"/>
            <w:szCs w:val="16"/>
          </w:rPr>
          <w:t>Chart 5: 12-Month Rolling Steam Production</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_Toc394410792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12</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3" w:history="1">
        <w:r w:rsidR="00826B60" w:rsidRPr="003D749B">
          <w:rPr>
            <w:rFonts w:ascii="Arial" w:hAnsi="Arial" w:cs="Arial"/>
            <w:noProof/>
            <w:sz w:val="16"/>
            <w:szCs w:val="16"/>
          </w:rPr>
          <w:t>Chart 6:  Steam Production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_Toc394410793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13</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4" w:history="1">
        <w:r w:rsidR="00826B60" w:rsidRPr="003D749B">
          <w:rPr>
            <w:rFonts w:ascii="Arial" w:hAnsi="Arial" w:cs="Arial"/>
            <w:noProof/>
            <w:sz w:val="16"/>
            <w:szCs w:val="16"/>
          </w:rPr>
          <w:t>Chart 7: Calculated Waste Heating Value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_Toc394410794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14</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5" w:history="1">
        <w:r w:rsidR="00826B60" w:rsidRPr="003D749B">
          <w:rPr>
            <w:rFonts w:ascii="Arial" w:hAnsi="Arial" w:cs="Arial"/>
            <w:noProof/>
            <w:sz w:val="16"/>
            <w:szCs w:val="16"/>
          </w:rPr>
          <w:t>Chart 8:  Cumulative Total Waste Delivery</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_Toc394410795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17</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6" w:history="1">
        <w:r w:rsidR="00826B60" w:rsidRPr="003D749B">
          <w:rPr>
            <w:rFonts w:ascii="Arial" w:hAnsi="Arial" w:cs="Arial"/>
            <w:noProof/>
            <w:sz w:val="16"/>
            <w:szCs w:val="16"/>
          </w:rPr>
          <w:t>Chart 9: Gross Electrical Generation</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_Toc394410796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17</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7" w:history="1">
        <w:r w:rsidR="00826B60" w:rsidRPr="003D749B">
          <w:rPr>
            <w:rFonts w:ascii="Arial" w:hAnsi="Arial" w:cs="Arial"/>
            <w:noProof/>
            <w:sz w:val="16"/>
            <w:szCs w:val="16"/>
          </w:rPr>
          <w:t>Chart 10: Gross Conversion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_Toc394410797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18</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8" w:history="1">
        <w:r w:rsidR="00826B60" w:rsidRPr="003D749B">
          <w:rPr>
            <w:rFonts w:ascii="Arial" w:hAnsi="Arial" w:cs="Arial"/>
            <w:noProof/>
            <w:sz w:val="16"/>
            <w:szCs w:val="16"/>
          </w:rPr>
          <w:t>Chart 11: Net Conversion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_Toc394410798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19</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799" w:history="1">
        <w:r w:rsidR="00826B60" w:rsidRPr="003D749B">
          <w:rPr>
            <w:rFonts w:ascii="Arial" w:hAnsi="Arial" w:cs="Arial"/>
            <w:noProof/>
            <w:sz w:val="16"/>
            <w:szCs w:val="16"/>
          </w:rPr>
          <w:t>Chart 12: Net Conversion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_Toc394410799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20</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800" w:history="1">
        <w:r w:rsidR="00826B60" w:rsidRPr="003D749B">
          <w:rPr>
            <w:rFonts w:ascii="Arial" w:hAnsi="Arial" w:cs="Arial"/>
            <w:noProof/>
            <w:sz w:val="16"/>
            <w:szCs w:val="16"/>
          </w:rPr>
          <w:t>Chart 13: Gross Turbine Generator Conversion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_Toc394410800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20</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801" w:history="1">
        <w:r w:rsidR="00826B60" w:rsidRPr="003D749B">
          <w:rPr>
            <w:rFonts w:ascii="Arial" w:hAnsi="Arial" w:cs="Arial"/>
            <w:noProof/>
            <w:sz w:val="16"/>
            <w:szCs w:val="16"/>
          </w:rPr>
          <w:t>Chart 14: Net Turbine Generator Conversion Rate</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_Toc394410801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22</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802" w:history="1">
        <w:r w:rsidR="00826B60" w:rsidRPr="003D749B">
          <w:rPr>
            <w:rFonts w:ascii="Arial" w:hAnsi="Arial" w:cs="Arial"/>
            <w:noProof/>
            <w:sz w:val="16"/>
            <w:szCs w:val="16"/>
          </w:rPr>
          <w:t>Chart 15: Stack Test Results through 2014</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_Toc394410802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31</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803" w:history="1">
        <w:r w:rsidR="00826B60" w:rsidRPr="003D749B">
          <w:rPr>
            <w:rFonts w:ascii="Arial" w:hAnsi="Arial" w:cs="Arial"/>
            <w:noProof/>
            <w:sz w:val="16"/>
            <w:szCs w:val="16"/>
          </w:rPr>
          <w:t>Chart 16: Ash Toxicity Characteristic Leaching Procedure (TCLP) Results</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_Toc394410803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33</w:t>
        </w:r>
        <w:r w:rsidR="00475A7C" w:rsidRPr="003D749B">
          <w:rPr>
            <w:rFonts w:ascii="Arial" w:hAnsi="Arial" w:cs="Arial"/>
            <w:noProof/>
            <w:webHidden/>
            <w:sz w:val="16"/>
            <w:szCs w:val="16"/>
          </w:rPr>
          <w:fldChar w:fldCharType="end"/>
        </w:r>
      </w:hyperlink>
    </w:p>
    <w:p w:rsidR="00826B60" w:rsidRPr="003D749B" w:rsidRDefault="00E94465" w:rsidP="00826B60">
      <w:pPr>
        <w:pStyle w:val="TableofFigures"/>
        <w:tabs>
          <w:tab w:val="right" w:leader="dot" w:pos="9900"/>
        </w:tabs>
        <w:spacing w:after="0"/>
        <w:rPr>
          <w:rFonts w:ascii="Arial" w:hAnsi="Arial" w:cs="Arial"/>
          <w:noProof/>
          <w:sz w:val="16"/>
          <w:szCs w:val="16"/>
        </w:rPr>
      </w:pPr>
      <w:hyperlink w:anchor="_Toc394410804" w:history="1">
        <w:r w:rsidR="00826B60" w:rsidRPr="003D749B">
          <w:rPr>
            <w:rFonts w:ascii="Arial" w:hAnsi="Arial" w:cs="Arial"/>
            <w:noProof/>
            <w:sz w:val="16"/>
            <w:szCs w:val="16"/>
          </w:rPr>
          <w:t>Chart 17: Quarterly Ash Test Results</w:t>
        </w:r>
        <w:r w:rsidR="00826B60" w:rsidRPr="003D749B">
          <w:rPr>
            <w:rFonts w:ascii="Arial" w:hAnsi="Arial" w:cs="Arial"/>
            <w:noProof/>
            <w:webHidden/>
            <w:sz w:val="16"/>
            <w:szCs w:val="16"/>
          </w:rPr>
          <w:tab/>
        </w:r>
        <w:r w:rsidR="00475A7C" w:rsidRPr="003D749B">
          <w:rPr>
            <w:rFonts w:ascii="Arial" w:hAnsi="Arial" w:cs="Arial"/>
            <w:noProof/>
            <w:webHidden/>
            <w:sz w:val="16"/>
            <w:szCs w:val="16"/>
          </w:rPr>
          <w:fldChar w:fldCharType="begin"/>
        </w:r>
        <w:r w:rsidR="00826B60" w:rsidRPr="003D749B">
          <w:rPr>
            <w:rFonts w:ascii="Arial" w:hAnsi="Arial" w:cs="Arial"/>
            <w:noProof/>
            <w:webHidden/>
            <w:sz w:val="16"/>
            <w:szCs w:val="16"/>
          </w:rPr>
          <w:instrText xml:space="preserve"> PAGEREF _Toc394410804 \h </w:instrText>
        </w:r>
        <w:r w:rsidR="00475A7C" w:rsidRPr="003D749B">
          <w:rPr>
            <w:rFonts w:ascii="Arial" w:hAnsi="Arial" w:cs="Arial"/>
            <w:noProof/>
            <w:webHidden/>
            <w:sz w:val="16"/>
            <w:szCs w:val="16"/>
          </w:rPr>
        </w:r>
        <w:r w:rsidR="00475A7C" w:rsidRPr="003D749B">
          <w:rPr>
            <w:rFonts w:ascii="Arial" w:hAnsi="Arial" w:cs="Arial"/>
            <w:noProof/>
            <w:webHidden/>
            <w:sz w:val="16"/>
            <w:szCs w:val="16"/>
          </w:rPr>
          <w:fldChar w:fldCharType="separate"/>
        </w:r>
        <w:r w:rsidR="00B10A51">
          <w:rPr>
            <w:rFonts w:ascii="Arial" w:hAnsi="Arial" w:cs="Arial"/>
            <w:noProof/>
            <w:webHidden/>
            <w:sz w:val="16"/>
            <w:szCs w:val="16"/>
          </w:rPr>
          <w:t>34</w:t>
        </w:r>
        <w:r w:rsidR="00475A7C" w:rsidRPr="003D749B">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9F7FC7">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D91F4F" w:rsidRDefault="004D0DB8" w:rsidP="004D0DB8">
      <w:pPr>
        <w:pStyle w:val="Title"/>
        <w:rPr>
          <w:rFonts w:ascii="Arial" w:hAnsi="Arial" w:cs="Arial"/>
          <w:color w:val="3095B4"/>
          <w:sz w:val="22"/>
          <w:szCs w:val="22"/>
        </w:rPr>
      </w:pPr>
      <w:r w:rsidRPr="00D91F4F">
        <w:rPr>
          <w:rFonts w:ascii="Arial" w:hAnsi="Arial" w:cs="Arial"/>
          <w:color w:val="3095B4"/>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r w:rsidRPr="00D91F4F">
        <w:rPr>
          <w:rFonts w:ascii="Arial" w:hAnsi="Arial" w:cs="Arial"/>
          <w:color w:val="3095B4"/>
          <w:sz w:val="22"/>
          <w:szCs w:val="22"/>
          <w:u w:val="single"/>
        </w:rPr>
        <w:t>Figure</w:t>
      </w:r>
      <w:r w:rsidR="004D0DB8" w:rsidRPr="00D91F4F">
        <w:rPr>
          <w:rFonts w:ascii="Arial" w:hAnsi="Arial" w:cs="Arial"/>
          <w:color w:val="3095B4"/>
          <w:sz w:val="22"/>
          <w:szCs w:val="22"/>
          <w:u w:val="single"/>
        </w:rPr>
        <w:t xml:space="preserve"> No.</w:t>
      </w:r>
      <w:r w:rsidR="004D0DB8" w:rsidRPr="00D91F4F">
        <w:rPr>
          <w:rFonts w:ascii="Arial" w:hAnsi="Arial" w:cs="Arial"/>
          <w:color w:val="3095B4"/>
          <w:sz w:val="22"/>
          <w:szCs w:val="22"/>
          <w:u w:val="single"/>
        </w:rPr>
        <w:tab/>
        <w:t>Page No.</w:t>
      </w:r>
    </w:p>
    <w:p w:rsidR="00CF32EF" w:rsidRPr="009F7FC7" w:rsidRDefault="00475A7C" w:rsidP="00CF32EF">
      <w:pPr>
        <w:pStyle w:val="TableofFigures"/>
        <w:tabs>
          <w:tab w:val="right" w:leader="dot" w:pos="9900"/>
        </w:tabs>
        <w:spacing w:after="0"/>
        <w:rPr>
          <w:rFonts w:ascii="Arial" w:hAnsi="Arial" w:cs="Arial"/>
          <w:noProof/>
          <w:sz w:val="16"/>
          <w:szCs w:val="16"/>
        </w:rPr>
      </w:pPr>
      <w:r w:rsidRPr="009F7FC7">
        <w:rPr>
          <w:rFonts w:ascii="Arial" w:hAnsi="Arial" w:cs="Arial"/>
          <w:sz w:val="16"/>
          <w:szCs w:val="16"/>
        </w:rPr>
        <w:fldChar w:fldCharType="begin"/>
      </w:r>
      <w:r w:rsidR="001A03A4" w:rsidRPr="009F7FC7">
        <w:rPr>
          <w:rFonts w:ascii="Arial" w:hAnsi="Arial" w:cs="Arial"/>
          <w:sz w:val="16"/>
          <w:szCs w:val="16"/>
        </w:rPr>
        <w:instrText xml:space="preserve"> TOC \h \z \c "Figure" </w:instrText>
      </w:r>
      <w:r w:rsidRPr="009F7FC7">
        <w:rPr>
          <w:rFonts w:ascii="Arial" w:hAnsi="Arial" w:cs="Arial"/>
          <w:sz w:val="16"/>
          <w:szCs w:val="16"/>
        </w:rPr>
        <w:fldChar w:fldCharType="separate"/>
      </w:r>
      <w:hyperlink w:anchor="_Toc393795762" w:history="1">
        <w:r w:rsidR="00CF32EF" w:rsidRPr="009F7FC7">
          <w:rPr>
            <w:rFonts w:ascii="Arial" w:hAnsi="Arial" w:cs="Arial"/>
            <w:noProof/>
            <w:sz w:val="16"/>
            <w:szCs w:val="16"/>
          </w:rPr>
          <w:t>Figure 1: Fire hose not mounted properly at SDA No. 3 Penthouse Access Door  - New Deficiency</w:t>
        </w:r>
        <w:r w:rsidR="00CF32EF" w:rsidRPr="009F7FC7">
          <w:rPr>
            <w:rFonts w:ascii="Arial" w:hAnsi="Arial" w:cs="Arial"/>
            <w:noProof/>
            <w:webHidden/>
            <w:sz w:val="16"/>
            <w:szCs w:val="16"/>
          </w:rPr>
          <w:tab/>
        </w:r>
        <w:r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_Toc393795762 \h </w:instrText>
        </w:r>
        <w:r w:rsidRPr="009F7FC7">
          <w:rPr>
            <w:rFonts w:ascii="Arial" w:hAnsi="Arial" w:cs="Arial"/>
            <w:noProof/>
            <w:webHidden/>
            <w:sz w:val="16"/>
            <w:szCs w:val="16"/>
          </w:rPr>
        </w:r>
        <w:r w:rsidRPr="009F7FC7">
          <w:rPr>
            <w:rFonts w:ascii="Arial" w:hAnsi="Arial" w:cs="Arial"/>
            <w:noProof/>
            <w:webHidden/>
            <w:sz w:val="16"/>
            <w:szCs w:val="16"/>
          </w:rPr>
          <w:fldChar w:fldCharType="separate"/>
        </w:r>
        <w:r w:rsidR="00B10A51">
          <w:rPr>
            <w:rFonts w:ascii="Arial" w:hAnsi="Arial" w:cs="Arial"/>
            <w:noProof/>
            <w:webHidden/>
            <w:sz w:val="16"/>
            <w:szCs w:val="16"/>
          </w:rPr>
          <w:t>40</w:t>
        </w:r>
        <w:r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3" w:history="1">
        <w:r w:rsidR="00CF32EF" w:rsidRPr="009F7FC7">
          <w:rPr>
            <w:rFonts w:ascii="Arial" w:hAnsi="Arial" w:cs="Arial"/>
            <w:noProof/>
            <w:sz w:val="16"/>
            <w:szCs w:val="16"/>
          </w:rPr>
          <w:t>Figure 2:  Personal Protective Equipment  locker in APC MCC Electrical Room Empty – New Deficiency</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_Toc393795763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40</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4" w:history="1">
        <w:r w:rsidR="00CF32EF" w:rsidRPr="009F7FC7">
          <w:rPr>
            <w:rFonts w:ascii="Arial" w:hAnsi="Arial" w:cs="Arial"/>
            <w:noProof/>
            <w:sz w:val="16"/>
            <w:szCs w:val="16"/>
          </w:rPr>
          <w:t>Figure 3:  Unused tarp laying over cable trays at Slaker Room No. 1</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_Toc393795764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40</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5" w:history="1">
        <w:r w:rsidR="00CF32EF" w:rsidRPr="009F7FC7">
          <w:rPr>
            <w:rFonts w:ascii="Arial" w:hAnsi="Arial" w:cs="Arial"/>
            <w:noProof/>
            <w:sz w:val="16"/>
            <w:szCs w:val="16"/>
          </w:rPr>
          <w:t>Figure 4:  Pothole at Tipping Floor Exit Driveway</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_Toc393795765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40</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6" w:history="1">
        <w:r w:rsidR="00CF32EF" w:rsidRPr="009F7FC7">
          <w:rPr>
            <w:rFonts w:ascii="Arial" w:hAnsi="Arial" w:cs="Arial"/>
            <w:noProof/>
            <w:sz w:val="16"/>
            <w:szCs w:val="16"/>
          </w:rPr>
          <w:t>Figure 5:  Concrete to roadway drain at truck entrance damaged – exposing reinforcing bar</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_Toc393795766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40</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7" w:history="1">
        <w:r w:rsidR="00CF32EF" w:rsidRPr="009F7FC7">
          <w:rPr>
            <w:rFonts w:ascii="Arial" w:hAnsi="Arial" w:cs="Arial"/>
            <w:noProof/>
            <w:sz w:val="16"/>
            <w:szCs w:val="16"/>
          </w:rPr>
          <w:t>Figure 6:  Cooling Tower Deck from SDA Penthouse</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_Toc393795767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40</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8" w:history="1">
        <w:r w:rsidR="00CF32EF" w:rsidRPr="009F7FC7">
          <w:rPr>
            <w:rFonts w:ascii="Arial" w:hAnsi="Arial" w:cs="Arial"/>
            <w:noProof/>
            <w:sz w:val="16"/>
            <w:szCs w:val="16"/>
          </w:rPr>
          <w:t>Figure 7:  Deaerator</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_Toc393795768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41</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69" w:history="1">
        <w:r w:rsidR="00CF32EF" w:rsidRPr="009F7FC7">
          <w:rPr>
            <w:rFonts w:ascii="Arial" w:hAnsi="Arial" w:cs="Arial"/>
            <w:noProof/>
            <w:sz w:val="16"/>
            <w:szCs w:val="16"/>
          </w:rPr>
          <w:t>Figure 8:  Auxiliary Burner</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_Toc393795769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41</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0" w:history="1">
        <w:r w:rsidR="00CF32EF" w:rsidRPr="009F7FC7">
          <w:rPr>
            <w:rFonts w:ascii="Arial" w:hAnsi="Arial" w:cs="Arial"/>
            <w:noProof/>
            <w:sz w:val="16"/>
            <w:szCs w:val="16"/>
          </w:rPr>
          <w:t>Figure 9: Turbine Generator Enclosure – New Paint Job on Turbine Generator No. 1</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_Toc393795770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41</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1" w:history="1">
        <w:r w:rsidR="00CF32EF" w:rsidRPr="009F7FC7">
          <w:rPr>
            <w:rFonts w:ascii="Arial" w:hAnsi="Arial" w:cs="Arial"/>
            <w:noProof/>
            <w:sz w:val="16"/>
            <w:szCs w:val="16"/>
          </w:rPr>
          <w:t>Figure 10:  New Screw Conveyor Troughs</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_Toc393795771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41</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2" w:history="1">
        <w:r w:rsidR="00CF32EF" w:rsidRPr="009F7FC7">
          <w:rPr>
            <w:rFonts w:ascii="Arial" w:hAnsi="Arial" w:cs="Arial"/>
            <w:noProof/>
            <w:sz w:val="16"/>
            <w:szCs w:val="16"/>
          </w:rPr>
          <w:t>Figure 11:  Dolomitic Lime Silo</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_Toc393795772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41</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3" w:history="1">
        <w:r w:rsidR="00CF32EF" w:rsidRPr="009F7FC7">
          <w:rPr>
            <w:rFonts w:ascii="Arial" w:hAnsi="Arial" w:cs="Arial"/>
            <w:noProof/>
            <w:sz w:val="16"/>
            <w:szCs w:val="16"/>
          </w:rPr>
          <w:t>Figure 12:  SDA No. 2 Double Dump Valve</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_Toc393795773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41</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4" w:history="1">
        <w:r w:rsidR="00CF32EF" w:rsidRPr="009F7FC7">
          <w:rPr>
            <w:rFonts w:ascii="Arial" w:hAnsi="Arial" w:cs="Arial"/>
            <w:noProof/>
            <w:sz w:val="16"/>
            <w:szCs w:val="16"/>
          </w:rPr>
          <w:t>Figure 13:  Lime Slaker Enclosure</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_Toc393795774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42</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5" w:history="1">
        <w:r w:rsidR="00CF32EF" w:rsidRPr="009F7FC7">
          <w:rPr>
            <w:rFonts w:ascii="Arial" w:hAnsi="Arial" w:cs="Arial"/>
            <w:noProof/>
            <w:sz w:val="16"/>
            <w:szCs w:val="16"/>
          </w:rPr>
          <w:t>Figure 14:  Lime Slurry Pump Enclosure</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_Toc393795775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42</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6" w:history="1">
        <w:r w:rsidR="00CF32EF" w:rsidRPr="009F7FC7">
          <w:rPr>
            <w:rFonts w:ascii="Arial" w:hAnsi="Arial" w:cs="Arial"/>
            <w:noProof/>
            <w:sz w:val="16"/>
            <w:szCs w:val="16"/>
          </w:rPr>
          <w:t>Figure 15:  Ash Load-Out Area</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_Toc393795776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42</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7" w:history="1">
        <w:r w:rsidR="00CF32EF" w:rsidRPr="009F7FC7">
          <w:rPr>
            <w:rFonts w:ascii="Arial" w:hAnsi="Arial" w:cs="Arial"/>
            <w:noProof/>
            <w:sz w:val="16"/>
            <w:szCs w:val="16"/>
          </w:rPr>
          <w:t>Figure 16:  Ammonia Storage Tank</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_Toc393795777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42</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8" w:history="1">
        <w:r w:rsidR="00CF32EF" w:rsidRPr="009F7FC7">
          <w:rPr>
            <w:rFonts w:ascii="Arial" w:hAnsi="Arial" w:cs="Arial"/>
            <w:noProof/>
            <w:sz w:val="16"/>
            <w:szCs w:val="16"/>
          </w:rPr>
          <w:t>Figure 17:  New Loading Dock – Construction complete with the exception of permanent safety railings</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_Toc393795778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42</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79" w:history="1">
        <w:r w:rsidR="00CF32EF" w:rsidRPr="009F7FC7">
          <w:rPr>
            <w:rFonts w:ascii="Arial" w:hAnsi="Arial" w:cs="Arial"/>
            <w:noProof/>
            <w:sz w:val="16"/>
            <w:szCs w:val="16"/>
          </w:rPr>
          <w:t>Figure 18:  New Loading Dock – Alternate View</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_Toc393795779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42</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80" w:history="1">
        <w:r w:rsidR="00CF32EF" w:rsidRPr="009F7FC7">
          <w:rPr>
            <w:rFonts w:ascii="Arial" w:hAnsi="Arial" w:cs="Arial"/>
            <w:noProof/>
            <w:sz w:val="16"/>
            <w:szCs w:val="16"/>
          </w:rPr>
          <w:t>Figure 19:  New Tipping Floor Signs – (Deficiency Item No. 4 – Complete)</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_Toc393795780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43</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81" w:history="1">
        <w:r w:rsidR="00CF32EF" w:rsidRPr="009F7FC7">
          <w:rPr>
            <w:rFonts w:ascii="Arial" w:hAnsi="Arial" w:cs="Arial"/>
            <w:noProof/>
            <w:sz w:val="16"/>
            <w:szCs w:val="16"/>
          </w:rPr>
          <w:t>Figure 20:  White Goods Roll-Off</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_Toc393795781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43</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82" w:history="1">
        <w:r w:rsidR="00CF32EF" w:rsidRPr="009F7FC7">
          <w:rPr>
            <w:rFonts w:ascii="Arial" w:hAnsi="Arial" w:cs="Arial"/>
            <w:noProof/>
            <w:sz w:val="16"/>
            <w:szCs w:val="16"/>
          </w:rPr>
          <w:t>Figure 21:  Scale House and Scale Area</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_Toc393795782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43</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83" w:history="1">
        <w:r w:rsidR="00CF32EF" w:rsidRPr="009F7FC7">
          <w:rPr>
            <w:rFonts w:ascii="Arial" w:hAnsi="Arial" w:cs="Arial"/>
            <w:noProof/>
            <w:sz w:val="16"/>
            <w:szCs w:val="16"/>
          </w:rPr>
          <w:t>Figure 22:  Citizen’s Drop-off Roll-off</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_Toc393795783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43</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84" w:history="1">
        <w:r w:rsidR="00CF32EF" w:rsidRPr="009F7FC7">
          <w:rPr>
            <w:rFonts w:ascii="Arial" w:hAnsi="Arial" w:cs="Arial"/>
            <w:noProof/>
            <w:sz w:val="16"/>
            <w:szCs w:val="16"/>
          </w:rPr>
          <w:t>Figure 23:  Main Vibratory Ash Conveyor</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_Toc393795784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43</w:t>
        </w:r>
        <w:r w:rsidR="00475A7C" w:rsidRPr="009F7FC7">
          <w:rPr>
            <w:rFonts w:ascii="Arial" w:hAnsi="Arial" w:cs="Arial"/>
            <w:noProof/>
            <w:webHidden/>
            <w:sz w:val="16"/>
            <w:szCs w:val="16"/>
          </w:rPr>
          <w:fldChar w:fldCharType="end"/>
        </w:r>
      </w:hyperlink>
    </w:p>
    <w:p w:rsidR="00CF32EF" w:rsidRPr="009F7FC7" w:rsidRDefault="00E94465" w:rsidP="00CF32EF">
      <w:pPr>
        <w:pStyle w:val="TableofFigures"/>
        <w:tabs>
          <w:tab w:val="right" w:leader="dot" w:pos="9900"/>
        </w:tabs>
        <w:spacing w:after="0"/>
        <w:rPr>
          <w:rFonts w:ascii="Arial" w:hAnsi="Arial" w:cs="Arial"/>
          <w:noProof/>
          <w:sz w:val="16"/>
          <w:szCs w:val="16"/>
        </w:rPr>
      </w:pPr>
      <w:hyperlink w:anchor="_Toc393795785" w:history="1">
        <w:r w:rsidR="00CF32EF" w:rsidRPr="009F7FC7">
          <w:rPr>
            <w:rFonts w:ascii="Arial" w:hAnsi="Arial" w:cs="Arial"/>
            <w:noProof/>
            <w:sz w:val="16"/>
            <w:szCs w:val="16"/>
          </w:rPr>
          <w:t>Figure 24:   Steam Coil Air Heater</w:t>
        </w:r>
        <w:r w:rsidR="00CF32EF" w:rsidRPr="009F7FC7">
          <w:rPr>
            <w:rFonts w:ascii="Arial" w:hAnsi="Arial" w:cs="Arial"/>
            <w:noProof/>
            <w:webHidden/>
            <w:sz w:val="16"/>
            <w:szCs w:val="16"/>
          </w:rPr>
          <w:tab/>
        </w:r>
        <w:r w:rsidR="00475A7C" w:rsidRPr="009F7FC7">
          <w:rPr>
            <w:rFonts w:ascii="Arial" w:hAnsi="Arial" w:cs="Arial"/>
            <w:noProof/>
            <w:webHidden/>
            <w:sz w:val="16"/>
            <w:szCs w:val="16"/>
          </w:rPr>
          <w:fldChar w:fldCharType="begin"/>
        </w:r>
        <w:r w:rsidR="00CF32EF" w:rsidRPr="009F7FC7">
          <w:rPr>
            <w:rFonts w:ascii="Arial" w:hAnsi="Arial" w:cs="Arial"/>
            <w:noProof/>
            <w:webHidden/>
            <w:sz w:val="16"/>
            <w:szCs w:val="16"/>
          </w:rPr>
          <w:instrText xml:space="preserve"> PAGEREF _Toc393795785 \h </w:instrText>
        </w:r>
        <w:r w:rsidR="00475A7C" w:rsidRPr="009F7FC7">
          <w:rPr>
            <w:rFonts w:ascii="Arial" w:hAnsi="Arial" w:cs="Arial"/>
            <w:noProof/>
            <w:webHidden/>
            <w:sz w:val="16"/>
            <w:szCs w:val="16"/>
          </w:rPr>
        </w:r>
        <w:r w:rsidR="00475A7C" w:rsidRPr="009F7FC7">
          <w:rPr>
            <w:rFonts w:ascii="Arial" w:hAnsi="Arial" w:cs="Arial"/>
            <w:noProof/>
            <w:webHidden/>
            <w:sz w:val="16"/>
            <w:szCs w:val="16"/>
          </w:rPr>
          <w:fldChar w:fldCharType="separate"/>
        </w:r>
        <w:r w:rsidR="00B10A51">
          <w:rPr>
            <w:rFonts w:ascii="Arial" w:hAnsi="Arial" w:cs="Arial"/>
            <w:noProof/>
            <w:webHidden/>
            <w:sz w:val="16"/>
            <w:szCs w:val="16"/>
          </w:rPr>
          <w:t>43</w:t>
        </w:r>
        <w:r w:rsidR="00475A7C" w:rsidRPr="009F7FC7">
          <w:rPr>
            <w:rFonts w:ascii="Arial" w:hAnsi="Arial" w:cs="Arial"/>
            <w:noProof/>
            <w:webHidden/>
            <w:sz w:val="16"/>
            <w:szCs w:val="16"/>
          </w:rPr>
          <w:fldChar w:fldCharType="end"/>
        </w:r>
      </w:hyperlink>
    </w:p>
    <w:p w:rsidR="002228D7" w:rsidRPr="00D91F4F" w:rsidRDefault="00475A7C" w:rsidP="006B2C2D">
      <w:pPr>
        <w:pStyle w:val="TableofFigures"/>
        <w:tabs>
          <w:tab w:val="right" w:leader="dot" w:pos="9900"/>
        </w:tabs>
        <w:spacing w:after="0"/>
        <w:rPr>
          <w:rFonts w:ascii="Arial" w:hAnsi="Arial" w:cs="Arial"/>
          <w:b/>
          <w:color w:val="3095B4"/>
          <w:sz w:val="32"/>
          <w:szCs w:val="32"/>
          <w:u w:val="single"/>
        </w:rPr>
      </w:pPr>
      <w:r w:rsidRPr="009F7FC7">
        <w:rPr>
          <w:rFonts w:ascii="Arial" w:hAnsi="Arial" w:cs="Arial"/>
          <w:sz w:val="16"/>
          <w:szCs w:val="16"/>
        </w:rPr>
        <w:fldChar w:fldCharType="end"/>
      </w:r>
      <w:r w:rsidR="002228D7" w:rsidRPr="009F7FC7">
        <w:rPr>
          <w:rFonts w:ascii="Arial" w:hAnsi="Arial" w:cs="Arial"/>
          <w:sz w:val="18"/>
          <w:szCs w:val="18"/>
        </w:rPr>
        <w:br w:type="page"/>
      </w:r>
      <w:r w:rsidR="002228D7" w:rsidRPr="00D91F4F">
        <w:rPr>
          <w:rFonts w:ascii="Arial" w:hAnsi="Arial" w:cs="Arial"/>
          <w:b/>
          <w:color w:val="3095B4"/>
          <w:sz w:val="32"/>
          <w:szCs w:val="32"/>
          <w:u w:val="single"/>
        </w:rPr>
        <w:lastRenderedPageBreak/>
        <w:t>Definition of Abbreviations &amp; Acronyms</w:t>
      </w:r>
    </w:p>
    <w:p w:rsidR="00B36A7C" w:rsidRPr="00D91F4F" w:rsidRDefault="00B36A7C" w:rsidP="004E40ED">
      <w:pPr>
        <w:pStyle w:val="Title"/>
        <w:rPr>
          <w:rFonts w:ascii="Arial" w:hAnsi="Arial" w:cs="Arial"/>
          <w:color w:val="3095B4"/>
          <w:u w:val="single"/>
        </w:rPr>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694"/>
      </w:tblGrid>
      <w:tr w:rsidR="00D91F4F" w:rsidRPr="00D91F4F" w:rsidTr="006B6D5D">
        <w:tc>
          <w:tcPr>
            <w:tcW w:w="3510" w:type="dxa"/>
          </w:tcPr>
          <w:p w:rsidR="002228D7" w:rsidRPr="00D91F4F" w:rsidRDefault="00C5067E" w:rsidP="003E62D7">
            <w:pPr>
              <w:pStyle w:val="Title"/>
              <w:jc w:val="left"/>
              <w:rPr>
                <w:rFonts w:ascii="Arial" w:hAnsi="Arial" w:cs="Arial"/>
                <w:color w:val="3095B4"/>
                <w:sz w:val="24"/>
                <w:u w:val="single"/>
              </w:rPr>
            </w:pPr>
            <w:r w:rsidRPr="00D91F4F">
              <w:rPr>
                <w:rFonts w:ascii="Arial" w:hAnsi="Arial" w:cs="Arial"/>
                <w:color w:val="3095B4"/>
                <w:sz w:val="24"/>
                <w:u w:val="single"/>
              </w:rPr>
              <w:t>Abbreviation/</w:t>
            </w:r>
            <w:r w:rsidR="002228D7" w:rsidRPr="00D91F4F">
              <w:rPr>
                <w:rFonts w:ascii="Arial" w:hAnsi="Arial" w:cs="Arial"/>
                <w:color w:val="3095B4"/>
                <w:sz w:val="24"/>
                <w:u w:val="single"/>
              </w:rPr>
              <w:t>Acronym</w:t>
            </w:r>
          </w:p>
        </w:tc>
        <w:tc>
          <w:tcPr>
            <w:tcW w:w="3694" w:type="dxa"/>
          </w:tcPr>
          <w:p w:rsidR="002228D7" w:rsidRPr="00D91F4F" w:rsidRDefault="002228D7" w:rsidP="003E62D7">
            <w:pPr>
              <w:pStyle w:val="Title"/>
              <w:jc w:val="left"/>
              <w:rPr>
                <w:rFonts w:ascii="Arial" w:hAnsi="Arial" w:cs="Arial"/>
                <w:color w:val="3095B4"/>
                <w:sz w:val="24"/>
                <w:u w:val="single"/>
              </w:rPr>
            </w:pPr>
            <w:r w:rsidRPr="00D91F4F">
              <w:rPr>
                <w:rFonts w:ascii="Arial" w:hAnsi="Arial" w:cs="Arial"/>
                <w:color w:val="3095B4"/>
                <w:sz w:val="24"/>
                <w:u w:val="single"/>
              </w:rPr>
              <w:t>Definition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6B6D5D">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3694"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HCl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Induced Draft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January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klbs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Kilo-pounds (1,000 lbs)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kWhr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lbs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Pounds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LOA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Letter of Agreement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March</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Maximum</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Minimum</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MSW</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Municipal Solid Waste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MWhr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Megawatt hours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Number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Notice of Violation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November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Nitrogen Oxide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October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OSHA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PDS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Potomac Disposal Services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ppmdv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PSD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Q1</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First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Second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Q3</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Third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Q4</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Fourth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Exempt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RNE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Non-Exempt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SDA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Spray Dryer Absorber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September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Sulfur Dioxide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TCLP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VADEQ</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Warning Letter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YTD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D91F4F" w:rsidRDefault="003E62D7" w:rsidP="004E40ED">
      <w:pPr>
        <w:pStyle w:val="Title"/>
        <w:rPr>
          <w:rFonts w:ascii="Arial" w:hAnsi="Arial" w:cs="Arial"/>
          <w:color w:val="3095B4"/>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D91F4F">
        <w:rPr>
          <w:rFonts w:ascii="Arial" w:hAnsi="Arial" w:cs="Arial"/>
          <w:color w:val="3095B4"/>
        </w:rPr>
        <w:lastRenderedPageBreak/>
        <w:t>Alexandria/Arlington Waste-to-Energy Facility</w:t>
      </w:r>
    </w:p>
    <w:p w:rsidR="00835816" w:rsidRPr="00D91F4F" w:rsidRDefault="00835816" w:rsidP="00835816">
      <w:pPr>
        <w:pStyle w:val="Title"/>
        <w:rPr>
          <w:rFonts w:ascii="Arial" w:hAnsi="Arial" w:cs="Arial"/>
          <w:color w:val="3095B4"/>
        </w:rPr>
      </w:pPr>
      <w:r w:rsidRPr="00D91F4F">
        <w:rPr>
          <w:rFonts w:ascii="Arial" w:hAnsi="Arial" w:cs="Arial"/>
          <w:color w:val="3095B4"/>
        </w:rPr>
        <w:t>Fiscal Year 2014 Operating Report</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3F53C9" w:rsidRDefault="00763C8E" w:rsidP="003F53C9">
      <w:pPr>
        <w:pStyle w:val="Heading1"/>
      </w:pPr>
      <w:bookmarkStart w:id="1" w:name="_Toc394410731"/>
      <w:r w:rsidRPr="003F53C9">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given authorization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monitoring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A978C3" w:rsidRPr="009F7FC7">
        <w:rPr>
          <w:rFonts w:ascii="Arial" w:hAnsi="Arial" w:cs="Arial"/>
        </w:rPr>
        <w:t>4</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This report is prepared for the fourth quarter of the 2014 fiscal year and summarizes Facility operations between April 1, 2014 and June 30, 2014, as well as the entire fiscal year.</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731ABB" w:rsidRPr="009F7FC7">
        <w:rPr>
          <w:rFonts w:ascii="Arial" w:hAnsi="Arial" w:cs="Arial"/>
        </w:rPr>
        <w:t>3</w:t>
      </w:r>
      <w:r w:rsidR="00913B4E" w:rsidRPr="009F7FC7">
        <w:rPr>
          <w:rFonts w:ascii="Arial" w:hAnsi="Arial" w:cs="Arial"/>
        </w:rPr>
        <w:t xml:space="preserve"> as FY1</w:t>
      </w:r>
      <w:r w:rsidR="00731ABB" w:rsidRPr="009F7FC7">
        <w:rPr>
          <w:rFonts w:ascii="Arial" w:hAnsi="Arial" w:cs="Arial"/>
        </w:rPr>
        <w:t>4</w:t>
      </w:r>
      <w:r w:rsidR="00905AA3" w:rsidRPr="009F7FC7">
        <w:rPr>
          <w:rFonts w:ascii="Arial" w:hAnsi="Arial" w:cs="Arial"/>
        </w:rPr>
        <w:t xml:space="preserve"> and</w:t>
      </w:r>
      <w:r w:rsidR="00B5309C" w:rsidRPr="009F7FC7">
        <w:rPr>
          <w:rFonts w:ascii="Arial" w:hAnsi="Arial" w:cs="Arial"/>
        </w:rPr>
        <w:t xml:space="preserve"> the quarter beginning on </w:t>
      </w:r>
      <w:r w:rsidR="00C53CA3" w:rsidRPr="009F7FC7">
        <w:rPr>
          <w:rFonts w:ascii="Arial" w:hAnsi="Arial" w:cs="Arial"/>
        </w:rPr>
        <w:t>April</w:t>
      </w:r>
      <w:r w:rsidR="00A978C3" w:rsidRPr="009F7FC7">
        <w:rPr>
          <w:rFonts w:ascii="Arial" w:hAnsi="Arial" w:cs="Arial"/>
        </w:rPr>
        <w:t xml:space="preserve"> 1, 2014</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C53CA3" w:rsidRPr="009F7FC7">
        <w:rPr>
          <w:rFonts w:ascii="Arial" w:hAnsi="Arial" w:cs="Arial"/>
        </w:rPr>
        <w:t>4</w:t>
      </w:r>
      <w:r w:rsidR="00B5309C" w:rsidRPr="009F7FC7">
        <w:rPr>
          <w:rFonts w:ascii="Arial" w:hAnsi="Arial" w:cs="Arial"/>
        </w:rPr>
        <w:t>FY14</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the experience HDR</w:t>
      </w:r>
      <w:r w:rsidR="00EC77EB" w:rsidRPr="009F7FC7">
        <w:rPr>
          <w:rFonts w:ascii="Arial" w:hAnsi="Arial" w:cs="Arial"/>
        </w:rPr>
        <w:t xml:space="preserve"> has</w:t>
      </w:r>
      <w:r w:rsidRPr="009F7FC7">
        <w:rPr>
          <w:rFonts w:ascii="Arial" w:hAnsi="Arial" w:cs="Arial"/>
        </w:rPr>
        <w:t xml:space="preserve"> 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F17FA4" w:rsidRDefault="00763C8E" w:rsidP="003F53C9">
      <w:pPr>
        <w:pStyle w:val="Heading1"/>
      </w:pPr>
      <w:bookmarkStart w:id="2" w:name="_Toc394410732"/>
      <w:r w:rsidRPr="00F17FA4">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223D80" w:rsidRPr="009F7FC7">
        <w:rPr>
          <w:rFonts w:ascii="Arial" w:hAnsi="Arial" w:cs="Arial"/>
        </w:rPr>
        <w:t>excellent</w:t>
      </w:r>
      <w:r w:rsidR="0097164B" w:rsidRPr="009F7FC7">
        <w:rPr>
          <w:rFonts w:ascii="Arial" w:hAnsi="Arial" w:cs="Arial"/>
        </w:rPr>
        <w:t xml:space="preserve"> with </w:t>
      </w:r>
      <w:r w:rsidR="00223D80" w:rsidRPr="009F7FC7">
        <w:rPr>
          <w:rFonts w:ascii="Arial" w:hAnsi="Arial" w:cs="Arial"/>
        </w:rPr>
        <w:t>no</w:t>
      </w:r>
      <w:r w:rsidR="00257725" w:rsidRPr="009F7FC7">
        <w:rPr>
          <w:rFonts w:ascii="Arial" w:hAnsi="Arial" w:cs="Arial"/>
        </w:rPr>
        <w:t xml:space="preserve"> reportable</w:t>
      </w:r>
      <w:r w:rsidR="00C77998" w:rsidRPr="009F7FC7">
        <w:rPr>
          <w:rFonts w:ascii="Arial" w:hAnsi="Arial" w:cs="Arial"/>
        </w:rPr>
        <w:t xml:space="preserve"> en</w:t>
      </w:r>
      <w:r w:rsidR="00D842E3" w:rsidRPr="009F7FC7">
        <w:rPr>
          <w:rFonts w:ascii="Arial" w:hAnsi="Arial" w:cs="Arial"/>
        </w:rPr>
        <w:t>vironmental excursion</w:t>
      </w:r>
      <w:r w:rsidR="00223D80" w:rsidRPr="009F7FC7">
        <w:rPr>
          <w:rFonts w:ascii="Arial" w:hAnsi="Arial" w:cs="Arial"/>
        </w:rPr>
        <w:t>s</w:t>
      </w:r>
      <w:r w:rsidR="00D842E3" w:rsidRPr="009F7FC7">
        <w:rPr>
          <w:rFonts w:ascii="Arial" w:hAnsi="Arial" w:cs="Arial"/>
        </w:rPr>
        <w:t xml:space="preserve"> throughout the quarter</w:t>
      </w:r>
      <w:r w:rsidR="002E16E3" w:rsidRPr="009F7FC7">
        <w:rPr>
          <w:rFonts w:ascii="Arial" w:hAnsi="Arial" w:cs="Arial"/>
        </w:rPr>
        <w:t>.</w:t>
      </w:r>
    </w:p>
    <w:p w:rsidR="00C079DA" w:rsidRPr="009F7FC7" w:rsidRDefault="002A2F47" w:rsidP="00C53CA3">
      <w:pPr>
        <w:spacing w:after="240" w:line="360" w:lineRule="auto"/>
        <w:ind w:left="720"/>
        <w:jc w:val="both"/>
        <w:rPr>
          <w:rFonts w:ascii="Arial" w:hAnsi="Arial" w:cs="Arial"/>
        </w:rPr>
      </w:pPr>
      <w:r w:rsidRPr="009F7FC7">
        <w:rPr>
          <w:rFonts w:ascii="Arial" w:hAnsi="Arial" w:cs="Arial"/>
        </w:rPr>
        <w:t>During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913B4E" w:rsidRPr="009F7FC7">
        <w:rPr>
          <w:rFonts w:ascii="Arial" w:hAnsi="Arial" w:cs="Arial"/>
        </w:rPr>
        <w:t xml:space="preserve">, </w:t>
      </w:r>
      <w:r w:rsidRPr="009F7FC7">
        <w:rPr>
          <w:rFonts w:ascii="Arial" w:hAnsi="Arial" w:cs="Arial"/>
        </w:rPr>
        <w:t xml:space="preserve">the Facility experienced </w:t>
      </w:r>
      <w:r w:rsidR="00142A4A" w:rsidRPr="009F7FC7">
        <w:rPr>
          <w:rFonts w:ascii="Arial" w:hAnsi="Arial" w:cs="Arial"/>
        </w:rPr>
        <w:t>four (4) instances of</w:t>
      </w:r>
      <w:r w:rsidRPr="009F7FC7">
        <w:rPr>
          <w:rFonts w:ascii="Arial" w:hAnsi="Arial" w:cs="Arial"/>
        </w:rPr>
        <w:t xml:space="preserve"> unscheduled downtime for the boilers</w:t>
      </w:r>
      <w:r w:rsidR="00142A4A" w:rsidRPr="009F7FC7">
        <w:rPr>
          <w:rFonts w:ascii="Arial" w:hAnsi="Arial" w:cs="Arial"/>
        </w:rPr>
        <w:t xml:space="preserve"> totaling 70.6 hours</w:t>
      </w:r>
      <w:r w:rsidRPr="009F7FC7">
        <w:rPr>
          <w:rFonts w:ascii="Arial" w:hAnsi="Arial" w:cs="Arial"/>
        </w:rPr>
        <w:t xml:space="preserve">, and </w:t>
      </w:r>
      <w:r w:rsidR="00142A4A" w:rsidRPr="009F7FC7">
        <w:rPr>
          <w:rFonts w:ascii="Arial" w:hAnsi="Arial" w:cs="Arial"/>
        </w:rPr>
        <w:t>no</w:t>
      </w:r>
      <w:r w:rsidRPr="009F7FC7">
        <w:rPr>
          <w:rFonts w:ascii="Arial" w:hAnsi="Arial" w:cs="Arial"/>
        </w:rPr>
        <w:t xml:space="preserve"> unscheduled downtime for the turbine generators.</w:t>
      </w:r>
      <w:r w:rsidR="00142A4A" w:rsidRPr="009F7FC7">
        <w:rPr>
          <w:rFonts w:ascii="Arial" w:hAnsi="Arial" w:cs="Arial"/>
        </w:rPr>
        <w:t xml:space="preserve">  No scheduled maintenance was conducted during the quarter.  </w:t>
      </w:r>
      <w:r w:rsidR="00534CBA" w:rsidRPr="009F7FC7">
        <w:rPr>
          <w:rFonts w:ascii="Arial" w:hAnsi="Arial" w:cs="Arial"/>
        </w:rPr>
        <w:t xml:space="preserve">The boilers experienced </w:t>
      </w:r>
      <w:r w:rsidR="00142A4A" w:rsidRPr="009F7FC7">
        <w:rPr>
          <w:rFonts w:ascii="Arial" w:hAnsi="Arial" w:cs="Arial"/>
        </w:rPr>
        <w:t>five</w:t>
      </w:r>
      <w:r w:rsidR="00631F53" w:rsidRPr="009F7FC7">
        <w:rPr>
          <w:rFonts w:ascii="Arial" w:hAnsi="Arial" w:cs="Arial"/>
        </w:rPr>
        <w:t xml:space="preserve"> (</w:t>
      </w:r>
      <w:r w:rsidR="00142A4A" w:rsidRPr="009F7FC7">
        <w:rPr>
          <w:rFonts w:ascii="Arial" w:hAnsi="Arial" w:cs="Arial"/>
        </w:rPr>
        <w:t>5</w:t>
      </w:r>
      <w:r w:rsidR="00631F53" w:rsidRPr="009F7FC7">
        <w:rPr>
          <w:rFonts w:ascii="Arial" w:hAnsi="Arial" w:cs="Arial"/>
        </w:rPr>
        <w:t xml:space="preserve">) instances of standby time totaling </w:t>
      </w:r>
      <w:r w:rsidR="00142A4A" w:rsidRPr="009F7FC7">
        <w:rPr>
          <w:rFonts w:ascii="Arial" w:hAnsi="Arial" w:cs="Arial"/>
        </w:rPr>
        <w:t>95.3</w:t>
      </w:r>
      <w:r w:rsidR="00677D7F" w:rsidRPr="009F7FC7">
        <w:rPr>
          <w:rFonts w:ascii="Arial" w:hAnsi="Arial" w:cs="Arial"/>
        </w:rPr>
        <w:t xml:space="preserve"> </w:t>
      </w:r>
      <w:r w:rsidR="00631F53" w:rsidRPr="009F7FC7">
        <w:rPr>
          <w:rFonts w:ascii="Arial" w:hAnsi="Arial" w:cs="Arial"/>
        </w:rPr>
        <w:t>hours</w:t>
      </w:r>
      <w:r w:rsidR="00534CBA" w:rsidRPr="009F7FC7">
        <w:rPr>
          <w:rFonts w:ascii="Arial" w:hAnsi="Arial" w:cs="Arial"/>
        </w:rPr>
        <w:t xml:space="preserve">, and the </w:t>
      </w:r>
      <w:r w:rsidR="0084337B" w:rsidRPr="009F7FC7">
        <w:rPr>
          <w:rFonts w:ascii="Arial" w:hAnsi="Arial" w:cs="Arial"/>
        </w:rPr>
        <w:t xml:space="preserve">turbine generators experienced </w:t>
      </w:r>
      <w:r w:rsidR="009566C6" w:rsidRPr="009F7FC7">
        <w:rPr>
          <w:rFonts w:ascii="Arial" w:hAnsi="Arial" w:cs="Arial"/>
        </w:rPr>
        <w:t>two</w:t>
      </w:r>
      <w:r w:rsidR="0084337B" w:rsidRPr="009F7FC7">
        <w:rPr>
          <w:rFonts w:ascii="Arial" w:hAnsi="Arial" w:cs="Arial"/>
        </w:rPr>
        <w:t xml:space="preserve"> (</w:t>
      </w:r>
      <w:r w:rsidR="009566C6" w:rsidRPr="009F7FC7">
        <w:rPr>
          <w:rFonts w:ascii="Arial" w:hAnsi="Arial" w:cs="Arial"/>
        </w:rPr>
        <w:t>2</w:t>
      </w:r>
      <w:r w:rsidR="0084337B" w:rsidRPr="009F7FC7">
        <w:rPr>
          <w:rFonts w:ascii="Arial" w:hAnsi="Arial" w:cs="Arial"/>
        </w:rPr>
        <w:t>) instance</w:t>
      </w:r>
      <w:r w:rsidR="00287411" w:rsidRPr="009F7FC7">
        <w:rPr>
          <w:rFonts w:ascii="Arial" w:hAnsi="Arial" w:cs="Arial"/>
        </w:rPr>
        <w:t>s</w:t>
      </w:r>
      <w:r w:rsidR="00534CBA" w:rsidRPr="009F7FC7">
        <w:rPr>
          <w:rFonts w:ascii="Arial" w:hAnsi="Arial" w:cs="Arial"/>
        </w:rPr>
        <w:t xml:space="preserve"> of standby time totaling</w:t>
      </w:r>
      <w:r w:rsidR="005E42B2" w:rsidRPr="009F7FC7">
        <w:rPr>
          <w:rFonts w:ascii="Arial" w:hAnsi="Arial" w:cs="Arial"/>
        </w:rPr>
        <w:t xml:space="preserve"> </w:t>
      </w:r>
      <w:r w:rsidR="00142A4A" w:rsidRPr="009F7FC7">
        <w:rPr>
          <w:rFonts w:ascii="Arial" w:hAnsi="Arial" w:cs="Arial"/>
        </w:rPr>
        <w:t>2.5</w:t>
      </w:r>
      <w:r w:rsidR="00D63FCF" w:rsidRPr="009F7FC7">
        <w:rPr>
          <w:rFonts w:ascii="Arial" w:hAnsi="Arial" w:cs="Arial"/>
        </w:rPr>
        <w:t xml:space="preserve"> </w:t>
      </w:r>
      <w:r w:rsidR="0084337B" w:rsidRPr="009F7FC7">
        <w:rPr>
          <w:rFonts w:ascii="Arial" w:hAnsi="Arial" w:cs="Arial"/>
        </w:rPr>
        <w:t>hours</w:t>
      </w:r>
      <w:r w:rsidR="005E42B2" w:rsidRPr="009F7FC7">
        <w:rPr>
          <w:rFonts w:ascii="Arial" w:hAnsi="Arial" w:cs="Arial"/>
        </w:rPr>
        <w:t xml:space="preserve"> during the quarter.  </w:t>
      </w:r>
      <w:r w:rsidR="00534CBA" w:rsidRPr="009F7FC7">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Pr="009F7FC7" w:rsidRDefault="00B62879" w:rsidP="00141322">
      <w:pPr>
        <w:spacing w:after="240" w:line="360" w:lineRule="auto"/>
        <w:ind w:left="720"/>
        <w:jc w:val="both"/>
        <w:rPr>
          <w:rFonts w:ascii="Arial" w:hAnsi="Arial" w:cs="Arial"/>
        </w:rPr>
      </w:pPr>
      <w:r w:rsidRPr="009F7FC7">
        <w:rPr>
          <w:rFonts w:ascii="Arial" w:hAnsi="Arial" w:cs="Arial"/>
        </w:rPr>
        <w:lastRenderedPageBreak/>
        <w:t xml:space="preserve">Average waste processed during the quarter was </w:t>
      </w:r>
      <w:r w:rsidR="00F23766" w:rsidRPr="009F7FC7">
        <w:rPr>
          <w:rFonts w:ascii="Arial" w:hAnsi="Arial" w:cs="Arial"/>
        </w:rPr>
        <w:t>1</w:t>
      </w:r>
      <w:r w:rsidR="00744452">
        <w:rPr>
          <w:rFonts w:ascii="Arial" w:hAnsi="Arial" w:cs="Arial"/>
        </w:rPr>
        <w:t>,</w:t>
      </w:r>
      <w:r w:rsidR="00F23766" w:rsidRPr="009F7FC7">
        <w:rPr>
          <w:rFonts w:ascii="Arial" w:hAnsi="Arial" w:cs="Arial"/>
        </w:rPr>
        <w:t>041.0</w:t>
      </w:r>
      <w:r w:rsidRPr="009F7FC7">
        <w:rPr>
          <w:rFonts w:ascii="Arial" w:hAnsi="Arial" w:cs="Arial"/>
        </w:rPr>
        <w:t xml:space="preserve"> tons per day, or </w:t>
      </w:r>
      <w:r w:rsidR="00F23766" w:rsidRPr="009F7FC7">
        <w:rPr>
          <w:rFonts w:ascii="Arial" w:hAnsi="Arial" w:cs="Arial"/>
        </w:rPr>
        <w:t>106.8</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F23766" w:rsidRPr="009F7FC7">
        <w:rPr>
          <w:rFonts w:ascii="Arial" w:hAnsi="Arial" w:cs="Arial"/>
        </w:rPr>
        <w:t>1</w:t>
      </w:r>
      <w:r w:rsidR="00744452">
        <w:rPr>
          <w:rFonts w:ascii="Arial" w:hAnsi="Arial" w:cs="Arial"/>
        </w:rPr>
        <w:t>,</w:t>
      </w:r>
      <w:r w:rsidR="00F23766" w:rsidRPr="009F7FC7">
        <w:rPr>
          <w:rFonts w:ascii="Arial" w:hAnsi="Arial" w:cs="Arial"/>
        </w:rPr>
        <w:t xml:space="preserve">043.8 </w:t>
      </w:r>
      <w:r w:rsidRPr="009F7FC7">
        <w:rPr>
          <w:rFonts w:ascii="Arial" w:hAnsi="Arial" w:cs="Arial"/>
        </w:rPr>
        <w:t>tons per day, whi</w:t>
      </w:r>
      <w:r w:rsidR="00547483" w:rsidRPr="009F7FC7">
        <w:rPr>
          <w:rFonts w:ascii="Arial" w:hAnsi="Arial" w:cs="Arial"/>
        </w:rPr>
        <w:t xml:space="preserve">ch is </w:t>
      </w:r>
      <w:r w:rsidR="00F23766" w:rsidRPr="009F7FC7">
        <w:rPr>
          <w:rFonts w:ascii="Arial" w:hAnsi="Arial" w:cs="Arial"/>
        </w:rPr>
        <w:t>0.3</w:t>
      </w:r>
      <w:r w:rsidR="008679A2" w:rsidRPr="009F7FC7">
        <w:rPr>
          <w:rFonts w:ascii="Arial" w:hAnsi="Arial" w:cs="Arial"/>
        </w:rPr>
        <w:t xml:space="preserve">% </w:t>
      </w:r>
      <w:r w:rsidR="00D64BBB" w:rsidRPr="009F7FC7">
        <w:rPr>
          <w:rFonts w:ascii="Arial" w:hAnsi="Arial" w:cs="Arial"/>
        </w:rPr>
        <w:t>higher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F23766" w:rsidRPr="009F7FC7">
        <w:rPr>
          <w:rFonts w:ascii="Arial" w:hAnsi="Arial" w:cs="Arial"/>
        </w:rPr>
        <w:t>106.8</w:t>
      </w:r>
      <w:r w:rsidR="00F349AB" w:rsidRPr="009F7FC7">
        <w:rPr>
          <w:rFonts w:ascii="Arial" w:hAnsi="Arial" w:cs="Arial"/>
        </w:rPr>
        <w:t xml:space="preserve">% </w:t>
      </w:r>
      <w:r w:rsidR="008234E2" w:rsidRPr="009F7FC7">
        <w:rPr>
          <w:rFonts w:ascii="Arial" w:hAnsi="Arial" w:cs="Arial"/>
        </w:rPr>
        <w:t>compares favorably to</w:t>
      </w:r>
      <w:r w:rsidR="00135515" w:rsidRPr="009F7FC7">
        <w:rPr>
          <w:rFonts w:ascii="Arial" w:hAnsi="Arial" w:cs="Arial"/>
        </w:rPr>
        <w:t xml:space="preserve"> </w:t>
      </w:r>
      <w:r w:rsidR="00E9115D" w:rsidRPr="009F7FC7">
        <w:rPr>
          <w:rFonts w:ascii="Arial" w:hAnsi="Arial" w:cs="Arial"/>
        </w:rPr>
        <w:t>industry averages, which are generally in the 88% to 92% range.</w:t>
      </w:r>
    </w:p>
    <w:p w:rsidR="00142A4A" w:rsidRPr="009F7FC7" w:rsidRDefault="00142A4A" w:rsidP="00142A4A">
      <w:pPr>
        <w:spacing w:after="240" w:line="360" w:lineRule="auto"/>
        <w:ind w:left="720"/>
        <w:jc w:val="both"/>
        <w:rPr>
          <w:rFonts w:ascii="Arial" w:hAnsi="Arial" w:cs="Arial"/>
        </w:rPr>
      </w:pPr>
      <w:r w:rsidRPr="009F7FC7">
        <w:rPr>
          <w:rFonts w:ascii="Arial" w:hAnsi="Arial" w:cs="Arial"/>
        </w:rPr>
        <w:t xml:space="preserve">On an annual basis, average waste processed was </w:t>
      </w:r>
      <w:r w:rsidR="00F23766" w:rsidRPr="009F7FC7">
        <w:rPr>
          <w:rFonts w:ascii="Arial" w:hAnsi="Arial" w:cs="Arial"/>
        </w:rPr>
        <w:t>956.5</w:t>
      </w:r>
      <w:r w:rsidRPr="009F7FC7">
        <w:rPr>
          <w:rFonts w:ascii="Arial" w:hAnsi="Arial" w:cs="Arial"/>
        </w:rPr>
        <w:t xml:space="preserve"> tons per day, or </w:t>
      </w:r>
      <w:r w:rsidR="00F23766" w:rsidRPr="009F7FC7">
        <w:rPr>
          <w:rFonts w:ascii="Arial" w:hAnsi="Arial" w:cs="Arial"/>
        </w:rPr>
        <w:t>98.1</w:t>
      </w:r>
      <w:r w:rsidRPr="009F7FC7">
        <w:rPr>
          <w:rFonts w:ascii="Arial" w:hAnsi="Arial" w:cs="Arial"/>
        </w:rPr>
        <w:t xml:space="preserve">% of nominal facility capacity of 975 tons per day.  Waste deliveries averaged </w:t>
      </w:r>
      <w:r w:rsidR="00F23766" w:rsidRPr="009F7FC7">
        <w:rPr>
          <w:rFonts w:ascii="Arial" w:hAnsi="Arial" w:cs="Arial"/>
        </w:rPr>
        <w:t>958.8</w:t>
      </w:r>
      <w:r w:rsidRPr="009F7FC7">
        <w:rPr>
          <w:rFonts w:ascii="Arial" w:hAnsi="Arial" w:cs="Arial"/>
        </w:rPr>
        <w:t xml:space="preserve"> tons per day, which is 0.</w:t>
      </w:r>
      <w:r w:rsidR="00F23766" w:rsidRPr="009F7FC7">
        <w:rPr>
          <w:rFonts w:ascii="Arial" w:hAnsi="Arial" w:cs="Arial"/>
        </w:rPr>
        <w:t>2</w:t>
      </w:r>
      <w:r w:rsidRPr="009F7FC7">
        <w:rPr>
          <w:rFonts w:ascii="Arial" w:hAnsi="Arial" w:cs="Arial"/>
        </w:rPr>
        <w:t xml:space="preserve">% </w:t>
      </w:r>
      <w:r w:rsidR="00F23766" w:rsidRPr="009F7FC7">
        <w:rPr>
          <w:rFonts w:ascii="Arial" w:hAnsi="Arial" w:cs="Arial"/>
        </w:rPr>
        <w:t>more</w:t>
      </w:r>
      <w:r w:rsidRPr="009F7FC7">
        <w:rPr>
          <w:rFonts w:ascii="Arial" w:hAnsi="Arial" w:cs="Arial"/>
        </w:rPr>
        <w:t xml:space="preserve"> than the annual burn rate.  The annual capacity utilization of </w:t>
      </w:r>
      <w:r w:rsidR="00F23766" w:rsidRPr="009F7FC7">
        <w:rPr>
          <w:rFonts w:ascii="Arial" w:hAnsi="Arial" w:cs="Arial"/>
        </w:rPr>
        <w:t>98.1</w:t>
      </w:r>
      <w:r w:rsidRPr="009F7FC7">
        <w:rPr>
          <w:rFonts w:ascii="Arial" w:hAnsi="Arial" w:cs="Arial"/>
        </w:rPr>
        <w:t>% compares very favorably to industry averages.</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Pr="009F7FC7">
        <w:rPr>
          <w:rFonts w:ascii="Arial" w:hAnsi="Arial" w:cs="Arial"/>
        </w:rPr>
        <w:t xml:space="preserve"> year period tracked for detailed comparisons.</w:t>
      </w:r>
      <w:r w:rsidR="00CD0978" w:rsidRPr="009F7FC7">
        <w:rPr>
          <w:rFonts w:ascii="Arial" w:hAnsi="Arial" w:cs="Arial"/>
        </w:rPr>
        <w:t xml:space="preserve">  </w:t>
      </w:r>
    </w:p>
    <w:p w:rsidR="00484F2D" w:rsidRPr="009F7FC7" w:rsidRDefault="00E54FDA" w:rsidP="00E2230D">
      <w:pPr>
        <w:spacing w:after="240" w:line="360" w:lineRule="auto"/>
        <w:ind w:left="720"/>
        <w:jc w:val="both"/>
        <w:rPr>
          <w:rFonts w:ascii="Arial" w:hAnsi="Arial" w:cs="Arial"/>
        </w:rPr>
      </w:pPr>
      <w:r w:rsidRPr="009F7FC7">
        <w:rPr>
          <w:rFonts w:ascii="Arial" w:hAnsi="Arial" w:cs="Arial"/>
        </w:rPr>
        <w:t xml:space="preserve">During the quarter, MSW processed </w:t>
      </w:r>
      <w:r w:rsidR="00F23766" w:rsidRPr="009F7FC7">
        <w:rPr>
          <w:rFonts w:ascii="Arial" w:hAnsi="Arial" w:cs="Arial"/>
        </w:rPr>
        <w:t>decreased</w:t>
      </w:r>
      <w:r w:rsidR="00962658" w:rsidRPr="009F7FC7">
        <w:rPr>
          <w:rFonts w:ascii="Arial" w:hAnsi="Arial" w:cs="Arial"/>
        </w:rPr>
        <w:t xml:space="preserve"> </w:t>
      </w:r>
      <w:r w:rsidR="00F23766" w:rsidRPr="009F7FC7">
        <w:rPr>
          <w:rFonts w:ascii="Arial" w:hAnsi="Arial" w:cs="Arial"/>
        </w:rPr>
        <w:t>1.0</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onding quarter in FY1</w:t>
      </w:r>
      <w:r w:rsidR="007B3D21" w:rsidRPr="009F7FC7">
        <w:rPr>
          <w:rFonts w:ascii="Arial" w:hAnsi="Arial" w:cs="Arial"/>
        </w:rPr>
        <w:t>3</w:t>
      </w:r>
      <w:r w:rsidRPr="009F7FC7">
        <w:rPr>
          <w:rFonts w:ascii="Arial" w:hAnsi="Arial" w:cs="Arial"/>
        </w:rPr>
        <w:t xml:space="preserve">; steam production </w:t>
      </w:r>
      <w:r w:rsidR="00CD0978" w:rsidRPr="009F7FC7">
        <w:rPr>
          <w:rFonts w:ascii="Arial" w:hAnsi="Arial" w:cs="Arial"/>
        </w:rPr>
        <w:t>decreased</w:t>
      </w:r>
      <w:r w:rsidR="00484F2D" w:rsidRPr="009F7FC7">
        <w:rPr>
          <w:rFonts w:ascii="Arial" w:hAnsi="Arial" w:cs="Arial"/>
        </w:rPr>
        <w:t xml:space="preserve"> </w:t>
      </w:r>
      <w:r w:rsidR="00F23766" w:rsidRPr="009F7FC7">
        <w:rPr>
          <w:rFonts w:ascii="Arial" w:hAnsi="Arial" w:cs="Arial"/>
        </w:rPr>
        <w:t>2.5</w:t>
      </w:r>
      <w:r w:rsidR="00BF33D5" w:rsidRPr="009F7FC7">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E536F4" w:rsidRPr="009F7FC7">
        <w:rPr>
          <w:rFonts w:ascii="Arial" w:hAnsi="Arial" w:cs="Arial"/>
        </w:rPr>
        <w:t>decreased</w:t>
      </w:r>
      <w:r w:rsidR="00686A18" w:rsidRPr="009F7FC7">
        <w:rPr>
          <w:rFonts w:ascii="Arial" w:hAnsi="Arial" w:cs="Arial"/>
        </w:rPr>
        <w:t xml:space="preserve"> </w:t>
      </w:r>
      <w:r w:rsidR="009566C6" w:rsidRPr="009F7FC7">
        <w:rPr>
          <w:rFonts w:ascii="Arial" w:hAnsi="Arial" w:cs="Arial"/>
        </w:rPr>
        <w:t>4.</w:t>
      </w:r>
      <w:r w:rsidR="00F23766" w:rsidRPr="009F7FC7">
        <w:rPr>
          <w:rFonts w:ascii="Arial" w:hAnsi="Arial" w:cs="Arial"/>
        </w:rPr>
        <w:t>4</w:t>
      </w:r>
      <w:r w:rsidR="007311BE" w:rsidRPr="009F7FC7">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FY1</w:t>
      </w:r>
      <w:r w:rsidR="007B3D21" w:rsidRPr="009F7FC7">
        <w:rPr>
          <w:rFonts w:ascii="Arial" w:hAnsi="Arial" w:cs="Arial"/>
        </w:rPr>
        <w:t>3</w:t>
      </w:r>
      <w:r w:rsidRPr="009F7FC7">
        <w:rPr>
          <w:rFonts w:ascii="Arial" w:hAnsi="Arial" w:cs="Arial"/>
        </w:rPr>
        <w:t>.</w:t>
      </w:r>
      <w:r w:rsidR="00A614C4" w:rsidRPr="009F7FC7">
        <w:rPr>
          <w:rFonts w:ascii="Arial" w:hAnsi="Arial" w:cs="Arial"/>
        </w:rPr>
        <w:t xml:space="preserve">  The </w:t>
      </w:r>
      <w:r w:rsidR="00CD0978" w:rsidRPr="009F7FC7">
        <w:rPr>
          <w:rFonts w:ascii="Arial" w:hAnsi="Arial" w:cs="Arial"/>
        </w:rPr>
        <w:t>decrease</w:t>
      </w:r>
      <w:r w:rsidR="00A614C4" w:rsidRPr="009F7FC7">
        <w:rPr>
          <w:rFonts w:ascii="Arial" w:hAnsi="Arial" w:cs="Arial"/>
        </w:rPr>
        <w:t xml:space="preserve"> in </w:t>
      </w:r>
      <w:r w:rsidR="00E71F28" w:rsidRPr="009F7FC7">
        <w:rPr>
          <w:rFonts w:ascii="Arial" w:hAnsi="Arial" w:cs="Arial"/>
        </w:rPr>
        <w:t>steam</w:t>
      </w:r>
      <w:r w:rsidR="00E536F4" w:rsidRPr="009F7FC7">
        <w:rPr>
          <w:rFonts w:ascii="Arial" w:hAnsi="Arial" w:cs="Arial"/>
        </w:rPr>
        <w:t xml:space="preserve"> generation was</w:t>
      </w:r>
      <w:r w:rsidR="00D006F7">
        <w:rPr>
          <w:rFonts w:ascii="Arial" w:hAnsi="Arial" w:cs="Arial"/>
        </w:rPr>
        <w:t xml:space="preserve"> largely</w:t>
      </w:r>
      <w:r w:rsidR="00E536F4" w:rsidRPr="009F7FC7">
        <w:rPr>
          <w:rFonts w:ascii="Arial" w:hAnsi="Arial" w:cs="Arial"/>
        </w:rPr>
        <w:t xml:space="preserve"> attributable to the </w:t>
      </w:r>
      <w:r w:rsidR="00CD0978" w:rsidRPr="009F7FC7">
        <w:rPr>
          <w:rFonts w:ascii="Arial" w:hAnsi="Arial" w:cs="Arial"/>
        </w:rPr>
        <w:t>decrease (</w:t>
      </w:r>
      <w:r w:rsidR="00F23766" w:rsidRPr="009F7FC7">
        <w:rPr>
          <w:rFonts w:ascii="Arial" w:hAnsi="Arial" w:cs="Arial"/>
        </w:rPr>
        <w:t>3.0</w:t>
      </w:r>
      <w:r w:rsidR="00CD0978" w:rsidRPr="009F7FC7">
        <w:rPr>
          <w:rFonts w:ascii="Arial" w:hAnsi="Arial" w:cs="Arial"/>
        </w:rPr>
        <w:t>%)</w:t>
      </w:r>
      <w:r w:rsidR="00E536F4" w:rsidRPr="009F7FC7">
        <w:rPr>
          <w:rFonts w:ascii="Arial" w:hAnsi="Arial" w:cs="Arial"/>
        </w:rPr>
        <w:t xml:space="preserve"> in </w:t>
      </w:r>
      <w:r w:rsidR="00CD0978" w:rsidRPr="009F7FC7">
        <w:rPr>
          <w:rFonts w:ascii="Arial" w:hAnsi="Arial" w:cs="Arial"/>
        </w:rPr>
        <w:t xml:space="preserve">the </w:t>
      </w:r>
      <w:r w:rsidR="00653B81" w:rsidRPr="009F7FC7">
        <w:rPr>
          <w:rFonts w:ascii="Arial" w:hAnsi="Arial" w:cs="Arial"/>
        </w:rPr>
        <w:t xml:space="preserve">calculated </w:t>
      </w:r>
      <w:r w:rsidR="00CD0978" w:rsidRPr="009F7FC7">
        <w:rPr>
          <w:rFonts w:ascii="Arial" w:hAnsi="Arial" w:cs="Arial"/>
        </w:rPr>
        <w:t>average waste heating value</w:t>
      </w:r>
      <w:r w:rsidR="00A736A5" w:rsidRPr="009F7FC7">
        <w:rPr>
          <w:rFonts w:ascii="Arial" w:hAnsi="Arial" w:cs="Arial"/>
        </w:rPr>
        <w:t>,</w:t>
      </w:r>
      <w:r w:rsidR="00E536F4" w:rsidRPr="009F7FC7">
        <w:rPr>
          <w:rFonts w:ascii="Arial" w:hAnsi="Arial" w:cs="Arial"/>
        </w:rPr>
        <w:t xml:space="preserve"> </w:t>
      </w:r>
      <w:r w:rsidR="00B70950" w:rsidRPr="009F7FC7">
        <w:rPr>
          <w:rFonts w:ascii="Arial" w:hAnsi="Arial" w:cs="Arial"/>
        </w:rPr>
        <w:t>as well as more (</w:t>
      </w:r>
      <w:r w:rsidR="00044992" w:rsidRPr="009F7FC7">
        <w:rPr>
          <w:rFonts w:ascii="Arial" w:hAnsi="Arial" w:cs="Arial"/>
        </w:rPr>
        <w:t>17.8</w:t>
      </w:r>
      <w:r w:rsidR="00B70950" w:rsidRPr="009F7FC7">
        <w:rPr>
          <w:rFonts w:ascii="Arial" w:hAnsi="Arial" w:cs="Arial"/>
        </w:rPr>
        <w:t xml:space="preserve"> </w:t>
      </w:r>
      <w:r w:rsidR="00990DA2" w:rsidRPr="009F7FC7">
        <w:rPr>
          <w:rFonts w:ascii="Arial" w:hAnsi="Arial" w:cs="Arial"/>
        </w:rPr>
        <w:t>additional hours) unscheduled and standby downtime</w:t>
      </w:r>
      <w:r w:rsidR="00593099">
        <w:rPr>
          <w:rFonts w:ascii="Arial" w:hAnsi="Arial" w:cs="Arial"/>
        </w:rPr>
        <w:t xml:space="preserve"> experienced by the boilers</w:t>
      </w:r>
      <w:r w:rsidR="00E536F4" w:rsidRPr="009F7FC7">
        <w:rPr>
          <w:rFonts w:ascii="Arial" w:hAnsi="Arial" w:cs="Arial"/>
        </w:rPr>
        <w:t>.</w:t>
      </w:r>
      <w:r w:rsidR="00E71F28" w:rsidRPr="009F7FC7">
        <w:rPr>
          <w:rFonts w:ascii="Arial" w:hAnsi="Arial" w:cs="Arial"/>
        </w:rPr>
        <w:t xml:space="preserve"> </w:t>
      </w:r>
      <w:r w:rsidR="00B70950" w:rsidRPr="009F7FC7">
        <w:rPr>
          <w:rFonts w:ascii="Arial" w:hAnsi="Arial" w:cs="Arial"/>
        </w:rPr>
        <w:t xml:space="preserve"> </w:t>
      </w:r>
      <w:r w:rsidR="00E536F4" w:rsidRPr="009F7FC7">
        <w:rPr>
          <w:rFonts w:ascii="Arial" w:hAnsi="Arial" w:cs="Arial"/>
        </w:rPr>
        <w:t>The decrease in</w:t>
      </w:r>
      <w:r w:rsidR="00E71F28" w:rsidRPr="009F7FC7">
        <w:rPr>
          <w:rFonts w:ascii="Arial" w:hAnsi="Arial" w:cs="Arial"/>
        </w:rPr>
        <w:t xml:space="preserve"> gross electrical generation</w:t>
      </w:r>
      <w:r w:rsidR="00A614C4" w:rsidRPr="009F7FC7">
        <w:rPr>
          <w:rFonts w:ascii="Arial" w:hAnsi="Arial" w:cs="Arial"/>
        </w:rPr>
        <w:t xml:space="preserve"> in </w:t>
      </w:r>
      <w:r w:rsidR="009401EE" w:rsidRPr="009F7FC7">
        <w:rPr>
          <w:rFonts w:ascii="Arial" w:hAnsi="Arial" w:cs="Arial"/>
        </w:rPr>
        <w:t>Q</w:t>
      </w:r>
      <w:r w:rsidR="00C53CA3" w:rsidRPr="009F7FC7">
        <w:rPr>
          <w:rFonts w:ascii="Arial" w:hAnsi="Arial" w:cs="Arial"/>
        </w:rPr>
        <w:t>4</w:t>
      </w:r>
      <w:r w:rsidR="00A614C4" w:rsidRPr="009F7FC7">
        <w:rPr>
          <w:rFonts w:ascii="Arial" w:hAnsi="Arial" w:cs="Arial"/>
        </w:rPr>
        <w:t>FY1</w:t>
      </w:r>
      <w:r w:rsidR="00E2230D" w:rsidRPr="009F7FC7">
        <w:rPr>
          <w:rFonts w:ascii="Arial" w:hAnsi="Arial" w:cs="Arial"/>
        </w:rPr>
        <w:t>4</w:t>
      </w:r>
      <w:r w:rsidR="00A614C4" w:rsidRPr="009F7FC7">
        <w:rPr>
          <w:rFonts w:ascii="Arial" w:hAnsi="Arial" w:cs="Arial"/>
        </w:rPr>
        <w:t xml:space="preserve"> as compared to </w:t>
      </w:r>
      <w:r w:rsidR="00664071" w:rsidRPr="009F7FC7">
        <w:rPr>
          <w:rFonts w:ascii="Arial" w:hAnsi="Arial" w:cs="Arial"/>
        </w:rPr>
        <w:t>Q</w:t>
      </w:r>
      <w:r w:rsidR="00C53CA3" w:rsidRPr="009F7FC7">
        <w:rPr>
          <w:rFonts w:ascii="Arial" w:hAnsi="Arial" w:cs="Arial"/>
        </w:rPr>
        <w:t>4</w:t>
      </w:r>
      <w:r w:rsidR="00A614C4" w:rsidRPr="009F7FC7">
        <w:rPr>
          <w:rFonts w:ascii="Arial" w:hAnsi="Arial" w:cs="Arial"/>
        </w:rPr>
        <w:t>FY1</w:t>
      </w:r>
      <w:r w:rsidR="007B3D21" w:rsidRPr="009F7FC7">
        <w:rPr>
          <w:rFonts w:ascii="Arial" w:hAnsi="Arial" w:cs="Arial"/>
        </w:rPr>
        <w:t>3</w:t>
      </w:r>
      <w:r w:rsidR="00A614C4" w:rsidRPr="009F7FC7">
        <w:rPr>
          <w:rFonts w:ascii="Arial" w:hAnsi="Arial" w:cs="Arial"/>
        </w:rPr>
        <w:t xml:space="preserve"> </w:t>
      </w:r>
      <w:r w:rsidR="00117082" w:rsidRPr="009F7FC7">
        <w:rPr>
          <w:rFonts w:ascii="Arial" w:hAnsi="Arial" w:cs="Arial"/>
        </w:rPr>
        <w:t>is attributable to</w:t>
      </w:r>
      <w:r w:rsidR="00990DA2" w:rsidRPr="009F7FC7">
        <w:rPr>
          <w:rFonts w:ascii="Arial" w:hAnsi="Arial" w:cs="Arial"/>
        </w:rPr>
        <w:t xml:space="preserve"> the decrease in steam production</w:t>
      </w:r>
      <w:r w:rsidR="00F329E5" w:rsidRPr="009F7FC7">
        <w:rPr>
          <w:rFonts w:ascii="Arial" w:hAnsi="Arial" w:cs="Arial"/>
        </w:rPr>
        <w:t xml:space="preserve">.  </w:t>
      </w:r>
    </w:p>
    <w:p w:rsidR="00044992" w:rsidRPr="009F7FC7" w:rsidRDefault="00142A4A" w:rsidP="00044992">
      <w:pPr>
        <w:spacing w:after="240" w:line="360" w:lineRule="auto"/>
        <w:ind w:left="720"/>
        <w:jc w:val="both"/>
        <w:rPr>
          <w:rFonts w:ascii="Arial" w:hAnsi="Arial" w:cs="Arial"/>
        </w:rPr>
      </w:pPr>
      <w:r w:rsidRPr="009F7FC7">
        <w:rPr>
          <w:rFonts w:ascii="Arial" w:hAnsi="Arial" w:cs="Arial"/>
        </w:rPr>
        <w:t xml:space="preserve">During FY14, MSW processed </w:t>
      </w:r>
      <w:r w:rsidR="00044992" w:rsidRPr="009F7FC7">
        <w:rPr>
          <w:rFonts w:ascii="Arial" w:hAnsi="Arial" w:cs="Arial"/>
        </w:rPr>
        <w:t>increased</w:t>
      </w:r>
      <w:r w:rsidRPr="009F7FC7">
        <w:rPr>
          <w:rFonts w:ascii="Arial" w:hAnsi="Arial" w:cs="Arial"/>
        </w:rPr>
        <w:t xml:space="preserve"> 0.</w:t>
      </w:r>
      <w:r w:rsidR="00044992" w:rsidRPr="009F7FC7">
        <w:rPr>
          <w:rFonts w:ascii="Arial" w:hAnsi="Arial" w:cs="Arial"/>
        </w:rPr>
        <w:t>4</w:t>
      </w:r>
      <w:r w:rsidRPr="009F7FC7">
        <w:rPr>
          <w:rFonts w:ascii="Arial" w:hAnsi="Arial" w:cs="Arial"/>
        </w:rPr>
        <w:t xml:space="preserve">% from FY13; steam production </w:t>
      </w:r>
      <w:r w:rsidR="00044992" w:rsidRPr="009F7FC7">
        <w:rPr>
          <w:rFonts w:ascii="Arial" w:hAnsi="Arial" w:cs="Arial"/>
        </w:rPr>
        <w:t>decreased</w:t>
      </w:r>
      <w:r w:rsidRPr="009F7FC7">
        <w:rPr>
          <w:rFonts w:ascii="Arial" w:hAnsi="Arial" w:cs="Arial"/>
        </w:rPr>
        <w:t xml:space="preserve"> </w:t>
      </w:r>
      <w:r w:rsidR="00044992" w:rsidRPr="009F7FC7">
        <w:rPr>
          <w:rFonts w:ascii="Arial" w:hAnsi="Arial" w:cs="Arial"/>
        </w:rPr>
        <w:t>2.9</w:t>
      </w:r>
      <w:r w:rsidRPr="009F7FC7">
        <w:rPr>
          <w:rFonts w:ascii="Arial" w:hAnsi="Arial" w:cs="Arial"/>
        </w:rPr>
        <w:t>%, and electricity generated</w:t>
      </w:r>
      <w:r w:rsidR="00D006F7">
        <w:rPr>
          <w:rFonts w:ascii="Arial" w:hAnsi="Arial" w:cs="Arial"/>
        </w:rPr>
        <w:t xml:space="preserve"> (gross)</w:t>
      </w:r>
      <w:r w:rsidRPr="009F7FC7">
        <w:rPr>
          <w:rFonts w:ascii="Arial" w:hAnsi="Arial" w:cs="Arial"/>
        </w:rPr>
        <w:t xml:space="preserve"> decreased </w:t>
      </w:r>
      <w:r w:rsidR="00044992" w:rsidRPr="009F7FC7">
        <w:rPr>
          <w:rFonts w:ascii="Arial" w:hAnsi="Arial" w:cs="Arial"/>
        </w:rPr>
        <w:t>2.9</w:t>
      </w:r>
      <w:r w:rsidRPr="009F7FC7">
        <w:rPr>
          <w:rFonts w:ascii="Arial" w:hAnsi="Arial" w:cs="Arial"/>
        </w:rPr>
        <w:t>%</w:t>
      </w:r>
      <w:r w:rsidR="00D006F7">
        <w:rPr>
          <w:rFonts w:ascii="Arial" w:hAnsi="Arial" w:cs="Arial"/>
        </w:rPr>
        <w:t xml:space="preserve"> compared to FY13</w:t>
      </w:r>
      <w:r w:rsidRPr="009F7FC7">
        <w:rPr>
          <w:rFonts w:ascii="Arial" w:hAnsi="Arial" w:cs="Arial"/>
        </w:rPr>
        <w:t xml:space="preserve">.  </w:t>
      </w:r>
      <w:r w:rsidR="00044992" w:rsidRPr="009F7FC7">
        <w:rPr>
          <w:rFonts w:ascii="Arial" w:hAnsi="Arial" w:cs="Arial"/>
        </w:rPr>
        <w:t>The decrease in steam generation was attributable to the decrease (4.4%) in the calculated average waste heating value, as well as more (291.8 additional hours) scheduled, unscheduled, and standby downtime</w:t>
      </w:r>
      <w:r w:rsidR="00593099">
        <w:rPr>
          <w:rFonts w:ascii="Arial" w:hAnsi="Arial" w:cs="Arial"/>
        </w:rPr>
        <w:t xml:space="preserve"> experienced by the boilers</w:t>
      </w:r>
      <w:r w:rsidR="00044992" w:rsidRPr="009F7FC7">
        <w:rPr>
          <w:rFonts w:ascii="Arial" w:hAnsi="Arial" w:cs="Arial"/>
        </w:rPr>
        <w:t xml:space="preserve">.  The decrease in gross electrical generation in FY14 as compared to FY13 is attributable to the decrease in steam production, as well as more </w:t>
      </w:r>
      <w:r w:rsidR="00044992" w:rsidRPr="009F7FC7">
        <w:rPr>
          <w:rFonts w:ascii="Arial" w:hAnsi="Arial" w:cs="Arial"/>
        </w:rPr>
        <w:lastRenderedPageBreak/>
        <w:t>(238.4 additional hours) scheduled, unscheduled, and standby downtime</w:t>
      </w:r>
      <w:r w:rsidR="00593099">
        <w:rPr>
          <w:rFonts w:ascii="Arial" w:hAnsi="Arial" w:cs="Arial"/>
        </w:rPr>
        <w:t xml:space="preserve"> experienced by the turbine generators</w:t>
      </w:r>
      <w:r w:rsidR="00044992" w:rsidRPr="009F7FC7">
        <w:rPr>
          <w:rFonts w:ascii="Arial" w:hAnsi="Arial" w:cs="Arial"/>
        </w:rPr>
        <w:t xml:space="preserve">.  </w:t>
      </w:r>
    </w:p>
    <w:p w:rsidR="00E54FDA" w:rsidRPr="00F17FA4" w:rsidRDefault="00763C8E" w:rsidP="003F53C9">
      <w:pPr>
        <w:pStyle w:val="Heading1"/>
      </w:pPr>
      <w:bookmarkStart w:id="3" w:name="_Toc58116547"/>
      <w:bookmarkStart w:id="4" w:name="_Toc78075528"/>
      <w:bookmarkStart w:id="5" w:name="_Toc203784703"/>
      <w:bookmarkStart w:id="6" w:name="_Toc394410733"/>
      <w:r w:rsidRPr="00F17FA4">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4C4221" w:rsidRPr="009F7FC7">
        <w:rPr>
          <w:rFonts w:ascii="Arial" w:hAnsi="Arial" w:cs="Arial"/>
        </w:rPr>
        <w:t>May</w:t>
      </w:r>
      <w:r w:rsidR="00105105" w:rsidRPr="009F7FC7">
        <w:rPr>
          <w:rFonts w:ascii="Arial" w:hAnsi="Arial" w:cs="Arial"/>
        </w:rPr>
        <w:t xml:space="preserve"> 201</w:t>
      </w:r>
      <w:r w:rsidR="003418A0" w:rsidRPr="009F7FC7">
        <w:rPr>
          <w:rFonts w:ascii="Arial" w:hAnsi="Arial" w:cs="Arial"/>
        </w:rPr>
        <w:t>4</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 xml:space="preserve">to discuss Facility operations and </w:t>
      </w:r>
      <w:r w:rsidR="005C6AB5" w:rsidRPr="009F7FC7">
        <w:rPr>
          <w:rFonts w:ascii="Arial" w:hAnsi="Arial" w:cs="Arial"/>
        </w:rPr>
        <w:t>maintenance,</w:t>
      </w:r>
      <w:r w:rsidR="00E54FDA" w:rsidRPr="009F7FC7">
        <w:rPr>
          <w:rFonts w:ascii="Arial" w:hAnsi="Arial" w:cs="Arial"/>
        </w:rPr>
        <w:t xml:space="preserve"> acquire Facility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0B70C8" w:rsidRPr="009F7FC7">
        <w:rPr>
          <w:rFonts w:ascii="Arial" w:hAnsi="Arial" w:cs="Arial"/>
        </w:rPr>
        <w:t>FMG Meeting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At the time of the visit</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Pr="009F7FC7"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audit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54FDA" w:rsidRPr="009F7FC7" w:rsidRDefault="00E54FDA" w:rsidP="00AF02B3">
      <w:pPr>
        <w:jc w:val="both"/>
        <w:rPr>
          <w:rFonts w:ascii="Arial" w:hAnsi="Arial" w:cs="Arial"/>
        </w:rPr>
        <w:sectPr w:rsidR="00E54FDA" w:rsidRPr="009F7FC7" w:rsidSect="005F2315">
          <w:headerReference w:type="even" r:id="rId11"/>
          <w:headerReference w:type="default" r:id="rId12"/>
          <w:footerReference w:type="default" r:id="rId13"/>
          <w:headerReference w:type="first" r:id="rId14"/>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394410757"/>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1</w:t>
      </w:r>
      <w:r w:rsidR="00475A7C" w:rsidRPr="009F7FC7">
        <w:rPr>
          <w:rFonts w:ascii="Arial" w:hAnsi="Arial" w:cs="Arial"/>
        </w:rPr>
        <w:fldChar w:fldCharType="end"/>
      </w:r>
      <w:r w:rsidRPr="009F7FC7">
        <w:rPr>
          <w:rFonts w:ascii="Arial" w:hAnsi="Arial" w:cs="Arial"/>
        </w:rPr>
        <w:t>:  Summary of Audit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3829"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461"/>
        <w:gridCol w:w="998"/>
        <w:gridCol w:w="3453"/>
        <w:gridCol w:w="1450"/>
        <w:gridCol w:w="1201"/>
      </w:tblGrid>
      <w:tr w:rsidR="00A96CC7" w:rsidRPr="009F7FC7" w:rsidTr="00B912E4">
        <w:trPr>
          <w:cantSplit/>
          <w:tblHeader/>
          <w:jc w:val="center"/>
        </w:trPr>
        <w:tc>
          <w:tcPr>
            <w:tcW w:w="670"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Item No.</w:t>
            </w:r>
          </w:p>
        </w:tc>
        <w:tc>
          <w:tcPr>
            <w:tcW w:w="4596"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Audit Report Deficiencies</w:t>
            </w:r>
          </w:p>
        </w:tc>
        <w:tc>
          <w:tcPr>
            <w:tcW w:w="1461"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Issue Reported</w:t>
            </w:r>
          </w:p>
        </w:tc>
        <w:tc>
          <w:tcPr>
            <w:tcW w:w="998"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Priority*</w:t>
            </w:r>
          </w:p>
        </w:tc>
        <w:tc>
          <w:tcPr>
            <w:tcW w:w="3453" w:type="dxa"/>
            <w:tcBorders>
              <w:bottom w:val="double" w:sz="4" w:space="0" w:color="auto"/>
            </w:tcBorders>
            <w:shd w:val="clear" w:color="auto" w:fill="3095B4"/>
            <w:vAlign w:val="center"/>
          </w:tcPr>
          <w:p w:rsidR="00A96CC7" w:rsidRPr="009F7FC7" w:rsidRDefault="00A96CC7" w:rsidP="00F14822">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Resolution</w:t>
            </w:r>
            <w:r w:rsidR="00F14822" w:rsidRPr="009F7FC7">
              <w:rPr>
                <w:rFonts w:ascii="Arial" w:hAnsi="Arial" w:cs="Arial"/>
                <w:color w:val="FFFFFF" w:themeColor="background1"/>
                <w:sz w:val="18"/>
                <w:szCs w:val="18"/>
              </w:rPr>
              <w:t>/Status</w:t>
            </w:r>
          </w:p>
        </w:tc>
        <w:tc>
          <w:tcPr>
            <w:tcW w:w="1450" w:type="dxa"/>
            <w:tcBorders>
              <w:bottom w:val="double" w:sz="4" w:space="0" w:color="auto"/>
            </w:tcBorders>
            <w:shd w:val="clear" w:color="auto" w:fill="3095B4"/>
            <w:vAlign w:val="center"/>
          </w:tcPr>
          <w:p w:rsidR="00A96CC7" w:rsidRPr="009F7FC7" w:rsidRDefault="00F14822"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Date</w:t>
            </w:r>
            <w:r w:rsidR="00A96CC7" w:rsidRPr="009F7FC7">
              <w:rPr>
                <w:rFonts w:ascii="Arial" w:hAnsi="Arial" w:cs="Arial"/>
                <w:color w:val="FFFFFF" w:themeColor="background1"/>
                <w:sz w:val="18"/>
                <w:szCs w:val="18"/>
              </w:rPr>
              <w:t xml:space="preserve"> Resolved</w:t>
            </w:r>
          </w:p>
        </w:tc>
        <w:tc>
          <w:tcPr>
            <w:tcW w:w="1201"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Open / Closed</w:t>
            </w:r>
          </w:p>
        </w:tc>
      </w:tr>
      <w:tr w:rsidR="00040B39" w:rsidRPr="009F7FC7" w:rsidTr="001A3964">
        <w:trPr>
          <w:cantSplit/>
          <w:jc w:val="center"/>
        </w:trPr>
        <w:tc>
          <w:tcPr>
            <w:tcW w:w="670" w:type="dxa"/>
            <w:tcBorders>
              <w:bottom w:val="double" w:sz="4" w:space="0" w:color="auto"/>
            </w:tcBorders>
            <w:shd w:val="clear" w:color="auto" w:fill="auto"/>
            <w:vAlign w:val="center"/>
          </w:tcPr>
          <w:p w:rsidR="00040B39" w:rsidRPr="009F7FC7" w:rsidRDefault="004C4221" w:rsidP="00D6068A">
            <w:pPr>
              <w:spacing w:before="60"/>
              <w:jc w:val="center"/>
              <w:rPr>
                <w:rFonts w:ascii="Arial" w:hAnsi="Arial" w:cs="Arial"/>
                <w:sz w:val="18"/>
                <w:szCs w:val="18"/>
              </w:rPr>
            </w:pPr>
            <w:r w:rsidRPr="009F7FC7">
              <w:rPr>
                <w:rFonts w:ascii="Arial" w:hAnsi="Arial" w:cs="Arial"/>
                <w:sz w:val="18"/>
                <w:szCs w:val="18"/>
              </w:rPr>
              <w:t>1</w:t>
            </w:r>
          </w:p>
        </w:tc>
        <w:tc>
          <w:tcPr>
            <w:tcW w:w="4596" w:type="dxa"/>
            <w:tcBorders>
              <w:bottom w:val="double" w:sz="4" w:space="0" w:color="auto"/>
            </w:tcBorders>
            <w:shd w:val="clear" w:color="auto" w:fill="auto"/>
          </w:tcPr>
          <w:p w:rsidR="00040B39" w:rsidRPr="009F7FC7" w:rsidRDefault="00040B39" w:rsidP="002228D7">
            <w:pPr>
              <w:spacing w:before="60"/>
              <w:rPr>
                <w:rFonts w:ascii="Arial" w:hAnsi="Arial" w:cs="Arial"/>
                <w:sz w:val="18"/>
                <w:szCs w:val="18"/>
              </w:rPr>
            </w:pPr>
            <w:r w:rsidRPr="009F7FC7">
              <w:rPr>
                <w:rFonts w:ascii="Arial" w:hAnsi="Arial" w:cs="Arial"/>
                <w:sz w:val="18"/>
                <w:szCs w:val="18"/>
              </w:rPr>
              <w:t xml:space="preserve">Spider cracking at scale entry area </w:t>
            </w:r>
          </w:p>
          <w:p w:rsidR="00040B39" w:rsidRPr="009F7FC7" w:rsidRDefault="00040B39" w:rsidP="002228D7">
            <w:pPr>
              <w:spacing w:before="60"/>
              <w:rPr>
                <w:rFonts w:ascii="Arial" w:hAnsi="Arial" w:cs="Arial"/>
                <w:sz w:val="18"/>
                <w:szCs w:val="18"/>
              </w:rPr>
            </w:pPr>
          </w:p>
        </w:tc>
        <w:tc>
          <w:tcPr>
            <w:tcW w:w="1461" w:type="dxa"/>
            <w:tcBorders>
              <w:bottom w:val="double" w:sz="4" w:space="0" w:color="auto"/>
            </w:tcBorders>
            <w:shd w:val="clear" w:color="auto" w:fill="auto"/>
            <w:vAlign w:val="center"/>
          </w:tcPr>
          <w:p w:rsidR="00040B39" w:rsidRPr="009F7FC7" w:rsidRDefault="00040B39" w:rsidP="00D6068A">
            <w:pPr>
              <w:spacing w:before="60"/>
              <w:jc w:val="center"/>
              <w:rPr>
                <w:rFonts w:ascii="Arial" w:hAnsi="Arial" w:cs="Arial"/>
                <w:sz w:val="18"/>
                <w:szCs w:val="18"/>
              </w:rPr>
            </w:pPr>
            <w:r w:rsidRPr="009F7FC7">
              <w:rPr>
                <w:rFonts w:ascii="Arial" w:hAnsi="Arial" w:cs="Arial"/>
                <w:sz w:val="18"/>
                <w:szCs w:val="18"/>
              </w:rPr>
              <w:t>July 2010</w:t>
            </w:r>
          </w:p>
        </w:tc>
        <w:tc>
          <w:tcPr>
            <w:tcW w:w="998" w:type="dxa"/>
            <w:tcBorders>
              <w:bottom w:val="double" w:sz="4" w:space="0" w:color="auto"/>
            </w:tcBorders>
            <w:shd w:val="clear" w:color="auto" w:fill="auto"/>
            <w:vAlign w:val="center"/>
          </w:tcPr>
          <w:p w:rsidR="00040B39" w:rsidRPr="009F7FC7" w:rsidRDefault="00040B39" w:rsidP="008F5FD2">
            <w:pPr>
              <w:spacing w:before="60"/>
              <w:jc w:val="center"/>
              <w:rPr>
                <w:rFonts w:ascii="Arial" w:hAnsi="Arial" w:cs="Arial"/>
                <w:sz w:val="18"/>
                <w:szCs w:val="18"/>
              </w:rPr>
            </w:pPr>
            <w:r w:rsidRPr="009F7FC7">
              <w:rPr>
                <w:rFonts w:ascii="Arial" w:hAnsi="Arial" w:cs="Arial"/>
                <w:sz w:val="18"/>
                <w:szCs w:val="18"/>
              </w:rPr>
              <w:t>C</w:t>
            </w:r>
          </w:p>
        </w:tc>
        <w:tc>
          <w:tcPr>
            <w:tcW w:w="3453" w:type="dxa"/>
            <w:tcBorders>
              <w:bottom w:val="double" w:sz="4" w:space="0" w:color="auto"/>
            </w:tcBorders>
            <w:shd w:val="clear" w:color="auto" w:fill="auto"/>
          </w:tcPr>
          <w:p w:rsidR="00040B39" w:rsidRPr="009F7FC7" w:rsidRDefault="00040B39" w:rsidP="002228D7">
            <w:pPr>
              <w:spacing w:before="60"/>
              <w:jc w:val="both"/>
              <w:rPr>
                <w:rFonts w:ascii="Arial" w:hAnsi="Arial" w:cs="Arial"/>
                <w:sz w:val="18"/>
                <w:szCs w:val="18"/>
              </w:rPr>
            </w:pPr>
            <w:r w:rsidRPr="009F7FC7">
              <w:rPr>
                <w:rFonts w:ascii="Arial" w:hAnsi="Arial" w:cs="Arial"/>
                <w:sz w:val="18"/>
                <w:szCs w:val="18"/>
              </w:rPr>
              <w:t>Repair</w:t>
            </w:r>
          </w:p>
        </w:tc>
        <w:tc>
          <w:tcPr>
            <w:tcW w:w="1450" w:type="dxa"/>
            <w:tcBorders>
              <w:bottom w:val="double" w:sz="4" w:space="0" w:color="auto"/>
            </w:tcBorders>
            <w:shd w:val="clear" w:color="auto" w:fill="auto"/>
            <w:vAlign w:val="center"/>
          </w:tcPr>
          <w:p w:rsidR="00040B39" w:rsidRPr="009F7FC7" w:rsidRDefault="00040B39" w:rsidP="002228D7">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040B39" w:rsidRPr="009F7FC7" w:rsidRDefault="00040B39" w:rsidP="002228D7">
            <w:pPr>
              <w:spacing w:before="60"/>
              <w:jc w:val="center"/>
              <w:rPr>
                <w:rFonts w:ascii="Arial" w:hAnsi="Arial" w:cs="Arial"/>
                <w:sz w:val="18"/>
                <w:szCs w:val="18"/>
              </w:rPr>
            </w:pPr>
            <w:r w:rsidRPr="009F7FC7">
              <w:rPr>
                <w:rFonts w:ascii="Arial" w:hAnsi="Arial" w:cs="Arial"/>
                <w:sz w:val="18"/>
                <w:szCs w:val="18"/>
              </w:rPr>
              <w:t>Open</w:t>
            </w:r>
          </w:p>
        </w:tc>
      </w:tr>
      <w:tr w:rsidR="004C4221" w:rsidRPr="009F7FC7" w:rsidTr="001A3964">
        <w:trPr>
          <w:cantSplit/>
          <w:jc w:val="center"/>
        </w:trPr>
        <w:tc>
          <w:tcPr>
            <w:tcW w:w="670" w:type="dxa"/>
            <w:tcBorders>
              <w:bottom w:val="double" w:sz="4" w:space="0" w:color="auto"/>
            </w:tcBorders>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2</w:t>
            </w:r>
          </w:p>
        </w:tc>
        <w:tc>
          <w:tcPr>
            <w:tcW w:w="4596" w:type="dxa"/>
            <w:tcBorders>
              <w:bottom w:val="double" w:sz="4" w:space="0" w:color="auto"/>
            </w:tcBorders>
            <w:shd w:val="clear" w:color="auto" w:fill="BFBFBF" w:themeFill="background1" w:themeFillShade="BF"/>
          </w:tcPr>
          <w:p w:rsidR="004C4221" w:rsidRPr="009F7FC7" w:rsidRDefault="004C4221" w:rsidP="00BD0E04">
            <w:pPr>
              <w:spacing w:before="60"/>
              <w:rPr>
                <w:rFonts w:ascii="Arial" w:hAnsi="Arial" w:cs="Arial"/>
                <w:sz w:val="18"/>
                <w:szCs w:val="18"/>
              </w:rPr>
            </w:pPr>
            <w:r w:rsidRPr="009F7FC7">
              <w:rPr>
                <w:rFonts w:ascii="Arial" w:hAnsi="Arial" w:cs="Arial"/>
                <w:sz w:val="18"/>
                <w:szCs w:val="18"/>
              </w:rPr>
              <w:t xml:space="preserve">Pothole at truck entry roadway </w:t>
            </w:r>
          </w:p>
        </w:tc>
        <w:tc>
          <w:tcPr>
            <w:tcW w:w="1461" w:type="dxa"/>
            <w:tcBorders>
              <w:bottom w:val="double" w:sz="4" w:space="0" w:color="auto"/>
            </w:tcBorders>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May 2012</w:t>
            </w:r>
          </w:p>
        </w:tc>
        <w:tc>
          <w:tcPr>
            <w:tcW w:w="998" w:type="dxa"/>
            <w:tcBorders>
              <w:bottom w:val="double" w:sz="4" w:space="0" w:color="auto"/>
            </w:tcBorders>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C</w:t>
            </w:r>
          </w:p>
        </w:tc>
        <w:tc>
          <w:tcPr>
            <w:tcW w:w="3453" w:type="dxa"/>
            <w:tcBorders>
              <w:bottom w:val="double" w:sz="4" w:space="0" w:color="auto"/>
            </w:tcBorders>
            <w:shd w:val="clear" w:color="auto" w:fill="BFBFBF" w:themeFill="background1" w:themeFillShade="BF"/>
          </w:tcPr>
          <w:p w:rsidR="004C4221" w:rsidRPr="009F7FC7" w:rsidRDefault="004C4221" w:rsidP="00BD0E04">
            <w:pPr>
              <w:spacing w:before="60"/>
              <w:jc w:val="both"/>
              <w:rPr>
                <w:rFonts w:ascii="Arial" w:hAnsi="Arial" w:cs="Arial"/>
                <w:sz w:val="18"/>
                <w:szCs w:val="18"/>
              </w:rPr>
            </w:pPr>
            <w:r w:rsidRPr="009F7FC7">
              <w:rPr>
                <w:rFonts w:ascii="Arial" w:hAnsi="Arial" w:cs="Arial"/>
                <w:sz w:val="18"/>
                <w:szCs w:val="18"/>
              </w:rPr>
              <w:t>Repair</w:t>
            </w:r>
          </w:p>
          <w:p w:rsidR="004C4221" w:rsidRPr="009F7FC7" w:rsidRDefault="004C4221" w:rsidP="00BD0E04">
            <w:pPr>
              <w:spacing w:before="60"/>
              <w:jc w:val="both"/>
              <w:rPr>
                <w:rFonts w:ascii="Arial" w:hAnsi="Arial" w:cs="Arial"/>
                <w:sz w:val="18"/>
                <w:szCs w:val="18"/>
              </w:rPr>
            </w:pPr>
          </w:p>
        </w:tc>
        <w:tc>
          <w:tcPr>
            <w:tcW w:w="1450" w:type="dxa"/>
            <w:tcBorders>
              <w:bottom w:val="double" w:sz="4" w:space="0" w:color="auto"/>
            </w:tcBorders>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p>
        </w:tc>
        <w:tc>
          <w:tcPr>
            <w:tcW w:w="1201" w:type="dxa"/>
            <w:tcBorders>
              <w:bottom w:val="double" w:sz="4" w:space="0" w:color="auto"/>
            </w:tcBorders>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Open</w:t>
            </w:r>
          </w:p>
        </w:tc>
      </w:tr>
      <w:tr w:rsidR="004C4221" w:rsidRPr="009F7FC7" w:rsidTr="001A3964">
        <w:trPr>
          <w:cantSplit/>
          <w:jc w:val="center"/>
        </w:trPr>
        <w:tc>
          <w:tcPr>
            <w:tcW w:w="670" w:type="dxa"/>
            <w:tcBorders>
              <w:bottom w:val="double" w:sz="4" w:space="0" w:color="auto"/>
            </w:tcBorders>
            <w:shd w:val="clear" w:color="auto" w:fill="auto"/>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3</w:t>
            </w:r>
          </w:p>
        </w:tc>
        <w:tc>
          <w:tcPr>
            <w:tcW w:w="4596" w:type="dxa"/>
            <w:tcBorders>
              <w:bottom w:val="double" w:sz="4" w:space="0" w:color="auto"/>
            </w:tcBorders>
            <w:shd w:val="clear" w:color="auto" w:fill="auto"/>
          </w:tcPr>
          <w:p w:rsidR="004C4221" w:rsidRPr="009F7FC7" w:rsidRDefault="004C4221" w:rsidP="00B60489">
            <w:pPr>
              <w:spacing w:before="60"/>
              <w:rPr>
                <w:rFonts w:ascii="Arial" w:hAnsi="Arial" w:cs="Arial"/>
                <w:sz w:val="18"/>
                <w:szCs w:val="18"/>
              </w:rPr>
            </w:pPr>
            <w:r w:rsidRPr="009F7FC7">
              <w:rPr>
                <w:rFonts w:ascii="Arial" w:hAnsi="Arial" w:cs="Arial"/>
                <w:sz w:val="18"/>
                <w:szCs w:val="18"/>
              </w:rPr>
              <w:t xml:space="preserve">Fire extinguisher certification throughout the Facility expired - Typical of All </w:t>
            </w:r>
          </w:p>
        </w:tc>
        <w:tc>
          <w:tcPr>
            <w:tcW w:w="1461" w:type="dxa"/>
            <w:tcBorders>
              <w:bottom w:val="double" w:sz="4" w:space="0" w:color="auto"/>
            </w:tcBorders>
            <w:shd w:val="clear" w:color="auto" w:fill="auto"/>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February 2014</w:t>
            </w:r>
          </w:p>
        </w:tc>
        <w:tc>
          <w:tcPr>
            <w:tcW w:w="998" w:type="dxa"/>
            <w:tcBorders>
              <w:bottom w:val="double" w:sz="4" w:space="0" w:color="auto"/>
            </w:tcBorders>
            <w:shd w:val="clear" w:color="auto" w:fill="auto"/>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A</w:t>
            </w:r>
          </w:p>
        </w:tc>
        <w:tc>
          <w:tcPr>
            <w:tcW w:w="3453" w:type="dxa"/>
            <w:tcBorders>
              <w:bottom w:val="double" w:sz="4" w:space="0" w:color="auto"/>
            </w:tcBorders>
            <w:shd w:val="clear" w:color="auto" w:fill="auto"/>
          </w:tcPr>
          <w:p w:rsidR="004C4221" w:rsidRPr="009F7FC7" w:rsidRDefault="004C4221" w:rsidP="00BD0E04">
            <w:pPr>
              <w:spacing w:before="60"/>
              <w:jc w:val="both"/>
              <w:rPr>
                <w:rFonts w:ascii="Arial" w:hAnsi="Arial" w:cs="Arial"/>
                <w:sz w:val="18"/>
                <w:szCs w:val="18"/>
              </w:rPr>
            </w:pPr>
            <w:r w:rsidRPr="009F7FC7">
              <w:rPr>
                <w:rFonts w:ascii="Arial" w:hAnsi="Arial" w:cs="Arial"/>
                <w:sz w:val="18"/>
                <w:szCs w:val="18"/>
              </w:rPr>
              <w:t>Inspect and re-certify fire extinguishers throughout the Facility</w:t>
            </w:r>
          </w:p>
        </w:tc>
        <w:tc>
          <w:tcPr>
            <w:tcW w:w="1450" w:type="dxa"/>
            <w:tcBorders>
              <w:bottom w:val="double" w:sz="4" w:space="0" w:color="auto"/>
            </w:tcBorders>
            <w:shd w:val="clear" w:color="auto" w:fill="auto"/>
            <w:vAlign w:val="center"/>
          </w:tcPr>
          <w:p w:rsidR="004C4221" w:rsidRPr="009F7FC7" w:rsidRDefault="00701CB9" w:rsidP="00BD0E04">
            <w:pPr>
              <w:spacing w:before="60"/>
              <w:jc w:val="center"/>
              <w:rPr>
                <w:rFonts w:ascii="Arial" w:hAnsi="Arial" w:cs="Arial"/>
                <w:sz w:val="18"/>
                <w:szCs w:val="18"/>
              </w:rPr>
            </w:pPr>
            <w:r w:rsidRPr="009F7FC7">
              <w:rPr>
                <w:rFonts w:ascii="Arial" w:hAnsi="Arial" w:cs="Arial"/>
                <w:sz w:val="18"/>
                <w:szCs w:val="18"/>
              </w:rPr>
              <w:t>May 2014</w:t>
            </w:r>
          </w:p>
        </w:tc>
        <w:tc>
          <w:tcPr>
            <w:tcW w:w="1201" w:type="dxa"/>
            <w:tcBorders>
              <w:bottom w:val="double" w:sz="4" w:space="0" w:color="auto"/>
            </w:tcBorders>
            <w:shd w:val="clear" w:color="auto" w:fill="auto"/>
            <w:vAlign w:val="center"/>
          </w:tcPr>
          <w:p w:rsidR="004C4221" w:rsidRPr="009F7FC7" w:rsidRDefault="00F177DB" w:rsidP="00BD0E04">
            <w:pPr>
              <w:spacing w:before="60"/>
              <w:jc w:val="center"/>
              <w:rPr>
                <w:rFonts w:ascii="Arial" w:hAnsi="Arial" w:cs="Arial"/>
                <w:sz w:val="18"/>
                <w:szCs w:val="18"/>
              </w:rPr>
            </w:pPr>
            <w:r w:rsidRPr="009F7FC7">
              <w:rPr>
                <w:rFonts w:ascii="Arial" w:hAnsi="Arial" w:cs="Arial"/>
                <w:sz w:val="18"/>
                <w:szCs w:val="18"/>
              </w:rPr>
              <w:t>Closed</w:t>
            </w:r>
          </w:p>
        </w:tc>
      </w:tr>
      <w:tr w:rsidR="004C4221" w:rsidRPr="009F7FC7" w:rsidTr="001A3964">
        <w:trPr>
          <w:cantSplit/>
          <w:jc w:val="center"/>
        </w:trPr>
        <w:tc>
          <w:tcPr>
            <w:tcW w:w="670" w:type="dxa"/>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4</w:t>
            </w:r>
          </w:p>
        </w:tc>
        <w:tc>
          <w:tcPr>
            <w:tcW w:w="4596" w:type="dxa"/>
            <w:shd w:val="clear" w:color="auto" w:fill="BFBFBF" w:themeFill="background1" w:themeFillShade="BF"/>
          </w:tcPr>
          <w:p w:rsidR="004C4221" w:rsidRPr="009F7FC7" w:rsidRDefault="004C4221" w:rsidP="00701CB9">
            <w:pPr>
              <w:spacing w:before="60"/>
              <w:rPr>
                <w:rFonts w:ascii="Arial" w:hAnsi="Arial" w:cs="Arial"/>
                <w:sz w:val="18"/>
                <w:szCs w:val="18"/>
              </w:rPr>
            </w:pPr>
            <w:r w:rsidRPr="009F7FC7">
              <w:rPr>
                <w:rFonts w:ascii="Arial" w:hAnsi="Arial" w:cs="Arial"/>
                <w:sz w:val="18"/>
                <w:szCs w:val="18"/>
              </w:rPr>
              <w:t xml:space="preserve">Danger sign on column at pit edge damaged </w:t>
            </w:r>
          </w:p>
        </w:tc>
        <w:tc>
          <w:tcPr>
            <w:tcW w:w="1461" w:type="dxa"/>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February 2014</w:t>
            </w:r>
          </w:p>
        </w:tc>
        <w:tc>
          <w:tcPr>
            <w:tcW w:w="998" w:type="dxa"/>
            <w:shd w:val="clear" w:color="auto" w:fill="BFBFBF" w:themeFill="background1" w:themeFillShade="BF"/>
            <w:vAlign w:val="center"/>
          </w:tcPr>
          <w:p w:rsidR="004C4221" w:rsidRPr="009F7FC7" w:rsidRDefault="004C4221" w:rsidP="00BD0E04">
            <w:pPr>
              <w:spacing w:before="60"/>
              <w:jc w:val="center"/>
              <w:rPr>
                <w:rFonts w:ascii="Arial" w:hAnsi="Arial" w:cs="Arial"/>
                <w:sz w:val="18"/>
                <w:szCs w:val="18"/>
              </w:rPr>
            </w:pPr>
            <w:r w:rsidRPr="009F7FC7">
              <w:rPr>
                <w:rFonts w:ascii="Arial" w:hAnsi="Arial" w:cs="Arial"/>
                <w:sz w:val="18"/>
                <w:szCs w:val="18"/>
              </w:rPr>
              <w:t>A</w:t>
            </w:r>
          </w:p>
        </w:tc>
        <w:tc>
          <w:tcPr>
            <w:tcW w:w="3453" w:type="dxa"/>
            <w:shd w:val="clear" w:color="auto" w:fill="BFBFBF" w:themeFill="background1" w:themeFillShade="BF"/>
          </w:tcPr>
          <w:p w:rsidR="004C4221" w:rsidRPr="009F7FC7" w:rsidRDefault="004C4221" w:rsidP="00BD0E04">
            <w:pPr>
              <w:spacing w:before="60"/>
              <w:jc w:val="both"/>
              <w:rPr>
                <w:rFonts w:ascii="Arial" w:hAnsi="Arial" w:cs="Arial"/>
                <w:sz w:val="18"/>
                <w:szCs w:val="18"/>
              </w:rPr>
            </w:pPr>
            <w:r w:rsidRPr="009F7FC7">
              <w:rPr>
                <w:rFonts w:ascii="Arial" w:hAnsi="Arial" w:cs="Arial"/>
                <w:sz w:val="18"/>
                <w:szCs w:val="18"/>
              </w:rPr>
              <w:t>Replace danger signs at Tipping Floor Pit Edge</w:t>
            </w:r>
          </w:p>
        </w:tc>
        <w:tc>
          <w:tcPr>
            <w:tcW w:w="1450" w:type="dxa"/>
            <w:shd w:val="clear" w:color="auto" w:fill="BFBFBF" w:themeFill="background1" w:themeFillShade="BF"/>
            <w:vAlign w:val="center"/>
          </w:tcPr>
          <w:p w:rsidR="004C4221" w:rsidRPr="009F7FC7" w:rsidRDefault="00701CB9" w:rsidP="00BD0E04">
            <w:pPr>
              <w:spacing w:before="60"/>
              <w:jc w:val="center"/>
              <w:rPr>
                <w:rFonts w:ascii="Arial" w:hAnsi="Arial" w:cs="Arial"/>
                <w:sz w:val="18"/>
                <w:szCs w:val="18"/>
              </w:rPr>
            </w:pPr>
            <w:r w:rsidRPr="009F7FC7">
              <w:rPr>
                <w:rFonts w:ascii="Arial" w:hAnsi="Arial" w:cs="Arial"/>
                <w:sz w:val="18"/>
                <w:szCs w:val="18"/>
              </w:rPr>
              <w:t>May 2014</w:t>
            </w:r>
          </w:p>
        </w:tc>
        <w:tc>
          <w:tcPr>
            <w:tcW w:w="1201" w:type="dxa"/>
            <w:shd w:val="clear" w:color="auto" w:fill="BFBFBF" w:themeFill="background1" w:themeFillShade="BF"/>
            <w:vAlign w:val="center"/>
          </w:tcPr>
          <w:p w:rsidR="004C4221" w:rsidRPr="009F7FC7" w:rsidRDefault="00F177DB" w:rsidP="00BD0E04">
            <w:pPr>
              <w:spacing w:before="60"/>
              <w:jc w:val="center"/>
              <w:rPr>
                <w:rFonts w:ascii="Arial" w:hAnsi="Arial" w:cs="Arial"/>
                <w:sz w:val="18"/>
                <w:szCs w:val="18"/>
              </w:rPr>
            </w:pPr>
            <w:r w:rsidRPr="009F7FC7">
              <w:rPr>
                <w:rFonts w:ascii="Arial" w:hAnsi="Arial" w:cs="Arial"/>
                <w:sz w:val="18"/>
                <w:szCs w:val="18"/>
              </w:rPr>
              <w:t>Closed</w:t>
            </w:r>
          </w:p>
        </w:tc>
      </w:tr>
      <w:tr w:rsidR="004C4221" w:rsidRPr="009F7FC7" w:rsidTr="001A3964">
        <w:trPr>
          <w:cantSplit/>
          <w:jc w:val="center"/>
        </w:trPr>
        <w:tc>
          <w:tcPr>
            <w:tcW w:w="670" w:type="dxa"/>
            <w:tcBorders>
              <w:bottom w:val="double" w:sz="4" w:space="0" w:color="auto"/>
            </w:tcBorders>
            <w:shd w:val="clear" w:color="auto" w:fill="auto"/>
            <w:vAlign w:val="center"/>
          </w:tcPr>
          <w:p w:rsidR="004C4221" w:rsidRPr="009F7FC7" w:rsidRDefault="004C4221" w:rsidP="005823CC">
            <w:pPr>
              <w:spacing w:before="60"/>
              <w:jc w:val="center"/>
              <w:rPr>
                <w:rFonts w:ascii="Arial" w:hAnsi="Arial" w:cs="Arial"/>
                <w:sz w:val="18"/>
                <w:szCs w:val="18"/>
              </w:rPr>
            </w:pPr>
            <w:r w:rsidRPr="009F7FC7">
              <w:rPr>
                <w:rFonts w:ascii="Arial" w:hAnsi="Arial" w:cs="Arial"/>
                <w:sz w:val="18"/>
                <w:szCs w:val="18"/>
              </w:rPr>
              <w:t>5</w:t>
            </w:r>
          </w:p>
        </w:tc>
        <w:tc>
          <w:tcPr>
            <w:tcW w:w="4596" w:type="dxa"/>
            <w:tcBorders>
              <w:bottom w:val="double" w:sz="4" w:space="0" w:color="auto"/>
            </w:tcBorders>
            <w:shd w:val="clear" w:color="auto" w:fill="auto"/>
          </w:tcPr>
          <w:p w:rsidR="004C4221" w:rsidRPr="009F7FC7" w:rsidRDefault="004C4221" w:rsidP="00CD0E9E">
            <w:pPr>
              <w:spacing w:before="60"/>
              <w:rPr>
                <w:rFonts w:ascii="Arial" w:hAnsi="Arial" w:cs="Arial"/>
                <w:sz w:val="18"/>
                <w:szCs w:val="18"/>
              </w:rPr>
            </w:pPr>
            <w:r w:rsidRPr="009F7FC7">
              <w:rPr>
                <w:rFonts w:ascii="Arial" w:hAnsi="Arial" w:cs="Arial"/>
                <w:sz w:val="18"/>
                <w:szCs w:val="18"/>
              </w:rPr>
              <w:t xml:space="preserve">Fire hose not mounted properly at SDA No. 3 Penthouse Access Door  - </w:t>
            </w:r>
            <w:r w:rsidR="00B60489" w:rsidRPr="009F7FC7">
              <w:rPr>
                <w:rFonts w:ascii="Arial" w:hAnsi="Arial" w:cs="Arial"/>
                <w:sz w:val="18"/>
                <w:szCs w:val="18"/>
              </w:rPr>
              <w:t>See Figure 1 (Appendix B)</w:t>
            </w:r>
          </w:p>
        </w:tc>
        <w:tc>
          <w:tcPr>
            <w:tcW w:w="1461" w:type="dxa"/>
            <w:tcBorders>
              <w:bottom w:val="double" w:sz="4" w:space="0" w:color="auto"/>
            </w:tcBorders>
            <w:shd w:val="clear" w:color="auto" w:fill="auto"/>
            <w:vAlign w:val="center"/>
          </w:tcPr>
          <w:p w:rsidR="004C4221" w:rsidRPr="009F7FC7" w:rsidRDefault="004C4221" w:rsidP="00D6068A">
            <w:pPr>
              <w:spacing w:before="60"/>
              <w:jc w:val="center"/>
              <w:rPr>
                <w:rFonts w:ascii="Arial" w:hAnsi="Arial" w:cs="Arial"/>
                <w:sz w:val="18"/>
                <w:szCs w:val="18"/>
              </w:rPr>
            </w:pPr>
            <w:r w:rsidRPr="009F7FC7">
              <w:rPr>
                <w:rFonts w:ascii="Arial" w:hAnsi="Arial" w:cs="Arial"/>
                <w:sz w:val="18"/>
                <w:szCs w:val="18"/>
              </w:rPr>
              <w:t>May 2014</w:t>
            </w:r>
          </w:p>
        </w:tc>
        <w:tc>
          <w:tcPr>
            <w:tcW w:w="998" w:type="dxa"/>
            <w:tcBorders>
              <w:bottom w:val="double" w:sz="4" w:space="0" w:color="auto"/>
            </w:tcBorders>
            <w:shd w:val="clear" w:color="auto" w:fill="auto"/>
            <w:vAlign w:val="center"/>
          </w:tcPr>
          <w:p w:rsidR="004C4221" w:rsidRPr="009F7FC7" w:rsidRDefault="004C4221" w:rsidP="008F5FD2">
            <w:pPr>
              <w:spacing w:before="60"/>
              <w:jc w:val="center"/>
              <w:rPr>
                <w:rFonts w:ascii="Arial" w:hAnsi="Arial" w:cs="Arial"/>
                <w:sz w:val="18"/>
                <w:szCs w:val="18"/>
              </w:rPr>
            </w:pPr>
            <w:r w:rsidRPr="009F7FC7">
              <w:rPr>
                <w:rFonts w:ascii="Arial" w:hAnsi="Arial" w:cs="Arial"/>
                <w:sz w:val="18"/>
                <w:szCs w:val="18"/>
              </w:rPr>
              <w:t>A</w:t>
            </w:r>
          </w:p>
        </w:tc>
        <w:tc>
          <w:tcPr>
            <w:tcW w:w="3453" w:type="dxa"/>
            <w:tcBorders>
              <w:bottom w:val="double" w:sz="4" w:space="0" w:color="auto"/>
            </w:tcBorders>
            <w:shd w:val="clear" w:color="auto" w:fill="auto"/>
          </w:tcPr>
          <w:p w:rsidR="004C4221" w:rsidRPr="009F7FC7" w:rsidRDefault="004C4221" w:rsidP="004C4221">
            <w:pPr>
              <w:spacing w:before="60"/>
              <w:jc w:val="both"/>
              <w:rPr>
                <w:rFonts w:ascii="Arial" w:hAnsi="Arial" w:cs="Arial"/>
                <w:sz w:val="18"/>
                <w:szCs w:val="18"/>
              </w:rPr>
            </w:pPr>
            <w:r w:rsidRPr="009F7FC7">
              <w:rPr>
                <w:rFonts w:ascii="Arial" w:hAnsi="Arial" w:cs="Arial"/>
                <w:sz w:val="18"/>
                <w:szCs w:val="18"/>
              </w:rPr>
              <w:t>Properly stow fire hose</w:t>
            </w:r>
          </w:p>
        </w:tc>
        <w:tc>
          <w:tcPr>
            <w:tcW w:w="1450" w:type="dxa"/>
            <w:tcBorders>
              <w:bottom w:val="double" w:sz="4" w:space="0" w:color="auto"/>
            </w:tcBorders>
            <w:shd w:val="clear" w:color="auto" w:fill="auto"/>
            <w:vAlign w:val="center"/>
          </w:tcPr>
          <w:p w:rsidR="004C4221" w:rsidRPr="009F7FC7" w:rsidRDefault="004C4221" w:rsidP="00867082">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Open</w:t>
            </w:r>
          </w:p>
        </w:tc>
      </w:tr>
      <w:tr w:rsidR="004C4221" w:rsidRPr="009F7FC7" w:rsidTr="001A3964">
        <w:trPr>
          <w:cantSplit/>
          <w:jc w:val="center"/>
        </w:trPr>
        <w:tc>
          <w:tcPr>
            <w:tcW w:w="670" w:type="dxa"/>
            <w:shd w:val="clear" w:color="auto" w:fill="BFBFBF" w:themeFill="background1" w:themeFillShade="BF"/>
            <w:vAlign w:val="center"/>
          </w:tcPr>
          <w:p w:rsidR="004C4221" w:rsidRPr="009F7FC7" w:rsidRDefault="004C4221" w:rsidP="005823CC">
            <w:pPr>
              <w:spacing w:before="60"/>
              <w:jc w:val="center"/>
              <w:rPr>
                <w:rFonts w:ascii="Arial" w:hAnsi="Arial" w:cs="Arial"/>
                <w:sz w:val="18"/>
                <w:szCs w:val="18"/>
              </w:rPr>
            </w:pPr>
            <w:r w:rsidRPr="009F7FC7">
              <w:rPr>
                <w:rFonts w:ascii="Arial" w:hAnsi="Arial" w:cs="Arial"/>
                <w:sz w:val="18"/>
                <w:szCs w:val="18"/>
              </w:rPr>
              <w:t>6</w:t>
            </w:r>
          </w:p>
        </w:tc>
        <w:tc>
          <w:tcPr>
            <w:tcW w:w="4596" w:type="dxa"/>
            <w:shd w:val="clear" w:color="auto" w:fill="BFBFBF" w:themeFill="background1" w:themeFillShade="BF"/>
          </w:tcPr>
          <w:p w:rsidR="004C4221" w:rsidRPr="009F7FC7" w:rsidRDefault="004C4221" w:rsidP="00B60489">
            <w:pPr>
              <w:spacing w:before="60"/>
              <w:rPr>
                <w:rFonts w:ascii="Arial" w:hAnsi="Arial" w:cs="Arial"/>
                <w:sz w:val="18"/>
                <w:szCs w:val="18"/>
              </w:rPr>
            </w:pPr>
            <w:r w:rsidRPr="009F7FC7">
              <w:rPr>
                <w:rFonts w:ascii="Arial" w:hAnsi="Arial" w:cs="Arial"/>
                <w:sz w:val="18"/>
                <w:szCs w:val="18"/>
              </w:rPr>
              <w:t>Personal Protective Equipment  locker in APC MCC Electrical Room Empty –</w:t>
            </w:r>
            <w:r w:rsidR="00B60489" w:rsidRPr="009F7FC7">
              <w:rPr>
                <w:rFonts w:ascii="Arial" w:hAnsi="Arial" w:cs="Arial"/>
                <w:sz w:val="18"/>
                <w:szCs w:val="18"/>
              </w:rPr>
              <w:t xml:space="preserve"> See Figure 2 (Appendix B)</w:t>
            </w:r>
          </w:p>
        </w:tc>
        <w:tc>
          <w:tcPr>
            <w:tcW w:w="1461" w:type="dxa"/>
            <w:shd w:val="clear" w:color="auto" w:fill="BFBFBF" w:themeFill="background1" w:themeFillShade="BF"/>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May 2014</w:t>
            </w:r>
          </w:p>
        </w:tc>
        <w:tc>
          <w:tcPr>
            <w:tcW w:w="998" w:type="dxa"/>
            <w:shd w:val="clear" w:color="auto" w:fill="BFBFBF" w:themeFill="background1" w:themeFillShade="BF"/>
            <w:vAlign w:val="center"/>
          </w:tcPr>
          <w:p w:rsidR="004C4221" w:rsidRPr="009F7FC7" w:rsidRDefault="004C4221" w:rsidP="008F5FD2">
            <w:pPr>
              <w:spacing w:before="60"/>
              <w:jc w:val="center"/>
              <w:rPr>
                <w:rFonts w:ascii="Arial" w:hAnsi="Arial" w:cs="Arial"/>
                <w:sz w:val="18"/>
                <w:szCs w:val="18"/>
              </w:rPr>
            </w:pPr>
            <w:r w:rsidRPr="009F7FC7">
              <w:rPr>
                <w:rFonts w:ascii="Arial" w:hAnsi="Arial" w:cs="Arial"/>
                <w:sz w:val="18"/>
                <w:szCs w:val="18"/>
              </w:rPr>
              <w:t>A</w:t>
            </w:r>
          </w:p>
        </w:tc>
        <w:tc>
          <w:tcPr>
            <w:tcW w:w="3453" w:type="dxa"/>
            <w:shd w:val="clear" w:color="auto" w:fill="BFBFBF" w:themeFill="background1" w:themeFillShade="BF"/>
          </w:tcPr>
          <w:p w:rsidR="004C4221" w:rsidRPr="009F7FC7" w:rsidRDefault="00CB4830" w:rsidP="00867082">
            <w:pPr>
              <w:spacing w:before="60"/>
              <w:jc w:val="both"/>
              <w:rPr>
                <w:rFonts w:ascii="Arial" w:hAnsi="Arial" w:cs="Arial"/>
                <w:sz w:val="18"/>
                <w:szCs w:val="18"/>
              </w:rPr>
            </w:pPr>
            <w:r w:rsidRPr="009F7FC7">
              <w:rPr>
                <w:rFonts w:ascii="Arial" w:hAnsi="Arial" w:cs="Arial"/>
                <w:sz w:val="18"/>
                <w:szCs w:val="18"/>
              </w:rPr>
              <w:t>Stock PPE Locker with proper equipment</w:t>
            </w:r>
          </w:p>
        </w:tc>
        <w:tc>
          <w:tcPr>
            <w:tcW w:w="1450" w:type="dxa"/>
            <w:shd w:val="clear" w:color="auto" w:fill="BFBFBF" w:themeFill="background1" w:themeFillShade="BF"/>
            <w:vAlign w:val="center"/>
          </w:tcPr>
          <w:p w:rsidR="004C4221" w:rsidRPr="009F7FC7" w:rsidRDefault="004C4221" w:rsidP="00867082">
            <w:pPr>
              <w:spacing w:before="60"/>
              <w:jc w:val="center"/>
              <w:rPr>
                <w:rFonts w:ascii="Arial" w:hAnsi="Arial" w:cs="Arial"/>
                <w:sz w:val="18"/>
                <w:szCs w:val="18"/>
              </w:rPr>
            </w:pPr>
          </w:p>
        </w:tc>
        <w:tc>
          <w:tcPr>
            <w:tcW w:w="1201" w:type="dxa"/>
            <w:shd w:val="clear" w:color="auto" w:fill="BFBFBF" w:themeFill="background1" w:themeFillShade="BF"/>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Open</w:t>
            </w:r>
          </w:p>
        </w:tc>
      </w:tr>
      <w:tr w:rsidR="004C4221" w:rsidRPr="009F7FC7" w:rsidTr="001A3964">
        <w:trPr>
          <w:cantSplit/>
          <w:jc w:val="center"/>
        </w:trPr>
        <w:tc>
          <w:tcPr>
            <w:tcW w:w="670" w:type="dxa"/>
            <w:tcBorders>
              <w:bottom w:val="double" w:sz="4" w:space="0" w:color="auto"/>
            </w:tcBorders>
            <w:shd w:val="clear" w:color="auto" w:fill="auto"/>
            <w:vAlign w:val="center"/>
          </w:tcPr>
          <w:p w:rsidR="004C4221" w:rsidRPr="009F7FC7" w:rsidRDefault="004C4221" w:rsidP="005823CC">
            <w:pPr>
              <w:spacing w:before="60"/>
              <w:jc w:val="center"/>
              <w:rPr>
                <w:rFonts w:ascii="Arial" w:hAnsi="Arial" w:cs="Arial"/>
                <w:sz w:val="18"/>
                <w:szCs w:val="18"/>
              </w:rPr>
            </w:pPr>
            <w:r w:rsidRPr="009F7FC7">
              <w:rPr>
                <w:rFonts w:ascii="Arial" w:hAnsi="Arial" w:cs="Arial"/>
                <w:sz w:val="18"/>
                <w:szCs w:val="18"/>
              </w:rPr>
              <w:t>7</w:t>
            </w:r>
          </w:p>
        </w:tc>
        <w:tc>
          <w:tcPr>
            <w:tcW w:w="4596" w:type="dxa"/>
            <w:tcBorders>
              <w:bottom w:val="double" w:sz="4" w:space="0" w:color="auto"/>
            </w:tcBorders>
            <w:shd w:val="clear" w:color="auto" w:fill="auto"/>
          </w:tcPr>
          <w:p w:rsidR="004C4221" w:rsidRPr="009F7FC7" w:rsidRDefault="004C4221" w:rsidP="00CD0E9E">
            <w:pPr>
              <w:spacing w:before="60"/>
              <w:rPr>
                <w:rFonts w:ascii="Arial" w:hAnsi="Arial" w:cs="Arial"/>
                <w:sz w:val="18"/>
                <w:szCs w:val="18"/>
              </w:rPr>
            </w:pPr>
            <w:r w:rsidRPr="009F7FC7">
              <w:rPr>
                <w:rFonts w:ascii="Arial" w:hAnsi="Arial" w:cs="Arial"/>
                <w:sz w:val="18"/>
                <w:szCs w:val="18"/>
              </w:rPr>
              <w:t>Unused tarp laying over cable trays at Slaker Room No. 1</w:t>
            </w:r>
            <w:r w:rsidR="00B60489" w:rsidRPr="009F7FC7">
              <w:rPr>
                <w:rFonts w:ascii="Arial" w:hAnsi="Arial" w:cs="Arial"/>
                <w:sz w:val="18"/>
                <w:szCs w:val="18"/>
              </w:rPr>
              <w:t xml:space="preserve"> – See Figure 3 (Appendix B)</w:t>
            </w:r>
          </w:p>
          <w:p w:rsidR="00E02649" w:rsidRPr="009F7FC7" w:rsidRDefault="00E02649" w:rsidP="00CD0E9E">
            <w:pPr>
              <w:spacing w:before="60"/>
              <w:rPr>
                <w:rFonts w:ascii="Arial" w:hAnsi="Arial" w:cs="Arial"/>
                <w:sz w:val="18"/>
                <w:szCs w:val="18"/>
              </w:rPr>
            </w:pPr>
          </w:p>
        </w:tc>
        <w:tc>
          <w:tcPr>
            <w:tcW w:w="1461" w:type="dxa"/>
            <w:tcBorders>
              <w:bottom w:val="double" w:sz="4" w:space="0" w:color="auto"/>
            </w:tcBorders>
            <w:shd w:val="clear" w:color="auto" w:fill="auto"/>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May 2014</w:t>
            </w:r>
          </w:p>
        </w:tc>
        <w:tc>
          <w:tcPr>
            <w:tcW w:w="998" w:type="dxa"/>
            <w:tcBorders>
              <w:bottom w:val="double" w:sz="4" w:space="0" w:color="auto"/>
            </w:tcBorders>
            <w:shd w:val="clear" w:color="auto" w:fill="auto"/>
            <w:vAlign w:val="center"/>
          </w:tcPr>
          <w:p w:rsidR="004C4221" w:rsidRPr="009F7FC7" w:rsidRDefault="004C4221" w:rsidP="008F5FD2">
            <w:pPr>
              <w:spacing w:before="60"/>
              <w:jc w:val="center"/>
              <w:rPr>
                <w:rFonts w:ascii="Arial" w:hAnsi="Arial" w:cs="Arial"/>
                <w:sz w:val="18"/>
                <w:szCs w:val="18"/>
              </w:rPr>
            </w:pPr>
            <w:r w:rsidRPr="009F7FC7">
              <w:rPr>
                <w:rFonts w:ascii="Arial" w:hAnsi="Arial" w:cs="Arial"/>
                <w:sz w:val="18"/>
                <w:szCs w:val="18"/>
              </w:rPr>
              <w:t>A</w:t>
            </w:r>
          </w:p>
        </w:tc>
        <w:tc>
          <w:tcPr>
            <w:tcW w:w="3453" w:type="dxa"/>
            <w:tcBorders>
              <w:bottom w:val="double" w:sz="4" w:space="0" w:color="auto"/>
            </w:tcBorders>
            <w:shd w:val="clear" w:color="auto" w:fill="auto"/>
          </w:tcPr>
          <w:p w:rsidR="004C4221" w:rsidRPr="009F7FC7" w:rsidRDefault="00CB4830" w:rsidP="00867082">
            <w:pPr>
              <w:spacing w:before="60"/>
              <w:jc w:val="both"/>
              <w:rPr>
                <w:rFonts w:ascii="Arial" w:hAnsi="Arial" w:cs="Arial"/>
                <w:sz w:val="18"/>
                <w:szCs w:val="18"/>
              </w:rPr>
            </w:pPr>
            <w:r w:rsidRPr="009F7FC7">
              <w:rPr>
                <w:rFonts w:ascii="Arial" w:hAnsi="Arial" w:cs="Arial"/>
                <w:sz w:val="18"/>
                <w:szCs w:val="18"/>
              </w:rPr>
              <w:t>Remove tarp</w:t>
            </w:r>
          </w:p>
        </w:tc>
        <w:tc>
          <w:tcPr>
            <w:tcW w:w="1450" w:type="dxa"/>
            <w:tcBorders>
              <w:bottom w:val="double" w:sz="4" w:space="0" w:color="auto"/>
            </w:tcBorders>
            <w:shd w:val="clear" w:color="auto" w:fill="auto"/>
            <w:vAlign w:val="center"/>
          </w:tcPr>
          <w:p w:rsidR="004C4221" w:rsidRPr="009F7FC7" w:rsidRDefault="004C4221" w:rsidP="00867082">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Open</w:t>
            </w:r>
          </w:p>
        </w:tc>
      </w:tr>
      <w:tr w:rsidR="004C4221" w:rsidRPr="009F7FC7" w:rsidTr="001A3964">
        <w:trPr>
          <w:cantSplit/>
          <w:jc w:val="center"/>
        </w:trPr>
        <w:tc>
          <w:tcPr>
            <w:tcW w:w="670" w:type="dxa"/>
            <w:shd w:val="clear" w:color="auto" w:fill="BFBFBF" w:themeFill="background1" w:themeFillShade="BF"/>
            <w:vAlign w:val="center"/>
          </w:tcPr>
          <w:p w:rsidR="004C4221" w:rsidRPr="009F7FC7" w:rsidRDefault="004C4221" w:rsidP="005823CC">
            <w:pPr>
              <w:spacing w:before="60"/>
              <w:jc w:val="center"/>
              <w:rPr>
                <w:rFonts w:ascii="Arial" w:hAnsi="Arial" w:cs="Arial"/>
                <w:sz w:val="18"/>
                <w:szCs w:val="18"/>
              </w:rPr>
            </w:pPr>
            <w:r w:rsidRPr="009F7FC7">
              <w:rPr>
                <w:rFonts w:ascii="Arial" w:hAnsi="Arial" w:cs="Arial"/>
                <w:sz w:val="18"/>
                <w:szCs w:val="18"/>
              </w:rPr>
              <w:t>8</w:t>
            </w:r>
          </w:p>
        </w:tc>
        <w:tc>
          <w:tcPr>
            <w:tcW w:w="4596" w:type="dxa"/>
            <w:shd w:val="clear" w:color="auto" w:fill="BFBFBF" w:themeFill="background1" w:themeFillShade="BF"/>
          </w:tcPr>
          <w:p w:rsidR="00E02649" w:rsidRPr="009F7FC7" w:rsidRDefault="004C4221" w:rsidP="00CD0E9E">
            <w:pPr>
              <w:spacing w:before="60"/>
              <w:rPr>
                <w:rFonts w:ascii="Arial" w:hAnsi="Arial" w:cs="Arial"/>
                <w:sz w:val="18"/>
                <w:szCs w:val="18"/>
              </w:rPr>
            </w:pPr>
            <w:r w:rsidRPr="009F7FC7">
              <w:rPr>
                <w:rFonts w:ascii="Arial" w:hAnsi="Arial" w:cs="Arial"/>
                <w:sz w:val="18"/>
                <w:szCs w:val="18"/>
              </w:rPr>
              <w:t>Pothole at Tipping Floor Exit Driveway</w:t>
            </w:r>
            <w:r w:rsidR="00B60489" w:rsidRPr="009F7FC7">
              <w:rPr>
                <w:rFonts w:ascii="Arial" w:hAnsi="Arial" w:cs="Arial"/>
                <w:sz w:val="18"/>
                <w:szCs w:val="18"/>
              </w:rPr>
              <w:t>– See Figure 4 (Appendix B)</w:t>
            </w:r>
          </w:p>
        </w:tc>
        <w:tc>
          <w:tcPr>
            <w:tcW w:w="1461" w:type="dxa"/>
            <w:shd w:val="clear" w:color="auto" w:fill="BFBFBF" w:themeFill="background1" w:themeFillShade="BF"/>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May 2014</w:t>
            </w:r>
          </w:p>
        </w:tc>
        <w:tc>
          <w:tcPr>
            <w:tcW w:w="998" w:type="dxa"/>
            <w:shd w:val="clear" w:color="auto" w:fill="BFBFBF" w:themeFill="background1" w:themeFillShade="BF"/>
            <w:vAlign w:val="center"/>
          </w:tcPr>
          <w:p w:rsidR="004C4221" w:rsidRPr="009F7FC7" w:rsidRDefault="004C4221" w:rsidP="008F5FD2">
            <w:pPr>
              <w:spacing w:before="60"/>
              <w:jc w:val="center"/>
              <w:rPr>
                <w:rFonts w:ascii="Arial" w:hAnsi="Arial" w:cs="Arial"/>
                <w:sz w:val="18"/>
                <w:szCs w:val="18"/>
              </w:rPr>
            </w:pPr>
            <w:r w:rsidRPr="009F7FC7">
              <w:rPr>
                <w:rFonts w:ascii="Arial" w:hAnsi="Arial" w:cs="Arial"/>
                <w:sz w:val="18"/>
                <w:szCs w:val="18"/>
              </w:rPr>
              <w:t>C</w:t>
            </w:r>
          </w:p>
        </w:tc>
        <w:tc>
          <w:tcPr>
            <w:tcW w:w="3453" w:type="dxa"/>
            <w:shd w:val="clear" w:color="auto" w:fill="BFBFBF" w:themeFill="background1" w:themeFillShade="BF"/>
          </w:tcPr>
          <w:p w:rsidR="004C4221" w:rsidRPr="009F7FC7" w:rsidRDefault="00CB4830" w:rsidP="00867082">
            <w:pPr>
              <w:spacing w:before="60"/>
              <w:jc w:val="both"/>
              <w:rPr>
                <w:rFonts w:ascii="Arial" w:hAnsi="Arial" w:cs="Arial"/>
                <w:sz w:val="18"/>
                <w:szCs w:val="18"/>
              </w:rPr>
            </w:pPr>
            <w:r w:rsidRPr="009F7FC7">
              <w:rPr>
                <w:rFonts w:ascii="Arial" w:hAnsi="Arial" w:cs="Arial"/>
                <w:sz w:val="18"/>
                <w:szCs w:val="18"/>
              </w:rPr>
              <w:t>Repair pothole</w:t>
            </w:r>
          </w:p>
        </w:tc>
        <w:tc>
          <w:tcPr>
            <w:tcW w:w="1450" w:type="dxa"/>
            <w:shd w:val="clear" w:color="auto" w:fill="BFBFBF" w:themeFill="background1" w:themeFillShade="BF"/>
            <w:vAlign w:val="center"/>
          </w:tcPr>
          <w:p w:rsidR="004C4221" w:rsidRPr="009F7FC7" w:rsidRDefault="004C4221" w:rsidP="00867082">
            <w:pPr>
              <w:spacing w:before="60"/>
              <w:jc w:val="center"/>
              <w:rPr>
                <w:rFonts w:ascii="Arial" w:hAnsi="Arial" w:cs="Arial"/>
                <w:sz w:val="18"/>
                <w:szCs w:val="18"/>
              </w:rPr>
            </w:pPr>
          </w:p>
        </w:tc>
        <w:tc>
          <w:tcPr>
            <w:tcW w:w="1201" w:type="dxa"/>
            <w:shd w:val="clear" w:color="auto" w:fill="BFBFBF" w:themeFill="background1" w:themeFillShade="BF"/>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Open</w:t>
            </w:r>
          </w:p>
        </w:tc>
      </w:tr>
      <w:tr w:rsidR="004C4221" w:rsidRPr="009F7FC7" w:rsidTr="00B912E4">
        <w:trPr>
          <w:cantSplit/>
          <w:jc w:val="center"/>
        </w:trPr>
        <w:tc>
          <w:tcPr>
            <w:tcW w:w="670" w:type="dxa"/>
            <w:tcBorders>
              <w:bottom w:val="double" w:sz="4" w:space="0" w:color="auto"/>
            </w:tcBorders>
            <w:shd w:val="clear" w:color="auto" w:fill="auto"/>
            <w:vAlign w:val="center"/>
          </w:tcPr>
          <w:p w:rsidR="004C4221" w:rsidRPr="009F7FC7" w:rsidRDefault="004C4221" w:rsidP="005823CC">
            <w:pPr>
              <w:spacing w:before="60"/>
              <w:jc w:val="center"/>
              <w:rPr>
                <w:rFonts w:ascii="Arial" w:hAnsi="Arial" w:cs="Arial"/>
                <w:sz w:val="18"/>
                <w:szCs w:val="18"/>
              </w:rPr>
            </w:pPr>
            <w:r w:rsidRPr="009F7FC7">
              <w:rPr>
                <w:rFonts w:ascii="Arial" w:hAnsi="Arial" w:cs="Arial"/>
                <w:sz w:val="18"/>
                <w:szCs w:val="18"/>
              </w:rPr>
              <w:t>9</w:t>
            </w:r>
          </w:p>
        </w:tc>
        <w:tc>
          <w:tcPr>
            <w:tcW w:w="4596" w:type="dxa"/>
            <w:tcBorders>
              <w:bottom w:val="double" w:sz="4" w:space="0" w:color="auto"/>
            </w:tcBorders>
            <w:shd w:val="clear" w:color="auto" w:fill="auto"/>
          </w:tcPr>
          <w:p w:rsidR="004C4221" w:rsidRPr="009F7FC7" w:rsidRDefault="004C4221" w:rsidP="00B60489">
            <w:pPr>
              <w:spacing w:before="60"/>
              <w:rPr>
                <w:rFonts w:ascii="Arial" w:hAnsi="Arial" w:cs="Arial"/>
                <w:sz w:val="18"/>
                <w:szCs w:val="18"/>
              </w:rPr>
            </w:pPr>
            <w:r w:rsidRPr="009F7FC7">
              <w:rPr>
                <w:rFonts w:ascii="Arial" w:hAnsi="Arial" w:cs="Arial"/>
                <w:sz w:val="18"/>
                <w:szCs w:val="18"/>
              </w:rPr>
              <w:t>Concrete to roadway drain at truck entrance damaged – exposing reinforcing bar</w:t>
            </w:r>
            <w:r w:rsidR="00B60489" w:rsidRPr="009F7FC7">
              <w:rPr>
                <w:rFonts w:ascii="Arial" w:hAnsi="Arial" w:cs="Arial"/>
                <w:sz w:val="18"/>
                <w:szCs w:val="18"/>
              </w:rPr>
              <w:t xml:space="preserve"> – See Figure 5 (Appendix B)</w:t>
            </w:r>
          </w:p>
        </w:tc>
        <w:tc>
          <w:tcPr>
            <w:tcW w:w="1461" w:type="dxa"/>
            <w:tcBorders>
              <w:bottom w:val="double" w:sz="4" w:space="0" w:color="auto"/>
            </w:tcBorders>
            <w:shd w:val="clear" w:color="auto" w:fill="auto"/>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May 2014</w:t>
            </w:r>
          </w:p>
        </w:tc>
        <w:tc>
          <w:tcPr>
            <w:tcW w:w="998" w:type="dxa"/>
            <w:tcBorders>
              <w:bottom w:val="double" w:sz="4" w:space="0" w:color="auto"/>
            </w:tcBorders>
            <w:shd w:val="clear" w:color="auto" w:fill="auto"/>
            <w:vAlign w:val="center"/>
          </w:tcPr>
          <w:p w:rsidR="004C4221" w:rsidRPr="009F7FC7" w:rsidRDefault="004C4221" w:rsidP="008F5FD2">
            <w:pPr>
              <w:spacing w:before="60"/>
              <w:jc w:val="center"/>
              <w:rPr>
                <w:rFonts w:ascii="Arial" w:hAnsi="Arial" w:cs="Arial"/>
                <w:sz w:val="18"/>
                <w:szCs w:val="18"/>
              </w:rPr>
            </w:pPr>
            <w:r w:rsidRPr="009F7FC7">
              <w:rPr>
                <w:rFonts w:ascii="Arial" w:hAnsi="Arial" w:cs="Arial"/>
                <w:sz w:val="18"/>
                <w:szCs w:val="18"/>
              </w:rPr>
              <w:t>C</w:t>
            </w:r>
          </w:p>
        </w:tc>
        <w:tc>
          <w:tcPr>
            <w:tcW w:w="3453" w:type="dxa"/>
            <w:tcBorders>
              <w:bottom w:val="double" w:sz="4" w:space="0" w:color="auto"/>
            </w:tcBorders>
            <w:shd w:val="clear" w:color="auto" w:fill="auto"/>
          </w:tcPr>
          <w:p w:rsidR="004C4221" w:rsidRPr="009F7FC7" w:rsidRDefault="00CB4830" w:rsidP="00867082">
            <w:pPr>
              <w:spacing w:before="60"/>
              <w:jc w:val="both"/>
              <w:rPr>
                <w:rFonts w:ascii="Arial" w:hAnsi="Arial" w:cs="Arial"/>
                <w:sz w:val="18"/>
                <w:szCs w:val="18"/>
              </w:rPr>
            </w:pPr>
            <w:r w:rsidRPr="009F7FC7">
              <w:rPr>
                <w:rFonts w:ascii="Arial" w:hAnsi="Arial" w:cs="Arial"/>
                <w:sz w:val="18"/>
                <w:szCs w:val="18"/>
              </w:rPr>
              <w:t>Repair damaged concrete</w:t>
            </w:r>
          </w:p>
        </w:tc>
        <w:tc>
          <w:tcPr>
            <w:tcW w:w="1450" w:type="dxa"/>
            <w:tcBorders>
              <w:bottom w:val="double" w:sz="4" w:space="0" w:color="auto"/>
            </w:tcBorders>
            <w:shd w:val="clear" w:color="auto" w:fill="auto"/>
            <w:vAlign w:val="center"/>
          </w:tcPr>
          <w:p w:rsidR="004C4221" w:rsidRPr="009F7FC7" w:rsidRDefault="004C4221" w:rsidP="00867082">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4C4221" w:rsidRPr="009F7FC7" w:rsidRDefault="004C4221" w:rsidP="004C4221">
            <w:pPr>
              <w:jc w:val="center"/>
              <w:rPr>
                <w:rFonts w:ascii="Arial" w:hAnsi="Arial" w:cs="Arial"/>
                <w:sz w:val="18"/>
                <w:szCs w:val="18"/>
              </w:rPr>
            </w:pPr>
            <w:r w:rsidRPr="009F7FC7">
              <w:rPr>
                <w:rFonts w:ascii="Arial" w:hAnsi="Arial" w:cs="Arial"/>
                <w:sz w:val="18"/>
                <w:szCs w:val="18"/>
              </w:rPr>
              <w:t>Open</w:t>
            </w:r>
          </w:p>
        </w:tc>
      </w:tr>
    </w:tbl>
    <w:p w:rsidR="00E32475" w:rsidRPr="009F7FC7"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CD0E9E" w:rsidRPr="009F7FC7" w:rsidRDefault="00CD0E9E" w:rsidP="00F36A4F">
      <w:pPr>
        <w:ind w:left="720" w:hanging="720"/>
        <w:rPr>
          <w:rFonts w:ascii="Arial" w:hAnsi="Arial" w:cs="Arial"/>
          <w:sz w:val="18"/>
          <w:szCs w:val="18"/>
        </w:rPr>
      </w:pPr>
    </w:p>
    <w:p w:rsidR="00CD0E9E" w:rsidRPr="009F7FC7" w:rsidRDefault="00CD0E9E" w:rsidP="00F36A4F">
      <w:pPr>
        <w:ind w:left="720" w:hanging="720"/>
        <w:rPr>
          <w:rFonts w:ascii="Arial" w:hAnsi="Arial" w:cs="Arial"/>
          <w:sz w:val="18"/>
          <w:szCs w:val="18"/>
        </w:rPr>
      </w:pPr>
    </w:p>
    <w:p w:rsidR="00CD0E9E" w:rsidRPr="009F7FC7" w:rsidRDefault="00CD0E9E" w:rsidP="00F36A4F">
      <w:pPr>
        <w:ind w:left="720" w:hanging="720"/>
        <w:rPr>
          <w:rFonts w:ascii="Arial" w:hAnsi="Arial" w:cs="Arial"/>
          <w:sz w:val="18"/>
          <w:szCs w:val="18"/>
        </w:rPr>
      </w:pPr>
    </w:p>
    <w:p w:rsidR="00CD0E9E" w:rsidRPr="009F7FC7" w:rsidRDefault="00CD0E9E" w:rsidP="00F36A4F">
      <w:pPr>
        <w:ind w:left="720" w:hanging="720"/>
        <w:rPr>
          <w:rFonts w:ascii="Arial" w:hAnsi="Arial" w:cs="Arial"/>
          <w:sz w:val="18"/>
          <w:szCs w:val="18"/>
        </w:rPr>
      </w:pPr>
    </w:p>
    <w:p w:rsidR="00CD0E9E" w:rsidRPr="009F7FC7" w:rsidRDefault="00CD0E9E" w:rsidP="00F36A4F">
      <w:pPr>
        <w:ind w:left="720" w:hanging="720"/>
        <w:rPr>
          <w:rFonts w:ascii="Arial" w:hAnsi="Arial" w:cs="Arial"/>
          <w:sz w:val="18"/>
          <w:szCs w:val="18"/>
        </w:rPr>
        <w:sectPr w:rsidR="00CD0E9E" w:rsidRPr="009F7FC7" w:rsidSect="005F2315">
          <w:headerReference w:type="even" r:id="rId15"/>
          <w:headerReference w:type="default" r:id="rId16"/>
          <w:footerReference w:type="default" r:id="rId17"/>
          <w:headerReference w:type="first" r:id="rId18"/>
          <w:endnotePr>
            <w:numFmt w:val="decimal"/>
          </w:endnotePr>
          <w:type w:val="nextColumn"/>
          <w:pgSz w:w="15840" w:h="12240" w:orient="landscape" w:code="1"/>
          <w:pgMar w:top="1440" w:right="1440" w:bottom="1440" w:left="1440" w:header="720" w:footer="720" w:gutter="0"/>
          <w:cols w:space="720"/>
          <w:docGrid w:linePitch="360"/>
        </w:sectPr>
      </w:pPr>
    </w:p>
    <w:p w:rsidR="00E54FDA" w:rsidRPr="00F17FA4" w:rsidRDefault="00763C8E" w:rsidP="003F53C9">
      <w:pPr>
        <w:pStyle w:val="Heading1"/>
      </w:pPr>
      <w:bookmarkStart w:id="14" w:name="_Toc58116549"/>
      <w:bookmarkStart w:id="15" w:name="_Toc78075530"/>
      <w:bookmarkStart w:id="16" w:name="_Toc203784705"/>
      <w:bookmarkStart w:id="17" w:name="_Toc394410734"/>
      <w:r w:rsidRPr="00F17FA4">
        <w:lastRenderedPageBreak/>
        <w:t xml:space="preserve">Facility </w:t>
      </w:r>
      <w:bookmarkEnd w:id="14"/>
      <w:bookmarkEnd w:id="15"/>
      <w:bookmarkEnd w:id="16"/>
      <w:r w:rsidR="00D006F7">
        <w:t>Performance</w:t>
      </w:r>
      <w:bookmarkEnd w:id="17"/>
    </w:p>
    <w:p w:rsidR="00E54FDA" w:rsidRPr="009F7FC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BD0E04" w:rsidRPr="009F7FC7">
        <w:rPr>
          <w:rFonts w:ascii="Arial" w:hAnsi="Arial" w:cs="Arial"/>
        </w:rPr>
        <w:t>94,734</w:t>
      </w:r>
      <w:r w:rsidR="00DD642A" w:rsidRPr="009F7FC7">
        <w:rPr>
          <w:rFonts w:ascii="Arial" w:hAnsi="Arial" w:cs="Arial"/>
        </w:rPr>
        <w:t xml:space="preserve"> </w:t>
      </w:r>
      <w:r w:rsidRPr="009F7FC7">
        <w:rPr>
          <w:rFonts w:ascii="Arial" w:hAnsi="Arial" w:cs="Arial"/>
        </w:rPr>
        <w:t>tons of MSW were processed during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B76F6F" w:rsidRPr="009F7FC7">
        <w:rPr>
          <w:rFonts w:ascii="Arial" w:hAnsi="Arial" w:cs="Arial"/>
        </w:rPr>
        <w:t>94,988</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B76F6F" w:rsidRPr="009F7FC7">
        <w:rPr>
          <w:rFonts w:ascii="Arial" w:hAnsi="Arial" w:cs="Arial"/>
        </w:rPr>
        <w:t>514</w:t>
      </w:r>
      <w:r w:rsidRPr="009F7FC7">
        <w:rPr>
          <w:rFonts w:ascii="Arial" w:hAnsi="Arial" w:cs="Arial"/>
        </w:rPr>
        <w:t xml:space="preserve"> 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B76F6F" w:rsidRPr="009F7FC7">
        <w:rPr>
          <w:rFonts w:ascii="Arial" w:hAnsi="Arial" w:cs="Arial"/>
        </w:rPr>
        <w:t>19,035</w:t>
      </w:r>
      <w:r w:rsidR="000A2950" w:rsidRPr="009F7FC7">
        <w:rPr>
          <w:rFonts w:ascii="Arial" w:hAnsi="Arial" w:cs="Arial"/>
        </w:rPr>
        <w:t xml:space="preserve"> </w:t>
      </w:r>
      <w:r w:rsidR="008C7216" w:rsidRPr="009F7FC7">
        <w:rPr>
          <w:rFonts w:ascii="Arial" w:hAnsi="Arial" w:cs="Arial"/>
        </w:rPr>
        <w:t xml:space="preserve">tons, which represents </w:t>
      </w:r>
      <w:r w:rsidR="00F5016D" w:rsidRPr="009F7FC7">
        <w:rPr>
          <w:rFonts w:ascii="Arial" w:hAnsi="Arial" w:cs="Arial"/>
        </w:rPr>
        <w:t>20.</w:t>
      </w:r>
      <w:r w:rsidR="0094250D" w:rsidRPr="009F7FC7">
        <w:rPr>
          <w:rFonts w:ascii="Arial" w:hAnsi="Arial" w:cs="Arial"/>
        </w:rPr>
        <w:t>1</w:t>
      </w:r>
      <w:r w:rsidRPr="009F7FC7">
        <w:rPr>
          <w:rFonts w:ascii="Arial" w:hAnsi="Arial" w:cs="Arial"/>
        </w:rPr>
        <w:t>% of the waste processed</w:t>
      </w:r>
      <w:r w:rsidR="00813287" w:rsidRPr="009F7FC7">
        <w:rPr>
          <w:rFonts w:ascii="Arial" w:hAnsi="Arial" w:cs="Arial"/>
        </w:rPr>
        <w:t>.</w:t>
      </w:r>
      <w:r w:rsidRPr="009F7FC7">
        <w:rPr>
          <w:rFonts w:ascii="Arial" w:hAnsi="Arial" w:cs="Arial"/>
        </w:rPr>
        <w:t xml:space="preserve"> The average</w:t>
      </w:r>
      <w:r w:rsidR="00BB3666" w:rsidRPr="009F7FC7">
        <w:rPr>
          <w:rFonts w:ascii="Arial" w:hAnsi="Arial" w:cs="Arial"/>
        </w:rPr>
        <w:t xml:space="preserve"> uncorrected</w:t>
      </w:r>
      <w:r w:rsidRPr="009F7FC7">
        <w:rPr>
          <w:rFonts w:ascii="Arial" w:hAnsi="Arial" w:cs="Arial"/>
        </w:rPr>
        <w:t xml:space="preserve"> steam production rate for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Pr="009F7FC7">
        <w:rPr>
          <w:rFonts w:ascii="Arial" w:hAnsi="Arial" w:cs="Arial"/>
        </w:rPr>
        <w:t xml:space="preserve"> was </w:t>
      </w:r>
      <w:r w:rsidR="0094250D" w:rsidRPr="009F7FC7">
        <w:rPr>
          <w:rFonts w:ascii="Arial" w:hAnsi="Arial" w:cs="Arial"/>
        </w:rPr>
        <w:t>2.9</w:t>
      </w:r>
      <w:r w:rsidR="00746945" w:rsidRPr="009F7FC7">
        <w:rPr>
          <w:rFonts w:ascii="Arial" w:hAnsi="Arial" w:cs="Arial"/>
        </w:rPr>
        <w:t xml:space="preserve"> tons</w:t>
      </w:r>
      <w:r w:rsidR="00746945" w:rsidRPr="009F7FC7">
        <w:rPr>
          <w:rFonts w:ascii="Arial" w:hAnsi="Arial" w:cs="Arial"/>
          <w:vertAlign w:val="subscript"/>
        </w:rPr>
        <w:t>steam</w:t>
      </w:r>
      <w:r w:rsidR="00746945" w:rsidRPr="009F7FC7">
        <w:rPr>
          <w:rFonts w:ascii="Arial" w:hAnsi="Arial" w:cs="Arial"/>
        </w:rPr>
        <w:t>/ton</w:t>
      </w:r>
      <w:r w:rsidR="00746945" w:rsidRPr="009F7FC7">
        <w:rPr>
          <w:rFonts w:ascii="Arial" w:hAnsi="Arial" w:cs="Arial"/>
          <w:vertAlign w:val="subscript"/>
        </w:rPr>
        <w:t>waste</w:t>
      </w:r>
      <w:r w:rsidR="00265E6B" w:rsidRPr="009F7FC7">
        <w:rPr>
          <w:rFonts w:ascii="Arial" w:hAnsi="Arial" w:cs="Arial"/>
        </w:rPr>
        <w:t>,</w:t>
      </w:r>
      <w:r w:rsidRPr="009F7FC7">
        <w:rPr>
          <w:rFonts w:ascii="Arial" w:hAnsi="Arial" w:cs="Arial"/>
        </w:rPr>
        <w:t xml:space="preserve"> </w:t>
      </w:r>
      <w:r w:rsidR="008C73CF">
        <w:rPr>
          <w:rFonts w:ascii="Arial" w:hAnsi="Arial" w:cs="Arial"/>
        </w:rPr>
        <w:t>which is</w:t>
      </w:r>
      <w:r w:rsidR="00265E6B" w:rsidRPr="009F7FC7">
        <w:rPr>
          <w:rFonts w:ascii="Arial" w:hAnsi="Arial" w:cs="Arial"/>
        </w:rPr>
        <w:t xml:space="preserve"> </w:t>
      </w:r>
      <w:r w:rsidR="0094250D" w:rsidRPr="009F7FC7">
        <w:rPr>
          <w:rFonts w:ascii="Arial" w:hAnsi="Arial" w:cs="Arial"/>
        </w:rPr>
        <w:t>1.5</w:t>
      </w:r>
      <w:r w:rsidRPr="009F7FC7">
        <w:rPr>
          <w:rFonts w:ascii="Arial" w:hAnsi="Arial" w:cs="Arial"/>
        </w:rPr>
        <w:t xml:space="preserve">% </w:t>
      </w:r>
      <w:r w:rsidR="00F5016D" w:rsidRPr="009F7FC7">
        <w:rPr>
          <w:rFonts w:ascii="Arial" w:hAnsi="Arial" w:cs="Arial"/>
        </w:rPr>
        <w:t>less</w:t>
      </w:r>
      <w:r w:rsidR="0012720E" w:rsidRPr="009F7FC7">
        <w:rPr>
          <w:rFonts w:ascii="Arial" w:hAnsi="Arial" w:cs="Arial"/>
        </w:rPr>
        <w:t xml:space="preserve"> than the corresponding quarter</w:t>
      </w:r>
      <w:r w:rsidRPr="009F7FC7">
        <w:rPr>
          <w:rFonts w:ascii="Arial" w:hAnsi="Arial" w:cs="Arial"/>
        </w:rPr>
        <w:t xml:space="preserve"> </w:t>
      </w:r>
      <w:r w:rsidR="00AB17C4" w:rsidRPr="009F7FC7">
        <w:rPr>
          <w:rFonts w:ascii="Arial" w:hAnsi="Arial" w:cs="Arial"/>
        </w:rPr>
        <w:t>in FY1</w:t>
      </w:r>
      <w:r w:rsidR="007B3D21" w:rsidRPr="009F7FC7">
        <w:rPr>
          <w:rFonts w:ascii="Arial" w:hAnsi="Arial" w:cs="Arial"/>
        </w:rPr>
        <w:t>3</w:t>
      </w:r>
      <w:r w:rsidR="00B912E4" w:rsidRPr="009F7FC7">
        <w:rPr>
          <w:rFonts w:ascii="Arial" w:hAnsi="Arial" w:cs="Arial"/>
        </w:rPr>
        <w:t xml:space="preserve">. </w:t>
      </w:r>
      <w:r w:rsidR="00CC6706" w:rsidRPr="009F7FC7">
        <w:rPr>
          <w:rFonts w:ascii="Arial" w:hAnsi="Arial" w:cs="Arial"/>
        </w:rPr>
        <w:t>The decrease in this metric is attributable to the decrease (</w:t>
      </w:r>
      <w:r w:rsidR="0094250D" w:rsidRPr="009F7FC7">
        <w:rPr>
          <w:rFonts w:ascii="Arial" w:hAnsi="Arial" w:cs="Arial"/>
        </w:rPr>
        <w:t>3.0</w:t>
      </w:r>
      <w:r w:rsidR="00CC6706" w:rsidRPr="009F7FC7">
        <w:rPr>
          <w:rFonts w:ascii="Arial" w:hAnsi="Arial" w:cs="Arial"/>
        </w:rPr>
        <w:t xml:space="preserve">%) in the </w:t>
      </w:r>
      <w:r w:rsidR="00653B81" w:rsidRPr="009F7FC7">
        <w:rPr>
          <w:rFonts w:ascii="Arial" w:hAnsi="Arial" w:cs="Arial"/>
        </w:rPr>
        <w:t xml:space="preserve">calculated </w:t>
      </w:r>
      <w:r w:rsidR="00CC6706" w:rsidRPr="009F7FC7">
        <w:rPr>
          <w:rFonts w:ascii="Arial" w:hAnsi="Arial" w:cs="Arial"/>
        </w:rPr>
        <w:t>average waste heating value that was experienced during the quarter, as compared to the corresponding quarter in FY13.</w:t>
      </w:r>
    </w:p>
    <w:p w:rsidR="0094250D" w:rsidRPr="009F7FC7" w:rsidRDefault="0094250D" w:rsidP="0094250D">
      <w:pPr>
        <w:spacing w:after="240" w:line="360" w:lineRule="auto"/>
        <w:ind w:left="720"/>
        <w:jc w:val="both"/>
        <w:rPr>
          <w:rFonts w:ascii="Arial" w:hAnsi="Arial" w:cs="Arial"/>
        </w:rPr>
      </w:pPr>
      <w:r w:rsidRPr="009F7FC7">
        <w:rPr>
          <w:rFonts w:ascii="Arial" w:hAnsi="Arial" w:cs="Arial"/>
        </w:rPr>
        <w:t>On an annual basis, 349,118 tons of MSW were processed during FY14, and a total of 349,946 tons of MSW and 3,549 tons of Special Handling Waste were received.  Total ash production during FY14 was 72,071 tons, which represents 20.6% of the waste processed.  The average uncorrected steam production rate for FY1</w:t>
      </w:r>
      <w:r w:rsidR="008C73CF">
        <w:rPr>
          <w:rFonts w:ascii="Arial" w:hAnsi="Arial" w:cs="Arial"/>
        </w:rPr>
        <w:t>4</w:t>
      </w:r>
      <w:r w:rsidRPr="009F7FC7">
        <w:rPr>
          <w:rFonts w:ascii="Arial" w:hAnsi="Arial" w:cs="Arial"/>
        </w:rPr>
        <w:t xml:space="preserve"> was 3.0 tons</w:t>
      </w:r>
      <w:r w:rsidRPr="009F7FC7">
        <w:rPr>
          <w:rFonts w:ascii="Arial" w:hAnsi="Arial" w:cs="Arial"/>
          <w:vertAlign w:val="subscript"/>
        </w:rPr>
        <w:t>steam</w:t>
      </w:r>
      <w:r w:rsidRPr="009F7FC7">
        <w:rPr>
          <w:rFonts w:ascii="Arial" w:hAnsi="Arial" w:cs="Arial"/>
        </w:rPr>
        <w:t>/ton</w:t>
      </w:r>
      <w:r w:rsidRPr="009F7FC7">
        <w:rPr>
          <w:rFonts w:ascii="Arial" w:hAnsi="Arial" w:cs="Arial"/>
          <w:vertAlign w:val="subscript"/>
        </w:rPr>
        <w:t>waste</w:t>
      </w:r>
      <w:r w:rsidRPr="009F7FC7">
        <w:rPr>
          <w:rFonts w:ascii="Arial" w:hAnsi="Arial" w:cs="Arial"/>
        </w:rPr>
        <w:t>, and 3.3% lower than the corresponding period last year</w:t>
      </w:r>
      <w:r w:rsidR="00B912E4" w:rsidRPr="009F7FC7">
        <w:rPr>
          <w:rFonts w:ascii="Arial" w:hAnsi="Arial" w:cs="Arial"/>
        </w:rPr>
        <w:t xml:space="preserve">. </w:t>
      </w:r>
      <w:r w:rsidRPr="009F7FC7">
        <w:rPr>
          <w:rFonts w:ascii="Arial" w:hAnsi="Arial" w:cs="Arial"/>
        </w:rPr>
        <w:t>The decrease in this metric is attributable to the decrease (4.4%) in the calculated average waste heating value that was experienced in FY14, as compared to FY13.</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394410788"/>
      <w:r w:rsidRPr="009F7FC7">
        <w:rPr>
          <w:rFonts w:ascii="Arial" w:hAnsi="Arial" w:cs="Arial"/>
          <w:sz w:val="22"/>
          <w:szCs w:val="22"/>
        </w:rPr>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B10A51">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A04512" w:rsidP="004408D2">
      <w:pPr>
        <w:ind w:firstLine="720"/>
        <w:jc w:val="center"/>
        <w:rPr>
          <w:rFonts w:ascii="Arial" w:hAnsi="Arial" w:cs="Arial"/>
        </w:rPr>
      </w:pPr>
      <w:r w:rsidRPr="009F7FC7">
        <w:rPr>
          <w:rFonts w:ascii="Arial" w:hAnsi="Arial" w:cs="Arial"/>
          <w:noProof/>
        </w:rPr>
        <w:drawing>
          <wp:inline distT="0" distB="0" distL="0" distR="0">
            <wp:extent cx="4572000" cy="2880360"/>
            <wp:effectExtent l="57150" t="57150" r="57150" b="5334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pic:spPr>
                </pic:pic>
              </a:graphicData>
            </a:graphic>
          </wp:inline>
        </w:drawing>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9F7FC7">
        <w:rPr>
          <w:rFonts w:ascii="Arial" w:hAnsi="Arial" w:cs="Arial"/>
        </w:rPr>
        <w:t>C</w:t>
      </w:r>
      <w:r w:rsidR="00E5525E" w:rsidRPr="009F7FC7">
        <w:rPr>
          <w:rFonts w:ascii="Arial" w:hAnsi="Arial" w:cs="Arial"/>
        </w:rPr>
        <w:t>hart 1 illustrates that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A96B90" w:rsidRPr="009F7FC7">
        <w:rPr>
          <w:rFonts w:ascii="Arial" w:hAnsi="Arial" w:cs="Arial"/>
        </w:rPr>
        <w:t xml:space="preserve"> waste processed was</w:t>
      </w:r>
      <w:r w:rsidR="00746945" w:rsidRPr="009F7FC7">
        <w:rPr>
          <w:rFonts w:ascii="Arial" w:hAnsi="Arial" w:cs="Arial"/>
        </w:rPr>
        <w:t xml:space="preserve"> </w:t>
      </w:r>
      <w:r w:rsidR="008C73CF">
        <w:rPr>
          <w:rFonts w:ascii="Arial" w:hAnsi="Arial" w:cs="Arial"/>
        </w:rPr>
        <w:t xml:space="preserve">slightly </w:t>
      </w:r>
      <w:r w:rsidR="00A04512" w:rsidRPr="009F7FC7">
        <w:rPr>
          <w:rFonts w:ascii="Arial" w:hAnsi="Arial" w:cs="Arial"/>
        </w:rPr>
        <w:t>lower</w:t>
      </w:r>
      <w:r w:rsidR="009160C7" w:rsidRPr="009F7FC7">
        <w:rPr>
          <w:rFonts w:ascii="Arial" w:hAnsi="Arial" w:cs="Arial"/>
        </w:rPr>
        <w:t xml:space="preserve"> (</w:t>
      </w:r>
      <w:r w:rsidR="00A04512" w:rsidRPr="009F7FC7">
        <w:rPr>
          <w:rFonts w:ascii="Arial" w:hAnsi="Arial" w:cs="Arial"/>
        </w:rPr>
        <w:t>1.0</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Q</w:t>
      </w:r>
      <w:r w:rsidR="00C53CA3" w:rsidRPr="009F7FC7">
        <w:rPr>
          <w:rFonts w:ascii="Arial" w:hAnsi="Arial" w:cs="Arial"/>
        </w:rPr>
        <w:t>4</w:t>
      </w:r>
      <w:r w:rsidR="000A2950" w:rsidRPr="009F7FC7">
        <w:rPr>
          <w:rFonts w:ascii="Arial" w:hAnsi="Arial" w:cs="Arial"/>
        </w:rPr>
        <w:t>FY1</w:t>
      </w:r>
      <w:r w:rsidR="007B3D21" w:rsidRPr="009F7FC7">
        <w:rPr>
          <w:rFonts w:ascii="Arial" w:hAnsi="Arial" w:cs="Arial"/>
        </w:rPr>
        <w:t>3</w:t>
      </w:r>
      <w:r w:rsidR="008628EA" w:rsidRPr="009F7FC7">
        <w:rPr>
          <w:rFonts w:ascii="Arial" w:hAnsi="Arial" w:cs="Arial"/>
        </w:rPr>
        <w:t>.</w:t>
      </w:r>
      <w:r w:rsidR="009E7CE6" w:rsidRPr="009F7FC7">
        <w:rPr>
          <w:rFonts w:ascii="Arial" w:hAnsi="Arial" w:cs="Arial"/>
        </w:rPr>
        <w:t xml:space="preserve">  </w:t>
      </w:r>
    </w:p>
    <w:p w:rsidR="008C73CF" w:rsidRDefault="008C73CF" w:rsidP="00A04512">
      <w:pPr>
        <w:spacing w:line="360" w:lineRule="auto"/>
        <w:ind w:left="720"/>
        <w:jc w:val="both"/>
        <w:rPr>
          <w:rFonts w:ascii="Arial" w:hAnsi="Arial" w:cs="Arial"/>
        </w:rPr>
      </w:pPr>
    </w:p>
    <w:p w:rsidR="00FF2240" w:rsidRPr="009F7FC7" w:rsidRDefault="00984A14" w:rsidP="00A04512">
      <w:pPr>
        <w:spacing w:line="360" w:lineRule="auto"/>
        <w:ind w:left="720"/>
        <w:jc w:val="both"/>
        <w:rPr>
          <w:rFonts w:ascii="Arial" w:hAnsi="Arial" w:cs="Arial"/>
        </w:rPr>
      </w:pPr>
      <w:r w:rsidRPr="009F7FC7">
        <w:rPr>
          <w:rFonts w:ascii="Arial" w:hAnsi="Arial" w:cs="Arial"/>
        </w:rPr>
        <w:t xml:space="preserve">CAAI reported that </w:t>
      </w:r>
      <w:r w:rsidR="00A04512" w:rsidRPr="009F7FC7">
        <w:rPr>
          <w:rFonts w:ascii="Arial" w:hAnsi="Arial" w:cs="Arial"/>
        </w:rPr>
        <w:t>447</w:t>
      </w:r>
      <w:r w:rsidR="009C61A5" w:rsidRPr="009F7FC7">
        <w:rPr>
          <w:rFonts w:ascii="Arial" w:hAnsi="Arial" w:cs="Arial"/>
        </w:rPr>
        <w:t xml:space="preserve"> 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D42809" w:rsidRPr="009F7FC7">
        <w:rPr>
          <w:rFonts w:ascii="Arial" w:hAnsi="Arial" w:cs="Arial"/>
        </w:rPr>
        <w:t xml:space="preserve">CAAI issued </w:t>
      </w:r>
      <w:r w:rsidR="00A04512" w:rsidRPr="009F7FC7">
        <w:rPr>
          <w:rFonts w:ascii="Arial" w:hAnsi="Arial" w:cs="Arial"/>
        </w:rPr>
        <w:t>one (1)</w:t>
      </w:r>
      <w:r w:rsidR="004A25C0" w:rsidRPr="009F7FC7">
        <w:rPr>
          <w:rFonts w:ascii="Arial" w:hAnsi="Arial" w:cs="Arial"/>
        </w:rPr>
        <w:t xml:space="preserve"> </w:t>
      </w:r>
      <w:r w:rsidR="009C61A5" w:rsidRPr="009F7FC7">
        <w:rPr>
          <w:rFonts w:ascii="Arial" w:hAnsi="Arial" w:cs="Arial"/>
        </w:rPr>
        <w:t>notice</w:t>
      </w:r>
      <w:r w:rsidR="004A25C0" w:rsidRPr="009F7FC7">
        <w:rPr>
          <w:rFonts w:ascii="Arial" w:hAnsi="Arial" w:cs="Arial"/>
        </w:rPr>
        <w:t xml:space="preserve"> of violation (NOV)</w:t>
      </w:r>
      <w:r w:rsidR="00A04512" w:rsidRPr="009F7FC7">
        <w:rPr>
          <w:rFonts w:ascii="Arial" w:hAnsi="Arial" w:cs="Arial"/>
        </w:rPr>
        <w:t xml:space="preserve"> in May for jumping in line and leaving trash on the exit ramp.  No</w:t>
      </w:r>
      <w:r w:rsidR="000A5710" w:rsidRPr="009F7FC7">
        <w:rPr>
          <w:rFonts w:ascii="Arial" w:hAnsi="Arial" w:cs="Arial"/>
        </w:rPr>
        <w:t xml:space="preserve"> NOV</w:t>
      </w:r>
      <w:r w:rsidR="008C73CF">
        <w:rPr>
          <w:rFonts w:ascii="Arial" w:hAnsi="Arial" w:cs="Arial"/>
        </w:rPr>
        <w:t>’s</w:t>
      </w:r>
      <w:r w:rsidR="000A5710" w:rsidRPr="009F7FC7">
        <w:rPr>
          <w:rFonts w:ascii="Arial" w:hAnsi="Arial" w:cs="Arial"/>
        </w:rPr>
        <w:t xml:space="preserve"> were issued in April or June 2014.</w:t>
      </w:r>
    </w:p>
    <w:p w:rsidR="00E54FDA" w:rsidRPr="009F7FC7" w:rsidRDefault="00E54FDA" w:rsidP="00732488">
      <w:pPr>
        <w:pStyle w:val="TableFigureCaption"/>
        <w:keepNext/>
        <w:keepLines/>
        <w:spacing w:before="120"/>
        <w:ind w:firstLine="720"/>
        <w:rPr>
          <w:rFonts w:ascii="Arial" w:hAnsi="Arial" w:cs="Arial"/>
        </w:rPr>
      </w:pPr>
      <w:bookmarkStart w:id="21" w:name="_Toc38704552"/>
      <w:bookmarkStart w:id="22" w:name="_Toc204647282"/>
      <w:bookmarkStart w:id="23" w:name="_Toc211913386"/>
      <w:bookmarkStart w:id="24" w:name="_Toc394410789"/>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F87BD2" w:rsidP="004408D2">
      <w:pPr>
        <w:keepNext/>
        <w:keepLines/>
        <w:ind w:firstLine="720"/>
        <w:jc w:val="center"/>
        <w:rPr>
          <w:rFonts w:ascii="Arial" w:hAnsi="Arial" w:cs="Arial"/>
        </w:rPr>
      </w:pPr>
      <w:r w:rsidRPr="009F7FC7">
        <w:rPr>
          <w:rFonts w:ascii="Arial" w:hAnsi="Arial" w:cs="Arial"/>
          <w:noProof/>
        </w:rPr>
        <w:drawing>
          <wp:inline distT="0" distB="0" distL="0" distR="0">
            <wp:extent cx="4572000" cy="2880360"/>
            <wp:effectExtent l="57150" t="57150" r="57150" b="5334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pic:spPr>
                </pic:pic>
              </a:graphicData>
            </a:graphic>
          </wp:inline>
        </w:drawing>
      </w:r>
    </w:p>
    <w:p w:rsidR="00141322" w:rsidRPr="009F7FC7" w:rsidRDefault="00141322" w:rsidP="00AF02B3">
      <w:pPr>
        <w:keepNext/>
        <w:keepLines/>
        <w:jc w:val="center"/>
        <w:rPr>
          <w:rFonts w:ascii="Arial" w:hAnsi="Arial" w:cs="Arial"/>
        </w:rPr>
      </w:pPr>
    </w:p>
    <w:p w:rsidR="00FD0B03" w:rsidRPr="009F7FC7" w:rsidRDefault="00FD0B03" w:rsidP="00275FE1">
      <w:pPr>
        <w:spacing w:after="240" w:line="360" w:lineRule="auto"/>
        <w:ind w:left="720"/>
        <w:jc w:val="both"/>
        <w:rPr>
          <w:rFonts w:ascii="Arial" w:hAnsi="Arial" w:cs="Arial"/>
        </w:rPr>
      </w:pPr>
      <w:r w:rsidRPr="009F7FC7">
        <w:rPr>
          <w:rFonts w:ascii="Arial" w:hAnsi="Arial" w:cs="Arial"/>
        </w:rPr>
        <w:t>Chart 2 illustrates</w:t>
      </w:r>
      <w:r w:rsidR="00E2230D" w:rsidRPr="009F7FC7">
        <w:rPr>
          <w:rFonts w:ascii="Arial" w:hAnsi="Arial" w:cs="Arial"/>
        </w:rPr>
        <w:t xml:space="preserve"> that ash producti</w:t>
      </w:r>
      <w:r w:rsidR="00664071" w:rsidRPr="009F7FC7">
        <w:rPr>
          <w:rFonts w:ascii="Arial" w:hAnsi="Arial" w:cs="Arial"/>
        </w:rPr>
        <w:t>on rates in Q</w:t>
      </w:r>
      <w:r w:rsidR="00C53CA3" w:rsidRPr="009F7FC7">
        <w:rPr>
          <w:rFonts w:ascii="Arial" w:hAnsi="Arial" w:cs="Arial"/>
        </w:rPr>
        <w:t>4</w:t>
      </w:r>
      <w:r w:rsidRPr="009F7FC7">
        <w:rPr>
          <w:rFonts w:ascii="Arial" w:hAnsi="Arial" w:cs="Arial"/>
        </w:rPr>
        <w:t>FY1</w:t>
      </w:r>
      <w:r w:rsidR="00E2230D" w:rsidRPr="009F7FC7">
        <w:rPr>
          <w:rFonts w:ascii="Arial" w:hAnsi="Arial" w:cs="Arial"/>
        </w:rPr>
        <w:t>4</w:t>
      </w:r>
      <w:r w:rsidRPr="009F7FC7">
        <w:rPr>
          <w:rFonts w:ascii="Arial" w:hAnsi="Arial" w:cs="Arial"/>
        </w:rPr>
        <w:t xml:space="preserve"> are lower (</w:t>
      </w:r>
      <w:r w:rsidR="00477E66" w:rsidRPr="009F7FC7">
        <w:rPr>
          <w:rFonts w:ascii="Arial" w:hAnsi="Arial" w:cs="Arial"/>
        </w:rPr>
        <w:t>3.0</w:t>
      </w:r>
      <w:r w:rsidRPr="009F7FC7">
        <w:rPr>
          <w:rFonts w:ascii="Arial" w:hAnsi="Arial" w:cs="Arial"/>
        </w:rPr>
        <w:t>%) at 20.</w:t>
      </w:r>
      <w:r w:rsidR="00477E66" w:rsidRPr="009F7FC7">
        <w:rPr>
          <w:rFonts w:ascii="Arial" w:hAnsi="Arial" w:cs="Arial"/>
        </w:rPr>
        <w:t>1</w:t>
      </w:r>
      <w:r w:rsidRPr="009F7FC7">
        <w:rPr>
          <w:rFonts w:ascii="Arial" w:hAnsi="Arial" w:cs="Arial"/>
        </w:rPr>
        <w:t>% of processed waste, compared to the corresponding quarter in FY1</w:t>
      </w:r>
      <w:r w:rsidR="007B3D21" w:rsidRPr="009F7FC7">
        <w:rPr>
          <w:rFonts w:ascii="Arial" w:hAnsi="Arial" w:cs="Arial"/>
        </w:rPr>
        <w:t>3</w:t>
      </w:r>
      <w:r w:rsidRPr="009F7FC7">
        <w:rPr>
          <w:rFonts w:ascii="Arial" w:hAnsi="Arial" w:cs="Arial"/>
        </w:rPr>
        <w:t xml:space="preserve"> when the ash production rate was </w:t>
      </w:r>
      <w:r w:rsidR="00477E66" w:rsidRPr="009F7FC7">
        <w:rPr>
          <w:rFonts w:ascii="Arial" w:hAnsi="Arial" w:cs="Arial"/>
        </w:rPr>
        <w:t>20.7</w:t>
      </w:r>
      <w:r w:rsidRPr="009F7FC7">
        <w:rPr>
          <w:rFonts w:ascii="Arial" w:hAnsi="Arial" w:cs="Arial"/>
        </w:rPr>
        <w:t>% of processed waste.</w:t>
      </w:r>
      <w:r w:rsidR="00990DA2" w:rsidRPr="009F7FC7">
        <w:rPr>
          <w:rFonts w:ascii="Arial" w:hAnsi="Arial" w:cs="Arial"/>
        </w:rPr>
        <w:t xml:space="preserve">  </w:t>
      </w:r>
      <w:r w:rsidR="001212FE" w:rsidRPr="009F7FC7">
        <w:rPr>
          <w:rFonts w:ascii="Arial" w:hAnsi="Arial" w:cs="Arial"/>
        </w:rPr>
        <w:t xml:space="preserve">  </w:t>
      </w:r>
      <w:r w:rsidR="00A35960" w:rsidRPr="009F7FC7">
        <w:rPr>
          <w:rFonts w:ascii="Arial" w:hAnsi="Arial" w:cs="Arial"/>
        </w:rPr>
        <w:t>The</w:t>
      </w:r>
      <w:r w:rsidR="001212FE" w:rsidRPr="009F7FC7">
        <w:rPr>
          <w:rFonts w:ascii="Arial" w:hAnsi="Arial" w:cs="Arial"/>
        </w:rPr>
        <w:t xml:space="preserve"> decrease in the quarterly ash </w:t>
      </w:r>
      <w:r w:rsidR="00A35960" w:rsidRPr="009F7FC7">
        <w:rPr>
          <w:rFonts w:ascii="Arial" w:hAnsi="Arial" w:cs="Arial"/>
        </w:rPr>
        <w:t>is attributable to</w:t>
      </w:r>
      <w:r w:rsidR="001212FE" w:rsidRPr="009F7FC7">
        <w:rPr>
          <w:rFonts w:ascii="Arial" w:hAnsi="Arial" w:cs="Arial"/>
        </w:rPr>
        <w:t xml:space="preserve"> the significant increase (14.2%) in ferrous metal recovery. </w:t>
      </w:r>
    </w:p>
    <w:p w:rsidR="008672A3" w:rsidRPr="009F7FC7" w:rsidRDefault="008672A3" w:rsidP="008672A3">
      <w:pPr>
        <w:spacing w:after="240" w:line="360" w:lineRule="auto"/>
        <w:ind w:left="720"/>
        <w:jc w:val="both"/>
        <w:rPr>
          <w:rFonts w:ascii="Arial" w:hAnsi="Arial" w:cs="Arial"/>
        </w:rPr>
      </w:pPr>
      <w:r w:rsidRPr="009F7FC7">
        <w:rPr>
          <w:rFonts w:ascii="Arial" w:hAnsi="Arial" w:cs="Arial"/>
        </w:rPr>
        <w:t>The annual ash production rate for FY1</w:t>
      </w:r>
      <w:r w:rsidR="00477E66" w:rsidRPr="009F7FC7">
        <w:rPr>
          <w:rFonts w:ascii="Arial" w:hAnsi="Arial" w:cs="Arial"/>
        </w:rPr>
        <w:t>4</w:t>
      </w:r>
      <w:r w:rsidRPr="009F7FC7">
        <w:rPr>
          <w:rFonts w:ascii="Arial" w:hAnsi="Arial" w:cs="Arial"/>
        </w:rPr>
        <w:t xml:space="preserve"> was lower (</w:t>
      </w:r>
      <w:r w:rsidR="00A35960" w:rsidRPr="009F7FC7">
        <w:rPr>
          <w:rFonts w:ascii="Arial" w:hAnsi="Arial" w:cs="Arial"/>
        </w:rPr>
        <w:t>2.3</w:t>
      </w:r>
      <w:r w:rsidRPr="009F7FC7">
        <w:rPr>
          <w:rFonts w:ascii="Arial" w:hAnsi="Arial" w:cs="Arial"/>
        </w:rPr>
        <w:t xml:space="preserve">%) at </w:t>
      </w:r>
      <w:r w:rsidR="00A35960" w:rsidRPr="009F7FC7">
        <w:rPr>
          <w:rFonts w:ascii="Arial" w:hAnsi="Arial" w:cs="Arial"/>
        </w:rPr>
        <w:t>20.6</w:t>
      </w:r>
      <w:r w:rsidRPr="009F7FC7">
        <w:rPr>
          <w:rFonts w:ascii="Arial" w:hAnsi="Arial" w:cs="Arial"/>
        </w:rPr>
        <w:t>% of processed waste, compared to FY1</w:t>
      </w:r>
      <w:r w:rsidR="00477E66" w:rsidRPr="009F7FC7">
        <w:rPr>
          <w:rFonts w:ascii="Arial" w:hAnsi="Arial" w:cs="Arial"/>
        </w:rPr>
        <w:t>3</w:t>
      </w:r>
      <w:r w:rsidRPr="009F7FC7">
        <w:rPr>
          <w:rFonts w:ascii="Arial" w:hAnsi="Arial" w:cs="Arial"/>
        </w:rPr>
        <w:t xml:space="preserve"> when the annual ash production rate was </w:t>
      </w:r>
      <w:r w:rsidR="00A35960" w:rsidRPr="009F7FC7">
        <w:rPr>
          <w:rFonts w:ascii="Arial" w:hAnsi="Arial" w:cs="Arial"/>
        </w:rPr>
        <w:t>21.1</w:t>
      </w:r>
      <w:r w:rsidRPr="009F7FC7">
        <w:rPr>
          <w:rFonts w:ascii="Arial" w:hAnsi="Arial" w:cs="Arial"/>
        </w:rPr>
        <w:t>% of processed waste. The decrease in ash production</w:t>
      </w:r>
      <w:r w:rsidR="00B4053E" w:rsidRPr="009F7FC7">
        <w:rPr>
          <w:rFonts w:ascii="Arial" w:hAnsi="Arial" w:cs="Arial"/>
        </w:rPr>
        <w:t xml:space="preserve"> (20.0% - 21.0% Range)</w:t>
      </w:r>
      <w:r w:rsidRPr="009F7FC7">
        <w:rPr>
          <w:rFonts w:ascii="Arial" w:hAnsi="Arial" w:cs="Arial"/>
        </w:rPr>
        <w:t>, which began in May 2012</w:t>
      </w:r>
      <w:r w:rsidR="00A35960" w:rsidRPr="009F7FC7">
        <w:rPr>
          <w:rFonts w:ascii="Arial" w:hAnsi="Arial" w:cs="Arial"/>
        </w:rPr>
        <w:t xml:space="preserve"> </w:t>
      </w:r>
      <w:r w:rsidRPr="009F7FC7">
        <w:rPr>
          <w:rFonts w:ascii="Arial" w:hAnsi="Arial" w:cs="Arial"/>
        </w:rPr>
        <w:t xml:space="preserve">is attributed to the installation of the “semi-dry” ash discharger spray system, and represents less moisture in the ash residue </w:t>
      </w:r>
      <w:r w:rsidRPr="009F7FC7">
        <w:rPr>
          <w:rFonts w:ascii="Arial" w:hAnsi="Arial" w:cs="Arial"/>
        </w:rPr>
        <w:lastRenderedPageBreak/>
        <w:t>shipped to disposal.</w:t>
      </w:r>
      <w:r w:rsidR="00A35960" w:rsidRPr="009F7FC7">
        <w:rPr>
          <w:rFonts w:ascii="Arial" w:hAnsi="Arial" w:cs="Arial"/>
        </w:rPr>
        <w:t xml:space="preserve">  Another contributing</w:t>
      </w:r>
      <w:r w:rsidR="008C73CF">
        <w:rPr>
          <w:rFonts w:ascii="Arial" w:hAnsi="Arial" w:cs="Arial"/>
        </w:rPr>
        <w:t xml:space="preserve"> factor</w:t>
      </w:r>
      <w:r w:rsidR="00A35960" w:rsidRPr="009F7FC7">
        <w:rPr>
          <w:rFonts w:ascii="Arial" w:hAnsi="Arial" w:cs="Arial"/>
        </w:rPr>
        <w:t xml:space="preserve"> is the aforementioned increase in ferrous metal recovery.  CAAI installed a new ferrous magnet shell during the latter part of the fall outage season in December 2013 and ferrous metal recovery has been significantly higher in recent months as a result.</w:t>
      </w:r>
    </w:p>
    <w:p w:rsidR="0063087D" w:rsidRPr="009F7FC7" w:rsidRDefault="0063087D" w:rsidP="00732488">
      <w:pPr>
        <w:pStyle w:val="TableFigureCaption"/>
        <w:spacing w:before="120"/>
        <w:ind w:firstLine="720"/>
        <w:rPr>
          <w:rFonts w:ascii="Arial" w:hAnsi="Arial" w:cs="Arial"/>
        </w:rPr>
      </w:pPr>
      <w:bookmarkStart w:id="25" w:name="_Toc211913387"/>
      <w:bookmarkStart w:id="26" w:name="_Toc394410790"/>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3</w:t>
      </w:r>
      <w:r w:rsidR="00475A7C" w:rsidRPr="009F7FC7">
        <w:rPr>
          <w:rFonts w:ascii="Arial" w:hAnsi="Arial" w:cs="Arial"/>
          <w:noProof/>
        </w:rPr>
        <w:fldChar w:fldCharType="end"/>
      </w:r>
      <w:r w:rsidRPr="009F7FC7">
        <w:rPr>
          <w:rFonts w:ascii="Arial" w:hAnsi="Arial" w:cs="Arial"/>
        </w:rPr>
        <w:t>: Ferrous Recovery Rate</w:t>
      </w:r>
      <w:bookmarkEnd w:id="25"/>
      <w:bookmarkEnd w:id="26"/>
    </w:p>
    <w:p w:rsidR="00E512B0" w:rsidRPr="009F7FC7" w:rsidRDefault="00AE7D30" w:rsidP="00312DD3">
      <w:pPr>
        <w:ind w:firstLine="720"/>
        <w:jc w:val="center"/>
        <w:rPr>
          <w:rFonts w:ascii="Arial" w:hAnsi="Arial" w:cs="Arial"/>
        </w:rPr>
      </w:pPr>
      <w:r w:rsidRPr="009F7FC7">
        <w:rPr>
          <w:rFonts w:ascii="Arial" w:hAnsi="Arial" w:cs="Arial"/>
          <w:noProof/>
        </w:rPr>
        <w:drawing>
          <wp:inline distT="0" distB="0" distL="0" distR="0">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pic:spPr>
                </pic:pic>
              </a:graphicData>
            </a:graphic>
          </wp:inline>
        </w:drawing>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AE7D30" w:rsidRPr="009F7FC7" w:rsidRDefault="00F71942" w:rsidP="00C20DBA">
      <w:pPr>
        <w:spacing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In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C17BE3" w:rsidRPr="009F7FC7">
        <w:rPr>
          <w:rFonts w:ascii="Arial" w:hAnsi="Arial" w:cs="Arial"/>
        </w:rPr>
        <w:t>,</w:t>
      </w:r>
      <w:r w:rsidR="00504A04" w:rsidRPr="009F7FC7">
        <w:rPr>
          <w:rFonts w:ascii="Arial" w:hAnsi="Arial" w:cs="Arial"/>
        </w:rPr>
        <w:t xml:space="preserve"> </w:t>
      </w:r>
      <w:r w:rsidR="00F0544F" w:rsidRPr="009F7FC7">
        <w:rPr>
          <w:rFonts w:ascii="Arial" w:hAnsi="Arial" w:cs="Arial"/>
        </w:rPr>
        <w:t>2,</w:t>
      </w:r>
      <w:r w:rsidR="00B149F6" w:rsidRPr="009F7FC7">
        <w:rPr>
          <w:rFonts w:ascii="Arial" w:hAnsi="Arial" w:cs="Arial"/>
        </w:rPr>
        <w:t>556</w:t>
      </w:r>
      <w:r w:rsidR="0063087D" w:rsidRPr="009F7FC7">
        <w:rPr>
          <w:rFonts w:ascii="Arial" w:hAnsi="Arial" w:cs="Arial"/>
        </w:rPr>
        <w:t xml:space="preserve"> 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B149F6" w:rsidRPr="009F7FC7">
        <w:rPr>
          <w:rFonts w:ascii="Arial" w:hAnsi="Arial" w:cs="Arial"/>
        </w:rPr>
        <w:t>14.2</w:t>
      </w:r>
      <w:r w:rsidR="00E01C65" w:rsidRPr="009F7FC7">
        <w:rPr>
          <w:rFonts w:ascii="Arial" w:hAnsi="Arial" w:cs="Arial"/>
        </w:rPr>
        <w:t>%</w:t>
      </w:r>
      <w:r w:rsidR="006742D2" w:rsidRPr="009F7FC7">
        <w:rPr>
          <w:rFonts w:ascii="Arial" w:hAnsi="Arial" w:cs="Arial"/>
        </w:rPr>
        <w:t xml:space="preserve"> </w:t>
      </w:r>
      <w:r w:rsidR="00B45BAC" w:rsidRPr="009F7FC7">
        <w:rPr>
          <w:rFonts w:ascii="Arial" w:hAnsi="Arial" w:cs="Arial"/>
        </w:rPr>
        <w:t>higher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ponding quarter in FY1</w:t>
      </w:r>
      <w:r w:rsidR="007B3D21" w:rsidRPr="009F7FC7">
        <w:rPr>
          <w:rFonts w:ascii="Arial" w:hAnsi="Arial" w:cs="Arial"/>
        </w:rPr>
        <w:t>3</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B149F6" w:rsidRPr="009F7FC7">
        <w:rPr>
          <w:rFonts w:ascii="Arial" w:hAnsi="Arial" w:cs="Arial"/>
        </w:rPr>
        <w:t>7</w:t>
      </w:r>
      <w:r w:rsidR="0063087D" w:rsidRPr="009F7FC7">
        <w:rPr>
          <w:rFonts w:ascii="Arial" w:hAnsi="Arial" w:cs="Arial"/>
        </w:rPr>
        <w:t>% of processed waste</w:t>
      </w:r>
      <w:r w:rsidR="009464C1" w:rsidRPr="009F7FC7">
        <w:rPr>
          <w:rFonts w:ascii="Arial" w:hAnsi="Arial" w:cs="Arial"/>
        </w:rPr>
        <w:t>.</w:t>
      </w:r>
      <w:r w:rsidR="00712BF7" w:rsidRPr="009F7FC7">
        <w:rPr>
          <w:rFonts w:ascii="Arial" w:hAnsi="Arial" w:cs="Arial"/>
        </w:rPr>
        <w:t xml:space="preserve">  </w:t>
      </w:r>
      <w:r w:rsidR="00B45BAC" w:rsidRPr="009F7FC7">
        <w:rPr>
          <w:rFonts w:ascii="Arial" w:hAnsi="Arial" w:cs="Arial"/>
        </w:rPr>
        <w:t>The increase</w:t>
      </w:r>
      <w:r w:rsidR="00712BF7" w:rsidRPr="009F7FC7">
        <w:rPr>
          <w:rFonts w:ascii="Arial" w:hAnsi="Arial" w:cs="Arial"/>
        </w:rPr>
        <w:t xml:space="preserve"> in ferrous metal recovery is attributable to</w:t>
      </w:r>
      <w:r w:rsidR="009055D2" w:rsidRPr="009F7FC7">
        <w:rPr>
          <w:rFonts w:ascii="Arial" w:hAnsi="Arial" w:cs="Arial"/>
        </w:rPr>
        <w:t xml:space="preserve"> the </w:t>
      </w:r>
      <w:r w:rsidR="00B45BAC" w:rsidRPr="009F7FC7">
        <w:rPr>
          <w:rFonts w:ascii="Arial" w:hAnsi="Arial" w:cs="Arial"/>
        </w:rPr>
        <w:t>recently installed</w:t>
      </w:r>
      <w:r w:rsidR="009055D2" w:rsidRPr="009F7FC7">
        <w:rPr>
          <w:rFonts w:ascii="Arial" w:hAnsi="Arial" w:cs="Arial"/>
        </w:rPr>
        <w:t xml:space="preserve"> </w:t>
      </w:r>
      <w:r w:rsidR="00C20DBA" w:rsidRPr="009F7FC7">
        <w:rPr>
          <w:rFonts w:ascii="Arial" w:hAnsi="Arial" w:cs="Arial"/>
        </w:rPr>
        <w:t xml:space="preserve">ferrous </w:t>
      </w:r>
      <w:r w:rsidR="009055D2" w:rsidRPr="009F7FC7">
        <w:rPr>
          <w:rFonts w:ascii="Arial" w:hAnsi="Arial" w:cs="Arial"/>
        </w:rPr>
        <w:t>magnet</w:t>
      </w:r>
      <w:r w:rsidR="00B45BAC" w:rsidRPr="009F7FC7">
        <w:rPr>
          <w:rFonts w:ascii="Arial" w:hAnsi="Arial" w:cs="Arial"/>
        </w:rPr>
        <w:t xml:space="preserve"> shell</w:t>
      </w:r>
      <w:r w:rsidR="009055D2" w:rsidRPr="009F7FC7">
        <w:rPr>
          <w:rFonts w:ascii="Arial" w:hAnsi="Arial" w:cs="Arial"/>
        </w:rPr>
        <w:t>, which was replaced during an outage in De</w:t>
      </w:r>
      <w:r w:rsidR="00C20DBA" w:rsidRPr="009F7FC7">
        <w:rPr>
          <w:rFonts w:ascii="Arial" w:hAnsi="Arial" w:cs="Arial"/>
        </w:rPr>
        <w:t xml:space="preserve">cember </w:t>
      </w:r>
      <w:r w:rsidR="009055D2" w:rsidRPr="009F7FC7">
        <w:rPr>
          <w:rFonts w:ascii="Arial" w:hAnsi="Arial" w:cs="Arial"/>
        </w:rPr>
        <w:t>2013.</w:t>
      </w:r>
    </w:p>
    <w:p w:rsidR="00AE7D30" w:rsidRPr="009F7FC7" w:rsidRDefault="00AE7D30" w:rsidP="00AE7D30">
      <w:pPr>
        <w:spacing w:line="360" w:lineRule="auto"/>
        <w:ind w:left="720"/>
        <w:jc w:val="both"/>
        <w:rPr>
          <w:rFonts w:ascii="Arial" w:hAnsi="Arial" w:cs="Arial"/>
        </w:rPr>
      </w:pPr>
    </w:p>
    <w:p w:rsidR="00AE7D30" w:rsidRPr="009F7FC7" w:rsidRDefault="00AE7D30" w:rsidP="00AE7D30">
      <w:pPr>
        <w:spacing w:line="360" w:lineRule="auto"/>
        <w:ind w:left="720"/>
        <w:jc w:val="both"/>
        <w:rPr>
          <w:rFonts w:ascii="Arial" w:hAnsi="Arial" w:cs="Arial"/>
        </w:rPr>
      </w:pPr>
      <w:r w:rsidRPr="009F7FC7">
        <w:rPr>
          <w:rFonts w:ascii="Arial" w:hAnsi="Arial" w:cs="Arial"/>
        </w:rPr>
        <w:t>In FY1</w:t>
      </w:r>
      <w:r w:rsidR="00B149F6" w:rsidRPr="009F7FC7">
        <w:rPr>
          <w:rFonts w:ascii="Arial" w:hAnsi="Arial" w:cs="Arial"/>
        </w:rPr>
        <w:t>4</w:t>
      </w:r>
      <w:r w:rsidRPr="009F7FC7">
        <w:rPr>
          <w:rFonts w:ascii="Arial" w:hAnsi="Arial" w:cs="Arial"/>
        </w:rPr>
        <w:t xml:space="preserve">, </w:t>
      </w:r>
      <w:r w:rsidR="00B149F6" w:rsidRPr="009F7FC7">
        <w:rPr>
          <w:rFonts w:ascii="Arial" w:hAnsi="Arial" w:cs="Arial"/>
        </w:rPr>
        <w:t>8,922</w:t>
      </w:r>
      <w:r w:rsidRPr="009F7FC7">
        <w:rPr>
          <w:rFonts w:ascii="Arial" w:hAnsi="Arial" w:cs="Arial"/>
        </w:rPr>
        <w:t xml:space="preserve"> tons of ferrous metals were recovered, which is </w:t>
      </w:r>
      <w:r w:rsidR="00B149F6" w:rsidRPr="009F7FC7">
        <w:rPr>
          <w:rFonts w:ascii="Arial" w:hAnsi="Arial" w:cs="Arial"/>
        </w:rPr>
        <w:t>1.6%</w:t>
      </w:r>
      <w:r w:rsidRPr="009F7FC7">
        <w:rPr>
          <w:rFonts w:ascii="Arial" w:hAnsi="Arial" w:cs="Arial"/>
        </w:rPr>
        <w:t xml:space="preserve"> </w:t>
      </w:r>
      <w:r w:rsidR="00B149F6" w:rsidRPr="009F7FC7">
        <w:rPr>
          <w:rFonts w:ascii="Arial" w:hAnsi="Arial" w:cs="Arial"/>
        </w:rPr>
        <w:t>lower</w:t>
      </w:r>
      <w:r w:rsidRPr="009F7FC7">
        <w:rPr>
          <w:rFonts w:ascii="Arial" w:hAnsi="Arial" w:cs="Arial"/>
        </w:rPr>
        <w:t xml:space="preserve"> than FY1</w:t>
      </w:r>
      <w:r w:rsidR="00B149F6" w:rsidRPr="009F7FC7">
        <w:rPr>
          <w:rFonts w:ascii="Arial" w:hAnsi="Arial" w:cs="Arial"/>
        </w:rPr>
        <w:t>3</w:t>
      </w:r>
      <w:r w:rsidRPr="009F7FC7">
        <w:rPr>
          <w:rFonts w:ascii="Arial" w:hAnsi="Arial" w:cs="Arial"/>
        </w:rPr>
        <w:t xml:space="preserve"> and equivalent to 2.6</w:t>
      </w:r>
      <w:r w:rsidR="00B149F6" w:rsidRPr="009F7FC7">
        <w:rPr>
          <w:rFonts w:ascii="Arial" w:hAnsi="Arial" w:cs="Arial"/>
        </w:rPr>
        <w:t xml:space="preserve">% of processed waste.  As depicted in Chart 3, the second half of FY14 had an increased </w:t>
      </w:r>
      <w:r w:rsidR="00D6085C" w:rsidRPr="009F7FC7">
        <w:rPr>
          <w:rFonts w:ascii="Arial" w:hAnsi="Arial" w:cs="Arial"/>
        </w:rPr>
        <w:t xml:space="preserve">ferrous </w:t>
      </w:r>
      <w:r w:rsidR="00B149F6" w:rsidRPr="009F7FC7">
        <w:rPr>
          <w:rFonts w:ascii="Arial" w:hAnsi="Arial" w:cs="Arial"/>
        </w:rPr>
        <w:t>recovery rate as a result of the new magnet shell</w:t>
      </w:r>
      <w:r w:rsidR="00D6085C" w:rsidRPr="009F7FC7">
        <w:rPr>
          <w:rFonts w:ascii="Arial" w:hAnsi="Arial" w:cs="Arial"/>
        </w:rPr>
        <w:t xml:space="preserve"> installation</w:t>
      </w:r>
      <w:r w:rsidR="00B149F6" w:rsidRPr="009F7FC7">
        <w:rPr>
          <w:rFonts w:ascii="Arial" w:hAnsi="Arial" w:cs="Arial"/>
        </w:rPr>
        <w:t xml:space="preserve">, </w:t>
      </w:r>
      <w:r w:rsidR="00954D92" w:rsidRPr="009F7FC7">
        <w:rPr>
          <w:rFonts w:ascii="Arial" w:hAnsi="Arial" w:cs="Arial"/>
        </w:rPr>
        <w:t>which offset</w:t>
      </w:r>
      <w:r w:rsidR="00B149F6" w:rsidRPr="009F7FC7">
        <w:rPr>
          <w:rFonts w:ascii="Arial" w:hAnsi="Arial" w:cs="Arial"/>
        </w:rPr>
        <w:t xml:space="preserve"> the f</w:t>
      </w:r>
      <w:r w:rsidR="00954D92" w:rsidRPr="009F7FC7">
        <w:rPr>
          <w:rFonts w:ascii="Arial" w:hAnsi="Arial" w:cs="Arial"/>
        </w:rPr>
        <w:t>irst half of the year which was lower than the prior two fiscal years.</w:t>
      </w:r>
    </w:p>
    <w:p w:rsidR="00586FA1" w:rsidRPr="009F7FC7" w:rsidRDefault="0063087D" w:rsidP="00C20DBA">
      <w:pPr>
        <w:spacing w:line="360" w:lineRule="auto"/>
        <w:ind w:left="720"/>
        <w:jc w:val="both"/>
        <w:rPr>
          <w:rFonts w:ascii="Arial" w:hAnsi="Arial" w:cs="Arial"/>
        </w:rPr>
      </w:pPr>
      <w:r w:rsidRPr="009F7FC7">
        <w:rPr>
          <w:rFonts w:ascii="Arial" w:hAnsi="Arial" w:cs="Arial"/>
        </w:rPr>
        <w:t xml:space="preserve">  </w:t>
      </w:r>
    </w:p>
    <w:p w:rsidR="00954D92" w:rsidRPr="009F7FC7" w:rsidRDefault="00954D92">
      <w:pPr>
        <w:rPr>
          <w:rFonts w:ascii="Arial" w:hAnsi="Arial" w:cs="Arial"/>
          <w:b/>
          <w:sz w:val="22"/>
        </w:rPr>
      </w:pPr>
      <w:bookmarkStart w:id="28" w:name="_Toc204647283"/>
      <w:bookmarkStart w:id="29" w:name="_Toc211913388"/>
      <w:r w:rsidRPr="009F7FC7">
        <w:rPr>
          <w:rFonts w:ascii="Arial" w:hAnsi="Arial" w:cs="Arial"/>
        </w:rPr>
        <w:br w:type="page"/>
      </w:r>
    </w:p>
    <w:p w:rsidR="00E54FDA" w:rsidRPr="009F7FC7" w:rsidRDefault="00E54FDA" w:rsidP="00C20DBA">
      <w:pPr>
        <w:pStyle w:val="TableFigureCaption"/>
        <w:spacing w:before="120"/>
        <w:ind w:firstLine="720"/>
        <w:rPr>
          <w:rFonts w:ascii="Arial" w:hAnsi="Arial" w:cs="Arial"/>
        </w:rPr>
      </w:pPr>
      <w:bookmarkStart w:id="30" w:name="_Toc394410791"/>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4</w:t>
      </w:r>
      <w:r w:rsidR="00475A7C" w:rsidRPr="009F7FC7">
        <w:rPr>
          <w:rFonts w:ascii="Arial" w:hAnsi="Arial" w:cs="Arial"/>
          <w:noProof/>
        </w:rPr>
        <w:fldChar w:fldCharType="end"/>
      </w:r>
      <w:r w:rsidRPr="009F7FC7">
        <w:rPr>
          <w:rFonts w:ascii="Arial" w:hAnsi="Arial" w:cs="Arial"/>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954D92" w:rsidRPr="009F7FC7">
        <w:rPr>
          <w:rFonts w:ascii="Arial" w:hAnsi="Arial" w:cs="Arial"/>
          <w:noProof/>
        </w:rPr>
        <w:drawing>
          <wp:inline distT="0" distB="0" distL="0" distR="0">
            <wp:extent cx="4572000" cy="2880360"/>
            <wp:effectExtent l="57150" t="57150" r="57150" b="5334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5708C2" w:rsidRPr="009F7FC7"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913B4E" w:rsidRPr="009F7FC7">
        <w:rPr>
          <w:rFonts w:ascii="Arial" w:hAnsi="Arial" w:cs="Arial"/>
        </w:rPr>
        <w:t xml:space="preserve"> was</w:t>
      </w:r>
      <w:r w:rsidR="00082FD5" w:rsidRPr="009F7FC7">
        <w:rPr>
          <w:rFonts w:ascii="Arial" w:hAnsi="Arial" w:cs="Arial"/>
        </w:rPr>
        <w:t xml:space="preserve"> </w:t>
      </w:r>
      <w:r w:rsidR="00954D92" w:rsidRPr="009F7FC7">
        <w:rPr>
          <w:rFonts w:ascii="Arial" w:hAnsi="Arial" w:cs="Arial"/>
        </w:rPr>
        <w:t xml:space="preserve">555,969 </w:t>
      </w:r>
      <w:r w:rsidR="00781DE7" w:rsidRPr="009F7FC7">
        <w:rPr>
          <w:rFonts w:ascii="Arial" w:hAnsi="Arial" w:cs="Arial"/>
        </w:rPr>
        <w:t>klbs</w:t>
      </w:r>
      <w:r w:rsidR="00082FD5" w:rsidRPr="009F7FC7">
        <w:rPr>
          <w:rFonts w:ascii="Arial" w:hAnsi="Arial" w:cs="Arial"/>
        </w:rPr>
        <w:t>., or</w:t>
      </w:r>
      <w:r w:rsidR="00E54FDA" w:rsidRPr="009F7FC7">
        <w:rPr>
          <w:rFonts w:ascii="Arial" w:hAnsi="Arial" w:cs="Arial"/>
        </w:rPr>
        <w:t xml:space="preserve"> </w:t>
      </w:r>
      <w:r w:rsidR="00954D92" w:rsidRPr="009F7FC7">
        <w:rPr>
          <w:rFonts w:ascii="Arial" w:hAnsi="Arial" w:cs="Arial"/>
        </w:rPr>
        <w:t>2.5</w:t>
      </w:r>
      <w:r w:rsidR="00B84DE0" w:rsidRPr="009F7FC7">
        <w:rPr>
          <w:rFonts w:ascii="Arial" w:hAnsi="Arial" w:cs="Arial"/>
        </w:rPr>
        <w:t xml:space="preserve">% </w:t>
      </w:r>
      <w:r w:rsidR="00893547" w:rsidRPr="009F7FC7">
        <w:rPr>
          <w:rFonts w:ascii="Arial" w:hAnsi="Arial" w:cs="Arial"/>
        </w:rPr>
        <w:t>lower</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FY1</w:t>
      </w:r>
      <w:r w:rsidR="007B3D21" w:rsidRPr="009F7FC7">
        <w:rPr>
          <w:rFonts w:ascii="Arial" w:hAnsi="Arial" w:cs="Arial"/>
        </w:rPr>
        <w:t>3</w:t>
      </w:r>
      <w:r w:rsidR="003F53C9" w:rsidRPr="009F7FC7">
        <w:rPr>
          <w:rFonts w:ascii="Arial" w:hAnsi="Arial" w:cs="Arial"/>
        </w:rPr>
        <w:t xml:space="preserve">. </w:t>
      </w:r>
      <w:r w:rsidR="003145C5" w:rsidRPr="009F7FC7">
        <w:rPr>
          <w:rFonts w:ascii="Arial" w:hAnsi="Arial" w:cs="Arial"/>
        </w:rPr>
        <w:t xml:space="preserve">The </w:t>
      </w:r>
      <w:r w:rsidR="00893547" w:rsidRPr="009F7FC7">
        <w:rPr>
          <w:rFonts w:ascii="Arial" w:hAnsi="Arial" w:cs="Arial"/>
        </w:rPr>
        <w:t>decrease</w:t>
      </w:r>
      <w:r w:rsidR="003145C5" w:rsidRPr="009F7FC7">
        <w:rPr>
          <w:rFonts w:ascii="Arial" w:hAnsi="Arial" w:cs="Arial"/>
        </w:rPr>
        <w:t xml:space="preserve"> in steam pro</w:t>
      </w:r>
      <w:r w:rsidR="00F26C07" w:rsidRPr="009F7FC7">
        <w:rPr>
          <w:rFonts w:ascii="Arial" w:hAnsi="Arial" w:cs="Arial"/>
        </w:rPr>
        <w:t xml:space="preserve">duction </w:t>
      </w:r>
      <w:r w:rsidR="00CE7CEA" w:rsidRPr="009F7FC7">
        <w:rPr>
          <w:rFonts w:ascii="Arial" w:hAnsi="Arial" w:cs="Arial"/>
        </w:rPr>
        <w:t xml:space="preserve">is attributable to </w:t>
      </w:r>
      <w:r w:rsidR="00893547" w:rsidRPr="009F7FC7">
        <w:rPr>
          <w:rFonts w:ascii="Arial" w:hAnsi="Arial" w:cs="Arial"/>
        </w:rPr>
        <w:t>the lower (</w:t>
      </w:r>
      <w:r w:rsidR="00954D92" w:rsidRPr="009F7FC7">
        <w:rPr>
          <w:rFonts w:ascii="Arial" w:hAnsi="Arial" w:cs="Arial"/>
        </w:rPr>
        <w:t>3.0</w:t>
      </w:r>
      <w:r w:rsidR="00893547" w:rsidRPr="009F7FC7">
        <w:rPr>
          <w:rFonts w:ascii="Arial" w:hAnsi="Arial" w:cs="Arial"/>
        </w:rPr>
        <w:t xml:space="preserve">%) </w:t>
      </w:r>
      <w:r w:rsidR="00653B81" w:rsidRPr="009F7FC7">
        <w:rPr>
          <w:rFonts w:ascii="Arial" w:hAnsi="Arial" w:cs="Arial"/>
        </w:rPr>
        <w:t xml:space="preserve">calculated </w:t>
      </w:r>
      <w:r w:rsidR="00893547" w:rsidRPr="009F7FC7">
        <w:rPr>
          <w:rFonts w:ascii="Arial" w:hAnsi="Arial" w:cs="Arial"/>
        </w:rPr>
        <w:t>average waste heating value during</w:t>
      </w:r>
      <w:r w:rsidR="00A736A5" w:rsidRPr="009F7FC7">
        <w:rPr>
          <w:rFonts w:ascii="Arial" w:hAnsi="Arial" w:cs="Arial"/>
        </w:rPr>
        <w:t xml:space="preserve"> the quarter.</w:t>
      </w:r>
    </w:p>
    <w:p w:rsidR="00954D92" w:rsidRPr="009F7FC7" w:rsidRDefault="00954D92" w:rsidP="00954D92">
      <w:pPr>
        <w:spacing w:after="240" w:line="360" w:lineRule="auto"/>
        <w:ind w:left="720"/>
        <w:jc w:val="both"/>
        <w:rPr>
          <w:rFonts w:ascii="Arial" w:hAnsi="Arial" w:cs="Arial"/>
        </w:rPr>
      </w:pPr>
      <w:r w:rsidRPr="009F7FC7">
        <w:rPr>
          <w:rFonts w:ascii="Arial" w:hAnsi="Arial" w:cs="Arial"/>
        </w:rPr>
        <w:t xml:space="preserve">Annual steam production for FY14 was 2,091,123 klbs., or 2.9% lower than FY13 which </w:t>
      </w:r>
      <w:r w:rsidR="008C73CF">
        <w:rPr>
          <w:rFonts w:ascii="Arial" w:hAnsi="Arial" w:cs="Arial"/>
        </w:rPr>
        <w:t>produced</w:t>
      </w:r>
      <w:r w:rsidRPr="009F7FC7">
        <w:rPr>
          <w:rFonts w:ascii="Arial" w:hAnsi="Arial" w:cs="Arial"/>
        </w:rPr>
        <w:t xml:space="preserve"> 2,154,201 klbs</w:t>
      </w:r>
      <w:r w:rsidR="003F53C9" w:rsidRPr="009F7FC7">
        <w:rPr>
          <w:rFonts w:ascii="Arial" w:hAnsi="Arial" w:cs="Arial"/>
        </w:rPr>
        <w:t xml:space="preserve">. </w:t>
      </w:r>
      <w:r w:rsidRPr="009F7FC7">
        <w:rPr>
          <w:rFonts w:ascii="Arial" w:hAnsi="Arial" w:cs="Arial"/>
        </w:rPr>
        <w:t>The decrease in annual steam pr</w:t>
      </w:r>
      <w:r w:rsidR="000A740E">
        <w:rPr>
          <w:rFonts w:ascii="Arial" w:hAnsi="Arial" w:cs="Arial"/>
        </w:rPr>
        <w:t>oduction can be attributed to a</w:t>
      </w:r>
      <w:r w:rsidRPr="009F7FC7">
        <w:rPr>
          <w:rFonts w:ascii="Arial" w:hAnsi="Arial" w:cs="Arial"/>
        </w:rPr>
        <w:t xml:space="preserve"> decrease (4.4%) in waste heating</w:t>
      </w:r>
      <w:r w:rsidR="000A740E">
        <w:rPr>
          <w:rFonts w:ascii="Arial" w:hAnsi="Arial" w:cs="Arial"/>
        </w:rPr>
        <w:t xml:space="preserve"> value</w:t>
      </w:r>
      <w:r w:rsidRPr="009F7FC7">
        <w:rPr>
          <w:rFonts w:ascii="Arial" w:hAnsi="Arial" w:cs="Arial"/>
        </w:rPr>
        <w:t>, as well as an increase in downtime experienced by the boilers in FY14 (1,677.1 total hours) as compared to FY13 (1,385.3  total hours).</w:t>
      </w:r>
    </w:p>
    <w:p w:rsidR="00954D92" w:rsidRPr="009F7FC7" w:rsidRDefault="00954D92" w:rsidP="005708C2">
      <w:pPr>
        <w:spacing w:after="240" w:line="360" w:lineRule="auto"/>
        <w:ind w:left="720"/>
        <w:jc w:val="both"/>
        <w:rPr>
          <w:rFonts w:ascii="Arial" w:hAnsi="Arial" w:cs="Arial"/>
        </w:rPr>
      </w:pPr>
    </w:p>
    <w:p w:rsidR="00360FD5" w:rsidRPr="009F7FC7" w:rsidRDefault="004D6F2C" w:rsidP="00732488">
      <w:pPr>
        <w:pStyle w:val="TableFigureCaption"/>
        <w:keepNext/>
        <w:keepLines/>
        <w:rPr>
          <w:rFonts w:ascii="Arial" w:hAnsi="Arial" w:cs="Arial"/>
        </w:rPr>
      </w:pPr>
      <w:bookmarkStart w:id="31" w:name="_Toc394410792"/>
      <w:bookmarkStart w:id="32" w:name="_Toc38704554"/>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954D92" w:rsidP="004D6F2C">
      <w:pPr>
        <w:pStyle w:val="TableFigureCaption"/>
        <w:keepNext/>
        <w:keepLines/>
        <w:spacing w:after="0"/>
        <w:ind w:firstLine="720"/>
        <w:rPr>
          <w:rFonts w:ascii="Arial" w:hAnsi="Arial" w:cs="Arial"/>
        </w:rPr>
      </w:pPr>
      <w:r w:rsidRPr="009F7FC7">
        <w:rPr>
          <w:rFonts w:ascii="Arial" w:hAnsi="Arial" w:cs="Arial"/>
          <w:noProof/>
        </w:rPr>
        <w:drawing>
          <wp:inline distT="0" distB="0" distL="0" distR="0">
            <wp:extent cx="4572000" cy="2880360"/>
            <wp:effectExtent l="57150" t="57150" r="57150" b="5334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954D92" w:rsidRPr="009F7FC7">
        <w:rPr>
          <w:rFonts w:ascii="Arial" w:hAnsi="Arial" w:cs="Arial"/>
        </w:rPr>
        <w:t>June</w:t>
      </w:r>
      <w:r w:rsidR="00B45BAC" w:rsidRPr="009F7FC7">
        <w:rPr>
          <w:rFonts w:ascii="Arial" w:hAnsi="Arial" w:cs="Arial"/>
        </w:rPr>
        <w:t xml:space="preserve"> 2014</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lbs of steam per lb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the quarter</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954D92" w:rsidRPr="009F7FC7">
        <w:rPr>
          <w:rFonts w:ascii="Arial" w:hAnsi="Arial" w:cs="Arial"/>
        </w:rPr>
        <w:t>June</w:t>
      </w:r>
      <w:r w:rsidR="00B45BAC" w:rsidRPr="009F7FC7">
        <w:rPr>
          <w:rFonts w:ascii="Arial" w:hAnsi="Arial" w:cs="Arial"/>
        </w:rPr>
        <w:t xml:space="preserve"> 2014</w:t>
      </w:r>
      <w:r w:rsidR="004A1DC5" w:rsidRPr="009F7FC7">
        <w:rPr>
          <w:rFonts w:ascii="Arial" w:hAnsi="Arial" w:cs="Arial"/>
        </w:rPr>
        <w:t xml:space="preserve"> was 1,</w:t>
      </w:r>
      <w:r w:rsidR="00954D92" w:rsidRPr="009F7FC7">
        <w:rPr>
          <w:rFonts w:ascii="Arial" w:hAnsi="Arial" w:cs="Arial"/>
        </w:rPr>
        <w:t>166,054</w:t>
      </w:r>
      <w:r w:rsidR="002A1872" w:rsidRPr="009F7FC7">
        <w:rPr>
          <w:rFonts w:ascii="Arial" w:hAnsi="Arial" w:cs="Arial"/>
        </w:rPr>
        <w:t xml:space="preserve"> tons</w:t>
      </w:r>
      <w:r w:rsidR="004A1DC5" w:rsidRPr="009F7FC7">
        <w:rPr>
          <w:rFonts w:ascii="Arial" w:hAnsi="Arial" w:cs="Arial"/>
        </w:rPr>
        <w:t xml:space="preserve"> which is </w:t>
      </w:r>
      <w:r w:rsidR="00767CCF" w:rsidRPr="009F7FC7">
        <w:rPr>
          <w:rFonts w:ascii="Arial" w:hAnsi="Arial" w:cs="Arial"/>
        </w:rPr>
        <w:t>99.</w:t>
      </w:r>
      <w:r w:rsidR="00954D92" w:rsidRPr="009F7FC7">
        <w:rPr>
          <w:rFonts w:ascii="Arial" w:hAnsi="Arial" w:cs="Arial"/>
        </w:rPr>
        <w:t>6</w:t>
      </w:r>
      <w:r w:rsidR="004A1DC5" w:rsidRPr="009F7FC7">
        <w:rPr>
          <w:rFonts w:ascii="Arial" w:hAnsi="Arial" w:cs="Arial"/>
        </w:rPr>
        <w:t>% of the limit.</w:t>
      </w:r>
    </w:p>
    <w:p w:rsidR="00E54FDA" w:rsidRPr="009F7FC7" w:rsidRDefault="00E54FDA" w:rsidP="00835E77">
      <w:pPr>
        <w:pStyle w:val="TableFigureCaption"/>
        <w:keepNext/>
        <w:keepLines/>
        <w:spacing w:after="0"/>
        <w:ind w:firstLine="720"/>
        <w:rPr>
          <w:rFonts w:ascii="Arial" w:hAnsi="Arial" w:cs="Arial"/>
        </w:rPr>
      </w:pPr>
      <w:bookmarkStart w:id="35" w:name="_Toc394410793"/>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CB1607" w:rsidP="00835E77">
      <w:pPr>
        <w:pStyle w:val="TableFigureCaption"/>
        <w:keepNext/>
        <w:keepLines/>
        <w:spacing w:before="120" w:after="0"/>
        <w:ind w:firstLine="720"/>
        <w:rPr>
          <w:rFonts w:ascii="Arial" w:hAnsi="Arial" w:cs="Arial"/>
        </w:rPr>
      </w:pPr>
      <w:r w:rsidRPr="009F7FC7">
        <w:rPr>
          <w:rFonts w:ascii="Arial" w:hAnsi="Arial" w:cs="Arial"/>
          <w:noProof/>
        </w:rPr>
        <w:drawing>
          <wp:inline distT="0" distB="0" distL="0" distR="0">
            <wp:extent cx="4572000" cy="2880360"/>
            <wp:effectExtent l="57150" t="57150" r="57150" b="5334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5259A2" w:rsidRPr="009F7FC7" w:rsidRDefault="00561444" w:rsidP="004A631C">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AF313E" w:rsidRPr="009F7FC7">
        <w:rPr>
          <w:rFonts w:ascii="Arial" w:hAnsi="Arial" w:cs="Arial"/>
        </w:rPr>
        <w:t>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E8437C" w:rsidRPr="009F7FC7">
        <w:rPr>
          <w:rFonts w:ascii="Arial" w:hAnsi="Arial" w:cs="Arial"/>
        </w:rPr>
        <w:t>higher</w:t>
      </w:r>
      <w:r w:rsidR="006358DB" w:rsidRPr="009F7FC7">
        <w:rPr>
          <w:rFonts w:ascii="Arial" w:hAnsi="Arial" w:cs="Arial"/>
        </w:rPr>
        <w:t xml:space="preserve"> </w:t>
      </w:r>
      <w:r w:rsidR="00E8437C" w:rsidRPr="009F7FC7">
        <w:rPr>
          <w:rFonts w:ascii="Arial" w:hAnsi="Arial" w:cs="Arial"/>
        </w:rPr>
        <w:t>(</w:t>
      </w:r>
      <w:r w:rsidR="00E47A19" w:rsidRPr="009F7FC7">
        <w:rPr>
          <w:rFonts w:ascii="Arial" w:hAnsi="Arial" w:cs="Arial"/>
        </w:rPr>
        <w:t>1.</w:t>
      </w:r>
      <w:r w:rsidR="00CB1607" w:rsidRPr="009F7FC7">
        <w:rPr>
          <w:rFonts w:ascii="Arial" w:hAnsi="Arial" w:cs="Arial"/>
        </w:rPr>
        <w:t>6</w:t>
      </w:r>
      <w:r w:rsidR="000030A7" w:rsidRPr="009F7FC7">
        <w:rPr>
          <w:rFonts w:ascii="Arial" w:hAnsi="Arial" w:cs="Arial"/>
        </w:rPr>
        <w:t>%)</w:t>
      </w:r>
      <w:r w:rsidR="00546835" w:rsidRPr="009F7FC7">
        <w:rPr>
          <w:rFonts w:ascii="Arial" w:hAnsi="Arial" w:cs="Arial"/>
        </w:rPr>
        <w:t>,</w:t>
      </w:r>
      <w:r w:rsidR="006C7E05" w:rsidRPr="009F7FC7">
        <w:rPr>
          <w:rFonts w:ascii="Arial" w:hAnsi="Arial" w:cs="Arial"/>
        </w:rPr>
        <w:t xml:space="preserve"> at </w:t>
      </w:r>
      <w:r w:rsidR="004A1DC5" w:rsidRPr="009F7FC7">
        <w:rPr>
          <w:rFonts w:ascii="Arial" w:hAnsi="Arial" w:cs="Arial"/>
        </w:rPr>
        <w:t>2.</w:t>
      </w:r>
      <w:r w:rsidR="00E47A19" w:rsidRPr="009F7FC7">
        <w:rPr>
          <w:rFonts w:ascii="Arial" w:hAnsi="Arial" w:cs="Arial"/>
        </w:rPr>
        <w:t>9</w:t>
      </w:r>
      <w:r w:rsidR="006C7E05" w:rsidRPr="009F7FC7">
        <w:rPr>
          <w:rFonts w:ascii="Arial" w:hAnsi="Arial" w:cs="Arial"/>
        </w:rPr>
        <w:t xml:space="preserve"> tons</w:t>
      </w:r>
      <w:r w:rsidR="006C7E05" w:rsidRPr="009F7FC7">
        <w:rPr>
          <w:rFonts w:ascii="Arial" w:hAnsi="Arial" w:cs="Arial"/>
          <w:vertAlign w:val="subscript"/>
        </w:rPr>
        <w:t>steam/</w:t>
      </w:r>
      <w:r w:rsidR="006C7E05" w:rsidRPr="009F7FC7">
        <w:rPr>
          <w:rFonts w:ascii="Arial" w:hAnsi="Arial" w:cs="Arial"/>
        </w:rPr>
        <w:t>ton</w:t>
      </w:r>
      <w:r w:rsidR="006C7E05" w:rsidRPr="009F7FC7">
        <w:rPr>
          <w:rFonts w:ascii="Arial" w:hAnsi="Arial" w:cs="Arial"/>
          <w:vertAlign w:val="subscript"/>
        </w:rPr>
        <w:t>ref</w:t>
      </w:r>
      <w:r w:rsidR="001A3E16" w:rsidRPr="009F7FC7">
        <w:rPr>
          <w:rFonts w:ascii="Arial" w:hAnsi="Arial" w:cs="Arial"/>
          <w:vertAlign w:val="subscript"/>
        </w:rPr>
        <w:t>,</w:t>
      </w:r>
      <w:r w:rsidR="000030A7" w:rsidRPr="009F7FC7">
        <w:rPr>
          <w:rFonts w:ascii="Arial" w:hAnsi="Arial" w:cs="Arial"/>
        </w:rPr>
        <w:t xml:space="preserve"> </w:t>
      </w:r>
      <w:r w:rsidR="00AF313E" w:rsidRPr="009F7FC7">
        <w:rPr>
          <w:rFonts w:ascii="Arial" w:hAnsi="Arial" w:cs="Arial"/>
        </w:rPr>
        <w:t xml:space="preserve">than the </w:t>
      </w:r>
      <w:r w:rsidR="0080457F" w:rsidRPr="009F7FC7">
        <w:rPr>
          <w:rFonts w:ascii="Arial" w:hAnsi="Arial" w:cs="Arial"/>
        </w:rPr>
        <w:t>corresponding quarter in</w:t>
      </w:r>
      <w:r w:rsidR="00E5525E" w:rsidRPr="009F7FC7">
        <w:rPr>
          <w:rFonts w:ascii="Arial" w:hAnsi="Arial" w:cs="Arial"/>
        </w:rPr>
        <w:t xml:space="preserve"> FY1</w:t>
      </w:r>
      <w:bookmarkStart w:id="36" w:name="_Toc204647285"/>
      <w:bookmarkStart w:id="37" w:name="_Toc211913390"/>
      <w:r w:rsidR="007B3D21" w:rsidRPr="009F7FC7">
        <w:rPr>
          <w:rFonts w:ascii="Arial" w:hAnsi="Arial" w:cs="Arial"/>
        </w:rPr>
        <w:t>3</w:t>
      </w:r>
      <w:r w:rsidR="00F954B9" w:rsidRPr="009F7FC7">
        <w:rPr>
          <w:rFonts w:ascii="Arial" w:hAnsi="Arial" w:cs="Arial"/>
        </w:rPr>
        <w:t>.</w:t>
      </w:r>
    </w:p>
    <w:p w:rsidR="00954D92" w:rsidRPr="009F7FC7" w:rsidRDefault="00954D92" w:rsidP="00954D92">
      <w:pPr>
        <w:spacing w:after="240" w:line="360" w:lineRule="auto"/>
        <w:ind w:left="720"/>
        <w:jc w:val="both"/>
        <w:rPr>
          <w:rFonts w:ascii="Arial" w:hAnsi="Arial" w:cs="Arial"/>
        </w:rPr>
      </w:pPr>
      <w:r w:rsidRPr="009F7FC7">
        <w:rPr>
          <w:rFonts w:ascii="Arial" w:hAnsi="Arial" w:cs="Arial"/>
        </w:rPr>
        <w:t>The annual steam production rate for FY14 was 2.</w:t>
      </w:r>
      <w:r w:rsidR="00CB1607" w:rsidRPr="009F7FC7">
        <w:rPr>
          <w:rFonts w:ascii="Arial" w:hAnsi="Arial" w:cs="Arial"/>
        </w:rPr>
        <w:t>9</w:t>
      </w:r>
      <w:r w:rsidRPr="009F7FC7">
        <w:rPr>
          <w:rFonts w:ascii="Arial" w:hAnsi="Arial" w:cs="Arial"/>
        </w:rPr>
        <w:t xml:space="preserve"> tons</w:t>
      </w:r>
      <w:r w:rsidRPr="009F7FC7">
        <w:rPr>
          <w:rFonts w:ascii="Arial" w:hAnsi="Arial" w:cs="Arial"/>
          <w:vertAlign w:val="subscript"/>
        </w:rPr>
        <w:t>steam/</w:t>
      </w:r>
      <w:r w:rsidRPr="009F7FC7">
        <w:rPr>
          <w:rFonts w:ascii="Arial" w:hAnsi="Arial" w:cs="Arial"/>
        </w:rPr>
        <w:t>ton</w:t>
      </w:r>
      <w:r w:rsidRPr="009F7FC7">
        <w:rPr>
          <w:rFonts w:ascii="Arial" w:hAnsi="Arial" w:cs="Arial"/>
          <w:vertAlign w:val="subscript"/>
        </w:rPr>
        <w:t>ref</w:t>
      </w:r>
      <w:r w:rsidRPr="009F7FC7">
        <w:rPr>
          <w:rFonts w:ascii="Arial" w:hAnsi="Arial" w:cs="Arial"/>
        </w:rPr>
        <w:t>, which is higher (</w:t>
      </w:r>
      <w:r w:rsidR="00CB1607" w:rsidRPr="009F7FC7">
        <w:rPr>
          <w:rFonts w:ascii="Arial" w:hAnsi="Arial" w:cs="Arial"/>
        </w:rPr>
        <w:t>1.1</w:t>
      </w:r>
      <w:r w:rsidRPr="009F7FC7">
        <w:rPr>
          <w:rFonts w:ascii="Arial" w:hAnsi="Arial" w:cs="Arial"/>
        </w:rPr>
        <w:t>%) than FY13.  The small magnitude of the year to year and quarter to quarter changes in this parameter is not significant, but rather indicates consistent performance.</w:t>
      </w:r>
    </w:p>
    <w:p w:rsidR="00954D92" w:rsidRPr="009F7FC7" w:rsidRDefault="00954D92" w:rsidP="004A631C">
      <w:pPr>
        <w:spacing w:after="240" w:line="360" w:lineRule="auto"/>
        <w:ind w:left="720"/>
        <w:jc w:val="both"/>
        <w:rPr>
          <w:rFonts w:ascii="Arial" w:hAnsi="Arial" w:cs="Arial"/>
        </w:rPr>
      </w:pPr>
    </w:p>
    <w:p w:rsidR="007004E4" w:rsidRPr="009F7FC7" w:rsidRDefault="007004E4">
      <w:pPr>
        <w:rPr>
          <w:rFonts w:ascii="Arial" w:hAnsi="Arial" w:cs="Arial"/>
          <w:b/>
        </w:rPr>
      </w:pPr>
      <w:r w:rsidRPr="009F7FC7">
        <w:rPr>
          <w:rFonts w:ascii="Arial" w:hAnsi="Arial" w:cs="Arial"/>
          <w:b/>
        </w:rPr>
        <w:br w:type="page"/>
      </w:r>
    </w:p>
    <w:p w:rsidR="00DD79AD" w:rsidRPr="009F7FC7" w:rsidRDefault="00107617" w:rsidP="001A3E16">
      <w:pPr>
        <w:jc w:val="center"/>
        <w:rPr>
          <w:rFonts w:ascii="Arial" w:hAnsi="Arial" w:cs="Arial"/>
          <w:b/>
        </w:rPr>
      </w:pPr>
      <w:bookmarkStart w:id="38" w:name="_Toc394410794"/>
      <w:r w:rsidRPr="009F7FC7">
        <w:rPr>
          <w:rFonts w:ascii="Arial" w:hAnsi="Arial" w:cs="Arial"/>
          <w:b/>
        </w:rPr>
        <w:lastRenderedPageBreak/>
        <w:t>C</w:t>
      </w:r>
      <w:r w:rsidR="00DD79AD" w:rsidRPr="009F7FC7">
        <w:rPr>
          <w:rFonts w:ascii="Arial" w:hAnsi="Arial" w:cs="Arial"/>
          <w:b/>
        </w:rPr>
        <w:t xml:space="preserve">hart </w:t>
      </w:r>
      <w:r w:rsidR="00475A7C" w:rsidRPr="009F7FC7">
        <w:rPr>
          <w:rFonts w:ascii="Arial" w:hAnsi="Arial" w:cs="Arial"/>
          <w:b/>
        </w:rPr>
        <w:fldChar w:fldCharType="begin"/>
      </w:r>
      <w:r w:rsidR="00000E7F" w:rsidRPr="009F7FC7">
        <w:rPr>
          <w:rFonts w:ascii="Arial" w:hAnsi="Arial" w:cs="Arial"/>
          <w:b/>
        </w:rPr>
        <w:instrText xml:space="preserve"> SEQ Chart \* ARABIC </w:instrText>
      </w:r>
      <w:r w:rsidR="00475A7C" w:rsidRPr="009F7FC7">
        <w:rPr>
          <w:rFonts w:ascii="Arial" w:hAnsi="Arial" w:cs="Arial"/>
          <w:b/>
        </w:rPr>
        <w:fldChar w:fldCharType="separate"/>
      </w:r>
      <w:r w:rsidR="00B10A51">
        <w:rPr>
          <w:rFonts w:ascii="Arial" w:hAnsi="Arial" w:cs="Arial"/>
          <w:b/>
          <w:noProof/>
        </w:rPr>
        <w:t>7</w:t>
      </w:r>
      <w:r w:rsidR="00475A7C" w:rsidRPr="009F7FC7">
        <w:rPr>
          <w:rFonts w:ascii="Arial" w:hAnsi="Arial" w:cs="Arial"/>
          <w:b/>
        </w:rPr>
        <w:fldChar w:fldCharType="end"/>
      </w:r>
      <w:r w:rsidR="00DD79AD" w:rsidRPr="009F7FC7">
        <w:rPr>
          <w:rFonts w:ascii="Arial" w:hAnsi="Arial" w:cs="Arial"/>
          <w:b/>
        </w:rPr>
        <w:t>: Calculated Waste Heating Value</w:t>
      </w:r>
      <w:bookmarkEnd w:id="36"/>
      <w:bookmarkEnd w:id="37"/>
      <w:bookmarkEnd w:id="38"/>
    </w:p>
    <w:p w:rsidR="00DD79AD" w:rsidRPr="009F7FC7" w:rsidRDefault="00CB1607" w:rsidP="008F5EDE">
      <w:pPr>
        <w:spacing w:line="360" w:lineRule="auto"/>
        <w:ind w:left="720"/>
        <w:jc w:val="center"/>
        <w:rPr>
          <w:rFonts w:ascii="Arial" w:hAnsi="Arial" w:cs="Arial"/>
          <w:b/>
        </w:rPr>
      </w:pPr>
      <w:r w:rsidRPr="009F7FC7">
        <w:rPr>
          <w:rFonts w:ascii="Arial" w:hAnsi="Arial" w:cs="Arial"/>
          <w:noProof/>
        </w:rPr>
        <w:drawing>
          <wp:inline distT="0" distB="0" distL="0" distR="0">
            <wp:extent cx="4572000" cy="2880360"/>
            <wp:effectExtent l="57150" t="57150" r="57150" b="5334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867816" w:rsidRPr="009F7FC7"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1B452C" w:rsidRPr="009F7FC7">
        <w:rPr>
          <w:rFonts w:ascii="Arial" w:hAnsi="Arial" w:cs="Arial"/>
        </w:rPr>
        <w:t>lower</w:t>
      </w:r>
      <w:r w:rsidR="00BB5D84" w:rsidRPr="009F7FC7">
        <w:rPr>
          <w:rFonts w:ascii="Arial" w:hAnsi="Arial" w:cs="Arial"/>
        </w:rPr>
        <w:t xml:space="preserve"> </w:t>
      </w:r>
      <w:r w:rsidR="00AB4B73" w:rsidRPr="009F7FC7">
        <w:rPr>
          <w:rFonts w:ascii="Arial" w:hAnsi="Arial" w:cs="Arial"/>
        </w:rPr>
        <w:t>(</w:t>
      </w:r>
      <w:r w:rsidR="00CB1607" w:rsidRPr="009F7FC7">
        <w:rPr>
          <w:rFonts w:ascii="Arial" w:hAnsi="Arial" w:cs="Arial"/>
        </w:rPr>
        <w:t>3.0</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1B452C" w:rsidRPr="009F7FC7">
        <w:rPr>
          <w:rFonts w:ascii="Arial" w:hAnsi="Arial" w:cs="Arial"/>
        </w:rPr>
        <w:t>4,</w:t>
      </w:r>
      <w:r w:rsidR="00CB1607" w:rsidRPr="009F7FC7">
        <w:rPr>
          <w:rFonts w:ascii="Arial" w:hAnsi="Arial" w:cs="Arial"/>
        </w:rPr>
        <w:t xml:space="preserve">590 </w:t>
      </w:r>
      <w:r w:rsidR="00BB5D84" w:rsidRPr="009F7FC7">
        <w:rPr>
          <w:rFonts w:ascii="Arial" w:hAnsi="Arial" w:cs="Arial"/>
        </w:rPr>
        <w:t>Btu/lb</w:t>
      </w:r>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nding quarter Q</w:t>
      </w:r>
      <w:r w:rsidR="00C53CA3" w:rsidRPr="009F7FC7">
        <w:rPr>
          <w:rFonts w:ascii="Arial" w:hAnsi="Arial" w:cs="Arial"/>
        </w:rPr>
        <w:t>4</w:t>
      </w:r>
      <w:r w:rsidR="00AB17C4" w:rsidRPr="009F7FC7">
        <w:rPr>
          <w:rFonts w:ascii="Arial" w:hAnsi="Arial" w:cs="Arial"/>
        </w:rPr>
        <w:t>FY1</w:t>
      </w:r>
      <w:r w:rsidR="007B3D21" w:rsidRPr="009F7FC7">
        <w:rPr>
          <w:rFonts w:ascii="Arial" w:hAnsi="Arial" w:cs="Arial"/>
        </w:rPr>
        <w:t>3</w:t>
      </w:r>
      <w:r w:rsidR="006C7E05" w:rsidRPr="009F7FC7">
        <w:rPr>
          <w:rFonts w:ascii="Arial" w:hAnsi="Arial" w:cs="Arial"/>
        </w:rPr>
        <w:t>,</w:t>
      </w:r>
      <w:r w:rsidR="00E70FBB" w:rsidRPr="009F7FC7">
        <w:rPr>
          <w:rFonts w:ascii="Arial" w:hAnsi="Arial" w:cs="Arial"/>
        </w:rPr>
        <w:t xml:space="preserve"> which averaged </w:t>
      </w:r>
      <w:r w:rsidR="00CB1607" w:rsidRPr="009F7FC7">
        <w:rPr>
          <w:rFonts w:ascii="Arial" w:hAnsi="Arial" w:cs="Arial"/>
        </w:rPr>
        <w:t>4,733</w:t>
      </w:r>
      <w:r w:rsidR="001B452C" w:rsidRPr="009F7FC7">
        <w:rPr>
          <w:rFonts w:ascii="Arial" w:hAnsi="Arial" w:cs="Arial"/>
        </w:rPr>
        <w:t xml:space="preserve"> 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5D6C78" w:rsidRPr="009F7FC7">
        <w:rPr>
          <w:rFonts w:ascii="Arial" w:hAnsi="Arial" w:cs="Arial"/>
        </w:rPr>
        <w:t xml:space="preserve">  </w:t>
      </w:r>
    </w:p>
    <w:p w:rsidR="00CB1607" w:rsidRPr="009F7FC7" w:rsidRDefault="00CB1607" w:rsidP="00CB1607">
      <w:pPr>
        <w:spacing w:after="240" w:line="360" w:lineRule="auto"/>
        <w:ind w:left="720"/>
        <w:jc w:val="both"/>
        <w:rPr>
          <w:rFonts w:ascii="Arial" w:hAnsi="Arial" w:cs="Arial"/>
        </w:rPr>
      </w:pPr>
      <w:r w:rsidRPr="009F7FC7">
        <w:rPr>
          <w:rFonts w:ascii="Arial" w:hAnsi="Arial" w:cs="Arial"/>
        </w:rPr>
        <w:t xml:space="preserve">In FY14, the annual average waste heating value was </w:t>
      </w:r>
      <w:r w:rsidR="003563A7" w:rsidRPr="009F7FC7">
        <w:rPr>
          <w:rFonts w:ascii="Arial" w:hAnsi="Arial" w:cs="Arial"/>
        </w:rPr>
        <w:t>lower</w:t>
      </w:r>
      <w:r w:rsidRPr="009F7FC7">
        <w:rPr>
          <w:rFonts w:ascii="Arial" w:hAnsi="Arial" w:cs="Arial"/>
        </w:rPr>
        <w:t xml:space="preserve"> (</w:t>
      </w:r>
      <w:r w:rsidR="003563A7" w:rsidRPr="009F7FC7">
        <w:rPr>
          <w:rFonts w:ascii="Arial" w:hAnsi="Arial" w:cs="Arial"/>
        </w:rPr>
        <w:t>4.4</w:t>
      </w:r>
      <w:r w:rsidRPr="009F7FC7">
        <w:rPr>
          <w:rFonts w:ascii="Arial" w:hAnsi="Arial" w:cs="Arial"/>
        </w:rPr>
        <w:t>%) at 4,</w:t>
      </w:r>
      <w:r w:rsidR="003563A7" w:rsidRPr="009F7FC7">
        <w:rPr>
          <w:rFonts w:ascii="Arial" w:hAnsi="Arial" w:cs="Arial"/>
        </w:rPr>
        <w:t>720</w:t>
      </w:r>
      <w:r w:rsidRPr="009F7FC7">
        <w:rPr>
          <w:rFonts w:ascii="Arial" w:hAnsi="Arial" w:cs="Arial"/>
        </w:rPr>
        <w:t xml:space="preserve"> Btu/lb than FY13, which averaged 4,</w:t>
      </w:r>
      <w:r w:rsidR="003563A7" w:rsidRPr="009F7FC7">
        <w:rPr>
          <w:rFonts w:ascii="Arial" w:hAnsi="Arial" w:cs="Arial"/>
        </w:rPr>
        <w:t>935</w:t>
      </w:r>
      <w:r w:rsidRPr="009F7FC7">
        <w:rPr>
          <w:rFonts w:ascii="Arial" w:hAnsi="Arial" w:cs="Arial"/>
        </w:rPr>
        <w:t xml:space="preserve"> Btu/lb.</w:t>
      </w:r>
    </w:p>
    <w:p w:rsidR="00CB1607" w:rsidRPr="009F7FC7" w:rsidRDefault="00CB1607" w:rsidP="00105962">
      <w:pPr>
        <w:spacing w:after="240" w:line="360" w:lineRule="auto"/>
        <w:ind w:left="720"/>
        <w:jc w:val="both"/>
        <w:rPr>
          <w:rFonts w:ascii="Arial" w:hAnsi="Arial" w:cs="Arial"/>
        </w:rPr>
      </w:pPr>
    </w:p>
    <w:p w:rsidR="007004E4" w:rsidRPr="009F7FC7" w:rsidRDefault="007004E4">
      <w:pPr>
        <w:rPr>
          <w:rFonts w:ascii="Arial" w:hAnsi="Arial" w:cs="Arial"/>
          <w:b/>
          <w:sz w:val="22"/>
        </w:rPr>
      </w:pPr>
      <w:r w:rsidRPr="009F7FC7">
        <w:rPr>
          <w:rFonts w:ascii="Arial" w:hAnsi="Arial" w:cs="Arial"/>
        </w:rPr>
        <w:br w:type="page"/>
      </w:r>
    </w:p>
    <w:p w:rsidR="00E54FDA" w:rsidRPr="009F7FC7" w:rsidRDefault="00E54FDA" w:rsidP="00AF02B3">
      <w:pPr>
        <w:pStyle w:val="TableFigureCaption"/>
        <w:rPr>
          <w:rFonts w:ascii="Arial" w:hAnsi="Arial" w:cs="Arial"/>
        </w:rPr>
      </w:pPr>
      <w:bookmarkStart w:id="42" w:name="_Toc394410758"/>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0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
        <w:gridCol w:w="1750"/>
        <w:gridCol w:w="1228"/>
        <w:gridCol w:w="1017"/>
        <w:gridCol w:w="1005"/>
        <w:gridCol w:w="1661"/>
        <w:gridCol w:w="1239"/>
        <w:gridCol w:w="1139"/>
        <w:gridCol w:w="1272"/>
      </w:tblGrid>
      <w:tr w:rsidR="008550AD" w:rsidRPr="009F7FC7" w:rsidTr="00F17FA4">
        <w:trPr>
          <w:trHeight w:val="1210"/>
          <w:jc w:val="center"/>
        </w:trPr>
        <w:tc>
          <w:tcPr>
            <w:tcW w:w="0" w:type="auto"/>
            <w:gridSpan w:val="2"/>
            <w:tcBorders>
              <w:bottom w:val="single" w:sz="18" w:space="0" w:color="auto"/>
            </w:tcBorders>
            <w:shd w:val="clear" w:color="auto" w:fill="3095B4"/>
            <w:noWrap/>
            <w:vAlign w:val="center"/>
          </w:tcPr>
          <w:p w:rsidR="00BC6880" w:rsidRPr="009F7FC7" w:rsidRDefault="00BC6880"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Month</w:t>
            </w:r>
          </w:p>
        </w:tc>
        <w:tc>
          <w:tcPr>
            <w:tcW w:w="0" w:type="auto"/>
            <w:tcBorders>
              <w:bottom w:val="single" w:sz="18" w:space="0" w:color="auto"/>
            </w:tcBorders>
            <w:shd w:val="clear" w:color="auto" w:fill="3095B4"/>
            <w:vAlign w:val="center"/>
          </w:tcPr>
          <w:p w:rsidR="00BC6880" w:rsidRPr="009F7FC7" w:rsidRDefault="00BC6880" w:rsidP="00515C67">
            <w:pPr>
              <w:pStyle w:val="Tabletitle"/>
              <w:rPr>
                <w:rFonts w:ascii="Arial" w:hAnsi="Arial" w:cs="Arial"/>
                <w:color w:val="FFFFFF" w:themeColor="background1"/>
                <w:sz w:val="20"/>
              </w:rPr>
            </w:pPr>
            <w:r w:rsidRPr="009F7FC7">
              <w:rPr>
                <w:rFonts w:ascii="Arial" w:hAnsi="Arial" w:cs="Arial"/>
                <w:color w:val="FFFFFF" w:themeColor="background1"/>
                <w:sz w:val="20"/>
              </w:rPr>
              <w:t>Waste Processed (tons)</w:t>
            </w:r>
          </w:p>
        </w:tc>
        <w:tc>
          <w:tcPr>
            <w:tcW w:w="0" w:type="auto"/>
            <w:tcBorders>
              <w:bottom w:val="single" w:sz="18" w:space="0" w:color="auto"/>
            </w:tcBorders>
            <w:shd w:val="clear" w:color="auto" w:fill="3095B4"/>
            <w:vAlign w:val="center"/>
          </w:tcPr>
          <w:p w:rsidR="00BC6880" w:rsidRPr="009F7FC7" w:rsidRDefault="00BC6880"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Waste Diverted</w:t>
            </w:r>
          </w:p>
          <w:p w:rsidR="00BC6880" w:rsidRPr="009F7FC7" w:rsidRDefault="00BC6880" w:rsidP="00515C67">
            <w:pPr>
              <w:pStyle w:val="Tabletitle"/>
              <w:rPr>
                <w:rFonts w:ascii="Arial" w:hAnsi="Arial" w:cs="Arial"/>
                <w:color w:val="FFFFFF" w:themeColor="background1"/>
                <w:sz w:val="20"/>
              </w:rPr>
            </w:pPr>
            <w:r w:rsidRPr="009F7FC7">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9F7FC7" w:rsidRDefault="00BC6880"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Ash Shipped</w:t>
            </w:r>
          </w:p>
          <w:p w:rsidR="00BC6880" w:rsidRPr="009F7FC7" w:rsidRDefault="00BC6880" w:rsidP="00515C67">
            <w:pPr>
              <w:pStyle w:val="Tabletitle"/>
              <w:rPr>
                <w:rFonts w:ascii="Arial" w:hAnsi="Arial" w:cs="Arial"/>
                <w:color w:val="FFFFFF" w:themeColor="background1"/>
                <w:sz w:val="20"/>
              </w:rPr>
            </w:pPr>
            <w:r w:rsidRPr="009F7FC7">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9F7FC7" w:rsidRDefault="00C36998"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Special Handling (Supplemental)</w:t>
            </w:r>
          </w:p>
          <w:p w:rsidR="00BC6880" w:rsidRPr="009F7FC7" w:rsidRDefault="00BC6880" w:rsidP="00515C67">
            <w:pPr>
              <w:pStyle w:val="Tabletitle"/>
              <w:rPr>
                <w:rFonts w:ascii="Arial" w:hAnsi="Arial" w:cs="Arial"/>
                <w:color w:val="FFFFFF" w:themeColor="background1"/>
                <w:sz w:val="20"/>
              </w:rPr>
            </w:pPr>
            <w:r w:rsidRPr="009F7FC7">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9F7FC7" w:rsidRDefault="00BC6880"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Ferrous Recovered</w:t>
            </w:r>
          </w:p>
          <w:p w:rsidR="00BC6880" w:rsidRPr="009F7FC7" w:rsidRDefault="00BC6880" w:rsidP="00515C67">
            <w:pPr>
              <w:pStyle w:val="Tabletitle"/>
              <w:rPr>
                <w:rFonts w:ascii="Arial" w:hAnsi="Arial" w:cs="Arial"/>
                <w:color w:val="FFFFFF" w:themeColor="background1"/>
                <w:sz w:val="20"/>
              </w:rPr>
            </w:pPr>
            <w:r w:rsidRPr="009F7FC7">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9F7FC7" w:rsidRDefault="00BC6880"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Steam Produced (klbs)</w:t>
            </w:r>
          </w:p>
        </w:tc>
        <w:tc>
          <w:tcPr>
            <w:tcW w:w="0" w:type="auto"/>
            <w:tcBorders>
              <w:bottom w:val="single" w:sz="18" w:space="0" w:color="auto"/>
            </w:tcBorders>
            <w:shd w:val="clear" w:color="auto" w:fill="3095B4"/>
            <w:vAlign w:val="center"/>
          </w:tcPr>
          <w:p w:rsidR="00BC6880" w:rsidRPr="009F7FC7" w:rsidRDefault="00BC6880" w:rsidP="00515C67">
            <w:pPr>
              <w:pStyle w:val="Tabletitle"/>
              <w:spacing w:after="0"/>
              <w:rPr>
                <w:rFonts w:ascii="Arial" w:hAnsi="Arial" w:cs="Arial"/>
                <w:color w:val="FFFFFF" w:themeColor="background1"/>
                <w:sz w:val="20"/>
              </w:rPr>
            </w:pPr>
            <w:r w:rsidRPr="009F7FC7">
              <w:rPr>
                <w:rFonts w:ascii="Arial" w:hAnsi="Arial" w:cs="Arial"/>
                <w:color w:val="FFFFFF" w:themeColor="background1"/>
                <w:sz w:val="20"/>
              </w:rPr>
              <w:t>Net Electrical Generation</w:t>
            </w:r>
          </w:p>
          <w:p w:rsidR="00BC6880" w:rsidRPr="009F7FC7" w:rsidRDefault="00BC6880" w:rsidP="00515C67">
            <w:pPr>
              <w:pStyle w:val="Tabletitle"/>
              <w:rPr>
                <w:rFonts w:ascii="Arial" w:hAnsi="Arial" w:cs="Arial"/>
                <w:color w:val="FFFFFF" w:themeColor="background1"/>
                <w:sz w:val="20"/>
              </w:rPr>
            </w:pPr>
            <w:r w:rsidRPr="009F7FC7">
              <w:rPr>
                <w:rFonts w:ascii="Arial" w:hAnsi="Arial" w:cs="Arial"/>
                <w:color w:val="FFFFFF" w:themeColor="background1"/>
                <w:sz w:val="20"/>
              </w:rPr>
              <w:t>(</w:t>
            </w:r>
            <w:r w:rsidR="00254628" w:rsidRPr="009F7FC7">
              <w:rPr>
                <w:rFonts w:ascii="Arial" w:hAnsi="Arial" w:cs="Arial"/>
                <w:color w:val="FFFFFF" w:themeColor="background1"/>
                <w:sz w:val="20"/>
              </w:rPr>
              <w:t>M</w:t>
            </w:r>
            <w:r w:rsidR="00E1054F" w:rsidRPr="009F7FC7">
              <w:rPr>
                <w:rFonts w:ascii="Arial" w:hAnsi="Arial" w:cs="Arial"/>
                <w:color w:val="FFFFFF" w:themeColor="background1"/>
                <w:sz w:val="20"/>
              </w:rPr>
              <w:t>Whr</w:t>
            </w:r>
            <w:r w:rsidRPr="009F7FC7">
              <w:rPr>
                <w:rFonts w:ascii="Arial" w:hAnsi="Arial" w:cs="Arial"/>
                <w:color w:val="FFFFFF" w:themeColor="background1"/>
                <w:sz w:val="20"/>
              </w:rPr>
              <w:t>)</w:t>
            </w:r>
          </w:p>
        </w:tc>
      </w:tr>
      <w:tr w:rsidR="003563A7" w:rsidRPr="009F7FC7" w:rsidTr="001A3964">
        <w:trPr>
          <w:trHeight w:val="269"/>
          <w:jc w:val="center"/>
        </w:trPr>
        <w:tc>
          <w:tcPr>
            <w:tcW w:w="0" w:type="auto"/>
            <w:vMerge w:val="restart"/>
            <w:tcBorders>
              <w:top w:val="single" w:sz="18" w:space="0" w:color="auto"/>
            </w:tcBorders>
            <w:shd w:val="clear" w:color="auto" w:fill="auto"/>
            <w:noWrap/>
            <w:vAlign w:val="center"/>
          </w:tcPr>
          <w:p w:rsidR="003563A7" w:rsidRPr="009F7FC7" w:rsidRDefault="003563A7" w:rsidP="00C53CA3">
            <w:pPr>
              <w:jc w:val="center"/>
              <w:rPr>
                <w:rFonts w:ascii="Arial" w:hAnsi="Arial" w:cs="Arial"/>
                <w:b/>
                <w:sz w:val="20"/>
                <w:szCs w:val="20"/>
              </w:rPr>
            </w:pPr>
            <w:r w:rsidRPr="009F7FC7">
              <w:rPr>
                <w:rFonts w:ascii="Arial" w:hAnsi="Arial" w:cs="Arial"/>
                <w:b/>
                <w:sz w:val="20"/>
                <w:szCs w:val="20"/>
              </w:rPr>
              <w:t>Q4FY12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AB0222">
            <w:pPr>
              <w:rPr>
                <w:rFonts w:ascii="Arial" w:hAnsi="Arial" w:cs="Arial"/>
                <w:b/>
                <w:sz w:val="20"/>
                <w:szCs w:val="20"/>
              </w:rPr>
            </w:pPr>
            <w:r w:rsidRPr="009F7FC7">
              <w:rPr>
                <w:rFonts w:ascii="Arial" w:hAnsi="Arial" w:cs="Arial"/>
                <w:b/>
                <w:sz w:val="20"/>
                <w:szCs w:val="20"/>
              </w:rPr>
              <w:t>Quarterly Totals</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88,744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19,705</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182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2,064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537,001</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38,503</w:t>
            </w:r>
          </w:p>
        </w:tc>
      </w:tr>
      <w:tr w:rsidR="003563A7" w:rsidRPr="009F7FC7" w:rsidTr="001A3964">
        <w:trPr>
          <w:trHeight w:val="255"/>
          <w:jc w:val="center"/>
        </w:trPr>
        <w:tc>
          <w:tcPr>
            <w:tcW w:w="0" w:type="auto"/>
            <w:vMerge/>
            <w:shd w:val="clear" w:color="auto" w:fill="auto"/>
            <w:noWrap/>
            <w:vAlign w:val="center"/>
          </w:tcPr>
          <w:p w:rsidR="003563A7" w:rsidRPr="009F7FC7" w:rsidRDefault="003563A7"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3563A7" w:rsidRPr="009F7FC7" w:rsidRDefault="003563A7" w:rsidP="006F1192">
            <w:pPr>
              <w:rPr>
                <w:rFonts w:ascii="Arial" w:hAnsi="Arial" w:cs="Arial"/>
                <w:sz w:val="20"/>
                <w:szCs w:val="20"/>
              </w:rPr>
            </w:pPr>
            <w:r w:rsidRPr="009F7FC7">
              <w:rPr>
                <w:rFonts w:ascii="Arial" w:hAnsi="Arial" w:cs="Arial"/>
                <w:sz w:val="20"/>
                <w:szCs w:val="20"/>
              </w:rPr>
              <w:t>April-12</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28,383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6,721</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23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642</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177,252</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12,845</w:t>
            </w:r>
          </w:p>
        </w:tc>
      </w:tr>
      <w:tr w:rsidR="003563A7" w:rsidRPr="009F7FC7" w:rsidTr="001A3964">
        <w:trPr>
          <w:trHeight w:val="229"/>
          <w:jc w:val="center"/>
        </w:trPr>
        <w:tc>
          <w:tcPr>
            <w:tcW w:w="0" w:type="auto"/>
            <w:vMerge/>
            <w:shd w:val="clear" w:color="auto" w:fill="auto"/>
            <w:noWrap/>
            <w:vAlign w:val="center"/>
          </w:tcPr>
          <w:p w:rsidR="003563A7" w:rsidRPr="009F7FC7" w:rsidRDefault="003563A7" w:rsidP="00AB0222">
            <w:pPr>
              <w:jc w:val="center"/>
              <w:rPr>
                <w:rFonts w:ascii="Arial" w:hAnsi="Arial" w:cs="Arial"/>
                <w:sz w:val="20"/>
                <w:szCs w:val="20"/>
              </w:rPr>
            </w:pPr>
          </w:p>
        </w:tc>
        <w:tc>
          <w:tcPr>
            <w:tcW w:w="0" w:type="auto"/>
            <w:tcBorders>
              <w:top w:val="single" w:sz="18" w:space="0" w:color="auto"/>
            </w:tcBorders>
            <w:shd w:val="clear" w:color="auto" w:fill="BFBFBF" w:themeFill="background1" w:themeFillShade="BF"/>
            <w:noWrap/>
            <w:vAlign w:val="bottom"/>
          </w:tcPr>
          <w:p w:rsidR="003563A7" w:rsidRPr="009F7FC7" w:rsidRDefault="003563A7" w:rsidP="00AB0222">
            <w:pPr>
              <w:rPr>
                <w:rFonts w:ascii="Arial" w:hAnsi="Arial" w:cs="Arial"/>
                <w:sz w:val="20"/>
                <w:szCs w:val="20"/>
              </w:rPr>
            </w:pPr>
            <w:r w:rsidRPr="009F7FC7">
              <w:rPr>
                <w:rFonts w:ascii="Arial" w:hAnsi="Arial" w:cs="Arial"/>
                <w:sz w:val="20"/>
                <w:szCs w:val="20"/>
              </w:rPr>
              <w:t>May-12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31,623</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6,762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68</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676</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183,629</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12,961</w:t>
            </w:r>
          </w:p>
        </w:tc>
      </w:tr>
      <w:tr w:rsidR="003563A7" w:rsidRPr="009F7FC7" w:rsidTr="001A3964">
        <w:trPr>
          <w:trHeight w:val="255"/>
          <w:jc w:val="center"/>
        </w:trPr>
        <w:tc>
          <w:tcPr>
            <w:tcW w:w="0" w:type="auto"/>
            <w:vMerge/>
            <w:tcBorders>
              <w:bottom w:val="single" w:sz="18" w:space="0" w:color="auto"/>
            </w:tcBorders>
            <w:shd w:val="clear" w:color="auto" w:fill="auto"/>
            <w:noWrap/>
            <w:vAlign w:val="center"/>
          </w:tcPr>
          <w:p w:rsidR="003563A7" w:rsidRPr="009F7FC7" w:rsidRDefault="003563A7"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3563A7" w:rsidRPr="009F7FC7" w:rsidRDefault="003563A7" w:rsidP="00AB0222">
            <w:pPr>
              <w:rPr>
                <w:rFonts w:ascii="Arial" w:hAnsi="Arial" w:cs="Arial"/>
                <w:sz w:val="20"/>
                <w:szCs w:val="20"/>
              </w:rPr>
            </w:pPr>
            <w:r w:rsidRPr="009F7FC7">
              <w:rPr>
                <w:rFonts w:ascii="Arial" w:hAnsi="Arial" w:cs="Arial"/>
                <w:sz w:val="20"/>
                <w:szCs w:val="20"/>
              </w:rPr>
              <w:t>June-12</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28,738</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6,222</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91</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746</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176,120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12,697</w:t>
            </w:r>
          </w:p>
        </w:tc>
      </w:tr>
      <w:tr w:rsidR="003563A7" w:rsidRPr="009F7FC7" w:rsidTr="001A3964">
        <w:trPr>
          <w:trHeight w:val="229"/>
          <w:jc w:val="center"/>
        </w:trPr>
        <w:tc>
          <w:tcPr>
            <w:tcW w:w="0" w:type="auto"/>
            <w:vMerge w:val="restart"/>
            <w:tcBorders>
              <w:top w:val="single" w:sz="18" w:space="0" w:color="auto"/>
            </w:tcBorders>
            <w:shd w:val="clear" w:color="auto" w:fill="auto"/>
            <w:noWrap/>
            <w:vAlign w:val="center"/>
          </w:tcPr>
          <w:p w:rsidR="003563A7" w:rsidRPr="009F7FC7" w:rsidRDefault="003563A7" w:rsidP="00C53CA3">
            <w:pPr>
              <w:jc w:val="center"/>
              <w:rPr>
                <w:rFonts w:ascii="Arial" w:hAnsi="Arial" w:cs="Arial"/>
                <w:b/>
                <w:sz w:val="20"/>
                <w:szCs w:val="20"/>
              </w:rPr>
            </w:pPr>
            <w:r w:rsidRPr="009F7FC7">
              <w:rPr>
                <w:rFonts w:ascii="Arial" w:hAnsi="Arial" w:cs="Arial"/>
                <w:b/>
                <w:sz w:val="20"/>
                <w:szCs w:val="20"/>
              </w:rPr>
              <w:t>Q4FY13</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AB0222">
            <w:pPr>
              <w:rPr>
                <w:rFonts w:ascii="Arial" w:hAnsi="Arial" w:cs="Arial"/>
                <w:sz w:val="20"/>
                <w:szCs w:val="20"/>
              </w:rPr>
            </w:pPr>
            <w:r w:rsidRPr="009F7FC7">
              <w:rPr>
                <w:rFonts w:ascii="Arial" w:hAnsi="Arial" w:cs="Arial"/>
                <w:b/>
                <w:sz w:val="20"/>
                <w:szCs w:val="20"/>
              </w:rPr>
              <w:t>Quarterly Totals</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95,680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19,826</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955</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2,238</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570,212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41,391</w:t>
            </w:r>
          </w:p>
        </w:tc>
      </w:tr>
      <w:tr w:rsidR="003563A7" w:rsidRPr="009F7FC7" w:rsidTr="001A3964">
        <w:trPr>
          <w:trHeight w:val="255"/>
          <w:jc w:val="center"/>
        </w:trPr>
        <w:tc>
          <w:tcPr>
            <w:tcW w:w="0" w:type="auto"/>
            <w:vMerge/>
            <w:shd w:val="clear" w:color="auto" w:fill="auto"/>
            <w:noWrap/>
            <w:vAlign w:val="center"/>
          </w:tcPr>
          <w:p w:rsidR="003563A7" w:rsidRPr="009F7FC7" w:rsidRDefault="003563A7"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3563A7" w:rsidRPr="009F7FC7" w:rsidRDefault="003563A7" w:rsidP="00B03C31">
            <w:pPr>
              <w:rPr>
                <w:rFonts w:ascii="Arial" w:hAnsi="Arial" w:cs="Arial"/>
                <w:sz w:val="20"/>
                <w:szCs w:val="20"/>
              </w:rPr>
            </w:pPr>
            <w:r w:rsidRPr="009F7FC7">
              <w:rPr>
                <w:rFonts w:ascii="Arial" w:hAnsi="Arial" w:cs="Arial"/>
                <w:sz w:val="20"/>
                <w:szCs w:val="20"/>
              </w:rPr>
              <w:t>April-13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32,147</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6,844</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403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731</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196,219</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14,536</w:t>
            </w:r>
          </w:p>
        </w:tc>
      </w:tr>
      <w:tr w:rsidR="003563A7" w:rsidRPr="009F7FC7" w:rsidTr="001A3964">
        <w:trPr>
          <w:trHeight w:val="255"/>
          <w:jc w:val="center"/>
        </w:trPr>
        <w:tc>
          <w:tcPr>
            <w:tcW w:w="0" w:type="auto"/>
            <w:vMerge/>
            <w:shd w:val="clear" w:color="auto" w:fill="auto"/>
            <w:noWrap/>
            <w:vAlign w:val="center"/>
          </w:tcPr>
          <w:p w:rsidR="003563A7" w:rsidRPr="009F7FC7" w:rsidRDefault="003563A7" w:rsidP="00AB0222">
            <w:pPr>
              <w:jc w:val="center"/>
              <w:rPr>
                <w:rFonts w:ascii="Arial" w:hAnsi="Arial" w:cs="Arial"/>
                <w:sz w:val="20"/>
                <w:szCs w:val="20"/>
              </w:rPr>
            </w:pP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rPr>
                <w:rFonts w:ascii="Arial" w:hAnsi="Arial" w:cs="Arial"/>
                <w:sz w:val="20"/>
                <w:szCs w:val="20"/>
              </w:rPr>
            </w:pPr>
            <w:r w:rsidRPr="009F7FC7">
              <w:rPr>
                <w:rFonts w:ascii="Arial" w:hAnsi="Arial" w:cs="Arial"/>
                <w:sz w:val="20"/>
                <w:szCs w:val="20"/>
              </w:rPr>
              <w:t>May-13</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32,682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6,817</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281</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775</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193,668</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14,186</w:t>
            </w:r>
          </w:p>
        </w:tc>
      </w:tr>
      <w:tr w:rsidR="003563A7" w:rsidRPr="009F7FC7" w:rsidTr="001A3964">
        <w:trPr>
          <w:trHeight w:val="229"/>
          <w:jc w:val="center"/>
        </w:trPr>
        <w:tc>
          <w:tcPr>
            <w:tcW w:w="0" w:type="auto"/>
            <w:vMerge/>
            <w:tcBorders>
              <w:bottom w:val="single" w:sz="18" w:space="0" w:color="auto"/>
            </w:tcBorders>
            <w:shd w:val="clear" w:color="auto" w:fill="auto"/>
            <w:noWrap/>
            <w:vAlign w:val="center"/>
          </w:tcPr>
          <w:p w:rsidR="003563A7" w:rsidRPr="009F7FC7" w:rsidRDefault="003563A7"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3563A7" w:rsidRPr="009F7FC7" w:rsidRDefault="003563A7" w:rsidP="00B03C31">
            <w:pPr>
              <w:rPr>
                <w:rFonts w:ascii="Arial" w:hAnsi="Arial" w:cs="Arial"/>
                <w:sz w:val="20"/>
                <w:szCs w:val="20"/>
              </w:rPr>
            </w:pPr>
            <w:r w:rsidRPr="009F7FC7">
              <w:rPr>
                <w:rFonts w:ascii="Arial" w:hAnsi="Arial" w:cs="Arial"/>
                <w:sz w:val="20"/>
                <w:szCs w:val="20"/>
              </w:rPr>
              <w:t>June-13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30,851</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6,165</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271</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732</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180,325</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12,669</w:t>
            </w:r>
          </w:p>
        </w:tc>
      </w:tr>
      <w:tr w:rsidR="003563A7" w:rsidRPr="009F7FC7" w:rsidTr="001A3964">
        <w:trPr>
          <w:trHeight w:val="255"/>
          <w:jc w:val="center"/>
        </w:trPr>
        <w:tc>
          <w:tcPr>
            <w:tcW w:w="0" w:type="auto"/>
            <w:vMerge w:val="restart"/>
            <w:tcBorders>
              <w:top w:val="single" w:sz="18" w:space="0" w:color="auto"/>
            </w:tcBorders>
            <w:shd w:val="clear" w:color="auto" w:fill="auto"/>
            <w:noWrap/>
            <w:vAlign w:val="center"/>
          </w:tcPr>
          <w:p w:rsidR="003563A7" w:rsidRPr="009F7FC7" w:rsidRDefault="003563A7" w:rsidP="00C53CA3">
            <w:pPr>
              <w:jc w:val="center"/>
              <w:rPr>
                <w:rFonts w:ascii="Arial" w:hAnsi="Arial" w:cs="Arial"/>
                <w:b/>
                <w:sz w:val="20"/>
                <w:szCs w:val="20"/>
              </w:rPr>
            </w:pPr>
            <w:r w:rsidRPr="009F7FC7">
              <w:rPr>
                <w:rFonts w:ascii="Arial" w:hAnsi="Arial" w:cs="Arial"/>
                <w:b/>
                <w:sz w:val="20"/>
                <w:szCs w:val="20"/>
              </w:rPr>
              <w:t>Q4FY14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AB0222">
            <w:pPr>
              <w:rPr>
                <w:rFonts w:ascii="Arial" w:hAnsi="Arial" w:cs="Arial"/>
                <w:sz w:val="20"/>
                <w:szCs w:val="20"/>
              </w:rPr>
            </w:pPr>
            <w:r w:rsidRPr="009F7FC7">
              <w:rPr>
                <w:rFonts w:ascii="Arial" w:hAnsi="Arial" w:cs="Arial"/>
                <w:b/>
                <w:sz w:val="20"/>
                <w:szCs w:val="20"/>
              </w:rPr>
              <w:t>Quarterly Totals</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94,734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19,035</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514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2,556</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555,969</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39,409</w:t>
            </w:r>
          </w:p>
        </w:tc>
      </w:tr>
      <w:tr w:rsidR="003563A7" w:rsidRPr="009F7FC7" w:rsidTr="001A3964">
        <w:trPr>
          <w:trHeight w:val="255"/>
          <w:jc w:val="center"/>
        </w:trPr>
        <w:tc>
          <w:tcPr>
            <w:tcW w:w="0" w:type="auto"/>
            <w:vMerge/>
            <w:shd w:val="clear" w:color="auto" w:fill="auto"/>
            <w:noWrap/>
            <w:vAlign w:val="center"/>
          </w:tcPr>
          <w:p w:rsidR="003563A7" w:rsidRPr="009F7FC7" w:rsidRDefault="003563A7" w:rsidP="00AB0222">
            <w:pPr>
              <w:jc w:val="center"/>
              <w:rPr>
                <w:rFonts w:ascii="Arial" w:hAnsi="Arial" w:cs="Arial"/>
                <w:b/>
                <w:sz w:val="20"/>
                <w:szCs w:val="20"/>
              </w:rPr>
            </w:pPr>
          </w:p>
        </w:tc>
        <w:tc>
          <w:tcPr>
            <w:tcW w:w="0" w:type="auto"/>
            <w:tcBorders>
              <w:bottom w:val="single" w:sz="18" w:space="0" w:color="auto"/>
            </w:tcBorders>
            <w:shd w:val="clear" w:color="auto" w:fill="auto"/>
            <w:noWrap/>
            <w:vAlign w:val="bottom"/>
          </w:tcPr>
          <w:p w:rsidR="003563A7" w:rsidRPr="009F7FC7" w:rsidRDefault="003563A7" w:rsidP="00B03C31">
            <w:pPr>
              <w:rPr>
                <w:rFonts w:ascii="Arial" w:hAnsi="Arial" w:cs="Arial"/>
                <w:sz w:val="20"/>
                <w:szCs w:val="20"/>
              </w:rPr>
            </w:pPr>
            <w:r w:rsidRPr="009F7FC7">
              <w:rPr>
                <w:rFonts w:ascii="Arial" w:hAnsi="Arial" w:cs="Arial"/>
                <w:sz w:val="20"/>
                <w:szCs w:val="20"/>
              </w:rPr>
              <w:t>April-14</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31,317</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6,454</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253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873</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189,568</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13,568</w:t>
            </w:r>
          </w:p>
        </w:tc>
      </w:tr>
      <w:tr w:rsidR="003563A7" w:rsidRPr="009F7FC7" w:rsidTr="001A3964">
        <w:trPr>
          <w:trHeight w:val="282"/>
          <w:jc w:val="center"/>
        </w:trPr>
        <w:tc>
          <w:tcPr>
            <w:tcW w:w="0" w:type="auto"/>
            <w:vMerge/>
            <w:shd w:val="clear" w:color="auto" w:fill="auto"/>
            <w:noWrap/>
            <w:textDirection w:val="btLr"/>
            <w:vAlign w:val="center"/>
          </w:tcPr>
          <w:p w:rsidR="003563A7" w:rsidRPr="009F7FC7" w:rsidRDefault="003563A7" w:rsidP="00AB0222">
            <w:pPr>
              <w:jc w:val="center"/>
              <w:rPr>
                <w:rFonts w:ascii="Arial" w:hAnsi="Arial" w:cs="Arial"/>
                <w:sz w:val="20"/>
                <w:szCs w:val="20"/>
              </w:rPr>
            </w:pP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rPr>
                <w:rFonts w:ascii="Arial" w:hAnsi="Arial" w:cs="Arial"/>
                <w:sz w:val="20"/>
                <w:szCs w:val="20"/>
              </w:rPr>
            </w:pPr>
            <w:r w:rsidRPr="009F7FC7">
              <w:rPr>
                <w:rFonts w:ascii="Arial" w:hAnsi="Arial" w:cs="Arial"/>
                <w:sz w:val="20"/>
                <w:szCs w:val="20"/>
              </w:rPr>
              <w:t>May-14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32,873</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6,585</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151</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897</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190,394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13,515</w:t>
            </w:r>
          </w:p>
        </w:tc>
      </w:tr>
      <w:tr w:rsidR="003563A7" w:rsidRPr="009F7FC7" w:rsidTr="001A3964">
        <w:trPr>
          <w:trHeight w:val="242"/>
          <w:jc w:val="center"/>
        </w:trPr>
        <w:tc>
          <w:tcPr>
            <w:tcW w:w="0" w:type="auto"/>
            <w:vMerge/>
            <w:tcBorders>
              <w:bottom w:val="single" w:sz="18" w:space="0" w:color="auto"/>
            </w:tcBorders>
            <w:shd w:val="clear" w:color="auto" w:fill="auto"/>
            <w:noWrap/>
            <w:textDirection w:val="btLr"/>
            <w:vAlign w:val="center"/>
          </w:tcPr>
          <w:p w:rsidR="003563A7" w:rsidRPr="009F7FC7" w:rsidRDefault="003563A7"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3563A7" w:rsidRPr="009F7FC7" w:rsidRDefault="003563A7" w:rsidP="00B03C31">
            <w:pPr>
              <w:rPr>
                <w:rFonts w:ascii="Arial" w:hAnsi="Arial" w:cs="Arial"/>
                <w:sz w:val="20"/>
                <w:szCs w:val="20"/>
              </w:rPr>
            </w:pPr>
            <w:r w:rsidRPr="009F7FC7">
              <w:rPr>
                <w:rFonts w:ascii="Arial" w:hAnsi="Arial" w:cs="Arial"/>
                <w:sz w:val="20"/>
                <w:szCs w:val="20"/>
              </w:rPr>
              <w:t>June-14</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30,544</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5,996</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110</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786</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176,007</w:t>
            </w:r>
          </w:p>
        </w:tc>
        <w:tc>
          <w:tcPr>
            <w:tcW w:w="0" w:type="auto"/>
            <w:tcBorders>
              <w:bottom w:val="single" w:sz="18" w:space="0" w:color="auto"/>
            </w:tcBorders>
            <w:shd w:val="clear" w:color="auto" w:fill="auto"/>
            <w:noWrap/>
            <w:vAlign w:val="bottom"/>
          </w:tcPr>
          <w:p w:rsidR="003563A7" w:rsidRPr="009F7FC7" w:rsidRDefault="003563A7" w:rsidP="00B03C31">
            <w:pPr>
              <w:jc w:val="center"/>
              <w:rPr>
                <w:rFonts w:ascii="Arial" w:hAnsi="Arial" w:cs="Arial"/>
                <w:sz w:val="20"/>
                <w:szCs w:val="20"/>
              </w:rPr>
            </w:pPr>
            <w:r w:rsidRPr="009F7FC7">
              <w:rPr>
                <w:rFonts w:ascii="Arial" w:hAnsi="Arial" w:cs="Arial"/>
                <w:sz w:val="20"/>
                <w:szCs w:val="20"/>
              </w:rPr>
              <w:t>12,326</w:t>
            </w:r>
          </w:p>
        </w:tc>
      </w:tr>
      <w:tr w:rsidR="003563A7" w:rsidRPr="009F7FC7" w:rsidTr="001A3964">
        <w:trPr>
          <w:trHeight w:val="282"/>
          <w:jc w:val="center"/>
        </w:trPr>
        <w:tc>
          <w:tcPr>
            <w:tcW w:w="0" w:type="auto"/>
            <w:gridSpan w:val="2"/>
            <w:tcBorders>
              <w:top w:val="single" w:sz="18" w:space="0" w:color="auto"/>
            </w:tcBorders>
            <w:shd w:val="clear" w:color="auto" w:fill="BFBFBF" w:themeFill="background1" w:themeFillShade="BF"/>
            <w:noWrap/>
            <w:vAlign w:val="center"/>
          </w:tcPr>
          <w:p w:rsidR="003563A7" w:rsidRPr="009F7FC7" w:rsidRDefault="003563A7" w:rsidP="00C53CA3">
            <w:pPr>
              <w:jc w:val="center"/>
              <w:rPr>
                <w:rFonts w:ascii="Arial" w:hAnsi="Arial" w:cs="Arial"/>
                <w:b/>
                <w:bCs/>
                <w:sz w:val="20"/>
                <w:szCs w:val="20"/>
              </w:rPr>
            </w:pPr>
            <w:r w:rsidRPr="009F7FC7">
              <w:rPr>
                <w:rFonts w:ascii="Arial" w:hAnsi="Arial" w:cs="Arial"/>
                <w:b/>
                <w:sz w:val="20"/>
                <w:szCs w:val="20"/>
              </w:rPr>
              <w:t>FY14 Totals</w:t>
            </w:r>
            <w:r w:rsidRPr="009F7FC7">
              <w:rPr>
                <w:rFonts w:ascii="Arial" w:hAnsi="Arial" w:cs="Arial"/>
                <w:b/>
                <w:bCs/>
                <w:sz w:val="20"/>
                <w:szCs w:val="20"/>
              </w:rPr>
              <w:t xml:space="preserve"> </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349,118</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72,071</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3,549</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8,922</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2,099,974</w:t>
            </w:r>
          </w:p>
        </w:tc>
        <w:tc>
          <w:tcPr>
            <w:tcW w:w="0" w:type="auto"/>
            <w:tcBorders>
              <w:top w:val="single" w:sz="18"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20"/>
                <w:szCs w:val="20"/>
              </w:rPr>
            </w:pPr>
            <w:r w:rsidRPr="009F7FC7">
              <w:rPr>
                <w:rFonts w:ascii="Arial" w:hAnsi="Arial" w:cs="Arial"/>
                <w:b/>
                <w:bCs/>
                <w:sz w:val="20"/>
                <w:szCs w:val="20"/>
              </w:rPr>
              <w:t>143,064</w:t>
            </w:r>
          </w:p>
        </w:tc>
      </w:tr>
      <w:tr w:rsidR="003563A7" w:rsidRPr="009F7FC7" w:rsidTr="001A3964">
        <w:trPr>
          <w:trHeight w:val="229"/>
          <w:jc w:val="center"/>
        </w:trPr>
        <w:tc>
          <w:tcPr>
            <w:tcW w:w="0" w:type="auto"/>
            <w:gridSpan w:val="2"/>
            <w:shd w:val="clear" w:color="auto" w:fill="BFBFBF" w:themeFill="background1" w:themeFillShade="BF"/>
            <w:noWrap/>
            <w:vAlign w:val="center"/>
          </w:tcPr>
          <w:p w:rsidR="003563A7" w:rsidRPr="009F7FC7" w:rsidRDefault="003563A7" w:rsidP="00AB0222">
            <w:pPr>
              <w:jc w:val="center"/>
              <w:rPr>
                <w:rFonts w:ascii="Arial" w:hAnsi="Arial" w:cs="Arial"/>
                <w:b/>
                <w:sz w:val="20"/>
                <w:szCs w:val="20"/>
              </w:rPr>
            </w:pPr>
            <w:r w:rsidRPr="009F7FC7">
              <w:rPr>
                <w:rFonts w:ascii="Arial" w:hAnsi="Arial" w:cs="Arial"/>
                <w:b/>
                <w:sz w:val="20"/>
                <w:szCs w:val="20"/>
              </w:rPr>
              <w:t>FY13 Totals</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347,790</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0</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73,446</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2,665</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9,063</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2,154,201</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148,366</w:t>
            </w:r>
          </w:p>
        </w:tc>
      </w:tr>
      <w:tr w:rsidR="003563A7" w:rsidRPr="009F7FC7" w:rsidTr="001A3964">
        <w:trPr>
          <w:trHeight w:val="282"/>
          <w:jc w:val="center"/>
        </w:trPr>
        <w:tc>
          <w:tcPr>
            <w:tcW w:w="0" w:type="auto"/>
            <w:gridSpan w:val="2"/>
            <w:shd w:val="clear" w:color="auto" w:fill="BFBFBF" w:themeFill="background1" w:themeFillShade="BF"/>
            <w:noWrap/>
            <w:vAlign w:val="center"/>
          </w:tcPr>
          <w:p w:rsidR="003563A7" w:rsidRPr="009F7FC7" w:rsidRDefault="003563A7" w:rsidP="00AB0222">
            <w:pPr>
              <w:jc w:val="center"/>
              <w:rPr>
                <w:rFonts w:ascii="Arial" w:hAnsi="Arial" w:cs="Arial"/>
                <w:b/>
                <w:sz w:val="20"/>
                <w:szCs w:val="20"/>
              </w:rPr>
            </w:pPr>
            <w:r w:rsidRPr="009F7FC7">
              <w:rPr>
                <w:rFonts w:ascii="Arial" w:hAnsi="Arial" w:cs="Arial"/>
                <w:b/>
                <w:bCs/>
                <w:sz w:val="20"/>
                <w:szCs w:val="20"/>
              </w:rPr>
              <w:t>FY12 Totals</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348,455</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0</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79,424</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336</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8,474</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2,121,209</w:t>
            </w:r>
          </w:p>
        </w:tc>
        <w:tc>
          <w:tcPr>
            <w:tcW w:w="0" w:type="auto"/>
            <w:shd w:val="clear" w:color="auto" w:fill="BFBFBF" w:themeFill="background1" w:themeFillShade="BF"/>
            <w:noWrap/>
            <w:vAlign w:val="bottom"/>
          </w:tcPr>
          <w:p w:rsidR="003563A7" w:rsidRPr="009F7FC7" w:rsidRDefault="003563A7" w:rsidP="00A86173">
            <w:pPr>
              <w:jc w:val="center"/>
              <w:rPr>
                <w:rFonts w:ascii="Arial" w:hAnsi="Arial" w:cs="Arial"/>
                <w:b/>
                <w:bCs/>
                <w:sz w:val="20"/>
                <w:szCs w:val="20"/>
              </w:rPr>
            </w:pPr>
            <w:r w:rsidRPr="009F7FC7">
              <w:rPr>
                <w:rFonts w:ascii="Arial" w:hAnsi="Arial" w:cs="Arial"/>
                <w:b/>
                <w:bCs/>
                <w:sz w:val="20"/>
                <w:szCs w:val="20"/>
              </w:rPr>
              <w:t>149,919</w:t>
            </w:r>
          </w:p>
        </w:tc>
      </w:tr>
    </w:tbl>
    <w:p w:rsidR="003E4AB2" w:rsidRPr="009F7FC7" w:rsidRDefault="00BE6CDE" w:rsidP="001A3E16">
      <w:pPr>
        <w:spacing w:before="120" w:after="240" w:line="360" w:lineRule="exact"/>
        <w:ind w:left="720"/>
        <w:jc w:val="both"/>
        <w:rPr>
          <w:rFonts w:ascii="Arial" w:hAnsi="Arial" w:cs="Arial"/>
        </w:rPr>
      </w:pPr>
      <w:r w:rsidRPr="009F7FC7">
        <w:rPr>
          <w:rFonts w:ascii="Arial" w:hAnsi="Arial" w:cs="Arial"/>
        </w:rPr>
        <w:t>T</w:t>
      </w:r>
      <w:r w:rsidR="00E54FDA" w:rsidRPr="009F7FC7">
        <w:rPr>
          <w:rFonts w:ascii="Arial" w:hAnsi="Arial" w:cs="Arial"/>
        </w:rPr>
        <w:t>able 2 presents the production data provided to HDR by C</w:t>
      </w:r>
      <w:r w:rsidR="0074405B" w:rsidRPr="009F7FC7">
        <w:rPr>
          <w:rFonts w:ascii="Arial" w:hAnsi="Arial" w:cs="Arial"/>
        </w:rPr>
        <w:t>AAI</w:t>
      </w:r>
      <w:r w:rsidR="00FA46DE" w:rsidRPr="009F7FC7">
        <w:rPr>
          <w:rFonts w:ascii="Arial" w:hAnsi="Arial" w:cs="Arial"/>
        </w:rPr>
        <w:t xml:space="preserve"> for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4</w:t>
      </w:r>
      <w:r w:rsidR="00E54FDA" w:rsidRPr="009F7FC7">
        <w:rPr>
          <w:rFonts w:ascii="Arial" w:hAnsi="Arial" w:cs="Arial"/>
        </w:rPr>
        <w:t xml:space="preserve"> on both a monthly and quarterly basis</w:t>
      </w:r>
      <w:r w:rsidR="004B49B5" w:rsidRPr="009F7FC7">
        <w:rPr>
          <w:rFonts w:ascii="Arial" w:hAnsi="Arial" w:cs="Arial"/>
        </w:rPr>
        <w:t xml:space="preserve">. </w:t>
      </w:r>
      <w:r w:rsidR="007562AF" w:rsidRPr="009F7FC7">
        <w:rPr>
          <w:rFonts w:ascii="Arial" w:hAnsi="Arial" w:cs="Arial"/>
        </w:rPr>
        <w:t xml:space="preserve"> </w:t>
      </w:r>
      <w:r w:rsidR="00E54FDA" w:rsidRPr="009F7FC7">
        <w:rPr>
          <w:rFonts w:ascii="Arial" w:hAnsi="Arial" w:cs="Arial"/>
        </w:rPr>
        <w:t>For purposes of comparison, data for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2</w:t>
      </w:r>
      <w:r w:rsidR="00E54FDA" w:rsidRPr="009F7FC7">
        <w:rPr>
          <w:rFonts w:ascii="Arial" w:hAnsi="Arial" w:cs="Arial"/>
        </w:rPr>
        <w:t xml:space="preserve"> and Q</w:t>
      </w:r>
      <w:r w:rsidR="00C53CA3" w:rsidRPr="009F7FC7">
        <w:rPr>
          <w:rFonts w:ascii="Arial" w:hAnsi="Arial" w:cs="Arial"/>
        </w:rPr>
        <w:t>4</w:t>
      </w:r>
      <w:r w:rsidR="00913B4E" w:rsidRPr="009F7FC7">
        <w:rPr>
          <w:rFonts w:ascii="Arial" w:hAnsi="Arial" w:cs="Arial"/>
        </w:rPr>
        <w:t>FY1</w:t>
      </w:r>
      <w:r w:rsidR="00E2230D" w:rsidRPr="009F7FC7">
        <w:rPr>
          <w:rFonts w:ascii="Arial" w:hAnsi="Arial" w:cs="Arial"/>
        </w:rPr>
        <w:t>3</w:t>
      </w:r>
      <w:r w:rsidR="00913B4E" w:rsidRPr="009F7FC7">
        <w:rPr>
          <w:rFonts w:ascii="Arial" w:hAnsi="Arial" w:cs="Arial"/>
        </w:rPr>
        <w:t xml:space="preserve"> </w:t>
      </w:r>
      <w:r w:rsidR="00E54FDA" w:rsidRPr="009F7FC7">
        <w:rPr>
          <w:rFonts w:ascii="Arial" w:hAnsi="Arial" w:cs="Arial"/>
        </w:rPr>
        <w:t>are also shown</w:t>
      </w:r>
      <w:r w:rsidR="00913B4E" w:rsidRPr="009F7FC7">
        <w:rPr>
          <w:rFonts w:ascii="Arial" w:hAnsi="Arial" w:cs="Arial"/>
        </w:rPr>
        <w:t>, as well as FY1</w:t>
      </w:r>
      <w:r w:rsidR="00E2230D" w:rsidRPr="009F7FC7">
        <w:rPr>
          <w:rFonts w:ascii="Arial" w:hAnsi="Arial" w:cs="Arial"/>
        </w:rPr>
        <w:t>2</w:t>
      </w:r>
      <w:r w:rsidR="00913B4E" w:rsidRPr="009F7FC7">
        <w:rPr>
          <w:rFonts w:ascii="Arial" w:hAnsi="Arial" w:cs="Arial"/>
        </w:rPr>
        <w:t>, FY1</w:t>
      </w:r>
      <w:r w:rsidR="00E2230D" w:rsidRPr="009F7FC7">
        <w:rPr>
          <w:rFonts w:ascii="Arial" w:hAnsi="Arial" w:cs="Arial"/>
        </w:rPr>
        <w:t>3</w:t>
      </w:r>
      <w:r w:rsidR="00D13E1D" w:rsidRPr="009F7FC7">
        <w:rPr>
          <w:rFonts w:ascii="Arial" w:hAnsi="Arial" w:cs="Arial"/>
        </w:rPr>
        <w:t xml:space="preserve"> and</w:t>
      </w:r>
      <w:r w:rsidR="004C1C17" w:rsidRPr="009F7FC7">
        <w:rPr>
          <w:rFonts w:ascii="Arial" w:hAnsi="Arial" w:cs="Arial"/>
        </w:rPr>
        <w:t xml:space="preserve"> </w:t>
      </w:r>
      <w:r w:rsidR="00913B4E" w:rsidRPr="009F7FC7">
        <w:rPr>
          <w:rFonts w:ascii="Arial" w:hAnsi="Arial" w:cs="Arial"/>
        </w:rPr>
        <w:t>FY1</w:t>
      </w:r>
      <w:r w:rsidR="00E2230D" w:rsidRPr="009F7FC7">
        <w:rPr>
          <w:rFonts w:ascii="Arial" w:hAnsi="Arial" w:cs="Arial"/>
        </w:rPr>
        <w:t>4</w:t>
      </w:r>
      <w:r w:rsidR="007562AF" w:rsidRPr="009F7FC7">
        <w:rPr>
          <w:rFonts w:ascii="Arial" w:hAnsi="Arial" w:cs="Arial"/>
        </w:rPr>
        <w:t xml:space="preserve"> </w:t>
      </w:r>
      <w:r w:rsidR="003E4AB2" w:rsidRPr="009F7FC7">
        <w:rPr>
          <w:rFonts w:ascii="Arial" w:hAnsi="Arial" w:cs="Arial"/>
        </w:rPr>
        <w:t>totals.</w:t>
      </w:r>
    </w:p>
    <w:p w:rsidR="007562AF" w:rsidRPr="009F7FC7" w:rsidRDefault="007562AF" w:rsidP="004B49B5">
      <w:pPr>
        <w:spacing w:after="240"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3563A7" w:rsidP="007562AF">
      <w:pPr>
        <w:pStyle w:val="ListParagraph"/>
        <w:numPr>
          <w:ilvl w:val="0"/>
          <w:numId w:val="33"/>
        </w:numPr>
        <w:spacing w:after="240" w:line="360" w:lineRule="exact"/>
        <w:jc w:val="both"/>
        <w:rPr>
          <w:rFonts w:ascii="Arial" w:hAnsi="Arial" w:cs="Arial"/>
        </w:rPr>
      </w:pPr>
      <w:r w:rsidRPr="009F7FC7">
        <w:rPr>
          <w:rFonts w:ascii="Arial" w:hAnsi="Arial" w:cs="Arial"/>
        </w:rPr>
        <w:t>Less</w:t>
      </w:r>
      <w:r w:rsidR="007562AF" w:rsidRPr="009F7FC7">
        <w:rPr>
          <w:rFonts w:ascii="Arial" w:hAnsi="Arial" w:cs="Arial"/>
        </w:rPr>
        <w:t xml:space="preserve"> waste was processed in Q</w:t>
      </w:r>
      <w:r w:rsidR="00C53CA3" w:rsidRPr="009F7FC7">
        <w:rPr>
          <w:rFonts w:ascii="Arial" w:hAnsi="Arial" w:cs="Arial"/>
        </w:rPr>
        <w:t>4</w:t>
      </w:r>
      <w:r w:rsidR="007562AF" w:rsidRPr="009F7FC7">
        <w:rPr>
          <w:rFonts w:ascii="Arial" w:hAnsi="Arial" w:cs="Arial"/>
        </w:rPr>
        <w:t>FY14 than Q</w:t>
      </w:r>
      <w:r w:rsidR="00C53CA3" w:rsidRPr="009F7FC7">
        <w:rPr>
          <w:rFonts w:ascii="Arial" w:hAnsi="Arial" w:cs="Arial"/>
        </w:rPr>
        <w:t>4</w:t>
      </w:r>
      <w:r w:rsidR="007562AF" w:rsidRPr="009F7FC7">
        <w:rPr>
          <w:rFonts w:ascii="Arial" w:hAnsi="Arial" w:cs="Arial"/>
        </w:rPr>
        <w:t>FY13</w:t>
      </w:r>
      <w:r w:rsidR="00D276AE" w:rsidRPr="009F7FC7">
        <w:rPr>
          <w:rFonts w:ascii="Arial" w:hAnsi="Arial" w:cs="Arial"/>
        </w:rPr>
        <w:t xml:space="preserve"> and</w:t>
      </w:r>
      <w:r w:rsidR="007562AF" w:rsidRPr="009F7FC7">
        <w:rPr>
          <w:rFonts w:ascii="Arial" w:hAnsi="Arial" w:cs="Arial"/>
        </w:rPr>
        <w:t xml:space="preserve"> </w:t>
      </w:r>
      <w:r w:rsidRPr="009F7FC7">
        <w:rPr>
          <w:rFonts w:ascii="Arial" w:hAnsi="Arial" w:cs="Arial"/>
        </w:rPr>
        <w:t xml:space="preserve"> more than </w:t>
      </w:r>
      <w:r w:rsidR="007562AF" w:rsidRPr="009F7FC7">
        <w:rPr>
          <w:rFonts w:ascii="Arial" w:hAnsi="Arial" w:cs="Arial"/>
        </w:rPr>
        <w:t>Q</w:t>
      </w:r>
      <w:r w:rsidR="00C53CA3" w:rsidRPr="009F7FC7">
        <w:rPr>
          <w:rFonts w:ascii="Arial" w:hAnsi="Arial" w:cs="Arial"/>
        </w:rPr>
        <w:t>4</w:t>
      </w:r>
      <w:r w:rsidR="007562AF" w:rsidRPr="009F7FC7">
        <w:rPr>
          <w:rFonts w:ascii="Arial" w:hAnsi="Arial" w:cs="Arial"/>
        </w:rPr>
        <w:t>FY12</w:t>
      </w:r>
    </w:p>
    <w:p w:rsidR="007562AF" w:rsidRPr="009F7FC7" w:rsidRDefault="001632D3" w:rsidP="007562AF">
      <w:pPr>
        <w:pStyle w:val="ListParagraph"/>
        <w:numPr>
          <w:ilvl w:val="0"/>
          <w:numId w:val="33"/>
        </w:numPr>
        <w:spacing w:after="240" w:line="360" w:lineRule="exact"/>
        <w:jc w:val="both"/>
        <w:rPr>
          <w:rFonts w:ascii="Arial" w:hAnsi="Arial" w:cs="Arial"/>
        </w:rPr>
      </w:pPr>
      <w:r w:rsidRPr="009F7FC7">
        <w:rPr>
          <w:rFonts w:ascii="Arial" w:hAnsi="Arial" w:cs="Arial"/>
        </w:rPr>
        <w:t>Less</w:t>
      </w:r>
      <w:r w:rsidR="007562AF" w:rsidRPr="009F7FC7">
        <w:rPr>
          <w:rFonts w:ascii="Arial" w:hAnsi="Arial" w:cs="Arial"/>
        </w:rPr>
        <w:t xml:space="preserve"> steam was generated in Q</w:t>
      </w:r>
      <w:r w:rsidR="00C53CA3" w:rsidRPr="009F7FC7">
        <w:rPr>
          <w:rFonts w:ascii="Arial" w:hAnsi="Arial" w:cs="Arial"/>
        </w:rPr>
        <w:t>4</w:t>
      </w:r>
      <w:r w:rsidR="007562AF" w:rsidRPr="009F7FC7">
        <w:rPr>
          <w:rFonts w:ascii="Arial" w:hAnsi="Arial" w:cs="Arial"/>
        </w:rPr>
        <w:t>FY14 than Q</w:t>
      </w:r>
      <w:r w:rsidR="00C53CA3" w:rsidRPr="009F7FC7">
        <w:rPr>
          <w:rFonts w:ascii="Arial" w:hAnsi="Arial" w:cs="Arial"/>
        </w:rPr>
        <w:t>4</w:t>
      </w:r>
      <w:r w:rsidRPr="009F7FC7">
        <w:rPr>
          <w:rFonts w:ascii="Arial" w:hAnsi="Arial" w:cs="Arial"/>
        </w:rPr>
        <w:t>FY13</w:t>
      </w:r>
      <w:r w:rsidR="007562AF" w:rsidRPr="009F7FC7">
        <w:rPr>
          <w:rFonts w:ascii="Arial" w:hAnsi="Arial" w:cs="Arial"/>
        </w:rPr>
        <w:t xml:space="preserve"> and </w:t>
      </w:r>
      <w:r w:rsidR="00D276AE" w:rsidRPr="009F7FC7">
        <w:rPr>
          <w:rFonts w:ascii="Arial" w:hAnsi="Arial" w:cs="Arial"/>
        </w:rPr>
        <w:t xml:space="preserve"> more than </w:t>
      </w:r>
      <w:r w:rsidR="007562AF" w:rsidRPr="009F7FC7">
        <w:rPr>
          <w:rFonts w:ascii="Arial" w:hAnsi="Arial" w:cs="Arial"/>
        </w:rPr>
        <w:t>Q</w:t>
      </w:r>
      <w:r w:rsidR="00C53CA3" w:rsidRPr="009F7FC7">
        <w:rPr>
          <w:rFonts w:ascii="Arial" w:hAnsi="Arial" w:cs="Arial"/>
        </w:rPr>
        <w:t>4</w:t>
      </w:r>
      <w:r w:rsidR="007562AF" w:rsidRPr="009F7FC7">
        <w:rPr>
          <w:rFonts w:ascii="Arial" w:hAnsi="Arial" w:cs="Arial"/>
        </w:rPr>
        <w:t>FY12</w:t>
      </w:r>
    </w:p>
    <w:p w:rsidR="007562AF" w:rsidRPr="009F7FC7" w:rsidRDefault="00D276AE" w:rsidP="007562AF">
      <w:pPr>
        <w:pStyle w:val="ListParagraph"/>
        <w:numPr>
          <w:ilvl w:val="0"/>
          <w:numId w:val="33"/>
        </w:numPr>
        <w:spacing w:after="240" w:line="360" w:lineRule="exact"/>
        <w:jc w:val="both"/>
        <w:rPr>
          <w:rFonts w:ascii="Arial" w:hAnsi="Arial" w:cs="Arial"/>
        </w:rPr>
      </w:pPr>
      <w:r w:rsidRPr="009F7FC7">
        <w:rPr>
          <w:rFonts w:ascii="Arial" w:hAnsi="Arial" w:cs="Arial"/>
        </w:rPr>
        <w:t>Less</w:t>
      </w:r>
      <w:r w:rsidR="007562AF" w:rsidRPr="009F7FC7">
        <w:rPr>
          <w:rFonts w:ascii="Arial" w:hAnsi="Arial" w:cs="Arial"/>
        </w:rPr>
        <w:t xml:space="preserve"> electricity was generated in Q</w:t>
      </w:r>
      <w:r w:rsidR="00C53CA3" w:rsidRPr="009F7FC7">
        <w:rPr>
          <w:rFonts w:ascii="Arial" w:hAnsi="Arial" w:cs="Arial"/>
        </w:rPr>
        <w:t>4</w:t>
      </w:r>
      <w:r w:rsidR="007562AF" w:rsidRPr="009F7FC7">
        <w:rPr>
          <w:rFonts w:ascii="Arial" w:hAnsi="Arial" w:cs="Arial"/>
        </w:rPr>
        <w:t>FY14 than Q</w:t>
      </w:r>
      <w:r w:rsidR="00C53CA3" w:rsidRPr="009F7FC7">
        <w:rPr>
          <w:rFonts w:ascii="Arial" w:hAnsi="Arial" w:cs="Arial"/>
        </w:rPr>
        <w:t>4</w:t>
      </w:r>
      <w:r w:rsidR="007562AF" w:rsidRPr="009F7FC7">
        <w:rPr>
          <w:rFonts w:ascii="Arial" w:hAnsi="Arial" w:cs="Arial"/>
        </w:rPr>
        <w:t xml:space="preserve">FY13 and </w:t>
      </w:r>
      <w:r w:rsidRPr="009F7FC7">
        <w:rPr>
          <w:rFonts w:ascii="Arial" w:hAnsi="Arial" w:cs="Arial"/>
        </w:rPr>
        <w:t xml:space="preserve">more than </w:t>
      </w:r>
      <w:r w:rsidR="007562AF" w:rsidRPr="009F7FC7">
        <w:rPr>
          <w:rFonts w:ascii="Arial" w:hAnsi="Arial" w:cs="Arial"/>
        </w:rPr>
        <w:t>Q</w:t>
      </w:r>
      <w:r w:rsidR="00C53CA3" w:rsidRPr="009F7FC7">
        <w:rPr>
          <w:rFonts w:ascii="Arial" w:hAnsi="Arial" w:cs="Arial"/>
        </w:rPr>
        <w:t>4</w:t>
      </w:r>
      <w:r w:rsidR="007562AF" w:rsidRPr="009F7FC7">
        <w:rPr>
          <w:rFonts w:ascii="Arial" w:hAnsi="Arial" w:cs="Arial"/>
        </w:rPr>
        <w:t>FY12</w:t>
      </w:r>
    </w:p>
    <w:p w:rsidR="00107617" w:rsidRPr="009F7FC7" w:rsidRDefault="00D276AE" w:rsidP="007562AF">
      <w:pPr>
        <w:pStyle w:val="ListParagraph"/>
        <w:numPr>
          <w:ilvl w:val="0"/>
          <w:numId w:val="33"/>
        </w:numPr>
        <w:spacing w:after="240" w:line="360" w:lineRule="exact"/>
        <w:jc w:val="both"/>
        <w:rPr>
          <w:rFonts w:ascii="Arial" w:hAnsi="Arial" w:cs="Arial"/>
        </w:rPr>
      </w:pPr>
      <w:r w:rsidRPr="009F7FC7">
        <w:rPr>
          <w:rFonts w:ascii="Arial" w:hAnsi="Arial" w:cs="Arial"/>
        </w:rPr>
        <w:t>Less</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Q</w:t>
      </w:r>
      <w:r w:rsidR="00C53CA3" w:rsidRPr="009F7FC7">
        <w:rPr>
          <w:rFonts w:ascii="Arial" w:hAnsi="Arial" w:cs="Arial"/>
        </w:rPr>
        <w:t>4</w:t>
      </w:r>
      <w:r w:rsidR="00107617" w:rsidRPr="009F7FC7">
        <w:rPr>
          <w:rFonts w:ascii="Arial" w:hAnsi="Arial" w:cs="Arial"/>
        </w:rPr>
        <w:t>FY14 than Q</w:t>
      </w:r>
      <w:r w:rsidR="00C53CA3" w:rsidRPr="009F7FC7">
        <w:rPr>
          <w:rFonts w:ascii="Arial" w:hAnsi="Arial" w:cs="Arial"/>
        </w:rPr>
        <w:t>4</w:t>
      </w:r>
      <w:r w:rsidR="00107617" w:rsidRPr="009F7FC7">
        <w:rPr>
          <w:rFonts w:ascii="Arial" w:hAnsi="Arial" w:cs="Arial"/>
        </w:rPr>
        <w:t>FY13 and</w:t>
      </w:r>
      <w:r w:rsidRPr="009F7FC7">
        <w:rPr>
          <w:rFonts w:ascii="Arial" w:hAnsi="Arial" w:cs="Arial"/>
        </w:rPr>
        <w:t xml:space="preserve"> significantly more than</w:t>
      </w:r>
      <w:r w:rsidR="00107617" w:rsidRPr="009F7FC7">
        <w:rPr>
          <w:rFonts w:ascii="Arial" w:hAnsi="Arial" w:cs="Arial"/>
        </w:rPr>
        <w:t xml:space="preserve"> Q</w:t>
      </w:r>
      <w:r w:rsidR="00C53CA3" w:rsidRPr="009F7FC7">
        <w:rPr>
          <w:rFonts w:ascii="Arial" w:hAnsi="Arial" w:cs="Arial"/>
        </w:rPr>
        <w:t>4</w:t>
      </w:r>
      <w:r w:rsidR="00107617" w:rsidRPr="009F7FC7">
        <w:rPr>
          <w:rFonts w:ascii="Arial" w:hAnsi="Arial" w:cs="Arial"/>
        </w:rPr>
        <w:t>FY12.</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12-month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Q</w:t>
      </w:r>
      <w:r w:rsidR="00C53CA3" w:rsidRPr="009F7FC7">
        <w:rPr>
          <w:rFonts w:ascii="Arial" w:hAnsi="Arial" w:cs="Arial"/>
        </w:rPr>
        <w:t>4</w:t>
      </w:r>
      <w:r w:rsidR="00653B81" w:rsidRPr="009F7FC7">
        <w:rPr>
          <w:rFonts w:ascii="Arial" w:hAnsi="Arial" w:cs="Arial"/>
        </w:rPr>
        <w:t>FY14</w:t>
      </w:r>
      <w:r w:rsidR="000A740E">
        <w:rPr>
          <w:rFonts w:ascii="Arial" w:hAnsi="Arial" w:cs="Arial"/>
        </w:rPr>
        <w:t xml:space="preserve"> and FY14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5F2315">
          <w:headerReference w:type="even" r:id="rId26"/>
          <w:headerReference w:type="default" r:id="rId27"/>
          <w:footerReference w:type="default" r:id="rId28"/>
          <w:headerReference w:type="first" r:id="rId29"/>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394410759"/>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3</w:t>
      </w:r>
      <w:r w:rsidR="00475A7C" w:rsidRPr="009F7FC7">
        <w:rPr>
          <w:rFonts w:ascii="Arial" w:hAnsi="Arial" w:cs="Arial"/>
          <w:noProof/>
        </w:rPr>
        <w:fldChar w:fldCharType="end"/>
      </w:r>
      <w:r w:rsidRPr="009F7FC7">
        <w:rPr>
          <w:rFonts w:ascii="Arial" w:hAnsi="Arial" w:cs="Arial"/>
        </w:rPr>
        <w:t xml:space="preserve">: </w:t>
      </w:r>
      <w:r w:rsidR="004C748A" w:rsidRPr="009F7FC7">
        <w:rPr>
          <w:rFonts w:ascii="Arial" w:hAnsi="Arial" w:cs="Arial"/>
        </w:rPr>
        <w:t xml:space="preserve"> </w:t>
      </w:r>
      <w:r w:rsidR="00D276AE" w:rsidRPr="009F7FC7">
        <w:rPr>
          <w:rFonts w:ascii="Arial" w:hAnsi="Arial" w:cs="Arial"/>
        </w:rPr>
        <w:t>Waste Delivery Classification</w:t>
      </w:r>
      <w:bookmarkEnd w:id="46"/>
    </w:p>
    <w:tbl>
      <w:tblPr>
        <w:tblpPr w:leftFromText="180" w:rightFromText="180" w:vertAnchor="text" w:tblpXSpec="center" w:tblpY="1"/>
        <w:tblOverlap w:val="never"/>
        <w:tblW w:w="14270" w:type="dxa"/>
        <w:tblLook w:val="04A0" w:firstRow="1" w:lastRow="0" w:firstColumn="1" w:lastColumn="0" w:noHBand="0" w:noVBand="1"/>
      </w:tblPr>
      <w:tblGrid>
        <w:gridCol w:w="451"/>
        <w:gridCol w:w="1995"/>
        <w:gridCol w:w="805"/>
        <w:gridCol w:w="805"/>
        <w:gridCol w:w="829"/>
        <w:gridCol w:w="828"/>
        <w:gridCol w:w="828"/>
        <w:gridCol w:w="805"/>
        <w:gridCol w:w="828"/>
        <w:gridCol w:w="805"/>
        <w:gridCol w:w="805"/>
        <w:gridCol w:w="828"/>
        <w:gridCol w:w="977"/>
        <w:gridCol w:w="828"/>
        <w:gridCol w:w="870"/>
        <w:gridCol w:w="983"/>
      </w:tblGrid>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noWrap/>
            <w:vAlign w:val="bottom"/>
            <w:hideMark/>
          </w:tcPr>
          <w:p w:rsidR="00963DA5" w:rsidRPr="009F7FC7" w:rsidRDefault="00963DA5" w:rsidP="00963DA5">
            <w:pPr>
              <w:rPr>
                <w:rFonts w:ascii="Arial" w:hAnsi="Arial" w:cs="Arial"/>
                <w:color w:val="FFFFFF"/>
                <w:sz w:val="16"/>
                <w:szCs w:val="16"/>
              </w:rPr>
            </w:pPr>
            <w:r w:rsidRPr="009F7FC7">
              <w:rPr>
                <w:rFonts w:ascii="Arial" w:hAnsi="Arial" w:cs="Arial"/>
                <w:color w:val="FFFFFF"/>
                <w:sz w:val="16"/>
                <w:szCs w:val="16"/>
              </w:rPr>
              <w:t> </w:t>
            </w: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rPr>
                <w:rFonts w:ascii="Arial" w:hAnsi="Arial" w:cs="Arial"/>
                <w:color w:val="FFFFFF"/>
                <w:sz w:val="16"/>
                <w:szCs w:val="16"/>
              </w:rPr>
            </w:pPr>
            <w:r w:rsidRPr="009F7FC7">
              <w:rPr>
                <w:rFonts w:ascii="Arial" w:hAnsi="Arial" w:cs="Arial"/>
                <w:color w:val="FFFFFF"/>
                <w:sz w:val="16"/>
                <w:szCs w:val="16"/>
              </w:rPr>
              <w:t> </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Nov</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Jun</w:t>
            </w: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w:t>
            </w:r>
            <w:r w:rsidR="00964DE0" w:rsidRPr="009F7FC7">
              <w:rPr>
                <w:rFonts w:ascii="Arial" w:hAnsi="Arial" w:cs="Arial"/>
                <w:b/>
                <w:bCs/>
                <w:color w:val="FFFFFF"/>
                <w:sz w:val="16"/>
                <w:szCs w:val="16"/>
                <w:u w:val="single"/>
              </w:rPr>
              <w:t xml:space="preserve"> of Total</w:t>
            </w:r>
          </w:p>
        </w:tc>
      </w:tr>
      <w:tr w:rsidR="00963DA5" w:rsidRPr="009F7FC7" w:rsidTr="001A3964">
        <w:trPr>
          <w:trHeight w:val="255"/>
        </w:trPr>
        <w:tc>
          <w:tcPr>
            <w:tcW w:w="451"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963DA5" w:rsidRPr="009F7FC7" w:rsidRDefault="00963DA5" w:rsidP="00963DA5">
            <w:pPr>
              <w:jc w:val="center"/>
              <w:rPr>
                <w:rFonts w:ascii="Arial" w:hAnsi="Arial" w:cs="Arial"/>
                <w:b/>
                <w:bCs/>
                <w:color w:val="FFFFFF"/>
                <w:sz w:val="16"/>
                <w:szCs w:val="16"/>
              </w:rPr>
            </w:pPr>
            <w:r w:rsidRPr="009F7FC7">
              <w:rPr>
                <w:rFonts w:ascii="Arial" w:hAnsi="Arial" w:cs="Arial"/>
                <w:b/>
                <w:bCs/>
                <w:color w:val="FFFFFF"/>
                <w:sz w:val="16"/>
                <w:szCs w:val="16"/>
              </w:rPr>
              <w:t>FY11</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18,201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19,320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18,100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18,244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17,812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17,394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16,316</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15,212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18,279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18,596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20,355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19,382 </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217,213</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62.20%</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13,996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13,917</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11,696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9,336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10,177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11,441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12,968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7,016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8,459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10,177</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12,947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 9,657</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131,786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37.74%</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6</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6</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203</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0.06%</w:t>
            </w:r>
          </w:p>
        </w:tc>
      </w:tr>
      <w:tr w:rsidR="00963DA5" w:rsidRPr="009F7FC7" w:rsidTr="00B15843">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32,205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33,254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29,808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27,593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27,995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28,848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29,298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22,262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26,763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28,803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33,328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29,044</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349,202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b/>
                <w:sz w:val="16"/>
                <w:szCs w:val="16"/>
              </w:rPr>
            </w:pPr>
            <w:r w:rsidRPr="009F7FC7">
              <w:rPr>
                <w:rFonts w:ascii="Arial" w:hAnsi="Arial" w:cs="Arial"/>
                <w:b/>
                <w:sz w:val="16"/>
                <w:szCs w:val="16"/>
              </w:rPr>
              <w:t>100.00%</w:t>
            </w:r>
          </w:p>
        </w:tc>
      </w:tr>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sz w:val="16"/>
                <w:szCs w:val="16"/>
              </w:rPr>
            </w:pPr>
          </w:p>
        </w:tc>
      </w:tr>
      <w:tr w:rsidR="00963DA5" w:rsidRPr="009F7FC7" w:rsidTr="001A3964">
        <w:trPr>
          <w:trHeight w:val="255"/>
        </w:trPr>
        <w:tc>
          <w:tcPr>
            <w:tcW w:w="451" w:type="dxa"/>
            <w:vMerge w:val="restart"/>
            <w:tcBorders>
              <w:top w:val="single" w:sz="4" w:space="0" w:color="auto"/>
              <w:left w:val="single" w:sz="4" w:space="0" w:color="auto"/>
              <w:bottom w:val="single" w:sz="4" w:space="0" w:color="auto"/>
              <w:right w:val="single" w:sz="4" w:space="0" w:color="auto"/>
            </w:tcBorders>
            <w:shd w:val="clear" w:color="auto" w:fill="3095B4"/>
            <w:textDirection w:val="btLr"/>
            <w:vAlign w:val="center"/>
            <w:hideMark/>
          </w:tcPr>
          <w:p w:rsidR="00963DA5" w:rsidRPr="009F7FC7" w:rsidRDefault="00963DA5" w:rsidP="00963DA5">
            <w:pPr>
              <w:jc w:val="center"/>
              <w:rPr>
                <w:rFonts w:ascii="Arial" w:hAnsi="Arial" w:cs="Arial"/>
                <w:b/>
                <w:bCs/>
                <w:sz w:val="16"/>
                <w:szCs w:val="16"/>
              </w:rPr>
            </w:pPr>
            <w:r w:rsidRPr="009F7FC7">
              <w:rPr>
                <w:rFonts w:ascii="Arial" w:hAnsi="Arial" w:cs="Arial"/>
                <w:b/>
                <w:bCs/>
                <w:color w:val="FFFFFF"/>
                <w:sz w:val="16"/>
                <w:szCs w:val="16"/>
              </w:rPr>
              <w:t>FY12</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18,112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20,021</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19,304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17,796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17,211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16,202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14,952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17,430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18,338</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20,138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18,361</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215,381</w:t>
            </w:r>
            <w:r w:rsidRPr="009F7FC7">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pPr>
              <w:jc w:val="center"/>
              <w:rPr>
                <w:rFonts w:ascii="Arial" w:hAnsi="Arial" w:cs="Arial"/>
                <w:sz w:val="16"/>
                <w:szCs w:val="16"/>
              </w:rPr>
            </w:pPr>
            <w:r w:rsidRPr="009F7FC7">
              <w:rPr>
                <w:rFonts w:ascii="Arial" w:hAnsi="Arial" w:cs="Arial"/>
                <w:sz w:val="16"/>
                <w:szCs w:val="16"/>
              </w:rPr>
              <w:t>61.89%</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8,901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13,623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13,303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9,788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11,976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11,900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10,276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10,697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10,283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10,029</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11,333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10,177</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132,295</w:t>
            </w:r>
            <w:r w:rsidRPr="009F7FC7">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pPr>
              <w:jc w:val="center"/>
              <w:rPr>
                <w:rFonts w:ascii="Arial" w:hAnsi="Arial" w:cs="Arial"/>
                <w:sz w:val="16"/>
                <w:szCs w:val="16"/>
              </w:rPr>
            </w:pPr>
            <w:r w:rsidRPr="009F7FC7">
              <w:rPr>
                <w:rFonts w:ascii="Arial" w:hAnsi="Arial" w:cs="Arial"/>
                <w:sz w:val="16"/>
                <w:szCs w:val="16"/>
              </w:rPr>
              <w:t>38.01%</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91</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336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pPr>
              <w:jc w:val="center"/>
              <w:rPr>
                <w:rFonts w:ascii="Arial" w:hAnsi="Arial" w:cs="Arial"/>
                <w:sz w:val="16"/>
                <w:szCs w:val="16"/>
              </w:rPr>
            </w:pPr>
            <w:r w:rsidRPr="009F7FC7">
              <w:rPr>
                <w:rFonts w:ascii="Arial" w:hAnsi="Arial" w:cs="Arial"/>
                <w:sz w:val="16"/>
                <w:szCs w:val="16"/>
              </w:rPr>
              <w:t>0.10%</w:t>
            </w:r>
          </w:p>
        </w:tc>
      </w:tr>
      <w:tr w:rsidR="00963DA5" w:rsidRPr="009F7FC7" w:rsidTr="00B15843">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27,023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33,654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32,641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27,599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29,514</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29,132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26,490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25,672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27,729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28,390</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31,539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28,629</w:t>
            </w:r>
          </w:p>
        </w:tc>
        <w:tc>
          <w:tcPr>
            <w:tcW w:w="870" w:type="dxa"/>
            <w:tcBorders>
              <w:top w:val="single" w:sz="4" w:space="0" w:color="auto"/>
              <w:left w:val="nil"/>
              <w:bottom w:val="single" w:sz="4" w:space="0" w:color="auto"/>
              <w:right w:val="single" w:sz="4" w:space="0" w:color="auto"/>
            </w:tcBorders>
            <w:vAlign w:val="bottom"/>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348,012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pPr>
              <w:jc w:val="center"/>
              <w:rPr>
                <w:rFonts w:ascii="Arial" w:hAnsi="Arial" w:cs="Arial"/>
                <w:b/>
                <w:sz w:val="16"/>
                <w:szCs w:val="16"/>
              </w:rPr>
            </w:pPr>
            <w:r w:rsidRPr="009F7FC7">
              <w:rPr>
                <w:rFonts w:ascii="Arial" w:hAnsi="Arial" w:cs="Arial"/>
                <w:b/>
                <w:sz w:val="16"/>
                <w:szCs w:val="16"/>
              </w:rPr>
              <w:t>100.00%</w:t>
            </w:r>
          </w:p>
        </w:tc>
      </w:tr>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sz w:val="16"/>
                <w:szCs w:val="16"/>
              </w:rPr>
            </w:pPr>
          </w:p>
        </w:tc>
      </w:tr>
      <w:tr w:rsidR="00963DA5" w:rsidRPr="009F7FC7" w:rsidTr="001A3964">
        <w:trPr>
          <w:trHeight w:val="255"/>
        </w:trPr>
        <w:tc>
          <w:tcPr>
            <w:tcW w:w="451" w:type="dxa"/>
            <w:vMerge w:val="restart"/>
            <w:tcBorders>
              <w:top w:val="single" w:sz="4" w:space="0" w:color="auto"/>
              <w:left w:val="single" w:sz="4" w:space="0" w:color="auto"/>
              <w:bottom w:val="single" w:sz="4" w:space="0" w:color="auto"/>
              <w:right w:val="single" w:sz="4" w:space="0" w:color="auto"/>
            </w:tcBorders>
            <w:shd w:val="clear" w:color="auto" w:fill="3095B4"/>
            <w:textDirection w:val="btLr"/>
            <w:vAlign w:val="center"/>
            <w:hideMark/>
          </w:tcPr>
          <w:p w:rsidR="00963DA5" w:rsidRPr="009F7FC7" w:rsidRDefault="00963DA5" w:rsidP="00963DA5">
            <w:pPr>
              <w:ind w:left="113" w:right="113"/>
              <w:jc w:val="center"/>
              <w:rPr>
                <w:rFonts w:ascii="Arial" w:hAnsi="Arial" w:cs="Arial"/>
                <w:b/>
                <w:bCs/>
                <w:sz w:val="16"/>
                <w:szCs w:val="16"/>
              </w:rPr>
            </w:pPr>
            <w:r w:rsidRPr="009F7FC7">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B15843">
            <w:pPr>
              <w:jc w:val="center"/>
              <w:rPr>
                <w:rFonts w:ascii="Arial" w:hAnsi="Arial" w:cs="Arial"/>
                <w:bCs/>
                <w:sz w:val="16"/>
                <w:szCs w:val="16"/>
              </w:rPr>
            </w:pPr>
            <w:r w:rsidRPr="009F7FC7">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B15843">
            <w:pPr>
              <w:jc w:val="center"/>
              <w:rPr>
                <w:rFonts w:ascii="Arial" w:hAnsi="Arial" w:cs="Arial"/>
                <w:bCs/>
                <w:sz w:val="16"/>
                <w:szCs w:val="16"/>
                <w:vertAlign w:val="superscript"/>
              </w:rPr>
            </w:pPr>
            <w:r w:rsidRPr="009F7FC7">
              <w:rPr>
                <w:rFonts w:ascii="Arial" w:hAnsi="Arial" w:cs="Arial"/>
                <w:bCs/>
                <w:sz w:val="16"/>
                <w:szCs w:val="16"/>
              </w:rPr>
              <w:t>17,625</w:t>
            </w:r>
            <w:r w:rsidRPr="009F7FC7">
              <w:rPr>
                <w:rFonts w:ascii="Arial" w:hAnsi="Arial" w:cs="Arial"/>
                <w:bCs/>
                <w:sz w:val="16"/>
                <w:szCs w:val="16"/>
                <w:vertAlign w:val="superscript"/>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B15843">
            <w:pPr>
              <w:jc w:val="center"/>
              <w:rPr>
                <w:rFonts w:ascii="Arial" w:hAnsi="Arial" w:cs="Arial"/>
                <w:b/>
                <w:bCs/>
                <w:sz w:val="16"/>
                <w:szCs w:val="16"/>
                <w:vertAlign w:val="superscript"/>
              </w:rPr>
            </w:pPr>
            <w:r w:rsidRPr="009F7FC7">
              <w:rPr>
                <w:rFonts w:ascii="Arial" w:hAnsi="Arial" w:cs="Arial"/>
                <w:bCs/>
                <w:sz w:val="16"/>
                <w:szCs w:val="16"/>
              </w:rPr>
              <w:t>18,838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30.76%</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Cs/>
                <w:sz w:val="16"/>
                <w:szCs w:val="16"/>
              </w:rPr>
              <w:t>9,330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vertAlign w:val="superscript"/>
              </w:rPr>
              <w:t xml:space="preserve"> </w:t>
            </w:r>
            <w:r w:rsidRPr="009F7FC7">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17.72%</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1,683</w:t>
            </w:r>
            <w:r w:rsidRPr="009F7FC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1,919</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3.16%</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2,442</w:t>
            </w:r>
            <w:r w:rsidRPr="009F7FC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3,309</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5.04%</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25,019</w:t>
            </w:r>
            <w:r w:rsidRPr="009F7FC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24,930</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42.56%</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234</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271</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0.77%</w:t>
            </w:r>
          </w:p>
        </w:tc>
      </w:tr>
      <w:tr w:rsidR="001A3964"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30,429</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b/>
                <w:bCs/>
                <w:sz w:val="16"/>
                <w:szCs w:val="16"/>
                <w:vertAlign w:val="superscript"/>
              </w:rPr>
            </w:pPr>
            <w:r w:rsidRPr="009F7FC7">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b/>
                <w:sz w:val="16"/>
                <w:szCs w:val="16"/>
              </w:rPr>
            </w:pPr>
            <w:r w:rsidRPr="009F7FC7">
              <w:rPr>
                <w:rFonts w:ascii="Arial" w:hAnsi="Arial" w:cs="Arial"/>
                <w:b/>
                <w:sz w:val="16"/>
                <w:szCs w:val="16"/>
              </w:rPr>
              <w:t>100.00%</w:t>
            </w:r>
          </w:p>
        </w:tc>
      </w:tr>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sz w:val="16"/>
                <w:szCs w:val="16"/>
              </w:rPr>
            </w:pPr>
          </w:p>
        </w:tc>
      </w:tr>
      <w:tr w:rsidR="003563A7" w:rsidRPr="009F7FC7" w:rsidTr="001A3964">
        <w:trPr>
          <w:trHeight w:val="255"/>
        </w:trPr>
        <w:tc>
          <w:tcPr>
            <w:tcW w:w="451" w:type="dxa"/>
            <w:vMerge w:val="restart"/>
            <w:tcBorders>
              <w:left w:val="single" w:sz="4" w:space="0" w:color="auto"/>
              <w:bottom w:val="single" w:sz="4" w:space="0" w:color="auto"/>
              <w:right w:val="single" w:sz="4" w:space="0" w:color="auto"/>
            </w:tcBorders>
            <w:shd w:val="clear" w:color="auto" w:fill="3095B4"/>
            <w:textDirection w:val="btLr"/>
            <w:vAlign w:val="center"/>
            <w:hideMark/>
          </w:tcPr>
          <w:p w:rsidR="003563A7" w:rsidRPr="009F7FC7" w:rsidRDefault="003563A7" w:rsidP="00963DA5">
            <w:pPr>
              <w:ind w:left="113" w:right="113"/>
              <w:jc w:val="center"/>
              <w:rPr>
                <w:rFonts w:ascii="Arial" w:hAnsi="Arial" w:cs="Arial"/>
                <w:b/>
                <w:bCs/>
                <w:color w:val="FFFFFF"/>
                <w:sz w:val="16"/>
                <w:szCs w:val="16"/>
              </w:rPr>
            </w:pPr>
            <w:r w:rsidRPr="009F7FC7">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1,566</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1,883</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6.11%</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2,707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3,387</w:t>
            </w:r>
          </w:p>
        </w:tc>
        <w:tc>
          <w:tcPr>
            <w:tcW w:w="870" w:type="dxa"/>
            <w:tcBorders>
              <w:top w:val="single" w:sz="4" w:space="0" w:color="auto"/>
              <w:left w:val="nil"/>
              <w:bottom w:val="single" w:sz="4" w:space="0" w:color="auto"/>
              <w:right w:val="single" w:sz="4" w:space="0" w:color="auto"/>
            </w:tcBorders>
            <w:shd w:val="clear" w:color="auto" w:fill="auto"/>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10.12%</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21,879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24,812</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82.75%</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188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110</w:t>
            </w:r>
          </w:p>
        </w:tc>
        <w:tc>
          <w:tcPr>
            <w:tcW w:w="870" w:type="dxa"/>
            <w:tcBorders>
              <w:top w:val="single" w:sz="4" w:space="0" w:color="auto"/>
              <w:left w:val="nil"/>
              <w:bottom w:val="single" w:sz="4" w:space="0" w:color="auto"/>
              <w:right w:val="single" w:sz="4" w:space="0" w:color="auto"/>
            </w:tcBorders>
            <w:shd w:val="clear" w:color="auto" w:fill="auto"/>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1.01%</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26,340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
                <w:bCs/>
                <w:sz w:val="16"/>
                <w:szCs w:val="16"/>
              </w:rPr>
            </w:pPr>
            <w:r w:rsidRPr="009F7FC7">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
                <w:bCs/>
                <w:sz w:val="16"/>
                <w:szCs w:val="16"/>
              </w:rPr>
            </w:pPr>
            <w:r w:rsidRPr="009F7FC7">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
                <w:bCs/>
                <w:sz w:val="16"/>
                <w:szCs w:val="16"/>
              </w:rPr>
            </w:pPr>
            <w:r w:rsidRPr="009F7FC7">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30,193</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100.00%</w:t>
            </w:r>
          </w:p>
        </w:tc>
      </w:tr>
      <w:tr w:rsidR="003563A7" w:rsidRPr="009F7FC7" w:rsidTr="00B15843">
        <w:trPr>
          <w:trHeight w:val="255"/>
        </w:trPr>
        <w:tc>
          <w:tcPr>
            <w:tcW w:w="14270" w:type="dxa"/>
            <w:gridSpan w:val="16"/>
            <w:tcBorders>
              <w:top w:val="single" w:sz="4" w:space="0" w:color="auto"/>
              <w:left w:val="single" w:sz="4" w:space="0" w:color="auto"/>
              <w:bottom w:val="single" w:sz="4" w:space="0" w:color="auto"/>
              <w:right w:val="single" w:sz="4" w:space="0" w:color="auto"/>
            </w:tcBorders>
          </w:tcPr>
          <w:p w:rsidR="003563A7" w:rsidRPr="009F7FC7" w:rsidRDefault="003563A7" w:rsidP="00963DA5">
            <w:pPr>
              <w:rPr>
                <w:rFonts w:ascii="Arial" w:hAnsi="Arial" w:cs="Arial"/>
                <w:b/>
                <w:noProof/>
                <w:sz w:val="16"/>
                <w:szCs w:val="16"/>
              </w:rPr>
            </w:pPr>
            <w:r w:rsidRPr="009F7FC7">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5C56C6" w:rsidRPr="009F7FC7" w:rsidRDefault="005C56C6" w:rsidP="005C56C6">
      <w:pPr>
        <w:rPr>
          <w:rFonts w:ascii="Arial" w:hAnsi="Arial" w:cs="Arial"/>
        </w:rPr>
      </w:pPr>
    </w:p>
    <w:p w:rsidR="006125EE" w:rsidRPr="009F7FC7" w:rsidRDefault="006125EE" w:rsidP="00CD6AE9">
      <w:pPr>
        <w:spacing w:line="360" w:lineRule="auto"/>
        <w:ind w:left="720" w:right="-4"/>
        <w:rPr>
          <w:rFonts w:ascii="Arial" w:hAnsi="Arial" w:cs="Arial"/>
        </w:rPr>
        <w:sectPr w:rsidR="006125EE" w:rsidRPr="009F7FC7" w:rsidSect="00963DA5">
          <w:headerReference w:type="even" r:id="rId30"/>
          <w:headerReference w:type="default" r:id="rId31"/>
          <w:footerReference w:type="default" r:id="rId32"/>
          <w:headerReference w:type="first" r:id="rId33"/>
          <w:endnotePr>
            <w:numFmt w:val="decimal"/>
          </w:endnotePr>
          <w:pgSz w:w="15840" w:h="12240" w:orient="landscape" w:code="1"/>
          <w:pgMar w:top="1440" w:right="1350" w:bottom="1440" w:left="1354" w:header="720" w:footer="720" w:gutter="0"/>
          <w:cols w:space="720"/>
          <w:noEndnote/>
        </w:sectPr>
      </w:pPr>
    </w:p>
    <w:p w:rsidR="00071FE7" w:rsidRPr="009F7FC7" w:rsidRDefault="00071FE7" w:rsidP="00387BB4">
      <w:pPr>
        <w:pStyle w:val="Caption"/>
        <w:spacing w:after="120"/>
        <w:ind w:firstLine="720"/>
        <w:jc w:val="center"/>
        <w:rPr>
          <w:rFonts w:ascii="Arial" w:hAnsi="Arial" w:cs="Arial"/>
          <w:bCs w:val="0"/>
          <w:sz w:val="22"/>
          <w:szCs w:val="24"/>
        </w:rPr>
      </w:pPr>
      <w:bookmarkStart w:id="47" w:name="_Toc394410795"/>
      <w:r w:rsidRPr="009F7FC7">
        <w:rPr>
          <w:rFonts w:ascii="Arial" w:hAnsi="Arial" w:cs="Arial"/>
          <w:bCs w:val="0"/>
          <w:sz w:val="22"/>
          <w:szCs w:val="24"/>
        </w:rPr>
        <w:lastRenderedPageBreak/>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B10A51">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B03C31" w:rsidP="00387BB4">
      <w:pPr>
        <w:pStyle w:val="Caption"/>
        <w:ind w:firstLine="720"/>
        <w:jc w:val="center"/>
        <w:rPr>
          <w:rFonts w:ascii="Arial" w:hAnsi="Arial" w:cs="Arial"/>
        </w:rPr>
      </w:pPr>
      <w:r w:rsidRPr="009F7FC7">
        <w:rPr>
          <w:rFonts w:ascii="Arial" w:hAnsi="Arial" w:cs="Arial"/>
          <w:noProof/>
        </w:rPr>
        <w:drawing>
          <wp:inline distT="0" distB="0" distL="0" distR="0">
            <wp:extent cx="4572000" cy="2876550"/>
            <wp:effectExtent l="57150" t="57150" r="57150" b="57150"/>
            <wp:docPr id="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r w:rsidR="00CD6AE9" w:rsidRPr="009F7FC7">
        <w:rPr>
          <w:rFonts w:ascii="Arial" w:hAnsi="Arial" w:cs="Arial"/>
        </w:rPr>
        <w:t xml:space="preserve"> </w:t>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071FE7" w:rsidRPr="009F7FC7">
        <w:rPr>
          <w:rFonts w:ascii="Arial" w:hAnsi="Arial" w:cs="Arial"/>
        </w:rPr>
        <w:t xml:space="preserve">Depicted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181C81" w:rsidRPr="009F7FC7">
        <w:rPr>
          <w:rFonts w:ascii="Arial" w:hAnsi="Arial" w:cs="Arial"/>
        </w:rPr>
        <w:t>period</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B03C31" w:rsidRPr="009F7FC7">
        <w:rPr>
          <w:rFonts w:ascii="Arial" w:hAnsi="Arial" w:cs="Arial"/>
        </w:rPr>
        <w:t>June</w:t>
      </w:r>
      <w:r w:rsidR="001A0DD1" w:rsidRPr="009F7FC7">
        <w:rPr>
          <w:rFonts w:ascii="Arial" w:hAnsi="Arial" w:cs="Arial"/>
        </w:rPr>
        <w:t xml:space="preserve"> 201</w:t>
      </w:r>
      <w:r w:rsidR="00B03C31" w:rsidRPr="009F7FC7">
        <w:rPr>
          <w:rFonts w:ascii="Arial" w:hAnsi="Arial" w:cs="Arial"/>
        </w:rPr>
        <w:t>4</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B03C31" w:rsidRPr="009F7FC7">
        <w:rPr>
          <w:rFonts w:ascii="Arial" w:hAnsi="Arial" w:cs="Arial"/>
        </w:rPr>
        <w:t>0.6</w:t>
      </w:r>
      <w:r w:rsidR="00976E75" w:rsidRPr="009F7FC7">
        <w:rPr>
          <w:rFonts w:ascii="Arial" w:hAnsi="Arial" w:cs="Arial"/>
        </w:rPr>
        <w:t xml:space="preserve">% </w:t>
      </w:r>
      <w:r w:rsidR="00461A96" w:rsidRPr="009F7FC7">
        <w:rPr>
          <w:rFonts w:ascii="Arial" w:hAnsi="Arial" w:cs="Arial"/>
        </w:rPr>
        <w:t>more</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the same period in FY1</w:t>
      </w:r>
      <w:r w:rsidR="007B3D21" w:rsidRPr="009F7FC7">
        <w:rPr>
          <w:rFonts w:ascii="Arial" w:hAnsi="Arial" w:cs="Arial"/>
        </w:rPr>
        <w:t>3</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394410796"/>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B10A51">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D44C50" w:rsidP="00071FE7">
      <w:pPr>
        <w:pStyle w:val="TableFigureCaption"/>
        <w:spacing w:before="120"/>
        <w:ind w:firstLine="720"/>
        <w:rPr>
          <w:rFonts w:ascii="Arial" w:hAnsi="Arial" w:cs="Arial"/>
        </w:rPr>
      </w:pPr>
      <w:r w:rsidRPr="009F7FC7">
        <w:rPr>
          <w:rFonts w:ascii="Arial" w:hAnsi="Arial" w:cs="Arial"/>
          <w:noProof/>
        </w:rPr>
        <w:drawing>
          <wp:inline distT="0" distB="0" distL="0" distR="0">
            <wp:extent cx="4572000" cy="2876550"/>
            <wp:effectExtent l="57150" t="57150" r="57150" b="57150"/>
            <wp:docPr id="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p>
    <w:p w:rsidR="004B25E0" w:rsidRPr="009F7FC7" w:rsidRDefault="00975317" w:rsidP="00BD1ED8">
      <w:pPr>
        <w:spacing w:after="240" w:line="360" w:lineRule="auto"/>
        <w:ind w:left="720"/>
        <w:jc w:val="both"/>
        <w:rPr>
          <w:rFonts w:ascii="Arial" w:hAnsi="Arial" w:cs="Arial"/>
        </w:rPr>
      </w:pPr>
      <w:r w:rsidRPr="009F7FC7">
        <w:rPr>
          <w:rFonts w:ascii="Arial" w:hAnsi="Arial" w:cs="Arial"/>
        </w:rPr>
        <w:t>During Q</w:t>
      </w:r>
      <w:r w:rsidR="00C53CA3" w:rsidRPr="009F7FC7">
        <w:rPr>
          <w:rFonts w:ascii="Arial" w:hAnsi="Arial" w:cs="Arial"/>
        </w:rPr>
        <w:t>4</w:t>
      </w:r>
      <w:r w:rsidR="008A68EF" w:rsidRPr="009F7FC7">
        <w:rPr>
          <w:rFonts w:ascii="Arial" w:hAnsi="Arial" w:cs="Arial"/>
        </w:rPr>
        <w:t>FY1</w:t>
      </w:r>
      <w:r w:rsidR="00E2230D" w:rsidRPr="009F7FC7">
        <w:rPr>
          <w:rFonts w:ascii="Arial" w:hAnsi="Arial" w:cs="Arial"/>
        </w:rPr>
        <w:t>4</w:t>
      </w:r>
      <w:r w:rsidR="00173EDD" w:rsidRPr="009F7FC7">
        <w:rPr>
          <w:rFonts w:ascii="Arial" w:hAnsi="Arial" w:cs="Arial"/>
        </w:rPr>
        <w:t xml:space="preserve">, the Facility generated </w:t>
      </w:r>
      <w:r w:rsidR="00B03C31" w:rsidRPr="009F7FC7">
        <w:rPr>
          <w:rFonts w:ascii="Arial" w:hAnsi="Arial" w:cs="Arial"/>
        </w:rPr>
        <w:t>46,444</w:t>
      </w:r>
      <w:r w:rsidR="007E2268" w:rsidRPr="009F7FC7">
        <w:rPr>
          <w:rFonts w:ascii="Arial" w:hAnsi="Arial" w:cs="Arial"/>
        </w:rPr>
        <w:t xml:space="preserve"> MWhrs (gros</w:t>
      </w:r>
      <w:r w:rsidR="001E24BF" w:rsidRPr="009F7FC7">
        <w:rPr>
          <w:rFonts w:ascii="Arial" w:hAnsi="Arial" w:cs="Arial"/>
        </w:rPr>
        <w:t xml:space="preserve">s) of electricity compared </w:t>
      </w:r>
      <w:r w:rsidR="00E5525E" w:rsidRPr="009F7FC7">
        <w:rPr>
          <w:rFonts w:ascii="Arial" w:hAnsi="Arial" w:cs="Arial"/>
        </w:rPr>
        <w:t>to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3</w:t>
      </w:r>
      <w:r w:rsidR="006B3544" w:rsidRPr="009F7FC7">
        <w:rPr>
          <w:rFonts w:ascii="Arial" w:hAnsi="Arial" w:cs="Arial"/>
        </w:rPr>
        <w:t xml:space="preserve"> generatio</w:t>
      </w:r>
      <w:r w:rsidR="00E879C2" w:rsidRPr="009F7FC7">
        <w:rPr>
          <w:rFonts w:ascii="Arial" w:hAnsi="Arial" w:cs="Arial"/>
        </w:rPr>
        <w:t xml:space="preserve">n of </w:t>
      </w:r>
      <w:r w:rsidR="00B03C31" w:rsidRPr="009F7FC7">
        <w:rPr>
          <w:rFonts w:ascii="Arial" w:hAnsi="Arial" w:cs="Arial"/>
        </w:rPr>
        <w:t>48,557</w:t>
      </w:r>
      <w:r w:rsidR="00173EDD" w:rsidRPr="009F7FC7">
        <w:rPr>
          <w:rFonts w:ascii="Arial" w:hAnsi="Arial" w:cs="Arial"/>
        </w:rPr>
        <w:t xml:space="preserve"> </w:t>
      </w:r>
      <w:r w:rsidR="006B3544" w:rsidRPr="009F7FC7">
        <w:rPr>
          <w:rFonts w:ascii="Arial" w:hAnsi="Arial" w:cs="Arial"/>
        </w:rPr>
        <w:t>MWhrs (gross), a</w:t>
      </w:r>
      <w:r w:rsidR="005D5713" w:rsidRPr="009F7FC7">
        <w:rPr>
          <w:rFonts w:ascii="Arial" w:hAnsi="Arial" w:cs="Arial"/>
        </w:rPr>
        <w:t xml:space="preserve"> </w:t>
      </w:r>
      <w:r w:rsidR="00DE45D6" w:rsidRPr="009F7FC7">
        <w:rPr>
          <w:rFonts w:ascii="Arial" w:hAnsi="Arial" w:cs="Arial"/>
        </w:rPr>
        <w:t>4.</w:t>
      </w:r>
      <w:r w:rsidR="00B03C31" w:rsidRPr="009F7FC7">
        <w:rPr>
          <w:rFonts w:ascii="Arial" w:hAnsi="Arial" w:cs="Arial"/>
        </w:rPr>
        <w:t>4</w:t>
      </w:r>
      <w:r w:rsidR="00976E75" w:rsidRPr="009F7FC7">
        <w:rPr>
          <w:rFonts w:ascii="Arial" w:hAnsi="Arial" w:cs="Arial"/>
        </w:rPr>
        <w:t>%</w:t>
      </w:r>
      <w:r w:rsidR="004B25E0" w:rsidRPr="009F7FC7">
        <w:rPr>
          <w:rFonts w:ascii="Arial" w:hAnsi="Arial" w:cs="Arial"/>
        </w:rPr>
        <w:t xml:space="preserve"> </w:t>
      </w:r>
      <w:r w:rsidR="00976E75" w:rsidRPr="009F7FC7">
        <w:rPr>
          <w:rFonts w:ascii="Arial" w:hAnsi="Arial" w:cs="Arial"/>
        </w:rPr>
        <w:t>decrease</w:t>
      </w:r>
      <w:r w:rsidR="001E24BF" w:rsidRPr="009F7FC7">
        <w:rPr>
          <w:rFonts w:ascii="Arial" w:hAnsi="Arial" w:cs="Arial"/>
        </w:rPr>
        <w:t xml:space="preserve">.  </w:t>
      </w:r>
      <w:r w:rsidR="00F84BC2" w:rsidRPr="009F7FC7">
        <w:rPr>
          <w:rFonts w:ascii="Arial" w:hAnsi="Arial" w:cs="Arial"/>
        </w:rPr>
        <w:t>The</w:t>
      </w:r>
      <w:r w:rsidR="001E24BF" w:rsidRPr="009F7FC7">
        <w:rPr>
          <w:rFonts w:ascii="Arial" w:hAnsi="Arial" w:cs="Arial"/>
        </w:rPr>
        <w:t xml:space="preserve"> </w:t>
      </w:r>
      <w:r w:rsidR="00976E75" w:rsidRPr="009F7FC7">
        <w:rPr>
          <w:rFonts w:ascii="Arial" w:hAnsi="Arial" w:cs="Arial"/>
        </w:rPr>
        <w:t>decrease</w:t>
      </w:r>
      <w:r w:rsidR="00F84BC2" w:rsidRPr="009F7FC7">
        <w:rPr>
          <w:rFonts w:ascii="Arial" w:hAnsi="Arial" w:cs="Arial"/>
        </w:rPr>
        <w:t xml:space="preserve"> in gross electrical production</w:t>
      </w:r>
      <w:r w:rsidR="004F41FF" w:rsidRPr="009F7FC7">
        <w:rPr>
          <w:rFonts w:ascii="Arial" w:hAnsi="Arial" w:cs="Arial"/>
        </w:rPr>
        <w:t xml:space="preserve"> is </w:t>
      </w:r>
      <w:r w:rsidR="007776C2" w:rsidRPr="009F7FC7">
        <w:rPr>
          <w:rFonts w:ascii="Arial" w:hAnsi="Arial" w:cs="Arial"/>
        </w:rPr>
        <w:t xml:space="preserve">attributable to </w:t>
      </w:r>
      <w:r w:rsidR="002B61B7" w:rsidRPr="009F7FC7">
        <w:rPr>
          <w:rFonts w:ascii="Arial" w:hAnsi="Arial" w:cs="Arial"/>
        </w:rPr>
        <w:t xml:space="preserve">the </w:t>
      </w:r>
      <w:bookmarkStart w:id="49" w:name="_Toc204647287"/>
      <w:bookmarkStart w:id="50" w:name="_Toc211913392"/>
      <w:r w:rsidR="00DE45D6" w:rsidRPr="009F7FC7">
        <w:rPr>
          <w:rFonts w:ascii="Arial" w:hAnsi="Arial" w:cs="Arial"/>
        </w:rPr>
        <w:t>decrease (</w:t>
      </w:r>
      <w:r w:rsidR="00B03C31" w:rsidRPr="009F7FC7">
        <w:rPr>
          <w:rFonts w:ascii="Arial" w:hAnsi="Arial" w:cs="Arial"/>
        </w:rPr>
        <w:t>2.5</w:t>
      </w:r>
      <w:r w:rsidR="00DE45D6" w:rsidRPr="009F7FC7">
        <w:rPr>
          <w:rFonts w:ascii="Arial" w:hAnsi="Arial" w:cs="Arial"/>
        </w:rPr>
        <w:t xml:space="preserve">%) </w:t>
      </w:r>
      <w:r w:rsidR="00DE45D6" w:rsidRPr="009F7FC7">
        <w:rPr>
          <w:rFonts w:ascii="Arial" w:hAnsi="Arial" w:cs="Arial"/>
        </w:rPr>
        <w:lastRenderedPageBreak/>
        <w:t>in steam production</w:t>
      </w:r>
      <w:r w:rsidR="00FD40E8" w:rsidRPr="009F7FC7">
        <w:rPr>
          <w:rFonts w:ascii="Arial" w:hAnsi="Arial" w:cs="Arial"/>
        </w:rPr>
        <w:t xml:space="preserve"> as a result of lower waste heating value and increase boiler downtime</w:t>
      </w:r>
      <w:r w:rsidR="007C4F7B" w:rsidRPr="009F7FC7">
        <w:rPr>
          <w:rFonts w:ascii="Arial" w:hAnsi="Arial" w:cs="Arial"/>
        </w:rPr>
        <w:t>.</w:t>
      </w:r>
    </w:p>
    <w:p w:rsidR="00F55383" w:rsidRPr="009F7FC7" w:rsidRDefault="00B03C31" w:rsidP="00F55383">
      <w:pPr>
        <w:spacing w:after="240" w:line="360" w:lineRule="auto"/>
        <w:ind w:left="720"/>
        <w:jc w:val="both"/>
        <w:rPr>
          <w:rFonts w:ascii="Arial" w:hAnsi="Arial" w:cs="Arial"/>
        </w:rPr>
      </w:pPr>
      <w:r w:rsidRPr="009F7FC7">
        <w:rPr>
          <w:rFonts w:ascii="Arial" w:hAnsi="Arial" w:cs="Arial"/>
        </w:rPr>
        <w:t xml:space="preserve">During FY14, the Facility generated </w:t>
      </w:r>
      <w:r w:rsidR="00FD40E8" w:rsidRPr="009F7FC7">
        <w:rPr>
          <w:rFonts w:ascii="Arial" w:hAnsi="Arial" w:cs="Arial"/>
        </w:rPr>
        <w:t>171,320</w:t>
      </w:r>
      <w:r w:rsidRPr="009F7FC7">
        <w:rPr>
          <w:rFonts w:ascii="Arial" w:hAnsi="Arial" w:cs="Arial"/>
        </w:rPr>
        <w:t xml:space="preserve"> MWhrs (gross) of electricity compared to the FY13 generation of </w:t>
      </w:r>
      <w:r w:rsidR="00FD40E8" w:rsidRPr="009F7FC7">
        <w:rPr>
          <w:rFonts w:ascii="Arial" w:hAnsi="Arial" w:cs="Arial"/>
        </w:rPr>
        <w:t>176,467</w:t>
      </w:r>
      <w:r w:rsidRPr="009F7FC7">
        <w:rPr>
          <w:rFonts w:ascii="Arial" w:hAnsi="Arial" w:cs="Arial"/>
        </w:rPr>
        <w:t xml:space="preserve">, a </w:t>
      </w:r>
      <w:r w:rsidR="00FD40E8" w:rsidRPr="009F7FC7">
        <w:rPr>
          <w:rFonts w:ascii="Arial" w:hAnsi="Arial" w:cs="Arial"/>
        </w:rPr>
        <w:t>2.9</w:t>
      </w:r>
      <w:r w:rsidRPr="009F7FC7">
        <w:rPr>
          <w:rFonts w:ascii="Arial" w:hAnsi="Arial" w:cs="Arial"/>
        </w:rPr>
        <w:t xml:space="preserve">% decrease.  The decrease in gross electrical generation for FY14 is attributable to increased turbine generator downtime which totaled </w:t>
      </w:r>
      <w:r w:rsidR="00FD40E8" w:rsidRPr="009F7FC7">
        <w:rPr>
          <w:rFonts w:ascii="Arial" w:hAnsi="Arial" w:cs="Arial"/>
        </w:rPr>
        <w:t xml:space="preserve">1,677.1 </w:t>
      </w:r>
      <w:r w:rsidRPr="009F7FC7">
        <w:rPr>
          <w:rFonts w:ascii="Arial" w:hAnsi="Arial" w:cs="Arial"/>
        </w:rPr>
        <w:t xml:space="preserve">hours (scheduled, unscheduled and standby), as compared to the </w:t>
      </w:r>
      <w:r w:rsidR="00FD40E8" w:rsidRPr="009F7FC7">
        <w:rPr>
          <w:rFonts w:ascii="Arial" w:hAnsi="Arial" w:cs="Arial"/>
        </w:rPr>
        <w:t xml:space="preserve">1,385.3 </w:t>
      </w:r>
      <w:r w:rsidRPr="009F7FC7">
        <w:rPr>
          <w:rFonts w:ascii="Arial" w:hAnsi="Arial" w:cs="Arial"/>
        </w:rPr>
        <w:t xml:space="preserve">hours (scheduled, unscheduled and standby) experienced in FY13.  </w:t>
      </w:r>
      <w:r w:rsidR="00F55383" w:rsidRPr="009F7FC7">
        <w:rPr>
          <w:rFonts w:ascii="Arial" w:hAnsi="Arial" w:cs="Arial"/>
        </w:rPr>
        <w:t>Note that the 3-year low of gross electrical production experienced in October</w:t>
      </w:r>
      <w:r w:rsidR="00107617" w:rsidRPr="009F7FC7">
        <w:rPr>
          <w:rFonts w:ascii="Arial" w:hAnsi="Arial" w:cs="Arial"/>
        </w:rPr>
        <w:t xml:space="preserve"> 2012</w:t>
      </w:r>
      <w:r w:rsidR="00F55383" w:rsidRPr="009F7FC7">
        <w:rPr>
          <w:rFonts w:ascii="Arial" w:hAnsi="Arial" w:cs="Arial"/>
        </w:rPr>
        <w:t xml:space="preserve"> was due to Turbine Generator No. 1 experiencing 494.5 hours of downtime for scheduled maintenance</w:t>
      </w:r>
      <w:r w:rsidR="008C73CF">
        <w:rPr>
          <w:rFonts w:ascii="Arial" w:hAnsi="Arial" w:cs="Arial"/>
        </w:rPr>
        <w:t xml:space="preserve"> and again in October 2013 when Turbine Generator No. 2 had a major overhaul</w:t>
      </w:r>
      <w:r w:rsidR="00F55383" w:rsidRPr="009F7FC7">
        <w:rPr>
          <w:rFonts w:ascii="Arial" w:hAnsi="Arial" w:cs="Arial"/>
        </w:rPr>
        <w:t xml:space="preserve">.  Evidence of the downtime experienced by the Turbine Generators is also </w:t>
      </w:r>
      <w:r w:rsidR="007C4F7B" w:rsidRPr="009F7FC7">
        <w:rPr>
          <w:rFonts w:ascii="Arial" w:hAnsi="Arial" w:cs="Arial"/>
        </w:rPr>
        <w:t>apparent</w:t>
      </w:r>
      <w:r w:rsidR="00F55383" w:rsidRPr="009F7FC7">
        <w:rPr>
          <w:rFonts w:ascii="Arial" w:hAnsi="Arial" w:cs="Arial"/>
        </w:rPr>
        <w:t xml:space="preserve"> in Chart Nos. 10 through 14, </w:t>
      </w:r>
      <w:r w:rsidR="00976E75" w:rsidRPr="009F7FC7">
        <w:rPr>
          <w:rFonts w:ascii="Arial" w:hAnsi="Arial" w:cs="Arial"/>
        </w:rPr>
        <w:t>including</w:t>
      </w:r>
      <w:r w:rsidR="00F55383" w:rsidRPr="009F7FC7">
        <w:rPr>
          <w:rFonts w:ascii="Arial" w:hAnsi="Arial" w:cs="Arial"/>
        </w:rPr>
        <w:t xml:space="preserve"> sharp spikes in the trends for the month</w:t>
      </w:r>
      <w:r w:rsidR="009F10BD" w:rsidRPr="009F7FC7">
        <w:rPr>
          <w:rFonts w:ascii="Arial" w:hAnsi="Arial" w:cs="Arial"/>
        </w:rPr>
        <w:t>s</w:t>
      </w:r>
      <w:r w:rsidR="00F55383" w:rsidRPr="009F7FC7">
        <w:rPr>
          <w:rFonts w:ascii="Arial" w:hAnsi="Arial" w:cs="Arial"/>
        </w:rPr>
        <w:t xml:space="preserve"> of October 2012</w:t>
      </w:r>
      <w:r w:rsidR="007C4F7B" w:rsidRPr="009F7FC7">
        <w:rPr>
          <w:rFonts w:ascii="Arial" w:hAnsi="Arial" w:cs="Arial"/>
        </w:rPr>
        <w:t xml:space="preserve"> and 2013 as well as November 2013</w:t>
      </w:r>
      <w:r w:rsidR="00F55383" w:rsidRPr="009F7FC7">
        <w:rPr>
          <w:rFonts w:ascii="Arial" w:hAnsi="Arial" w:cs="Arial"/>
        </w:rPr>
        <w:t xml:space="preserve"> when the </w:t>
      </w:r>
      <w:r w:rsidR="007C4F7B" w:rsidRPr="009F7FC7">
        <w:rPr>
          <w:rFonts w:ascii="Arial" w:hAnsi="Arial" w:cs="Arial"/>
        </w:rPr>
        <w:t xml:space="preserve">Overhauls were conducted on </w:t>
      </w:r>
      <w:r w:rsidR="00F55383" w:rsidRPr="009F7FC7">
        <w:rPr>
          <w:rFonts w:ascii="Arial" w:hAnsi="Arial" w:cs="Arial"/>
        </w:rPr>
        <w:t>Turbine Generator No</w:t>
      </w:r>
      <w:r w:rsidR="007C4F7B" w:rsidRPr="009F7FC7">
        <w:rPr>
          <w:rFonts w:ascii="Arial" w:hAnsi="Arial" w:cs="Arial"/>
        </w:rPr>
        <w:t>s. 1 and 2</w:t>
      </w:r>
      <w:r w:rsidR="00F55383" w:rsidRPr="009F7FC7">
        <w:rPr>
          <w:rFonts w:ascii="Arial" w:hAnsi="Arial" w:cs="Arial"/>
        </w:rPr>
        <w:t>.</w:t>
      </w:r>
    </w:p>
    <w:p w:rsidR="004C565A" w:rsidRPr="009F7FC7" w:rsidRDefault="004C565A" w:rsidP="00F02829">
      <w:pPr>
        <w:pStyle w:val="TableFigureCaption"/>
        <w:spacing w:before="120" w:after="0"/>
        <w:ind w:firstLine="720"/>
        <w:rPr>
          <w:rFonts w:ascii="Arial" w:hAnsi="Arial" w:cs="Arial"/>
        </w:rPr>
      </w:pPr>
      <w:bookmarkStart w:id="51" w:name="_Toc394410797"/>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D44C50" w:rsidP="00AA7E93">
      <w:pPr>
        <w:spacing w:before="120"/>
        <w:ind w:firstLine="720"/>
        <w:jc w:val="center"/>
        <w:rPr>
          <w:rFonts w:ascii="Arial" w:hAnsi="Arial" w:cs="Arial"/>
        </w:rPr>
      </w:pPr>
      <w:r w:rsidRPr="009F7FC7">
        <w:rPr>
          <w:rFonts w:ascii="Arial" w:hAnsi="Arial" w:cs="Arial"/>
          <w:noProof/>
        </w:rPr>
        <w:drawing>
          <wp:inline distT="0" distB="0" distL="0" distR="0">
            <wp:extent cx="4572000" cy="2876550"/>
            <wp:effectExtent l="57150" t="57150" r="57150" b="57150"/>
            <wp:docPr id="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p>
    <w:p w:rsidR="00597A0F" w:rsidRPr="009F7FC7" w:rsidRDefault="00597A0F" w:rsidP="00AF02B3">
      <w:pPr>
        <w:jc w:val="both"/>
        <w:rPr>
          <w:rFonts w:ascii="Arial" w:hAnsi="Arial" w:cs="Arial"/>
        </w:rPr>
      </w:pPr>
    </w:p>
    <w:p w:rsidR="00D44C50" w:rsidRPr="009F7FC7"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on of refuse processed during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4</w:t>
      </w:r>
      <w:r w:rsidR="00E54FDA" w:rsidRPr="009F7FC7">
        <w:rPr>
          <w:rFonts w:ascii="Arial" w:hAnsi="Arial" w:cs="Arial"/>
        </w:rPr>
        <w:t xml:space="preserve"> was </w:t>
      </w:r>
      <w:r w:rsidR="00E247FE" w:rsidRPr="009F7FC7">
        <w:rPr>
          <w:rFonts w:ascii="Arial" w:hAnsi="Arial" w:cs="Arial"/>
        </w:rPr>
        <w:t>4</w:t>
      </w:r>
      <w:r w:rsidR="00D44C50" w:rsidRPr="009F7FC7">
        <w:rPr>
          <w:rFonts w:ascii="Arial" w:hAnsi="Arial" w:cs="Arial"/>
        </w:rPr>
        <w:t>81</w:t>
      </w:r>
      <w:r w:rsidR="00E54FDA" w:rsidRPr="009F7FC7">
        <w:rPr>
          <w:rFonts w:ascii="Arial" w:hAnsi="Arial" w:cs="Arial"/>
        </w:rPr>
        <w:t xml:space="preserve"> </w:t>
      </w:r>
      <w:r w:rsidR="00E1054F" w:rsidRPr="009F7FC7">
        <w:rPr>
          <w:rFonts w:ascii="Arial" w:hAnsi="Arial" w:cs="Arial"/>
        </w:rPr>
        <w:t>kWhr</w:t>
      </w:r>
      <w:r w:rsidR="00E54FDA" w:rsidRPr="009F7FC7">
        <w:rPr>
          <w:rFonts w:ascii="Arial" w:hAnsi="Arial" w:cs="Arial"/>
        </w:rPr>
        <w:t xml:space="preserve">, which is </w:t>
      </w:r>
      <w:r w:rsidR="00D44C50" w:rsidRPr="009F7FC7">
        <w:rPr>
          <w:rFonts w:ascii="Arial" w:hAnsi="Arial" w:cs="Arial"/>
        </w:rPr>
        <w:t>0.3</w:t>
      </w:r>
      <w:r w:rsidR="00013B83" w:rsidRPr="009F7FC7">
        <w:rPr>
          <w:rFonts w:ascii="Arial" w:hAnsi="Arial" w:cs="Arial"/>
        </w:rPr>
        <w:t xml:space="preserve">% </w:t>
      </w:r>
      <w:r w:rsidR="00D44C50" w:rsidRPr="009F7FC7">
        <w:rPr>
          <w:rFonts w:ascii="Arial" w:hAnsi="Arial" w:cs="Arial"/>
        </w:rPr>
        <w:t>lower</w:t>
      </w:r>
      <w:r w:rsidR="00013B83" w:rsidRPr="009F7FC7">
        <w:rPr>
          <w:rFonts w:ascii="Arial" w:hAnsi="Arial" w:cs="Arial"/>
        </w:rPr>
        <w:t xml:space="preserve"> than </w:t>
      </w:r>
      <w:r w:rsidR="00E54FDA" w:rsidRPr="009F7FC7">
        <w:rPr>
          <w:rFonts w:ascii="Arial" w:hAnsi="Arial" w:cs="Arial"/>
        </w:rPr>
        <w:t xml:space="preserve">the </w:t>
      </w:r>
      <w:r w:rsidR="00E54FDA" w:rsidRPr="009F7FC7">
        <w:rPr>
          <w:rFonts w:ascii="Arial" w:hAnsi="Arial" w:cs="Arial"/>
        </w:rPr>
        <w:lastRenderedPageBreak/>
        <w:t xml:space="preserve">corresponding </w:t>
      </w:r>
      <w:r w:rsidR="00013B83" w:rsidRPr="009F7FC7">
        <w:rPr>
          <w:rFonts w:ascii="Arial" w:hAnsi="Arial" w:cs="Arial"/>
        </w:rPr>
        <w:t>quarter in</w:t>
      </w:r>
      <w:r w:rsidR="00E5525E" w:rsidRPr="009F7FC7">
        <w:rPr>
          <w:rFonts w:ascii="Arial" w:hAnsi="Arial" w:cs="Arial"/>
        </w:rPr>
        <w:t xml:space="preserve"> FY1</w:t>
      </w:r>
      <w:r w:rsidR="007B3D21" w:rsidRPr="009F7FC7">
        <w:rPr>
          <w:rFonts w:ascii="Arial" w:hAnsi="Arial" w:cs="Arial"/>
        </w:rPr>
        <w:t>3</w:t>
      </w:r>
      <w:r w:rsidR="00E54FDA" w:rsidRPr="009F7FC7">
        <w:rPr>
          <w:rFonts w:ascii="Arial" w:hAnsi="Arial" w:cs="Arial"/>
        </w:rPr>
        <w:t xml:space="preserve">. </w:t>
      </w:r>
      <w:r w:rsidR="007776C2" w:rsidRPr="009F7FC7">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E83BD9" w:rsidRPr="009F7FC7" w:rsidRDefault="00D44C50" w:rsidP="00141322">
      <w:pPr>
        <w:spacing w:after="120" w:line="360" w:lineRule="auto"/>
        <w:ind w:left="720"/>
        <w:jc w:val="both"/>
        <w:rPr>
          <w:rFonts w:ascii="Arial" w:hAnsi="Arial" w:cs="Arial"/>
        </w:rPr>
      </w:pPr>
      <w:r w:rsidRPr="009F7FC7">
        <w:rPr>
          <w:rFonts w:ascii="Arial" w:hAnsi="Arial" w:cs="Arial"/>
        </w:rPr>
        <w:t>During FY14, the average gross electrical generation per reference ton of refuse processed was 469 kWhr, which is higher (1.2%) than FY13.</w:t>
      </w:r>
      <w:r w:rsidR="0037696B" w:rsidRPr="009F7FC7">
        <w:rPr>
          <w:rFonts w:ascii="Arial" w:hAnsi="Arial" w:cs="Arial"/>
        </w:rPr>
        <w:t xml:space="preserve">  </w:t>
      </w:r>
      <w:r w:rsidR="009B1F9D" w:rsidRPr="009F7FC7">
        <w:rPr>
          <w:rFonts w:ascii="Arial" w:hAnsi="Arial" w:cs="Arial"/>
        </w:rPr>
        <w:t xml:space="preserve"> </w:t>
      </w:r>
    </w:p>
    <w:p w:rsidR="00E54FDA" w:rsidRPr="009F7FC7" w:rsidRDefault="009B1F9D" w:rsidP="00D44C50">
      <w:pPr>
        <w:pStyle w:val="TableFigureCaption"/>
        <w:spacing w:before="120" w:after="0"/>
        <w:ind w:firstLine="720"/>
        <w:rPr>
          <w:rFonts w:ascii="Arial" w:hAnsi="Arial" w:cs="Arial"/>
        </w:rPr>
      </w:pPr>
      <w:r w:rsidRPr="009F7FC7">
        <w:rPr>
          <w:rFonts w:ascii="Arial" w:hAnsi="Arial" w:cs="Arial"/>
        </w:rPr>
        <w:t xml:space="preserve"> </w:t>
      </w:r>
      <w:r w:rsidR="006A3DDC" w:rsidRPr="009F7FC7">
        <w:rPr>
          <w:rFonts w:ascii="Arial" w:hAnsi="Arial" w:cs="Arial"/>
        </w:rPr>
        <w:t xml:space="preserve">  </w:t>
      </w:r>
      <w:bookmarkStart w:id="52" w:name="_Toc204647288"/>
      <w:bookmarkStart w:id="53" w:name="_Toc211913393"/>
      <w:bookmarkStart w:id="54" w:name="_Toc394410798"/>
      <w:r w:rsidR="00D0780A" w:rsidRPr="009F7FC7">
        <w:rPr>
          <w:rFonts w:ascii="Arial" w:hAnsi="Arial" w:cs="Arial"/>
        </w:rPr>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D44C50" w:rsidP="00AA7E93">
      <w:pPr>
        <w:spacing w:before="120"/>
        <w:ind w:firstLine="720"/>
        <w:jc w:val="center"/>
        <w:rPr>
          <w:rFonts w:ascii="Arial" w:hAnsi="Arial" w:cs="Arial"/>
        </w:rPr>
      </w:pPr>
      <w:r w:rsidRPr="009F7FC7">
        <w:rPr>
          <w:rFonts w:ascii="Arial" w:hAnsi="Arial" w:cs="Arial"/>
          <w:noProof/>
        </w:rPr>
        <w:drawing>
          <wp:inline distT="0" distB="0" distL="0" distR="0">
            <wp:extent cx="4572000" cy="2876550"/>
            <wp:effectExtent l="57150" t="57150" r="57150" b="57150"/>
            <wp:docPr id="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p>
    <w:p w:rsidR="00E54FDA" w:rsidRPr="009F7FC7" w:rsidRDefault="00E54FDA" w:rsidP="00AF02B3">
      <w:pPr>
        <w:jc w:val="center"/>
        <w:rPr>
          <w:rFonts w:ascii="Arial" w:hAnsi="Arial" w:cs="Arial"/>
        </w:rPr>
      </w:pPr>
    </w:p>
    <w:p w:rsidR="00ED6E3C" w:rsidRPr="009F7FC7"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In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4</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D44C50" w:rsidRPr="009F7FC7">
        <w:rPr>
          <w:rFonts w:ascii="Arial" w:hAnsi="Arial" w:cs="Arial"/>
        </w:rPr>
        <w:t>408</w:t>
      </w:r>
      <w:r w:rsidR="00ED6E3C" w:rsidRPr="009F7FC7">
        <w:rPr>
          <w:rFonts w:ascii="Arial" w:hAnsi="Arial" w:cs="Arial"/>
        </w:rPr>
        <w:t xml:space="preserve"> </w:t>
      </w:r>
      <w:r w:rsidR="00E1054F" w:rsidRPr="009F7FC7">
        <w:rPr>
          <w:rFonts w:ascii="Arial" w:hAnsi="Arial" w:cs="Arial"/>
        </w:rPr>
        <w:t>kWhr</w:t>
      </w:r>
      <w:r w:rsidR="00AA7E93" w:rsidRPr="009F7FC7">
        <w:rPr>
          <w:rFonts w:ascii="Arial" w:hAnsi="Arial" w:cs="Arial"/>
        </w:rPr>
        <w:t>, which is</w:t>
      </w:r>
      <w:r w:rsidR="001F307E" w:rsidRPr="009F7FC7">
        <w:rPr>
          <w:rFonts w:ascii="Arial" w:hAnsi="Arial" w:cs="Arial"/>
        </w:rPr>
        <w:t xml:space="preserve"> </w:t>
      </w:r>
      <w:r w:rsidR="00AB6C30" w:rsidRPr="009F7FC7">
        <w:rPr>
          <w:rFonts w:ascii="Arial" w:hAnsi="Arial" w:cs="Arial"/>
        </w:rPr>
        <w:t>0.8</w:t>
      </w:r>
      <w:r w:rsidR="005D5713" w:rsidRPr="009F7FC7">
        <w:rPr>
          <w:rFonts w:ascii="Arial" w:hAnsi="Arial" w:cs="Arial"/>
        </w:rPr>
        <w:t xml:space="preserve">% </w:t>
      </w:r>
      <w:r w:rsidR="00AB6C30" w:rsidRPr="009F7FC7">
        <w:rPr>
          <w:rFonts w:ascii="Arial" w:hAnsi="Arial" w:cs="Arial"/>
        </w:rPr>
        <w:t>lower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he corresponding quarter in FY1</w:t>
      </w:r>
      <w:r w:rsidR="007B3D21" w:rsidRPr="009F7FC7">
        <w:rPr>
          <w:rFonts w:ascii="Arial" w:hAnsi="Arial" w:cs="Arial"/>
        </w:rPr>
        <w:t>3</w:t>
      </w:r>
      <w:r w:rsidR="004C565A" w:rsidRPr="009F7FC7">
        <w:rPr>
          <w:rFonts w:ascii="Arial" w:hAnsi="Arial" w:cs="Arial"/>
        </w:rPr>
        <w:t>.</w:t>
      </w:r>
    </w:p>
    <w:p w:rsidR="00D44C50" w:rsidRPr="009F7FC7" w:rsidRDefault="00D44C50" w:rsidP="00D44C50">
      <w:pPr>
        <w:spacing w:line="360" w:lineRule="auto"/>
        <w:ind w:left="720"/>
        <w:jc w:val="both"/>
        <w:rPr>
          <w:rFonts w:ascii="Arial" w:hAnsi="Arial" w:cs="Arial"/>
        </w:rPr>
      </w:pPr>
      <w:r w:rsidRPr="009F7FC7">
        <w:rPr>
          <w:rFonts w:ascii="Arial" w:hAnsi="Arial" w:cs="Arial"/>
        </w:rPr>
        <w:t xml:space="preserve">In FY14, the average net electrical generation per reference ton was </w:t>
      </w:r>
      <w:r w:rsidR="00AB6C30" w:rsidRPr="009F7FC7">
        <w:rPr>
          <w:rFonts w:ascii="Arial" w:hAnsi="Arial" w:cs="Arial"/>
        </w:rPr>
        <w:t>391</w:t>
      </w:r>
      <w:r w:rsidRPr="009F7FC7">
        <w:rPr>
          <w:rFonts w:ascii="Arial" w:hAnsi="Arial" w:cs="Arial"/>
        </w:rPr>
        <w:t xml:space="preserve"> kWhr, which is </w:t>
      </w:r>
      <w:r w:rsidR="00AB6C30" w:rsidRPr="009F7FC7">
        <w:rPr>
          <w:rFonts w:ascii="Arial" w:hAnsi="Arial" w:cs="Arial"/>
        </w:rPr>
        <w:t>0.5</w:t>
      </w:r>
      <w:r w:rsidRPr="009F7FC7">
        <w:rPr>
          <w:rFonts w:ascii="Arial" w:hAnsi="Arial" w:cs="Arial"/>
        </w:rPr>
        <w:t xml:space="preserve">% </w:t>
      </w:r>
      <w:r w:rsidR="00AB6C30" w:rsidRPr="009F7FC7">
        <w:rPr>
          <w:rFonts w:ascii="Arial" w:hAnsi="Arial" w:cs="Arial"/>
        </w:rPr>
        <w:t>higher</w:t>
      </w:r>
      <w:r w:rsidRPr="009F7FC7">
        <w:rPr>
          <w:rFonts w:ascii="Arial" w:hAnsi="Arial" w:cs="Arial"/>
        </w:rPr>
        <w:t xml:space="preserve"> than FY13.</w:t>
      </w:r>
    </w:p>
    <w:p w:rsidR="00D44C50" w:rsidRPr="009F7FC7" w:rsidRDefault="00D44C50" w:rsidP="005031C7">
      <w:pPr>
        <w:spacing w:after="120" w:line="360" w:lineRule="auto"/>
        <w:ind w:left="720"/>
        <w:jc w:val="both"/>
        <w:rPr>
          <w:rFonts w:ascii="Arial" w:hAnsi="Arial" w:cs="Arial"/>
        </w:rPr>
      </w:pPr>
    </w:p>
    <w:p w:rsidR="009F7FC7" w:rsidRDefault="009F7FC7">
      <w:pPr>
        <w:rPr>
          <w:rFonts w:ascii="Arial" w:hAnsi="Arial" w:cs="Arial"/>
          <w:b/>
          <w:sz w:val="22"/>
        </w:rPr>
      </w:pPr>
      <w:bookmarkStart w:id="55" w:name="_Toc204647289"/>
      <w:bookmarkStart w:id="56" w:name="_Toc211913394"/>
      <w:r>
        <w:rPr>
          <w:rFonts w:ascii="Arial" w:hAnsi="Arial" w:cs="Arial"/>
        </w:rPr>
        <w:br w:type="page"/>
      </w:r>
    </w:p>
    <w:p w:rsidR="00415CF2" w:rsidRPr="009F7FC7" w:rsidRDefault="0059452A" w:rsidP="000C5047">
      <w:pPr>
        <w:pStyle w:val="TableFigureCaption"/>
        <w:spacing w:before="120" w:after="0"/>
        <w:ind w:firstLine="720"/>
        <w:rPr>
          <w:rFonts w:ascii="Arial" w:hAnsi="Arial" w:cs="Arial"/>
        </w:rPr>
      </w:pPr>
      <w:bookmarkStart w:id="57" w:name="_Toc394410799"/>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AB6C30" w:rsidP="00514A0F">
      <w:pPr>
        <w:ind w:firstLine="720"/>
        <w:jc w:val="center"/>
        <w:rPr>
          <w:rFonts w:ascii="Arial" w:hAnsi="Arial" w:cs="Arial"/>
        </w:rPr>
      </w:pPr>
      <w:r w:rsidRPr="009F7FC7">
        <w:rPr>
          <w:rFonts w:ascii="Arial" w:hAnsi="Arial" w:cs="Arial"/>
          <w:noProof/>
        </w:rPr>
        <w:drawing>
          <wp:inline distT="0" distB="0" distL="0" distR="0">
            <wp:extent cx="4572000" cy="2876550"/>
            <wp:effectExtent l="57150" t="57150" r="57150" b="57150"/>
            <wp:docPr id="2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p>
    <w:p w:rsidR="00347EF8" w:rsidRPr="009F7FC7" w:rsidRDefault="00347EF8" w:rsidP="00AF02B3">
      <w:pPr>
        <w:jc w:val="both"/>
        <w:rPr>
          <w:rFonts w:ascii="Arial" w:hAnsi="Arial" w:cs="Arial"/>
        </w:rPr>
      </w:pPr>
    </w:p>
    <w:p w:rsidR="00E1054F" w:rsidRPr="009F7FC7"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4</w:t>
      </w:r>
      <w:r w:rsidR="005D5713" w:rsidRPr="009F7FC7">
        <w:rPr>
          <w:rFonts w:ascii="Arial" w:hAnsi="Arial" w:cs="Arial"/>
        </w:rPr>
        <w:t xml:space="preserve"> was </w:t>
      </w:r>
      <w:r w:rsidR="00997714" w:rsidRPr="009F7FC7">
        <w:rPr>
          <w:rFonts w:ascii="Arial" w:hAnsi="Arial" w:cs="Arial"/>
        </w:rPr>
        <w:t>4</w:t>
      </w:r>
      <w:r w:rsidR="00AB6C30" w:rsidRPr="009F7FC7">
        <w:rPr>
          <w:rFonts w:ascii="Arial" w:hAnsi="Arial" w:cs="Arial"/>
        </w:rPr>
        <w:t>16</w:t>
      </w:r>
      <w:r w:rsidR="009970D7" w:rsidRPr="009F7FC7">
        <w:rPr>
          <w:rFonts w:ascii="Arial" w:hAnsi="Arial" w:cs="Arial"/>
        </w:rPr>
        <w:t xml:space="preserve"> </w:t>
      </w:r>
      <w:r w:rsidR="00E1054F" w:rsidRPr="009F7FC7">
        <w:rPr>
          <w:rFonts w:ascii="Arial" w:hAnsi="Arial" w:cs="Arial"/>
        </w:rPr>
        <w:t>kWhr</w:t>
      </w:r>
      <w:r w:rsidR="009970D7" w:rsidRPr="009F7FC7">
        <w:rPr>
          <w:rFonts w:ascii="Arial" w:hAnsi="Arial" w:cs="Arial"/>
        </w:rPr>
        <w:t>, w</w:t>
      </w:r>
      <w:r w:rsidR="001F307E" w:rsidRPr="009F7FC7">
        <w:rPr>
          <w:rFonts w:ascii="Arial" w:hAnsi="Arial" w:cs="Arial"/>
        </w:rPr>
        <w:t xml:space="preserve">hich is </w:t>
      </w:r>
      <w:r w:rsidR="00AB6C30" w:rsidRPr="009F7FC7">
        <w:rPr>
          <w:rFonts w:ascii="Arial" w:hAnsi="Arial" w:cs="Arial"/>
        </w:rPr>
        <w:t>3.8</w:t>
      </w:r>
      <w:r w:rsidR="00E1054F" w:rsidRPr="009F7FC7">
        <w:rPr>
          <w:rFonts w:ascii="Arial" w:hAnsi="Arial" w:cs="Arial"/>
        </w:rPr>
        <w:t xml:space="preserve">% </w:t>
      </w:r>
      <w:r w:rsidR="00E247FE" w:rsidRPr="009F7FC7">
        <w:rPr>
          <w:rFonts w:ascii="Arial" w:hAnsi="Arial" w:cs="Arial"/>
        </w:rPr>
        <w:t>lower</w:t>
      </w:r>
      <w:r w:rsidR="00E1054F" w:rsidRPr="009F7FC7">
        <w:rPr>
          <w:rFonts w:ascii="Arial" w:hAnsi="Arial" w:cs="Arial"/>
        </w:rPr>
        <w:t xml:space="preserve"> </w:t>
      </w:r>
      <w:r w:rsidR="009970D7" w:rsidRPr="009F7FC7">
        <w:rPr>
          <w:rFonts w:ascii="Arial" w:hAnsi="Arial" w:cs="Arial"/>
        </w:rPr>
        <w:t>than the corresponding quarter in</w:t>
      </w:r>
      <w:r w:rsidR="00E5525E" w:rsidRPr="009F7FC7">
        <w:rPr>
          <w:rFonts w:ascii="Arial" w:hAnsi="Arial" w:cs="Arial"/>
        </w:rPr>
        <w:t xml:space="preserve"> FY1</w:t>
      </w:r>
      <w:r w:rsidR="007B3D21" w:rsidRPr="009F7FC7">
        <w:rPr>
          <w:rFonts w:ascii="Arial" w:hAnsi="Arial" w:cs="Arial"/>
        </w:rPr>
        <w:t>3</w:t>
      </w:r>
      <w:r w:rsidR="00057ADB" w:rsidRPr="009F7FC7">
        <w:rPr>
          <w:rFonts w:ascii="Arial" w:hAnsi="Arial" w:cs="Arial"/>
        </w:rPr>
        <w:t>.</w:t>
      </w:r>
      <w:r w:rsidR="00B457D9" w:rsidRPr="009F7FC7">
        <w:rPr>
          <w:rFonts w:ascii="Arial" w:hAnsi="Arial" w:cs="Arial"/>
        </w:rPr>
        <w:t xml:space="preserve">  </w:t>
      </w:r>
    </w:p>
    <w:p w:rsidR="00AB6C30" w:rsidRPr="009F7FC7" w:rsidRDefault="00AB6C30" w:rsidP="00AB6C30">
      <w:pPr>
        <w:spacing w:after="120" w:line="360" w:lineRule="auto"/>
        <w:ind w:left="720"/>
        <w:jc w:val="both"/>
        <w:rPr>
          <w:rFonts w:ascii="Arial" w:hAnsi="Arial" w:cs="Arial"/>
        </w:rPr>
      </w:pPr>
      <w:r w:rsidRPr="009F7FC7">
        <w:rPr>
          <w:rFonts w:ascii="Arial" w:hAnsi="Arial" w:cs="Arial"/>
        </w:rPr>
        <w:t>In FY14, the net electrical generation per processed ton was 410 kWhr which is 4.0% lower than FY13.</w:t>
      </w:r>
    </w:p>
    <w:p w:rsidR="00E54FDA" w:rsidRPr="009F7FC7" w:rsidRDefault="0059452A" w:rsidP="00F02829">
      <w:pPr>
        <w:pStyle w:val="TableFigureCaption"/>
        <w:spacing w:before="120" w:after="0"/>
        <w:ind w:firstLine="720"/>
        <w:rPr>
          <w:rFonts w:ascii="Arial" w:hAnsi="Arial" w:cs="Arial"/>
        </w:rPr>
      </w:pPr>
      <w:bookmarkStart w:id="58" w:name="_Toc204647290"/>
      <w:bookmarkStart w:id="59" w:name="_Toc211913395"/>
      <w:bookmarkStart w:id="60" w:name="_Toc394410800"/>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AB6C30" w:rsidP="00FC073A">
      <w:pPr>
        <w:spacing w:line="360" w:lineRule="auto"/>
        <w:ind w:firstLine="720"/>
        <w:jc w:val="center"/>
        <w:rPr>
          <w:rFonts w:ascii="Arial" w:hAnsi="Arial" w:cs="Arial"/>
          <w:sz w:val="16"/>
          <w:szCs w:val="16"/>
        </w:rPr>
      </w:pPr>
      <w:r w:rsidRPr="009F7FC7">
        <w:rPr>
          <w:rFonts w:ascii="Arial" w:hAnsi="Arial" w:cs="Arial"/>
          <w:noProof/>
        </w:rPr>
        <w:drawing>
          <wp:inline distT="0" distB="0" distL="0" distR="0">
            <wp:extent cx="4572000" cy="2876550"/>
            <wp:effectExtent l="57150" t="57150" r="57150" b="57150"/>
            <wp:docPr id="3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p>
    <w:p w:rsidR="00B912E4" w:rsidRDefault="00B912E4" w:rsidP="00141322">
      <w:pPr>
        <w:spacing w:after="120" w:line="360" w:lineRule="auto"/>
        <w:ind w:left="720"/>
        <w:jc w:val="both"/>
        <w:rPr>
          <w:rFonts w:ascii="Arial" w:hAnsi="Arial" w:cs="Arial"/>
        </w:rPr>
      </w:pPr>
    </w:p>
    <w:p w:rsidR="00CA4664" w:rsidRPr="009F7FC7" w:rsidRDefault="00E54FDA" w:rsidP="00141322">
      <w:pPr>
        <w:spacing w:after="120" w:line="360" w:lineRule="auto"/>
        <w:ind w:left="720"/>
        <w:jc w:val="both"/>
        <w:rPr>
          <w:rFonts w:ascii="Arial" w:hAnsi="Arial" w:cs="Arial"/>
        </w:rPr>
      </w:pPr>
      <w:r w:rsidRPr="009F7FC7">
        <w:rPr>
          <w:rFonts w:ascii="Arial" w:hAnsi="Arial" w:cs="Arial"/>
        </w:rPr>
        <w:lastRenderedPageBreak/>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 </w:t>
      </w:r>
      <w:r w:rsidR="00E1054F" w:rsidRPr="009F7FC7">
        <w:rPr>
          <w:rFonts w:ascii="Arial" w:hAnsi="Arial" w:cs="Arial"/>
        </w:rPr>
        <w:t>kWhr</w:t>
      </w:r>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4</w:t>
      </w:r>
      <w:r w:rsidR="00AD1BA5" w:rsidRPr="009F7FC7">
        <w:rPr>
          <w:rFonts w:ascii="Arial" w:hAnsi="Arial" w:cs="Arial"/>
        </w:rPr>
        <w:t xml:space="preserve"> t</w:t>
      </w:r>
      <w:r w:rsidR="00F71942" w:rsidRPr="009F7FC7">
        <w:rPr>
          <w:rFonts w:ascii="Arial" w:hAnsi="Arial" w:cs="Arial"/>
        </w:rPr>
        <w:t>he average lbs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r w:rsidR="00E1054F" w:rsidRPr="009F7FC7">
        <w:rPr>
          <w:rFonts w:ascii="Arial" w:hAnsi="Arial" w:cs="Arial"/>
        </w:rPr>
        <w:t>kWhr</w:t>
      </w:r>
      <w:r w:rsidR="009E5D63" w:rsidRPr="009F7FC7">
        <w:rPr>
          <w:rFonts w:ascii="Arial" w:hAnsi="Arial" w:cs="Arial"/>
        </w:rPr>
        <w:t xml:space="preserve"> was </w:t>
      </w:r>
      <w:r w:rsidR="00AB6C30" w:rsidRPr="009F7FC7">
        <w:rPr>
          <w:rFonts w:ascii="Arial" w:hAnsi="Arial" w:cs="Arial"/>
        </w:rPr>
        <w:t>12.0</w:t>
      </w:r>
      <w:r w:rsidR="006D5568" w:rsidRPr="009F7FC7">
        <w:rPr>
          <w:rFonts w:ascii="Arial" w:hAnsi="Arial" w:cs="Arial"/>
        </w:rPr>
        <w:t>,</w:t>
      </w:r>
      <w:r w:rsidR="00905A1D" w:rsidRPr="009F7FC7">
        <w:rPr>
          <w:rFonts w:ascii="Arial" w:hAnsi="Arial" w:cs="Arial"/>
        </w:rPr>
        <w:t xml:space="preserve"> which is </w:t>
      </w:r>
      <w:r w:rsidR="00AB6C30" w:rsidRPr="009F7FC7">
        <w:rPr>
          <w:rFonts w:ascii="Arial" w:hAnsi="Arial" w:cs="Arial"/>
        </w:rPr>
        <w:t>higher</w:t>
      </w:r>
      <w:r w:rsidR="005D5713" w:rsidRPr="009F7FC7">
        <w:rPr>
          <w:rFonts w:ascii="Arial" w:hAnsi="Arial" w:cs="Arial"/>
        </w:rPr>
        <w:t xml:space="preserve"> (</w:t>
      </w:r>
      <w:r w:rsidR="00AB6C30" w:rsidRPr="009F7FC7">
        <w:rPr>
          <w:rFonts w:ascii="Arial" w:hAnsi="Arial" w:cs="Arial"/>
        </w:rPr>
        <w:t>1.9</w:t>
      </w:r>
      <w:r w:rsidR="00AD1BA5" w:rsidRPr="009F7FC7">
        <w:rPr>
          <w:rFonts w:ascii="Arial" w:hAnsi="Arial" w:cs="Arial"/>
        </w:rPr>
        <w:t xml:space="preserve">%) than the </w:t>
      </w:r>
      <w:r w:rsidR="001671FF" w:rsidRPr="009F7FC7">
        <w:rPr>
          <w:rFonts w:ascii="Arial" w:hAnsi="Arial" w:cs="Arial"/>
        </w:rPr>
        <w:t>corresponding quarter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3</w:t>
      </w:r>
      <w:r w:rsidR="00AD1BA5" w:rsidRPr="009F7FC7">
        <w:rPr>
          <w:rFonts w:ascii="Arial" w:hAnsi="Arial" w:cs="Arial"/>
        </w:rPr>
        <w:t>.</w:t>
      </w:r>
      <w:r w:rsidR="00475417" w:rsidRPr="009F7FC7">
        <w:rPr>
          <w:rFonts w:ascii="Arial" w:hAnsi="Arial" w:cs="Arial"/>
        </w:rPr>
        <w:t xml:space="preserve">  The average lbs of steam consumed per net kWhr was </w:t>
      </w:r>
      <w:r w:rsidR="005F4FA7" w:rsidRPr="009F7FC7">
        <w:rPr>
          <w:rFonts w:ascii="Arial" w:hAnsi="Arial" w:cs="Arial"/>
        </w:rPr>
        <w:t>14.1</w:t>
      </w:r>
      <w:r w:rsidR="00475417" w:rsidRPr="009F7FC7">
        <w:rPr>
          <w:rFonts w:ascii="Arial" w:hAnsi="Arial" w:cs="Arial"/>
        </w:rPr>
        <w:t xml:space="preserve">, which is </w:t>
      </w:r>
      <w:r w:rsidR="00997714" w:rsidRPr="009F7FC7">
        <w:rPr>
          <w:rFonts w:ascii="Arial" w:hAnsi="Arial" w:cs="Arial"/>
        </w:rPr>
        <w:t>higher</w:t>
      </w:r>
      <w:r w:rsidR="00475417" w:rsidRPr="009F7FC7">
        <w:rPr>
          <w:rFonts w:ascii="Arial" w:hAnsi="Arial" w:cs="Arial"/>
        </w:rPr>
        <w:t xml:space="preserve"> (</w:t>
      </w:r>
      <w:r w:rsidR="005F4FA7" w:rsidRPr="009F7FC7">
        <w:rPr>
          <w:rFonts w:ascii="Arial" w:hAnsi="Arial" w:cs="Arial"/>
        </w:rPr>
        <w:t>2.4</w:t>
      </w:r>
      <w:r w:rsidR="00475417" w:rsidRPr="009F7FC7">
        <w:rPr>
          <w:rFonts w:ascii="Arial" w:hAnsi="Arial" w:cs="Arial"/>
        </w:rPr>
        <w:t>%) than the corresponding quarter in FY1</w:t>
      </w:r>
      <w:r w:rsidR="007B3D21" w:rsidRPr="009F7FC7">
        <w:rPr>
          <w:rFonts w:ascii="Arial" w:hAnsi="Arial" w:cs="Arial"/>
        </w:rPr>
        <w:t>3</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997714" w:rsidRPr="009F7FC7">
        <w:rPr>
          <w:rFonts w:ascii="Arial" w:hAnsi="Arial" w:cs="Arial"/>
        </w:rPr>
        <w:t>6</w:t>
      </w:r>
      <w:r w:rsidR="005F4FA7" w:rsidRPr="009F7FC7">
        <w:rPr>
          <w:rFonts w:ascii="Arial" w:hAnsi="Arial" w:cs="Arial"/>
        </w:rPr>
        <w:t>81</w:t>
      </w:r>
      <w:r w:rsidR="00997714" w:rsidRPr="009F7FC7">
        <w:rPr>
          <w:rFonts w:ascii="Arial" w:hAnsi="Arial" w:cs="Arial"/>
        </w:rPr>
        <w:t>.4</w:t>
      </w:r>
      <w:r w:rsidR="00082469" w:rsidRPr="009F7FC7">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5F4FA7" w:rsidRPr="009F7FC7">
        <w:rPr>
          <w:rFonts w:ascii="Arial" w:hAnsi="Arial" w:cs="Arial"/>
        </w:rPr>
        <w:t>2.6</w:t>
      </w:r>
      <w:r w:rsidR="001A1134" w:rsidRPr="009F7FC7">
        <w:rPr>
          <w:rFonts w:ascii="Arial" w:hAnsi="Arial" w:cs="Arial"/>
        </w:rPr>
        <w:t>% lower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of </w:t>
      </w:r>
      <w:r w:rsidR="000C72F4" w:rsidRPr="009F7FC7">
        <w:rPr>
          <w:rFonts w:ascii="Arial" w:hAnsi="Arial" w:cs="Arial"/>
        </w:rPr>
        <w:t>the corresponding quarter last year</w:t>
      </w:r>
      <w:r w:rsidR="001F307E" w:rsidRPr="009F7FC7">
        <w:rPr>
          <w:rFonts w:ascii="Arial" w:hAnsi="Arial" w:cs="Arial"/>
        </w:rPr>
        <w:t xml:space="preserve">, and </w:t>
      </w:r>
      <w:r w:rsidR="005F4FA7" w:rsidRPr="009F7FC7">
        <w:rPr>
          <w:rFonts w:ascii="Arial" w:hAnsi="Arial" w:cs="Arial"/>
        </w:rPr>
        <w:t>18</w:t>
      </w:r>
      <w:r w:rsidR="001A1134" w:rsidRPr="009F7FC7">
        <w:rPr>
          <w:rFonts w:ascii="Arial" w:hAnsi="Arial" w:cs="Arial"/>
        </w:rPr>
        <w:t>.6</w:t>
      </w:r>
      <w:r w:rsidR="00050E87" w:rsidRPr="009F7FC7">
        <w:rPr>
          <w:rFonts w:ascii="Arial" w:hAnsi="Arial" w:cs="Arial"/>
          <w:vertAlign w:val="superscript"/>
        </w:rPr>
        <w:t>o</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r w:rsidR="00107617" w:rsidRPr="009F7FC7">
        <w:rPr>
          <w:rFonts w:ascii="Arial" w:hAnsi="Arial" w:cs="Arial"/>
        </w:rPr>
        <w:t xml:space="preserve">  </w:t>
      </w:r>
    </w:p>
    <w:p w:rsidR="00AB6C30" w:rsidRPr="009F7FC7" w:rsidRDefault="00AB6C30" w:rsidP="00AD508E">
      <w:pPr>
        <w:spacing w:before="240" w:after="120" w:line="360" w:lineRule="auto"/>
        <w:ind w:left="720"/>
        <w:jc w:val="both"/>
        <w:rPr>
          <w:rFonts w:ascii="Arial" w:hAnsi="Arial" w:cs="Arial"/>
        </w:rPr>
      </w:pPr>
      <w:r w:rsidRPr="009F7FC7">
        <w:rPr>
          <w:rFonts w:ascii="Arial" w:hAnsi="Arial" w:cs="Arial"/>
        </w:rPr>
        <w:t xml:space="preserve">In FY14, the average lbs of steam consumed per gross kWhr was 12.2, which is </w:t>
      </w:r>
      <w:r w:rsidR="005F4FA7" w:rsidRPr="009F7FC7">
        <w:rPr>
          <w:rFonts w:ascii="Arial" w:hAnsi="Arial" w:cs="Arial"/>
        </w:rPr>
        <w:t>identical to</w:t>
      </w:r>
      <w:r w:rsidRPr="009F7FC7">
        <w:rPr>
          <w:rFonts w:ascii="Arial" w:hAnsi="Arial" w:cs="Arial"/>
        </w:rPr>
        <w:t xml:space="preserve"> FY13.  The average lbs of steam consumed per net kWhr in FY14 was 14.</w:t>
      </w:r>
      <w:r w:rsidR="005F4FA7" w:rsidRPr="009F7FC7">
        <w:rPr>
          <w:rFonts w:ascii="Arial" w:hAnsi="Arial" w:cs="Arial"/>
        </w:rPr>
        <w:t>6</w:t>
      </w:r>
      <w:r w:rsidRPr="009F7FC7">
        <w:rPr>
          <w:rFonts w:ascii="Arial" w:hAnsi="Arial" w:cs="Arial"/>
        </w:rPr>
        <w:t xml:space="preserve">, which is </w:t>
      </w:r>
      <w:r w:rsidR="005F4FA7" w:rsidRPr="009F7FC7">
        <w:rPr>
          <w:rFonts w:ascii="Arial" w:hAnsi="Arial" w:cs="Arial"/>
        </w:rPr>
        <w:t>0.7</w:t>
      </w:r>
      <w:r w:rsidRPr="009F7FC7">
        <w:rPr>
          <w:rFonts w:ascii="Arial" w:hAnsi="Arial" w:cs="Arial"/>
        </w:rPr>
        <w:t xml:space="preserve">% higher than FY13.  The average steam temperature for FY14 was </w:t>
      </w:r>
      <w:r w:rsidR="005F4FA7" w:rsidRPr="009F7FC7">
        <w:rPr>
          <w:rFonts w:ascii="Arial" w:hAnsi="Arial" w:cs="Arial"/>
        </w:rPr>
        <w:t>681.6</w:t>
      </w:r>
      <w:r w:rsidR="005F4FA7" w:rsidRPr="009F7FC7">
        <w:rPr>
          <w:rFonts w:ascii="Arial" w:hAnsi="Arial" w:cs="Arial"/>
          <w:vertAlign w:val="superscript"/>
        </w:rPr>
        <w:t>o</w:t>
      </w:r>
      <w:r w:rsidRPr="009F7FC7">
        <w:rPr>
          <w:rFonts w:ascii="Arial" w:hAnsi="Arial" w:cs="Arial"/>
          <w:vertAlign w:val="superscript"/>
        </w:rPr>
        <w:t xml:space="preserve"> </w:t>
      </w:r>
      <w:r w:rsidRPr="009F7FC7">
        <w:rPr>
          <w:rFonts w:ascii="Arial" w:hAnsi="Arial" w:cs="Arial"/>
        </w:rPr>
        <w:t xml:space="preserve">F, which is </w:t>
      </w:r>
      <w:r w:rsidR="005F4FA7" w:rsidRPr="009F7FC7">
        <w:rPr>
          <w:rFonts w:ascii="Arial" w:hAnsi="Arial" w:cs="Arial"/>
        </w:rPr>
        <w:t>1.2% lower</w:t>
      </w:r>
      <w:r w:rsidRPr="009F7FC7">
        <w:rPr>
          <w:rFonts w:ascii="Arial" w:hAnsi="Arial" w:cs="Arial"/>
        </w:rPr>
        <w:t xml:space="preserve"> than </w:t>
      </w:r>
      <w:r w:rsidR="00C06996" w:rsidRPr="009F7FC7">
        <w:rPr>
          <w:rFonts w:ascii="Arial" w:hAnsi="Arial" w:cs="Arial"/>
        </w:rPr>
        <w:t>FY13</w:t>
      </w:r>
      <w:r w:rsidRPr="009F7FC7">
        <w:rPr>
          <w:rFonts w:ascii="Arial" w:hAnsi="Arial" w:cs="Arial"/>
        </w:rPr>
        <w:t xml:space="preserve"> and </w:t>
      </w:r>
      <w:r w:rsidR="005F4FA7" w:rsidRPr="009F7FC7">
        <w:rPr>
          <w:rFonts w:ascii="Arial" w:hAnsi="Arial" w:cs="Arial"/>
        </w:rPr>
        <w:t>18.4</w:t>
      </w:r>
      <w:r w:rsidRPr="009F7FC7">
        <w:rPr>
          <w:rFonts w:ascii="Arial" w:hAnsi="Arial" w:cs="Arial"/>
          <w:vertAlign w:val="superscript"/>
        </w:rPr>
        <w:t xml:space="preserve">o </w:t>
      </w:r>
      <w:r w:rsidRPr="009F7FC7">
        <w:rPr>
          <w:rFonts w:ascii="Arial" w:hAnsi="Arial" w:cs="Arial"/>
        </w:rPr>
        <w:t>F lower than the design temperature of 700</w:t>
      </w:r>
      <w:r w:rsidRPr="009F7FC7">
        <w:rPr>
          <w:rFonts w:ascii="Arial" w:hAnsi="Arial" w:cs="Arial"/>
          <w:vertAlign w:val="superscript"/>
        </w:rPr>
        <w:t xml:space="preserve">o </w:t>
      </w:r>
      <w:r w:rsidRPr="009F7FC7">
        <w:rPr>
          <w:rFonts w:ascii="Arial" w:hAnsi="Arial" w:cs="Arial"/>
        </w:rPr>
        <w:t>F.  It is noted that steam consumption per kWhr, both gross and net, are adversely affected by the very high levels associated with the aforementioned Turbine Generator No. 1 major overhaul in September/October 2012</w:t>
      </w:r>
      <w:r w:rsidR="005F4FA7" w:rsidRPr="009F7FC7">
        <w:rPr>
          <w:rFonts w:ascii="Arial" w:hAnsi="Arial" w:cs="Arial"/>
        </w:rPr>
        <w:t>, and</w:t>
      </w:r>
      <w:r w:rsidR="008C73CF">
        <w:rPr>
          <w:rFonts w:ascii="Arial" w:hAnsi="Arial" w:cs="Arial"/>
        </w:rPr>
        <w:t xml:space="preserve"> Turbine Generator No. 2 in</w:t>
      </w:r>
      <w:r w:rsidR="005F4FA7" w:rsidRPr="009F7FC7">
        <w:rPr>
          <w:rFonts w:ascii="Arial" w:hAnsi="Arial" w:cs="Arial"/>
        </w:rPr>
        <w:t xml:space="preserve"> November 2013</w:t>
      </w:r>
      <w:r w:rsidRPr="009F7FC7">
        <w:rPr>
          <w:rFonts w:ascii="Arial" w:hAnsi="Arial" w:cs="Arial"/>
        </w:rPr>
        <w:t xml:space="preserve">.  </w:t>
      </w:r>
      <w:r w:rsidR="00266B3B">
        <w:rPr>
          <w:rFonts w:ascii="Arial" w:hAnsi="Arial" w:cs="Arial"/>
        </w:rPr>
        <w:t>CAAI reported that during the Turbine Generator No. 2 overhaul, some cracking was observed on the Stage 9 blade</w:t>
      </w:r>
      <w:r w:rsidR="000A740E">
        <w:rPr>
          <w:rFonts w:ascii="Arial" w:hAnsi="Arial" w:cs="Arial"/>
        </w:rPr>
        <w:t>s</w:t>
      </w:r>
      <w:r w:rsidR="007E1C33">
        <w:rPr>
          <w:rFonts w:ascii="Arial" w:hAnsi="Arial" w:cs="Arial"/>
        </w:rPr>
        <w:t xml:space="preserve"> of the rotor,</w:t>
      </w:r>
      <w:r w:rsidR="00266B3B">
        <w:rPr>
          <w:rFonts w:ascii="Arial" w:hAnsi="Arial" w:cs="Arial"/>
        </w:rPr>
        <w:t xml:space="preserve"> and </w:t>
      </w:r>
      <w:r w:rsidR="000A740E">
        <w:rPr>
          <w:rFonts w:ascii="Arial" w:hAnsi="Arial" w:cs="Arial"/>
        </w:rPr>
        <w:t xml:space="preserve">the blading in that row </w:t>
      </w:r>
      <w:r w:rsidR="00266B3B">
        <w:rPr>
          <w:rFonts w:ascii="Arial" w:hAnsi="Arial" w:cs="Arial"/>
        </w:rPr>
        <w:t xml:space="preserve">was removed </w:t>
      </w:r>
      <w:r w:rsidR="000A740E">
        <w:rPr>
          <w:rFonts w:ascii="Arial" w:hAnsi="Arial" w:cs="Arial"/>
        </w:rPr>
        <w:t>as a precautionary measure</w:t>
      </w:r>
      <w:r w:rsidR="00266B3B">
        <w:rPr>
          <w:rFonts w:ascii="Arial" w:hAnsi="Arial" w:cs="Arial"/>
        </w:rPr>
        <w:t>.</w:t>
      </w:r>
      <w:r w:rsidR="007E1C33">
        <w:rPr>
          <w:rFonts w:ascii="Arial" w:hAnsi="Arial" w:cs="Arial"/>
        </w:rPr>
        <w:t xml:space="preserve">  CAAI indicated that a new set of blades will be manufactured and installed during a Turbine Generator No. 2 Outage in 2016.  As a result of the blank st</w:t>
      </w:r>
      <w:r w:rsidR="000A740E">
        <w:rPr>
          <w:rFonts w:ascii="Arial" w:hAnsi="Arial" w:cs="Arial"/>
        </w:rPr>
        <w:t>a</w:t>
      </w:r>
      <w:r w:rsidR="007E1C33">
        <w:rPr>
          <w:rFonts w:ascii="Arial" w:hAnsi="Arial" w:cs="Arial"/>
        </w:rPr>
        <w:t xml:space="preserve">ge, turbine generator performance (Chart Nos. 13 and 14) didn’t improve </w:t>
      </w:r>
      <w:r w:rsidR="000A740E">
        <w:rPr>
          <w:rFonts w:ascii="Arial" w:hAnsi="Arial" w:cs="Arial"/>
        </w:rPr>
        <w:t>to the level which would normally be</w:t>
      </w:r>
      <w:r w:rsidR="007E1C33">
        <w:rPr>
          <w:rFonts w:ascii="Arial" w:hAnsi="Arial" w:cs="Arial"/>
        </w:rPr>
        <w:t xml:space="preserve"> expected following turbine generator </w:t>
      </w:r>
      <w:r w:rsidR="000A740E">
        <w:rPr>
          <w:rFonts w:ascii="Arial" w:hAnsi="Arial" w:cs="Arial"/>
        </w:rPr>
        <w:t xml:space="preserve">major </w:t>
      </w:r>
      <w:r w:rsidR="007E1C33">
        <w:rPr>
          <w:rFonts w:ascii="Arial" w:hAnsi="Arial" w:cs="Arial"/>
        </w:rPr>
        <w:t>overhaul</w:t>
      </w:r>
      <w:r w:rsidR="000A740E">
        <w:rPr>
          <w:rFonts w:ascii="Arial" w:hAnsi="Arial" w:cs="Arial"/>
        </w:rPr>
        <w:t>s</w:t>
      </w:r>
      <w:r w:rsidR="007E1C33">
        <w:rPr>
          <w:rFonts w:ascii="Arial" w:hAnsi="Arial" w:cs="Arial"/>
        </w:rPr>
        <w:t>.</w:t>
      </w:r>
    </w:p>
    <w:p w:rsidR="00B912E4" w:rsidRDefault="00B912E4">
      <w:pPr>
        <w:rPr>
          <w:rFonts w:ascii="Arial" w:hAnsi="Arial" w:cs="Arial"/>
          <w:b/>
          <w:sz w:val="22"/>
        </w:rPr>
      </w:pPr>
      <w:bookmarkStart w:id="61" w:name="_Toc204647291"/>
      <w:bookmarkStart w:id="62" w:name="_Toc211913396"/>
      <w:r>
        <w:rPr>
          <w:rFonts w:ascii="Arial" w:hAnsi="Arial" w:cs="Arial"/>
        </w:rPr>
        <w:br w:type="page"/>
      </w:r>
    </w:p>
    <w:p w:rsidR="00E54FDA" w:rsidRPr="009F7FC7" w:rsidRDefault="00C8340A" w:rsidP="00BD1ED8">
      <w:pPr>
        <w:pStyle w:val="TableFigureCaption"/>
        <w:spacing w:before="120" w:after="0"/>
        <w:ind w:firstLine="720"/>
        <w:rPr>
          <w:rFonts w:ascii="Arial" w:hAnsi="Arial" w:cs="Arial"/>
        </w:rPr>
      </w:pPr>
      <w:bookmarkStart w:id="63" w:name="_Toc394410801"/>
      <w:r w:rsidRPr="009F7FC7">
        <w:rPr>
          <w:rFonts w:ascii="Arial" w:hAnsi="Arial" w:cs="Arial"/>
        </w:rPr>
        <w:lastRenderedPageBreak/>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E54FDA" w:rsidRPr="009F7FC7" w:rsidRDefault="00AB6C30" w:rsidP="00F02829">
      <w:pPr>
        <w:ind w:firstLine="720"/>
        <w:jc w:val="center"/>
        <w:rPr>
          <w:rFonts w:ascii="Arial" w:hAnsi="Arial" w:cs="Arial"/>
        </w:rPr>
      </w:pPr>
      <w:r w:rsidRPr="009F7FC7">
        <w:rPr>
          <w:rFonts w:ascii="Arial" w:hAnsi="Arial" w:cs="Arial"/>
          <w:noProof/>
        </w:rPr>
        <w:drawing>
          <wp:inline distT="0" distB="0" distL="0" distR="0">
            <wp:extent cx="4572000" cy="2876550"/>
            <wp:effectExtent l="57150" t="57150" r="57150" b="57150"/>
            <wp:docPr id="3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4572000" cy="2876550"/>
                    </a:xfrm>
                    <a:prstGeom prst="rect">
                      <a:avLst/>
                    </a:prstGeom>
                    <a:noFill/>
                    <a:ln w="57150" cmpd="dbl">
                      <a:solidFill>
                        <a:srgbClr val="3095B4"/>
                      </a:solidFill>
                      <a:miter lim="800000"/>
                      <a:headEnd/>
                      <a:tailEnd/>
                    </a:ln>
                    <a:effectLst/>
                  </pic:spPr>
                </pic:pic>
              </a:graphicData>
            </a:graphic>
          </wp:inline>
        </w:drawing>
      </w:r>
    </w:p>
    <w:p w:rsidR="003F5A96" w:rsidRPr="009F7FC7" w:rsidRDefault="003F5A96" w:rsidP="003F5A96">
      <w:pPr>
        <w:rPr>
          <w:rFonts w:ascii="Arial" w:hAnsi="Arial" w:cs="Arial"/>
        </w:rPr>
      </w:pPr>
    </w:p>
    <w:p w:rsidR="003678FA" w:rsidRPr="00F17FA4" w:rsidRDefault="003678FA" w:rsidP="003678FA">
      <w:pPr>
        <w:pStyle w:val="Heading2"/>
      </w:pPr>
      <w:bookmarkStart w:id="64" w:name="_Toc394410735"/>
      <w:r w:rsidRPr="00F17FA4">
        <w:t>Utility and Reagent Consumptions</w:t>
      </w:r>
      <w:bookmarkEnd w:id="64"/>
      <w:r w:rsidRPr="00F17FA4">
        <w:t xml:space="preserve"> </w:t>
      </w:r>
    </w:p>
    <w:p w:rsidR="003678FA" w:rsidRPr="009F7FC7" w:rsidRDefault="003678FA" w:rsidP="003678FA">
      <w:pPr>
        <w:pStyle w:val="TableFigureCaption"/>
        <w:rPr>
          <w:rFonts w:ascii="Arial" w:hAnsi="Arial" w:cs="Arial"/>
        </w:rPr>
      </w:pPr>
      <w:bookmarkStart w:id="65" w:name="_Toc394410760"/>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9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385"/>
        <w:gridCol w:w="562"/>
        <w:gridCol w:w="1092"/>
        <w:gridCol w:w="1018"/>
        <w:gridCol w:w="1251"/>
        <w:gridCol w:w="1188"/>
        <w:gridCol w:w="1128"/>
        <w:gridCol w:w="1141"/>
      </w:tblGrid>
      <w:tr w:rsidR="003678FA" w:rsidRPr="009F7FC7" w:rsidTr="007067CF">
        <w:trPr>
          <w:trHeight w:val="279"/>
          <w:jc w:val="center"/>
        </w:trPr>
        <w:tc>
          <w:tcPr>
            <w:tcW w:w="2385" w:type="dxa"/>
            <w:tcBorders>
              <w:bottom w:val="single" w:sz="4" w:space="0" w:color="auto"/>
            </w:tcBorders>
            <w:shd w:val="clear" w:color="auto" w:fill="3095B4"/>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Utility</w:t>
            </w:r>
          </w:p>
        </w:tc>
        <w:tc>
          <w:tcPr>
            <w:tcW w:w="562" w:type="dxa"/>
            <w:tcBorders>
              <w:bottom w:val="single" w:sz="4" w:space="0" w:color="auto"/>
            </w:tcBorders>
            <w:shd w:val="clear" w:color="auto" w:fill="3095B4"/>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Units</w:t>
            </w:r>
          </w:p>
        </w:tc>
        <w:tc>
          <w:tcPr>
            <w:tcW w:w="1092" w:type="dxa"/>
            <w:tcBorders>
              <w:bottom w:val="single" w:sz="4" w:space="0" w:color="auto"/>
            </w:tcBorders>
            <w:shd w:val="clear" w:color="auto" w:fill="3095B4"/>
            <w:noWrap/>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Q4FY14     Total</w:t>
            </w:r>
          </w:p>
        </w:tc>
        <w:tc>
          <w:tcPr>
            <w:tcW w:w="1018" w:type="dxa"/>
            <w:tcBorders>
              <w:bottom w:val="single" w:sz="4" w:space="0" w:color="auto"/>
            </w:tcBorders>
            <w:shd w:val="clear" w:color="auto" w:fill="3095B4"/>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Q4FY13</w:t>
            </w:r>
          </w:p>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Total</w:t>
            </w:r>
          </w:p>
        </w:tc>
        <w:tc>
          <w:tcPr>
            <w:tcW w:w="1251" w:type="dxa"/>
            <w:tcBorders>
              <w:bottom w:val="single" w:sz="4" w:space="0" w:color="auto"/>
            </w:tcBorders>
            <w:shd w:val="clear" w:color="auto" w:fill="3095B4"/>
            <w:noWrap/>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Q4FY14”Per Processed Ton” Consumption</w:t>
            </w:r>
          </w:p>
        </w:tc>
        <w:tc>
          <w:tcPr>
            <w:tcW w:w="1188" w:type="dxa"/>
            <w:tcBorders>
              <w:bottom w:val="single" w:sz="4" w:space="0" w:color="auto"/>
            </w:tcBorders>
            <w:shd w:val="clear" w:color="auto" w:fill="3095B4"/>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Q4FY13”Per Processed Ton” Consumption</w:t>
            </w:r>
          </w:p>
        </w:tc>
        <w:tc>
          <w:tcPr>
            <w:tcW w:w="1128" w:type="dxa"/>
            <w:tcBorders>
              <w:bottom w:val="single" w:sz="4" w:space="0" w:color="auto"/>
            </w:tcBorders>
            <w:shd w:val="clear" w:color="auto" w:fill="3095B4"/>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 xml:space="preserve">FY14 </w:t>
            </w:r>
          </w:p>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Total</w:t>
            </w:r>
          </w:p>
        </w:tc>
        <w:tc>
          <w:tcPr>
            <w:tcW w:w="1141" w:type="dxa"/>
            <w:tcBorders>
              <w:bottom w:val="single" w:sz="4" w:space="0" w:color="auto"/>
            </w:tcBorders>
            <w:shd w:val="clear" w:color="auto" w:fill="3095B4"/>
            <w:vAlign w:val="center"/>
          </w:tcPr>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FY13</w:t>
            </w:r>
          </w:p>
          <w:p w:rsidR="003678FA" w:rsidRPr="00B15843" w:rsidRDefault="003678FA" w:rsidP="007067CF">
            <w:pPr>
              <w:jc w:val="center"/>
              <w:rPr>
                <w:rFonts w:ascii="Arial" w:hAnsi="Arial" w:cs="Arial"/>
                <w:b/>
                <w:color w:val="FFFFFF"/>
                <w:sz w:val="18"/>
                <w:szCs w:val="18"/>
              </w:rPr>
            </w:pPr>
            <w:r w:rsidRPr="00B15843">
              <w:rPr>
                <w:rFonts w:ascii="Arial" w:hAnsi="Arial" w:cs="Arial"/>
                <w:b/>
                <w:color w:val="FFFFFF"/>
                <w:sz w:val="18"/>
                <w:szCs w:val="18"/>
              </w:rPr>
              <w:t>Total</w:t>
            </w:r>
          </w:p>
        </w:tc>
      </w:tr>
      <w:tr w:rsidR="003678FA" w:rsidRPr="009F7FC7" w:rsidTr="007067CF">
        <w:trPr>
          <w:trHeight w:val="183"/>
          <w:jc w:val="center"/>
        </w:trPr>
        <w:tc>
          <w:tcPr>
            <w:tcW w:w="2385" w:type="dxa"/>
            <w:shd w:val="clear" w:color="auto" w:fill="BFBFBF" w:themeFill="background1" w:themeFillShade="BF"/>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Purchased Power</w:t>
            </w:r>
          </w:p>
        </w:tc>
        <w:tc>
          <w:tcPr>
            <w:tcW w:w="562" w:type="dxa"/>
            <w:shd w:val="clear" w:color="auto" w:fill="BFBFBF" w:themeFill="background1" w:themeFillShade="BF"/>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MWhr</w:t>
            </w:r>
          </w:p>
        </w:tc>
        <w:tc>
          <w:tcPr>
            <w:tcW w:w="1092" w:type="dxa"/>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5,409</w:t>
            </w:r>
          </w:p>
        </w:tc>
        <w:tc>
          <w:tcPr>
            <w:tcW w:w="1018" w:type="dxa"/>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5,467</w:t>
            </w:r>
          </w:p>
        </w:tc>
        <w:tc>
          <w:tcPr>
            <w:tcW w:w="1251" w:type="dxa"/>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0.06</w:t>
            </w:r>
          </w:p>
        </w:tc>
        <w:tc>
          <w:tcPr>
            <w:tcW w:w="1188" w:type="dxa"/>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0.06</w:t>
            </w:r>
          </w:p>
        </w:tc>
        <w:tc>
          <w:tcPr>
            <w:tcW w:w="1128" w:type="dxa"/>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22,724</w:t>
            </w:r>
          </w:p>
        </w:tc>
        <w:tc>
          <w:tcPr>
            <w:tcW w:w="1141" w:type="dxa"/>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21,925</w:t>
            </w:r>
          </w:p>
        </w:tc>
      </w:tr>
      <w:tr w:rsidR="003678FA" w:rsidRPr="009F7FC7" w:rsidTr="007067CF">
        <w:trPr>
          <w:trHeight w:val="236"/>
          <w:jc w:val="center"/>
        </w:trPr>
        <w:tc>
          <w:tcPr>
            <w:tcW w:w="2385" w:type="dxa"/>
            <w:tcBorders>
              <w:bottom w:val="single" w:sz="4" w:space="0" w:color="auto"/>
            </w:tcBorders>
            <w:shd w:val="clear" w:color="auto" w:fill="auto"/>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Fuel Oil</w:t>
            </w:r>
          </w:p>
        </w:tc>
        <w:tc>
          <w:tcPr>
            <w:tcW w:w="562" w:type="dxa"/>
            <w:tcBorders>
              <w:bottom w:val="single" w:sz="4" w:space="0" w:color="auto"/>
            </w:tcBorders>
            <w:shd w:val="clear" w:color="auto" w:fill="auto"/>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Gal.</w:t>
            </w:r>
          </w:p>
        </w:tc>
        <w:tc>
          <w:tcPr>
            <w:tcW w:w="1092" w:type="dxa"/>
            <w:tcBorders>
              <w:bottom w:val="single" w:sz="4" w:space="0" w:color="auto"/>
            </w:tcBorders>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13,340</w:t>
            </w:r>
          </w:p>
        </w:tc>
        <w:tc>
          <w:tcPr>
            <w:tcW w:w="101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13,450</w:t>
            </w:r>
          </w:p>
        </w:tc>
        <w:tc>
          <w:tcPr>
            <w:tcW w:w="1251" w:type="dxa"/>
            <w:tcBorders>
              <w:bottom w:val="single" w:sz="4" w:space="0" w:color="auto"/>
            </w:tcBorders>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0.14</w:t>
            </w:r>
          </w:p>
        </w:tc>
        <w:tc>
          <w:tcPr>
            <w:tcW w:w="118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0.14</w:t>
            </w:r>
          </w:p>
        </w:tc>
        <w:tc>
          <w:tcPr>
            <w:tcW w:w="112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54,350</w:t>
            </w:r>
          </w:p>
        </w:tc>
        <w:tc>
          <w:tcPr>
            <w:tcW w:w="1141"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50,890</w:t>
            </w:r>
          </w:p>
        </w:tc>
      </w:tr>
      <w:tr w:rsidR="003678FA" w:rsidRPr="009F7FC7" w:rsidTr="007067CF">
        <w:trPr>
          <w:trHeight w:val="183"/>
          <w:jc w:val="center"/>
        </w:trPr>
        <w:tc>
          <w:tcPr>
            <w:tcW w:w="2385" w:type="dxa"/>
            <w:tcBorders>
              <w:bottom w:val="single" w:sz="4" w:space="0" w:color="auto"/>
            </w:tcBorders>
            <w:shd w:val="clear" w:color="auto" w:fill="BFBFBF" w:themeFill="background1" w:themeFillShade="BF"/>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 xml:space="preserve">Boiler Make-up </w:t>
            </w:r>
          </w:p>
        </w:tc>
        <w:tc>
          <w:tcPr>
            <w:tcW w:w="562" w:type="dxa"/>
            <w:tcBorders>
              <w:bottom w:val="single" w:sz="4" w:space="0" w:color="auto"/>
            </w:tcBorders>
            <w:shd w:val="clear" w:color="auto" w:fill="BFBFBF" w:themeFill="background1" w:themeFillShade="BF"/>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Gal.</w:t>
            </w:r>
          </w:p>
        </w:tc>
        <w:tc>
          <w:tcPr>
            <w:tcW w:w="1092" w:type="dxa"/>
            <w:tcBorders>
              <w:bottom w:val="single" w:sz="4" w:space="0" w:color="auto"/>
            </w:tcBorders>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2,352,000</w:t>
            </w:r>
          </w:p>
        </w:tc>
        <w:tc>
          <w:tcPr>
            <w:tcW w:w="101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2,080,000</w:t>
            </w:r>
          </w:p>
        </w:tc>
        <w:tc>
          <w:tcPr>
            <w:tcW w:w="1251" w:type="dxa"/>
            <w:tcBorders>
              <w:bottom w:val="single" w:sz="4" w:space="0" w:color="auto"/>
            </w:tcBorders>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24.83</w:t>
            </w:r>
          </w:p>
        </w:tc>
        <w:tc>
          <w:tcPr>
            <w:tcW w:w="118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21.74</w:t>
            </w:r>
          </w:p>
        </w:tc>
        <w:tc>
          <w:tcPr>
            <w:tcW w:w="112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8,629,000</w:t>
            </w:r>
          </w:p>
        </w:tc>
        <w:tc>
          <w:tcPr>
            <w:tcW w:w="1141"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7,540,000</w:t>
            </w:r>
          </w:p>
        </w:tc>
      </w:tr>
      <w:tr w:rsidR="003678FA" w:rsidRPr="009F7FC7" w:rsidTr="007067CF">
        <w:trPr>
          <w:trHeight w:val="183"/>
          <w:jc w:val="center"/>
        </w:trPr>
        <w:tc>
          <w:tcPr>
            <w:tcW w:w="2385" w:type="dxa"/>
            <w:tcBorders>
              <w:bottom w:val="single" w:sz="4" w:space="0" w:color="auto"/>
            </w:tcBorders>
            <w:shd w:val="clear" w:color="auto" w:fill="auto"/>
            <w:vAlign w:val="bottom"/>
          </w:tcPr>
          <w:p w:rsidR="003678FA" w:rsidRPr="00B15843" w:rsidRDefault="003678FA" w:rsidP="007067CF">
            <w:pPr>
              <w:spacing w:before="60" w:after="60"/>
              <w:ind w:left="144"/>
              <w:jc w:val="both"/>
              <w:rPr>
                <w:rFonts w:ascii="Arial" w:hAnsi="Arial" w:cs="Arial"/>
                <w:b/>
                <w:sz w:val="18"/>
                <w:szCs w:val="18"/>
                <w:vertAlign w:val="superscript"/>
              </w:rPr>
            </w:pPr>
            <w:r w:rsidRPr="00B15843">
              <w:rPr>
                <w:rFonts w:ascii="Arial" w:hAnsi="Arial" w:cs="Arial"/>
                <w:b/>
                <w:sz w:val="18"/>
                <w:szCs w:val="18"/>
              </w:rPr>
              <w:t>Cooling Tower Make-up</w:t>
            </w:r>
          </w:p>
        </w:tc>
        <w:tc>
          <w:tcPr>
            <w:tcW w:w="562" w:type="dxa"/>
            <w:tcBorders>
              <w:bottom w:val="single" w:sz="4" w:space="0" w:color="auto"/>
            </w:tcBorders>
            <w:shd w:val="clear" w:color="auto" w:fill="auto"/>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Gal.</w:t>
            </w:r>
          </w:p>
        </w:tc>
        <w:tc>
          <w:tcPr>
            <w:tcW w:w="1092" w:type="dxa"/>
            <w:tcBorders>
              <w:bottom w:val="single" w:sz="4" w:space="0" w:color="auto"/>
            </w:tcBorders>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38,098,539</w:t>
            </w:r>
          </w:p>
        </w:tc>
        <w:tc>
          <w:tcPr>
            <w:tcW w:w="101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39,745,929</w:t>
            </w:r>
          </w:p>
        </w:tc>
        <w:tc>
          <w:tcPr>
            <w:tcW w:w="1251" w:type="dxa"/>
            <w:tcBorders>
              <w:bottom w:val="single" w:sz="4" w:space="0" w:color="auto"/>
            </w:tcBorders>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402.16</w:t>
            </w:r>
          </w:p>
        </w:tc>
        <w:tc>
          <w:tcPr>
            <w:tcW w:w="118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415.40</w:t>
            </w:r>
          </w:p>
        </w:tc>
        <w:tc>
          <w:tcPr>
            <w:tcW w:w="112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131,237,906</w:t>
            </w:r>
          </w:p>
        </w:tc>
        <w:tc>
          <w:tcPr>
            <w:tcW w:w="1141"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154,786,310</w:t>
            </w:r>
          </w:p>
        </w:tc>
      </w:tr>
      <w:tr w:rsidR="003678FA" w:rsidRPr="009F7FC7" w:rsidTr="007067CF">
        <w:trPr>
          <w:trHeight w:val="236"/>
          <w:jc w:val="center"/>
        </w:trPr>
        <w:tc>
          <w:tcPr>
            <w:tcW w:w="2385" w:type="dxa"/>
            <w:tcBorders>
              <w:bottom w:val="single" w:sz="4" w:space="0" w:color="auto"/>
            </w:tcBorders>
            <w:shd w:val="clear" w:color="auto" w:fill="BFBFBF" w:themeFill="background1" w:themeFillShade="BF"/>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Pebble Lime</w:t>
            </w:r>
          </w:p>
        </w:tc>
        <w:tc>
          <w:tcPr>
            <w:tcW w:w="562" w:type="dxa"/>
            <w:tcBorders>
              <w:bottom w:val="single" w:sz="4" w:space="0" w:color="auto"/>
            </w:tcBorders>
            <w:shd w:val="clear" w:color="auto" w:fill="BFBFBF" w:themeFill="background1" w:themeFillShade="BF"/>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1,336,000</w:t>
            </w:r>
          </w:p>
        </w:tc>
        <w:tc>
          <w:tcPr>
            <w:tcW w:w="101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1,280,000</w:t>
            </w:r>
          </w:p>
        </w:tc>
        <w:tc>
          <w:tcPr>
            <w:tcW w:w="1251" w:type="dxa"/>
            <w:tcBorders>
              <w:bottom w:val="single" w:sz="4" w:space="0" w:color="auto"/>
            </w:tcBorders>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14.10</w:t>
            </w:r>
          </w:p>
        </w:tc>
        <w:tc>
          <w:tcPr>
            <w:tcW w:w="118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13.38</w:t>
            </w:r>
          </w:p>
        </w:tc>
        <w:tc>
          <w:tcPr>
            <w:tcW w:w="112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5,090,000</w:t>
            </w:r>
          </w:p>
        </w:tc>
        <w:tc>
          <w:tcPr>
            <w:tcW w:w="1141"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4,946,000</w:t>
            </w:r>
          </w:p>
        </w:tc>
      </w:tr>
      <w:tr w:rsidR="003678FA" w:rsidRPr="009F7FC7" w:rsidTr="007067CF">
        <w:trPr>
          <w:trHeight w:val="183"/>
          <w:jc w:val="center"/>
        </w:trPr>
        <w:tc>
          <w:tcPr>
            <w:tcW w:w="2385" w:type="dxa"/>
            <w:tcBorders>
              <w:bottom w:val="single" w:sz="4" w:space="0" w:color="auto"/>
            </w:tcBorders>
            <w:shd w:val="clear" w:color="auto" w:fill="auto"/>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Ammonia</w:t>
            </w:r>
          </w:p>
        </w:tc>
        <w:tc>
          <w:tcPr>
            <w:tcW w:w="562" w:type="dxa"/>
            <w:tcBorders>
              <w:bottom w:val="single" w:sz="4" w:space="0" w:color="auto"/>
            </w:tcBorders>
            <w:shd w:val="clear" w:color="auto" w:fill="auto"/>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Lbs.</w:t>
            </w:r>
          </w:p>
        </w:tc>
        <w:tc>
          <w:tcPr>
            <w:tcW w:w="1092" w:type="dxa"/>
            <w:tcBorders>
              <w:bottom w:val="single" w:sz="4" w:space="0" w:color="auto"/>
            </w:tcBorders>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181,000</w:t>
            </w:r>
          </w:p>
        </w:tc>
        <w:tc>
          <w:tcPr>
            <w:tcW w:w="101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148,000</w:t>
            </w:r>
          </w:p>
        </w:tc>
        <w:tc>
          <w:tcPr>
            <w:tcW w:w="1251" w:type="dxa"/>
            <w:tcBorders>
              <w:bottom w:val="single" w:sz="4" w:space="0" w:color="auto"/>
            </w:tcBorders>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1.91</w:t>
            </w:r>
          </w:p>
        </w:tc>
        <w:tc>
          <w:tcPr>
            <w:tcW w:w="118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1.55</w:t>
            </w:r>
          </w:p>
        </w:tc>
        <w:tc>
          <w:tcPr>
            <w:tcW w:w="1128"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648,000</w:t>
            </w:r>
          </w:p>
        </w:tc>
        <w:tc>
          <w:tcPr>
            <w:tcW w:w="1141" w:type="dxa"/>
            <w:tcBorders>
              <w:bottom w:val="single" w:sz="4" w:space="0" w:color="auto"/>
            </w:tcBorders>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562,000</w:t>
            </w:r>
          </w:p>
        </w:tc>
      </w:tr>
      <w:tr w:rsidR="003678FA" w:rsidRPr="009F7FC7" w:rsidTr="007067CF">
        <w:trPr>
          <w:trHeight w:val="236"/>
          <w:jc w:val="center"/>
        </w:trPr>
        <w:tc>
          <w:tcPr>
            <w:tcW w:w="2385" w:type="dxa"/>
            <w:tcBorders>
              <w:bottom w:val="single" w:sz="4" w:space="0" w:color="auto"/>
            </w:tcBorders>
            <w:shd w:val="clear" w:color="auto" w:fill="BFBFBF" w:themeFill="background1" w:themeFillShade="BF"/>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Carbon</w:t>
            </w:r>
          </w:p>
        </w:tc>
        <w:tc>
          <w:tcPr>
            <w:tcW w:w="562" w:type="dxa"/>
            <w:tcBorders>
              <w:bottom w:val="single" w:sz="4" w:space="0" w:color="auto"/>
            </w:tcBorders>
            <w:shd w:val="clear" w:color="auto" w:fill="BFBFBF" w:themeFill="background1" w:themeFillShade="BF"/>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106,000</w:t>
            </w:r>
          </w:p>
        </w:tc>
        <w:tc>
          <w:tcPr>
            <w:tcW w:w="101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106,000</w:t>
            </w:r>
          </w:p>
        </w:tc>
        <w:tc>
          <w:tcPr>
            <w:tcW w:w="1251" w:type="dxa"/>
            <w:tcBorders>
              <w:bottom w:val="single" w:sz="4" w:space="0" w:color="auto"/>
            </w:tcBorders>
            <w:shd w:val="clear" w:color="auto" w:fill="BFBFBF" w:themeFill="background1" w:themeFillShade="BF"/>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1.12</w:t>
            </w:r>
          </w:p>
        </w:tc>
        <w:tc>
          <w:tcPr>
            <w:tcW w:w="118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1.11</w:t>
            </w:r>
          </w:p>
        </w:tc>
        <w:tc>
          <w:tcPr>
            <w:tcW w:w="1128"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406,000</w:t>
            </w:r>
          </w:p>
        </w:tc>
        <w:tc>
          <w:tcPr>
            <w:tcW w:w="1141" w:type="dxa"/>
            <w:tcBorders>
              <w:bottom w:val="single" w:sz="4" w:space="0" w:color="auto"/>
            </w:tcBorders>
            <w:shd w:val="clear" w:color="auto" w:fill="BFBFBF" w:themeFill="background1" w:themeFillShade="BF"/>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410,000</w:t>
            </w:r>
          </w:p>
        </w:tc>
      </w:tr>
      <w:tr w:rsidR="003678FA" w:rsidRPr="009F7FC7" w:rsidTr="007067CF">
        <w:trPr>
          <w:trHeight w:val="183"/>
          <w:jc w:val="center"/>
        </w:trPr>
        <w:tc>
          <w:tcPr>
            <w:tcW w:w="2385" w:type="dxa"/>
            <w:shd w:val="clear" w:color="auto" w:fill="auto"/>
            <w:vAlign w:val="bottom"/>
          </w:tcPr>
          <w:p w:rsidR="003678FA" w:rsidRPr="00B15843" w:rsidRDefault="003678FA" w:rsidP="007067CF">
            <w:pPr>
              <w:spacing w:before="60" w:after="60"/>
              <w:ind w:left="144"/>
              <w:jc w:val="both"/>
              <w:rPr>
                <w:rFonts w:ascii="Arial" w:hAnsi="Arial" w:cs="Arial"/>
                <w:b/>
                <w:sz w:val="18"/>
                <w:szCs w:val="18"/>
              </w:rPr>
            </w:pPr>
            <w:r w:rsidRPr="00B15843">
              <w:rPr>
                <w:rFonts w:ascii="Arial" w:hAnsi="Arial" w:cs="Arial"/>
                <w:b/>
                <w:sz w:val="18"/>
                <w:szCs w:val="18"/>
              </w:rPr>
              <w:t>Dolomitic Lime</w:t>
            </w:r>
          </w:p>
        </w:tc>
        <w:tc>
          <w:tcPr>
            <w:tcW w:w="562" w:type="dxa"/>
            <w:shd w:val="clear" w:color="auto" w:fill="auto"/>
            <w:vAlign w:val="bottom"/>
          </w:tcPr>
          <w:p w:rsidR="003678FA" w:rsidRPr="00B15843" w:rsidRDefault="003678FA" w:rsidP="007067CF">
            <w:pPr>
              <w:spacing w:before="60" w:after="60"/>
              <w:jc w:val="center"/>
              <w:rPr>
                <w:rFonts w:ascii="Arial" w:hAnsi="Arial" w:cs="Arial"/>
                <w:sz w:val="18"/>
                <w:szCs w:val="18"/>
              </w:rPr>
            </w:pPr>
            <w:r w:rsidRPr="00B15843">
              <w:rPr>
                <w:rFonts w:ascii="Arial" w:hAnsi="Arial" w:cs="Arial"/>
                <w:sz w:val="18"/>
                <w:szCs w:val="18"/>
              </w:rPr>
              <w:t>Lbs.</w:t>
            </w:r>
          </w:p>
        </w:tc>
        <w:tc>
          <w:tcPr>
            <w:tcW w:w="1092" w:type="dxa"/>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244,000</w:t>
            </w:r>
          </w:p>
        </w:tc>
        <w:tc>
          <w:tcPr>
            <w:tcW w:w="1018" w:type="dxa"/>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238,000</w:t>
            </w:r>
          </w:p>
        </w:tc>
        <w:tc>
          <w:tcPr>
            <w:tcW w:w="1251" w:type="dxa"/>
            <w:shd w:val="clear" w:color="auto" w:fill="auto"/>
            <w:noWrap/>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2.58</w:t>
            </w:r>
          </w:p>
        </w:tc>
        <w:tc>
          <w:tcPr>
            <w:tcW w:w="1188" w:type="dxa"/>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2.49</w:t>
            </w:r>
          </w:p>
        </w:tc>
        <w:tc>
          <w:tcPr>
            <w:tcW w:w="1128" w:type="dxa"/>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1,084,000</w:t>
            </w:r>
          </w:p>
        </w:tc>
        <w:tc>
          <w:tcPr>
            <w:tcW w:w="1141" w:type="dxa"/>
            <w:shd w:val="clear" w:color="auto" w:fill="auto"/>
            <w:vAlign w:val="center"/>
          </w:tcPr>
          <w:p w:rsidR="003678FA" w:rsidRPr="00B15843" w:rsidRDefault="003678FA" w:rsidP="007067CF">
            <w:pPr>
              <w:jc w:val="center"/>
              <w:rPr>
                <w:rFonts w:ascii="Arial" w:hAnsi="Arial" w:cs="Arial"/>
                <w:sz w:val="18"/>
                <w:szCs w:val="18"/>
              </w:rPr>
            </w:pPr>
            <w:r w:rsidRPr="00B15843">
              <w:rPr>
                <w:rFonts w:ascii="Arial" w:hAnsi="Arial" w:cs="Arial"/>
                <w:sz w:val="18"/>
                <w:szCs w:val="18"/>
              </w:rPr>
              <w:t>896,000</w:t>
            </w:r>
          </w:p>
        </w:tc>
      </w:tr>
    </w:tbl>
    <w:p w:rsidR="003678FA" w:rsidRPr="009F7FC7" w:rsidRDefault="003678FA" w:rsidP="00744452">
      <w:pPr>
        <w:spacing w:before="240" w:after="240" w:line="360" w:lineRule="auto"/>
        <w:ind w:left="720"/>
        <w:jc w:val="both"/>
        <w:rPr>
          <w:rFonts w:ascii="Arial" w:hAnsi="Arial" w:cs="Arial"/>
        </w:rPr>
      </w:pPr>
      <w:r w:rsidRPr="009F7FC7">
        <w:rPr>
          <w:rFonts w:ascii="Arial" w:hAnsi="Arial" w:cs="Arial"/>
        </w:rPr>
        <w:t xml:space="preserve">Fuel oil usage during the quarter represents approximately 0.22% of the total heat input to the boilers, which compares favorably with industry averages, and is identical to the percentage of heat input in Q4FY13.  Fuel oil is used to stabilize combustion of wet fuel, as well as during start-up and shut-down of the boilers for maintenance.  Boiler makeup water usage during the quarter represents 3.5% of steam flow, and is acceptable.  Pebble lime usage, at 1,336,000 lbs. is higher </w:t>
      </w:r>
      <w:r w:rsidRPr="009F7FC7">
        <w:rPr>
          <w:rFonts w:ascii="Arial" w:hAnsi="Arial" w:cs="Arial"/>
        </w:rPr>
        <w:lastRenderedPageBreak/>
        <w:t xml:space="preserve">(4.4%) than the corresponding quarter last year, and the quarterly consumption rate of 14.1 lbs/ton is below historical levels (16-18 lbs/ton).  </w:t>
      </w:r>
    </w:p>
    <w:p w:rsidR="003678FA" w:rsidRPr="009F7FC7" w:rsidRDefault="003678FA" w:rsidP="003678FA">
      <w:pPr>
        <w:rPr>
          <w:rFonts w:ascii="Arial" w:hAnsi="Arial" w:cs="Arial"/>
        </w:rPr>
      </w:pPr>
      <w:r w:rsidRPr="009F7FC7">
        <w:rPr>
          <w:rFonts w:ascii="Arial" w:hAnsi="Arial" w:cs="Arial"/>
        </w:rPr>
        <w:tab/>
        <w:t xml:space="preserve">In comparing Q4FY14 to Q4FY13 on a per processed ton consumption basis: </w:t>
      </w:r>
    </w:p>
    <w:p w:rsidR="003678FA" w:rsidRPr="009F7FC7" w:rsidRDefault="003678FA" w:rsidP="003678FA">
      <w:pPr>
        <w:rPr>
          <w:rFonts w:ascii="Arial" w:hAnsi="Arial" w:cs="Arial"/>
        </w:rPr>
      </w:pP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0.1% lower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the total fuel oil consumption rate was 0.2% 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the boiler make-up water consumption rate was 14.2% 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the cooling tower make-up water consumption rate was 3.2% 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the total pebble lime consumption rate was 5.4% 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23.5% higher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1.0% higher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the total dolomitic lime consumption rate was 3.5% higher</w:t>
      </w:r>
    </w:p>
    <w:p w:rsidR="003678FA" w:rsidRDefault="003678FA" w:rsidP="00744452">
      <w:pPr>
        <w:spacing w:line="360" w:lineRule="auto"/>
        <w:ind w:left="720"/>
        <w:jc w:val="both"/>
        <w:rPr>
          <w:rFonts w:ascii="Arial" w:hAnsi="Arial" w:cs="Arial"/>
        </w:rPr>
      </w:pPr>
      <w:r w:rsidRPr="00B92076">
        <w:rPr>
          <w:rFonts w:ascii="Arial" w:hAnsi="Arial" w:cs="Arial"/>
        </w:rPr>
        <w:t xml:space="preserve">CAAI reports that the significant increase in ammonia consumption rate is attributable </w:t>
      </w:r>
      <w:r w:rsidR="007B199B">
        <w:rPr>
          <w:rFonts w:ascii="Arial" w:hAnsi="Arial" w:cs="Arial"/>
        </w:rPr>
        <w:t>partly to spring yard waste increases, along with a controller issue with the ammonia injection system on one of the units</w:t>
      </w:r>
      <w:r w:rsidR="00B92076">
        <w:rPr>
          <w:rFonts w:ascii="Arial" w:hAnsi="Arial" w:cs="Arial"/>
        </w:rPr>
        <w:t>.</w:t>
      </w:r>
    </w:p>
    <w:p w:rsidR="007067CF" w:rsidRPr="006F59EC" w:rsidRDefault="007067CF" w:rsidP="007067CF">
      <w:pPr>
        <w:pStyle w:val="Heading2"/>
      </w:pPr>
      <w:r>
        <w:t xml:space="preserve"> </w:t>
      </w:r>
      <w:bookmarkStart w:id="66" w:name="_Toc394410736"/>
      <w:r w:rsidRPr="006F59EC">
        <w:t>Safety</w:t>
      </w:r>
      <w:bookmarkEnd w:id="66"/>
      <w:r w:rsidRPr="006F59EC">
        <w:t xml:space="preserve"> </w:t>
      </w:r>
    </w:p>
    <w:p w:rsidR="007067CF" w:rsidRPr="009F7FC7" w:rsidRDefault="007067CF" w:rsidP="007067CF">
      <w:pPr>
        <w:spacing w:after="240" w:line="360" w:lineRule="auto"/>
        <w:ind w:left="720"/>
        <w:jc w:val="both"/>
        <w:rPr>
          <w:rFonts w:ascii="Arial" w:hAnsi="Arial" w:cs="Arial"/>
        </w:rPr>
      </w:pPr>
      <w:r w:rsidRPr="009F7FC7">
        <w:rPr>
          <w:rFonts w:ascii="Arial" w:hAnsi="Arial" w:cs="Arial"/>
        </w:rPr>
        <w:t>The Facility had no recordable accidents during the quarter and has operated 1,320 days without an OSHA recordable incident through the end of June 2014.  Safety training was conducted during the quarter with themes as follows:</w:t>
      </w:r>
    </w:p>
    <w:p w:rsidR="007067CF" w:rsidRPr="009F7FC7" w:rsidRDefault="007067CF" w:rsidP="007067CF">
      <w:pPr>
        <w:spacing w:line="360" w:lineRule="auto"/>
        <w:ind w:left="720"/>
        <w:jc w:val="both"/>
        <w:rPr>
          <w:rFonts w:ascii="Arial" w:hAnsi="Arial" w:cs="Arial"/>
        </w:rPr>
      </w:pPr>
      <w:r w:rsidRPr="009F7FC7">
        <w:rPr>
          <w:rFonts w:ascii="Arial" w:hAnsi="Arial" w:cs="Arial"/>
        </w:rPr>
        <w:t>April 2014 – Machine Guarding/Environmental Awareness II</w:t>
      </w:r>
    </w:p>
    <w:p w:rsidR="007067CF" w:rsidRPr="009F7FC7" w:rsidRDefault="007067CF" w:rsidP="007067CF">
      <w:pPr>
        <w:spacing w:line="360" w:lineRule="auto"/>
        <w:ind w:left="720"/>
        <w:jc w:val="both"/>
        <w:rPr>
          <w:rFonts w:ascii="Arial" w:hAnsi="Arial" w:cs="Arial"/>
        </w:rPr>
      </w:pPr>
      <w:r w:rsidRPr="009F7FC7">
        <w:rPr>
          <w:rFonts w:ascii="Arial" w:hAnsi="Arial" w:cs="Arial"/>
        </w:rPr>
        <w:t>May 2014 – Respiratory Protection/ Heavy Metals, and Air Quality Control Upsets</w:t>
      </w:r>
    </w:p>
    <w:p w:rsidR="007067CF" w:rsidRPr="009F7FC7" w:rsidRDefault="007067CF" w:rsidP="007067CF">
      <w:pPr>
        <w:spacing w:line="360" w:lineRule="auto"/>
        <w:ind w:left="720"/>
        <w:jc w:val="both"/>
        <w:rPr>
          <w:rFonts w:ascii="Arial" w:hAnsi="Arial" w:cs="Arial"/>
        </w:rPr>
      </w:pPr>
      <w:r w:rsidRPr="009F7FC7">
        <w:rPr>
          <w:rFonts w:ascii="Arial" w:hAnsi="Arial" w:cs="Arial"/>
        </w:rPr>
        <w:t>June 2014 – Summer Safety and Heat Stres</w:t>
      </w:r>
      <w:r>
        <w:rPr>
          <w:rFonts w:ascii="Arial" w:hAnsi="Arial" w:cs="Arial"/>
        </w:rPr>
        <w:t>s, Compressed Gases, Flammable L</w:t>
      </w:r>
      <w:r w:rsidRPr="009F7FC7">
        <w:rPr>
          <w:rFonts w:ascii="Arial" w:hAnsi="Arial" w:cs="Arial"/>
        </w:rPr>
        <w:t>iquids, Emergency Action Plan, and Startup/Shut down/Malfunction</w:t>
      </w:r>
    </w:p>
    <w:p w:rsidR="0090103C" w:rsidRDefault="0090103C">
      <w:pPr>
        <w:rPr>
          <w:rFonts w:ascii="Arial" w:hAnsi="Arial" w:cs="Arial"/>
        </w:rPr>
      </w:pPr>
      <w:r>
        <w:rPr>
          <w:rFonts w:ascii="Arial" w:hAnsi="Arial" w:cs="Arial"/>
        </w:rPr>
        <w:br w:type="page"/>
      </w:r>
    </w:p>
    <w:p w:rsidR="00E54FDA" w:rsidRPr="009F7FC7" w:rsidRDefault="00E54FDA" w:rsidP="003F53C9">
      <w:pPr>
        <w:pStyle w:val="Heading1"/>
      </w:pPr>
      <w:bookmarkStart w:id="67" w:name="_Toc58116550"/>
      <w:bookmarkStart w:id="68" w:name="_Toc78075531"/>
      <w:bookmarkStart w:id="69" w:name="_Toc203784706"/>
      <w:bookmarkStart w:id="70" w:name="_Toc394410737"/>
      <w:r w:rsidRPr="009F7FC7">
        <w:lastRenderedPageBreak/>
        <w:t xml:space="preserve">Facility </w:t>
      </w:r>
      <w:bookmarkEnd w:id="67"/>
      <w:bookmarkEnd w:id="68"/>
      <w:bookmarkEnd w:id="69"/>
      <w:r w:rsidR="00045896">
        <w:t>Maintenance</w:t>
      </w:r>
      <w:bookmarkEnd w:id="70"/>
      <w:r w:rsidRPr="009F7FC7">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400FB2" w:rsidRDefault="00400FB2" w:rsidP="00400FB2">
      <w:pPr>
        <w:spacing w:after="240" w:line="360" w:lineRule="auto"/>
        <w:ind w:left="720"/>
        <w:jc w:val="both"/>
        <w:rPr>
          <w:rFonts w:ascii="Arial" w:hAnsi="Arial" w:cs="Arial"/>
        </w:rPr>
      </w:pPr>
      <w:r w:rsidRPr="009F7FC7">
        <w:rPr>
          <w:rFonts w:ascii="Arial" w:hAnsi="Arial" w:cs="Arial"/>
        </w:rPr>
        <w:t>No scheduled maintenance was conducted during Q4FY14.  CAAI reports that 2,351 preventative maintenance actions were completed during the quarter.</w:t>
      </w:r>
    </w:p>
    <w:p w:rsidR="00400FB2" w:rsidRPr="00AD508E" w:rsidRDefault="00400FB2" w:rsidP="00400FB2">
      <w:pPr>
        <w:pStyle w:val="Heading2"/>
      </w:pPr>
      <w:bookmarkStart w:id="72" w:name="_Toc394410738"/>
      <w: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Facility availabilities for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4</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reports, the average unit availabilities for Boiler Nos. 1, 2, and 3 for Q</w:t>
      </w:r>
      <w:r w:rsidR="00C53CA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Pr="009F7FC7">
        <w:rPr>
          <w:rFonts w:ascii="Arial" w:hAnsi="Arial" w:cs="Arial"/>
        </w:rPr>
        <w:t xml:space="preserve"> were</w:t>
      </w:r>
      <w:r w:rsidR="0059379B" w:rsidRPr="009F7FC7">
        <w:rPr>
          <w:rFonts w:ascii="Arial" w:hAnsi="Arial" w:cs="Arial"/>
        </w:rPr>
        <w:t xml:space="preserve"> </w:t>
      </w:r>
      <w:r w:rsidR="00C12CED" w:rsidRPr="009F7FC7">
        <w:rPr>
          <w:rFonts w:ascii="Arial" w:hAnsi="Arial" w:cs="Arial"/>
        </w:rPr>
        <w:t>99.2</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C12CED" w:rsidRPr="009F7FC7">
        <w:rPr>
          <w:rFonts w:ascii="Arial" w:hAnsi="Arial" w:cs="Arial"/>
        </w:rPr>
        <w:t>98.3</w:t>
      </w:r>
      <w:r w:rsidR="00EF1A6F" w:rsidRPr="009F7FC7">
        <w:rPr>
          <w:rFonts w:ascii="Arial" w:hAnsi="Arial" w:cs="Arial"/>
        </w:rPr>
        <w:t xml:space="preserve">%, and </w:t>
      </w:r>
      <w:r w:rsidR="00C12CED" w:rsidRPr="009F7FC7">
        <w:rPr>
          <w:rFonts w:ascii="Arial" w:hAnsi="Arial" w:cs="Arial"/>
        </w:rPr>
        <w:t>99.3</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C12CED" w:rsidRPr="009F7FC7">
        <w:rPr>
          <w:rFonts w:ascii="Arial" w:hAnsi="Arial" w:cs="Arial"/>
        </w:rPr>
        <w:t>98.9</w:t>
      </w:r>
      <w:r w:rsidR="00CA3BC9" w:rsidRPr="009F7FC7">
        <w:rPr>
          <w:rFonts w:ascii="Arial" w:hAnsi="Arial" w:cs="Arial"/>
        </w:rPr>
        <w:t xml:space="preserve">%, which is </w:t>
      </w:r>
      <w:r w:rsidR="009567CF" w:rsidRPr="009F7FC7">
        <w:rPr>
          <w:rFonts w:ascii="Arial" w:hAnsi="Arial" w:cs="Arial"/>
        </w:rPr>
        <w:t>good</w:t>
      </w:r>
      <w:r w:rsidR="00CA3BC9" w:rsidRPr="009F7FC7">
        <w:rPr>
          <w:rFonts w:ascii="Arial" w:hAnsi="Arial" w:cs="Arial"/>
        </w:rPr>
        <w:t xml:space="preserve">.  </w:t>
      </w:r>
    </w:p>
    <w:p w:rsidR="0059379B" w:rsidRPr="009F7FC7" w:rsidRDefault="007104C9" w:rsidP="007104C9">
      <w:pPr>
        <w:spacing w:after="240" w:line="360" w:lineRule="auto"/>
        <w:ind w:left="720"/>
        <w:jc w:val="both"/>
        <w:rPr>
          <w:rFonts w:ascii="Arial" w:hAnsi="Arial" w:cs="Arial"/>
        </w:rPr>
      </w:pPr>
      <w:r w:rsidRPr="009F7FC7">
        <w:rPr>
          <w:rFonts w:ascii="Arial" w:hAnsi="Arial" w:cs="Arial"/>
        </w:rPr>
        <w:t>During Q</w:t>
      </w:r>
      <w:r w:rsidR="00C53CA3" w:rsidRPr="009F7FC7">
        <w:rPr>
          <w:rFonts w:ascii="Arial" w:hAnsi="Arial" w:cs="Arial"/>
        </w:rPr>
        <w:t>4</w:t>
      </w:r>
      <w:r w:rsidR="008A68EF" w:rsidRPr="009F7FC7">
        <w:rPr>
          <w:rFonts w:ascii="Arial" w:hAnsi="Arial" w:cs="Arial"/>
        </w:rPr>
        <w:t>FY1</w:t>
      </w:r>
      <w:r w:rsidR="007B3D21" w:rsidRPr="009F7FC7">
        <w:rPr>
          <w:rFonts w:ascii="Arial" w:hAnsi="Arial" w:cs="Arial"/>
        </w:rPr>
        <w:t>4</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1A1134" w:rsidRPr="009F7FC7">
        <w:rPr>
          <w:rFonts w:ascii="Arial" w:hAnsi="Arial" w:cs="Arial"/>
        </w:rPr>
        <w:t>100.0</w:t>
      </w:r>
      <w:r w:rsidR="002B5E2D" w:rsidRPr="009F7FC7">
        <w:rPr>
          <w:rFonts w:ascii="Arial" w:hAnsi="Arial" w:cs="Arial"/>
        </w:rPr>
        <w:t>%</w:t>
      </w:r>
      <w:r w:rsidR="00C12CED" w:rsidRPr="009F7FC7">
        <w:rPr>
          <w:rFonts w:ascii="Arial" w:hAnsi="Arial" w:cs="Arial"/>
        </w:rPr>
        <w:t>, which is excellent.</w:t>
      </w:r>
      <w:r w:rsidR="001A1134" w:rsidRPr="009F7FC7">
        <w:rPr>
          <w:rFonts w:ascii="Arial" w:hAnsi="Arial" w:cs="Arial"/>
        </w:rPr>
        <w:t xml:space="preserve">  Note that the reported unit availability percentages exclude standby time.</w:t>
      </w:r>
    </w:p>
    <w:p w:rsidR="00C12CED" w:rsidRPr="009F7FC7" w:rsidRDefault="00C12CED" w:rsidP="00C12CED">
      <w:pPr>
        <w:spacing w:after="240" w:line="360" w:lineRule="auto"/>
        <w:ind w:left="720"/>
        <w:jc w:val="both"/>
        <w:rPr>
          <w:rFonts w:ascii="Arial" w:hAnsi="Arial" w:cs="Arial"/>
        </w:rPr>
      </w:pPr>
      <w:r w:rsidRPr="009F7FC7">
        <w:rPr>
          <w:rFonts w:ascii="Arial" w:hAnsi="Arial" w:cs="Arial"/>
        </w:rPr>
        <w:t>Overall boiler availability for FY1</w:t>
      </w:r>
      <w:r w:rsidR="00EE2F60">
        <w:rPr>
          <w:rFonts w:ascii="Arial" w:hAnsi="Arial" w:cs="Arial"/>
        </w:rPr>
        <w:t>4</w:t>
      </w:r>
      <w:r w:rsidRPr="009F7FC7">
        <w:rPr>
          <w:rFonts w:ascii="Arial" w:hAnsi="Arial" w:cs="Arial"/>
        </w:rPr>
        <w:t xml:space="preserve"> was 96.5%, and overall turbine generator availability was 96.3%.  Overall availabilities for the boilers are highly acceptable and above industry averages, noting that these reported availability metrics exclude standby time experienced during the fiscal year which amounted to 741.6 hours for the boilers and 565.7 hours for the turbine generators.  Annual turbine-generator availability was negatively impacted by the Turbine Generator No. 2 overhaul.</w:t>
      </w:r>
    </w:p>
    <w:p w:rsidR="00860359" w:rsidRDefault="00860359">
      <w:pPr>
        <w:rPr>
          <w:rFonts w:ascii="Arial" w:hAnsi="Arial" w:cs="Arial"/>
          <w:b/>
          <w:sz w:val="22"/>
        </w:rPr>
      </w:pPr>
      <w:r>
        <w:rPr>
          <w:rFonts w:ascii="Arial" w:hAnsi="Arial" w:cs="Arial"/>
        </w:rPr>
        <w:br w:type="page"/>
      </w:r>
    </w:p>
    <w:p w:rsidR="00E54FDA" w:rsidRPr="009F7FC7" w:rsidRDefault="00E54FDA" w:rsidP="009567CF">
      <w:pPr>
        <w:pStyle w:val="TableFigureCaption"/>
        <w:spacing w:before="120" w:after="0"/>
        <w:ind w:firstLine="720"/>
        <w:rPr>
          <w:rFonts w:ascii="Arial" w:hAnsi="Arial" w:cs="Arial"/>
        </w:rPr>
      </w:pPr>
      <w:bookmarkStart w:id="73" w:name="_Toc394410761"/>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1300"/>
        <w:gridCol w:w="1300"/>
        <w:gridCol w:w="1300"/>
        <w:gridCol w:w="1300"/>
        <w:gridCol w:w="1300"/>
      </w:tblGrid>
      <w:tr w:rsidR="002604D3" w:rsidRPr="009F7FC7" w:rsidTr="00F17FA4">
        <w:trPr>
          <w:trHeight w:val="660"/>
          <w:jc w:val="center"/>
        </w:trPr>
        <w:tc>
          <w:tcPr>
            <w:tcW w:w="1444" w:type="dxa"/>
            <w:shd w:val="clear" w:color="auto" w:fill="3095B4"/>
            <w:vAlign w:val="bottom"/>
            <w:hideMark/>
          </w:tcPr>
          <w:p w:rsidR="002604D3" w:rsidRPr="009F7FC7" w:rsidRDefault="002604D3" w:rsidP="00F379DF">
            <w:pPr>
              <w:jc w:val="center"/>
              <w:rPr>
                <w:rFonts w:ascii="Arial" w:hAnsi="Arial" w:cs="Arial"/>
                <w:b/>
                <w:color w:val="FFFFFF"/>
                <w:sz w:val="20"/>
                <w:szCs w:val="20"/>
              </w:rPr>
            </w:pPr>
            <w:r w:rsidRPr="009F7FC7">
              <w:rPr>
                <w:rFonts w:ascii="Arial" w:hAnsi="Arial" w:cs="Arial"/>
                <w:b/>
                <w:color w:val="FFFFFF"/>
                <w:sz w:val="20"/>
                <w:szCs w:val="20"/>
              </w:rPr>
              <w:t>Availability</w:t>
            </w:r>
          </w:p>
        </w:tc>
        <w:tc>
          <w:tcPr>
            <w:tcW w:w="1300" w:type="dxa"/>
            <w:shd w:val="clear" w:color="auto" w:fill="3095B4"/>
            <w:vAlign w:val="center"/>
            <w:hideMark/>
          </w:tcPr>
          <w:p w:rsidR="002604D3" w:rsidRPr="009F7FC7" w:rsidRDefault="002604D3" w:rsidP="007B3D21">
            <w:pPr>
              <w:jc w:val="center"/>
              <w:rPr>
                <w:rFonts w:ascii="Arial" w:hAnsi="Arial" w:cs="Arial"/>
                <w:b/>
                <w:color w:val="FFFFFF"/>
                <w:sz w:val="20"/>
                <w:szCs w:val="20"/>
              </w:rPr>
            </w:pPr>
            <w:r w:rsidRPr="009F7FC7">
              <w:rPr>
                <w:rFonts w:ascii="Arial" w:hAnsi="Arial" w:cs="Arial"/>
                <w:b/>
                <w:color w:val="FFFFFF"/>
                <w:sz w:val="20"/>
                <w:szCs w:val="20"/>
              </w:rPr>
              <w:t>Q1FY14 Average</w:t>
            </w:r>
          </w:p>
        </w:tc>
        <w:tc>
          <w:tcPr>
            <w:tcW w:w="1300" w:type="dxa"/>
            <w:shd w:val="clear" w:color="auto" w:fill="3095B4"/>
            <w:vAlign w:val="center"/>
          </w:tcPr>
          <w:p w:rsidR="002604D3" w:rsidRPr="009F7FC7" w:rsidRDefault="002604D3" w:rsidP="009401EE">
            <w:pPr>
              <w:jc w:val="center"/>
              <w:rPr>
                <w:rFonts w:ascii="Arial" w:hAnsi="Arial" w:cs="Arial"/>
                <w:b/>
                <w:color w:val="FFFFFF"/>
                <w:sz w:val="20"/>
                <w:szCs w:val="20"/>
              </w:rPr>
            </w:pPr>
            <w:r w:rsidRPr="009F7FC7">
              <w:rPr>
                <w:rFonts w:ascii="Arial" w:hAnsi="Arial" w:cs="Arial"/>
                <w:b/>
                <w:color w:val="FFFFFF"/>
                <w:sz w:val="20"/>
                <w:szCs w:val="20"/>
              </w:rPr>
              <w:t>Q2FY14 Average</w:t>
            </w:r>
          </w:p>
        </w:tc>
        <w:tc>
          <w:tcPr>
            <w:tcW w:w="1300" w:type="dxa"/>
            <w:shd w:val="clear" w:color="auto" w:fill="3095B4"/>
            <w:vAlign w:val="center"/>
          </w:tcPr>
          <w:p w:rsidR="002604D3" w:rsidRPr="009F7FC7" w:rsidRDefault="002604D3" w:rsidP="00A978C3">
            <w:pPr>
              <w:jc w:val="center"/>
              <w:rPr>
                <w:rFonts w:ascii="Arial" w:hAnsi="Arial" w:cs="Arial"/>
                <w:b/>
                <w:color w:val="FFFFFF"/>
                <w:sz w:val="20"/>
                <w:szCs w:val="20"/>
              </w:rPr>
            </w:pPr>
            <w:r w:rsidRPr="009F7FC7">
              <w:rPr>
                <w:rFonts w:ascii="Arial" w:hAnsi="Arial" w:cs="Arial"/>
                <w:b/>
                <w:color w:val="FFFFFF"/>
                <w:sz w:val="20"/>
                <w:szCs w:val="20"/>
              </w:rPr>
              <w:t>Q3FY14 Average</w:t>
            </w:r>
          </w:p>
        </w:tc>
        <w:tc>
          <w:tcPr>
            <w:tcW w:w="1300" w:type="dxa"/>
            <w:shd w:val="clear" w:color="auto" w:fill="3095B4"/>
            <w:vAlign w:val="center"/>
          </w:tcPr>
          <w:p w:rsidR="002604D3" w:rsidRPr="009F7FC7" w:rsidRDefault="002604D3" w:rsidP="002604D3">
            <w:pPr>
              <w:jc w:val="center"/>
              <w:rPr>
                <w:rFonts w:ascii="Arial" w:hAnsi="Arial" w:cs="Arial"/>
                <w:b/>
                <w:color w:val="FFFFFF"/>
                <w:sz w:val="20"/>
                <w:szCs w:val="20"/>
              </w:rPr>
            </w:pPr>
            <w:r w:rsidRPr="009F7FC7">
              <w:rPr>
                <w:rFonts w:ascii="Arial" w:hAnsi="Arial" w:cs="Arial"/>
                <w:b/>
                <w:color w:val="FFFFFF"/>
                <w:sz w:val="20"/>
                <w:szCs w:val="20"/>
              </w:rPr>
              <w:t>Q4FY14 Average</w:t>
            </w:r>
          </w:p>
        </w:tc>
        <w:tc>
          <w:tcPr>
            <w:tcW w:w="1300" w:type="dxa"/>
            <w:shd w:val="clear" w:color="auto" w:fill="3095B4"/>
            <w:vAlign w:val="center"/>
          </w:tcPr>
          <w:p w:rsidR="002604D3" w:rsidRPr="009F7FC7" w:rsidRDefault="002604D3" w:rsidP="002604D3">
            <w:pPr>
              <w:jc w:val="center"/>
              <w:rPr>
                <w:rFonts w:ascii="Arial" w:hAnsi="Arial" w:cs="Arial"/>
                <w:b/>
                <w:color w:val="FFFFFF"/>
                <w:sz w:val="20"/>
                <w:szCs w:val="20"/>
              </w:rPr>
            </w:pPr>
            <w:r w:rsidRPr="009F7FC7">
              <w:rPr>
                <w:rFonts w:ascii="Arial" w:hAnsi="Arial" w:cs="Arial"/>
                <w:b/>
                <w:color w:val="FFFFFF"/>
                <w:sz w:val="20"/>
                <w:szCs w:val="20"/>
              </w:rPr>
              <w:t>FY14 Average</w:t>
            </w:r>
          </w:p>
        </w:tc>
      </w:tr>
      <w:tr w:rsidR="00DF4193" w:rsidRPr="009F7FC7" w:rsidTr="00F17FA4">
        <w:trPr>
          <w:trHeight w:val="330"/>
          <w:jc w:val="center"/>
        </w:trPr>
        <w:tc>
          <w:tcPr>
            <w:tcW w:w="1444" w:type="dxa"/>
            <w:shd w:val="clear" w:color="auto" w:fill="auto"/>
            <w:vAlign w:val="center"/>
            <w:hideMark/>
          </w:tcPr>
          <w:p w:rsidR="00DF4193" w:rsidRPr="009F7FC7" w:rsidRDefault="00DF4193" w:rsidP="009567CF">
            <w:pPr>
              <w:jc w:val="center"/>
              <w:rPr>
                <w:rFonts w:ascii="Arial" w:hAnsi="Arial" w:cs="Arial"/>
                <w:sz w:val="20"/>
                <w:szCs w:val="20"/>
              </w:rPr>
            </w:pPr>
            <w:r w:rsidRPr="009F7FC7">
              <w:rPr>
                <w:rFonts w:ascii="Arial" w:hAnsi="Arial" w:cs="Arial"/>
                <w:sz w:val="20"/>
                <w:szCs w:val="20"/>
              </w:rPr>
              <w:t>Boiler No. 1</w:t>
            </w:r>
          </w:p>
        </w:tc>
        <w:tc>
          <w:tcPr>
            <w:tcW w:w="1300" w:type="dxa"/>
            <w:shd w:val="clear" w:color="auto" w:fill="auto"/>
            <w:vAlign w:val="center"/>
            <w:hideMark/>
          </w:tcPr>
          <w:p w:rsidR="00DF4193" w:rsidRPr="009F7FC7" w:rsidRDefault="00DF4193" w:rsidP="00C12CED">
            <w:pPr>
              <w:jc w:val="center"/>
              <w:rPr>
                <w:rFonts w:ascii="Arial" w:hAnsi="Arial" w:cs="Arial"/>
                <w:sz w:val="20"/>
                <w:szCs w:val="20"/>
              </w:rPr>
            </w:pPr>
            <w:r w:rsidRPr="009F7FC7">
              <w:rPr>
                <w:rFonts w:ascii="Arial" w:hAnsi="Arial" w:cs="Arial"/>
                <w:sz w:val="20"/>
                <w:szCs w:val="20"/>
              </w:rPr>
              <w:t>100.0%</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95.3%</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93.7%</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99.2%</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97.1%</w:t>
            </w:r>
          </w:p>
        </w:tc>
      </w:tr>
      <w:tr w:rsidR="00DF4193" w:rsidRPr="009F7FC7" w:rsidTr="00F17FA4">
        <w:trPr>
          <w:trHeight w:val="315"/>
          <w:jc w:val="center"/>
        </w:trPr>
        <w:tc>
          <w:tcPr>
            <w:tcW w:w="1444" w:type="dxa"/>
            <w:shd w:val="clear" w:color="auto" w:fill="auto"/>
            <w:vAlign w:val="center"/>
            <w:hideMark/>
          </w:tcPr>
          <w:p w:rsidR="00DF4193" w:rsidRPr="009F7FC7" w:rsidRDefault="00DF4193" w:rsidP="009567CF">
            <w:pPr>
              <w:jc w:val="center"/>
              <w:rPr>
                <w:rFonts w:ascii="Arial" w:hAnsi="Arial" w:cs="Arial"/>
                <w:sz w:val="20"/>
                <w:szCs w:val="20"/>
              </w:rPr>
            </w:pPr>
            <w:r w:rsidRPr="009F7FC7">
              <w:rPr>
                <w:rFonts w:ascii="Arial" w:hAnsi="Arial" w:cs="Arial"/>
                <w:sz w:val="20"/>
                <w:szCs w:val="20"/>
              </w:rPr>
              <w:t>Boiler No.  2</w:t>
            </w:r>
          </w:p>
        </w:tc>
        <w:tc>
          <w:tcPr>
            <w:tcW w:w="1300" w:type="dxa"/>
            <w:shd w:val="clear" w:color="auto" w:fill="auto"/>
            <w:vAlign w:val="center"/>
            <w:hideMark/>
          </w:tcPr>
          <w:p w:rsidR="00DF4193" w:rsidRPr="009F7FC7" w:rsidRDefault="00DF4193" w:rsidP="00C12CED">
            <w:pPr>
              <w:jc w:val="center"/>
              <w:rPr>
                <w:rFonts w:ascii="Arial" w:hAnsi="Arial" w:cs="Arial"/>
                <w:sz w:val="20"/>
                <w:szCs w:val="20"/>
              </w:rPr>
            </w:pPr>
            <w:r w:rsidRPr="009F7FC7">
              <w:rPr>
                <w:rFonts w:ascii="Arial" w:hAnsi="Arial" w:cs="Arial"/>
                <w:sz w:val="20"/>
                <w:szCs w:val="20"/>
              </w:rPr>
              <w:t>93.5%</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100.0%</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93.8%</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98.3%</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96.4%</w:t>
            </w:r>
          </w:p>
        </w:tc>
      </w:tr>
      <w:tr w:rsidR="00DF4193" w:rsidRPr="009F7FC7" w:rsidTr="001A3964">
        <w:trPr>
          <w:trHeight w:val="315"/>
          <w:jc w:val="center"/>
        </w:trPr>
        <w:tc>
          <w:tcPr>
            <w:tcW w:w="1444" w:type="dxa"/>
            <w:tcBorders>
              <w:bottom w:val="single" w:sz="4" w:space="0" w:color="auto"/>
            </w:tcBorders>
            <w:shd w:val="clear" w:color="auto" w:fill="auto"/>
            <w:vAlign w:val="center"/>
            <w:hideMark/>
          </w:tcPr>
          <w:p w:rsidR="00DF4193" w:rsidRPr="009F7FC7" w:rsidRDefault="00DF4193" w:rsidP="009567CF">
            <w:pPr>
              <w:jc w:val="center"/>
              <w:rPr>
                <w:rFonts w:ascii="Arial" w:hAnsi="Arial" w:cs="Arial"/>
                <w:sz w:val="20"/>
                <w:szCs w:val="20"/>
              </w:rPr>
            </w:pPr>
            <w:r w:rsidRPr="009F7FC7">
              <w:rPr>
                <w:rFonts w:ascii="Arial" w:hAnsi="Arial" w:cs="Arial"/>
                <w:sz w:val="20"/>
                <w:szCs w:val="20"/>
              </w:rPr>
              <w:t>Boiler No.  3</w:t>
            </w:r>
          </w:p>
        </w:tc>
        <w:tc>
          <w:tcPr>
            <w:tcW w:w="1300" w:type="dxa"/>
            <w:tcBorders>
              <w:bottom w:val="single" w:sz="4" w:space="0" w:color="auto"/>
            </w:tcBorders>
            <w:shd w:val="clear" w:color="auto" w:fill="auto"/>
            <w:vAlign w:val="center"/>
            <w:hideMark/>
          </w:tcPr>
          <w:p w:rsidR="00DF4193" w:rsidRPr="009F7FC7" w:rsidRDefault="00DF4193" w:rsidP="00C12CED">
            <w:pPr>
              <w:jc w:val="center"/>
              <w:rPr>
                <w:rFonts w:ascii="Arial" w:hAnsi="Arial" w:cs="Arial"/>
                <w:sz w:val="20"/>
                <w:szCs w:val="20"/>
              </w:rPr>
            </w:pPr>
            <w:r w:rsidRPr="009F7FC7">
              <w:rPr>
                <w:rFonts w:ascii="Arial" w:hAnsi="Arial" w:cs="Arial"/>
                <w:sz w:val="20"/>
                <w:szCs w:val="20"/>
              </w:rPr>
              <w:t>95.9%</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95.5%</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93.4%</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99.3%</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96.0%</w:t>
            </w:r>
          </w:p>
        </w:tc>
      </w:tr>
      <w:tr w:rsidR="00DF4193" w:rsidRPr="009F7FC7" w:rsidTr="001A3964">
        <w:trPr>
          <w:trHeight w:val="315"/>
          <w:jc w:val="center"/>
        </w:trPr>
        <w:tc>
          <w:tcPr>
            <w:tcW w:w="1444" w:type="dxa"/>
            <w:shd w:val="clear" w:color="auto" w:fill="BFBFBF" w:themeFill="background1" w:themeFillShade="BF"/>
            <w:vAlign w:val="center"/>
            <w:hideMark/>
          </w:tcPr>
          <w:p w:rsidR="00DF4193" w:rsidRPr="009F7FC7" w:rsidRDefault="00DF4193" w:rsidP="00546835">
            <w:pPr>
              <w:jc w:val="center"/>
              <w:rPr>
                <w:rFonts w:ascii="Arial" w:hAnsi="Arial" w:cs="Arial"/>
                <w:b/>
                <w:i/>
                <w:iCs/>
                <w:sz w:val="20"/>
                <w:szCs w:val="20"/>
              </w:rPr>
            </w:pPr>
            <w:r w:rsidRPr="009F7FC7">
              <w:rPr>
                <w:rFonts w:ascii="Arial" w:hAnsi="Arial" w:cs="Arial"/>
                <w:b/>
                <w:i/>
                <w:iCs/>
                <w:sz w:val="20"/>
                <w:szCs w:val="20"/>
              </w:rPr>
              <w:t>Avg.</w:t>
            </w:r>
          </w:p>
        </w:tc>
        <w:tc>
          <w:tcPr>
            <w:tcW w:w="1300" w:type="dxa"/>
            <w:shd w:val="clear" w:color="auto" w:fill="BFBFBF" w:themeFill="background1" w:themeFillShade="BF"/>
            <w:vAlign w:val="center"/>
            <w:hideMark/>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96.5%</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96.9%</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93.6%</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98.9%</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96.5%</w:t>
            </w:r>
          </w:p>
        </w:tc>
      </w:tr>
      <w:tr w:rsidR="00DF4193" w:rsidRPr="009F7FC7" w:rsidTr="00F17FA4">
        <w:trPr>
          <w:trHeight w:val="315"/>
          <w:jc w:val="center"/>
        </w:trPr>
        <w:tc>
          <w:tcPr>
            <w:tcW w:w="1444" w:type="dxa"/>
            <w:shd w:val="clear" w:color="auto" w:fill="auto"/>
            <w:vAlign w:val="center"/>
            <w:hideMark/>
          </w:tcPr>
          <w:p w:rsidR="00DF4193" w:rsidRPr="009F7FC7" w:rsidRDefault="00DF4193" w:rsidP="009567CF">
            <w:pPr>
              <w:jc w:val="center"/>
              <w:rPr>
                <w:rFonts w:ascii="Arial" w:hAnsi="Arial" w:cs="Arial"/>
                <w:sz w:val="20"/>
                <w:szCs w:val="20"/>
              </w:rPr>
            </w:pPr>
            <w:r w:rsidRPr="009F7FC7">
              <w:rPr>
                <w:rFonts w:ascii="Arial" w:hAnsi="Arial" w:cs="Arial"/>
                <w:sz w:val="20"/>
                <w:szCs w:val="20"/>
              </w:rPr>
              <w:t>Turbine No. 1</w:t>
            </w:r>
          </w:p>
        </w:tc>
        <w:tc>
          <w:tcPr>
            <w:tcW w:w="1300" w:type="dxa"/>
            <w:shd w:val="clear" w:color="auto" w:fill="auto"/>
            <w:vAlign w:val="center"/>
            <w:hideMark/>
          </w:tcPr>
          <w:p w:rsidR="00DF4193" w:rsidRPr="009F7FC7" w:rsidRDefault="00DF4193" w:rsidP="00C12CED">
            <w:pPr>
              <w:jc w:val="center"/>
              <w:rPr>
                <w:rFonts w:ascii="Arial" w:hAnsi="Arial" w:cs="Arial"/>
                <w:sz w:val="20"/>
                <w:szCs w:val="20"/>
              </w:rPr>
            </w:pPr>
            <w:r w:rsidRPr="009F7FC7">
              <w:rPr>
                <w:rFonts w:ascii="Arial" w:hAnsi="Arial" w:cs="Arial"/>
                <w:sz w:val="20"/>
                <w:szCs w:val="20"/>
              </w:rPr>
              <w:t>99.9%</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99.3%</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100.0%</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100.0%</w:t>
            </w:r>
          </w:p>
        </w:tc>
        <w:tc>
          <w:tcPr>
            <w:tcW w:w="1300" w:type="dxa"/>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99.8%</w:t>
            </w:r>
          </w:p>
        </w:tc>
      </w:tr>
      <w:tr w:rsidR="00DF4193" w:rsidRPr="009F7FC7" w:rsidTr="001A3964">
        <w:trPr>
          <w:trHeight w:val="315"/>
          <w:jc w:val="center"/>
        </w:trPr>
        <w:tc>
          <w:tcPr>
            <w:tcW w:w="1444" w:type="dxa"/>
            <w:tcBorders>
              <w:bottom w:val="single" w:sz="4" w:space="0" w:color="auto"/>
            </w:tcBorders>
            <w:shd w:val="clear" w:color="auto" w:fill="auto"/>
            <w:vAlign w:val="center"/>
            <w:hideMark/>
          </w:tcPr>
          <w:p w:rsidR="00DF4193" w:rsidRPr="009F7FC7" w:rsidRDefault="00DF4193" w:rsidP="009567CF">
            <w:pPr>
              <w:jc w:val="center"/>
              <w:rPr>
                <w:rFonts w:ascii="Arial" w:hAnsi="Arial" w:cs="Arial"/>
                <w:sz w:val="20"/>
                <w:szCs w:val="20"/>
              </w:rPr>
            </w:pPr>
            <w:r w:rsidRPr="009F7FC7">
              <w:rPr>
                <w:rFonts w:ascii="Arial" w:hAnsi="Arial" w:cs="Arial"/>
                <w:sz w:val="20"/>
                <w:szCs w:val="20"/>
              </w:rPr>
              <w:t>Turbine No. 2</w:t>
            </w:r>
          </w:p>
        </w:tc>
        <w:tc>
          <w:tcPr>
            <w:tcW w:w="1300" w:type="dxa"/>
            <w:tcBorders>
              <w:bottom w:val="single" w:sz="4" w:space="0" w:color="auto"/>
            </w:tcBorders>
            <w:shd w:val="clear" w:color="auto" w:fill="auto"/>
            <w:vAlign w:val="center"/>
            <w:hideMark/>
          </w:tcPr>
          <w:p w:rsidR="00DF4193" w:rsidRPr="009F7FC7" w:rsidRDefault="00DF4193" w:rsidP="00C12CED">
            <w:pPr>
              <w:jc w:val="center"/>
              <w:rPr>
                <w:rFonts w:ascii="Arial" w:hAnsi="Arial" w:cs="Arial"/>
                <w:sz w:val="20"/>
                <w:szCs w:val="20"/>
              </w:rPr>
            </w:pPr>
            <w:r w:rsidRPr="009F7FC7">
              <w:rPr>
                <w:rFonts w:ascii="Arial" w:hAnsi="Arial" w:cs="Arial"/>
                <w:sz w:val="20"/>
                <w:szCs w:val="20"/>
              </w:rPr>
              <w:t>100.0%</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71.3%</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99.6%</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100.0%</w:t>
            </w:r>
          </w:p>
        </w:tc>
        <w:tc>
          <w:tcPr>
            <w:tcW w:w="1300" w:type="dxa"/>
            <w:tcBorders>
              <w:bottom w:val="single" w:sz="4" w:space="0" w:color="auto"/>
            </w:tcBorders>
            <w:shd w:val="clear" w:color="auto" w:fill="auto"/>
            <w:vAlign w:val="center"/>
          </w:tcPr>
          <w:p w:rsidR="00DF4193" w:rsidRPr="009F7FC7" w:rsidRDefault="00DF4193" w:rsidP="00C12CED">
            <w:pPr>
              <w:jc w:val="center"/>
              <w:rPr>
                <w:rFonts w:ascii="Arial" w:hAnsi="Arial" w:cs="Arial"/>
                <w:sz w:val="20"/>
                <w:szCs w:val="20"/>
              </w:rPr>
            </w:pPr>
            <w:r w:rsidRPr="009F7FC7">
              <w:rPr>
                <w:rFonts w:ascii="Arial" w:hAnsi="Arial" w:cs="Arial"/>
                <w:sz w:val="20"/>
                <w:szCs w:val="20"/>
              </w:rPr>
              <w:t>92.7%</w:t>
            </w:r>
          </w:p>
        </w:tc>
      </w:tr>
      <w:tr w:rsidR="00DF4193" w:rsidRPr="009F7FC7" w:rsidTr="001A3964">
        <w:trPr>
          <w:trHeight w:val="330"/>
          <w:jc w:val="center"/>
        </w:trPr>
        <w:tc>
          <w:tcPr>
            <w:tcW w:w="1444" w:type="dxa"/>
            <w:shd w:val="clear" w:color="auto" w:fill="BFBFBF" w:themeFill="background1" w:themeFillShade="BF"/>
            <w:vAlign w:val="center"/>
            <w:hideMark/>
          </w:tcPr>
          <w:p w:rsidR="00DF4193" w:rsidRPr="009F7FC7" w:rsidRDefault="00DF4193" w:rsidP="009567CF">
            <w:pPr>
              <w:jc w:val="center"/>
              <w:rPr>
                <w:rFonts w:ascii="Arial" w:hAnsi="Arial" w:cs="Arial"/>
                <w:b/>
                <w:i/>
                <w:iCs/>
                <w:sz w:val="20"/>
                <w:szCs w:val="20"/>
              </w:rPr>
            </w:pPr>
            <w:r w:rsidRPr="009F7FC7">
              <w:rPr>
                <w:rFonts w:ascii="Arial" w:hAnsi="Arial" w:cs="Arial"/>
                <w:b/>
                <w:i/>
                <w:iCs/>
                <w:sz w:val="20"/>
                <w:szCs w:val="20"/>
              </w:rPr>
              <w:t>Avg.</w:t>
            </w:r>
          </w:p>
        </w:tc>
        <w:tc>
          <w:tcPr>
            <w:tcW w:w="1300" w:type="dxa"/>
            <w:shd w:val="clear" w:color="auto" w:fill="BFBFBF" w:themeFill="background1" w:themeFillShade="BF"/>
            <w:vAlign w:val="center"/>
            <w:hideMark/>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100.0%</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85.3%</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99.8%</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100.0%</w:t>
            </w:r>
          </w:p>
        </w:tc>
        <w:tc>
          <w:tcPr>
            <w:tcW w:w="1300" w:type="dxa"/>
            <w:shd w:val="clear" w:color="auto" w:fill="BFBFBF" w:themeFill="background1" w:themeFillShade="BF"/>
            <w:vAlign w:val="center"/>
          </w:tcPr>
          <w:p w:rsidR="00DF4193" w:rsidRPr="009F7FC7" w:rsidRDefault="00DF4193" w:rsidP="00C12CED">
            <w:pPr>
              <w:jc w:val="center"/>
              <w:rPr>
                <w:rFonts w:ascii="Arial" w:hAnsi="Arial" w:cs="Arial"/>
                <w:b/>
                <w:i/>
                <w:iCs/>
                <w:sz w:val="20"/>
                <w:szCs w:val="20"/>
              </w:rPr>
            </w:pPr>
            <w:r w:rsidRPr="009F7FC7">
              <w:rPr>
                <w:rFonts w:ascii="Arial" w:hAnsi="Arial" w:cs="Arial"/>
                <w:b/>
                <w:i/>
                <w:iCs/>
                <w:sz w:val="20"/>
                <w:szCs w:val="20"/>
              </w:rPr>
              <w:t>96.3%</w:t>
            </w:r>
          </w:p>
        </w:tc>
      </w:tr>
    </w:tbl>
    <w:p w:rsidR="00400FB2" w:rsidRDefault="00400FB2" w:rsidP="00DA3944">
      <w:pPr>
        <w:spacing w:after="240" w:line="360" w:lineRule="auto"/>
        <w:ind w:left="720"/>
        <w:jc w:val="both"/>
        <w:rPr>
          <w:rFonts w:ascii="Arial" w:hAnsi="Arial" w:cs="Arial"/>
        </w:rPr>
      </w:pPr>
    </w:p>
    <w:p w:rsidR="00292464" w:rsidRPr="00AD508E" w:rsidRDefault="00045896" w:rsidP="00AD508E">
      <w:pPr>
        <w:pStyle w:val="Heading2"/>
      </w:pPr>
      <w:bookmarkStart w:id="74" w:name="_Toc394410739"/>
      <w:r>
        <w:t>Downtime Summary</w:t>
      </w:r>
      <w:bookmarkEnd w:id="74"/>
    </w:p>
    <w:p w:rsidR="00101790" w:rsidRDefault="00C12CED" w:rsidP="00FF072A">
      <w:pPr>
        <w:spacing w:after="240" w:line="360" w:lineRule="auto"/>
        <w:ind w:left="720"/>
        <w:jc w:val="both"/>
        <w:rPr>
          <w:rFonts w:ascii="Arial" w:hAnsi="Arial" w:cs="Arial"/>
        </w:rPr>
      </w:pPr>
      <w:r w:rsidRPr="009F7FC7">
        <w:rPr>
          <w:rFonts w:ascii="Arial" w:hAnsi="Arial" w:cs="Arial"/>
        </w:rPr>
        <w:t>During Q4FY14, the Facility experienced four (4) instances of unscheduled downtime for the boilers totaling 70.6 hours, and no unscheduled downtime for the turbine generators.  No scheduled maintenance was conducted during the quarter.  The boilers experienced five (5) instances of standby time totaling 95.3 hours, and the turbine generators experienced two (2) instances of standby time totaling 2.5 hours during the quarter.</w:t>
      </w:r>
      <w:r w:rsidR="00CB4A3B" w:rsidRPr="009F7FC7">
        <w:rPr>
          <w:rFonts w:ascii="Arial" w:hAnsi="Arial" w:cs="Arial"/>
        </w:rPr>
        <w:t xml:space="preserve"> </w:t>
      </w:r>
      <w:r w:rsidR="00101790" w:rsidRPr="009F7FC7">
        <w:rPr>
          <w:rFonts w:ascii="Arial" w:hAnsi="Arial" w:cs="Arial"/>
        </w:rPr>
        <w:t>Details of downtime events experienced during the q</w:t>
      </w:r>
      <w:r w:rsidR="003237DF" w:rsidRPr="009F7FC7">
        <w:rPr>
          <w:rFonts w:ascii="Arial" w:hAnsi="Arial" w:cs="Arial"/>
        </w:rPr>
        <w:t>uarter are portrayed in Tables</w:t>
      </w:r>
      <w:r w:rsidR="00101790" w:rsidRPr="009F7FC7">
        <w:rPr>
          <w:rFonts w:ascii="Arial" w:hAnsi="Arial" w:cs="Arial"/>
        </w:rPr>
        <w:t xml:space="preserve"> </w:t>
      </w:r>
      <w:r w:rsidR="00826B60">
        <w:rPr>
          <w:rFonts w:ascii="Arial" w:hAnsi="Arial" w:cs="Arial"/>
        </w:rPr>
        <w:t>6</w:t>
      </w:r>
      <w:r w:rsidR="00685BAD" w:rsidRPr="009F7FC7">
        <w:rPr>
          <w:rFonts w:ascii="Arial" w:hAnsi="Arial" w:cs="Arial"/>
        </w:rPr>
        <w:t xml:space="preserve"> and </w:t>
      </w:r>
      <w:r w:rsidR="00826B60">
        <w:rPr>
          <w:rFonts w:ascii="Arial" w:hAnsi="Arial" w:cs="Arial"/>
        </w:rPr>
        <w:t>7</w:t>
      </w:r>
      <w:r w:rsidR="00101790" w:rsidRPr="009F7FC7">
        <w:rPr>
          <w:rFonts w:ascii="Arial" w:hAnsi="Arial" w:cs="Arial"/>
        </w:rPr>
        <w:t>:</w:t>
      </w:r>
    </w:p>
    <w:p w:rsidR="00101790" w:rsidRPr="009F7FC7" w:rsidRDefault="00101790" w:rsidP="00FF072A">
      <w:pPr>
        <w:spacing w:after="240" w:line="360" w:lineRule="auto"/>
        <w:ind w:left="720"/>
        <w:jc w:val="both"/>
        <w:rPr>
          <w:rFonts w:ascii="Arial" w:hAnsi="Arial" w:cs="Arial"/>
        </w:rPr>
      </w:pPr>
    </w:p>
    <w:p w:rsidR="00685BAD" w:rsidRPr="009F7FC7" w:rsidRDefault="00685BAD" w:rsidP="00C46E99">
      <w:pPr>
        <w:spacing w:after="240" w:line="360" w:lineRule="auto"/>
        <w:jc w:val="both"/>
        <w:rPr>
          <w:rFonts w:ascii="Arial" w:hAnsi="Arial" w:cs="Arial"/>
        </w:rPr>
        <w:sectPr w:rsidR="00685BAD" w:rsidRPr="009F7FC7" w:rsidSect="009C19E4">
          <w:headerReference w:type="even" r:id="rId41"/>
          <w:headerReference w:type="default" r:id="rId42"/>
          <w:footerReference w:type="default" r:id="rId43"/>
          <w:headerReference w:type="first" r:id="rId44"/>
          <w:endnotePr>
            <w:numFmt w:val="decimal"/>
          </w:endnotePr>
          <w:pgSz w:w="12240" w:h="15840" w:code="1"/>
          <w:pgMar w:top="1354" w:right="1440" w:bottom="274" w:left="1440" w:header="720" w:footer="720" w:gutter="0"/>
          <w:cols w:space="720"/>
          <w:noEndnote/>
        </w:sectPr>
      </w:pPr>
    </w:p>
    <w:p w:rsidR="00685BAD" w:rsidRPr="009F7FC7" w:rsidRDefault="00685BAD" w:rsidP="00685BAD">
      <w:pPr>
        <w:pStyle w:val="TableFigureCaption"/>
        <w:spacing w:before="120" w:after="0"/>
        <w:ind w:firstLine="720"/>
        <w:rPr>
          <w:rFonts w:ascii="Arial" w:hAnsi="Arial" w:cs="Arial"/>
        </w:rPr>
      </w:pPr>
      <w:bookmarkStart w:id="75" w:name="_Toc394410762"/>
      <w:r w:rsidRPr="009F7FC7">
        <w:rPr>
          <w:rFonts w:ascii="Arial" w:hAnsi="Arial" w:cs="Arial"/>
        </w:rPr>
        <w:lastRenderedPageBreak/>
        <w:t xml:space="preserve">Table </w:t>
      </w:r>
      <w:r w:rsidR="00475A7C" w:rsidRPr="009F7FC7">
        <w:rPr>
          <w:rFonts w:ascii="Arial" w:hAnsi="Arial" w:cs="Arial"/>
        </w:rPr>
        <w:fldChar w:fldCharType="begin"/>
      </w:r>
      <w:r w:rsidR="00593E84"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6</w:t>
      </w:r>
      <w:r w:rsidR="00475A7C" w:rsidRPr="009F7FC7">
        <w:rPr>
          <w:rFonts w:ascii="Arial" w:hAnsi="Arial" w:cs="Arial"/>
          <w:noProof/>
        </w:rPr>
        <w:fldChar w:fldCharType="end"/>
      </w:r>
      <w:r w:rsidRPr="009F7FC7">
        <w:rPr>
          <w:rFonts w:ascii="Arial" w:hAnsi="Arial" w:cs="Arial"/>
        </w:rPr>
        <w:t>:  Boiler Downtime – Q</w:t>
      </w:r>
      <w:r w:rsidR="002604D3" w:rsidRPr="009F7FC7">
        <w:rPr>
          <w:rFonts w:ascii="Arial" w:hAnsi="Arial" w:cs="Arial"/>
        </w:rPr>
        <w:t>4</w:t>
      </w:r>
      <w:r w:rsidRPr="009F7FC7">
        <w:rPr>
          <w:rFonts w:ascii="Arial" w:hAnsi="Arial" w:cs="Arial"/>
        </w:rPr>
        <w:t>FY1</w:t>
      </w:r>
      <w:r w:rsidR="00E2230D" w:rsidRPr="009F7FC7">
        <w:rPr>
          <w:rFonts w:ascii="Arial" w:hAnsi="Arial" w:cs="Arial"/>
        </w:rPr>
        <w:t>4</w:t>
      </w:r>
      <w:bookmarkEnd w:id="75"/>
    </w:p>
    <w:tbl>
      <w:tblPr>
        <w:tblW w:w="13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838"/>
        <w:gridCol w:w="900"/>
        <w:gridCol w:w="449"/>
        <w:gridCol w:w="865"/>
        <w:gridCol w:w="1487"/>
        <w:gridCol w:w="7535"/>
      </w:tblGrid>
      <w:tr w:rsidR="00685BAD" w:rsidRPr="009F7FC7" w:rsidTr="009710A4">
        <w:trPr>
          <w:trHeight w:val="660"/>
          <w:jc w:val="center"/>
        </w:trPr>
        <w:tc>
          <w:tcPr>
            <w:tcW w:w="1008" w:type="dxa"/>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Boiler Number</w:t>
            </w:r>
          </w:p>
        </w:tc>
        <w:tc>
          <w:tcPr>
            <w:tcW w:w="838" w:type="dxa"/>
            <w:tcBorders>
              <w:bottom w:val="single" w:sz="4" w:space="0" w:color="auto"/>
            </w:tcBorders>
            <w:shd w:val="clear" w:color="auto" w:fill="3095B4"/>
            <w:vAlign w:val="center"/>
            <w:hideMark/>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Outage Begin Date</w:t>
            </w:r>
          </w:p>
        </w:tc>
        <w:tc>
          <w:tcPr>
            <w:tcW w:w="900" w:type="dxa"/>
            <w:tcBorders>
              <w:bottom w:val="single" w:sz="4" w:space="0" w:color="auto"/>
            </w:tcBorders>
            <w:shd w:val="clear" w:color="auto" w:fill="3095B4"/>
            <w:vAlign w:val="center"/>
            <w:hideMark/>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Outage End Date</w:t>
            </w:r>
          </w:p>
        </w:tc>
        <w:tc>
          <w:tcPr>
            <w:tcW w:w="1314" w:type="dxa"/>
            <w:gridSpan w:val="2"/>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Hours Unavailable</w:t>
            </w:r>
          </w:p>
        </w:tc>
        <w:tc>
          <w:tcPr>
            <w:tcW w:w="1487" w:type="dxa"/>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Downtime</w:t>
            </w:r>
          </w:p>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Classification</w:t>
            </w:r>
          </w:p>
        </w:tc>
        <w:tc>
          <w:tcPr>
            <w:tcW w:w="7535" w:type="dxa"/>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Reason Unavailable</w:t>
            </w:r>
          </w:p>
        </w:tc>
      </w:tr>
      <w:tr w:rsidR="00545AAA" w:rsidRPr="009F7FC7" w:rsidTr="009710A4">
        <w:trPr>
          <w:trHeight w:val="330"/>
          <w:jc w:val="center"/>
        </w:trPr>
        <w:tc>
          <w:tcPr>
            <w:tcW w:w="1008" w:type="dxa"/>
            <w:shd w:val="clear" w:color="auto" w:fill="BFBFBF" w:themeFill="background1" w:themeFillShade="BF"/>
            <w:vAlign w:val="center"/>
          </w:tcPr>
          <w:p w:rsidR="00545AAA" w:rsidRPr="009F7FC7" w:rsidRDefault="00CB4A3B" w:rsidP="00685BAD">
            <w:pPr>
              <w:jc w:val="center"/>
              <w:rPr>
                <w:rFonts w:ascii="Arial" w:hAnsi="Arial" w:cs="Arial"/>
                <w:sz w:val="18"/>
                <w:szCs w:val="18"/>
              </w:rPr>
            </w:pPr>
            <w:r w:rsidRPr="009F7FC7">
              <w:rPr>
                <w:rFonts w:ascii="Arial" w:hAnsi="Arial" w:cs="Arial"/>
                <w:sz w:val="18"/>
                <w:szCs w:val="18"/>
              </w:rPr>
              <w:t>2</w:t>
            </w:r>
          </w:p>
        </w:tc>
        <w:tc>
          <w:tcPr>
            <w:tcW w:w="838" w:type="dxa"/>
            <w:shd w:val="clear" w:color="auto" w:fill="BFBFBF" w:themeFill="background1" w:themeFillShade="BF"/>
            <w:vAlign w:val="center"/>
          </w:tcPr>
          <w:p w:rsidR="00545AAA" w:rsidRPr="009F7FC7" w:rsidRDefault="00CB4A3B" w:rsidP="00685BAD">
            <w:pPr>
              <w:jc w:val="center"/>
              <w:rPr>
                <w:rFonts w:ascii="Arial" w:hAnsi="Arial" w:cs="Arial"/>
                <w:sz w:val="18"/>
                <w:szCs w:val="18"/>
              </w:rPr>
            </w:pPr>
            <w:r w:rsidRPr="009F7FC7">
              <w:rPr>
                <w:rFonts w:ascii="Arial" w:hAnsi="Arial" w:cs="Arial"/>
                <w:sz w:val="18"/>
                <w:szCs w:val="18"/>
              </w:rPr>
              <w:t>4/17/14</w:t>
            </w:r>
          </w:p>
        </w:tc>
        <w:tc>
          <w:tcPr>
            <w:tcW w:w="900" w:type="dxa"/>
            <w:shd w:val="clear" w:color="auto" w:fill="BFBFBF" w:themeFill="background1" w:themeFillShade="BF"/>
            <w:vAlign w:val="center"/>
          </w:tcPr>
          <w:p w:rsidR="00545AAA" w:rsidRPr="009F7FC7" w:rsidRDefault="00CB4A3B" w:rsidP="00685BAD">
            <w:pPr>
              <w:jc w:val="center"/>
              <w:rPr>
                <w:rFonts w:ascii="Arial" w:hAnsi="Arial" w:cs="Arial"/>
                <w:sz w:val="18"/>
                <w:szCs w:val="18"/>
              </w:rPr>
            </w:pPr>
            <w:r w:rsidRPr="009F7FC7">
              <w:rPr>
                <w:rFonts w:ascii="Arial" w:hAnsi="Arial" w:cs="Arial"/>
                <w:sz w:val="18"/>
                <w:szCs w:val="18"/>
              </w:rPr>
              <w:t>4/17/14</w:t>
            </w:r>
          </w:p>
        </w:tc>
        <w:tc>
          <w:tcPr>
            <w:tcW w:w="1314" w:type="dxa"/>
            <w:gridSpan w:val="2"/>
            <w:shd w:val="clear" w:color="auto" w:fill="BFBFBF" w:themeFill="background1" w:themeFillShade="BF"/>
            <w:vAlign w:val="center"/>
          </w:tcPr>
          <w:p w:rsidR="00545AAA" w:rsidRPr="009F7FC7" w:rsidRDefault="00CB4A3B" w:rsidP="00685BAD">
            <w:pPr>
              <w:jc w:val="center"/>
              <w:rPr>
                <w:rFonts w:ascii="Arial" w:hAnsi="Arial" w:cs="Arial"/>
                <w:sz w:val="18"/>
                <w:szCs w:val="18"/>
              </w:rPr>
            </w:pPr>
            <w:r w:rsidRPr="009F7FC7">
              <w:rPr>
                <w:rFonts w:ascii="Arial" w:hAnsi="Arial" w:cs="Arial"/>
                <w:sz w:val="18"/>
                <w:szCs w:val="18"/>
              </w:rPr>
              <w:t>18.0</w:t>
            </w:r>
          </w:p>
        </w:tc>
        <w:tc>
          <w:tcPr>
            <w:tcW w:w="1487" w:type="dxa"/>
            <w:shd w:val="clear" w:color="auto" w:fill="BFBFBF" w:themeFill="background1" w:themeFillShade="BF"/>
            <w:vAlign w:val="center"/>
          </w:tcPr>
          <w:p w:rsidR="00545AAA" w:rsidRPr="009F7FC7" w:rsidRDefault="00CB4A3B" w:rsidP="00685BAD">
            <w:pPr>
              <w:jc w:val="center"/>
              <w:rPr>
                <w:rFonts w:ascii="Arial" w:hAnsi="Arial" w:cs="Arial"/>
                <w:sz w:val="18"/>
                <w:szCs w:val="18"/>
              </w:rPr>
            </w:pPr>
            <w:r w:rsidRPr="009F7FC7">
              <w:rPr>
                <w:rFonts w:ascii="Arial" w:hAnsi="Arial" w:cs="Arial"/>
                <w:sz w:val="18"/>
                <w:szCs w:val="18"/>
              </w:rPr>
              <w:t>Unscheduled</w:t>
            </w:r>
          </w:p>
        </w:tc>
        <w:tc>
          <w:tcPr>
            <w:tcW w:w="7535" w:type="dxa"/>
            <w:shd w:val="clear" w:color="auto" w:fill="BFBFBF" w:themeFill="background1" w:themeFillShade="BF"/>
            <w:vAlign w:val="center"/>
          </w:tcPr>
          <w:p w:rsidR="00545AAA" w:rsidRPr="009F7FC7" w:rsidRDefault="00CB4A3B" w:rsidP="00545AAA">
            <w:pPr>
              <w:rPr>
                <w:rFonts w:ascii="Arial" w:hAnsi="Arial" w:cs="Arial"/>
                <w:b/>
                <w:sz w:val="18"/>
                <w:szCs w:val="18"/>
              </w:rPr>
            </w:pPr>
            <w:r w:rsidRPr="009F7FC7">
              <w:rPr>
                <w:rFonts w:ascii="Arial" w:hAnsi="Arial" w:cs="Arial"/>
                <w:sz w:val="20"/>
                <w:szCs w:val="20"/>
              </w:rPr>
              <w:t>Repair of a waterwall tube leak</w:t>
            </w:r>
          </w:p>
        </w:tc>
      </w:tr>
      <w:tr w:rsidR="00545AAA" w:rsidRPr="009F7FC7" w:rsidTr="009710A4">
        <w:trPr>
          <w:trHeight w:val="315"/>
          <w:jc w:val="center"/>
        </w:trPr>
        <w:tc>
          <w:tcPr>
            <w:tcW w:w="1008" w:type="dxa"/>
            <w:tcBorders>
              <w:bottom w:val="single" w:sz="4" w:space="0" w:color="auto"/>
            </w:tcBorders>
            <w:shd w:val="clear" w:color="auto" w:fill="auto"/>
            <w:vAlign w:val="center"/>
          </w:tcPr>
          <w:p w:rsidR="00545AAA" w:rsidRPr="009F7FC7" w:rsidRDefault="00B31788" w:rsidP="00685BAD">
            <w:pPr>
              <w:jc w:val="center"/>
              <w:rPr>
                <w:rFonts w:ascii="Arial" w:hAnsi="Arial" w:cs="Arial"/>
                <w:sz w:val="18"/>
                <w:szCs w:val="18"/>
              </w:rPr>
            </w:pPr>
            <w:r w:rsidRPr="009F7FC7">
              <w:rPr>
                <w:rFonts w:ascii="Arial" w:hAnsi="Arial" w:cs="Arial"/>
                <w:sz w:val="18"/>
                <w:szCs w:val="18"/>
              </w:rPr>
              <w:t>1</w:t>
            </w:r>
          </w:p>
        </w:tc>
        <w:tc>
          <w:tcPr>
            <w:tcW w:w="838" w:type="dxa"/>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5/5/14</w:t>
            </w:r>
          </w:p>
        </w:tc>
        <w:tc>
          <w:tcPr>
            <w:tcW w:w="900" w:type="dxa"/>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5/5/14</w:t>
            </w:r>
          </w:p>
        </w:tc>
        <w:tc>
          <w:tcPr>
            <w:tcW w:w="1314" w:type="dxa"/>
            <w:gridSpan w:val="2"/>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1.0</w:t>
            </w:r>
          </w:p>
        </w:tc>
        <w:tc>
          <w:tcPr>
            <w:tcW w:w="1487" w:type="dxa"/>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Standby</w:t>
            </w:r>
          </w:p>
        </w:tc>
        <w:tc>
          <w:tcPr>
            <w:tcW w:w="7535" w:type="dxa"/>
            <w:tcBorders>
              <w:bottom w:val="single" w:sz="4" w:space="0" w:color="auto"/>
            </w:tcBorders>
            <w:shd w:val="clear" w:color="auto" w:fill="auto"/>
            <w:vAlign w:val="center"/>
          </w:tcPr>
          <w:p w:rsidR="00545AAA" w:rsidRPr="009F7FC7" w:rsidRDefault="00B31788" w:rsidP="00685BAD">
            <w:pPr>
              <w:rPr>
                <w:rFonts w:ascii="Arial" w:hAnsi="Arial" w:cs="Arial"/>
                <w:sz w:val="18"/>
                <w:szCs w:val="18"/>
              </w:rPr>
            </w:pPr>
            <w:r w:rsidRPr="009F7FC7">
              <w:rPr>
                <w:rFonts w:ascii="Arial" w:hAnsi="Arial" w:cs="Arial"/>
                <w:sz w:val="18"/>
                <w:szCs w:val="18"/>
              </w:rPr>
              <w:t>Preventative measure taken to avoid exceeding 350,000 ton rolling 12-month process limit</w:t>
            </w:r>
          </w:p>
        </w:tc>
      </w:tr>
      <w:tr w:rsidR="00545AAA"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545AAA" w:rsidRPr="009F7FC7" w:rsidRDefault="00B31788" w:rsidP="00685BAD">
            <w:pPr>
              <w:jc w:val="center"/>
              <w:rPr>
                <w:rFonts w:ascii="Arial" w:hAnsi="Arial" w:cs="Arial"/>
                <w:sz w:val="18"/>
                <w:szCs w:val="18"/>
              </w:rPr>
            </w:pPr>
            <w:r w:rsidRPr="009F7FC7">
              <w:rPr>
                <w:rFonts w:ascii="Arial" w:hAnsi="Arial" w:cs="Arial"/>
                <w:sz w:val="18"/>
                <w:szCs w:val="18"/>
              </w:rPr>
              <w:t>2</w:t>
            </w:r>
          </w:p>
        </w:tc>
        <w:tc>
          <w:tcPr>
            <w:tcW w:w="838" w:type="dxa"/>
            <w:tcBorders>
              <w:bottom w:val="single" w:sz="4" w:space="0" w:color="auto"/>
            </w:tcBorders>
            <w:shd w:val="clear" w:color="auto" w:fill="BFBFBF" w:themeFill="background1" w:themeFillShade="BF"/>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5/5/14</w:t>
            </w:r>
          </w:p>
        </w:tc>
        <w:tc>
          <w:tcPr>
            <w:tcW w:w="900" w:type="dxa"/>
            <w:tcBorders>
              <w:bottom w:val="single" w:sz="4" w:space="0" w:color="auto"/>
            </w:tcBorders>
            <w:shd w:val="clear" w:color="auto" w:fill="BFBFBF" w:themeFill="background1" w:themeFillShade="BF"/>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5/6/14</w:t>
            </w:r>
          </w:p>
        </w:tc>
        <w:tc>
          <w:tcPr>
            <w:tcW w:w="1314" w:type="dxa"/>
            <w:gridSpan w:val="2"/>
            <w:tcBorders>
              <w:bottom w:val="single" w:sz="4" w:space="0" w:color="auto"/>
            </w:tcBorders>
            <w:shd w:val="clear" w:color="auto" w:fill="BFBFBF" w:themeFill="background1" w:themeFillShade="BF"/>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18.6</w:t>
            </w:r>
          </w:p>
        </w:tc>
        <w:tc>
          <w:tcPr>
            <w:tcW w:w="1487" w:type="dxa"/>
            <w:tcBorders>
              <w:bottom w:val="single" w:sz="4" w:space="0" w:color="auto"/>
            </w:tcBorders>
            <w:shd w:val="clear" w:color="auto" w:fill="BFBFBF" w:themeFill="background1" w:themeFillShade="BF"/>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Unscheduled</w:t>
            </w:r>
          </w:p>
        </w:tc>
        <w:tc>
          <w:tcPr>
            <w:tcW w:w="7535" w:type="dxa"/>
            <w:tcBorders>
              <w:bottom w:val="single" w:sz="4" w:space="0" w:color="auto"/>
            </w:tcBorders>
            <w:shd w:val="clear" w:color="auto" w:fill="BFBFBF" w:themeFill="background1" w:themeFillShade="BF"/>
            <w:vAlign w:val="center"/>
          </w:tcPr>
          <w:p w:rsidR="00545AAA" w:rsidRPr="009F7FC7" w:rsidRDefault="00B31788" w:rsidP="00685BAD">
            <w:pPr>
              <w:rPr>
                <w:rFonts w:ascii="Arial" w:hAnsi="Arial" w:cs="Arial"/>
                <w:sz w:val="18"/>
                <w:szCs w:val="18"/>
              </w:rPr>
            </w:pPr>
            <w:r w:rsidRPr="009F7FC7">
              <w:rPr>
                <w:rFonts w:ascii="Arial" w:hAnsi="Arial" w:cs="Arial"/>
                <w:sz w:val="18"/>
                <w:szCs w:val="18"/>
              </w:rPr>
              <w:t>Replacement of Under Fire Air Fan Motor and gas pass cleaning</w:t>
            </w:r>
          </w:p>
        </w:tc>
      </w:tr>
      <w:tr w:rsidR="00545AAA" w:rsidRPr="009F7FC7" w:rsidTr="009710A4">
        <w:trPr>
          <w:trHeight w:val="315"/>
          <w:jc w:val="center"/>
        </w:trPr>
        <w:tc>
          <w:tcPr>
            <w:tcW w:w="1008" w:type="dxa"/>
            <w:tcBorders>
              <w:bottom w:val="single" w:sz="4" w:space="0" w:color="auto"/>
            </w:tcBorders>
            <w:shd w:val="clear" w:color="auto" w:fill="auto"/>
            <w:vAlign w:val="center"/>
          </w:tcPr>
          <w:p w:rsidR="00545AAA" w:rsidRPr="009F7FC7" w:rsidRDefault="00B31788" w:rsidP="00745A14">
            <w:pPr>
              <w:jc w:val="center"/>
              <w:rPr>
                <w:rFonts w:ascii="Arial" w:hAnsi="Arial" w:cs="Arial"/>
                <w:sz w:val="18"/>
                <w:szCs w:val="18"/>
              </w:rPr>
            </w:pPr>
            <w:r w:rsidRPr="009F7FC7">
              <w:rPr>
                <w:rFonts w:ascii="Arial" w:hAnsi="Arial" w:cs="Arial"/>
                <w:sz w:val="18"/>
                <w:szCs w:val="18"/>
              </w:rPr>
              <w:t>1</w:t>
            </w:r>
          </w:p>
        </w:tc>
        <w:tc>
          <w:tcPr>
            <w:tcW w:w="838" w:type="dxa"/>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5/14/14</w:t>
            </w:r>
          </w:p>
        </w:tc>
        <w:tc>
          <w:tcPr>
            <w:tcW w:w="900" w:type="dxa"/>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5/15/14</w:t>
            </w:r>
          </w:p>
        </w:tc>
        <w:tc>
          <w:tcPr>
            <w:tcW w:w="1314" w:type="dxa"/>
            <w:gridSpan w:val="2"/>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24.7</w:t>
            </w:r>
          </w:p>
        </w:tc>
        <w:tc>
          <w:tcPr>
            <w:tcW w:w="1487" w:type="dxa"/>
            <w:tcBorders>
              <w:bottom w:val="single" w:sz="4" w:space="0" w:color="auto"/>
            </w:tcBorders>
            <w:shd w:val="clear" w:color="auto" w:fill="auto"/>
            <w:vAlign w:val="center"/>
          </w:tcPr>
          <w:p w:rsidR="00545AAA" w:rsidRPr="009F7FC7" w:rsidRDefault="00B31788" w:rsidP="005E60B5">
            <w:pPr>
              <w:jc w:val="center"/>
              <w:rPr>
                <w:rFonts w:ascii="Arial" w:hAnsi="Arial" w:cs="Arial"/>
                <w:sz w:val="18"/>
                <w:szCs w:val="18"/>
              </w:rPr>
            </w:pPr>
            <w:r w:rsidRPr="009F7FC7">
              <w:rPr>
                <w:rFonts w:ascii="Arial" w:hAnsi="Arial" w:cs="Arial"/>
                <w:sz w:val="18"/>
                <w:szCs w:val="18"/>
              </w:rPr>
              <w:t>Standby</w:t>
            </w:r>
          </w:p>
        </w:tc>
        <w:tc>
          <w:tcPr>
            <w:tcW w:w="7535" w:type="dxa"/>
            <w:tcBorders>
              <w:bottom w:val="single" w:sz="4" w:space="0" w:color="auto"/>
            </w:tcBorders>
            <w:shd w:val="clear" w:color="auto" w:fill="auto"/>
            <w:vAlign w:val="center"/>
          </w:tcPr>
          <w:p w:rsidR="00545AAA" w:rsidRPr="009F7FC7" w:rsidRDefault="00B31788" w:rsidP="00685BAD">
            <w:pPr>
              <w:rPr>
                <w:rFonts w:ascii="Arial" w:hAnsi="Arial" w:cs="Arial"/>
                <w:sz w:val="18"/>
                <w:szCs w:val="18"/>
              </w:rPr>
            </w:pPr>
            <w:r w:rsidRPr="009F7FC7">
              <w:rPr>
                <w:rFonts w:ascii="Arial" w:hAnsi="Arial" w:cs="Arial"/>
                <w:sz w:val="18"/>
                <w:szCs w:val="18"/>
              </w:rPr>
              <w:t>Preventative measure taken to avoid exceeding 350,000 ton rolling 12-month process limit</w:t>
            </w:r>
          </w:p>
        </w:tc>
      </w:tr>
      <w:tr w:rsidR="00545AAA"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545AAA" w:rsidRPr="009F7FC7" w:rsidRDefault="00B31788" w:rsidP="00745A14">
            <w:pPr>
              <w:jc w:val="center"/>
              <w:rPr>
                <w:rFonts w:ascii="Arial" w:hAnsi="Arial" w:cs="Arial"/>
                <w:sz w:val="18"/>
                <w:szCs w:val="18"/>
              </w:rPr>
            </w:pPr>
            <w:r w:rsidRPr="009F7FC7">
              <w:rPr>
                <w:rFonts w:ascii="Arial" w:hAnsi="Arial" w:cs="Arial"/>
                <w:sz w:val="18"/>
                <w:szCs w:val="18"/>
              </w:rPr>
              <w:t>3</w:t>
            </w:r>
          </w:p>
        </w:tc>
        <w:tc>
          <w:tcPr>
            <w:tcW w:w="838" w:type="dxa"/>
            <w:tcBorders>
              <w:bottom w:val="single" w:sz="4" w:space="0" w:color="auto"/>
            </w:tcBorders>
            <w:shd w:val="clear" w:color="auto" w:fill="BFBFBF" w:themeFill="background1" w:themeFillShade="BF"/>
            <w:vAlign w:val="center"/>
          </w:tcPr>
          <w:p w:rsidR="00545AAA" w:rsidRPr="009F7FC7" w:rsidRDefault="00B31788" w:rsidP="00745A14">
            <w:pPr>
              <w:jc w:val="center"/>
              <w:rPr>
                <w:rFonts w:ascii="Arial" w:hAnsi="Arial" w:cs="Arial"/>
                <w:sz w:val="18"/>
                <w:szCs w:val="18"/>
              </w:rPr>
            </w:pPr>
            <w:r w:rsidRPr="009F7FC7">
              <w:rPr>
                <w:rFonts w:ascii="Arial" w:hAnsi="Arial" w:cs="Arial"/>
                <w:sz w:val="18"/>
                <w:szCs w:val="18"/>
              </w:rPr>
              <w:t>6/4/14</w:t>
            </w:r>
          </w:p>
        </w:tc>
        <w:tc>
          <w:tcPr>
            <w:tcW w:w="900" w:type="dxa"/>
            <w:tcBorders>
              <w:bottom w:val="single" w:sz="4" w:space="0" w:color="auto"/>
            </w:tcBorders>
            <w:shd w:val="clear" w:color="auto" w:fill="BFBFBF" w:themeFill="background1" w:themeFillShade="BF"/>
            <w:vAlign w:val="center"/>
          </w:tcPr>
          <w:p w:rsidR="00545AAA" w:rsidRPr="009F7FC7" w:rsidRDefault="00B31788" w:rsidP="00745A14">
            <w:pPr>
              <w:jc w:val="center"/>
              <w:rPr>
                <w:rFonts w:ascii="Arial" w:hAnsi="Arial" w:cs="Arial"/>
                <w:sz w:val="18"/>
                <w:szCs w:val="18"/>
              </w:rPr>
            </w:pPr>
            <w:r w:rsidRPr="009F7FC7">
              <w:rPr>
                <w:rFonts w:ascii="Arial" w:hAnsi="Arial" w:cs="Arial"/>
                <w:sz w:val="18"/>
                <w:szCs w:val="18"/>
              </w:rPr>
              <w:t>6/4/14</w:t>
            </w:r>
          </w:p>
        </w:tc>
        <w:tc>
          <w:tcPr>
            <w:tcW w:w="1314" w:type="dxa"/>
            <w:gridSpan w:val="2"/>
            <w:tcBorders>
              <w:bottom w:val="single" w:sz="4" w:space="0" w:color="auto"/>
            </w:tcBorders>
            <w:shd w:val="clear" w:color="auto" w:fill="BFBFBF" w:themeFill="background1" w:themeFillShade="BF"/>
            <w:vAlign w:val="center"/>
          </w:tcPr>
          <w:p w:rsidR="00545AAA" w:rsidRPr="009F7FC7" w:rsidRDefault="00B31788" w:rsidP="00745A14">
            <w:pPr>
              <w:jc w:val="center"/>
              <w:rPr>
                <w:rFonts w:ascii="Arial" w:hAnsi="Arial" w:cs="Arial"/>
                <w:sz w:val="18"/>
                <w:szCs w:val="18"/>
              </w:rPr>
            </w:pPr>
            <w:r w:rsidRPr="009F7FC7">
              <w:rPr>
                <w:rFonts w:ascii="Arial" w:hAnsi="Arial" w:cs="Arial"/>
                <w:sz w:val="18"/>
                <w:szCs w:val="18"/>
              </w:rPr>
              <w:t>16.0</w:t>
            </w:r>
          </w:p>
        </w:tc>
        <w:tc>
          <w:tcPr>
            <w:tcW w:w="1487" w:type="dxa"/>
            <w:tcBorders>
              <w:bottom w:val="single" w:sz="4" w:space="0" w:color="auto"/>
            </w:tcBorders>
            <w:shd w:val="clear" w:color="auto" w:fill="BFBFBF" w:themeFill="background1" w:themeFillShade="BF"/>
            <w:vAlign w:val="center"/>
          </w:tcPr>
          <w:p w:rsidR="00545AAA" w:rsidRPr="009F7FC7" w:rsidRDefault="00B31788" w:rsidP="00745A14">
            <w:pPr>
              <w:jc w:val="center"/>
              <w:rPr>
                <w:rFonts w:ascii="Arial" w:hAnsi="Arial" w:cs="Arial"/>
                <w:sz w:val="18"/>
                <w:szCs w:val="18"/>
              </w:rPr>
            </w:pPr>
            <w:r w:rsidRPr="009F7FC7">
              <w:rPr>
                <w:rFonts w:ascii="Arial" w:hAnsi="Arial" w:cs="Arial"/>
                <w:sz w:val="18"/>
                <w:szCs w:val="18"/>
              </w:rPr>
              <w:t>Unscheduled</w:t>
            </w:r>
          </w:p>
        </w:tc>
        <w:tc>
          <w:tcPr>
            <w:tcW w:w="7535" w:type="dxa"/>
            <w:tcBorders>
              <w:bottom w:val="single" w:sz="4" w:space="0" w:color="auto"/>
            </w:tcBorders>
            <w:shd w:val="clear" w:color="auto" w:fill="BFBFBF" w:themeFill="background1" w:themeFillShade="BF"/>
            <w:vAlign w:val="center"/>
          </w:tcPr>
          <w:p w:rsidR="00545AAA" w:rsidRPr="009F7FC7" w:rsidRDefault="00E81C29" w:rsidP="00685BAD">
            <w:pPr>
              <w:rPr>
                <w:rFonts w:ascii="Arial" w:hAnsi="Arial" w:cs="Arial"/>
                <w:sz w:val="18"/>
                <w:szCs w:val="18"/>
              </w:rPr>
            </w:pPr>
            <w:r w:rsidRPr="009F7FC7">
              <w:rPr>
                <w:rFonts w:ascii="Arial" w:hAnsi="Arial" w:cs="Arial"/>
                <w:sz w:val="18"/>
                <w:szCs w:val="18"/>
              </w:rPr>
              <w:t>Repair of an external tube leak</w:t>
            </w:r>
          </w:p>
        </w:tc>
      </w:tr>
      <w:tr w:rsidR="00B31788" w:rsidRPr="009F7FC7" w:rsidTr="009710A4">
        <w:trPr>
          <w:trHeight w:val="315"/>
          <w:jc w:val="center"/>
        </w:trPr>
        <w:tc>
          <w:tcPr>
            <w:tcW w:w="1008"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3</w:t>
            </w:r>
          </w:p>
        </w:tc>
        <w:tc>
          <w:tcPr>
            <w:tcW w:w="838"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6/5/14</w:t>
            </w:r>
          </w:p>
        </w:tc>
        <w:tc>
          <w:tcPr>
            <w:tcW w:w="900"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6/5/14</w:t>
            </w:r>
          </w:p>
        </w:tc>
        <w:tc>
          <w:tcPr>
            <w:tcW w:w="1314" w:type="dxa"/>
            <w:gridSpan w:val="2"/>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8.0</w:t>
            </w:r>
          </w:p>
        </w:tc>
        <w:tc>
          <w:tcPr>
            <w:tcW w:w="1487"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Standby</w:t>
            </w:r>
          </w:p>
        </w:tc>
        <w:tc>
          <w:tcPr>
            <w:tcW w:w="7535" w:type="dxa"/>
            <w:tcBorders>
              <w:bottom w:val="single" w:sz="4" w:space="0" w:color="auto"/>
            </w:tcBorders>
            <w:shd w:val="clear" w:color="auto" w:fill="auto"/>
            <w:vAlign w:val="center"/>
          </w:tcPr>
          <w:p w:rsidR="00B31788" w:rsidRPr="009F7FC7" w:rsidRDefault="00E81C29" w:rsidP="001E6F59">
            <w:pPr>
              <w:rPr>
                <w:rFonts w:ascii="Arial" w:hAnsi="Arial" w:cs="Arial"/>
                <w:sz w:val="18"/>
                <w:szCs w:val="18"/>
              </w:rPr>
            </w:pPr>
            <w:r w:rsidRPr="009F7FC7">
              <w:rPr>
                <w:rFonts w:ascii="Arial" w:hAnsi="Arial" w:cs="Arial"/>
                <w:sz w:val="18"/>
                <w:szCs w:val="18"/>
              </w:rPr>
              <w:t>Preventative measure taken to avoid exceeding 350,000 ton rolling 12-month process limit</w:t>
            </w:r>
          </w:p>
        </w:tc>
      </w:tr>
      <w:tr w:rsidR="00B31788"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1</w:t>
            </w:r>
          </w:p>
        </w:tc>
        <w:tc>
          <w:tcPr>
            <w:tcW w:w="838"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6/6/14</w:t>
            </w:r>
          </w:p>
        </w:tc>
        <w:tc>
          <w:tcPr>
            <w:tcW w:w="900"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6/8/14</w:t>
            </w:r>
          </w:p>
        </w:tc>
        <w:tc>
          <w:tcPr>
            <w:tcW w:w="1314" w:type="dxa"/>
            <w:gridSpan w:val="2"/>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38.3</w:t>
            </w:r>
          </w:p>
        </w:tc>
        <w:tc>
          <w:tcPr>
            <w:tcW w:w="1487"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Standby</w:t>
            </w:r>
          </w:p>
        </w:tc>
        <w:tc>
          <w:tcPr>
            <w:tcW w:w="7535" w:type="dxa"/>
            <w:tcBorders>
              <w:bottom w:val="single" w:sz="4" w:space="0" w:color="auto"/>
            </w:tcBorders>
            <w:shd w:val="clear" w:color="auto" w:fill="BFBFBF" w:themeFill="background1" w:themeFillShade="BF"/>
            <w:vAlign w:val="center"/>
          </w:tcPr>
          <w:p w:rsidR="00B31788" w:rsidRPr="009F7FC7" w:rsidRDefault="00E81C29" w:rsidP="001E6F59">
            <w:pPr>
              <w:rPr>
                <w:rFonts w:ascii="Arial" w:hAnsi="Arial" w:cs="Arial"/>
                <w:sz w:val="18"/>
                <w:szCs w:val="18"/>
              </w:rPr>
            </w:pPr>
            <w:r w:rsidRPr="009F7FC7">
              <w:rPr>
                <w:rFonts w:ascii="Arial" w:hAnsi="Arial" w:cs="Arial"/>
                <w:sz w:val="18"/>
                <w:szCs w:val="18"/>
              </w:rPr>
              <w:t>Preventative measure taken to avoid exceeding 350,000 ton rolling 12-month process limit</w:t>
            </w:r>
          </w:p>
        </w:tc>
      </w:tr>
      <w:tr w:rsidR="00B31788" w:rsidRPr="009F7FC7" w:rsidTr="009710A4">
        <w:trPr>
          <w:trHeight w:val="315"/>
          <w:jc w:val="center"/>
        </w:trPr>
        <w:tc>
          <w:tcPr>
            <w:tcW w:w="1008"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2</w:t>
            </w:r>
          </w:p>
        </w:tc>
        <w:tc>
          <w:tcPr>
            <w:tcW w:w="838"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6/26/14</w:t>
            </w:r>
          </w:p>
        </w:tc>
        <w:tc>
          <w:tcPr>
            <w:tcW w:w="900"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6/27/14</w:t>
            </w:r>
          </w:p>
        </w:tc>
        <w:tc>
          <w:tcPr>
            <w:tcW w:w="1314" w:type="dxa"/>
            <w:gridSpan w:val="2"/>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23.3</w:t>
            </w:r>
          </w:p>
        </w:tc>
        <w:tc>
          <w:tcPr>
            <w:tcW w:w="1487"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Standby</w:t>
            </w:r>
          </w:p>
        </w:tc>
        <w:tc>
          <w:tcPr>
            <w:tcW w:w="7535" w:type="dxa"/>
            <w:tcBorders>
              <w:bottom w:val="single" w:sz="4" w:space="0" w:color="auto"/>
            </w:tcBorders>
            <w:shd w:val="clear" w:color="auto" w:fill="auto"/>
            <w:vAlign w:val="center"/>
          </w:tcPr>
          <w:p w:rsidR="00B31788" w:rsidRPr="009F7FC7" w:rsidRDefault="00E81C29" w:rsidP="001E6F59">
            <w:pPr>
              <w:rPr>
                <w:rFonts w:ascii="Arial" w:hAnsi="Arial" w:cs="Arial"/>
                <w:sz w:val="18"/>
                <w:szCs w:val="18"/>
              </w:rPr>
            </w:pPr>
            <w:r w:rsidRPr="009F7FC7">
              <w:rPr>
                <w:rFonts w:ascii="Arial" w:hAnsi="Arial" w:cs="Arial"/>
                <w:sz w:val="18"/>
                <w:szCs w:val="18"/>
              </w:rPr>
              <w:t>Preventative measure taken to avoid exceeding 350,000 ton rolling 12-month process limit</w:t>
            </w:r>
          </w:p>
        </w:tc>
      </w:tr>
      <w:tr w:rsidR="00B31788"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1</w:t>
            </w:r>
          </w:p>
        </w:tc>
        <w:tc>
          <w:tcPr>
            <w:tcW w:w="838"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6/29/14</w:t>
            </w:r>
          </w:p>
        </w:tc>
        <w:tc>
          <w:tcPr>
            <w:tcW w:w="900"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6/30/14</w:t>
            </w:r>
          </w:p>
        </w:tc>
        <w:tc>
          <w:tcPr>
            <w:tcW w:w="1314" w:type="dxa"/>
            <w:gridSpan w:val="2"/>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18.0</w:t>
            </w:r>
          </w:p>
        </w:tc>
        <w:tc>
          <w:tcPr>
            <w:tcW w:w="1487" w:type="dxa"/>
            <w:tcBorders>
              <w:bottom w:val="single" w:sz="4" w:space="0" w:color="auto"/>
            </w:tcBorders>
            <w:shd w:val="clear" w:color="auto" w:fill="BFBFBF" w:themeFill="background1" w:themeFillShade="BF"/>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Unscheduled</w:t>
            </w:r>
          </w:p>
        </w:tc>
        <w:tc>
          <w:tcPr>
            <w:tcW w:w="7535" w:type="dxa"/>
            <w:tcBorders>
              <w:bottom w:val="single" w:sz="4" w:space="0" w:color="auto"/>
            </w:tcBorders>
            <w:shd w:val="clear" w:color="auto" w:fill="BFBFBF" w:themeFill="background1" w:themeFillShade="BF"/>
            <w:vAlign w:val="center"/>
          </w:tcPr>
          <w:p w:rsidR="00B31788" w:rsidRPr="009F7FC7" w:rsidRDefault="00E81C29" w:rsidP="001E6F59">
            <w:pPr>
              <w:rPr>
                <w:rFonts w:ascii="Arial" w:hAnsi="Arial" w:cs="Arial"/>
                <w:sz w:val="18"/>
                <w:szCs w:val="18"/>
              </w:rPr>
            </w:pPr>
            <w:r w:rsidRPr="009F7FC7">
              <w:rPr>
                <w:rFonts w:ascii="Arial" w:hAnsi="Arial" w:cs="Arial"/>
                <w:sz w:val="18"/>
                <w:szCs w:val="18"/>
              </w:rPr>
              <w:t>Repair of an external tube leak</w:t>
            </w:r>
          </w:p>
        </w:tc>
      </w:tr>
      <w:tr w:rsidR="00B31788" w:rsidRPr="009F7FC7" w:rsidTr="009710A4">
        <w:trPr>
          <w:trHeight w:val="330"/>
          <w:jc w:val="center"/>
        </w:trPr>
        <w:tc>
          <w:tcPr>
            <w:tcW w:w="3195" w:type="dxa"/>
            <w:gridSpan w:val="4"/>
            <w:shd w:val="clear" w:color="auto" w:fill="BFBFBF" w:themeFill="background1" w:themeFillShade="BF"/>
            <w:vAlign w:val="center"/>
          </w:tcPr>
          <w:p w:rsidR="00B31788" w:rsidRPr="009F7FC7" w:rsidRDefault="00B31788" w:rsidP="00637BCA">
            <w:pPr>
              <w:rPr>
                <w:rFonts w:ascii="Arial" w:hAnsi="Arial" w:cs="Arial"/>
                <w:b/>
                <w:sz w:val="18"/>
                <w:szCs w:val="18"/>
              </w:rPr>
            </w:pPr>
            <w:r w:rsidRPr="009F7FC7">
              <w:rPr>
                <w:rFonts w:ascii="Arial" w:hAnsi="Arial" w:cs="Arial"/>
                <w:b/>
                <w:sz w:val="18"/>
                <w:szCs w:val="18"/>
              </w:rPr>
              <w:t>Total Unscheduled Downtime</w:t>
            </w:r>
          </w:p>
        </w:tc>
        <w:tc>
          <w:tcPr>
            <w:tcW w:w="9887" w:type="dxa"/>
            <w:gridSpan w:val="3"/>
            <w:shd w:val="clear" w:color="auto" w:fill="BFBFBF" w:themeFill="background1" w:themeFillShade="BF"/>
            <w:vAlign w:val="center"/>
          </w:tcPr>
          <w:p w:rsidR="00B31788" w:rsidRPr="009F7FC7" w:rsidRDefault="00E81C29" w:rsidP="00F40A44">
            <w:pPr>
              <w:jc w:val="center"/>
              <w:rPr>
                <w:rFonts w:ascii="Arial" w:hAnsi="Arial" w:cs="Arial"/>
                <w:b/>
                <w:sz w:val="18"/>
                <w:szCs w:val="18"/>
              </w:rPr>
            </w:pPr>
            <w:r w:rsidRPr="009F7FC7">
              <w:rPr>
                <w:rFonts w:ascii="Arial" w:hAnsi="Arial" w:cs="Arial"/>
                <w:b/>
                <w:sz w:val="18"/>
                <w:szCs w:val="18"/>
              </w:rPr>
              <w:t xml:space="preserve">70.6 </w:t>
            </w:r>
            <w:r w:rsidR="00B31788" w:rsidRPr="009F7FC7">
              <w:rPr>
                <w:rFonts w:ascii="Arial" w:hAnsi="Arial" w:cs="Arial"/>
                <w:b/>
                <w:sz w:val="18"/>
                <w:szCs w:val="18"/>
              </w:rPr>
              <w:t>Hours</w:t>
            </w:r>
          </w:p>
        </w:tc>
      </w:tr>
      <w:tr w:rsidR="00B31788" w:rsidRPr="009F7FC7" w:rsidTr="009710A4">
        <w:trPr>
          <w:trHeight w:val="330"/>
          <w:jc w:val="center"/>
        </w:trPr>
        <w:tc>
          <w:tcPr>
            <w:tcW w:w="3195" w:type="dxa"/>
            <w:gridSpan w:val="4"/>
            <w:shd w:val="clear" w:color="auto" w:fill="BFBFBF" w:themeFill="background1" w:themeFillShade="BF"/>
            <w:vAlign w:val="center"/>
          </w:tcPr>
          <w:p w:rsidR="00B31788" w:rsidRPr="009F7FC7" w:rsidRDefault="00B31788" w:rsidP="00637BCA">
            <w:pPr>
              <w:rPr>
                <w:rFonts w:ascii="Arial" w:hAnsi="Arial" w:cs="Arial"/>
                <w:b/>
                <w:sz w:val="18"/>
                <w:szCs w:val="18"/>
              </w:rPr>
            </w:pPr>
            <w:r w:rsidRPr="009F7FC7">
              <w:rPr>
                <w:rFonts w:ascii="Arial" w:hAnsi="Arial" w:cs="Arial"/>
                <w:b/>
                <w:sz w:val="18"/>
                <w:szCs w:val="18"/>
              </w:rPr>
              <w:t>Total Scheduled Downtime</w:t>
            </w:r>
          </w:p>
        </w:tc>
        <w:tc>
          <w:tcPr>
            <w:tcW w:w="9887" w:type="dxa"/>
            <w:gridSpan w:val="3"/>
            <w:shd w:val="clear" w:color="auto" w:fill="BFBFBF" w:themeFill="background1" w:themeFillShade="BF"/>
            <w:vAlign w:val="center"/>
          </w:tcPr>
          <w:p w:rsidR="00B31788" w:rsidRPr="009F7FC7" w:rsidRDefault="00E81C29" w:rsidP="00F40A44">
            <w:pPr>
              <w:jc w:val="center"/>
              <w:rPr>
                <w:rFonts w:ascii="Arial" w:hAnsi="Arial" w:cs="Arial"/>
                <w:b/>
                <w:sz w:val="18"/>
                <w:szCs w:val="18"/>
              </w:rPr>
            </w:pPr>
            <w:r w:rsidRPr="009F7FC7">
              <w:rPr>
                <w:rFonts w:ascii="Arial" w:hAnsi="Arial" w:cs="Arial"/>
                <w:b/>
                <w:sz w:val="18"/>
                <w:szCs w:val="18"/>
              </w:rPr>
              <w:t xml:space="preserve">0.0 </w:t>
            </w:r>
            <w:r w:rsidR="00B31788" w:rsidRPr="009F7FC7">
              <w:rPr>
                <w:rFonts w:ascii="Arial" w:hAnsi="Arial" w:cs="Arial"/>
                <w:b/>
                <w:sz w:val="18"/>
                <w:szCs w:val="18"/>
              </w:rPr>
              <w:t>Hours</w:t>
            </w:r>
          </w:p>
        </w:tc>
      </w:tr>
      <w:tr w:rsidR="00B31788" w:rsidRPr="009F7FC7" w:rsidTr="009710A4">
        <w:trPr>
          <w:trHeight w:val="330"/>
          <w:jc w:val="center"/>
        </w:trPr>
        <w:tc>
          <w:tcPr>
            <w:tcW w:w="3195" w:type="dxa"/>
            <w:gridSpan w:val="4"/>
            <w:shd w:val="clear" w:color="auto" w:fill="BFBFBF" w:themeFill="background1" w:themeFillShade="BF"/>
            <w:vAlign w:val="center"/>
          </w:tcPr>
          <w:p w:rsidR="00B31788" w:rsidRPr="009F7FC7" w:rsidRDefault="00B31788" w:rsidP="00637BCA">
            <w:pPr>
              <w:rPr>
                <w:rFonts w:ascii="Arial" w:hAnsi="Arial" w:cs="Arial"/>
                <w:b/>
                <w:sz w:val="18"/>
                <w:szCs w:val="18"/>
              </w:rPr>
            </w:pPr>
            <w:r w:rsidRPr="009F7FC7">
              <w:rPr>
                <w:rFonts w:ascii="Arial" w:hAnsi="Arial" w:cs="Arial"/>
                <w:b/>
                <w:sz w:val="18"/>
                <w:szCs w:val="18"/>
              </w:rPr>
              <w:t>Total Standby Downtime</w:t>
            </w:r>
          </w:p>
        </w:tc>
        <w:tc>
          <w:tcPr>
            <w:tcW w:w="9887" w:type="dxa"/>
            <w:gridSpan w:val="3"/>
            <w:shd w:val="clear" w:color="auto" w:fill="BFBFBF" w:themeFill="background1" w:themeFillShade="BF"/>
            <w:vAlign w:val="center"/>
          </w:tcPr>
          <w:p w:rsidR="00B31788" w:rsidRPr="009F7FC7" w:rsidRDefault="00E81C29" w:rsidP="00F40A44">
            <w:pPr>
              <w:jc w:val="center"/>
              <w:rPr>
                <w:rFonts w:ascii="Arial" w:hAnsi="Arial" w:cs="Arial"/>
                <w:b/>
                <w:sz w:val="18"/>
                <w:szCs w:val="18"/>
              </w:rPr>
            </w:pPr>
            <w:r w:rsidRPr="009F7FC7">
              <w:rPr>
                <w:rFonts w:ascii="Arial" w:hAnsi="Arial" w:cs="Arial"/>
                <w:b/>
                <w:sz w:val="18"/>
                <w:szCs w:val="18"/>
              </w:rPr>
              <w:t xml:space="preserve">95.3 </w:t>
            </w:r>
            <w:r w:rsidR="00B31788" w:rsidRPr="009F7FC7">
              <w:rPr>
                <w:rFonts w:ascii="Arial" w:hAnsi="Arial" w:cs="Arial"/>
                <w:b/>
                <w:sz w:val="18"/>
                <w:szCs w:val="18"/>
              </w:rPr>
              <w:t>Hours</w:t>
            </w:r>
          </w:p>
        </w:tc>
      </w:tr>
      <w:tr w:rsidR="00B31788" w:rsidRPr="009F7FC7" w:rsidTr="009710A4">
        <w:trPr>
          <w:trHeight w:val="330"/>
          <w:jc w:val="center"/>
        </w:trPr>
        <w:tc>
          <w:tcPr>
            <w:tcW w:w="3195" w:type="dxa"/>
            <w:gridSpan w:val="4"/>
            <w:shd w:val="clear" w:color="auto" w:fill="BFBFBF" w:themeFill="background1" w:themeFillShade="BF"/>
            <w:vAlign w:val="center"/>
          </w:tcPr>
          <w:p w:rsidR="00B31788" w:rsidRPr="009F7FC7" w:rsidRDefault="00B31788" w:rsidP="00637BCA">
            <w:pPr>
              <w:rPr>
                <w:rFonts w:ascii="Arial" w:hAnsi="Arial" w:cs="Arial"/>
                <w:b/>
                <w:sz w:val="18"/>
                <w:szCs w:val="18"/>
              </w:rPr>
            </w:pPr>
            <w:r w:rsidRPr="009F7FC7">
              <w:rPr>
                <w:rFonts w:ascii="Arial" w:hAnsi="Arial" w:cs="Arial"/>
                <w:b/>
                <w:sz w:val="18"/>
                <w:szCs w:val="18"/>
              </w:rPr>
              <w:t>Total Downtime</w:t>
            </w:r>
          </w:p>
        </w:tc>
        <w:tc>
          <w:tcPr>
            <w:tcW w:w="9887" w:type="dxa"/>
            <w:gridSpan w:val="3"/>
            <w:shd w:val="clear" w:color="auto" w:fill="BFBFBF" w:themeFill="background1" w:themeFillShade="BF"/>
            <w:vAlign w:val="center"/>
          </w:tcPr>
          <w:p w:rsidR="00B31788" w:rsidRPr="009F7FC7" w:rsidRDefault="00E81C29" w:rsidP="00F40A44">
            <w:pPr>
              <w:jc w:val="center"/>
              <w:rPr>
                <w:rFonts w:ascii="Arial" w:hAnsi="Arial" w:cs="Arial"/>
                <w:b/>
                <w:sz w:val="18"/>
                <w:szCs w:val="18"/>
              </w:rPr>
            </w:pPr>
            <w:r w:rsidRPr="009F7FC7">
              <w:rPr>
                <w:rFonts w:ascii="Arial" w:hAnsi="Arial" w:cs="Arial"/>
                <w:b/>
                <w:sz w:val="18"/>
                <w:szCs w:val="18"/>
              </w:rPr>
              <w:t xml:space="preserve">165.9 </w:t>
            </w:r>
            <w:r w:rsidR="00B31788" w:rsidRPr="009F7FC7">
              <w:rPr>
                <w:rFonts w:ascii="Arial" w:hAnsi="Arial" w:cs="Arial"/>
                <w:b/>
                <w:sz w:val="18"/>
                <w:szCs w:val="18"/>
              </w:rPr>
              <w:t>Hours</w:t>
            </w:r>
          </w:p>
        </w:tc>
      </w:tr>
    </w:tbl>
    <w:p w:rsidR="00904A0A" w:rsidRPr="009F7FC7" w:rsidRDefault="00904A0A" w:rsidP="00904A0A">
      <w:pPr>
        <w:rPr>
          <w:rFonts w:ascii="Arial" w:hAnsi="Arial" w:cs="Arial"/>
        </w:rPr>
      </w:pPr>
    </w:p>
    <w:p w:rsidR="00685BAD" w:rsidRPr="009F7FC7" w:rsidRDefault="00904A0A" w:rsidP="00904A0A">
      <w:pPr>
        <w:pStyle w:val="TableFigureCaption"/>
        <w:spacing w:before="120" w:after="0"/>
        <w:ind w:firstLine="720"/>
        <w:rPr>
          <w:rFonts w:ascii="Arial" w:hAnsi="Arial" w:cs="Arial"/>
        </w:rPr>
      </w:pPr>
      <w:bookmarkStart w:id="76" w:name="_Toc394410763"/>
      <w:r w:rsidRPr="009F7FC7">
        <w:rPr>
          <w:rFonts w:ascii="Arial" w:hAnsi="Arial" w:cs="Arial"/>
        </w:rPr>
        <w:t xml:space="preserve">Table </w:t>
      </w:r>
      <w:r w:rsidR="00475A7C" w:rsidRPr="009F7FC7">
        <w:rPr>
          <w:rFonts w:ascii="Arial" w:hAnsi="Arial" w:cs="Arial"/>
        </w:rPr>
        <w:fldChar w:fldCharType="begin"/>
      </w:r>
      <w:r w:rsidR="004B29A7"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7</w:t>
      </w:r>
      <w:r w:rsidR="00475A7C" w:rsidRPr="009F7FC7">
        <w:rPr>
          <w:rFonts w:ascii="Arial" w:hAnsi="Arial" w:cs="Arial"/>
          <w:noProof/>
        </w:rPr>
        <w:fldChar w:fldCharType="end"/>
      </w:r>
      <w:r w:rsidR="00685BAD" w:rsidRPr="009F7FC7">
        <w:rPr>
          <w:rFonts w:ascii="Arial" w:hAnsi="Arial" w:cs="Arial"/>
        </w:rPr>
        <w:t>:  Turbine Generator Downtime – Q</w:t>
      </w:r>
      <w:r w:rsidR="002604D3" w:rsidRPr="009F7FC7">
        <w:rPr>
          <w:rFonts w:ascii="Arial" w:hAnsi="Arial" w:cs="Arial"/>
        </w:rPr>
        <w:t>4</w:t>
      </w:r>
      <w:r w:rsidR="00685BAD" w:rsidRPr="009F7FC7">
        <w:rPr>
          <w:rFonts w:ascii="Arial" w:hAnsi="Arial" w:cs="Arial"/>
        </w:rPr>
        <w:t>FY1</w:t>
      </w:r>
      <w:r w:rsidR="00E2230D" w:rsidRPr="009F7FC7">
        <w:rPr>
          <w:rFonts w:ascii="Arial" w:hAnsi="Arial" w:cs="Arial"/>
        </w:rPr>
        <w:t>4</w:t>
      </w:r>
      <w:bookmarkEnd w:id="76"/>
    </w:p>
    <w:tbl>
      <w:tblPr>
        <w:tblW w:w="13190" w:type="dxa"/>
        <w:jc w:val="center"/>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837"/>
        <w:gridCol w:w="837"/>
        <w:gridCol w:w="1217"/>
        <w:gridCol w:w="1411"/>
        <w:gridCol w:w="76"/>
        <w:gridCol w:w="7734"/>
      </w:tblGrid>
      <w:tr w:rsidR="009710A4" w:rsidRPr="009F7FC7" w:rsidTr="009710A4">
        <w:trPr>
          <w:trHeight w:val="660"/>
          <w:jc w:val="center"/>
        </w:trPr>
        <w:tc>
          <w:tcPr>
            <w:tcW w:w="1078" w:type="dxa"/>
            <w:tcBorders>
              <w:bottom w:val="single" w:sz="4" w:space="0" w:color="auto"/>
            </w:tcBorders>
            <w:shd w:val="clear" w:color="auto" w:fill="3095B4"/>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Turbine Generator Number</w:t>
            </w:r>
          </w:p>
        </w:tc>
        <w:tc>
          <w:tcPr>
            <w:tcW w:w="837" w:type="dxa"/>
            <w:tcBorders>
              <w:bottom w:val="single" w:sz="4" w:space="0" w:color="auto"/>
            </w:tcBorders>
            <w:shd w:val="clear" w:color="auto" w:fill="3095B4"/>
            <w:vAlign w:val="center"/>
            <w:hideMark/>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Outage Begin Date</w:t>
            </w:r>
          </w:p>
        </w:tc>
        <w:tc>
          <w:tcPr>
            <w:tcW w:w="837" w:type="dxa"/>
            <w:tcBorders>
              <w:bottom w:val="single" w:sz="4" w:space="0" w:color="auto"/>
            </w:tcBorders>
            <w:shd w:val="clear" w:color="auto" w:fill="3095B4"/>
            <w:vAlign w:val="center"/>
            <w:hideMark/>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Outage End Date</w:t>
            </w:r>
          </w:p>
        </w:tc>
        <w:tc>
          <w:tcPr>
            <w:tcW w:w="1217" w:type="dxa"/>
            <w:tcBorders>
              <w:bottom w:val="single" w:sz="4" w:space="0" w:color="auto"/>
            </w:tcBorders>
            <w:shd w:val="clear" w:color="auto" w:fill="3095B4"/>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Hours Unavailable</w:t>
            </w:r>
          </w:p>
        </w:tc>
        <w:tc>
          <w:tcPr>
            <w:tcW w:w="1487" w:type="dxa"/>
            <w:gridSpan w:val="2"/>
            <w:tcBorders>
              <w:bottom w:val="single" w:sz="4" w:space="0" w:color="auto"/>
            </w:tcBorders>
            <w:shd w:val="clear" w:color="auto" w:fill="3095B4"/>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Downtime</w:t>
            </w:r>
          </w:p>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Classification</w:t>
            </w:r>
          </w:p>
        </w:tc>
        <w:tc>
          <w:tcPr>
            <w:tcW w:w="7734" w:type="dxa"/>
            <w:tcBorders>
              <w:bottom w:val="single" w:sz="4" w:space="0" w:color="auto"/>
            </w:tcBorders>
            <w:shd w:val="clear" w:color="auto" w:fill="3095B4"/>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Reason Unavailable</w:t>
            </w:r>
          </w:p>
        </w:tc>
      </w:tr>
      <w:tr w:rsidR="009710A4" w:rsidRPr="009F7FC7" w:rsidTr="009710A4">
        <w:trPr>
          <w:trHeight w:val="330"/>
          <w:jc w:val="center"/>
        </w:trPr>
        <w:tc>
          <w:tcPr>
            <w:tcW w:w="1078" w:type="dxa"/>
            <w:tcBorders>
              <w:bottom w:val="single" w:sz="4" w:space="0" w:color="auto"/>
            </w:tcBorders>
            <w:shd w:val="clear" w:color="auto" w:fill="BFBFBF" w:themeFill="background1" w:themeFillShade="BF"/>
            <w:vAlign w:val="center"/>
          </w:tcPr>
          <w:p w:rsidR="00685BAD" w:rsidRPr="009F7FC7" w:rsidRDefault="00B31788" w:rsidP="00685BAD">
            <w:pPr>
              <w:jc w:val="center"/>
              <w:rPr>
                <w:rFonts w:ascii="Arial" w:hAnsi="Arial" w:cs="Arial"/>
                <w:sz w:val="18"/>
                <w:szCs w:val="18"/>
              </w:rPr>
            </w:pPr>
            <w:r w:rsidRPr="009F7FC7">
              <w:rPr>
                <w:rFonts w:ascii="Arial" w:hAnsi="Arial" w:cs="Arial"/>
                <w:sz w:val="18"/>
                <w:szCs w:val="18"/>
              </w:rPr>
              <w:t>1</w:t>
            </w:r>
          </w:p>
        </w:tc>
        <w:tc>
          <w:tcPr>
            <w:tcW w:w="837" w:type="dxa"/>
            <w:tcBorders>
              <w:bottom w:val="single" w:sz="4" w:space="0" w:color="auto"/>
            </w:tcBorders>
            <w:shd w:val="clear" w:color="auto" w:fill="BFBFBF" w:themeFill="background1" w:themeFillShade="BF"/>
            <w:vAlign w:val="center"/>
          </w:tcPr>
          <w:p w:rsidR="0086270B" w:rsidRPr="009F7FC7" w:rsidRDefault="00B31788" w:rsidP="00685BAD">
            <w:pPr>
              <w:jc w:val="center"/>
              <w:rPr>
                <w:rFonts w:ascii="Arial" w:hAnsi="Arial" w:cs="Arial"/>
                <w:sz w:val="18"/>
                <w:szCs w:val="18"/>
              </w:rPr>
            </w:pPr>
            <w:r w:rsidRPr="009F7FC7">
              <w:rPr>
                <w:rFonts w:ascii="Arial" w:hAnsi="Arial" w:cs="Arial"/>
                <w:sz w:val="18"/>
                <w:szCs w:val="18"/>
              </w:rPr>
              <w:t>5/5/14</w:t>
            </w:r>
          </w:p>
        </w:tc>
        <w:tc>
          <w:tcPr>
            <w:tcW w:w="837" w:type="dxa"/>
            <w:tcBorders>
              <w:bottom w:val="single" w:sz="4" w:space="0" w:color="auto"/>
            </w:tcBorders>
            <w:shd w:val="clear" w:color="auto" w:fill="BFBFBF" w:themeFill="background1" w:themeFillShade="BF"/>
            <w:vAlign w:val="center"/>
          </w:tcPr>
          <w:p w:rsidR="00685BAD" w:rsidRPr="009F7FC7" w:rsidRDefault="00B31788" w:rsidP="00685BAD">
            <w:pPr>
              <w:jc w:val="center"/>
              <w:rPr>
                <w:rFonts w:ascii="Arial" w:hAnsi="Arial" w:cs="Arial"/>
                <w:sz w:val="18"/>
                <w:szCs w:val="18"/>
              </w:rPr>
            </w:pPr>
            <w:r w:rsidRPr="009F7FC7">
              <w:rPr>
                <w:rFonts w:ascii="Arial" w:hAnsi="Arial" w:cs="Arial"/>
                <w:sz w:val="18"/>
                <w:szCs w:val="18"/>
              </w:rPr>
              <w:t>5/5/14</w:t>
            </w:r>
          </w:p>
        </w:tc>
        <w:tc>
          <w:tcPr>
            <w:tcW w:w="1217" w:type="dxa"/>
            <w:tcBorders>
              <w:bottom w:val="single" w:sz="4" w:space="0" w:color="auto"/>
            </w:tcBorders>
            <w:shd w:val="clear" w:color="auto" w:fill="BFBFBF" w:themeFill="background1" w:themeFillShade="BF"/>
            <w:vAlign w:val="center"/>
          </w:tcPr>
          <w:p w:rsidR="00685BAD" w:rsidRPr="009F7FC7" w:rsidRDefault="00B31788" w:rsidP="00685BAD">
            <w:pPr>
              <w:jc w:val="center"/>
              <w:rPr>
                <w:rFonts w:ascii="Arial" w:hAnsi="Arial" w:cs="Arial"/>
                <w:sz w:val="18"/>
                <w:szCs w:val="18"/>
              </w:rPr>
            </w:pPr>
            <w:r w:rsidRPr="009F7FC7">
              <w:rPr>
                <w:rFonts w:ascii="Arial" w:hAnsi="Arial" w:cs="Arial"/>
                <w:sz w:val="18"/>
                <w:szCs w:val="18"/>
              </w:rPr>
              <w:t>1.0</w:t>
            </w:r>
          </w:p>
        </w:tc>
        <w:tc>
          <w:tcPr>
            <w:tcW w:w="1487" w:type="dxa"/>
            <w:gridSpan w:val="2"/>
            <w:tcBorders>
              <w:bottom w:val="single" w:sz="4" w:space="0" w:color="auto"/>
            </w:tcBorders>
            <w:shd w:val="clear" w:color="auto" w:fill="BFBFBF" w:themeFill="background1" w:themeFillShade="BF"/>
            <w:vAlign w:val="center"/>
          </w:tcPr>
          <w:p w:rsidR="00685BAD" w:rsidRPr="009F7FC7" w:rsidRDefault="00B31788" w:rsidP="00685BAD">
            <w:pPr>
              <w:jc w:val="center"/>
              <w:rPr>
                <w:rFonts w:ascii="Arial" w:hAnsi="Arial" w:cs="Arial"/>
                <w:sz w:val="18"/>
                <w:szCs w:val="18"/>
              </w:rPr>
            </w:pPr>
            <w:r w:rsidRPr="009F7FC7">
              <w:rPr>
                <w:rFonts w:ascii="Arial" w:hAnsi="Arial" w:cs="Arial"/>
                <w:sz w:val="18"/>
                <w:szCs w:val="18"/>
              </w:rPr>
              <w:t>Standby</w:t>
            </w:r>
          </w:p>
        </w:tc>
        <w:tc>
          <w:tcPr>
            <w:tcW w:w="7734" w:type="dxa"/>
            <w:tcBorders>
              <w:bottom w:val="single" w:sz="4" w:space="0" w:color="auto"/>
            </w:tcBorders>
            <w:shd w:val="clear" w:color="auto" w:fill="BFBFBF" w:themeFill="background1" w:themeFillShade="BF"/>
            <w:vAlign w:val="center"/>
          </w:tcPr>
          <w:p w:rsidR="00685BAD" w:rsidRPr="009F7FC7" w:rsidRDefault="00B31788" w:rsidP="00EE7F93">
            <w:pPr>
              <w:rPr>
                <w:rFonts w:ascii="Arial" w:hAnsi="Arial" w:cs="Arial"/>
                <w:sz w:val="18"/>
                <w:szCs w:val="18"/>
              </w:rPr>
            </w:pPr>
            <w:r w:rsidRPr="009F7FC7">
              <w:rPr>
                <w:rFonts w:ascii="Arial" w:hAnsi="Arial" w:cs="Arial"/>
                <w:sz w:val="18"/>
                <w:szCs w:val="18"/>
              </w:rPr>
              <w:t>Boiler No. 2 Under Fire Air Fan Motor upset and Feeder Breaker Trip</w:t>
            </w:r>
          </w:p>
        </w:tc>
      </w:tr>
      <w:tr w:rsidR="009710A4" w:rsidRPr="009F7FC7" w:rsidTr="009710A4">
        <w:trPr>
          <w:trHeight w:val="315"/>
          <w:jc w:val="center"/>
        </w:trPr>
        <w:tc>
          <w:tcPr>
            <w:tcW w:w="1078" w:type="dxa"/>
            <w:tcBorders>
              <w:bottom w:val="single" w:sz="4" w:space="0" w:color="auto"/>
            </w:tcBorders>
            <w:shd w:val="clear" w:color="auto" w:fill="auto"/>
            <w:vAlign w:val="center"/>
          </w:tcPr>
          <w:p w:rsidR="00B31788" w:rsidRPr="009F7FC7" w:rsidRDefault="00B31788" w:rsidP="00685BAD">
            <w:pPr>
              <w:jc w:val="center"/>
              <w:rPr>
                <w:rFonts w:ascii="Arial" w:hAnsi="Arial" w:cs="Arial"/>
                <w:sz w:val="18"/>
                <w:szCs w:val="18"/>
              </w:rPr>
            </w:pPr>
            <w:r w:rsidRPr="009F7FC7">
              <w:rPr>
                <w:rFonts w:ascii="Arial" w:hAnsi="Arial" w:cs="Arial"/>
                <w:sz w:val="18"/>
                <w:szCs w:val="18"/>
              </w:rPr>
              <w:t>2</w:t>
            </w:r>
          </w:p>
        </w:tc>
        <w:tc>
          <w:tcPr>
            <w:tcW w:w="837"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5/5/14</w:t>
            </w:r>
          </w:p>
        </w:tc>
        <w:tc>
          <w:tcPr>
            <w:tcW w:w="837"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5/5/14</w:t>
            </w:r>
          </w:p>
        </w:tc>
        <w:tc>
          <w:tcPr>
            <w:tcW w:w="1217" w:type="dxa"/>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1.5</w:t>
            </w:r>
          </w:p>
        </w:tc>
        <w:tc>
          <w:tcPr>
            <w:tcW w:w="1487" w:type="dxa"/>
            <w:gridSpan w:val="2"/>
            <w:tcBorders>
              <w:bottom w:val="single" w:sz="4" w:space="0" w:color="auto"/>
            </w:tcBorders>
            <w:shd w:val="clear" w:color="auto" w:fill="auto"/>
            <w:vAlign w:val="center"/>
          </w:tcPr>
          <w:p w:rsidR="00B31788" w:rsidRPr="009F7FC7" w:rsidRDefault="00B31788" w:rsidP="00427C5A">
            <w:pPr>
              <w:jc w:val="center"/>
              <w:rPr>
                <w:rFonts w:ascii="Arial" w:hAnsi="Arial" w:cs="Arial"/>
                <w:sz w:val="18"/>
                <w:szCs w:val="18"/>
              </w:rPr>
            </w:pPr>
            <w:r w:rsidRPr="009F7FC7">
              <w:rPr>
                <w:rFonts w:ascii="Arial" w:hAnsi="Arial" w:cs="Arial"/>
                <w:sz w:val="18"/>
                <w:szCs w:val="18"/>
              </w:rPr>
              <w:t>Standby</w:t>
            </w:r>
          </w:p>
        </w:tc>
        <w:tc>
          <w:tcPr>
            <w:tcW w:w="7734" w:type="dxa"/>
            <w:tcBorders>
              <w:bottom w:val="single" w:sz="4" w:space="0" w:color="auto"/>
            </w:tcBorders>
            <w:shd w:val="clear" w:color="auto" w:fill="auto"/>
            <w:vAlign w:val="center"/>
          </w:tcPr>
          <w:p w:rsidR="00B31788" w:rsidRPr="009F7FC7" w:rsidRDefault="00B31788" w:rsidP="00427C5A">
            <w:pPr>
              <w:rPr>
                <w:rFonts w:ascii="Arial" w:hAnsi="Arial" w:cs="Arial"/>
                <w:sz w:val="18"/>
                <w:szCs w:val="18"/>
              </w:rPr>
            </w:pPr>
            <w:r w:rsidRPr="009F7FC7">
              <w:rPr>
                <w:rFonts w:ascii="Arial" w:hAnsi="Arial" w:cs="Arial"/>
                <w:sz w:val="18"/>
                <w:szCs w:val="18"/>
              </w:rPr>
              <w:t>Boiler No. 2 Under Fire Air Fan Motor upset and Feeder Breaker Trip</w:t>
            </w:r>
          </w:p>
        </w:tc>
      </w:tr>
      <w:tr w:rsidR="00B31788" w:rsidRPr="009F7FC7" w:rsidTr="009710A4">
        <w:trPr>
          <w:trHeight w:val="315"/>
          <w:jc w:val="center"/>
        </w:trPr>
        <w:tc>
          <w:tcPr>
            <w:tcW w:w="5380" w:type="dxa"/>
            <w:gridSpan w:val="5"/>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Unscheduled Downtime</w:t>
            </w:r>
          </w:p>
        </w:tc>
        <w:tc>
          <w:tcPr>
            <w:tcW w:w="7810" w:type="dxa"/>
            <w:gridSpan w:val="2"/>
            <w:shd w:val="clear" w:color="auto" w:fill="BFBFBF" w:themeFill="background1" w:themeFillShade="BF"/>
            <w:vAlign w:val="center"/>
          </w:tcPr>
          <w:p w:rsidR="00B31788" w:rsidRPr="009F7FC7" w:rsidRDefault="00B31788" w:rsidP="00427C5A">
            <w:pPr>
              <w:jc w:val="center"/>
              <w:rPr>
                <w:rFonts w:ascii="Arial" w:hAnsi="Arial" w:cs="Arial"/>
                <w:b/>
                <w:sz w:val="18"/>
                <w:szCs w:val="18"/>
              </w:rPr>
            </w:pPr>
            <w:r w:rsidRPr="009F7FC7">
              <w:rPr>
                <w:rFonts w:ascii="Arial" w:hAnsi="Arial" w:cs="Arial"/>
                <w:b/>
                <w:sz w:val="18"/>
                <w:szCs w:val="18"/>
              </w:rPr>
              <w:t>0.0 Hours</w:t>
            </w:r>
          </w:p>
        </w:tc>
      </w:tr>
      <w:tr w:rsidR="00B31788" w:rsidRPr="009F7FC7" w:rsidTr="009710A4">
        <w:trPr>
          <w:trHeight w:val="315"/>
          <w:jc w:val="center"/>
        </w:trPr>
        <w:tc>
          <w:tcPr>
            <w:tcW w:w="5380" w:type="dxa"/>
            <w:gridSpan w:val="5"/>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Scheduled Downtime</w:t>
            </w:r>
          </w:p>
        </w:tc>
        <w:tc>
          <w:tcPr>
            <w:tcW w:w="7810" w:type="dxa"/>
            <w:gridSpan w:val="2"/>
            <w:shd w:val="clear" w:color="auto" w:fill="BFBFBF" w:themeFill="background1" w:themeFillShade="BF"/>
            <w:vAlign w:val="center"/>
          </w:tcPr>
          <w:p w:rsidR="00B31788" w:rsidRPr="009F7FC7" w:rsidRDefault="00B31788" w:rsidP="00427C5A">
            <w:pPr>
              <w:jc w:val="center"/>
              <w:rPr>
                <w:rFonts w:ascii="Arial" w:hAnsi="Arial" w:cs="Arial"/>
                <w:b/>
                <w:sz w:val="18"/>
                <w:szCs w:val="18"/>
              </w:rPr>
            </w:pPr>
            <w:r w:rsidRPr="009F7FC7">
              <w:rPr>
                <w:rFonts w:ascii="Arial" w:hAnsi="Arial" w:cs="Arial"/>
                <w:b/>
                <w:sz w:val="18"/>
                <w:szCs w:val="18"/>
              </w:rPr>
              <w:t>0.0 Hours</w:t>
            </w:r>
          </w:p>
        </w:tc>
      </w:tr>
      <w:tr w:rsidR="00B31788" w:rsidRPr="009F7FC7" w:rsidTr="009710A4">
        <w:trPr>
          <w:trHeight w:val="315"/>
          <w:jc w:val="center"/>
        </w:trPr>
        <w:tc>
          <w:tcPr>
            <w:tcW w:w="5380" w:type="dxa"/>
            <w:gridSpan w:val="5"/>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Standby Downtime</w:t>
            </w:r>
          </w:p>
        </w:tc>
        <w:tc>
          <w:tcPr>
            <w:tcW w:w="7810" w:type="dxa"/>
            <w:gridSpan w:val="2"/>
            <w:shd w:val="clear" w:color="auto" w:fill="BFBFBF" w:themeFill="background1" w:themeFillShade="BF"/>
            <w:vAlign w:val="center"/>
          </w:tcPr>
          <w:p w:rsidR="00B31788" w:rsidRPr="009F7FC7" w:rsidRDefault="00B31788" w:rsidP="00427C5A">
            <w:pPr>
              <w:jc w:val="center"/>
              <w:rPr>
                <w:rFonts w:ascii="Arial" w:hAnsi="Arial" w:cs="Arial"/>
                <w:b/>
                <w:sz w:val="18"/>
                <w:szCs w:val="18"/>
              </w:rPr>
            </w:pPr>
            <w:r w:rsidRPr="009F7FC7">
              <w:rPr>
                <w:rFonts w:ascii="Arial" w:hAnsi="Arial" w:cs="Arial"/>
                <w:b/>
                <w:sz w:val="18"/>
                <w:szCs w:val="18"/>
              </w:rPr>
              <w:t>2.5 Hours</w:t>
            </w:r>
          </w:p>
        </w:tc>
      </w:tr>
      <w:tr w:rsidR="00B31788" w:rsidRPr="009F7FC7" w:rsidTr="009710A4">
        <w:trPr>
          <w:trHeight w:val="315"/>
          <w:jc w:val="center"/>
        </w:trPr>
        <w:tc>
          <w:tcPr>
            <w:tcW w:w="5380" w:type="dxa"/>
            <w:gridSpan w:val="5"/>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Downtime</w:t>
            </w:r>
          </w:p>
        </w:tc>
        <w:tc>
          <w:tcPr>
            <w:tcW w:w="7810" w:type="dxa"/>
            <w:gridSpan w:val="2"/>
            <w:shd w:val="clear" w:color="auto" w:fill="BFBFBF" w:themeFill="background1" w:themeFillShade="BF"/>
            <w:vAlign w:val="center"/>
          </w:tcPr>
          <w:p w:rsidR="00B31788" w:rsidRPr="009F7FC7" w:rsidRDefault="00B31788" w:rsidP="00427C5A">
            <w:pPr>
              <w:jc w:val="center"/>
              <w:rPr>
                <w:rFonts w:ascii="Arial" w:hAnsi="Arial" w:cs="Arial"/>
                <w:b/>
                <w:sz w:val="18"/>
                <w:szCs w:val="18"/>
              </w:rPr>
            </w:pPr>
            <w:r w:rsidRPr="009F7FC7">
              <w:rPr>
                <w:rFonts w:ascii="Arial" w:hAnsi="Arial" w:cs="Arial"/>
                <w:b/>
                <w:sz w:val="18"/>
                <w:szCs w:val="18"/>
              </w:rPr>
              <w:t>2.5 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1A289D">
          <w:headerReference w:type="even" r:id="rId45"/>
          <w:headerReference w:type="default" r:id="rId46"/>
          <w:footerReference w:type="default" r:id="rId47"/>
          <w:headerReference w:type="first" r:id="rId48"/>
          <w:endnotePr>
            <w:numFmt w:val="decimal"/>
          </w:endnotePr>
          <w:pgSz w:w="15840" w:h="12240" w:orient="landscape" w:code="1"/>
          <w:pgMar w:top="1440" w:right="274" w:bottom="1440" w:left="1354" w:header="720" w:footer="720" w:gutter="0"/>
          <w:cols w:space="720"/>
          <w:noEndnote/>
        </w:sectPr>
      </w:pPr>
    </w:p>
    <w:p w:rsidR="00744452" w:rsidRPr="006F59EC" w:rsidRDefault="00744452" w:rsidP="00744452">
      <w:pPr>
        <w:pStyle w:val="Heading2"/>
      </w:pPr>
      <w:bookmarkStart w:id="77" w:name="_Toc394410740"/>
      <w:r w:rsidRPr="006F59EC">
        <w:lastRenderedPageBreak/>
        <w:t>New Loading Dock Construction</w:t>
      </w:r>
      <w:bookmarkEnd w:id="77"/>
    </w:p>
    <w:p w:rsidR="00744452" w:rsidRPr="009F7FC7" w:rsidRDefault="00744452" w:rsidP="00744452">
      <w:pPr>
        <w:spacing w:after="240" w:line="360" w:lineRule="auto"/>
        <w:ind w:left="720"/>
        <w:jc w:val="both"/>
        <w:rPr>
          <w:rFonts w:ascii="Arial" w:hAnsi="Arial" w:cs="Arial"/>
        </w:rPr>
      </w:pPr>
      <w:r w:rsidRPr="009F7FC7">
        <w:rPr>
          <w:rFonts w:ascii="Arial" w:hAnsi="Arial" w:cs="Arial"/>
        </w:rPr>
        <w:t>During the February 2014 site visit, HDR observed the ongoing construction of a new loading dock parallel to the Tipping Floor entrance.  During the May 2014 site visit, HDR observed that the loading dock had been completed with the exception of the installation of a hand/safety railing.  CAAI reports that the new loading dock will be used for supplemental waste deliveries, and potentially for other deliveries that currently slow traffic entering the Tipping Floor.  Updated photos of the completed loading dock are shown in Appendix B (Figure Nos. 17 and 18).</w:t>
      </w:r>
    </w:p>
    <w:p w:rsidR="00744452" w:rsidRPr="006F59EC" w:rsidRDefault="00744452" w:rsidP="00744452">
      <w:pPr>
        <w:pStyle w:val="Heading2"/>
      </w:pPr>
      <w:bookmarkStart w:id="78" w:name="_Toc394410741"/>
      <w:r w:rsidRPr="006F59EC">
        <w:t>Facility Housekeeping</w:t>
      </w:r>
      <w:bookmarkEnd w:id="78"/>
      <w:r w:rsidRPr="006F59EC">
        <w:t xml:space="preserve"> </w:t>
      </w:r>
    </w:p>
    <w:p w:rsidR="00744452" w:rsidRPr="009F7FC7" w:rsidRDefault="00744452" w:rsidP="00744452">
      <w:pPr>
        <w:spacing w:line="360" w:lineRule="auto"/>
        <w:ind w:left="720"/>
        <w:jc w:val="both"/>
        <w:rPr>
          <w:rFonts w:ascii="Arial" w:hAnsi="Arial" w:cs="Arial"/>
          <w:b/>
          <w:bCs/>
          <w:sz w:val="22"/>
          <w:szCs w:val="22"/>
        </w:rPr>
      </w:pPr>
      <w:r w:rsidRPr="009F7FC7">
        <w:rPr>
          <w:rFonts w:ascii="Arial" w:hAnsi="Arial" w:cs="Arial"/>
        </w:rPr>
        <w:t xml:space="preserve">CAAI is performing Facility housekeeping and maintaining plant cleanliness in accordance with acceptable industry practices.  A site inspection was conducted in May 2014.  At the time of the inspection, new deficiencies were recorded and prior deficiencies were given a status update.  Photos of interest from the inspection are depicted in Appendix B.  The Facility housekeeping ratings from the May 2014 inspection are presented in Table </w:t>
      </w:r>
      <w:r w:rsidR="00826B60">
        <w:rPr>
          <w:rFonts w:ascii="Arial" w:hAnsi="Arial" w:cs="Arial"/>
        </w:rPr>
        <w:t>8</w:t>
      </w:r>
      <w:r w:rsidRPr="009F7FC7">
        <w:rPr>
          <w:rFonts w:ascii="Arial" w:hAnsi="Arial" w:cs="Arial"/>
        </w:rPr>
        <w:t xml:space="preserve">.  </w:t>
      </w:r>
    </w:p>
    <w:p w:rsidR="00744452" w:rsidRDefault="00744452">
      <w:pPr>
        <w:rPr>
          <w:rFonts w:ascii="Arial" w:hAnsi="Arial" w:cs="Arial"/>
          <w:b/>
          <w:sz w:val="22"/>
        </w:rPr>
      </w:pPr>
      <w:r>
        <w:rPr>
          <w:rFonts w:ascii="Arial" w:hAnsi="Arial" w:cs="Arial"/>
        </w:rPr>
        <w:br w:type="page"/>
      </w:r>
    </w:p>
    <w:p w:rsidR="00744452" w:rsidRDefault="00744452" w:rsidP="00744452">
      <w:pPr>
        <w:pStyle w:val="TableFigureCaption"/>
        <w:spacing w:before="120" w:after="0"/>
        <w:ind w:firstLine="720"/>
        <w:rPr>
          <w:rFonts w:ascii="Arial" w:hAnsi="Arial" w:cs="Arial"/>
        </w:rPr>
      </w:pPr>
    </w:p>
    <w:p w:rsidR="00744452" w:rsidRPr="00744452" w:rsidRDefault="00744452" w:rsidP="00744452">
      <w:pPr>
        <w:pStyle w:val="TableFigureCaption"/>
        <w:spacing w:before="120" w:after="0"/>
        <w:ind w:firstLine="720"/>
        <w:rPr>
          <w:rFonts w:ascii="Arial" w:hAnsi="Arial" w:cs="Arial"/>
        </w:rPr>
      </w:pPr>
      <w:bookmarkStart w:id="79" w:name="_Toc394410764"/>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B10A51">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 May 2014</w:t>
      </w:r>
      <w:bookmarkEnd w:id="79"/>
    </w:p>
    <w:tbl>
      <w:tblPr>
        <w:tblW w:w="9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738"/>
        <w:gridCol w:w="1607"/>
        <w:gridCol w:w="1639"/>
        <w:gridCol w:w="1637"/>
      </w:tblGrid>
      <w:tr w:rsidR="00744452" w:rsidRPr="009F7FC7" w:rsidTr="00744452">
        <w:trPr>
          <w:tblHeader/>
          <w:jc w:val="center"/>
        </w:trPr>
        <w:tc>
          <w:tcPr>
            <w:tcW w:w="2775"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738"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Highly Acceptable</w:t>
            </w:r>
          </w:p>
        </w:tc>
        <w:tc>
          <w:tcPr>
            <w:tcW w:w="1607"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Tipping Floor</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Citizen’s Drop-off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Tipping Floor Truck Exit</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Front Parking Lot</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Rear Parking Lot</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Boiler House Pump Room</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Lime Slurry Pump Room</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Switchgear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Ash Load-out Area</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trHeight w:val="296"/>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Vibrating Conveyor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szCs w:val="20"/>
              </w:rPr>
            </w:pPr>
            <w:r w:rsidRPr="009F7FC7">
              <w:rPr>
                <w:rFonts w:ascii="Arial" w:hAnsi="Arial" w:cs="Arial"/>
                <w:sz w:val="20"/>
              </w:rPr>
              <w:sym w:font="Symbol" w:char="F0D6"/>
            </w: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Ash Discharger Area</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Cooling Tower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Truck Scale Area</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SDA/FF Conveyor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SDA Penthouses</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Lime Preparation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Boiler Drum Levels</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Turbine Room</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Electrical Room</w:t>
            </w:r>
          </w:p>
        </w:tc>
        <w:tc>
          <w:tcPr>
            <w:tcW w:w="1738" w:type="dxa"/>
            <w:shd w:val="clear" w:color="auto" w:fill="auto"/>
          </w:tcPr>
          <w:p w:rsidR="00744452" w:rsidRPr="009F7FC7" w:rsidRDefault="00744452" w:rsidP="00744452">
            <w:pPr>
              <w:jc w:val="center"/>
              <w:rPr>
                <w:rFonts w:ascii="Arial" w:hAnsi="Arial" w:cs="Arial"/>
                <w:sz w:val="20"/>
              </w:rPr>
            </w:pPr>
          </w:p>
        </w:tc>
        <w:tc>
          <w:tcPr>
            <w:tcW w:w="1607" w:type="dxa"/>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744452" w:rsidRPr="009F7FC7" w:rsidRDefault="00744452" w:rsidP="00744452">
            <w:pPr>
              <w:jc w:val="center"/>
              <w:rPr>
                <w:rFonts w:ascii="Arial" w:hAnsi="Arial" w:cs="Arial"/>
                <w:sz w:val="20"/>
                <w:szCs w:val="20"/>
              </w:rPr>
            </w:pPr>
          </w:p>
        </w:tc>
        <w:tc>
          <w:tcPr>
            <w:tcW w:w="1637" w:type="dxa"/>
            <w:shd w:val="clear" w:color="auto" w:fill="auto"/>
            <w:vAlign w:val="center"/>
          </w:tcPr>
          <w:p w:rsidR="00744452" w:rsidRPr="009F7FC7" w:rsidRDefault="00744452" w:rsidP="00744452">
            <w:pPr>
              <w:jc w:val="center"/>
              <w:rPr>
                <w:rFonts w:ascii="Arial" w:hAnsi="Arial" w:cs="Arial"/>
                <w:sz w:val="20"/>
                <w:szCs w:val="20"/>
              </w:rPr>
            </w:pPr>
          </w:p>
        </w:tc>
      </w:tr>
    </w:tbl>
    <w:p w:rsidR="00744452" w:rsidRPr="009F7FC7" w:rsidRDefault="00744452" w:rsidP="00744452">
      <w:pPr>
        <w:spacing w:after="240" w:line="360" w:lineRule="auto"/>
        <w:ind w:left="720"/>
        <w:jc w:val="both"/>
        <w:rPr>
          <w:rFonts w:ascii="Arial" w:hAnsi="Arial" w:cs="Arial"/>
        </w:rPr>
      </w:pPr>
    </w:p>
    <w:p w:rsidR="0090103C" w:rsidRDefault="0090103C">
      <w:pPr>
        <w:rPr>
          <w:rFonts w:ascii="Arial" w:hAnsi="Arial" w:cs="Arial"/>
          <w:b/>
          <w:bCs/>
          <w:color w:val="3095B4"/>
          <w:kern w:val="32"/>
          <w:sz w:val="28"/>
          <w:szCs w:val="28"/>
        </w:rPr>
      </w:pPr>
      <w:r>
        <w:br w:type="page"/>
      </w:r>
    </w:p>
    <w:p w:rsidR="00E54FDA" w:rsidRPr="00F17FA4" w:rsidRDefault="008C6A56" w:rsidP="003F53C9">
      <w:pPr>
        <w:pStyle w:val="Heading1"/>
      </w:pPr>
      <w:bookmarkStart w:id="80" w:name="_Toc394410742"/>
      <w:r w:rsidRPr="00F17FA4">
        <w:lastRenderedPageBreak/>
        <w:t>Environmental</w:t>
      </w:r>
      <w:bookmarkEnd w:id="80"/>
    </w:p>
    <w:p w:rsidR="00DD26D0" w:rsidRPr="009F7FC7" w:rsidRDefault="00E54FDA" w:rsidP="00DD26D0">
      <w:pPr>
        <w:spacing w:after="240" w:line="360" w:lineRule="auto"/>
        <w:ind w:left="720"/>
        <w:jc w:val="both"/>
        <w:rPr>
          <w:rFonts w:ascii="Arial" w:hAnsi="Arial" w:cs="Arial"/>
        </w:rPr>
      </w:pPr>
      <w:r w:rsidRPr="009F7FC7">
        <w:rPr>
          <w:rFonts w:ascii="Arial" w:hAnsi="Arial" w:cs="Arial"/>
        </w:rPr>
        <w:t xml:space="preserve">The retrofit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C2472E" w:rsidRPr="009F7FC7">
        <w:rPr>
          <w:rFonts w:ascii="Arial" w:hAnsi="Arial" w:cs="Arial"/>
        </w:rPr>
        <w:t>Q</w:t>
      </w:r>
      <w:r w:rsidR="002604D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Pr="009F7FC7">
        <w:rPr>
          <w:rFonts w:ascii="Arial" w:hAnsi="Arial" w:cs="Arial"/>
        </w:rPr>
        <w:t xml:space="preserve"> are summarized in Appendix A.</w:t>
      </w:r>
      <w:r w:rsidR="00B22CE6" w:rsidRPr="009F7FC7">
        <w:rPr>
          <w:rFonts w:ascii="Arial" w:hAnsi="Arial" w:cs="Arial"/>
        </w:rPr>
        <w:t xml:space="preserve">  </w:t>
      </w:r>
      <w:r w:rsidR="001833AD" w:rsidRPr="009F7FC7">
        <w:rPr>
          <w:rFonts w:ascii="Arial" w:hAnsi="Arial" w:cs="Arial"/>
        </w:rPr>
        <w:t xml:space="preserve">The Facility experienced </w:t>
      </w:r>
      <w:r w:rsidR="002F2992" w:rsidRPr="009F7FC7">
        <w:rPr>
          <w:rFonts w:ascii="Arial" w:hAnsi="Arial" w:cs="Arial"/>
        </w:rPr>
        <w:t>no</w:t>
      </w:r>
      <w:r w:rsidR="00616B2C" w:rsidRPr="009F7FC7">
        <w:rPr>
          <w:rFonts w:ascii="Arial" w:hAnsi="Arial" w:cs="Arial"/>
        </w:rPr>
        <w:t xml:space="preserve"> environmental exceedance</w:t>
      </w:r>
      <w:r w:rsidR="002F2992" w:rsidRPr="009F7FC7">
        <w:rPr>
          <w:rFonts w:ascii="Arial" w:hAnsi="Arial" w:cs="Arial"/>
        </w:rPr>
        <w:t>s</w:t>
      </w:r>
      <w:r w:rsidR="00616B2C" w:rsidRPr="009F7FC7">
        <w:rPr>
          <w:rFonts w:ascii="Arial" w:hAnsi="Arial" w:cs="Arial"/>
        </w:rPr>
        <w:t xml:space="preserve"> during the quarter.</w:t>
      </w:r>
      <w:r w:rsidR="00B9139F" w:rsidRPr="009F7FC7">
        <w:rPr>
          <w:rFonts w:ascii="Arial" w:hAnsi="Arial" w:cs="Arial"/>
        </w:rPr>
        <w:t xml:space="preserve"> </w:t>
      </w:r>
      <w:r w:rsidR="00DD26D0" w:rsidRPr="009F7FC7">
        <w:rPr>
          <w:rFonts w:ascii="Arial" w:hAnsi="Arial" w:cs="Arial"/>
        </w:rPr>
        <w:t xml:space="preserve">All environmental exceedances experienced during FY14 are summarized in Table </w:t>
      </w:r>
      <w:r w:rsidR="00744452">
        <w:rPr>
          <w:rFonts w:ascii="Arial" w:hAnsi="Arial" w:cs="Arial"/>
        </w:rPr>
        <w:t>9</w:t>
      </w:r>
      <w:r w:rsidR="00DD26D0" w:rsidRPr="009F7FC7">
        <w:rPr>
          <w:rFonts w:ascii="Arial" w:hAnsi="Arial" w:cs="Arial"/>
        </w:rPr>
        <w:t xml:space="preserve"> as follows:  </w:t>
      </w:r>
    </w:p>
    <w:p w:rsidR="00DD26D0" w:rsidRPr="009F7FC7" w:rsidRDefault="00DD26D0" w:rsidP="00DD26D0">
      <w:pPr>
        <w:pStyle w:val="TableFigureCaption"/>
        <w:rPr>
          <w:rFonts w:ascii="Arial" w:hAnsi="Arial" w:cs="Arial"/>
        </w:rPr>
      </w:pPr>
      <w:bookmarkStart w:id="81" w:name="_Toc306706930"/>
      <w:bookmarkStart w:id="82" w:name="_Toc362532032"/>
      <w:bookmarkStart w:id="83" w:name="_Toc394410765"/>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9</w:t>
      </w:r>
      <w:r w:rsidR="00475A7C" w:rsidRPr="009F7FC7">
        <w:rPr>
          <w:rFonts w:ascii="Arial" w:hAnsi="Arial" w:cs="Arial"/>
          <w:noProof/>
        </w:rPr>
        <w:fldChar w:fldCharType="end"/>
      </w:r>
      <w:r w:rsidRPr="009F7FC7">
        <w:rPr>
          <w:rFonts w:ascii="Arial" w:hAnsi="Arial" w:cs="Arial"/>
        </w:rPr>
        <w:t>: Quarterly Environmental Excursions</w:t>
      </w:r>
      <w:bookmarkEnd w:id="81"/>
      <w:bookmarkEnd w:id="82"/>
      <w:bookmarkEnd w:id="83"/>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1"/>
        <w:gridCol w:w="5975"/>
        <w:gridCol w:w="939"/>
      </w:tblGrid>
      <w:tr w:rsidR="00DD26D0" w:rsidRPr="009F7FC7" w:rsidTr="001A3964">
        <w:trPr>
          <w:trHeight w:val="354"/>
          <w:tblHeader/>
          <w:jc w:val="center"/>
        </w:trPr>
        <w:tc>
          <w:tcPr>
            <w:tcW w:w="1051" w:type="dxa"/>
            <w:tcBorders>
              <w:bottom w:val="single" w:sz="4" w:space="0" w:color="auto"/>
            </w:tcBorders>
            <w:shd w:val="clear" w:color="auto" w:fill="3095B4"/>
            <w:vAlign w:val="center"/>
          </w:tcPr>
          <w:p w:rsidR="00DD26D0" w:rsidRPr="009F7FC7" w:rsidRDefault="00DD26D0" w:rsidP="00F01C2B">
            <w:pPr>
              <w:jc w:val="center"/>
              <w:rPr>
                <w:rFonts w:ascii="Arial" w:hAnsi="Arial" w:cs="Arial"/>
                <w:b/>
                <w:color w:val="FFFFFF"/>
                <w:sz w:val="20"/>
                <w:szCs w:val="20"/>
              </w:rPr>
            </w:pPr>
            <w:r w:rsidRPr="009F7FC7">
              <w:rPr>
                <w:rFonts w:ascii="Arial" w:hAnsi="Arial" w:cs="Arial"/>
                <w:b/>
                <w:color w:val="FFFFFF"/>
                <w:sz w:val="20"/>
                <w:szCs w:val="20"/>
              </w:rPr>
              <w:t>Date</w:t>
            </w:r>
          </w:p>
        </w:tc>
        <w:tc>
          <w:tcPr>
            <w:tcW w:w="5975" w:type="dxa"/>
            <w:tcBorders>
              <w:bottom w:val="single" w:sz="4" w:space="0" w:color="auto"/>
            </w:tcBorders>
            <w:shd w:val="clear" w:color="auto" w:fill="3095B4"/>
            <w:vAlign w:val="center"/>
          </w:tcPr>
          <w:p w:rsidR="00DD26D0" w:rsidRPr="009F7FC7" w:rsidRDefault="00DD26D0" w:rsidP="00F01C2B">
            <w:pPr>
              <w:jc w:val="center"/>
              <w:rPr>
                <w:rFonts w:ascii="Arial" w:hAnsi="Arial" w:cs="Arial"/>
                <w:b/>
                <w:color w:val="FFFFFF"/>
                <w:sz w:val="20"/>
                <w:szCs w:val="20"/>
              </w:rPr>
            </w:pPr>
            <w:r w:rsidRPr="009F7FC7">
              <w:rPr>
                <w:rFonts w:ascii="Arial" w:hAnsi="Arial" w:cs="Arial"/>
                <w:b/>
                <w:color w:val="FFFFFF"/>
                <w:sz w:val="20"/>
                <w:szCs w:val="20"/>
              </w:rPr>
              <w:t>Excursion</w:t>
            </w:r>
          </w:p>
        </w:tc>
        <w:tc>
          <w:tcPr>
            <w:tcW w:w="939" w:type="dxa"/>
            <w:tcBorders>
              <w:bottom w:val="single" w:sz="4" w:space="0" w:color="auto"/>
            </w:tcBorders>
            <w:shd w:val="clear" w:color="auto" w:fill="3095B4"/>
            <w:vAlign w:val="center"/>
          </w:tcPr>
          <w:p w:rsidR="00DD26D0" w:rsidRPr="009F7FC7" w:rsidRDefault="00DD26D0" w:rsidP="00F01C2B">
            <w:pPr>
              <w:jc w:val="center"/>
              <w:rPr>
                <w:rFonts w:ascii="Arial" w:hAnsi="Arial" w:cs="Arial"/>
                <w:b/>
                <w:color w:val="FFFFFF"/>
                <w:sz w:val="20"/>
                <w:szCs w:val="20"/>
              </w:rPr>
            </w:pPr>
            <w:r w:rsidRPr="009F7FC7">
              <w:rPr>
                <w:rFonts w:ascii="Arial" w:hAnsi="Arial" w:cs="Arial"/>
                <w:b/>
                <w:color w:val="FFFFFF"/>
                <w:sz w:val="20"/>
                <w:szCs w:val="20"/>
              </w:rPr>
              <w:t>Exempt</w:t>
            </w:r>
          </w:p>
        </w:tc>
      </w:tr>
      <w:tr w:rsidR="00DD26D0" w:rsidRPr="009F7FC7" w:rsidTr="001A3964">
        <w:trPr>
          <w:trHeight w:val="354"/>
          <w:jc w:val="center"/>
        </w:trPr>
        <w:tc>
          <w:tcPr>
            <w:tcW w:w="1051" w:type="dxa"/>
            <w:shd w:val="clear" w:color="auto" w:fill="BFBFBF" w:themeFill="background1" w:themeFillShade="BF"/>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7/14/13</w:t>
            </w:r>
          </w:p>
        </w:tc>
        <w:tc>
          <w:tcPr>
            <w:tcW w:w="5975" w:type="dxa"/>
            <w:shd w:val="clear" w:color="auto" w:fill="BFBFBF" w:themeFill="background1" w:themeFillShade="BF"/>
            <w:vAlign w:val="center"/>
          </w:tcPr>
          <w:p w:rsidR="00DD26D0" w:rsidRPr="009F7FC7" w:rsidRDefault="00DD26D0" w:rsidP="00B912E4">
            <w:pPr>
              <w:jc w:val="center"/>
              <w:rPr>
                <w:rFonts w:ascii="Arial" w:hAnsi="Arial" w:cs="Arial"/>
                <w:sz w:val="20"/>
                <w:szCs w:val="20"/>
              </w:rPr>
            </w:pPr>
            <w:r w:rsidRPr="009F7FC7">
              <w:rPr>
                <w:rFonts w:ascii="Arial" w:hAnsi="Arial" w:cs="Arial"/>
                <w:sz w:val="20"/>
                <w:szCs w:val="20"/>
              </w:rPr>
              <w:t>Boiler No. 3 4-hour CO levels reached 469 ppm (100 ppm limit)</w:t>
            </w:r>
          </w:p>
        </w:tc>
        <w:tc>
          <w:tcPr>
            <w:tcW w:w="939" w:type="dxa"/>
            <w:shd w:val="clear" w:color="auto" w:fill="BFBFBF" w:themeFill="background1" w:themeFillShade="BF"/>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Yes</w:t>
            </w:r>
          </w:p>
        </w:tc>
      </w:tr>
      <w:tr w:rsidR="00DD26D0" w:rsidRPr="009F7FC7" w:rsidTr="001A3964">
        <w:trPr>
          <w:trHeight w:val="354"/>
          <w:jc w:val="center"/>
        </w:trPr>
        <w:tc>
          <w:tcPr>
            <w:tcW w:w="1051" w:type="dxa"/>
            <w:tcBorders>
              <w:bottom w:val="single" w:sz="4" w:space="0" w:color="auto"/>
            </w:tcBorders>
            <w:shd w:val="clear" w:color="auto" w:fill="auto"/>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9/8/13</w:t>
            </w:r>
          </w:p>
        </w:tc>
        <w:tc>
          <w:tcPr>
            <w:tcW w:w="5975" w:type="dxa"/>
            <w:tcBorders>
              <w:bottom w:val="single" w:sz="4" w:space="0" w:color="auto"/>
            </w:tcBorders>
            <w:shd w:val="clear" w:color="auto" w:fill="auto"/>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Boiler No. 2 6-minute Opacity Average reached 12% (10% limit)</w:t>
            </w:r>
          </w:p>
        </w:tc>
        <w:tc>
          <w:tcPr>
            <w:tcW w:w="939" w:type="dxa"/>
            <w:tcBorders>
              <w:bottom w:val="single" w:sz="4" w:space="0" w:color="auto"/>
            </w:tcBorders>
            <w:shd w:val="clear" w:color="auto" w:fill="auto"/>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Yes</w:t>
            </w:r>
          </w:p>
        </w:tc>
      </w:tr>
      <w:tr w:rsidR="00DD26D0" w:rsidRPr="009F7FC7" w:rsidTr="001A3964">
        <w:trPr>
          <w:trHeight w:val="354"/>
          <w:jc w:val="center"/>
        </w:trPr>
        <w:tc>
          <w:tcPr>
            <w:tcW w:w="1051" w:type="dxa"/>
            <w:shd w:val="clear" w:color="auto" w:fill="BFBFBF" w:themeFill="background1" w:themeFillShade="BF"/>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9/9/13</w:t>
            </w:r>
          </w:p>
        </w:tc>
        <w:tc>
          <w:tcPr>
            <w:tcW w:w="5975" w:type="dxa"/>
            <w:shd w:val="clear" w:color="auto" w:fill="BFBFBF" w:themeFill="background1" w:themeFillShade="BF"/>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Boiler No. 2 4-hour CO levels reached 220 ppm (100 ppm limit)</w:t>
            </w:r>
          </w:p>
        </w:tc>
        <w:tc>
          <w:tcPr>
            <w:tcW w:w="939" w:type="dxa"/>
            <w:shd w:val="clear" w:color="auto" w:fill="BFBFBF" w:themeFill="background1" w:themeFillShade="BF"/>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Yes</w:t>
            </w:r>
          </w:p>
        </w:tc>
      </w:tr>
      <w:tr w:rsidR="00DD26D0" w:rsidRPr="009F7FC7" w:rsidTr="00AD508E">
        <w:trPr>
          <w:trHeight w:val="354"/>
          <w:jc w:val="center"/>
        </w:trPr>
        <w:tc>
          <w:tcPr>
            <w:tcW w:w="1051" w:type="dxa"/>
            <w:shd w:val="clear" w:color="auto" w:fill="auto"/>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12/13/13</w:t>
            </w:r>
          </w:p>
        </w:tc>
        <w:tc>
          <w:tcPr>
            <w:tcW w:w="5975" w:type="dxa"/>
            <w:shd w:val="clear" w:color="auto" w:fill="auto"/>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Boiler No. 2 4-hour CO levels reached 169 ppm (100 ppm limit)</w:t>
            </w:r>
          </w:p>
        </w:tc>
        <w:tc>
          <w:tcPr>
            <w:tcW w:w="939" w:type="dxa"/>
            <w:shd w:val="clear" w:color="auto" w:fill="auto"/>
            <w:vAlign w:val="center"/>
          </w:tcPr>
          <w:p w:rsidR="00DD26D0" w:rsidRPr="009F7FC7" w:rsidRDefault="00DD26D0" w:rsidP="00F01C2B">
            <w:pPr>
              <w:jc w:val="center"/>
              <w:rPr>
                <w:rFonts w:ascii="Arial" w:hAnsi="Arial" w:cs="Arial"/>
                <w:sz w:val="20"/>
                <w:szCs w:val="20"/>
              </w:rPr>
            </w:pPr>
            <w:r w:rsidRPr="009F7FC7">
              <w:rPr>
                <w:rFonts w:ascii="Arial" w:hAnsi="Arial" w:cs="Arial"/>
                <w:sz w:val="20"/>
                <w:szCs w:val="20"/>
              </w:rPr>
              <w:t>No</w:t>
            </w:r>
          </w:p>
        </w:tc>
      </w:tr>
    </w:tbl>
    <w:p w:rsidR="00DD26D0" w:rsidRPr="009F7FC7" w:rsidRDefault="00DD26D0" w:rsidP="00DD26D0">
      <w:pPr>
        <w:pStyle w:val="TableFigureCaption"/>
        <w:jc w:val="left"/>
        <w:rPr>
          <w:rFonts w:ascii="Arial" w:hAnsi="Arial" w:cs="Arial"/>
          <w:sz w:val="20"/>
          <w:szCs w:val="20"/>
        </w:rPr>
      </w:pPr>
    </w:p>
    <w:p w:rsidR="00DE32B0" w:rsidRPr="00F17FA4" w:rsidRDefault="00F9795F" w:rsidP="00AD508E">
      <w:pPr>
        <w:pStyle w:val="Heading2"/>
      </w:pPr>
      <w:bookmarkStart w:id="84" w:name="_Toc394410743"/>
      <w:r w:rsidRPr="00F17FA4">
        <w:t>N</w:t>
      </w:r>
      <w:r w:rsidR="00AD76EF" w:rsidRPr="00F17FA4">
        <w:t>itrogen Oxide Emissions</w:t>
      </w:r>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During Q</w:t>
      </w:r>
      <w:r w:rsidR="002604D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8C4F59" w:rsidRPr="009F7FC7">
        <w:rPr>
          <w:rFonts w:ascii="Arial" w:hAnsi="Arial" w:cs="Arial"/>
        </w:rPr>
        <w:t>168.0</w:t>
      </w:r>
      <w:r w:rsidR="009267DE" w:rsidRPr="009F7FC7">
        <w:rPr>
          <w:rFonts w:ascii="Arial" w:hAnsi="Arial" w:cs="Arial"/>
        </w:rPr>
        <w:t xml:space="preserve"> </w:t>
      </w:r>
      <w:r w:rsidRPr="009F7FC7">
        <w:rPr>
          <w:rFonts w:ascii="Arial" w:hAnsi="Arial" w:cs="Arial"/>
        </w:rPr>
        <w:t xml:space="preserve">ppmdv, </w:t>
      </w:r>
      <w:r w:rsidR="008C4F59" w:rsidRPr="009F7FC7">
        <w:rPr>
          <w:rFonts w:ascii="Arial" w:hAnsi="Arial" w:cs="Arial"/>
        </w:rPr>
        <w:t>160.7</w:t>
      </w:r>
      <w:r w:rsidR="00975FAC" w:rsidRPr="009F7FC7">
        <w:rPr>
          <w:rFonts w:ascii="Arial" w:hAnsi="Arial" w:cs="Arial"/>
        </w:rPr>
        <w:t xml:space="preserve"> </w:t>
      </w:r>
      <w:r w:rsidRPr="009F7FC7">
        <w:rPr>
          <w:rFonts w:ascii="Arial" w:hAnsi="Arial" w:cs="Arial"/>
        </w:rPr>
        <w:t xml:space="preserve">ppmdv and </w:t>
      </w:r>
      <w:r w:rsidR="008C4F59" w:rsidRPr="009F7FC7">
        <w:rPr>
          <w:rFonts w:ascii="Arial" w:hAnsi="Arial" w:cs="Arial"/>
        </w:rPr>
        <w:t>161.3</w:t>
      </w:r>
      <w:r w:rsidR="00702218" w:rsidRPr="009F7FC7">
        <w:rPr>
          <w:rFonts w:ascii="Arial" w:hAnsi="Arial" w:cs="Arial"/>
        </w:rPr>
        <w:t xml:space="preserve"> </w:t>
      </w:r>
      <w:r w:rsidR="00CF497F" w:rsidRPr="009F7FC7">
        <w:rPr>
          <w:rFonts w:ascii="Arial" w:hAnsi="Arial" w:cs="Arial"/>
        </w:rPr>
        <w:t>ppmdv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ppmdv) set-points, except immediately following a scheduled outage</w:t>
      </w:r>
      <w:r w:rsidR="004D2500" w:rsidRPr="009F7FC7">
        <w:rPr>
          <w:rFonts w:ascii="Arial" w:hAnsi="Arial" w:cs="Arial"/>
        </w:rPr>
        <w:t xml:space="preserve"> and associated boiler cleaning.</w:t>
      </w:r>
    </w:p>
    <w:p w:rsidR="00DE32B0" w:rsidRPr="00F17FA4" w:rsidRDefault="00DE32B0" w:rsidP="00AD508E">
      <w:pPr>
        <w:pStyle w:val="Heading2"/>
      </w:pPr>
      <w:bookmarkStart w:id="85" w:name="_Toc58116555"/>
      <w:bookmarkStart w:id="86" w:name="_Toc196207238"/>
      <w:bookmarkStart w:id="87" w:name="_Toc203784711"/>
      <w:bookmarkStart w:id="88" w:name="_Toc394410744"/>
      <w:r w:rsidRPr="00F17FA4">
        <w:t>Sulfur Dioxide Emissions</w:t>
      </w:r>
      <w:bookmarkEnd w:id="85"/>
      <w:bookmarkEnd w:id="86"/>
      <w:bookmarkEnd w:id="87"/>
      <w:bookmarkEnd w:id="88"/>
    </w:p>
    <w:p w:rsidR="00DE32B0" w:rsidRPr="009F7FC7" w:rsidRDefault="00DE32B0" w:rsidP="00AF02B3">
      <w:pPr>
        <w:spacing w:after="240" w:line="360" w:lineRule="auto"/>
        <w:ind w:left="720"/>
        <w:jc w:val="both"/>
        <w:rPr>
          <w:rFonts w:ascii="Arial" w:hAnsi="Arial" w:cs="Arial"/>
        </w:rPr>
      </w:pPr>
      <w:r w:rsidRPr="009F7FC7">
        <w:rPr>
          <w:rFonts w:ascii="Arial" w:hAnsi="Arial" w:cs="Arial"/>
        </w:rPr>
        <w:t>During Q</w:t>
      </w:r>
      <w:r w:rsidR="002604D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8C4F59" w:rsidRPr="009F7FC7">
        <w:rPr>
          <w:rFonts w:ascii="Arial" w:hAnsi="Arial" w:cs="Arial"/>
        </w:rPr>
        <w:t>1.3</w:t>
      </w:r>
      <w:r w:rsidRPr="009F7FC7">
        <w:rPr>
          <w:rFonts w:ascii="Arial" w:hAnsi="Arial" w:cs="Arial"/>
        </w:rPr>
        <w:t xml:space="preserve"> ppmdv</w:t>
      </w:r>
      <w:r w:rsidR="001B3080" w:rsidRPr="009F7FC7">
        <w:rPr>
          <w:rFonts w:ascii="Arial" w:hAnsi="Arial" w:cs="Arial"/>
        </w:rPr>
        <w:t>,</w:t>
      </w:r>
      <w:r w:rsidR="006F5F7C" w:rsidRPr="009F7FC7">
        <w:rPr>
          <w:rFonts w:ascii="Arial" w:hAnsi="Arial" w:cs="Arial"/>
        </w:rPr>
        <w:t xml:space="preserve"> </w:t>
      </w:r>
      <w:r w:rsidR="008C4F59" w:rsidRPr="009F7FC7">
        <w:rPr>
          <w:rFonts w:ascii="Arial" w:hAnsi="Arial" w:cs="Arial"/>
        </w:rPr>
        <w:t>0.3</w:t>
      </w:r>
      <w:r w:rsidR="006F5F7C" w:rsidRPr="009F7FC7">
        <w:rPr>
          <w:rFonts w:ascii="Arial" w:hAnsi="Arial" w:cs="Arial"/>
        </w:rPr>
        <w:t xml:space="preserve"> ppmdv, and </w:t>
      </w:r>
      <w:r w:rsidR="008C4F59" w:rsidRPr="009F7FC7">
        <w:rPr>
          <w:rFonts w:ascii="Arial" w:hAnsi="Arial" w:cs="Arial"/>
        </w:rPr>
        <w:t>1.0</w:t>
      </w:r>
      <w:r w:rsidR="00702218" w:rsidRPr="009F7FC7">
        <w:rPr>
          <w:rFonts w:ascii="Arial" w:hAnsi="Arial" w:cs="Arial"/>
        </w:rPr>
        <w:t xml:space="preserve"> </w:t>
      </w:r>
      <w:r w:rsidR="006F5F7C" w:rsidRPr="009F7FC7">
        <w:rPr>
          <w:rFonts w:ascii="Arial" w:hAnsi="Arial" w:cs="Arial"/>
        </w:rPr>
        <w:t>ppmdv</w:t>
      </w:r>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Cb</w:t>
      </w:r>
      <w:r w:rsidR="00DC32A6" w:rsidRPr="009F7FC7">
        <w:rPr>
          <w:rFonts w:ascii="Arial" w:hAnsi="Arial" w:cs="Arial"/>
        </w:rPr>
        <w:t xml:space="preserve"> requirement of 29 ppmdv @ 7% O</w:t>
      </w:r>
      <w:r w:rsidR="00DC32A6" w:rsidRPr="009F7FC7">
        <w:rPr>
          <w:rFonts w:ascii="Arial" w:hAnsi="Arial" w:cs="Arial"/>
          <w:vertAlign w:val="subscript"/>
        </w:rPr>
        <w:t>2</w:t>
      </w:r>
      <w:r w:rsidRPr="009F7FC7">
        <w:rPr>
          <w:rFonts w:ascii="Arial" w:hAnsi="Arial" w:cs="Arial"/>
        </w:rPr>
        <w:t>.</w:t>
      </w:r>
    </w:p>
    <w:p w:rsidR="00DE32B0" w:rsidRPr="00F17FA4" w:rsidRDefault="00DE32B0" w:rsidP="00AD508E">
      <w:pPr>
        <w:pStyle w:val="Heading2"/>
      </w:pPr>
      <w:bookmarkStart w:id="89" w:name="_Toc58116556"/>
      <w:bookmarkStart w:id="90" w:name="_Toc196207239"/>
      <w:bookmarkStart w:id="91" w:name="_Toc203784712"/>
      <w:bookmarkStart w:id="92" w:name="_Toc394410745"/>
      <w:r w:rsidRPr="00F17FA4">
        <w:t>Carbon Monoxide Emissions</w:t>
      </w:r>
      <w:bookmarkEnd w:id="89"/>
      <w:bookmarkEnd w:id="90"/>
      <w:bookmarkEnd w:id="91"/>
      <w:bookmarkEnd w:id="92"/>
    </w:p>
    <w:p w:rsidR="00DE32B0" w:rsidRPr="009F7FC7" w:rsidRDefault="00DE32B0" w:rsidP="00570B20">
      <w:pPr>
        <w:spacing w:after="240" w:line="360" w:lineRule="auto"/>
        <w:ind w:left="720"/>
        <w:jc w:val="both"/>
        <w:rPr>
          <w:rFonts w:ascii="Arial" w:hAnsi="Arial" w:cs="Arial"/>
        </w:rPr>
      </w:pPr>
      <w:r w:rsidRPr="009F7FC7">
        <w:rPr>
          <w:rFonts w:ascii="Arial" w:hAnsi="Arial" w:cs="Arial"/>
        </w:rPr>
        <w:t>During Q</w:t>
      </w:r>
      <w:r w:rsidR="002604D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8C4F59" w:rsidRPr="009F7FC7">
        <w:rPr>
          <w:rFonts w:ascii="Arial" w:hAnsi="Arial" w:cs="Arial"/>
        </w:rPr>
        <w:t>37.0</w:t>
      </w:r>
      <w:r w:rsidRPr="009F7FC7">
        <w:rPr>
          <w:rFonts w:ascii="Arial" w:hAnsi="Arial" w:cs="Arial"/>
        </w:rPr>
        <w:t xml:space="preserve"> ppmdv, </w:t>
      </w:r>
      <w:r w:rsidR="008C4F59" w:rsidRPr="009F7FC7">
        <w:rPr>
          <w:rFonts w:ascii="Arial" w:hAnsi="Arial" w:cs="Arial"/>
        </w:rPr>
        <w:t>37.0</w:t>
      </w:r>
      <w:r w:rsidR="004A3341" w:rsidRPr="009F7FC7">
        <w:rPr>
          <w:rFonts w:ascii="Arial" w:hAnsi="Arial" w:cs="Arial"/>
        </w:rPr>
        <w:t xml:space="preserve"> </w:t>
      </w:r>
      <w:r w:rsidRPr="009F7FC7">
        <w:rPr>
          <w:rFonts w:ascii="Arial" w:hAnsi="Arial" w:cs="Arial"/>
        </w:rPr>
        <w:t>ppmdv</w:t>
      </w:r>
      <w:r w:rsidR="00C11E0C" w:rsidRPr="009F7FC7">
        <w:rPr>
          <w:rFonts w:ascii="Arial" w:hAnsi="Arial" w:cs="Arial"/>
        </w:rPr>
        <w:t>,</w:t>
      </w:r>
      <w:r w:rsidRPr="009F7FC7">
        <w:rPr>
          <w:rFonts w:ascii="Arial" w:hAnsi="Arial" w:cs="Arial"/>
        </w:rPr>
        <w:t xml:space="preserve"> and </w:t>
      </w:r>
      <w:r w:rsidR="008C4F59" w:rsidRPr="009F7FC7">
        <w:rPr>
          <w:rFonts w:ascii="Arial" w:hAnsi="Arial" w:cs="Arial"/>
        </w:rPr>
        <w:t>30.0</w:t>
      </w:r>
      <w:r w:rsidR="001B3080" w:rsidRPr="009F7FC7">
        <w:rPr>
          <w:rFonts w:ascii="Arial" w:hAnsi="Arial" w:cs="Arial"/>
        </w:rPr>
        <w:t xml:space="preserve"> </w:t>
      </w:r>
      <w:r w:rsidRPr="009F7FC7">
        <w:rPr>
          <w:rFonts w:ascii="Arial" w:hAnsi="Arial" w:cs="Arial"/>
        </w:rPr>
        <w:t>ppmdv, respectively, and all are well within permit limits (100 ppm</w:t>
      </w:r>
      <w:r w:rsidR="000910C8" w:rsidRPr="009F7FC7">
        <w:rPr>
          <w:rFonts w:ascii="Arial" w:hAnsi="Arial" w:cs="Arial"/>
        </w:rPr>
        <w:t>dv</w:t>
      </w:r>
      <w:r w:rsidRPr="009F7FC7">
        <w:rPr>
          <w:rFonts w:ascii="Arial" w:hAnsi="Arial" w:cs="Arial"/>
        </w:rPr>
        <w:t xml:space="preserve">, hourly average).  </w:t>
      </w:r>
    </w:p>
    <w:p w:rsidR="00DE32B0" w:rsidRPr="00F17FA4" w:rsidRDefault="00DE32B0" w:rsidP="00AD508E">
      <w:pPr>
        <w:pStyle w:val="Heading2"/>
      </w:pPr>
      <w:bookmarkStart w:id="93" w:name="_Toc58116557"/>
      <w:bookmarkStart w:id="94" w:name="_Toc196207240"/>
      <w:bookmarkStart w:id="95" w:name="_Toc203784713"/>
      <w:bookmarkStart w:id="96" w:name="_Toc394410746"/>
      <w:r w:rsidRPr="00F17FA4">
        <w:lastRenderedPageBreak/>
        <w:t>Opacity</w:t>
      </w:r>
      <w:bookmarkEnd w:id="93"/>
      <w:bookmarkEnd w:id="94"/>
      <w:bookmarkEnd w:id="95"/>
      <w:bookmarkEnd w:id="96"/>
    </w:p>
    <w:p w:rsidR="00DE32B0" w:rsidRPr="009F7FC7" w:rsidRDefault="00DE32B0" w:rsidP="00AF02B3">
      <w:pPr>
        <w:spacing w:after="240" w:line="360" w:lineRule="auto"/>
        <w:ind w:left="720"/>
        <w:jc w:val="both"/>
        <w:rPr>
          <w:rFonts w:ascii="Arial" w:hAnsi="Arial" w:cs="Arial"/>
        </w:rPr>
      </w:pPr>
      <w:r w:rsidRPr="009F7FC7">
        <w:rPr>
          <w:rFonts w:ascii="Arial" w:hAnsi="Arial" w:cs="Arial"/>
        </w:rPr>
        <w:t>During Q</w:t>
      </w:r>
      <w:r w:rsidR="002604D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154CC7" w:rsidRPr="009F7FC7">
        <w:rPr>
          <w:rFonts w:ascii="Arial" w:hAnsi="Arial" w:cs="Arial"/>
        </w:rPr>
        <w:t>0.</w:t>
      </w:r>
      <w:r w:rsidR="004179C3" w:rsidRPr="009F7FC7">
        <w:rPr>
          <w:rFonts w:ascii="Arial" w:hAnsi="Arial" w:cs="Arial"/>
        </w:rPr>
        <w:t>7</w:t>
      </w:r>
      <w:r w:rsidR="00D57AC7" w:rsidRPr="009F7FC7">
        <w:rPr>
          <w:rFonts w:ascii="Arial" w:hAnsi="Arial" w:cs="Arial"/>
        </w:rPr>
        <w:t>%,</w:t>
      </w:r>
      <w:r w:rsidR="00543CC5" w:rsidRPr="009F7FC7">
        <w:rPr>
          <w:rFonts w:ascii="Arial" w:hAnsi="Arial" w:cs="Arial"/>
        </w:rPr>
        <w:t xml:space="preserve"> </w:t>
      </w:r>
      <w:r w:rsidR="008C4F59" w:rsidRPr="009F7FC7">
        <w:rPr>
          <w:rFonts w:ascii="Arial" w:hAnsi="Arial" w:cs="Arial"/>
        </w:rPr>
        <w:t>0.1</w:t>
      </w:r>
      <w:r w:rsidR="00543CC5" w:rsidRPr="009F7FC7">
        <w:rPr>
          <w:rFonts w:ascii="Arial" w:hAnsi="Arial" w:cs="Arial"/>
        </w:rPr>
        <w:t>%,</w:t>
      </w:r>
      <w:r w:rsidR="001B3080" w:rsidRPr="009F7FC7">
        <w:rPr>
          <w:rFonts w:ascii="Arial" w:hAnsi="Arial" w:cs="Arial"/>
        </w:rPr>
        <w:t xml:space="preserve"> and 0.</w:t>
      </w:r>
      <w:r w:rsidR="008C4F59" w:rsidRPr="009F7FC7">
        <w:rPr>
          <w:rFonts w:ascii="Arial" w:hAnsi="Arial" w:cs="Arial"/>
        </w:rPr>
        <w:t>0</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F17FA4" w:rsidRDefault="00193F23" w:rsidP="00AD508E">
      <w:pPr>
        <w:pStyle w:val="Heading2"/>
      </w:pPr>
      <w:bookmarkStart w:id="97" w:name="_Toc394410747"/>
      <w:bookmarkStart w:id="98" w:name="_Toc58116558"/>
      <w:bookmarkStart w:id="99" w:name="_Toc196207241"/>
      <w:bookmarkStart w:id="100" w:name="_Toc203784714"/>
      <w:r w:rsidRPr="00F17FA4">
        <w:t>D</w:t>
      </w:r>
      <w:r w:rsidR="00E665E8" w:rsidRPr="00F17FA4">
        <w:t>aily Emissions Data</w:t>
      </w:r>
      <w:bookmarkEnd w:id="97"/>
      <w:r w:rsidR="00E665E8" w:rsidRPr="00F17FA4">
        <w:t xml:space="preserve"> </w:t>
      </w:r>
    </w:p>
    <w:p w:rsidR="00BC6DBD" w:rsidRPr="009F7FC7"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9F7FC7">
        <w:rPr>
          <w:rFonts w:ascii="Arial" w:hAnsi="Arial" w:cs="Arial"/>
        </w:rPr>
        <w:t>Tables</w:t>
      </w:r>
      <w:r w:rsidR="005C519C" w:rsidRPr="009F7FC7">
        <w:rPr>
          <w:rFonts w:ascii="Arial" w:hAnsi="Arial" w:cs="Arial"/>
        </w:rPr>
        <w:t xml:space="preserve"> </w:t>
      </w:r>
      <w:r w:rsidR="00AE7EA3" w:rsidRPr="009F7FC7">
        <w:rPr>
          <w:rFonts w:ascii="Arial" w:hAnsi="Arial" w:cs="Arial"/>
        </w:rPr>
        <w:t>1</w:t>
      </w:r>
      <w:r w:rsidR="00CF32EF" w:rsidRPr="009F7FC7">
        <w:rPr>
          <w:rFonts w:ascii="Arial" w:hAnsi="Arial" w:cs="Arial"/>
        </w:rPr>
        <w:t>2</w:t>
      </w:r>
      <w:r w:rsidR="00AE7EA3" w:rsidRPr="009F7FC7">
        <w:rPr>
          <w:rFonts w:ascii="Arial" w:hAnsi="Arial" w:cs="Arial"/>
        </w:rPr>
        <w:t>, 1</w:t>
      </w:r>
      <w:r w:rsidR="00CF32EF" w:rsidRPr="009F7FC7">
        <w:rPr>
          <w:rFonts w:ascii="Arial" w:hAnsi="Arial" w:cs="Arial"/>
        </w:rPr>
        <w:t>3</w:t>
      </w:r>
      <w:r w:rsidR="00AE7EA3" w:rsidRPr="009F7FC7">
        <w:rPr>
          <w:rFonts w:ascii="Arial" w:hAnsi="Arial" w:cs="Arial"/>
        </w:rPr>
        <w:t>, and 1</w:t>
      </w:r>
      <w:r w:rsidR="00CF32EF" w:rsidRPr="009F7FC7">
        <w:rPr>
          <w:rFonts w:ascii="Arial" w:hAnsi="Arial" w:cs="Arial"/>
        </w:rPr>
        <w:t>4</w:t>
      </w:r>
      <w:r w:rsidR="004E40ED" w:rsidRPr="009F7FC7">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Q</w:t>
      </w:r>
      <w:r w:rsidR="002604D3" w:rsidRPr="009F7FC7">
        <w:rPr>
          <w:rFonts w:ascii="Arial" w:hAnsi="Arial" w:cs="Arial"/>
        </w:rPr>
        <w:t>4</w:t>
      </w:r>
      <w:r w:rsidR="00AB17C4" w:rsidRPr="009F7FC7">
        <w:rPr>
          <w:rFonts w:ascii="Arial" w:hAnsi="Arial" w:cs="Arial"/>
        </w:rPr>
        <w:t>FY1</w:t>
      </w:r>
      <w:r w:rsidR="007B3D21" w:rsidRPr="009F7FC7">
        <w:rPr>
          <w:rFonts w:ascii="Arial" w:hAnsi="Arial" w:cs="Arial"/>
        </w:rPr>
        <w:t>4</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E665E8" w:rsidRPr="00F17FA4" w:rsidRDefault="0085527F" w:rsidP="00AD508E">
      <w:pPr>
        <w:pStyle w:val="Heading2"/>
      </w:pPr>
      <w:bookmarkStart w:id="101" w:name="_Toc394410748"/>
      <w:r w:rsidRPr="00F17FA4">
        <w:t>2014 Annual Stack Testing</w:t>
      </w:r>
      <w:bookmarkEnd w:id="101"/>
    </w:p>
    <w:p w:rsidR="0085527F" w:rsidRPr="009F7FC7" w:rsidRDefault="0085527F" w:rsidP="0085527F">
      <w:pPr>
        <w:spacing w:after="120" w:line="360" w:lineRule="auto"/>
        <w:ind w:left="720"/>
        <w:jc w:val="both"/>
        <w:rPr>
          <w:rFonts w:ascii="Arial" w:hAnsi="Arial" w:cs="Arial"/>
        </w:rPr>
      </w:pPr>
      <w:r w:rsidRPr="009F7FC7">
        <w:rPr>
          <w:rFonts w:ascii="Arial" w:hAnsi="Arial" w:cs="Arial"/>
        </w:rPr>
        <w:t>Annual stack testing was conducted March 2</w:t>
      </w:r>
      <w:r w:rsidR="008C4F59" w:rsidRPr="009F7FC7">
        <w:rPr>
          <w:rFonts w:ascii="Arial" w:hAnsi="Arial" w:cs="Arial"/>
        </w:rPr>
        <w:t>4</w:t>
      </w:r>
      <w:r w:rsidRPr="009F7FC7">
        <w:rPr>
          <w:rFonts w:ascii="Arial" w:hAnsi="Arial" w:cs="Arial"/>
        </w:rPr>
        <w:t>th through March 2</w:t>
      </w:r>
      <w:r w:rsidR="008C4F59" w:rsidRPr="009F7FC7">
        <w:rPr>
          <w:rFonts w:ascii="Arial" w:hAnsi="Arial" w:cs="Arial"/>
        </w:rPr>
        <w:t>7</w:t>
      </w:r>
      <w:r w:rsidRPr="00301103">
        <w:rPr>
          <w:rFonts w:ascii="Arial" w:hAnsi="Arial" w:cs="Arial"/>
          <w:vertAlign w:val="superscript"/>
        </w:rPr>
        <w:t>th</w:t>
      </w:r>
      <w:r w:rsidR="00301103">
        <w:rPr>
          <w:rFonts w:ascii="Arial" w:hAnsi="Arial" w:cs="Arial"/>
        </w:rPr>
        <w:t>, 2014</w:t>
      </w:r>
      <w:r w:rsidRPr="009F7FC7">
        <w:rPr>
          <w:rFonts w:ascii="Arial" w:hAnsi="Arial" w:cs="Arial"/>
        </w:rPr>
        <w:t xml:space="preserve"> by Testar Inc.  </w:t>
      </w:r>
      <w:r w:rsidR="000A740E">
        <w:rPr>
          <w:rFonts w:ascii="Arial" w:hAnsi="Arial" w:cs="Arial"/>
        </w:rPr>
        <w:t>Ten years of stack test data including 2014 results</w:t>
      </w:r>
      <w:r w:rsidRPr="009F7FC7">
        <w:rPr>
          <w:rFonts w:ascii="Arial" w:hAnsi="Arial" w:cs="Arial"/>
        </w:rPr>
        <w:t xml:space="preserve"> are summarized in Chart 15 and Table </w:t>
      </w:r>
      <w:r w:rsidR="0090103C">
        <w:rPr>
          <w:rFonts w:ascii="Arial" w:hAnsi="Arial" w:cs="Arial"/>
        </w:rPr>
        <w:t>10</w:t>
      </w:r>
      <w:r w:rsidRPr="009F7FC7">
        <w:rPr>
          <w:rFonts w:ascii="Arial" w:hAnsi="Arial" w:cs="Arial"/>
        </w:rPr>
        <w:t xml:space="preserve">.  </w:t>
      </w:r>
      <w:r w:rsidR="00301103">
        <w:rPr>
          <w:rFonts w:ascii="Arial" w:hAnsi="Arial" w:cs="Arial"/>
        </w:rPr>
        <w:t xml:space="preserve">The 2014 </w:t>
      </w:r>
      <w:r w:rsidRPr="009F7FC7">
        <w:rPr>
          <w:rFonts w:ascii="Arial" w:hAnsi="Arial" w:cs="Arial"/>
        </w:rPr>
        <w:t>test results demonstrate compliance well within the permit limits for all parameters.  In addition to the tests required by the Facility permit, additional tests for small particulate matter (PM &lt; 2.5) were conducted</w:t>
      </w:r>
      <w:r w:rsidR="00301103">
        <w:rPr>
          <w:rFonts w:ascii="Arial" w:hAnsi="Arial" w:cs="Arial"/>
        </w:rPr>
        <w:t>.</w:t>
      </w:r>
      <w:r w:rsidRPr="009F7FC7">
        <w:rPr>
          <w:rFonts w:ascii="Arial" w:hAnsi="Arial" w:cs="Arial"/>
        </w:rPr>
        <w:t xml:space="preserve">  While there are no current regulatory limits established for PM &lt; 2.5, average results for 201</w:t>
      </w:r>
      <w:r w:rsidR="00CC41CA" w:rsidRPr="009F7FC7">
        <w:rPr>
          <w:rFonts w:ascii="Arial" w:hAnsi="Arial" w:cs="Arial"/>
        </w:rPr>
        <w:t>4</w:t>
      </w:r>
      <w:r w:rsidRPr="009F7FC7">
        <w:rPr>
          <w:rFonts w:ascii="Arial" w:hAnsi="Arial" w:cs="Arial"/>
        </w:rPr>
        <w:t xml:space="preserve"> were 0.00</w:t>
      </w:r>
      <w:r w:rsidR="00CC41CA" w:rsidRPr="009F7FC7">
        <w:rPr>
          <w:rFonts w:ascii="Arial" w:hAnsi="Arial" w:cs="Arial"/>
        </w:rPr>
        <w:t>4</w:t>
      </w:r>
      <w:r w:rsidRPr="009F7FC7">
        <w:rPr>
          <w:rFonts w:ascii="Arial" w:hAnsi="Arial" w:cs="Arial"/>
        </w:rPr>
        <w:t xml:space="preserve"> Gr/DSCF (grains per dry standard cubic foot) corrected to 7% O2, compared to the 201</w:t>
      </w:r>
      <w:r w:rsidR="00CC41CA" w:rsidRPr="009F7FC7">
        <w:rPr>
          <w:rFonts w:ascii="Arial" w:hAnsi="Arial" w:cs="Arial"/>
        </w:rPr>
        <w:t>3</w:t>
      </w:r>
      <w:r w:rsidRPr="009F7FC7">
        <w:rPr>
          <w:rFonts w:ascii="Arial" w:hAnsi="Arial" w:cs="Arial"/>
        </w:rPr>
        <w:t xml:space="preserve"> Annual Stack Testing PM &lt;2.5 Results which averaged 0.00</w:t>
      </w:r>
      <w:r w:rsidR="00CC41CA" w:rsidRPr="009F7FC7">
        <w:rPr>
          <w:rFonts w:ascii="Arial" w:hAnsi="Arial" w:cs="Arial"/>
        </w:rPr>
        <w:t>5</w:t>
      </w:r>
      <w:r w:rsidRPr="009F7FC7">
        <w:rPr>
          <w:rFonts w:ascii="Arial" w:hAnsi="Arial" w:cs="Arial"/>
        </w:rPr>
        <w:t xml:space="preserve"> Gr/DSCF corrected to 7% O2.</w:t>
      </w:r>
      <w:r w:rsidR="003D4533">
        <w:rPr>
          <w:rFonts w:ascii="Arial" w:hAnsi="Arial" w:cs="Arial"/>
        </w:rPr>
        <w:t xml:space="preserve">  It is noted that the </w:t>
      </w:r>
      <w:r w:rsidR="00301103">
        <w:rPr>
          <w:rFonts w:ascii="Arial" w:hAnsi="Arial" w:cs="Arial"/>
        </w:rPr>
        <w:t xml:space="preserve">2014 </w:t>
      </w:r>
      <w:r w:rsidR="003D4533">
        <w:rPr>
          <w:rFonts w:ascii="Arial" w:hAnsi="Arial" w:cs="Arial"/>
        </w:rPr>
        <w:t xml:space="preserve">dioxin/furan </w:t>
      </w:r>
      <w:r w:rsidR="00301103">
        <w:rPr>
          <w:rFonts w:ascii="Arial" w:hAnsi="Arial" w:cs="Arial"/>
        </w:rPr>
        <w:t>emissions</w:t>
      </w:r>
      <w:r w:rsidR="003D4533">
        <w:rPr>
          <w:rFonts w:ascii="Arial" w:hAnsi="Arial" w:cs="Arial"/>
        </w:rPr>
        <w:t xml:space="preserve"> of 0.16 ng/dscm are amongst the lowest values of this parameter for municipal waste combustors that HDR is aware of.</w:t>
      </w:r>
    </w:p>
    <w:p w:rsidR="00121A33" w:rsidRDefault="00121A33">
      <w:pPr>
        <w:rPr>
          <w:rFonts w:ascii="Arial" w:hAnsi="Arial" w:cs="Arial"/>
          <w:b/>
          <w:sz w:val="22"/>
        </w:rPr>
      </w:pPr>
      <w:bookmarkStart w:id="102" w:name="_Toc361837258"/>
      <w:r>
        <w:rPr>
          <w:rFonts w:ascii="Arial" w:hAnsi="Arial" w:cs="Arial"/>
        </w:rPr>
        <w:br w:type="page"/>
      </w:r>
    </w:p>
    <w:p w:rsidR="00F01C2B" w:rsidRPr="009F7FC7" w:rsidRDefault="00F01C2B" w:rsidP="00F01C2B">
      <w:pPr>
        <w:pStyle w:val="TableFigureCaption"/>
        <w:spacing w:after="0"/>
        <w:rPr>
          <w:rFonts w:ascii="Arial" w:hAnsi="Arial" w:cs="Arial"/>
        </w:rPr>
      </w:pPr>
      <w:bookmarkStart w:id="103" w:name="_Toc394410802"/>
      <w:r w:rsidRPr="009F7FC7">
        <w:rPr>
          <w:rFonts w:ascii="Arial" w:hAnsi="Arial" w:cs="Arial"/>
        </w:rPr>
        <w:lastRenderedPageBreak/>
        <w:t xml:space="preserve">Chart </w:t>
      </w:r>
      <w:r w:rsidR="00475A7C" w:rsidRPr="009F7FC7">
        <w:rPr>
          <w:rFonts w:ascii="Arial" w:hAnsi="Arial" w:cs="Arial"/>
        </w:rPr>
        <w:fldChar w:fldCharType="begin"/>
      </w:r>
      <w:r w:rsidRPr="009F7FC7">
        <w:rPr>
          <w:rFonts w:ascii="Arial" w:hAnsi="Arial" w:cs="Arial"/>
        </w:rPr>
        <w:instrText xml:space="preserve"> SEQ Chart \* ARABIC </w:instrText>
      </w:r>
      <w:r w:rsidR="00475A7C" w:rsidRPr="009F7FC7">
        <w:rPr>
          <w:rFonts w:ascii="Arial" w:hAnsi="Arial" w:cs="Arial"/>
        </w:rPr>
        <w:fldChar w:fldCharType="separate"/>
      </w:r>
      <w:r w:rsidR="00B10A51">
        <w:rPr>
          <w:rFonts w:ascii="Arial" w:hAnsi="Arial" w:cs="Arial"/>
          <w:noProof/>
        </w:rPr>
        <w:t>15</w:t>
      </w:r>
      <w:r w:rsidR="00475A7C" w:rsidRPr="009F7FC7">
        <w:rPr>
          <w:rFonts w:ascii="Arial" w:hAnsi="Arial" w:cs="Arial"/>
          <w:noProof/>
        </w:rPr>
        <w:fldChar w:fldCharType="end"/>
      </w:r>
      <w:r w:rsidRPr="009F7FC7">
        <w:rPr>
          <w:rFonts w:ascii="Arial" w:hAnsi="Arial" w:cs="Arial"/>
        </w:rPr>
        <w:t>: Stack Test Results through 201</w:t>
      </w:r>
      <w:bookmarkEnd w:id="102"/>
      <w:r w:rsidRPr="009F7FC7">
        <w:rPr>
          <w:rFonts w:ascii="Arial" w:hAnsi="Arial" w:cs="Arial"/>
        </w:rPr>
        <w:t>4</w:t>
      </w:r>
      <w:bookmarkEnd w:id="103"/>
    </w:p>
    <w:p w:rsidR="00F01C2B" w:rsidRPr="009F7FC7" w:rsidRDefault="00CC41CA" w:rsidP="00F01C2B">
      <w:pPr>
        <w:pStyle w:val="TableFigureCaption"/>
        <w:spacing w:after="0"/>
        <w:rPr>
          <w:rFonts w:ascii="Arial" w:hAnsi="Arial" w:cs="Arial"/>
        </w:rPr>
      </w:pPr>
      <w:r w:rsidRPr="009F7FC7">
        <w:rPr>
          <w:rFonts w:ascii="Arial" w:hAnsi="Arial" w:cs="Arial"/>
          <w:noProof/>
        </w:rPr>
        <w:drawing>
          <wp:inline distT="0" distB="0" distL="0" distR="0">
            <wp:extent cx="5943600" cy="4800600"/>
            <wp:effectExtent l="57150" t="57150" r="57150" b="57150"/>
            <wp:docPr id="673" name="Picture 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943600" cy="4800600"/>
                    </a:xfrm>
                    <a:prstGeom prst="rect">
                      <a:avLst/>
                    </a:prstGeom>
                    <a:noFill/>
                    <a:ln w="57150" cmpd="dbl">
                      <a:solidFill>
                        <a:srgbClr val="3095B4"/>
                      </a:solidFill>
                      <a:miter lim="800000"/>
                      <a:headEnd/>
                      <a:tailEnd/>
                    </a:ln>
                    <a:effectLst/>
                  </pic:spPr>
                </pic:pic>
              </a:graphicData>
            </a:graphic>
          </wp:inline>
        </w:drawing>
      </w:r>
    </w:p>
    <w:tbl>
      <w:tblPr>
        <w:tblW w:w="9576" w:type="dxa"/>
        <w:jc w:val="center"/>
        <w:tblLook w:val="04A0" w:firstRow="1" w:lastRow="0" w:firstColumn="1" w:lastColumn="0" w:noHBand="0" w:noVBand="1"/>
      </w:tblPr>
      <w:tblGrid>
        <w:gridCol w:w="9576"/>
      </w:tblGrid>
      <w:tr w:rsidR="00F01C2B" w:rsidRPr="009F7FC7" w:rsidTr="00F01C2B">
        <w:trPr>
          <w:trHeight w:val="288"/>
          <w:jc w:val="center"/>
        </w:trPr>
        <w:tc>
          <w:tcPr>
            <w:tcW w:w="9576" w:type="dxa"/>
            <w:vAlign w:val="bottom"/>
          </w:tcPr>
          <w:p w:rsidR="00F01C2B" w:rsidRPr="009F7FC7" w:rsidRDefault="00F01C2B" w:rsidP="00F01C2B">
            <w:pPr>
              <w:rPr>
                <w:rFonts w:ascii="Arial" w:hAnsi="Arial" w:cs="Arial"/>
                <w:sz w:val="18"/>
                <w:szCs w:val="18"/>
              </w:rPr>
            </w:pPr>
            <w:r w:rsidRPr="009F7FC7">
              <w:rPr>
                <w:rFonts w:ascii="Arial" w:hAnsi="Arial" w:cs="Arial"/>
                <w:sz w:val="18"/>
                <w:szCs w:val="18"/>
              </w:rPr>
              <w:t xml:space="preserve">                 Note (1): Lead emissions have been decreased by a factor of 10 for trending purposes</w:t>
            </w:r>
          </w:p>
        </w:tc>
      </w:tr>
      <w:tr w:rsidR="00F01C2B" w:rsidRPr="009F7FC7" w:rsidTr="00F01C2B">
        <w:trPr>
          <w:trHeight w:val="288"/>
          <w:jc w:val="center"/>
        </w:trPr>
        <w:tc>
          <w:tcPr>
            <w:tcW w:w="9576" w:type="dxa"/>
            <w:vAlign w:val="bottom"/>
          </w:tcPr>
          <w:p w:rsidR="00F01C2B" w:rsidRPr="009F7FC7" w:rsidRDefault="00F01C2B" w:rsidP="00F01C2B">
            <w:pPr>
              <w:rPr>
                <w:rFonts w:ascii="Arial" w:hAnsi="Arial" w:cs="Arial"/>
                <w:sz w:val="18"/>
                <w:szCs w:val="18"/>
              </w:rPr>
            </w:pPr>
            <w:r w:rsidRPr="009F7FC7">
              <w:rPr>
                <w:rFonts w:ascii="Arial" w:hAnsi="Arial" w:cs="Arial"/>
                <w:sz w:val="18"/>
                <w:szCs w:val="18"/>
              </w:rPr>
              <w:t xml:space="preserve">                 Note (2): Mercury emissions have been decreased by a factor of 100 for trending purposes</w:t>
            </w:r>
          </w:p>
        </w:tc>
      </w:tr>
      <w:tr w:rsidR="00F01C2B" w:rsidRPr="009F7FC7" w:rsidTr="00F01C2B">
        <w:trPr>
          <w:trHeight w:val="288"/>
          <w:jc w:val="center"/>
        </w:trPr>
        <w:tc>
          <w:tcPr>
            <w:tcW w:w="9576" w:type="dxa"/>
            <w:vAlign w:val="bottom"/>
          </w:tcPr>
          <w:p w:rsidR="00F01C2B" w:rsidRPr="009F7FC7" w:rsidRDefault="00F01C2B" w:rsidP="00F01C2B">
            <w:pPr>
              <w:rPr>
                <w:rFonts w:ascii="Arial" w:hAnsi="Arial" w:cs="Arial"/>
                <w:sz w:val="18"/>
                <w:szCs w:val="18"/>
              </w:rPr>
            </w:pPr>
            <w:r w:rsidRPr="009F7FC7">
              <w:rPr>
                <w:rFonts w:ascii="Arial" w:hAnsi="Arial" w:cs="Arial"/>
                <w:sz w:val="18"/>
                <w:szCs w:val="18"/>
              </w:rPr>
              <w:t xml:space="preserve">                 Note (3): CO emissions have been decreased by a factor of 10 for trending purposes</w:t>
            </w:r>
          </w:p>
        </w:tc>
      </w:tr>
      <w:tr w:rsidR="00F01C2B" w:rsidRPr="009F7FC7" w:rsidTr="00F01C2B">
        <w:trPr>
          <w:trHeight w:val="288"/>
          <w:jc w:val="center"/>
        </w:trPr>
        <w:tc>
          <w:tcPr>
            <w:tcW w:w="9576" w:type="dxa"/>
            <w:vAlign w:val="bottom"/>
          </w:tcPr>
          <w:p w:rsidR="00F01C2B" w:rsidRPr="009F7FC7" w:rsidRDefault="00F01C2B" w:rsidP="00F01C2B">
            <w:pPr>
              <w:rPr>
                <w:rFonts w:ascii="Arial" w:hAnsi="Arial" w:cs="Arial"/>
                <w:sz w:val="18"/>
                <w:szCs w:val="18"/>
              </w:rPr>
            </w:pPr>
            <w:r w:rsidRPr="009F7FC7">
              <w:rPr>
                <w:rFonts w:ascii="Arial" w:hAnsi="Arial" w:cs="Arial"/>
                <w:sz w:val="18"/>
                <w:szCs w:val="18"/>
              </w:rPr>
              <w:t xml:space="preserve">                 Note (4): NO</w:t>
            </w:r>
            <w:r w:rsidRPr="009F7FC7">
              <w:rPr>
                <w:rFonts w:ascii="Arial" w:hAnsi="Arial" w:cs="Arial"/>
                <w:sz w:val="18"/>
                <w:szCs w:val="18"/>
                <w:vertAlign w:val="subscript"/>
              </w:rPr>
              <w:t>x</w:t>
            </w:r>
            <w:r w:rsidRPr="009F7FC7">
              <w:rPr>
                <w:rFonts w:ascii="Arial" w:hAnsi="Arial" w:cs="Arial"/>
                <w:sz w:val="18"/>
                <w:szCs w:val="18"/>
              </w:rPr>
              <w:t xml:space="preserve"> emissions have been decreased by a factor of 10 for trending purposes</w:t>
            </w:r>
          </w:p>
        </w:tc>
      </w:tr>
    </w:tbl>
    <w:p w:rsidR="00F01C2B" w:rsidRPr="009F7FC7" w:rsidRDefault="00F01C2B" w:rsidP="00F01C2B">
      <w:pPr>
        <w:spacing w:after="240" w:line="360" w:lineRule="auto"/>
        <w:ind w:left="720"/>
        <w:jc w:val="both"/>
        <w:rPr>
          <w:rFonts w:ascii="Arial" w:hAnsi="Arial" w:cs="Arial"/>
        </w:rPr>
      </w:pPr>
    </w:p>
    <w:p w:rsidR="00F01C2B" w:rsidRPr="009F7FC7" w:rsidRDefault="00F01C2B" w:rsidP="00F01C2B">
      <w:pPr>
        <w:spacing w:after="240" w:line="360" w:lineRule="auto"/>
        <w:ind w:left="720"/>
        <w:jc w:val="both"/>
        <w:rPr>
          <w:rFonts w:ascii="Arial" w:hAnsi="Arial" w:cs="Arial"/>
        </w:rPr>
      </w:pPr>
    </w:p>
    <w:p w:rsidR="00F01C2B" w:rsidRPr="009F7FC7" w:rsidRDefault="00F01C2B" w:rsidP="00F01C2B">
      <w:pPr>
        <w:spacing w:after="240" w:line="360" w:lineRule="auto"/>
        <w:ind w:left="720"/>
        <w:jc w:val="both"/>
        <w:rPr>
          <w:rFonts w:ascii="Arial" w:hAnsi="Arial" w:cs="Arial"/>
        </w:rPr>
        <w:sectPr w:rsidR="00F01C2B" w:rsidRPr="009F7FC7" w:rsidSect="00685BAD">
          <w:headerReference w:type="default" r:id="rId50"/>
          <w:footerReference w:type="default" r:id="rId51"/>
          <w:endnotePr>
            <w:numFmt w:val="decimal"/>
          </w:endnotePr>
          <w:pgSz w:w="12240" w:h="15840" w:code="1"/>
          <w:pgMar w:top="1354" w:right="1440" w:bottom="274" w:left="1440" w:header="720" w:footer="720" w:gutter="0"/>
          <w:cols w:space="720"/>
          <w:noEndnote/>
        </w:sectPr>
      </w:pPr>
    </w:p>
    <w:p w:rsidR="00F01C2B" w:rsidRPr="009F7FC7" w:rsidRDefault="00F01C2B" w:rsidP="00F01C2B">
      <w:pPr>
        <w:pStyle w:val="TableFigureCaption"/>
        <w:spacing w:after="0"/>
        <w:rPr>
          <w:rFonts w:ascii="Arial" w:hAnsi="Arial" w:cs="Arial"/>
        </w:rPr>
      </w:pPr>
      <w:bookmarkStart w:id="104" w:name="_Toc235252357"/>
      <w:bookmarkStart w:id="105" w:name="_Toc268245866"/>
      <w:bookmarkStart w:id="106" w:name="_Toc329787134"/>
      <w:bookmarkStart w:id="107" w:name="_Toc362532033"/>
      <w:bookmarkStart w:id="108" w:name="_Toc394410766"/>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10</w:t>
      </w:r>
      <w:r w:rsidR="00475A7C" w:rsidRPr="009F7FC7">
        <w:rPr>
          <w:rFonts w:ascii="Arial" w:hAnsi="Arial" w:cs="Arial"/>
          <w:noProof/>
        </w:rPr>
        <w:fldChar w:fldCharType="end"/>
      </w:r>
      <w:r w:rsidRPr="009F7FC7">
        <w:rPr>
          <w:rFonts w:ascii="Arial" w:hAnsi="Arial" w:cs="Arial"/>
        </w:rPr>
        <w:t>:  Stack Test Results through 20</w:t>
      </w:r>
      <w:bookmarkEnd w:id="104"/>
      <w:r w:rsidRPr="009F7FC7">
        <w:rPr>
          <w:rFonts w:ascii="Arial" w:hAnsi="Arial" w:cs="Arial"/>
        </w:rPr>
        <w:t>1</w:t>
      </w:r>
      <w:bookmarkEnd w:id="105"/>
      <w:bookmarkEnd w:id="106"/>
      <w:bookmarkEnd w:id="107"/>
      <w:r w:rsidRPr="009F7FC7">
        <w:rPr>
          <w:rFonts w:ascii="Arial" w:hAnsi="Arial" w:cs="Arial"/>
        </w:rPr>
        <w:t>4</w:t>
      </w:r>
      <w:bookmarkEnd w:id="108"/>
    </w:p>
    <w:p w:rsidR="00CC41CA" w:rsidRPr="009F7FC7" w:rsidRDefault="00CC41CA" w:rsidP="00F01C2B">
      <w:pPr>
        <w:pStyle w:val="TableFigureCaption"/>
        <w:spacing w:after="0"/>
        <w:rPr>
          <w:rFonts w:ascii="Arial" w:hAnsi="Arial" w:cs="Arial"/>
        </w:rPr>
      </w:pPr>
    </w:p>
    <w:tbl>
      <w:tblPr>
        <w:tblpPr w:leftFromText="180" w:rightFromText="180" w:vertAnchor="page" w:horzAnchor="page" w:tblpX="5833" w:tblpY="1951"/>
        <w:tblW w:w="0" w:type="auto"/>
        <w:tblLayout w:type="fixed"/>
        <w:tblLook w:val="04A0" w:firstRow="1" w:lastRow="0" w:firstColumn="1" w:lastColumn="0" w:noHBand="0" w:noVBand="1"/>
      </w:tblPr>
      <w:tblGrid>
        <w:gridCol w:w="540"/>
        <w:gridCol w:w="2307"/>
        <w:gridCol w:w="939"/>
        <w:gridCol w:w="939"/>
        <w:gridCol w:w="939"/>
        <w:gridCol w:w="936"/>
        <w:gridCol w:w="1124"/>
        <w:gridCol w:w="1070"/>
        <w:gridCol w:w="1467"/>
        <w:gridCol w:w="1070"/>
        <w:gridCol w:w="1213"/>
        <w:gridCol w:w="1213"/>
      </w:tblGrid>
      <w:tr w:rsidR="00CC41CA" w:rsidRPr="009F7FC7" w:rsidTr="006F59EC">
        <w:trPr>
          <w:trHeight w:val="144"/>
        </w:trPr>
        <w:tc>
          <w:tcPr>
            <w:tcW w:w="540" w:type="dxa"/>
            <w:tcBorders>
              <w:top w:val="nil"/>
              <w:left w:val="nil"/>
              <w:bottom w:val="nil"/>
              <w:right w:val="nil"/>
            </w:tcBorders>
            <w:shd w:val="clear" w:color="auto" w:fill="auto"/>
            <w:noWrap/>
            <w:vAlign w:val="bottom"/>
            <w:hideMark/>
          </w:tcPr>
          <w:p w:rsidR="00CC41CA" w:rsidRPr="009F7FC7" w:rsidRDefault="00CC41CA" w:rsidP="00CC41CA">
            <w:pPr>
              <w:jc w:val="center"/>
              <w:rPr>
                <w:rFonts w:ascii="Arial" w:hAnsi="Arial" w:cs="Arial"/>
                <w:b/>
                <w:bCs/>
                <w:sz w:val="16"/>
                <w:szCs w:val="16"/>
              </w:rPr>
            </w:pPr>
          </w:p>
        </w:tc>
        <w:tc>
          <w:tcPr>
            <w:tcW w:w="2307" w:type="dxa"/>
            <w:tcBorders>
              <w:top w:val="nil"/>
              <w:left w:val="nil"/>
              <w:bottom w:val="nil"/>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NOx(4)</w:t>
            </w:r>
          </w:p>
        </w:tc>
        <w:tc>
          <w:tcPr>
            <w:tcW w:w="939" w:type="dxa"/>
            <w:tcBorders>
              <w:top w:val="single" w:sz="4" w:space="0" w:color="auto"/>
              <w:left w:val="single" w:sz="4" w:space="0" w:color="auto"/>
              <w:bottom w:val="single" w:sz="4" w:space="0" w:color="auto"/>
              <w:right w:val="nil"/>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HCL</w:t>
            </w:r>
          </w:p>
        </w:tc>
        <w:tc>
          <w:tcPr>
            <w:tcW w:w="939" w:type="dxa"/>
            <w:tcBorders>
              <w:top w:val="single" w:sz="4" w:space="0" w:color="auto"/>
              <w:left w:val="single" w:sz="4" w:space="0" w:color="auto"/>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SO</w:t>
            </w:r>
            <w:r w:rsidRPr="009F7FC7">
              <w:rPr>
                <w:rFonts w:ascii="Arial" w:hAnsi="Arial" w:cs="Arial"/>
                <w:b/>
                <w:bCs/>
                <w:color w:val="FFFFFF" w:themeColor="background1"/>
                <w:sz w:val="16"/>
                <w:szCs w:val="16"/>
                <w:vertAlign w:val="subscript"/>
              </w:rPr>
              <w:t>2</w:t>
            </w:r>
          </w:p>
        </w:tc>
        <w:tc>
          <w:tcPr>
            <w:tcW w:w="936"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CO(3)</w:t>
            </w:r>
          </w:p>
        </w:tc>
        <w:tc>
          <w:tcPr>
            <w:tcW w:w="1124"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Mercury(2)</w:t>
            </w:r>
          </w:p>
        </w:tc>
        <w:tc>
          <w:tcPr>
            <w:tcW w:w="1070"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Cadmium</w:t>
            </w:r>
          </w:p>
        </w:tc>
        <w:tc>
          <w:tcPr>
            <w:tcW w:w="1467"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Dioxins/Furans</w:t>
            </w:r>
          </w:p>
        </w:tc>
        <w:tc>
          <w:tcPr>
            <w:tcW w:w="1070"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Lead(1)</w:t>
            </w:r>
          </w:p>
        </w:tc>
        <w:tc>
          <w:tcPr>
            <w:tcW w:w="1213"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Particulates</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P.M. 2.5</w:t>
            </w:r>
          </w:p>
        </w:tc>
      </w:tr>
      <w:tr w:rsidR="00CC41CA" w:rsidRPr="009F7FC7" w:rsidTr="001A3964">
        <w:trPr>
          <w:trHeight w:val="144"/>
        </w:trPr>
        <w:tc>
          <w:tcPr>
            <w:tcW w:w="540" w:type="dxa"/>
            <w:tcBorders>
              <w:top w:val="nil"/>
              <w:left w:val="nil"/>
              <w:bottom w:val="single" w:sz="4" w:space="0" w:color="auto"/>
              <w:right w:val="nil"/>
            </w:tcBorders>
            <w:shd w:val="clear" w:color="auto" w:fill="auto"/>
            <w:noWrap/>
            <w:vAlign w:val="bottom"/>
            <w:hideMark/>
          </w:tcPr>
          <w:p w:rsidR="00CC41CA" w:rsidRPr="009F7FC7" w:rsidRDefault="00CC41CA" w:rsidP="00CC41CA">
            <w:pPr>
              <w:jc w:val="center"/>
              <w:rPr>
                <w:rFonts w:ascii="Arial" w:hAnsi="Arial" w:cs="Arial"/>
                <w:b/>
                <w:bCs/>
                <w:sz w:val="16"/>
                <w:szCs w:val="16"/>
              </w:rPr>
            </w:pPr>
          </w:p>
        </w:tc>
        <w:tc>
          <w:tcPr>
            <w:tcW w:w="2307" w:type="dxa"/>
            <w:tcBorders>
              <w:top w:val="nil"/>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(ppmdv)</w:t>
            </w:r>
          </w:p>
        </w:tc>
        <w:tc>
          <w:tcPr>
            <w:tcW w:w="939" w:type="dxa"/>
            <w:tcBorders>
              <w:top w:val="single" w:sz="4" w:space="0" w:color="auto"/>
              <w:left w:val="single" w:sz="4" w:space="0" w:color="auto"/>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(ppmdv)</w:t>
            </w:r>
          </w:p>
        </w:tc>
        <w:tc>
          <w:tcPr>
            <w:tcW w:w="939"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(ppmdv)</w:t>
            </w:r>
          </w:p>
        </w:tc>
        <w:tc>
          <w:tcPr>
            <w:tcW w:w="936"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(ppmdv)</w:t>
            </w:r>
          </w:p>
        </w:tc>
        <w:tc>
          <w:tcPr>
            <w:tcW w:w="1124"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(ug/dscm)</w:t>
            </w:r>
          </w:p>
        </w:tc>
        <w:tc>
          <w:tcPr>
            <w:tcW w:w="1070"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(ug/dscm)</w:t>
            </w:r>
          </w:p>
        </w:tc>
        <w:tc>
          <w:tcPr>
            <w:tcW w:w="1467"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(ng/dscm)</w:t>
            </w:r>
          </w:p>
        </w:tc>
        <w:tc>
          <w:tcPr>
            <w:tcW w:w="1070"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(ug/dscm)</w:t>
            </w:r>
          </w:p>
        </w:tc>
        <w:tc>
          <w:tcPr>
            <w:tcW w:w="1213" w:type="dxa"/>
            <w:tcBorders>
              <w:top w:val="single" w:sz="4" w:space="0" w:color="auto"/>
              <w:left w:val="nil"/>
              <w:bottom w:val="single" w:sz="4" w:space="0" w:color="auto"/>
              <w:right w:val="single" w:sz="4" w:space="0" w:color="auto"/>
            </w:tcBorders>
            <w:shd w:val="clear" w:color="auto" w:fill="3095B4"/>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(mg/dscm)</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(gr/dscf)</w:t>
            </w: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2004</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184</w:t>
            </w:r>
          </w:p>
        </w:tc>
        <w:tc>
          <w:tcPr>
            <w:tcW w:w="93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1.55</w:t>
            </w:r>
          </w:p>
        </w:tc>
        <w:tc>
          <w:tcPr>
            <w:tcW w:w="93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6</w:t>
            </w:r>
          </w:p>
        </w:tc>
        <w:tc>
          <w:tcPr>
            <w:tcW w:w="93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38</w:t>
            </w:r>
          </w:p>
        </w:tc>
        <w:tc>
          <w:tcPr>
            <w:tcW w:w="112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0.35</w:t>
            </w:r>
          </w:p>
        </w:tc>
        <w:tc>
          <w:tcPr>
            <w:tcW w:w="1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0.21</w:t>
            </w:r>
          </w:p>
        </w:tc>
        <w:tc>
          <w:tcPr>
            <w:tcW w:w="1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2.57</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0.965</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181</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1.23</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49</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1.56</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0.247</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0.578</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13.0</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1.80</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1.16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31</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1.96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0.144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3.46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1.41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183.33</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1.31</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2.67</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39.33</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1.29</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0.58</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6.34</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1.39</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2005</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0.382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6.8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1.83</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48</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4.9</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0.8</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187.00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1.79</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44.67</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0.40</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0.27</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4.53</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0.67</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2006</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7.79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4.84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0.483</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47</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2.51</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2.15</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0.529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42</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0.57</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2.48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12.4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0.62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44.00</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0.39</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2.48</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7.57</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3.00</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w:t>
            </w:r>
          </w:p>
        </w:tc>
      </w:tr>
      <w:tr w:rsidR="00B15843"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2007</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0.82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31</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0.25</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2.31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2.03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0.68</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36</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1.42</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2.12</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2.04</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0.84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34</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0.78</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33.67</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0.46</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1.42</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1.99</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1.80</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2008</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2.96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6.60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1.25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9.4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182</w:t>
            </w:r>
          </w:p>
        </w:tc>
        <w:tc>
          <w:tcPr>
            <w:tcW w:w="939"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3.52</w:t>
            </w:r>
          </w:p>
        </w:tc>
        <w:tc>
          <w:tcPr>
            <w:tcW w:w="939"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30</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0.50</w:t>
            </w:r>
          </w:p>
        </w:tc>
        <w:tc>
          <w:tcPr>
            <w:tcW w:w="1467"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2.6</w:t>
            </w:r>
          </w:p>
        </w:tc>
        <w:tc>
          <w:tcPr>
            <w:tcW w:w="1213"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0.82</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2.43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24</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1.03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183.0</w:t>
            </w:r>
          </w:p>
        </w:tc>
        <w:tc>
          <w:tcPr>
            <w:tcW w:w="939"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3.0</w:t>
            </w:r>
          </w:p>
        </w:tc>
        <w:tc>
          <w:tcPr>
            <w:tcW w:w="939"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30.3</w:t>
            </w:r>
          </w:p>
        </w:tc>
        <w:tc>
          <w:tcPr>
            <w:tcW w:w="1124"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0.63</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2.4</w:t>
            </w:r>
          </w:p>
        </w:tc>
        <w:tc>
          <w:tcPr>
            <w:tcW w:w="1467"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1.25</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4.1</w:t>
            </w:r>
          </w:p>
        </w:tc>
        <w:tc>
          <w:tcPr>
            <w:tcW w:w="1213" w:type="dxa"/>
            <w:tcBorders>
              <w:top w:val="single" w:sz="4" w:space="0" w:color="auto"/>
              <w:left w:val="nil"/>
              <w:bottom w:val="single" w:sz="4" w:space="0" w:color="auto"/>
              <w:right w:val="single" w:sz="4" w:space="0" w:color="auto"/>
            </w:tcBorders>
            <w:shd w:val="clear" w:color="auto" w:fill="auto"/>
            <w:noWrap/>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0.9</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2009</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1.40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0.184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0.191</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2.260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0.483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2.12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0.271</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0.143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0.894</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0.068</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3.53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0.198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0.256</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3.030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0.155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sz w:val="16"/>
                <w:szCs w:val="16"/>
              </w:rPr>
            </w:pPr>
            <w:r w:rsidRPr="009F7FC7">
              <w:rPr>
                <w:rFonts w:ascii="Arial" w:hAnsi="Arial" w:cs="Arial"/>
                <w:sz w:val="16"/>
                <w:szCs w:val="16"/>
              </w:rPr>
              <w:t>--</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2.35</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27.33</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0.22</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1.54</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2.061</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0.235</w:t>
            </w:r>
          </w:p>
        </w:tc>
        <w:tc>
          <w:tcPr>
            <w:tcW w:w="1213" w:type="dxa"/>
            <w:tcBorders>
              <w:top w:val="single" w:sz="4" w:space="0" w:color="auto"/>
              <w:left w:val="nil"/>
              <w:bottom w:val="single" w:sz="4" w:space="0" w:color="auto"/>
              <w:right w:val="single" w:sz="4" w:space="0" w:color="auto"/>
            </w:tcBorders>
            <w:shd w:val="clear" w:color="auto" w:fill="auto"/>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b/>
                <w:bCs/>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textDirection w:val="btLr"/>
            <w:vAlign w:val="center"/>
            <w:hideMark/>
          </w:tcPr>
          <w:p w:rsidR="00CC41CA" w:rsidRPr="009F7FC7" w:rsidRDefault="00CC41CA" w:rsidP="00CC41CA">
            <w:pPr>
              <w:ind w:left="113" w:right="113"/>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2010</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2.69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5.76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3.690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0.00410</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0.67</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29.50</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0.032</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3.00</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0.914</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0.00630</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34.70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0.241</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8.71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0.336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0.00990</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CC41CA" w:rsidRPr="009F7FC7" w:rsidRDefault="00CC41CA" w:rsidP="00CC41CA">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2.07</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31.67</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23.32</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0.35</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4.347</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1.647</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0.007</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2011</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2.15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2.67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1.72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0.130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0.00570</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0.44</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0.350</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0.00690</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2.40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0.110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1.47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0.350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0.00170</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162.3</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1.90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1.67</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34.33</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2.67</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1.550</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0.277</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0.005</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2012</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0.310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1.34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0.640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0.00932</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2.02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0.34</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0.250</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6.52</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1.280</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0.00782</w:t>
            </w:r>
          </w:p>
        </w:tc>
      </w:tr>
      <w:tr w:rsidR="00CC41CA" w:rsidRPr="009F7FC7" w:rsidTr="001A3964">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0.590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47.80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sz w:val="16"/>
                <w:szCs w:val="16"/>
              </w:rPr>
            </w:pPr>
            <w:r w:rsidRPr="009F7FC7">
              <w:rPr>
                <w:rFonts w:ascii="Arial" w:hAnsi="Arial" w:cs="Arial"/>
                <w:sz w:val="16"/>
                <w:szCs w:val="16"/>
              </w:rPr>
              <w:t>1.020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0.00679</w:t>
            </w:r>
          </w:p>
        </w:tc>
      </w:tr>
      <w:tr w:rsidR="00CC41CA" w:rsidRPr="009F7FC7" w:rsidTr="00B1584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160.0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26.33</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0.34</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0.38</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18.553</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0.980</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0.008</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3095B4"/>
            <w:noWrap/>
            <w:vAlign w:val="bottom"/>
            <w:hideMark/>
          </w:tcPr>
          <w:p w:rsidR="00CC41CA" w:rsidRPr="009F7FC7" w:rsidRDefault="00CC41CA" w:rsidP="00CC41CA">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b/>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color w:val="FFFFFF" w:themeColor="background1"/>
                <w:sz w:val="16"/>
                <w:szCs w:val="16"/>
              </w:rPr>
            </w:pPr>
            <w:r w:rsidRPr="009F7FC7">
              <w:rPr>
                <w:rFonts w:ascii="Arial" w:hAnsi="Arial" w:cs="Arial"/>
                <w:b/>
                <w:bCs/>
                <w:color w:val="FFFFFF" w:themeColor="background1"/>
                <w:sz w:val="16"/>
                <w:szCs w:val="16"/>
              </w:rPr>
              <w:t>2013</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1.48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0.134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bCs/>
                <w:sz w:val="16"/>
                <w:szCs w:val="16"/>
              </w:rPr>
            </w:pPr>
            <w:r w:rsidRPr="009F7FC7">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1.45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0.637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0.00637</w:t>
            </w:r>
          </w:p>
        </w:tc>
      </w:tr>
      <w:tr w:rsidR="00CC41CA" w:rsidRPr="009F7FC7" w:rsidTr="001A3964">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1.98</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0.112</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Cs/>
                <w:sz w:val="16"/>
                <w:szCs w:val="16"/>
              </w:rPr>
            </w:pPr>
            <w:r w:rsidRPr="009F7FC7">
              <w:rPr>
                <w:rFonts w:ascii="Arial" w:hAnsi="Arial" w:cs="Arial"/>
                <w:bCs/>
                <w:sz w:val="16"/>
                <w:szCs w:val="16"/>
              </w:rPr>
              <w:t>1.66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1.05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0.737</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0.00475</w:t>
            </w:r>
          </w:p>
        </w:tc>
      </w:tr>
      <w:tr w:rsidR="00CC41CA" w:rsidRPr="009F7FC7" w:rsidTr="001A3964">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1.52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22</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0.137</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bCs/>
                <w:sz w:val="16"/>
                <w:szCs w:val="16"/>
              </w:rPr>
            </w:pPr>
            <w:r w:rsidRPr="009F7FC7">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3.03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0.733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0.00471</w:t>
            </w:r>
          </w:p>
        </w:tc>
      </w:tr>
      <w:tr w:rsidR="00CC41CA" w:rsidRPr="009F7FC7" w:rsidTr="00B15843">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25.00</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0.702</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0.005</w:t>
            </w:r>
          </w:p>
        </w:tc>
      </w:tr>
      <w:tr w:rsidR="00B15843"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b/>
                <w:sz w:val="16"/>
                <w:szCs w:val="16"/>
              </w:rPr>
            </w:pPr>
          </w:p>
        </w:tc>
      </w:tr>
      <w:tr w:rsidR="00CC41CA" w:rsidRPr="009F7FC7" w:rsidTr="001A3964">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r w:rsidRPr="009F7FC7">
              <w:rPr>
                <w:rFonts w:ascii="Arial" w:hAnsi="Arial" w:cs="Arial"/>
                <w:b/>
                <w:bCs/>
                <w:color w:val="FFFFFF" w:themeColor="background1"/>
                <w:sz w:val="16"/>
                <w:szCs w:val="16"/>
              </w:rPr>
              <w:t>2014</w:t>
            </w: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1.13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0.33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0.270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3.82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0.282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0.00337</w:t>
            </w:r>
          </w:p>
        </w:tc>
      </w:tr>
      <w:tr w:rsidR="00CC41CA" w:rsidRPr="009F7FC7" w:rsidTr="001A3964">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1.02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0.183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2.52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1.240</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0.00415</w:t>
            </w:r>
          </w:p>
        </w:tc>
      </w:tr>
      <w:tr w:rsidR="00CC41CA" w:rsidRPr="009F7FC7" w:rsidTr="001A3964">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1.50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17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0.49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0.228</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2.85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0.520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CC41CA" w:rsidRPr="009F7FC7" w:rsidRDefault="00CC41CA" w:rsidP="00CC41CA">
            <w:pPr>
              <w:jc w:val="center"/>
              <w:rPr>
                <w:rFonts w:ascii="Arial" w:hAnsi="Arial" w:cs="Arial"/>
                <w:sz w:val="16"/>
                <w:szCs w:val="16"/>
              </w:rPr>
            </w:pPr>
            <w:r w:rsidRPr="009F7FC7">
              <w:rPr>
                <w:rFonts w:ascii="Arial" w:hAnsi="Arial" w:cs="Arial"/>
                <w:sz w:val="16"/>
                <w:szCs w:val="16"/>
              </w:rPr>
              <w:t>0.00425</w:t>
            </w:r>
          </w:p>
        </w:tc>
      </w:tr>
      <w:tr w:rsidR="00CC41CA" w:rsidRPr="009F7FC7" w:rsidTr="00B15843">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1.22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29.00</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0.23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0.16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3.063</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0.681</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0.004</w:t>
            </w:r>
          </w:p>
        </w:tc>
      </w:tr>
      <w:tr w:rsidR="00CC41CA" w:rsidRPr="009F7FC7" w:rsidTr="001A3964">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3095B4"/>
            <w:noWrap/>
            <w:textDirection w:val="btLr"/>
            <w:vAlign w:val="center"/>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3095B4"/>
            <w:noWrap/>
            <w:vAlign w:val="bottom"/>
          </w:tcPr>
          <w:p w:rsidR="00CC41CA" w:rsidRPr="009F7FC7" w:rsidRDefault="00CC41CA" w:rsidP="00CC41CA">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3095B4"/>
          </w:tcPr>
          <w:p w:rsidR="00CC41CA" w:rsidRPr="009F7FC7" w:rsidRDefault="00CC41CA" w:rsidP="00CC41CA">
            <w:pPr>
              <w:jc w:val="center"/>
              <w:rPr>
                <w:rFonts w:ascii="Arial" w:hAnsi="Arial" w:cs="Arial"/>
                <w:b/>
                <w:sz w:val="16"/>
                <w:szCs w:val="16"/>
              </w:rPr>
            </w:pPr>
          </w:p>
        </w:tc>
      </w:tr>
      <w:tr w:rsidR="00CC41CA" w:rsidRPr="009F7FC7" w:rsidTr="001A3964">
        <w:trPr>
          <w:trHeight w:val="144"/>
        </w:trPr>
        <w:tc>
          <w:tcPr>
            <w:tcW w:w="540" w:type="dxa"/>
            <w:vMerge w:val="restart"/>
            <w:tcBorders>
              <w:top w:val="single" w:sz="4" w:space="0" w:color="auto"/>
              <w:left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EPA EMISSIONS LIMIT</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205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29</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100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80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40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30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440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w:t>
            </w:r>
          </w:p>
        </w:tc>
      </w:tr>
      <w:tr w:rsidR="00CC41CA" w:rsidRPr="009F7FC7" w:rsidTr="006F59EC">
        <w:trPr>
          <w:trHeight w:val="144"/>
        </w:trPr>
        <w:tc>
          <w:tcPr>
            <w:tcW w:w="540" w:type="dxa"/>
            <w:vMerge/>
            <w:tcBorders>
              <w:left w:val="single" w:sz="4" w:space="0" w:color="auto"/>
              <w:bottom w:val="single" w:sz="4" w:space="0" w:color="auto"/>
              <w:right w:val="single" w:sz="4" w:space="0" w:color="auto"/>
            </w:tcBorders>
            <w:shd w:val="clear" w:color="auto" w:fill="3095B4"/>
            <w:noWrap/>
            <w:textDirection w:val="btLr"/>
            <w:vAlign w:val="center"/>
            <w:hideMark/>
          </w:tcPr>
          <w:p w:rsidR="00CC41CA" w:rsidRPr="009F7FC7" w:rsidRDefault="00CC41CA" w:rsidP="00CC41CA">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bCs/>
                <w:sz w:val="16"/>
                <w:szCs w:val="16"/>
              </w:rPr>
            </w:pPr>
            <w:r w:rsidRPr="009F7FC7">
              <w:rPr>
                <w:rFonts w:ascii="Arial" w:hAnsi="Arial" w:cs="Arial"/>
                <w:b/>
                <w:bCs/>
                <w:sz w:val="16"/>
                <w:szCs w:val="16"/>
              </w:rPr>
              <w:t>Percent of Limit for 2014</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78.9%</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4.2%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4.6%</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29.0%</w:t>
            </w:r>
          </w:p>
        </w:tc>
        <w:tc>
          <w:tcPr>
            <w:tcW w:w="1124"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0.5%</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0.6%</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0.5%</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0.7%</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2.5%</w:t>
            </w:r>
          </w:p>
        </w:tc>
        <w:tc>
          <w:tcPr>
            <w:tcW w:w="1213" w:type="dxa"/>
            <w:tcBorders>
              <w:top w:val="single" w:sz="4" w:space="0" w:color="auto"/>
              <w:left w:val="nil"/>
              <w:bottom w:val="single" w:sz="4" w:space="0" w:color="auto"/>
              <w:right w:val="single" w:sz="4" w:space="0" w:color="auto"/>
            </w:tcBorders>
            <w:shd w:val="clear" w:color="auto" w:fill="auto"/>
            <w:vAlign w:val="bottom"/>
          </w:tcPr>
          <w:p w:rsidR="00CC41CA" w:rsidRPr="009F7FC7" w:rsidRDefault="00CC41CA" w:rsidP="00CC41CA">
            <w:pPr>
              <w:jc w:val="center"/>
              <w:rPr>
                <w:rFonts w:ascii="Arial" w:hAnsi="Arial" w:cs="Arial"/>
                <w:b/>
                <w:sz w:val="16"/>
                <w:szCs w:val="16"/>
              </w:rPr>
            </w:pPr>
            <w:r w:rsidRPr="009F7FC7">
              <w:rPr>
                <w:rFonts w:ascii="Arial" w:hAnsi="Arial" w:cs="Arial"/>
                <w:b/>
                <w:sz w:val="16"/>
                <w:szCs w:val="16"/>
              </w:rPr>
              <w:t>--</w:t>
            </w:r>
          </w:p>
        </w:tc>
      </w:tr>
    </w:tbl>
    <w:p w:rsidR="00F01C2B" w:rsidRPr="009F7FC7" w:rsidRDefault="00F01C2B" w:rsidP="00F01C2B">
      <w:pPr>
        <w:rPr>
          <w:rFonts w:ascii="Arial" w:hAnsi="Arial" w:cs="Arial"/>
        </w:rPr>
      </w:pPr>
    </w:p>
    <w:p w:rsidR="00CC41CA" w:rsidRPr="009F7FC7" w:rsidRDefault="00CC41CA" w:rsidP="00F01C2B">
      <w:pPr>
        <w:rPr>
          <w:rFonts w:ascii="Arial" w:hAnsi="Arial" w:cs="Arial"/>
        </w:rPr>
        <w:sectPr w:rsidR="00CC41CA" w:rsidRPr="009F7FC7" w:rsidSect="0008003D">
          <w:headerReference w:type="default" r:id="rId52"/>
          <w:footerReference w:type="default" r:id="rId53"/>
          <w:endnotePr>
            <w:numFmt w:val="decimal"/>
          </w:endnotePr>
          <w:pgSz w:w="24480" w:h="15840" w:orient="landscape" w:code="17"/>
          <w:pgMar w:top="1440" w:right="274" w:bottom="1440" w:left="1354" w:header="720" w:footer="720" w:gutter="0"/>
          <w:cols w:space="720"/>
          <w:noEndnote/>
        </w:sectPr>
      </w:pPr>
    </w:p>
    <w:p w:rsidR="0085527F" w:rsidRPr="006F59EC" w:rsidRDefault="0085527F" w:rsidP="00AD508E">
      <w:pPr>
        <w:pStyle w:val="Heading2"/>
      </w:pPr>
      <w:bookmarkStart w:id="109" w:name="_Toc188860599"/>
      <w:bookmarkStart w:id="110" w:name="_Toc362532009"/>
      <w:bookmarkStart w:id="111" w:name="_Toc394410749"/>
      <w:bookmarkStart w:id="112" w:name="_Toc306706931"/>
      <w:bookmarkStart w:id="113" w:name="_Toc329787135"/>
      <w:bookmarkStart w:id="114" w:name="_Toc362532034"/>
      <w:bookmarkStart w:id="115" w:name="_Toc378681517"/>
      <w:r w:rsidRPr="006F59EC">
        <w:lastRenderedPageBreak/>
        <w:t>Ash System Compliance</w:t>
      </w:r>
      <w:bookmarkEnd w:id="109"/>
      <w:bookmarkEnd w:id="110"/>
      <w:bookmarkEnd w:id="111"/>
    </w:p>
    <w:p w:rsidR="0085527F" w:rsidRPr="009F7FC7" w:rsidRDefault="0085527F" w:rsidP="0085527F">
      <w:pPr>
        <w:spacing w:after="120" w:line="360" w:lineRule="auto"/>
        <w:ind w:left="720"/>
        <w:jc w:val="both"/>
        <w:rPr>
          <w:rFonts w:ascii="Arial" w:hAnsi="Arial" w:cs="Arial"/>
        </w:rPr>
      </w:pPr>
      <w:r w:rsidRPr="009F7FC7">
        <w:rPr>
          <w:rFonts w:ascii="Arial" w:hAnsi="Arial" w:cs="Arial"/>
        </w:rPr>
        <w:t xml:space="preserve">The dolomitic lime feed rate is adjusted periodically in order to maintain a desired ash pH level in the range of 8.0 to 11.0. Since initial startup, the feed rate has varied from between 4 to 9 lbs per ton.  Ash Toxicity (TCLP) tests were performed for field samples collected over a seven (7) day period in February 2014, and results indicate that the average pH during testing was 10.3.  Results from the TCLP testing conducted in February 2014 are depicted in Table </w:t>
      </w:r>
      <w:r w:rsidR="00CC41CA" w:rsidRPr="009F7FC7">
        <w:rPr>
          <w:rFonts w:ascii="Arial" w:hAnsi="Arial" w:cs="Arial"/>
        </w:rPr>
        <w:t>1</w:t>
      </w:r>
      <w:r w:rsidR="00860359">
        <w:rPr>
          <w:rFonts w:ascii="Arial" w:hAnsi="Arial" w:cs="Arial"/>
        </w:rPr>
        <w:t>1</w:t>
      </w:r>
      <w:r w:rsidRPr="009F7FC7">
        <w:rPr>
          <w:rFonts w:ascii="Arial" w:hAnsi="Arial" w:cs="Arial"/>
        </w:rPr>
        <w:t xml:space="preserve"> and Chart 1</w:t>
      </w:r>
      <w:r w:rsidR="00CC41CA" w:rsidRPr="009F7FC7">
        <w:rPr>
          <w:rFonts w:ascii="Arial" w:hAnsi="Arial" w:cs="Arial"/>
        </w:rPr>
        <w:t>6</w:t>
      </w:r>
      <w:r w:rsidRPr="009F7FC7">
        <w:rPr>
          <w:rFonts w:ascii="Arial" w:hAnsi="Arial" w:cs="Arial"/>
        </w:rPr>
        <w:t xml:space="preserve"> below.  </w:t>
      </w:r>
    </w:p>
    <w:p w:rsidR="005134E7" w:rsidRPr="00B15843" w:rsidRDefault="005134E7" w:rsidP="005134E7">
      <w:pPr>
        <w:pStyle w:val="Caption"/>
        <w:spacing w:after="120"/>
        <w:jc w:val="center"/>
        <w:rPr>
          <w:rFonts w:ascii="Arial" w:hAnsi="Arial" w:cs="Arial"/>
          <w:sz w:val="21"/>
          <w:szCs w:val="21"/>
        </w:rPr>
      </w:pPr>
      <w:bookmarkStart w:id="116" w:name="_Toc394410767"/>
      <w:r w:rsidRPr="00B15843">
        <w:rPr>
          <w:rFonts w:ascii="Arial" w:hAnsi="Arial" w:cs="Arial"/>
          <w:sz w:val="21"/>
          <w:szCs w:val="21"/>
        </w:rPr>
        <w:t xml:space="preserve">Table </w:t>
      </w:r>
      <w:r w:rsidR="00475A7C" w:rsidRPr="00B15843">
        <w:rPr>
          <w:rFonts w:ascii="Arial" w:hAnsi="Arial" w:cs="Arial"/>
          <w:sz w:val="21"/>
          <w:szCs w:val="21"/>
        </w:rPr>
        <w:fldChar w:fldCharType="begin"/>
      </w:r>
      <w:r w:rsidRPr="00B15843">
        <w:rPr>
          <w:rFonts w:ascii="Arial" w:hAnsi="Arial" w:cs="Arial"/>
          <w:sz w:val="21"/>
          <w:szCs w:val="21"/>
        </w:rPr>
        <w:instrText xml:space="preserve"> SEQ Table \* ARABIC </w:instrText>
      </w:r>
      <w:r w:rsidR="00475A7C" w:rsidRPr="00B15843">
        <w:rPr>
          <w:rFonts w:ascii="Arial" w:hAnsi="Arial" w:cs="Arial"/>
          <w:sz w:val="21"/>
          <w:szCs w:val="21"/>
        </w:rPr>
        <w:fldChar w:fldCharType="separate"/>
      </w:r>
      <w:r w:rsidR="00B10A51">
        <w:rPr>
          <w:rFonts w:ascii="Arial" w:hAnsi="Arial" w:cs="Arial"/>
          <w:noProof/>
          <w:sz w:val="21"/>
          <w:szCs w:val="21"/>
        </w:rPr>
        <w:t>11</w:t>
      </w:r>
      <w:r w:rsidR="00475A7C" w:rsidRPr="00B15843">
        <w:rPr>
          <w:rFonts w:ascii="Arial" w:hAnsi="Arial" w:cs="Arial"/>
          <w:sz w:val="21"/>
          <w:szCs w:val="21"/>
        </w:rPr>
        <w:fldChar w:fldCharType="end"/>
      </w:r>
      <w:r w:rsidRPr="00B15843">
        <w:rPr>
          <w:rFonts w:ascii="Arial" w:hAnsi="Arial" w:cs="Arial"/>
          <w:sz w:val="21"/>
          <w:szCs w:val="21"/>
        </w:rPr>
        <w:t>:  Comparison of Statistical Results and Regulatory Thresholds for Metal Analytes</w:t>
      </w:r>
      <w:bookmarkEnd w:id="112"/>
      <w:bookmarkEnd w:id="113"/>
      <w:bookmarkEnd w:id="114"/>
      <w:bookmarkEnd w:id="115"/>
      <w:bookmarkEnd w:id="116"/>
    </w:p>
    <w:tbl>
      <w:tblPr>
        <w:tblW w:w="8440" w:type="dxa"/>
        <w:jc w:val="center"/>
        <w:tblInd w:w="103" w:type="dxa"/>
        <w:tblLook w:val="04A0" w:firstRow="1" w:lastRow="0" w:firstColumn="1" w:lastColumn="0" w:noHBand="0" w:noVBand="1"/>
      </w:tblPr>
      <w:tblGrid>
        <w:gridCol w:w="1161"/>
        <w:gridCol w:w="1544"/>
        <w:gridCol w:w="1530"/>
        <w:gridCol w:w="1170"/>
        <w:gridCol w:w="1440"/>
        <w:gridCol w:w="1595"/>
      </w:tblGrid>
      <w:tr w:rsidR="005134E7" w:rsidRPr="009F7FC7" w:rsidTr="001A3964">
        <w:trPr>
          <w:trHeight w:val="765"/>
          <w:jc w:val="center"/>
        </w:trPr>
        <w:tc>
          <w:tcPr>
            <w:tcW w:w="1161" w:type="dxa"/>
            <w:tcBorders>
              <w:top w:val="single" w:sz="4" w:space="0" w:color="auto"/>
              <w:left w:val="single" w:sz="4" w:space="0" w:color="auto"/>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Metals</w:t>
            </w:r>
          </w:p>
        </w:tc>
        <w:tc>
          <w:tcPr>
            <w:tcW w:w="1544"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90% Upper Confidence </w:t>
            </w:r>
          </w:p>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(February 2014)</w:t>
            </w:r>
          </w:p>
        </w:tc>
        <w:tc>
          <w:tcPr>
            <w:tcW w:w="1530"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90% Upper Confidence </w:t>
            </w:r>
          </w:p>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(November 2013)</w:t>
            </w:r>
          </w:p>
        </w:tc>
        <w:tc>
          <w:tcPr>
            <w:tcW w:w="1170"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Regulatory Threshold      (mg/L)</w:t>
            </w:r>
          </w:p>
        </w:tc>
        <w:tc>
          <w:tcPr>
            <w:tcW w:w="1440"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of Threshold (February 2014)</w:t>
            </w:r>
          </w:p>
        </w:tc>
        <w:tc>
          <w:tcPr>
            <w:tcW w:w="1595"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 of Threshold </w:t>
            </w:r>
          </w:p>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(November 2013)</w:t>
            </w:r>
          </w:p>
        </w:tc>
      </w:tr>
      <w:tr w:rsidR="00DE3E7A" w:rsidRPr="009F7FC7" w:rsidTr="001A3964">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Arsenic</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5.00%</w:t>
            </w:r>
          </w:p>
        </w:tc>
      </w:tr>
      <w:tr w:rsidR="00DE3E7A" w:rsidRPr="009F7FC7" w:rsidTr="001A3964">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Barium</w:t>
            </w:r>
          </w:p>
        </w:tc>
        <w:tc>
          <w:tcPr>
            <w:tcW w:w="1544"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0.920</w:t>
            </w:r>
          </w:p>
        </w:tc>
        <w:tc>
          <w:tcPr>
            <w:tcW w:w="153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1.050</w:t>
            </w:r>
          </w:p>
        </w:tc>
        <w:tc>
          <w:tcPr>
            <w:tcW w:w="117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100.0</w:t>
            </w:r>
          </w:p>
        </w:tc>
        <w:tc>
          <w:tcPr>
            <w:tcW w:w="1440"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0.92%</w:t>
            </w:r>
          </w:p>
        </w:tc>
        <w:tc>
          <w:tcPr>
            <w:tcW w:w="1595"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1.05%</w:t>
            </w:r>
          </w:p>
        </w:tc>
      </w:tr>
      <w:tr w:rsidR="00DE3E7A" w:rsidRPr="009F7FC7" w:rsidTr="001A3964">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Cadmium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0.050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0.082</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8.20%</w:t>
            </w:r>
          </w:p>
        </w:tc>
      </w:tr>
      <w:tr w:rsidR="00DE3E7A" w:rsidRPr="009F7FC7" w:rsidTr="001A3964">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Chromium</w:t>
            </w:r>
          </w:p>
        </w:tc>
        <w:tc>
          <w:tcPr>
            <w:tcW w:w="1544"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0.250</w:t>
            </w:r>
          </w:p>
        </w:tc>
        <w:tc>
          <w:tcPr>
            <w:tcW w:w="153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5.00%</w:t>
            </w:r>
          </w:p>
        </w:tc>
        <w:tc>
          <w:tcPr>
            <w:tcW w:w="1595"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5.00%</w:t>
            </w:r>
          </w:p>
        </w:tc>
      </w:tr>
      <w:tr w:rsidR="00DE3E7A" w:rsidRPr="009F7FC7" w:rsidTr="001A3964">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Lead</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0.300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6.00%</w:t>
            </w:r>
          </w:p>
        </w:tc>
      </w:tr>
      <w:tr w:rsidR="00DE3E7A" w:rsidRPr="009F7FC7" w:rsidTr="001A3964">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Mercury</w:t>
            </w:r>
          </w:p>
        </w:tc>
        <w:tc>
          <w:tcPr>
            <w:tcW w:w="1544"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0.00024</w:t>
            </w:r>
          </w:p>
        </w:tc>
        <w:tc>
          <w:tcPr>
            <w:tcW w:w="153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0.0003</w:t>
            </w:r>
          </w:p>
        </w:tc>
        <w:tc>
          <w:tcPr>
            <w:tcW w:w="117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0.2</w:t>
            </w:r>
          </w:p>
        </w:tc>
        <w:tc>
          <w:tcPr>
            <w:tcW w:w="1440"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0.12%</w:t>
            </w:r>
          </w:p>
        </w:tc>
        <w:tc>
          <w:tcPr>
            <w:tcW w:w="1595"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0.15%</w:t>
            </w:r>
          </w:p>
        </w:tc>
      </w:tr>
      <w:tr w:rsidR="00DE3E7A" w:rsidRPr="009F7FC7" w:rsidTr="001A3964">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Selenium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0.050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5.00%</w:t>
            </w:r>
          </w:p>
        </w:tc>
      </w:tr>
      <w:tr w:rsidR="00DE3E7A" w:rsidRPr="009F7FC7" w:rsidTr="001A3964">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DE3E7A" w:rsidRPr="009F7FC7" w:rsidRDefault="00DE3E7A" w:rsidP="005134E7">
            <w:pPr>
              <w:rPr>
                <w:rFonts w:ascii="Arial" w:hAnsi="Arial" w:cs="Arial"/>
                <w:b/>
                <w:sz w:val="16"/>
                <w:szCs w:val="16"/>
              </w:rPr>
            </w:pPr>
            <w:r w:rsidRPr="009F7FC7">
              <w:rPr>
                <w:rFonts w:ascii="Arial" w:hAnsi="Arial" w:cs="Arial"/>
                <w:b/>
                <w:sz w:val="16"/>
                <w:szCs w:val="16"/>
              </w:rPr>
              <w:t>Silver</w:t>
            </w:r>
          </w:p>
        </w:tc>
        <w:tc>
          <w:tcPr>
            <w:tcW w:w="1544"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0.250</w:t>
            </w:r>
          </w:p>
        </w:tc>
        <w:tc>
          <w:tcPr>
            <w:tcW w:w="153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DE3E7A" w:rsidRPr="009F7FC7" w:rsidRDefault="00DE3E7A" w:rsidP="004A6403">
            <w:pPr>
              <w:jc w:val="center"/>
              <w:rPr>
                <w:rFonts w:ascii="Arial" w:hAnsi="Arial" w:cs="Arial"/>
                <w:sz w:val="16"/>
                <w:szCs w:val="16"/>
              </w:rPr>
            </w:pPr>
            <w:r w:rsidRPr="009F7FC7">
              <w:rPr>
                <w:rFonts w:ascii="Arial" w:hAnsi="Arial" w:cs="Arial"/>
                <w:sz w:val="16"/>
                <w:szCs w:val="16"/>
              </w:rPr>
              <w:t>5.00%</w:t>
            </w:r>
          </w:p>
        </w:tc>
        <w:tc>
          <w:tcPr>
            <w:tcW w:w="1595" w:type="dxa"/>
            <w:tcBorders>
              <w:top w:val="nil"/>
              <w:left w:val="nil"/>
              <w:bottom w:val="single" w:sz="4" w:space="0" w:color="auto"/>
              <w:right w:val="single" w:sz="4" w:space="0" w:color="auto"/>
            </w:tcBorders>
            <w:shd w:val="clear" w:color="auto" w:fill="auto"/>
            <w:noWrap/>
            <w:vAlign w:val="bottom"/>
            <w:hideMark/>
          </w:tcPr>
          <w:p w:rsidR="00DE3E7A" w:rsidRPr="009F7FC7" w:rsidRDefault="00DE3E7A" w:rsidP="005134E7">
            <w:pPr>
              <w:jc w:val="center"/>
              <w:rPr>
                <w:rFonts w:ascii="Arial" w:hAnsi="Arial" w:cs="Arial"/>
                <w:sz w:val="16"/>
                <w:szCs w:val="16"/>
              </w:rPr>
            </w:pPr>
            <w:r w:rsidRPr="009F7FC7">
              <w:rPr>
                <w:rFonts w:ascii="Arial" w:hAnsi="Arial" w:cs="Arial"/>
                <w:sz w:val="16"/>
                <w:szCs w:val="16"/>
              </w:rPr>
              <w:t>5.00%</w:t>
            </w:r>
          </w:p>
        </w:tc>
      </w:tr>
    </w:tbl>
    <w:p w:rsidR="0090103C" w:rsidRDefault="0090103C" w:rsidP="0090103C">
      <w:pPr>
        <w:rPr>
          <w:rFonts w:ascii="Arial" w:hAnsi="Arial" w:cs="Arial"/>
          <w:sz w:val="22"/>
          <w:szCs w:val="22"/>
        </w:rPr>
      </w:pPr>
      <w:bookmarkStart w:id="117" w:name="_Toc306706966"/>
      <w:bookmarkStart w:id="118" w:name="_Toc329787059"/>
      <w:bookmarkStart w:id="119" w:name="_Toc361837259"/>
      <w:bookmarkStart w:id="120" w:name="_Toc378681687"/>
    </w:p>
    <w:p w:rsidR="005134E7" w:rsidRPr="0090103C" w:rsidRDefault="0090103C" w:rsidP="0090103C">
      <w:pPr>
        <w:pStyle w:val="Caption"/>
        <w:spacing w:after="120"/>
        <w:jc w:val="center"/>
        <w:rPr>
          <w:rFonts w:ascii="Arial" w:hAnsi="Arial" w:cs="Arial"/>
          <w:sz w:val="21"/>
          <w:szCs w:val="21"/>
        </w:rPr>
      </w:pPr>
      <w:bookmarkStart w:id="121" w:name="_Toc394410803"/>
      <w:r w:rsidRPr="0090103C">
        <w:rPr>
          <w:rFonts w:ascii="Arial" w:hAnsi="Arial" w:cs="Arial"/>
          <w:sz w:val="21"/>
          <w:szCs w:val="21"/>
        </w:rPr>
        <w:t>C</w:t>
      </w:r>
      <w:r w:rsidR="005134E7" w:rsidRPr="0090103C">
        <w:rPr>
          <w:rFonts w:ascii="Arial" w:hAnsi="Arial" w:cs="Arial"/>
          <w:sz w:val="21"/>
          <w:szCs w:val="21"/>
        </w:rPr>
        <w:t xml:space="preserve">hart </w:t>
      </w:r>
      <w:r w:rsidR="00475A7C" w:rsidRPr="0090103C">
        <w:rPr>
          <w:rFonts w:ascii="Arial" w:hAnsi="Arial" w:cs="Arial"/>
          <w:sz w:val="21"/>
          <w:szCs w:val="21"/>
        </w:rPr>
        <w:fldChar w:fldCharType="begin"/>
      </w:r>
      <w:r w:rsidR="005134E7" w:rsidRPr="0090103C">
        <w:rPr>
          <w:rFonts w:ascii="Arial" w:hAnsi="Arial" w:cs="Arial"/>
          <w:sz w:val="21"/>
          <w:szCs w:val="21"/>
        </w:rPr>
        <w:instrText xml:space="preserve"> SEQ Chart \* ARABIC </w:instrText>
      </w:r>
      <w:r w:rsidR="00475A7C" w:rsidRPr="0090103C">
        <w:rPr>
          <w:rFonts w:ascii="Arial" w:hAnsi="Arial" w:cs="Arial"/>
          <w:sz w:val="21"/>
          <w:szCs w:val="21"/>
        </w:rPr>
        <w:fldChar w:fldCharType="separate"/>
      </w:r>
      <w:r w:rsidR="00B10A51">
        <w:rPr>
          <w:rFonts w:ascii="Arial" w:hAnsi="Arial" w:cs="Arial"/>
          <w:noProof/>
          <w:sz w:val="21"/>
          <w:szCs w:val="21"/>
        </w:rPr>
        <w:t>16</w:t>
      </w:r>
      <w:r w:rsidR="00475A7C" w:rsidRPr="0090103C">
        <w:rPr>
          <w:rFonts w:ascii="Arial" w:hAnsi="Arial" w:cs="Arial"/>
          <w:sz w:val="21"/>
          <w:szCs w:val="21"/>
        </w:rPr>
        <w:fldChar w:fldCharType="end"/>
      </w:r>
      <w:r w:rsidR="005134E7" w:rsidRPr="0090103C">
        <w:rPr>
          <w:rFonts w:ascii="Arial" w:hAnsi="Arial" w:cs="Arial"/>
          <w:sz w:val="21"/>
          <w:szCs w:val="21"/>
        </w:rPr>
        <w:t>: Ash Toxicity Characteristic Leaching Procedure (TCLP) Results</w:t>
      </w:r>
      <w:bookmarkEnd w:id="117"/>
      <w:bookmarkEnd w:id="118"/>
      <w:bookmarkEnd w:id="119"/>
      <w:bookmarkEnd w:id="120"/>
      <w:bookmarkEnd w:id="121"/>
    </w:p>
    <w:p w:rsidR="005134E7" w:rsidRPr="009F7FC7" w:rsidRDefault="005134E7" w:rsidP="00DE3E7A">
      <w:pPr>
        <w:tabs>
          <w:tab w:val="left" w:pos="1260"/>
        </w:tabs>
        <w:ind w:firstLine="806"/>
        <w:jc w:val="center"/>
        <w:rPr>
          <w:rFonts w:ascii="Arial" w:hAnsi="Arial" w:cs="Arial"/>
          <w:b/>
          <w:bCs/>
          <w:sz w:val="22"/>
          <w:szCs w:val="22"/>
        </w:rPr>
      </w:pPr>
      <w:r w:rsidRPr="009F7FC7">
        <w:rPr>
          <w:rFonts w:ascii="Arial" w:hAnsi="Arial" w:cs="Arial"/>
          <w:noProof/>
        </w:rPr>
        <w:drawing>
          <wp:inline distT="0" distB="0" distL="0" distR="0">
            <wp:extent cx="4572000" cy="2880360"/>
            <wp:effectExtent l="57150" t="57150" r="57150" b="5334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5134E7" w:rsidRPr="009F7FC7" w:rsidRDefault="005134E7" w:rsidP="005134E7">
      <w:pPr>
        <w:spacing w:after="240" w:line="360" w:lineRule="auto"/>
        <w:ind w:left="720" w:firstLine="720"/>
        <w:jc w:val="both"/>
        <w:rPr>
          <w:rFonts w:ascii="Arial" w:hAnsi="Arial" w:cs="Arial"/>
        </w:rPr>
      </w:pPr>
      <w:r w:rsidRPr="009F7FC7">
        <w:rPr>
          <w:rFonts w:ascii="Arial" w:hAnsi="Arial" w:cs="Arial"/>
          <w:b/>
          <w:sz w:val="16"/>
          <w:szCs w:val="16"/>
        </w:rPr>
        <w:t>Note:  The regulatory threshold for Barium is 100 mg/L</w:t>
      </w:r>
    </w:p>
    <w:p w:rsidR="00225D10" w:rsidRPr="009F7FC7" w:rsidRDefault="00225D10" w:rsidP="00225D10">
      <w:pPr>
        <w:spacing w:after="240" w:line="360" w:lineRule="auto"/>
        <w:ind w:left="720"/>
        <w:jc w:val="both"/>
        <w:rPr>
          <w:rFonts w:ascii="Arial" w:hAnsi="Arial" w:cs="Arial"/>
        </w:rPr>
      </w:pPr>
      <w:r w:rsidRPr="009F7FC7">
        <w:rPr>
          <w:rFonts w:ascii="Arial" w:hAnsi="Arial" w:cs="Arial"/>
        </w:rPr>
        <w:lastRenderedPageBreak/>
        <w:t xml:space="preserve">CAAI </w:t>
      </w:r>
      <w:r w:rsidR="00AE7EA3" w:rsidRPr="009F7FC7">
        <w:rPr>
          <w:rFonts w:ascii="Arial" w:hAnsi="Arial" w:cs="Arial"/>
        </w:rPr>
        <w:t xml:space="preserve">also </w:t>
      </w:r>
      <w:r w:rsidRPr="009F7FC7">
        <w:rPr>
          <w:rFonts w:ascii="Arial" w:hAnsi="Arial" w:cs="Arial"/>
        </w:rPr>
        <w:t>samples ash monthly</w:t>
      </w:r>
      <w:r w:rsidR="004179C3" w:rsidRPr="009F7FC7">
        <w:rPr>
          <w:rFonts w:ascii="Arial" w:hAnsi="Arial" w:cs="Arial"/>
        </w:rPr>
        <w:t xml:space="preserve"> in-house</w:t>
      </w:r>
      <w:r w:rsidRPr="009F7FC7">
        <w:rPr>
          <w:rFonts w:ascii="Arial" w:hAnsi="Arial" w:cs="Arial"/>
        </w:rPr>
        <w:t xml:space="preserve">, and documents pH reading to adjust dolomitic lime feed rate.  The results for the ash pH tests are found below in Chart </w:t>
      </w:r>
      <w:r w:rsidR="008D36E5" w:rsidRPr="009F7FC7">
        <w:rPr>
          <w:rFonts w:ascii="Arial" w:hAnsi="Arial" w:cs="Arial"/>
        </w:rPr>
        <w:t>1</w:t>
      </w:r>
      <w:r w:rsidR="00CC41CA" w:rsidRPr="009F7FC7">
        <w:rPr>
          <w:rFonts w:ascii="Arial" w:hAnsi="Arial" w:cs="Arial"/>
        </w:rPr>
        <w:t>7</w:t>
      </w:r>
      <w:r w:rsidRPr="009F7FC7">
        <w:rPr>
          <w:rFonts w:ascii="Arial" w:hAnsi="Arial" w:cs="Arial"/>
        </w:rPr>
        <w:t xml:space="preserve"> where each quarter is represented by the average of the respective monthly readings.  During Q</w:t>
      </w:r>
      <w:r w:rsidR="002604D3" w:rsidRPr="009F7FC7">
        <w:rPr>
          <w:rFonts w:ascii="Arial" w:hAnsi="Arial" w:cs="Arial"/>
        </w:rPr>
        <w:t>4</w:t>
      </w:r>
      <w:r w:rsidRPr="009F7FC7">
        <w:rPr>
          <w:rFonts w:ascii="Arial" w:hAnsi="Arial" w:cs="Arial"/>
        </w:rPr>
        <w:t>FY1</w:t>
      </w:r>
      <w:r w:rsidR="007B3D21" w:rsidRPr="009F7FC7">
        <w:rPr>
          <w:rFonts w:ascii="Arial" w:hAnsi="Arial" w:cs="Arial"/>
        </w:rPr>
        <w:t>4</w:t>
      </w:r>
      <w:r w:rsidRPr="009F7FC7">
        <w:rPr>
          <w:rFonts w:ascii="Arial" w:hAnsi="Arial" w:cs="Arial"/>
        </w:rPr>
        <w:t xml:space="preserve">, the average ash pH for in-house tests was </w:t>
      </w:r>
      <w:r w:rsidR="004179C3" w:rsidRPr="009F7FC7">
        <w:rPr>
          <w:rFonts w:ascii="Arial" w:hAnsi="Arial" w:cs="Arial"/>
        </w:rPr>
        <w:t>10</w:t>
      </w:r>
      <w:r w:rsidR="001D6004" w:rsidRPr="009F7FC7">
        <w:rPr>
          <w:rFonts w:ascii="Arial" w:hAnsi="Arial" w:cs="Arial"/>
        </w:rPr>
        <w:t>.</w:t>
      </w:r>
      <w:r w:rsidR="00CC41CA" w:rsidRPr="009F7FC7">
        <w:rPr>
          <w:rFonts w:ascii="Arial" w:hAnsi="Arial" w:cs="Arial"/>
        </w:rPr>
        <w:t>6</w:t>
      </w:r>
      <w:r w:rsidRPr="009F7FC7">
        <w:rPr>
          <w:rFonts w:ascii="Arial" w:hAnsi="Arial" w:cs="Arial"/>
        </w:rPr>
        <w:t>.</w:t>
      </w:r>
    </w:p>
    <w:p w:rsidR="00545D3D" w:rsidRPr="009F7FC7" w:rsidRDefault="00545D3D" w:rsidP="0090103C">
      <w:pPr>
        <w:pStyle w:val="Caption"/>
        <w:spacing w:after="120"/>
        <w:jc w:val="center"/>
        <w:rPr>
          <w:rFonts w:ascii="Arial" w:hAnsi="Arial" w:cs="Arial"/>
        </w:rPr>
      </w:pPr>
      <w:bookmarkStart w:id="122" w:name="_Toc394410804"/>
      <w:r w:rsidRPr="0090103C">
        <w:rPr>
          <w:rFonts w:ascii="Arial" w:hAnsi="Arial" w:cs="Arial"/>
          <w:sz w:val="21"/>
          <w:szCs w:val="21"/>
        </w:rPr>
        <w:t xml:space="preserve">Chart </w:t>
      </w:r>
      <w:r w:rsidR="00475A7C" w:rsidRPr="0090103C">
        <w:rPr>
          <w:rFonts w:ascii="Arial" w:hAnsi="Arial" w:cs="Arial"/>
          <w:sz w:val="21"/>
          <w:szCs w:val="21"/>
        </w:rPr>
        <w:fldChar w:fldCharType="begin"/>
      </w:r>
      <w:r w:rsidRPr="0090103C">
        <w:rPr>
          <w:rFonts w:ascii="Arial" w:hAnsi="Arial" w:cs="Arial"/>
          <w:sz w:val="21"/>
          <w:szCs w:val="21"/>
        </w:rPr>
        <w:instrText xml:space="preserve"> SEQ Chart \* ARABIC </w:instrText>
      </w:r>
      <w:r w:rsidR="00475A7C" w:rsidRPr="0090103C">
        <w:rPr>
          <w:rFonts w:ascii="Arial" w:hAnsi="Arial" w:cs="Arial"/>
          <w:sz w:val="21"/>
          <w:szCs w:val="21"/>
        </w:rPr>
        <w:fldChar w:fldCharType="separate"/>
      </w:r>
      <w:r w:rsidR="00B10A51">
        <w:rPr>
          <w:rFonts w:ascii="Arial" w:hAnsi="Arial" w:cs="Arial"/>
          <w:noProof/>
          <w:sz w:val="21"/>
          <w:szCs w:val="21"/>
        </w:rPr>
        <w:t>17</w:t>
      </w:r>
      <w:r w:rsidR="00475A7C" w:rsidRPr="0090103C">
        <w:rPr>
          <w:rFonts w:ascii="Arial" w:hAnsi="Arial" w:cs="Arial"/>
          <w:sz w:val="21"/>
          <w:szCs w:val="21"/>
        </w:rPr>
        <w:fldChar w:fldCharType="end"/>
      </w:r>
      <w:r w:rsidRPr="0090103C">
        <w:rPr>
          <w:rFonts w:ascii="Arial" w:hAnsi="Arial" w:cs="Arial"/>
          <w:sz w:val="21"/>
          <w:szCs w:val="21"/>
        </w:rPr>
        <w:t xml:space="preserve">: </w:t>
      </w:r>
      <w:r w:rsidR="00084FE3" w:rsidRPr="0090103C">
        <w:rPr>
          <w:rFonts w:ascii="Arial" w:hAnsi="Arial" w:cs="Arial"/>
          <w:sz w:val="21"/>
          <w:szCs w:val="21"/>
        </w:rPr>
        <w:t>Quarterly</w:t>
      </w:r>
      <w:r w:rsidR="008247A9" w:rsidRPr="0090103C">
        <w:rPr>
          <w:rFonts w:ascii="Arial" w:hAnsi="Arial" w:cs="Arial"/>
          <w:sz w:val="21"/>
          <w:szCs w:val="21"/>
        </w:rPr>
        <w:t xml:space="preserve"> </w:t>
      </w:r>
      <w:r w:rsidRPr="0090103C">
        <w:rPr>
          <w:rFonts w:ascii="Arial" w:hAnsi="Arial" w:cs="Arial"/>
          <w:sz w:val="21"/>
          <w:szCs w:val="21"/>
        </w:rPr>
        <w:t>Ash Test Results</w:t>
      </w:r>
      <w:bookmarkEnd w:id="122"/>
    </w:p>
    <w:p w:rsidR="00545D3D" w:rsidRPr="009F7FC7" w:rsidRDefault="00CC41CA" w:rsidP="0022069E">
      <w:pPr>
        <w:pStyle w:val="BodyText2"/>
        <w:spacing w:line="360" w:lineRule="auto"/>
        <w:ind w:left="806"/>
        <w:jc w:val="center"/>
        <w:rPr>
          <w:rFonts w:ascii="Arial" w:hAnsi="Arial" w:cs="Arial"/>
        </w:rPr>
      </w:pPr>
      <w:r w:rsidRPr="009F7FC7">
        <w:rPr>
          <w:rFonts w:ascii="Arial" w:hAnsi="Arial" w:cs="Arial"/>
          <w:noProof/>
        </w:rPr>
        <w:drawing>
          <wp:inline distT="0" distB="0" distL="0" distR="0">
            <wp:extent cx="4572000" cy="2880360"/>
            <wp:effectExtent l="57150" t="57150" r="57150" b="53340"/>
            <wp:docPr id="674" name="Picture 6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email">
                      <a:extLst>
                        <a:ext uri="{28A0092B-C50C-407E-A947-70E740481C1C}">
                          <a14:useLocalDpi xmlns:a14="http://schemas.microsoft.com/office/drawing/2010/main"/>
                        </a:ext>
                      </a:extLst>
                    </a:blip>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23412E" w:rsidRPr="009F7FC7">
        <w:rPr>
          <w:rFonts w:ascii="Arial" w:hAnsi="Arial" w:cs="Arial"/>
        </w:rPr>
        <w:t xml:space="preserve"> </w:t>
      </w:r>
    </w:p>
    <w:p w:rsidR="00B602B2" w:rsidRPr="009F7FC7" w:rsidRDefault="00B602B2" w:rsidP="006F747F">
      <w:pPr>
        <w:pStyle w:val="Caption"/>
        <w:spacing w:after="120"/>
        <w:jc w:val="center"/>
        <w:rPr>
          <w:rFonts w:ascii="Arial" w:hAnsi="Arial" w:cs="Arial"/>
          <w:sz w:val="22"/>
          <w:szCs w:val="22"/>
        </w:rPr>
      </w:pPr>
      <w:bookmarkStart w:id="123" w:name="_Toc211845426"/>
      <w:bookmarkEnd w:id="98"/>
      <w:bookmarkEnd w:id="99"/>
      <w:bookmarkEnd w:id="100"/>
    </w:p>
    <w:p w:rsidR="004E25E2" w:rsidRPr="009F7FC7" w:rsidRDefault="004E25E2">
      <w:pPr>
        <w:rPr>
          <w:rFonts w:ascii="Arial" w:hAnsi="Arial" w:cs="Arial"/>
          <w:b/>
          <w:bCs/>
          <w:sz w:val="22"/>
          <w:szCs w:val="22"/>
        </w:rPr>
      </w:pPr>
    </w:p>
    <w:p w:rsidR="00465F6B" w:rsidRPr="009F7FC7" w:rsidRDefault="00465F6B">
      <w:pPr>
        <w:rPr>
          <w:rFonts w:ascii="Arial" w:hAnsi="Arial" w:cs="Arial"/>
          <w:b/>
          <w:bCs/>
          <w:sz w:val="22"/>
          <w:szCs w:val="22"/>
        </w:rPr>
      </w:pPr>
      <w:r w:rsidRPr="009F7FC7">
        <w:rPr>
          <w:rFonts w:ascii="Arial" w:hAnsi="Arial" w:cs="Arial"/>
          <w:sz w:val="22"/>
          <w:szCs w:val="22"/>
        </w:rPr>
        <w:br w:type="page"/>
      </w:r>
    </w:p>
    <w:p w:rsidR="009C19E4" w:rsidRPr="009F7FC7" w:rsidRDefault="009C19E4" w:rsidP="005E77B6">
      <w:pPr>
        <w:pStyle w:val="APP"/>
        <w:jc w:val="left"/>
        <w:rPr>
          <w:rFonts w:ascii="Arial" w:hAnsi="Arial" w:cs="Arial"/>
        </w:rPr>
        <w:sectPr w:rsidR="009C19E4" w:rsidRPr="009F7FC7" w:rsidSect="0098674D">
          <w:headerReference w:type="even" r:id="rId56"/>
          <w:headerReference w:type="default" r:id="rId57"/>
          <w:footerReference w:type="default" r:id="rId58"/>
          <w:headerReference w:type="first" r:id="rId59"/>
          <w:endnotePr>
            <w:numFmt w:val="decimal"/>
          </w:endnotePr>
          <w:pgSz w:w="12240" w:h="15840" w:code="1"/>
          <w:pgMar w:top="1354" w:right="1440" w:bottom="274" w:left="1440" w:header="720" w:footer="720" w:gutter="0"/>
          <w:cols w:space="720"/>
          <w:noEndnote/>
        </w:sectPr>
      </w:pPr>
      <w:bookmarkStart w:id="124" w:name="_Toc78075544"/>
      <w:bookmarkStart w:id="125" w:name="_Toc298688651"/>
      <w:bookmarkEnd w:id="123"/>
    </w:p>
    <w:p w:rsidR="00E54FDA" w:rsidRPr="009F7FC7" w:rsidRDefault="004462E9" w:rsidP="005E77B6">
      <w:pPr>
        <w:pStyle w:val="APP"/>
        <w:rPr>
          <w:rFonts w:ascii="Arial" w:hAnsi="Arial" w:cs="Arial"/>
        </w:rPr>
      </w:pPr>
      <w:r w:rsidRPr="009F7FC7">
        <w:rPr>
          <w:rFonts w:ascii="Arial" w:hAnsi="Arial" w:cs="Arial"/>
        </w:rPr>
        <w:lastRenderedPageBreak/>
        <w:t>A</w:t>
      </w:r>
      <w:r w:rsidR="00250AD6" w:rsidRPr="009F7FC7">
        <w:rPr>
          <w:rFonts w:ascii="Arial" w:hAnsi="Arial" w:cs="Arial"/>
        </w:rPr>
        <w:t>PPENDIX A</w:t>
      </w:r>
      <w:r w:rsidR="00250AD6" w:rsidRPr="009F7FC7">
        <w:rPr>
          <w:rFonts w:ascii="Arial" w:hAnsi="Arial" w:cs="Arial"/>
        </w:rPr>
        <w:br/>
      </w:r>
      <w:r w:rsidR="00E54FDA" w:rsidRPr="009F7FC7">
        <w:rPr>
          <w:rFonts w:ascii="Arial" w:hAnsi="Arial" w:cs="Arial"/>
        </w:rPr>
        <w:t>FACILITY CEMS DATA</w:t>
      </w:r>
      <w:bookmarkEnd w:id="124"/>
      <w:bookmarkEnd w:id="125"/>
    </w:p>
    <w:p w:rsidR="00560C31" w:rsidRPr="009F7FC7" w:rsidRDefault="00560C31" w:rsidP="00AF02B3">
      <w:pPr>
        <w:pStyle w:val="TableFigureCaption"/>
        <w:rPr>
          <w:rFonts w:ascii="Arial" w:hAnsi="Arial" w:cs="Arial"/>
        </w:rPr>
        <w:sectPr w:rsidR="00560C31" w:rsidRPr="009F7FC7" w:rsidSect="0098674D">
          <w:endnotePr>
            <w:numFmt w:val="decimal"/>
          </w:endnotePr>
          <w:pgSz w:w="12240" w:h="15840" w:code="1"/>
          <w:pgMar w:top="1354" w:right="1440" w:bottom="274" w:left="1440" w:header="720" w:footer="720" w:gutter="0"/>
          <w:cols w:space="720"/>
          <w:vAlign w:val="center"/>
          <w:noEndnote/>
        </w:sectPr>
      </w:pPr>
      <w:bookmarkStart w:id="126" w:name="_Toc211845427"/>
      <w:bookmarkStart w:id="127" w:name="_Toc69611706"/>
      <w:bookmarkStart w:id="128" w:name="_Toc70749802"/>
      <w:bookmarkStart w:id="129" w:name="_Toc78075545"/>
    </w:p>
    <w:p w:rsidR="0003240B" w:rsidRPr="009F7FC7" w:rsidRDefault="0003240B" w:rsidP="00141322">
      <w:pPr>
        <w:pStyle w:val="TableFigureCaption"/>
        <w:rPr>
          <w:rFonts w:ascii="Arial" w:hAnsi="Arial" w:cs="Arial"/>
        </w:rPr>
      </w:pPr>
    </w:p>
    <w:p w:rsidR="0003240B" w:rsidRPr="009F7FC7" w:rsidRDefault="0003240B" w:rsidP="00141322">
      <w:pPr>
        <w:pStyle w:val="TableFigureCaption"/>
        <w:rPr>
          <w:rFonts w:ascii="Arial" w:hAnsi="Arial" w:cs="Arial"/>
        </w:rPr>
      </w:pPr>
    </w:p>
    <w:p w:rsidR="00283F5C" w:rsidRPr="009F7FC7" w:rsidRDefault="00283F5C" w:rsidP="00141322">
      <w:pPr>
        <w:pStyle w:val="TableFigureCaption"/>
        <w:rPr>
          <w:rFonts w:ascii="Arial" w:hAnsi="Arial" w:cs="Arial"/>
        </w:rPr>
      </w:pPr>
      <w:bookmarkStart w:id="130" w:name="_Toc394410768"/>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12</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26"/>
      <w:bookmarkEnd w:id="130"/>
    </w:p>
    <w:tbl>
      <w:tblPr>
        <w:tblW w:w="10575"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24"/>
        <w:gridCol w:w="968"/>
        <w:gridCol w:w="968"/>
        <w:gridCol w:w="968"/>
        <w:gridCol w:w="994"/>
        <w:gridCol w:w="1083"/>
        <w:gridCol w:w="1021"/>
        <w:gridCol w:w="990"/>
      </w:tblGrid>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G8-C39</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Opaci</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Carbo</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Lime</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SteamFl</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Pr="009F7FC7">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Pr="009F7FC7">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NO</w:t>
            </w:r>
            <w:r w:rsidRPr="009F7FC7">
              <w:rPr>
                <w:rFonts w:ascii="Arial" w:hAnsi="Arial" w:cs="Arial"/>
                <w:b/>
                <w:color w:val="FFFFFF"/>
                <w:sz w:val="16"/>
                <w:szCs w:val="16"/>
                <w:vertAlign w:val="subscript"/>
              </w:rPr>
              <w:t>x</w:t>
            </w:r>
            <w:r w:rsidRPr="009F7FC7">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LimeFlow</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K#/Hr</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gpm</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0-20</w:t>
            </w:r>
          </w:p>
        </w:tc>
      </w:tr>
      <w:tr w:rsidR="00CF32EF" w:rsidRPr="009F7FC7" w:rsidTr="00CF32EF">
        <w:trPr>
          <w:trHeight w:val="272"/>
          <w:jc w:val="center"/>
        </w:trPr>
        <w:tc>
          <w:tcPr>
            <w:tcW w:w="800" w:type="dxa"/>
            <w:vMerge w:val="restart"/>
            <w:tcBorders>
              <w:top w:val="single" w:sz="4" w:space="0" w:color="FFFFFF"/>
            </w:tcBorders>
            <w:shd w:val="clear" w:color="auto" w:fill="C0C0C0"/>
            <w:noWrap/>
            <w:vAlign w:val="center"/>
          </w:tcPr>
          <w:p w:rsidR="00CF32EF" w:rsidRPr="009F7FC7" w:rsidRDefault="00CF32EF" w:rsidP="00C55A29">
            <w:pPr>
              <w:jc w:val="center"/>
              <w:rPr>
                <w:rFonts w:ascii="Arial" w:hAnsi="Arial" w:cs="Arial"/>
                <w:sz w:val="16"/>
                <w:szCs w:val="16"/>
              </w:rPr>
            </w:pPr>
            <w:r w:rsidRPr="009F7FC7">
              <w:rPr>
                <w:rFonts w:ascii="Arial" w:hAnsi="Arial" w:cs="Arial"/>
                <w:sz w:val="16"/>
                <w:szCs w:val="16"/>
              </w:rPr>
              <w:br/>
              <w:t>Apr-14</w:t>
            </w:r>
          </w:p>
          <w:p w:rsidR="00CF32EF" w:rsidRPr="009F7FC7" w:rsidRDefault="00CF32EF" w:rsidP="00C55A29">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85.0</w:t>
            </w:r>
          </w:p>
        </w:tc>
        <w:tc>
          <w:tcPr>
            <w:tcW w:w="0" w:type="auto"/>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35.0</w:t>
            </w:r>
          </w:p>
        </w:tc>
        <w:tc>
          <w:tcPr>
            <w:tcW w:w="968"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2.0</w:t>
            </w:r>
          </w:p>
        </w:tc>
        <w:tc>
          <w:tcPr>
            <w:tcW w:w="968"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35.0</w:t>
            </w:r>
          </w:p>
        </w:tc>
        <w:tc>
          <w:tcPr>
            <w:tcW w:w="968"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169.0</w:t>
            </w:r>
          </w:p>
        </w:tc>
        <w:tc>
          <w:tcPr>
            <w:tcW w:w="994"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0.6</w:t>
            </w:r>
          </w:p>
        </w:tc>
        <w:tc>
          <w:tcPr>
            <w:tcW w:w="1083"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r>
      <w:tr w:rsidR="00CF32EF" w:rsidRPr="009F7FC7" w:rsidTr="00CF32EF">
        <w:trPr>
          <w:trHeight w:val="272"/>
          <w:jc w:val="center"/>
        </w:trPr>
        <w:tc>
          <w:tcPr>
            <w:tcW w:w="800" w:type="dxa"/>
            <w:vMerge/>
            <w:shd w:val="clear" w:color="auto" w:fill="auto"/>
            <w:noWrap/>
            <w:vAlign w:val="center"/>
          </w:tcPr>
          <w:p w:rsidR="00CF32EF" w:rsidRPr="009F7FC7" w:rsidRDefault="00CF32EF" w:rsidP="00695E12">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88.0</w:t>
            </w:r>
          </w:p>
        </w:tc>
        <w:tc>
          <w:tcPr>
            <w:tcW w:w="0" w:type="auto"/>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46.0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43.0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187.0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303.0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17.0</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3.3</w:t>
            </w:r>
          </w:p>
        </w:tc>
      </w:tr>
      <w:tr w:rsidR="00CF32EF" w:rsidRPr="009F7FC7" w:rsidTr="00CF32EF">
        <w:trPr>
          <w:trHeight w:val="272"/>
          <w:jc w:val="center"/>
        </w:trPr>
        <w:tc>
          <w:tcPr>
            <w:tcW w:w="800" w:type="dxa"/>
            <w:vMerge/>
            <w:shd w:val="clear" w:color="auto" w:fill="auto"/>
            <w:noWrap/>
            <w:vAlign w:val="center"/>
          </w:tcPr>
          <w:p w:rsidR="00CF32EF" w:rsidRPr="009F7FC7" w:rsidRDefault="00CF32EF" w:rsidP="00695E12">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80.1</w:t>
            </w:r>
          </w:p>
        </w:tc>
        <w:tc>
          <w:tcPr>
            <w:tcW w:w="0" w:type="auto"/>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18.0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164.0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0.2</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301.0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2.4</w:t>
            </w:r>
          </w:p>
        </w:tc>
      </w:tr>
      <w:tr w:rsidR="00CF32EF" w:rsidRPr="009F7FC7" w:rsidTr="00CF32EF">
        <w:trPr>
          <w:trHeight w:val="272"/>
          <w:jc w:val="center"/>
        </w:trPr>
        <w:tc>
          <w:tcPr>
            <w:tcW w:w="800" w:type="dxa"/>
            <w:vMerge w:val="restart"/>
            <w:shd w:val="clear" w:color="auto" w:fill="C0C0C0"/>
            <w:noWrap/>
            <w:vAlign w:val="center"/>
          </w:tcPr>
          <w:p w:rsidR="00CF32EF" w:rsidRPr="009F7FC7" w:rsidRDefault="00CF32EF" w:rsidP="00C55A29">
            <w:pPr>
              <w:jc w:val="center"/>
              <w:rPr>
                <w:rFonts w:ascii="Arial" w:hAnsi="Arial" w:cs="Arial"/>
                <w:sz w:val="16"/>
                <w:szCs w:val="16"/>
              </w:rPr>
            </w:pPr>
            <w:r w:rsidRPr="009F7FC7">
              <w:rPr>
                <w:rFonts w:ascii="Arial" w:hAnsi="Arial" w:cs="Arial"/>
                <w:sz w:val="16"/>
                <w:szCs w:val="16"/>
              </w:rPr>
              <w:t>May-14</w:t>
            </w:r>
          </w:p>
          <w:p w:rsidR="00CF32EF" w:rsidRPr="009F7FC7" w:rsidRDefault="00CF32EF" w:rsidP="00C55A29">
            <w:pPr>
              <w:jc w:val="center"/>
              <w:rPr>
                <w:rFonts w:ascii="Arial" w:hAnsi="Arial" w:cs="Arial"/>
                <w:sz w:val="16"/>
                <w:szCs w:val="16"/>
              </w:rPr>
            </w:pPr>
          </w:p>
        </w:tc>
        <w:tc>
          <w:tcPr>
            <w:tcW w:w="847" w:type="dxa"/>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84.0</w:t>
            </w:r>
          </w:p>
        </w:tc>
        <w:tc>
          <w:tcPr>
            <w:tcW w:w="0" w:type="auto"/>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42.0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168.0</w:t>
            </w:r>
          </w:p>
        </w:tc>
        <w:tc>
          <w:tcPr>
            <w:tcW w:w="994"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0.9</w:t>
            </w:r>
          </w:p>
        </w:tc>
        <w:tc>
          <w:tcPr>
            <w:tcW w:w="1083"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r>
      <w:tr w:rsidR="00CF32EF" w:rsidRPr="009F7FC7" w:rsidTr="00CF32EF">
        <w:trPr>
          <w:trHeight w:val="272"/>
          <w:jc w:val="center"/>
        </w:trPr>
        <w:tc>
          <w:tcPr>
            <w:tcW w:w="800" w:type="dxa"/>
            <w:vMerge/>
            <w:shd w:val="clear" w:color="auto" w:fill="auto"/>
            <w:noWrap/>
            <w:vAlign w:val="center"/>
          </w:tcPr>
          <w:p w:rsidR="00CF32EF" w:rsidRPr="009F7FC7" w:rsidRDefault="00CF32EF" w:rsidP="00695E12">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89.1</w:t>
            </w:r>
          </w:p>
        </w:tc>
        <w:tc>
          <w:tcPr>
            <w:tcW w:w="0" w:type="auto"/>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51.0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251.0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184.0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303.0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16.7</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3.3</w:t>
            </w:r>
          </w:p>
        </w:tc>
      </w:tr>
      <w:tr w:rsidR="00CF32EF" w:rsidRPr="009F7FC7" w:rsidTr="001A3964">
        <w:trPr>
          <w:trHeight w:val="272"/>
          <w:jc w:val="center"/>
        </w:trPr>
        <w:tc>
          <w:tcPr>
            <w:tcW w:w="800" w:type="dxa"/>
            <w:vMerge/>
            <w:tcBorders>
              <w:bottom w:val="single" w:sz="4" w:space="0" w:color="auto"/>
            </w:tcBorders>
            <w:shd w:val="clear" w:color="auto" w:fill="auto"/>
            <w:noWrap/>
            <w:vAlign w:val="center"/>
          </w:tcPr>
          <w:p w:rsidR="00CF32EF" w:rsidRPr="009F7FC7" w:rsidRDefault="00CF32EF" w:rsidP="00695E12">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70.6</w:t>
            </w:r>
          </w:p>
        </w:tc>
        <w:tc>
          <w:tcPr>
            <w:tcW w:w="0" w:type="auto"/>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14.0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26.0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0.1</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300.0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2.8</w:t>
            </w:r>
          </w:p>
        </w:tc>
      </w:tr>
      <w:tr w:rsidR="00CF32EF" w:rsidRPr="009F7FC7" w:rsidTr="001A3964">
        <w:trPr>
          <w:trHeight w:val="272"/>
          <w:jc w:val="center"/>
        </w:trPr>
        <w:tc>
          <w:tcPr>
            <w:tcW w:w="800" w:type="dxa"/>
            <w:vMerge w:val="restart"/>
            <w:shd w:val="clear" w:color="auto" w:fill="BFBFBF" w:themeFill="background1" w:themeFillShade="BF"/>
            <w:noWrap/>
            <w:vAlign w:val="center"/>
          </w:tcPr>
          <w:p w:rsidR="00CF32EF" w:rsidRPr="009F7FC7" w:rsidRDefault="00CF32EF" w:rsidP="00C55A29">
            <w:pPr>
              <w:jc w:val="center"/>
              <w:rPr>
                <w:rFonts w:ascii="Arial" w:hAnsi="Arial" w:cs="Arial"/>
                <w:sz w:val="16"/>
                <w:szCs w:val="16"/>
              </w:rPr>
            </w:pPr>
            <w:r w:rsidRPr="009F7FC7">
              <w:rPr>
                <w:rFonts w:ascii="Arial" w:hAnsi="Arial" w:cs="Arial"/>
                <w:sz w:val="16"/>
                <w:szCs w:val="16"/>
              </w:rPr>
              <w:t>Jun-14</w:t>
            </w:r>
          </w:p>
          <w:p w:rsidR="00CF32EF" w:rsidRPr="009F7FC7" w:rsidRDefault="00CF32EF" w:rsidP="00C55A29">
            <w:pPr>
              <w:jc w:val="center"/>
              <w:rPr>
                <w:rFonts w:ascii="Arial" w:hAnsi="Arial" w:cs="Arial"/>
                <w:sz w:val="16"/>
                <w:szCs w:val="16"/>
              </w:rPr>
            </w:pPr>
          </w:p>
        </w:tc>
        <w:tc>
          <w:tcPr>
            <w:tcW w:w="847" w:type="dxa"/>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84.1</w:t>
            </w:r>
          </w:p>
        </w:tc>
        <w:tc>
          <w:tcPr>
            <w:tcW w:w="0" w:type="auto"/>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31.0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34.0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167.0</w:t>
            </w:r>
          </w:p>
        </w:tc>
        <w:tc>
          <w:tcPr>
            <w:tcW w:w="994"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0.5</w:t>
            </w:r>
          </w:p>
        </w:tc>
        <w:tc>
          <w:tcPr>
            <w:tcW w:w="1083"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16.6</w:t>
            </w:r>
          </w:p>
        </w:tc>
        <w:tc>
          <w:tcPr>
            <w:tcW w:w="990"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r>
      <w:tr w:rsidR="00CF32EF" w:rsidRPr="009F7FC7" w:rsidTr="001A3964">
        <w:trPr>
          <w:trHeight w:val="272"/>
          <w:jc w:val="center"/>
        </w:trPr>
        <w:tc>
          <w:tcPr>
            <w:tcW w:w="800" w:type="dxa"/>
            <w:vMerge/>
            <w:shd w:val="clear" w:color="auto" w:fill="BFBFBF" w:themeFill="background1" w:themeFillShade="BF"/>
            <w:noWrap/>
            <w:vAlign w:val="bottom"/>
          </w:tcPr>
          <w:p w:rsidR="00CF32EF" w:rsidRPr="009F7FC7" w:rsidRDefault="00CF32EF" w:rsidP="00F02829">
            <w:pPr>
              <w:jc w:val="center"/>
              <w:rPr>
                <w:rFonts w:ascii="Arial" w:hAnsi="Arial" w:cs="Arial"/>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87.0</w:t>
            </w:r>
          </w:p>
        </w:tc>
        <w:tc>
          <w:tcPr>
            <w:tcW w:w="0" w:type="auto"/>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53.0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41.0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182.0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0.9</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304.0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19.5</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w:t>
            </w:r>
          </w:p>
        </w:tc>
      </w:tr>
      <w:tr w:rsidR="00CF32EF" w:rsidRPr="009F7FC7" w:rsidTr="001A3964">
        <w:trPr>
          <w:trHeight w:val="272"/>
          <w:jc w:val="center"/>
        </w:trPr>
        <w:tc>
          <w:tcPr>
            <w:tcW w:w="800" w:type="dxa"/>
            <w:vMerge/>
            <w:tcBorders>
              <w:bottom w:val="single" w:sz="4" w:space="0" w:color="auto"/>
            </w:tcBorders>
            <w:shd w:val="clear" w:color="auto" w:fill="BFBFBF" w:themeFill="background1" w:themeFillShade="BF"/>
            <w:noWrap/>
            <w:vAlign w:val="bottom"/>
          </w:tcPr>
          <w:p w:rsidR="00CF32EF" w:rsidRPr="009F7FC7" w:rsidRDefault="00CF32EF"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79.2</w:t>
            </w:r>
          </w:p>
        </w:tc>
        <w:tc>
          <w:tcPr>
            <w:tcW w:w="0" w:type="auto"/>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23.0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28.0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161.0</w:t>
            </w:r>
          </w:p>
        </w:tc>
        <w:tc>
          <w:tcPr>
            <w:tcW w:w="994"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0.2</w:t>
            </w:r>
          </w:p>
        </w:tc>
        <w:tc>
          <w:tcPr>
            <w:tcW w:w="1083"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301.0</w:t>
            </w:r>
          </w:p>
        </w:tc>
        <w:tc>
          <w:tcPr>
            <w:tcW w:w="1021"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w:t>
            </w:r>
          </w:p>
        </w:tc>
        <w:tc>
          <w:tcPr>
            <w:tcW w:w="990"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2.7</w:t>
            </w:r>
          </w:p>
        </w:tc>
      </w:tr>
      <w:tr w:rsidR="00CF32EF" w:rsidRPr="009F7FC7" w:rsidTr="001A3964">
        <w:trPr>
          <w:trHeight w:val="272"/>
          <w:jc w:val="center"/>
        </w:trPr>
        <w:tc>
          <w:tcPr>
            <w:tcW w:w="1647" w:type="dxa"/>
            <w:gridSpan w:val="2"/>
            <w:shd w:val="clear" w:color="auto" w:fill="BFBFBF" w:themeFill="background1" w:themeFillShade="BF"/>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Average</w:t>
            </w:r>
          </w:p>
        </w:tc>
        <w:tc>
          <w:tcPr>
            <w:tcW w:w="1012"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84.4</w:t>
            </w:r>
          </w:p>
        </w:tc>
        <w:tc>
          <w:tcPr>
            <w:tcW w:w="0" w:type="auto"/>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32.7</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1.3</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37.0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168.0</w:t>
            </w:r>
          </w:p>
        </w:tc>
        <w:tc>
          <w:tcPr>
            <w:tcW w:w="994"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0.7</w:t>
            </w:r>
          </w:p>
        </w:tc>
        <w:tc>
          <w:tcPr>
            <w:tcW w:w="1083"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16.4</w:t>
            </w:r>
          </w:p>
        </w:tc>
        <w:tc>
          <w:tcPr>
            <w:tcW w:w="990"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r>
      <w:tr w:rsidR="00CF32EF" w:rsidRPr="009F7FC7" w:rsidTr="001A3964">
        <w:trPr>
          <w:trHeight w:val="272"/>
          <w:jc w:val="center"/>
        </w:trPr>
        <w:tc>
          <w:tcPr>
            <w:tcW w:w="1647" w:type="dxa"/>
            <w:gridSpan w:val="2"/>
            <w:tcBorders>
              <w:bottom w:val="single" w:sz="4" w:space="0" w:color="auto"/>
            </w:tcBorders>
            <w:shd w:val="clear" w:color="auto" w:fill="auto"/>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89.1</w:t>
            </w:r>
          </w:p>
        </w:tc>
        <w:tc>
          <w:tcPr>
            <w:tcW w:w="0" w:type="auto"/>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53.0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251.0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187.0</w:t>
            </w:r>
          </w:p>
        </w:tc>
        <w:tc>
          <w:tcPr>
            <w:tcW w:w="994"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c>
          <w:tcPr>
            <w:tcW w:w="1083"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304.0</w:t>
            </w:r>
          </w:p>
        </w:tc>
        <w:tc>
          <w:tcPr>
            <w:tcW w:w="1021"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19.5</w:t>
            </w:r>
          </w:p>
        </w:tc>
        <w:tc>
          <w:tcPr>
            <w:tcW w:w="990"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3.3</w:t>
            </w:r>
          </w:p>
        </w:tc>
      </w:tr>
      <w:tr w:rsidR="00CF32EF" w:rsidRPr="009F7FC7" w:rsidTr="001A3964">
        <w:trPr>
          <w:trHeight w:val="272"/>
          <w:jc w:val="center"/>
        </w:trPr>
        <w:tc>
          <w:tcPr>
            <w:tcW w:w="1647" w:type="dxa"/>
            <w:gridSpan w:val="2"/>
            <w:shd w:val="clear" w:color="auto" w:fill="BFBFBF" w:themeFill="background1" w:themeFillShade="BF"/>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Min Value</w:t>
            </w:r>
          </w:p>
        </w:tc>
        <w:tc>
          <w:tcPr>
            <w:tcW w:w="1012"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70.6</w:t>
            </w:r>
          </w:p>
        </w:tc>
        <w:tc>
          <w:tcPr>
            <w:tcW w:w="0" w:type="auto"/>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14.0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26.0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160.0</w:t>
            </w:r>
          </w:p>
        </w:tc>
        <w:tc>
          <w:tcPr>
            <w:tcW w:w="994"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0.1</w:t>
            </w:r>
          </w:p>
        </w:tc>
        <w:tc>
          <w:tcPr>
            <w:tcW w:w="1083"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300.0</w:t>
            </w:r>
          </w:p>
        </w:tc>
        <w:tc>
          <w:tcPr>
            <w:tcW w:w="1021"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w:t>
            </w:r>
          </w:p>
        </w:tc>
        <w:tc>
          <w:tcPr>
            <w:tcW w:w="990"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2.4</w:t>
            </w:r>
          </w:p>
        </w:tc>
      </w:tr>
      <w:tr w:rsidR="00CF32EF" w:rsidRPr="009F7FC7" w:rsidTr="00CF32EF">
        <w:trPr>
          <w:trHeight w:val="272"/>
          <w:jc w:val="center"/>
        </w:trPr>
        <w:tc>
          <w:tcPr>
            <w:tcW w:w="1647" w:type="dxa"/>
            <w:gridSpan w:val="2"/>
            <w:shd w:val="clear" w:color="auto" w:fill="auto"/>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Limits:</w:t>
            </w:r>
          </w:p>
        </w:tc>
        <w:tc>
          <w:tcPr>
            <w:tcW w:w="1012"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NA</w:t>
            </w:r>
          </w:p>
        </w:tc>
        <w:tc>
          <w:tcPr>
            <w:tcW w:w="0" w:type="auto"/>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NA</w:t>
            </w:r>
          </w:p>
        </w:tc>
        <w:tc>
          <w:tcPr>
            <w:tcW w:w="968"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29</w:t>
            </w:r>
          </w:p>
        </w:tc>
        <w:tc>
          <w:tcPr>
            <w:tcW w:w="968"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100</w:t>
            </w:r>
          </w:p>
        </w:tc>
        <w:tc>
          <w:tcPr>
            <w:tcW w:w="968"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205</w:t>
            </w:r>
          </w:p>
        </w:tc>
        <w:tc>
          <w:tcPr>
            <w:tcW w:w="994"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10</w:t>
            </w:r>
          </w:p>
        </w:tc>
        <w:tc>
          <w:tcPr>
            <w:tcW w:w="1083"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320</w:t>
            </w:r>
          </w:p>
        </w:tc>
        <w:tc>
          <w:tcPr>
            <w:tcW w:w="1021"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16(a)</w:t>
            </w:r>
          </w:p>
        </w:tc>
        <w:tc>
          <w:tcPr>
            <w:tcW w:w="990" w:type="dxa"/>
            <w:shd w:val="clear" w:color="auto" w:fill="auto"/>
            <w:noWrap/>
            <w:vAlign w:val="bottom"/>
          </w:tcPr>
          <w:p w:rsidR="00CF32EF" w:rsidRPr="009F7FC7" w:rsidRDefault="00CF32EF"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31" w:name="_Toc48619946"/>
      <w:bookmarkStart w:id="132" w:name="_Toc69611707"/>
      <w:bookmarkStart w:id="133" w:name="_Toc69611708"/>
      <w:bookmarkStart w:id="134" w:name="_Toc70749803"/>
      <w:bookmarkStart w:id="135" w:name="_Toc70749804"/>
      <w:bookmarkStart w:id="136" w:name="_Toc78075546"/>
      <w:bookmarkStart w:id="137" w:name="_Toc78075547"/>
      <w:bookmarkEnd w:id="127"/>
      <w:bookmarkEnd w:id="128"/>
      <w:bookmarkEnd w:id="129"/>
    </w:p>
    <w:p w:rsidR="00560C31" w:rsidRPr="009F7FC7" w:rsidRDefault="00560C31" w:rsidP="00AF02B3">
      <w:pPr>
        <w:jc w:val="both"/>
        <w:rPr>
          <w:rFonts w:ascii="Arial" w:hAnsi="Arial" w:cs="Arial"/>
          <w:sz w:val="18"/>
          <w:szCs w:val="18"/>
        </w:rPr>
      </w:pPr>
      <w:bookmarkStart w:id="138"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8628EA" w:rsidP="00691113">
      <w:pPr>
        <w:pStyle w:val="TableFigureCaption"/>
        <w:ind w:firstLine="720"/>
        <w:rPr>
          <w:rFonts w:ascii="Arial" w:hAnsi="Arial" w:cs="Arial"/>
        </w:rPr>
      </w:pPr>
      <w:r w:rsidRPr="009F7FC7">
        <w:rPr>
          <w:rFonts w:ascii="Arial" w:hAnsi="Arial" w:cs="Arial"/>
        </w:rPr>
        <w:br w:type="page"/>
      </w:r>
    </w:p>
    <w:p w:rsidR="0003240B" w:rsidRPr="009F7FC7" w:rsidRDefault="0003240B" w:rsidP="00691113">
      <w:pPr>
        <w:pStyle w:val="TableFigureCaption"/>
        <w:ind w:firstLine="720"/>
        <w:rPr>
          <w:rFonts w:ascii="Arial" w:hAnsi="Arial" w:cs="Arial"/>
        </w:rPr>
      </w:pPr>
    </w:p>
    <w:p w:rsidR="00CB2DAA" w:rsidRPr="009F7FC7" w:rsidRDefault="00283F5C" w:rsidP="00826B60">
      <w:pPr>
        <w:pStyle w:val="TableFigureCaption"/>
        <w:rPr>
          <w:rFonts w:ascii="Arial" w:hAnsi="Arial" w:cs="Arial"/>
        </w:rPr>
      </w:pPr>
      <w:bookmarkStart w:id="139" w:name="_Toc394410769"/>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13</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#2 Monthly Summary</w:t>
      </w:r>
      <w:r w:rsidR="00CB2DAA" w:rsidRPr="009F7FC7">
        <w:rPr>
          <w:rFonts w:ascii="Arial" w:hAnsi="Arial" w:cs="Arial"/>
        </w:rPr>
        <w:t xml:space="preserve"> for Reportable Emissions Data</w:t>
      </w:r>
      <w:bookmarkEnd w:id="138"/>
      <w:bookmarkEnd w:id="139"/>
    </w:p>
    <w:tbl>
      <w:tblPr>
        <w:tblW w:w="10583" w:type="dxa"/>
        <w:jc w:val="center"/>
        <w:tblInd w:w="-1133" w:type="dxa"/>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3B65A3"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bookmarkEnd w:id="131"/>
          <w:bookmarkEnd w:id="132"/>
          <w:bookmarkEnd w:id="133"/>
          <w:bookmarkEnd w:id="134"/>
          <w:bookmarkEnd w:id="135"/>
          <w:bookmarkEnd w:id="136"/>
          <w:bookmarkEnd w:id="137"/>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G8-C39</w:t>
            </w:r>
          </w:p>
        </w:tc>
      </w:tr>
      <w:tr w:rsidR="003B65A3"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Opaci</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Carbo</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Lime</w:t>
            </w:r>
          </w:p>
        </w:tc>
      </w:tr>
      <w:tr w:rsidR="003B65A3"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F668B2"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F668B2"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2F6CBE" w:rsidP="00F02829">
            <w:pPr>
              <w:jc w:val="center"/>
              <w:rPr>
                <w:rFonts w:ascii="Arial" w:hAnsi="Arial" w:cs="Arial"/>
                <w:b/>
                <w:color w:val="FFFFFF"/>
                <w:sz w:val="16"/>
                <w:szCs w:val="16"/>
              </w:rPr>
            </w:pPr>
            <w:r w:rsidRPr="009F7FC7">
              <w:rPr>
                <w:rFonts w:ascii="Arial" w:hAnsi="Arial" w:cs="Arial"/>
                <w:b/>
                <w:color w:val="FFFFFF"/>
                <w:sz w:val="16"/>
                <w:szCs w:val="16"/>
              </w:rPr>
              <w:t>NO</w:t>
            </w:r>
            <w:r w:rsidRPr="009F7FC7">
              <w:rPr>
                <w:rFonts w:ascii="Arial" w:hAnsi="Arial" w:cs="Arial"/>
                <w:b/>
                <w:color w:val="FFFFFF"/>
                <w:sz w:val="16"/>
                <w:szCs w:val="16"/>
                <w:vertAlign w:val="subscript"/>
              </w:rPr>
              <w:t>x</w:t>
            </w:r>
            <w:r w:rsidR="003B65A3" w:rsidRPr="009F7FC7">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LimeFlow</w:t>
            </w:r>
          </w:p>
        </w:tc>
      </w:tr>
      <w:tr w:rsidR="00F45CDF"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gpm</w:t>
            </w:r>
          </w:p>
        </w:tc>
      </w:tr>
      <w:tr w:rsidR="00F45CDF" w:rsidRPr="009F7FC7" w:rsidTr="00AD508E">
        <w:trPr>
          <w:trHeight w:val="273"/>
          <w:jc w:val="center"/>
        </w:trPr>
        <w:tc>
          <w:tcPr>
            <w:tcW w:w="1647" w:type="dxa"/>
            <w:gridSpan w:val="2"/>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w:t>
            </w:r>
          </w:p>
        </w:tc>
        <w:tc>
          <w:tcPr>
            <w:tcW w:w="990"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w:t>
            </w:r>
          </w:p>
        </w:tc>
      </w:tr>
      <w:tr w:rsidR="00CF32EF" w:rsidRPr="009F7FC7"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CF32EF" w:rsidRPr="009F7FC7" w:rsidRDefault="00CF32EF" w:rsidP="000607EC">
            <w:pPr>
              <w:jc w:val="center"/>
              <w:rPr>
                <w:rFonts w:ascii="Arial" w:hAnsi="Arial" w:cs="Arial"/>
                <w:sz w:val="16"/>
                <w:szCs w:val="16"/>
              </w:rPr>
            </w:pPr>
            <w:r w:rsidRPr="009F7FC7">
              <w:rPr>
                <w:rFonts w:ascii="Arial" w:hAnsi="Arial" w:cs="Arial"/>
                <w:sz w:val="16"/>
                <w:szCs w:val="16"/>
              </w:rPr>
              <w:br/>
              <w:t>Apr-14</w:t>
            </w:r>
          </w:p>
          <w:p w:rsidR="00CF32EF" w:rsidRPr="009F7FC7" w:rsidRDefault="00CF32EF" w:rsidP="000607EC">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90.4</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54.0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36.0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r>
      <w:tr w:rsidR="00CF32EF"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F32EF" w:rsidRPr="009F7FC7" w:rsidRDefault="00CF32E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93.3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w:t>
            </w:r>
          </w:p>
        </w:tc>
      </w:tr>
      <w:tr w:rsidR="00CF32EF"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F32EF" w:rsidRPr="009F7FC7" w:rsidRDefault="00CF32E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83.7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151.0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295.0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2.2</w:t>
            </w:r>
          </w:p>
        </w:tc>
      </w:tr>
      <w:tr w:rsidR="00CF32EF" w:rsidRPr="009F7FC7"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CF32EF" w:rsidRPr="009F7FC7" w:rsidRDefault="00CF32EF" w:rsidP="000607EC">
            <w:pPr>
              <w:jc w:val="center"/>
              <w:rPr>
                <w:rFonts w:ascii="Arial" w:hAnsi="Arial" w:cs="Arial"/>
                <w:sz w:val="16"/>
                <w:szCs w:val="16"/>
              </w:rPr>
            </w:pPr>
            <w:r w:rsidRPr="009F7FC7">
              <w:rPr>
                <w:rFonts w:ascii="Arial" w:hAnsi="Arial" w:cs="Arial"/>
                <w:sz w:val="16"/>
                <w:szCs w:val="16"/>
              </w:rPr>
              <w:t>May-14</w:t>
            </w:r>
          </w:p>
          <w:p w:rsidR="00CF32EF" w:rsidRPr="009F7FC7" w:rsidRDefault="00CF32EF" w:rsidP="000607EC">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89.3</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42.0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r>
      <w:tr w:rsidR="00CF32EF"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F32EF" w:rsidRPr="009F7FC7" w:rsidRDefault="00CF32E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92.3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r>
      <w:tr w:rsidR="00CF32EF"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CF32EF" w:rsidRPr="009F7FC7" w:rsidRDefault="00CF32E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71.7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2.7</w:t>
            </w:r>
          </w:p>
        </w:tc>
      </w:tr>
      <w:tr w:rsidR="00CF32EF" w:rsidRPr="009F7FC7"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CF32EF" w:rsidRPr="009F7FC7" w:rsidRDefault="00CF32EF" w:rsidP="000607EC">
            <w:pPr>
              <w:jc w:val="center"/>
              <w:rPr>
                <w:rFonts w:ascii="Arial" w:hAnsi="Arial" w:cs="Arial"/>
                <w:sz w:val="16"/>
                <w:szCs w:val="16"/>
              </w:rPr>
            </w:pPr>
            <w:r w:rsidRPr="009F7FC7">
              <w:rPr>
                <w:rFonts w:ascii="Arial" w:hAnsi="Arial" w:cs="Arial"/>
                <w:sz w:val="16"/>
                <w:szCs w:val="16"/>
              </w:rPr>
              <w:t>Jun-14</w:t>
            </w:r>
          </w:p>
          <w:p w:rsidR="00CF32EF" w:rsidRPr="009F7FC7" w:rsidRDefault="00CF32EF" w:rsidP="000607EC">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85.7</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34.0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35.0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2.8</w:t>
            </w:r>
          </w:p>
        </w:tc>
      </w:tr>
      <w:tr w:rsidR="00CF32EF"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91.1</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r>
      <w:tr w:rsidR="00CF32EF" w:rsidRPr="009F7FC7" w:rsidTr="001A3964">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78.1</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296.0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2.7</w:t>
            </w:r>
          </w:p>
        </w:tc>
      </w:tr>
      <w:tr w:rsidR="00CF32EF" w:rsidRPr="009F7FC7"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88.5</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43.3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37.0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160.7</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r>
      <w:tr w:rsidR="00CF32EF" w:rsidRPr="009F7FC7"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93.3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w:t>
            </w:r>
          </w:p>
        </w:tc>
      </w:tr>
      <w:tr w:rsidR="00CF32EF" w:rsidRPr="009F7FC7"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71.7</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25.0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22.0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151.0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295.0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2.2</w:t>
            </w:r>
          </w:p>
        </w:tc>
      </w:tr>
      <w:tr w:rsidR="00CF32EF" w:rsidRPr="009F7FC7" w:rsidTr="00220B65">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NA</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320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17(a)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32EF" w:rsidRPr="009F7FC7" w:rsidRDefault="00CF32EF"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40" w:name="_Toc69611709"/>
      <w:bookmarkStart w:id="141" w:name="_Toc70749805"/>
      <w:bookmarkStart w:id="142" w:name="_Toc78075548"/>
    </w:p>
    <w:p w:rsidR="0003240B" w:rsidRPr="009F7FC7" w:rsidRDefault="00822B64" w:rsidP="00691113">
      <w:pPr>
        <w:pStyle w:val="TableFigureCaption"/>
        <w:rPr>
          <w:rFonts w:ascii="Arial" w:hAnsi="Arial" w:cs="Arial"/>
        </w:rPr>
      </w:pPr>
      <w:r w:rsidRPr="009F7FC7">
        <w:rPr>
          <w:rFonts w:ascii="Arial" w:hAnsi="Arial" w:cs="Arial"/>
        </w:rPr>
        <w:br w:type="page"/>
      </w:r>
      <w:bookmarkStart w:id="143" w:name="_Toc211845429"/>
    </w:p>
    <w:p w:rsidR="0003240B" w:rsidRPr="009F7FC7" w:rsidRDefault="0003240B" w:rsidP="00691113">
      <w:pPr>
        <w:pStyle w:val="TableFigureCaption"/>
        <w:rPr>
          <w:rFonts w:ascii="Arial" w:hAnsi="Arial" w:cs="Arial"/>
        </w:rPr>
      </w:pPr>
    </w:p>
    <w:p w:rsidR="00741CE8" w:rsidRPr="009F7FC7" w:rsidRDefault="00283F5C" w:rsidP="00691113">
      <w:pPr>
        <w:pStyle w:val="TableFigureCaption"/>
        <w:rPr>
          <w:rFonts w:ascii="Arial" w:hAnsi="Arial" w:cs="Arial"/>
        </w:rPr>
      </w:pPr>
      <w:bookmarkStart w:id="144" w:name="_Toc394410770"/>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10A51">
        <w:rPr>
          <w:rFonts w:ascii="Arial" w:hAnsi="Arial" w:cs="Arial"/>
          <w:noProof/>
        </w:rPr>
        <w:t>14</w:t>
      </w:r>
      <w:r w:rsidR="00475A7C" w:rsidRPr="009F7FC7">
        <w:rPr>
          <w:rFonts w:ascii="Arial" w:hAnsi="Arial" w:cs="Arial"/>
          <w:noProof/>
        </w:rPr>
        <w:fldChar w:fldCharType="end"/>
      </w:r>
      <w:r w:rsidRPr="009F7FC7">
        <w:rPr>
          <w:rFonts w:ascii="Arial" w:hAnsi="Arial" w:cs="Arial"/>
        </w:rPr>
        <w:t>: Unit #3 Monthly Summary for Reportable Emissions Data</w:t>
      </w:r>
      <w:bookmarkEnd w:id="140"/>
      <w:bookmarkEnd w:id="141"/>
      <w:bookmarkEnd w:id="142"/>
      <w:bookmarkEnd w:id="143"/>
      <w:bookmarkEnd w:id="144"/>
    </w:p>
    <w:tbl>
      <w:tblPr>
        <w:tblW w:w="10583" w:type="dxa"/>
        <w:jc w:val="center"/>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G8-C39</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 xml:space="preserve">U-3 </w:t>
            </w:r>
            <w:r w:rsidR="00560C31" w:rsidRPr="009F7FC7">
              <w:rPr>
                <w:rFonts w:ascii="Arial" w:hAnsi="Arial" w:cs="Arial"/>
                <w:b/>
                <w:color w:val="FFFFFF"/>
                <w:sz w:val="16"/>
                <w:szCs w:val="16"/>
              </w:rPr>
              <w:t>O</w:t>
            </w:r>
            <w:r w:rsidRPr="009F7FC7">
              <w:rPr>
                <w:rFonts w:ascii="Arial" w:hAnsi="Arial" w:cs="Arial"/>
                <w:b/>
                <w:color w:val="FFFFFF"/>
                <w:sz w:val="16"/>
                <w:szCs w:val="16"/>
              </w:rPr>
              <w:t>paci</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Carbo</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Lime</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0F3D5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0F3D5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2F6CBE" w:rsidP="00F02829">
            <w:pPr>
              <w:jc w:val="center"/>
              <w:rPr>
                <w:rFonts w:ascii="Arial" w:hAnsi="Arial" w:cs="Arial"/>
                <w:b/>
                <w:color w:val="FFFFFF"/>
                <w:sz w:val="16"/>
                <w:szCs w:val="16"/>
              </w:rPr>
            </w:pPr>
            <w:r w:rsidRPr="009F7FC7">
              <w:rPr>
                <w:rFonts w:ascii="Arial" w:hAnsi="Arial" w:cs="Arial"/>
                <w:b/>
                <w:color w:val="FFFFFF"/>
                <w:sz w:val="16"/>
                <w:szCs w:val="16"/>
              </w:rPr>
              <w:t>NO</w:t>
            </w:r>
            <w:r w:rsidRPr="009F7FC7">
              <w:rPr>
                <w:rFonts w:ascii="Arial" w:hAnsi="Arial" w:cs="Arial"/>
                <w:b/>
                <w:color w:val="FFFFFF"/>
                <w:sz w:val="16"/>
                <w:szCs w:val="16"/>
                <w:vertAlign w:val="subscript"/>
              </w:rPr>
              <w:t>x</w:t>
            </w:r>
            <w:r w:rsidR="003B65A3" w:rsidRPr="009F7FC7">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LimeFlow</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gpm</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w:t>
            </w:r>
          </w:p>
        </w:tc>
      </w:tr>
      <w:tr w:rsidR="00CF32EF" w:rsidRPr="009F7FC7" w:rsidTr="00315156">
        <w:trPr>
          <w:trHeight w:val="288"/>
          <w:jc w:val="center"/>
        </w:trPr>
        <w:tc>
          <w:tcPr>
            <w:tcW w:w="800" w:type="dxa"/>
            <w:vMerge w:val="restart"/>
            <w:tcBorders>
              <w:top w:val="single" w:sz="4" w:space="0" w:color="FFFFFF"/>
            </w:tcBorders>
            <w:shd w:val="clear" w:color="auto" w:fill="C0C0C0"/>
            <w:noWrap/>
            <w:vAlign w:val="center"/>
          </w:tcPr>
          <w:p w:rsidR="00CF32EF" w:rsidRPr="009F7FC7" w:rsidRDefault="00CF32EF" w:rsidP="00C55A29">
            <w:pPr>
              <w:jc w:val="center"/>
              <w:rPr>
                <w:rFonts w:ascii="Arial" w:hAnsi="Arial" w:cs="Arial"/>
                <w:sz w:val="16"/>
                <w:szCs w:val="16"/>
              </w:rPr>
            </w:pPr>
            <w:r w:rsidRPr="009F7FC7">
              <w:rPr>
                <w:rFonts w:ascii="Arial" w:hAnsi="Arial" w:cs="Arial"/>
                <w:sz w:val="16"/>
                <w:szCs w:val="16"/>
              </w:rPr>
              <w:br/>
              <w:t>Apr-14</w:t>
            </w:r>
          </w:p>
          <w:p w:rsidR="00CF32EF" w:rsidRPr="009F7FC7" w:rsidRDefault="00CF32EF" w:rsidP="00C55A29">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91.7</w:t>
            </w:r>
          </w:p>
        </w:tc>
        <w:tc>
          <w:tcPr>
            <w:tcW w:w="932"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48.0</w:t>
            </w:r>
          </w:p>
        </w:tc>
        <w:tc>
          <w:tcPr>
            <w:tcW w:w="968"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26.0</w:t>
            </w:r>
          </w:p>
        </w:tc>
        <w:tc>
          <w:tcPr>
            <w:tcW w:w="968"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162.0</w:t>
            </w:r>
          </w:p>
        </w:tc>
        <w:tc>
          <w:tcPr>
            <w:tcW w:w="994"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303.0</w:t>
            </w:r>
          </w:p>
        </w:tc>
        <w:tc>
          <w:tcPr>
            <w:tcW w:w="1021"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w:t>
            </w:r>
          </w:p>
        </w:tc>
        <w:tc>
          <w:tcPr>
            <w:tcW w:w="990" w:type="dxa"/>
            <w:tcBorders>
              <w:top w:val="single" w:sz="4" w:space="0" w:color="FFFFFF"/>
            </w:tcBorders>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w:t>
            </w:r>
          </w:p>
        </w:tc>
      </w:tr>
      <w:tr w:rsidR="00CF32EF" w:rsidRPr="009F7FC7" w:rsidTr="00315156">
        <w:trPr>
          <w:trHeight w:val="288"/>
          <w:jc w:val="center"/>
        </w:trPr>
        <w:tc>
          <w:tcPr>
            <w:tcW w:w="800" w:type="dxa"/>
            <w:vMerge/>
            <w:shd w:val="clear" w:color="auto" w:fill="auto"/>
            <w:noWrap/>
            <w:vAlign w:val="center"/>
          </w:tcPr>
          <w:p w:rsidR="00CF32EF" w:rsidRPr="009F7FC7" w:rsidRDefault="00CF32EF" w:rsidP="00F02829">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93.6</w:t>
            </w:r>
          </w:p>
        </w:tc>
        <w:tc>
          <w:tcPr>
            <w:tcW w:w="93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59.0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34.0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179.0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0.3</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303.0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16.3</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3.8</w:t>
            </w:r>
          </w:p>
        </w:tc>
      </w:tr>
      <w:tr w:rsidR="00CF32EF" w:rsidRPr="009F7FC7" w:rsidTr="00315156">
        <w:trPr>
          <w:trHeight w:val="288"/>
          <w:jc w:val="center"/>
        </w:trPr>
        <w:tc>
          <w:tcPr>
            <w:tcW w:w="800" w:type="dxa"/>
            <w:vMerge/>
            <w:shd w:val="clear" w:color="auto" w:fill="auto"/>
            <w:noWrap/>
            <w:vAlign w:val="center"/>
          </w:tcPr>
          <w:p w:rsidR="00CF32EF" w:rsidRPr="009F7FC7" w:rsidRDefault="00CF32EF" w:rsidP="00F02829">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83.6</w:t>
            </w:r>
          </w:p>
        </w:tc>
        <w:tc>
          <w:tcPr>
            <w:tcW w:w="93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36.0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19.0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158.0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2.4</w:t>
            </w:r>
          </w:p>
        </w:tc>
      </w:tr>
      <w:tr w:rsidR="00CF32EF" w:rsidRPr="009F7FC7" w:rsidTr="00315156">
        <w:trPr>
          <w:trHeight w:val="288"/>
          <w:jc w:val="center"/>
        </w:trPr>
        <w:tc>
          <w:tcPr>
            <w:tcW w:w="800" w:type="dxa"/>
            <w:vMerge w:val="restart"/>
            <w:shd w:val="clear" w:color="auto" w:fill="C0C0C0"/>
            <w:noWrap/>
            <w:vAlign w:val="center"/>
          </w:tcPr>
          <w:p w:rsidR="00CF32EF" w:rsidRPr="009F7FC7" w:rsidRDefault="00CF32EF" w:rsidP="00C55A29">
            <w:pPr>
              <w:jc w:val="center"/>
              <w:rPr>
                <w:rFonts w:ascii="Arial" w:hAnsi="Arial" w:cs="Arial"/>
                <w:sz w:val="16"/>
                <w:szCs w:val="16"/>
              </w:rPr>
            </w:pPr>
            <w:r w:rsidRPr="009F7FC7">
              <w:rPr>
                <w:rFonts w:ascii="Arial" w:hAnsi="Arial" w:cs="Arial"/>
                <w:sz w:val="16"/>
                <w:szCs w:val="16"/>
              </w:rPr>
              <w:t>May-14</w:t>
            </w:r>
          </w:p>
          <w:p w:rsidR="00CF32EF" w:rsidRPr="009F7FC7" w:rsidRDefault="00CF32EF" w:rsidP="00C55A29">
            <w:pPr>
              <w:jc w:val="center"/>
              <w:rPr>
                <w:rFonts w:ascii="Arial" w:hAnsi="Arial" w:cs="Arial"/>
                <w:sz w:val="16"/>
                <w:szCs w:val="16"/>
              </w:rPr>
            </w:pPr>
          </w:p>
        </w:tc>
        <w:tc>
          <w:tcPr>
            <w:tcW w:w="847" w:type="dxa"/>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89.0</w:t>
            </w:r>
          </w:p>
        </w:tc>
        <w:tc>
          <w:tcPr>
            <w:tcW w:w="932"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35.0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35.0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162.0</w:t>
            </w:r>
          </w:p>
        </w:tc>
        <w:tc>
          <w:tcPr>
            <w:tcW w:w="994"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w:t>
            </w:r>
          </w:p>
        </w:tc>
        <w:tc>
          <w:tcPr>
            <w:tcW w:w="990"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3.1</w:t>
            </w:r>
          </w:p>
        </w:tc>
      </w:tr>
      <w:tr w:rsidR="00CF32EF" w:rsidRPr="009F7FC7" w:rsidTr="00315156">
        <w:trPr>
          <w:trHeight w:val="288"/>
          <w:jc w:val="center"/>
        </w:trPr>
        <w:tc>
          <w:tcPr>
            <w:tcW w:w="800" w:type="dxa"/>
            <w:vMerge/>
            <w:shd w:val="clear" w:color="auto" w:fill="auto"/>
            <w:noWrap/>
            <w:vAlign w:val="center"/>
          </w:tcPr>
          <w:p w:rsidR="00CF32EF" w:rsidRPr="009F7FC7" w:rsidRDefault="00CF32EF" w:rsidP="00F02829">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92.3</w:t>
            </w:r>
          </w:p>
        </w:tc>
        <w:tc>
          <w:tcPr>
            <w:tcW w:w="93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55.0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91.0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171.0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0.3</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304.0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16.6</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3.5</w:t>
            </w:r>
          </w:p>
        </w:tc>
      </w:tr>
      <w:tr w:rsidR="00CF32EF" w:rsidRPr="009F7FC7" w:rsidTr="00315156">
        <w:trPr>
          <w:trHeight w:val="288"/>
          <w:jc w:val="center"/>
        </w:trPr>
        <w:tc>
          <w:tcPr>
            <w:tcW w:w="800" w:type="dxa"/>
            <w:vMerge/>
            <w:shd w:val="clear" w:color="auto" w:fill="auto"/>
            <w:noWrap/>
            <w:vAlign w:val="center"/>
          </w:tcPr>
          <w:p w:rsidR="00CF32EF" w:rsidRPr="009F7FC7" w:rsidRDefault="00CF32EF" w:rsidP="00F02829">
            <w:pPr>
              <w:jc w:val="center"/>
              <w:rPr>
                <w:rFonts w:ascii="Arial" w:hAnsi="Arial" w:cs="Arial"/>
                <w:b/>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71.6</w:t>
            </w:r>
          </w:p>
        </w:tc>
        <w:tc>
          <w:tcPr>
            <w:tcW w:w="93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25.0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159.0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301.0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r>
      <w:tr w:rsidR="00CF32EF" w:rsidRPr="009F7FC7" w:rsidTr="00315156">
        <w:trPr>
          <w:trHeight w:val="288"/>
          <w:jc w:val="center"/>
        </w:trPr>
        <w:tc>
          <w:tcPr>
            <w:tcW w:w="800" w:type="dxa"/>
            <w:vMerge w:val="restart"/>
            <w:shd w:val="clear" w:color="auto" w:fill="C0C0C0"/>
            <w:noWrap/>
            <w:vAlign w:val="center"/>
          </w:tcPr>
          <w:p w:rsidR="00CF32EF" w:rsidRPr="009F7FC7" w:rsidRDefault="00CF32EF" w:rsidP="00C55A29">
            <w:pPr>
              <w:jc w:val="center"/>
              <w:rPr>
                <w:rFonts w:ascii="Arial" w:hAnsi="Arial" w:cs="Arial"/>
                <w:sz w:val="16"/>
                <w:szCs w:val="16"/>
              </w:rPr>
            </w:pPr>
            <w:r w:rsidRPr="009F7FC7">
              <w:rPr>
                <w:rFonts w:ascii="Arial" w:hAnsi="Arial" w:cs="Arial"/>
                <w:sz w:val="16"/>
                <w:szCs w:val="16"/>
              </w:rPr>
              <w:t>Jun-14</w:t>
            </w:r>
          </w:p>
          <w:p w:rsidR="00CF32EF" w:rsidRPr="009F7FC7" w:rsidRDefault="00CF32EF" w:rsidP="00C55A29">
            <w:pPr>
              <w:jc w:val="center"/>
              <w:rPr>
                <w:rFonts w:ascii="Arial" w:hAnsi="Arial" w:cs="Arial"/>
                <w:sz w:val="16"/>
                <w:szCs w:val="16"/>
              </w:rPr>
            </w:pPr>
          </w:p>
        </w:tc>
        <w:tc>
          <w:tcPr>
            <w:tcW w:w="847" w:type="dxa"/>
            <w:shd w:val="clear" w:color="auto" w:fill="C0C0C0"/>
            <w:noWrap/>
            <w:vAlign w:val="bottom"/>
          </w:tcPr>
          <w:p w:rsidR="00CF32EF" w:rsidRPr="009F7FC7" w:rsidRDefault="00CF32EF"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88.7</w:t>
            </w:r>
          </w:p>
        </w:tc>
        <w:tc>
          <w:tcPr>
            <w:tcW w:w="932"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33.0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29.0</w:t>
            </w:r>
          </w:p>
        </w:tc>
        <w:tc>
          <w:tcPr>
            <w:tcW w:w="968"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160.0</w:t>
            </w:r>
          </w:p>
        </w:tc>
        <w:tc>
          <w:tcPr>
            <w:tcW w:w="994"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303.0</w:t>
            </w:r>
          </w:p>
        </w:tc>
        <w:tc>
          <w:tcPr>
            <w:tcW w:w="1021"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w:t>
            </w:r>
          </w:p>
        </w:tc>
        <w:tc>
          <w:tcPr>
            <w:tcW w:w="990" w:type="dxa"/>
            <w:shd w:val="clear" w:color="auto" w:fill="C0C0C0"/>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3.1</w:t>
            </w:r>
          </w:p>
        </w:tc>
      </w:tr>
      <w:tr w:rsidR="00CF32EF" w:rsidRPr="009F7FC7" w:rsidTr="00315156">
        <w:trPr>
          <w:trHeight w:val="288"/>
          <w:jc w:val="center"/>
        </w:trPr>
        <w:tc>
          <w:tcPr>
            <w:tcW w:w="800" w:type="dxa"/>
            <w:vMerge/>
            <w:shd w:val="clear" w:color="auto" w:fill="auto"/>
            <w:noWrap/>
            <w:vAlign w:val="bottom"/>
          </w:tcPr>
          <w:p w:rsidR="00CF32EF" w:rsidRPr="009F7FC7" w:rsidRDefault="00CF32EF" w:rsidP="00F02829">
            <w:pPr>
              <w:jc w:val="center"/>
              <w:rPr>
                <w:rFonts w:ascii="Arial" w:hAnsi="Arial" w:cs="Arial"/>
                <w:sz w:val="16"/>
                <w:szCs w:val="16"/>
              </w:rPr>
            </w:pPr>
          </w:p>
        </w:tc>
        <w:tc>
          <w:tcPr>
            <w:tcW w:w="847" w:type="dxa"/>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92.2</w:t>
            </w:r>
          </w:p>
        </w:tc>
        <w:tc>
          <w:tcPr>
            <w:tcW w:w="932"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55.0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39.0</w:t>
            </w:r>
          </w:p>
        </w:tc>
        <w:tc>
          <w:tcPr>
            <w:tcW w:w="968"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167.0</w:t>
            </w:r>
          </w:p>
        </w:tc>
        <w:tc>
          <w:tcPr>
            <w:tcW w:w="994"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304.0</w:t>
            </w:r>
          </w:p>
        </w:tc>
        <w:tc>
          <w:tcPr>
            <w:tcW w:w="1021"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16.6</w:t>
            </w:r>
          </w:p>
        </w:tc>
        <w:tc>
          <w:tcPr>
            <w:tcW w:w="990" w:type="dxa"/>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3.2</w:t>
            </w:r>
          </w:p>
        </w:tc>
      </w:tr>
      <w:tr w:rsidR="00CF32EF" w:rsidRPr="009F7FC7" w:rsidTr="001A3964">
        <w:trPr>
          <w:trHeight w:val="288"/>
          <w:jc w:val="center"/>
        </w:trPr>
        <w:tc>
          <w:tcPr>
            <w:tcW w:w="800" w:type="dxa"/>
            <w:vMerge/>
            <w:tcBorders>
              <w:bottom w:val="single" w:sz="4" w:space="0" w:color="auto"/>
            </w:tcBorders>
            <w:shd w:val="clear" w:color="auto" w:fill="auto"/>
            <w:noWrap/>
            <w:vAlign w:val="bottom"/>
          </w:tcPr>
          <w:p w:rsidR="00CF32EF" w:rsidRPr="009F7FC7" w:rsidRDefault="00CF32EF"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CF32EF" w:rsidRPr="009F7FC7" w:rsidRDefault="00CF32EF" w:rsidP="00F02829">
            <w:pPr>
              <w:jc w:val="center"/>
              <w:rPr>
                <w:rFonts w:ascii="Arial" w:hAnsi="Arial" w:cs="Arial"/>
                <w:b/>
                <w:sz w:val="16"/>
                <w:szCs w:val="16"/>
              </w:rPr>
            </w:pPr>
            <w:r w:rsidRPr="009F7FC7">
              <w:rPr>
                <w:rFonts w:ascii="Arial" w:hAnsi="Arial" w:cs="Arial"/>
                <w:sz w:val="16"/>
                <w:szCs w:val="16"/>
              </w:rPr>
              <w:t>Min</w:t>
            </w:r>
          </w:p>
        </w:tc>
        <w:tc>
          <w:tcPr>
            <w:tcW w:w="1012"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84.0</w:t>
            </w:r>
          </w:p>
        </w:tc>
        <w:tc>
          <w:tcPr>
            <w:tcW w:w="932"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23.0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20.0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158.0</w:t>
            </w:r>
          </w:p>
        </w:tc>
        <w:tc>
          <w:tcPr>
            <w:tcW w:w="994"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302.0</w:t>
            </w:r>
          </w:p>
        </w:tc>
        <w:tc>
          <w:tcPr>
            <w:tcW w:w="1021"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2.9</w:t>
            </w:r>
          </w:p>
        </w:tc>
      </w:tr>
      <w:tr w:rsidR="00CF32EF" w:rsidRPr="009F7FC7" w:rsidTr="001A3964">
        <w:trPr>
          <w:trHeight w:val="288"/>
          <w:jc w:val="center"/>
        </w:trPr>
        <w:tc>
          <w:tcPr>
            <w:tcW w:w="1647" w:type="dxa"/>
            <w:gridSpan w:val="2"/>
            <w:shd w:val="clear" w:color="auto" w:fill="BFBFBF" w:themeFill="background1" w:themeFillShade="BF"/>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Average</w:t>
            </w:r>
          </w:p>
        </w:tc>
        <w:tc>
          <w:tcPr>
            <w:tcW w:w="1012"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89.8</w:t>
            </w:r>
          </w:p>
        </w:tc>
        <w:tc>
          <w:tcPr>
            <w:tcW w:w="932"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38.7</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161.3</w:t>
            </w:r>
          </w:p>
        </w:tc>
        <w:tc>
          <w:tcPr>
            <w:tcW w:w="994"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302.7</w:t>
            </w:r>
          </w:p>
        </w:tc>
        <w:tc>
          <w:tcPr>
            <w:tcW w:w="1021"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16.2</w:t>
            </w:r>
          </w:p>
        </w:tc>
        <w:tc>
          <w:tcPr>
            <w:tcW w:w="990"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3.1</w:t>
            </w:r>
          </w:p>
        </w:tc>
      </w:tr>
      <w:tr w:rsidR="00CF32EF" w:rsidRPr="009F7FC7" w:rsidTr="001A3964">
        <w:trPr>
          <w:trHeight w:val="288"/>
          <w:jc w:val="center"/>
        </w:trPr>
        <w:tc>
          <w:tcPr>
            <w:tcW w:w="1647" w:type="dxa"/>
            <w:gridSpan w:val="2"/>
            <w:tcBorders>
              <w:bottom w:val="single" w:sz="4" w:space="0" w:color="auto"/>
            </w:tcBorders>
            <w:shd w:val="clear" w:color="auto" w:fill="auto"/>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93.6</w:t>
            </w:r>
          </w:p>
        </w:tc>
        <w:tc>
          <w:tcPr>
            <w:tcW w:w="932"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59.0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4.0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91.0</w:t>
            </w:r>
          </w:p>
        </w:tc>
        <w:tc>
          <w:tcPr>
            <w:tcW w:w="968"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179.0</w:t>
            </w:r>
          </w:p>
        </w:tc>
        <w:tc>
          <w:tcPr>
            <w:tcW w:w="994"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0.3</w:t>
            </w:r>
          </w:p>
        </w:tc>
        <w:tc>
          <w:tcPr>
            <w:tcW w:w="1083"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304.0</w:t>
            </w:r>
          </w:p>
        </w:tc>
        <w:tc>
          <w:tcPr>
            <w:tcW w:w="1021"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16.6</w:t>
            </w:r>
          </w:p>
        </w:tc>
        <w:tc>
          <w:tcPr>
            <w:tcW w:w="990" w:type="dxa"/>
            <w:tcBorders>
              <w:bottom w:val="single" w:sz="4" w:space="0" w:color="auto"/>
            </w:tcBorders>
            <w:shd w:val="clear" w:color="auto" w:fill="auto"/>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3.8</w:t>
            </w:r>
          </w:p>
        </w:tc>
      </w:tr>
      <w:tr w:rsidR="00CF32EF" w:rsidRPr="009F7FC7" w:rsidTr="001A3964">
        <w:trPr>
          <w:trHeight w:val="288"/>
          <w:jc w:val="center"/>
        </w:trPr>
        <w:tc>
          <w:tcPr>
            <w:tcW w:w="1647" w:type="dxa"/>
            <w:gridSpan w:val="2"/>
            <w:shd w:val="clear" w:color="auto" w:fill="BFBFBF" w:themeFill="background1" w:themeFillShade="BF"/>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Quarter Min Value</w:t>
            </w:r>
          </w:p>
        </w:tc>
        <w:tc>
          <w:tcPr>
            <w:tcW w:w="1012"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71.6</w:t>
            </w:r>
          </w:p>
        </w:tc>
        <w:tc>
          <w:tcPr>
            <w:tcW w:w="932"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23.0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17.0</w:t>
            </w:r>
          </w:p>
        </w:tc>
        <w:tc>
          <w:tcPr>
            <w:tcW w:w="968"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158.0</w:t>
            </w:r>
          </w:p>
        </w:tc>
        <w:tc>
          <w:tcPr>
            <w:tcW w:w="994"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0.0</w:t>
            </w:r>
          </w:p>
        </w:tc>
        <w:tc>
          <w:tcPr>
            <w:tcW w:w="1083"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301.0</w:t>
            </w:r>
          </w:p>
        </w:tc>
        <w:tc>
          <w:tcPr>
            <w:tcW w:w="1021"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16.0</w:t>
            </w:r>
          </w:p>
        </w:tc>
        <w:tc>
          <w:tcPr>
            <w:tcW w:w="990" w:type="dxa"/>
            <w:shd w:val="clear" w:color="auto" w:fill="BFBFBF" w:themeFill="background1" w:themeFillShade="BF"/>
            <w:noWrap/>
            <w:vAlign w:val="bottom"/>
          </w:tcPr>
          <w:p w:rsidR="00CF32EF" w:rsidRPr="009F7FC7" w:rsidRDefault="00CF32EF" w:rsidP="005E77B6">
            <w:pPr>
              <w:jc w:val="center"/>
              <w:rPr>
                <w:rFonts w:ascii="Arial" w:hAnsi="Arial" w:cs="Arial"/>
                <w:sz w:val="16"/>
                <w:szCs w:val="16"/>
              </w:rPr>
            </w:pPr>
            <w:r w:rsidRPr="009F7FC7">
              <w:rPr>
                <w:rFonts w:ascii="Arial" w:hAnsi="Arial" w:cs="Arial"/>
                <w:sz w:val="16"/>
                <w:szCs w:val="16"/>
              </w:rPr>
              <w:t>2.4</w:t>
            </w:r>
          </w:p>
        </w:tc>
      </w:tr>
      <w:tr w:rsidR="00CF32EF" w:rsidRPr="009F7FC7" w:rsidTr="00315156">
        <w:trPr>
          <w:trHeight w:val="288"/>
          <w:jc w:val="center"/>
        </w:trPr>
        <w:tc>
          <w:tcPr>
            <w:tcW w:w="1647" w:type="dxa"/>
            <w:gridSpan w:val="2"/>
            <w:shd w:val="clear" w:color="auto" w:fill="auto"/>
            <w:noWrap/>
            <w:vAlign w:val="center"/>
          </w:tcPr>
          <w:p w:rsidR="00CF32EF" w:rsidRPr="009F7FC7" w:rsidRDefault="00CF32EF" w:rsidP="00F02829">
            <w:pPr>
              <w:rPr>
                <w:rFonts w:ascii="Arial" w:hAnsi="Arial" w:cs="Arial"/>
                <w:b/>
                <w:sz w:val="16"/>
                <w:szCs w:val="16"/>
              </w:rPr>
            </w:pPr>
            <w:r w:rsidRPr="009F7FC7">
              <w:rPr>
                <w:rFonts w:ascii="Arial" w:hAnsi="Arial" w:cs="Arial"/>
                <w:b/>
                <w:sz w:val="16"/>
                <w:szCs w:val="16"/>
              </w:rPr>
              <w:t>Limits:</w:t>
            </w:r>
          </w:p>
        </w:tc>
        <w:tc>
          <w:tcPr>
            <w:tcW w:w="1012"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NA</w:t>
            </w:r>
          </w:p>
        </w:tc>
        <w:tc>
          <w:tcPr>
            <w:tcW w:w="932"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NA</w:t>
            </w:r>
          </w:p>
        </w:tc>
        <w:tc>
          <w:tcPr>
            <w:tcW w:w="968"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29</w:t>
            </w:r>
          </w:p>
        </w:tc>
        <w:tc>
          <w:tcPr>
            <w:tcW w:w="968"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100</w:t>
            </w:r>
          </w:p>
        </w:tc>
        <w:tc>
          <w:tcPr>
            <w:tcW w:w="968"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205</w:t>
            </w:r>
          </w:p>
        </w:tc>
        <w:tc>
          <w:tcPr>
            <w:tcW w:w="994"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10</w:t>
            </w:r>
          </w:p>
        </w:tc>
        <w:tc>
          <w:tcPr>
            <w:tcW w:w="1083"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320</w:t>
            </w:r>
          </w:p>
        </w:tc>
        <w:tc>
          <w:tcPr>
            <w:tcW w:w="1021" w:type="dxa"/>
            <w:shd w:val="clear" w:color="auto" w:fill="auto"/>
            <w:noWrap/>
            <w:vAlign w:val="bottom"/>
          </w:tcPr>
          <w:p w:rsidR="00CF32EF" w:rsidRPr="009F7FC7" w:rsidRDefault="00CF32EF" w:rsidP="00742415">
            <w:pPr>
              <w:jc w:val="center"/>
              <w:rPr>
                <w:rFonts w:ascii="Arial" w:hAnsi="Arial" w:cs="Arial"/>
                <w:sz w:val="16"/>
                <w:szCs w:val="16"/>
              </w:rPr>
            </w:pPr>
            <w:r w:rsidRPr="009F7FC7">
              <w:rPr>
                <w:rFonts w:ascii="Arial" w:hAnsi="Arial" w:cs="Arial"/>
                <w:sz w:val="16"/>
                <w:szCs w:val="16"/>
              </w:rPr>
              <w:t>16(a)</w:t>
            </w:r>
          </w:p>
        </w:tc>
        <w:tc>
          <w:tcPr>
            <w:tcW w:w="990" w:type="dxa"/>
            <w:shd w:val="clear" w:color="auto" w:fill="auto"/>
            <w:noWrap/>
            <w:vAlign w:val="bottom"/>
          </w:tcPr>
          <w:p w:rsidR="00CF32EF" w:rsidRPr="009F7FC7" w:rsidRDefault="00CF32EF"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(ie., 4-hour block averages for CO) do not correlate with the 24 hour average data reported above.</w:t>
      </w:r>
    </w:p>
    <w:p w:rsidR="009C19E4" w:rsidRPr="009F7FC7" w:rsidRDefault="009C19E4" w:rsidP="009B25E6">
      <w:pPr>
        <w:tabs>
          <w:tab w:val="left" w:pos="3857"/>
        </w:tabs>
        <w:jc w:val="center"/>
        <w:rPr>
          <w:rFonts w:ascii="Arial" w:hAnsi="Arial" w:cs="Arial"/>
          <w:sz w:val="40"/>
          <w:szCs w:val="40"/>
        </w:rPr>
      </w:pPr>
      <w:bookmarkStart w:id="145" w:name="_Toc78075549"/>
      <w:bookmarkStart w:id="146" w:name="_Toc211933475"/>
      <w:bookmarkStart w:id="147" w:name="_Toc298688652"/>
    </w:p>
    <w:p w:rsidR="001B2A66" w:rsidRPr="009F7FC7" w:rsidRDefault="001B2A66" w:rsidP="009B25E6">
      <w:pPr>
        <w:tabs>
          <w:tab w:val="left" w:pos="3857"/>
        </w:tabs>
        <w:jc w:val="center"/>
        <w:rPr>
          <w:rFonts w:ascii="Arial" w:hAnsi="Arial" w:cs="Arial"/>
          <w:sz w:val="40"/>
          <w:szCs w:val="40"/>
        </w:rPr>
        <w:sectPr w:rsidR="001B2A66" w:rsidRPr="009F7FC7" w:rsidSect="0098674D">
          <w:headerReference w:type="even" r:id="rId60"/>
          <w:headerReference w:type="default" r:id="rId61"/>
          <w:footerReference w:type="default" r:id="rId62"/>
          <w:headerReference w:type="first" r:id="rId63"/>
          <w:endnotePr>
            <w:numFmt w:val="decimal"/>
          </w:endnotePr>
          <w:pgSz w:w="12240" w:h="15840" w:code="1"/>
          <w:pgMar w:top="1354" w:right="1440" w:bottom="274" w:left="1440" w:header="720" w:footer="720" w:gutter="0"/>
          <w:cols w:space="720"/>
          <w:noEndnote/>
        </w:sectPr>
      </w:pPr>
    </w:p>
    <w:p w:rsidR="009B25E6" w:rsidRPr="009F7FC7" w:rsidRDefault="002240C0" w:rsidP="009B25E6">
      <w:pPr>
        <w:tabs>
          <w:tab w:val="left" w:pos="3857"/>
        </w:tabs>
        <w:jc w:val="center"/>
        <w:rPr>
          <w:rFonts w:ascii="Arial" w:hAnsi="Arial" w:cs="Arial"/>
          <w:sz w:val="40"/>
          <w:szCs w:val="40"/>
        </w:rPr>
      </w:pPr>
      <w:r w:rsidRPr="009F7FC7">
        <w:rPr>
          <w:rFonts w:ascii="Arial" w:hAnsi="Arial" w:cs="Arial"/>
          <w:sz w:val="40"/>
          <w:szCs w:val="40"/>
        </w:rPr>
        <w:lastRenderedPageBreak/>
        <w:t>APPENDIX B</w:t>
      </w:r>
      <w:r w:rsidRPr="009F7FC7">
        <w:rPr>
          <w:rFonts w:ascii="Arial" w:hAnsi="Arial" w:cs="Arial"/>
        </w:rPr>
        <w:br/>
      </w:r>
      <w:bookmarkEnd w:id="145"/>
      <w:bookmarkEnd w:id="146"/>
      <w:bookmarkEnd w:id="147"/>
      <w:r w:rsidR="004D7AE6" w:rsidRPr="009F7FC7">
        <w:rPr>
          <w:rFonts w:ascii="Arial" w:hAnsi="Arial" w:cs="Arial"/>
          <w:sz w:val="40"/>
          <w:szCs w:val="40"/>
        </w:rPr>
        <w:t xml:space="preserve">SITE </w:t>
      </w:r>
      <w:r w:rsidR="009B25E6" w:rsidRPr="009F7FC7">
        <w:rPr>
          <w:rFonts w:ascii="Arial" w:hAnsi="Arial" w:cs="Arial"/>
          <w:sz w:val="40"/>
          <w:szCs w:val="40"/>
        </w:rPr>
        <w:t>PHOTOS</w:t>
      </w:r>
      <w:r w:rsidR="004842F6" w:rsidRPr="009F7FC7">
        <w:rPr>
          <w:rFonts w:ascii="Arial" w:hAnsi="Arial" w:cs="Arial"/>
          <w:sz w:val="40"/>
          <w:szCs w:val="40"/>
        </w:rPr>
        <w:t xml:space="preserve"> – </w:t>
      </w:r>
      <w:r w:rsidR="00B60489" w:rsidRPr="009F7FC7">
        <w:rPr>
          <w:rFonts w:ascii="Arial" w:hAnsi="Arial" w:cs="Arial"/>
          <w:sz w:val="40"/>
          <w:szCs w:val="40"/>
        </w:rPr>
        <w:t>May</w:t>
      </w:r>
      <w:r w:rsidR="00CA5CA6" w:rsidRPr="009F7FC7">
        <w:rPr>
          <w:rFonts w:ascii="Arial" w:hAnsi="Arial" w:cs="Arial"/>
          <w:sz w:val="40"/>
          <w:szCs w:val="40"/>
        </w:rPr>
        <w:t xml:space="preserve"> 2014</w:t>
      </w:r>
    </w:p>
    <w:p w:rsidR="009C19E4" w:rsidRPr="009F7FC7" w:rsidRDefault="009C19E4" w:rsidP="00E400B6">
      <w:pPr>
        <w:pStyle w:val="APP"/>
        <w:rPr>
          <w:rFonts w:ascii="Arial" w:hAnsi="Arial" w:cs="Arial"/>
        </w:rPr>
        <w:sectPr w:rsidR="009C19E4" w:rsidRPr="009F7FC7" w:rsidSect="0098674D">
          <w:endnotePr>
            <w:numFmt w:val="decimal"/>
          </w:endnotePr>
          <w:pgSz w:w="12240" w:h="15840" w:code="1"/>
          <w:pgMar w:top="1354" w:right="1440" w:bottom="274" w:left="1440" w:header="720" w:footer="720" w:gutter="0"/>
          <w:cols w:space="720"/>
          <w:vAlign w:val="center"/>
          <w:noEndnote/>
        </w:sectPr>
      </w:pPr>
    </w:p>
    <w:tbl>
      <w:tblPr>
        <w:tblStyle w:val="TableGrid"/>
        <w:tblW w:w="10728" w:type="dxa"/>
        <w:jc w:val="center"/>
        <w:tblLook w:val="04A0" w:firstRow="1" w:lastRow="0" w:firstColumn="1" w:lastColumn="0" w:noHBand="0" w:noVBand="1"/>
      </w:tblPr>
      <w:tblGrid>
        <w:gridCol w:w="5382"/>
        <w:gridCol w:w="5346"/>
      </w:tblGrid>
      <w:tr w:rsidR="00B60489" w:rsidRPr="009F7FC7" w:rsidTr="00114F9A">
        <w:trPr>
          <w:jc w:val="center"/>
        </w:trPr>
        <w:tc>
          <w:tcPr>
            <w:tcW w:w="5382" w:type="dxa"/>
          </w:tcPr>
          <w:p w:rsidR="00B60489" w:rsidRPr="009F7FC7" w:rsidRDefault="00617F50" w:rsidP="00BD0E04">
            <w:pPr>
              <w:rPr>
                <w:rFonts w:ascii="Arial" w:hAnsi="Arial" w:cs="Arial"/>
                <w:sz w:val="20"/>
                <w:szCs w:val="20"/>
              </w:rPr>
            </w:pPr>
            <w:r>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simplePos x="0" y="0"/>
                      <wp:positionH relativeFrom="column">
                        <wp:posOffset>509905</wp:posOffset>
                      </wp:positionH>
                      <wp:positionV relativeFrom="paragraph">
                        <wp:posOffset>1560830</wp:posOffset>
                      </wp:positionV>
                      <wp:extent cx="985520" cy="391795"/>
                      <wp:effectExtent l="0" t="152400" r="0" b="179705"/>
                      <wp:wrapNone/>
                      <wp:docPr id="732" name="Right Arrow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611774">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32" o:spid="_x0000_s1026" type="#_x0000_t13" style="position:absolute;margin-left:40.15pt;margin-top:122.9pt;width:77.6pt;height:30.85pt;rotation:-2171673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" adj="17306" fillcolor="white [3212]" strokecolor="black [3213]" strokeweight="2pt">
                      <v:path arrowok="t"/>
                    </v:shape>
                  </w:pict>
                </mc:Fallback>
              </mc:AlternateContent>
            </w:r>
            <w:r w:rsidR="00B60489" w:rsidRPr="009F7FC7">
              <w:rPr>
                <w:rFonts w:ascii="Arial" w:hAnsi="Arial" w:cs="Arial"/>
                <w:noProof/>
                <w:sz w:val="20"/>
                <w:szCs w:val="20"/>
              </w:rPr>
              <w:drawing>
                <wp:inline distT="0" distB="0" distL="0" distR="0">
                  <wp:extent cx="3200400" cy="2423160"/>
                  <wp:effectExtent l="0" t="0" r="0" b="0"/>
                  <wp:docPr id="733" name="Picture 733" descr="C:\Users\kperrin\Desktop\May 2014\P10004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Desktop\May 2014\P1000403.JPG"/>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B60489" w:rsidRPr="009F7FC7" w:rsidRDefault="00B60489" w:rsidP="00BD0E04">
            <w:pPr>
              <w:pStyle w:val="Caption"/>
              <w:rPr>
                <w:rFonts w:ascii="Arial" w:hAnsi="Arial" w:cs="Arial"/>
              </w:rPr>
            </w:pPr>
            <w:bookmarkStart w:id="148" w:name="_Toc393795762"/>
            <w:r w:rsidRPr="009F7FC7">
              <w:rPr>
                <w:rFonts w:ascii="Arial" w:hAnsi="Arial" w:cs="Arial"/>
              </w:rPr>
              <w:t xml:space="preserve">Figure </w:t>
            </w:r>
            <w:r w:rsidR="00475A7C" w:rsidRPr="009F7FC7">
              <w:rPr>
                <w:rFonts w:ascii="Arial" w:hAnsi="Arial" w:cs="Arial"/>
              </w:rPr>
              <w:fldChar w:fldCharType="begin"/>
            </w:r>
            <w:r w:rsidR="00B76F6F"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w:t>
            </w:r>
            <w:r w:rsidR="00475A7C" w:rsidRPr="009F7FC7">
              <w:rPr>
                <w:rFonts w:ascii="Arial" w:hAnsi="Arial" w:cs="Arial"/>
                <w:noProof/>
              </w:rPr>
              <w:fldChar w:fldCharType="end"/>
            </w:r>
            <w:r w:rsidRPr="009F7FC7">
              <w:rPr>
                <w:rFonts w:ascii="Arial" w:hAnsi="Arial" w:cs="Arial"/>
              </w:rPr>
              <w:t>: Fire hose not mounted properly at SDA No. 3 Penthouse Access Door  - New Deficiency</w:t>
            </w:r>
            <w:bookmarkEnd w:id="148"/>
          </w:p>
        </w:tc>
        <w:tc>
          <w:tcPr>
            <w:tcW w:w="5346" w:type="dxa"/>
          </w:tcPr>
          <w:p w:rsidR="00B60489" w:rsidRPr="009F7FC7" w:rsidRDefault="00617F50" w:rsidP="00B60489">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1" allowOverlap="1">
                      <wp:simplePos x="0" y="0"/>
                      <wp:positionH relativeFrom="column">
                        <wp:posOffset>340995</wp:posOffset>
                      </wp:positionH>
                      <wp:positionV relativeFrom="paragraph">
                        <wp:posOffset>800100</wp:posOffset>
                      </wp:positionV>
                      <wp:extent cx="985520" cy="391795"/>
                      <wp:effectExtent l="38100" t="57150" r="5080" b="103505"/>
                      <wp:wrapNone/>
                      <wp:docPr id="734" name="Right Arrow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966061">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734" o:spid="_x0000_s1026" type="#_x0000_t13" style="position:absolute;margin-left:26.85pt;margin-top:63pt;width:77.6pt;height:30.85pt;rotation:105519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" adj="17306" fillcolor="white [3212]" strokecolor="black [3213]" strokeweight="2pt">
                      <v:path arrowok="t"/>
                    </v:shape>
                  </w:pict>
                </mc:Fallback>
              </mc:AlternateContent>
            </w:r>
            <w:r w:rsidR="00B60489" w:rsidRPr="009F7FC7">
              <w:rPr>
                <w:rFonts w:ascii="Arial" w:hAnsi="Arial" w:cs="Arial"/>
                <w:noProof/>
                <w:sz w:val="20"/>
                <w:szCs w:val="20"/>
              </w:rPr>
              <w:drawing>
                <wp:inline distT="0" distB="0" distL="0" distR="0">
                  <wp:extent cx="3200400" cy="2423160"/>
                  <wp:effectExtent l="0" t="0" r="0" b="0"/>
                  <wp:docPr id="735" name="Picture 735" descr="C:\Users\kperrin\Desktop\May 2014\P10004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May 2014\P1000412.JPG"/>
                          <pic:cNvPicPr>
                            <a:picLocks noChangeAspect="1" noChangeArrowheads="1"/>
                          </pic:cNvPicPr>
                        </pic:nvPicPr>
                        <pic:blipFill>
                          <a:blip r:embed="rId65"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B60489" w:rsidRPr="009F7FC7" w:rsidRDefault="00B60489" w:rsidP="00B60489">
            <w:pPr>
              <w:pStyle w:val="Caption"/>
              <w:rPr>
                <w:rFonts w:ascii="Arial" w:hAnsi="Arial" w:cs="Arial"/>
              </w:rPr>
            </w:pPr>
            <w:bookmarkStart w:id="149" w:name="_Toc393795763"/>
            <w:r w:rsidRPr="009F7FC7">
              <w:rPr>
                <w:rFonts w:ascii="Arial" w:hAnsi="Arial" w:cs="Arial"/>
              </w:rPr>
              <w:t xml:space="preserve">Figure </w:t>
            </w:r>
            <w:r w:rsidR="00475A7C" w:rsidRPr="009F7FC7">
              <w:rPr>
                <w:rFonts w:ascii="Arial" w:hAnsi="Arial" w:cs="Arial"/>
              </w:rPr>
              <w:fldChar w:fldCharType="begin"/>
            </w:r>
            <w:r w:rsidR="00B76F6F"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2</w:t>
            </w:r>
            <w:r w:rsidR="00475A7C" w:rsidRPr="009F7FC7">
              <w:rPr>
                <w:rFonts w:ascii="Arial" w:hAnsi="Arial" w:cs="Arial"/>
                <w:noProof/>
              </w:rPr>
              <w:fldChar w:fldCharType="end"/>
            </w:r>
            <w:r w:rsidRPr="009F7FC7">
              <w:rPr>
                <w:rFonts w:ascii="Arial" w:hAnsi="Arial" w:cs="Arial"/>
              </w:rPr>
              <w:t>:  Personal Protective Equipment  locker in APC MCC Electrical Room Empty – New Deficiency</w:t>
            </w:r>
            <w:bookmarkEnd w:id="149"/>
          </w:p>
        </w:tc>
      </w:tr>
      <w:tr w:rsidR="00B60489" w:rsidRPr="009F7FC7" w:rsidTr="00114F9A">
        <w:trPr>
          <w:jc w:val="center"/>
        </w:trPr>
        <w:tc>
          <w:tcPr>
            <w:tcW w:w="5382" w:type="dxa"/>
          </w:tcPr>
          <w:p w:rsidR="00B60489" w:rsidRPr="009F7FC7" w:rsidRDefault="00617F50" w:rsidP="00B60489">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5408" behindDoc="0" locked="0" layoutInCell="1" allowOverlap="1">
                      <wp:simplePos x="0" y="0"/>
                      <wp:positionH relativeFrom="column">
                        <wp:posOffset>1447800</wp:posOffset>
                      </wp:positionH>
                      <wp:positionV relativeFrom="paragraph">
                        <wp:posOffset>1695450</wp:posOffset>
                      </wp:positionV>
                      <wp:extent cx="985520" cy="391795"/>
                      <wp:effectExtent l="106362" t="0" r="149543" b="16192"/>
                      <wp:wrapNone/>
                      <wp:docPr id="3" name="Right Arrow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4449004">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4" o:spid="_x0000_s1026" type="#_x0000_t13" style="position:absolute;margin-left:114pt;margin-top:133.5pt;width:77.6pt;height:30.85pt;rotation:-7810795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" adj="17306" fillcolor="white [3212]" strokecolor="black [3213]" strokeweight="2pt">
                      <v:path arrowok="t"/>
                    </v:shape>
                  </w:pict>
                </mc:Fallback>
              </mc:AlternateContent>
            </w:r>
            <w:r w:rsidR="00B60489" w:rsidRPr="009F7FC7">
              <w:rPr>
                <w:rFonts w:ascii="Arial" w:hAnsi="Arial" w:cs="Arial"/>
                <w:noProof/>
                <w:sz w:val="20"/>
                <w:szCs w:val="20"/>
              </w:rPr>
              <w:drawing>
                <wp:inline distT="0" distB="0" distL="0" distR="0">
                  <wp:extent cx="3200400" cy="2423160"/>
                  <wp:effectExtent l="0" t="0" r="0" b="0"/>
                  <wp:docPr id="35" name="Picture 35" descr="C:\Users\kperrin\Desktop\May 2014\P10004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May 2014\P1000429.JPG"/>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B60489" w:rsidRPr="009F7FC7" w:rsidRDefault="00B60489" w:rsidP="00B60489">
            <w:pPr>
              <w:pStyle w:val="Caption"/>
              <w:rPr>
                <w:rFonts w:ascii="Arial" w:hAnsi="Arial" w:cs="Arial"/>
              </w:rPr>
            </w:pPr>
            <w:bookmarkStart w:id="150" w:name="_Toc393795764"/>
            <w:r w:rsidRPr="009F7FC7">
              <w:rPr>
                <w:rFonts w:ascii="Arial" w:hAnsi="Arial" w:cs="Arial"/>
              </w:rPr>
              <w:t xml:space="preserve">Figure </w:t>
            </w:r>
            <w:r w:rsidR="00475A7C" w:rsidRPr="009F7FC7">
              <w:rPr>
                <w:rFonts w:ascii="Arial" w:hAnsi="Arial" w:cs="Arial"/>
              </w:rPr>
              <w:fldChar w:fldCharType="begin"/>
            </w:r>
            <w:r w:rsidR="00B76F6F"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3</w:t>
            </w:r>
            <w:r w:rsidR="00475A7C" w:rsidRPr="009F7FC7">
              <w:rPr>
                <w:rFonts w:ascii="Arial" w:hAnsi="Arial" w:cs="Arial"/>
                <w:noProof/>
              </w:rPr>
              <w:fldChar w:fldCharType="end"/>
            </w:r>
            <w:r w:rsidRPr="009F7FC7">
              <w:rPr>
                <w:rFonts w:ascii="Arial" w:hAnsi="Arial" w:cs="Arial"/>
              </w:rPr>
              <w:t>:  Unused tarp laying over cable trays at Slaker Room No. 1</w:t>
            </w:r>
            <w:bookmarkEnd w:id="150"/>
          </w:p>
        </w:tc>
        <w:tc>
          <w:tcPr>
            <w:tcW w:w="5346" w:type="dxa"/>
          </w:tcPr>
          <w:p w:rsidR="00B60489" w:rsidRPr="009F7FC7" w:rsidRDefault="00617F50" w:rsidP="00BD0E04">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6432" behindDoc="0" locked="0" layoutInCell="1" allowOverlap="1">
                      <wp:simplePos x="0" y="0"/>
                      <wp:positionH relativeFrom="column">
                        <wp:posOffset>685165</wp:posOffset>
                      </wp:positionH>
                      <wp:positionV relativeFrom="paragraph">
                        <wp:posOffset>1116330</wp:posOffset>
                      </wp:positionV>
                      <wp:extent cx="985520" cy="391795"/>
                      <wp:effectExtent l="87312" t="0" r="149543" b="0"/>
                      <wp:wrapNone/>
                      <wp:docPr id="36" name="Right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127318">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6" o:spid="_x0000_s1026" type="#_x0000_t13" style="position:absolute;margin-left:53.95pt;margin-top:87.9pt;width:77.6pt;height:30.85pt;rotation:-379309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" adj="17306" fillcolor="white [3212]" strokecolor="black [3213]" strokeweight="2pt">
                      <v:path arrowok="t"/>
                    </v:shape>
                  </w:pict>
                </mc:Fallback>
              </mc:AlternateContent>
            </w:r>
            <w:r w:rsidR="00B60489" w:rsidRPr="009F7FC7">
              <w:rPr>
                <w:rFonts w:ascii="Arial" w:hAnsi="Arial" w:cs="Arial"/>
                <w:noProof/>
                <w:sz w:val="20"/>
                <w:szCs w:val="20"/>
              </w:rPr>
              <w:drawing>
                <wp:inline distT="0" distB="0" distL="0" distR="0">
                  <wp:extent cx="3200400" cy="2423160"/>
                  <wp:effectExtent l="0" t="0" r="0" b="0"/>
                  <wp:docPr id="37" name="Picture 37" descr="C:\Users\kperrin\Desktop\May 2014\P100044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May 2014\P1000449.JPG"/>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B60489" w:rsidRPr="009F7FC7" w:rsidRDefault="00B60489" w:rsidP="00BD0E04">
            <w:pPr>
              <w:pStyle w:val="Caption"/>
              <w:rPr>
                <w:rFonts w:ascii="Arial" w:hAnsi="Arial" w:cs="Arial"/>
              </w:rPr>
            </w:pPr>
            <w:bookmarkStart w:id="151" w:name="_Toc393795765"/>
            <w:r w:rsidRPr="009F7FC7">
              <w:rPr>
                <w:rFonts w:ascii="Arial" w:hAnsi="Arial" w:cs="Arial"/>
              </w:rPr>
              <w:t xml:space="preserve">Figure </w:t>
            </w:r>
            <w:r w:rsidR="00475A7C" w:rsidRPr="009F7FC7">
              <w:rPr>
                <w:rFonts w:ascii="Arial" w:hAnsi="Arial" w:cs="Arial"/>
              </w:rPr>
              <w:fldChar w:fldCharType="begin"/>
            </w:r>
            <w:r w:rsidR="00B76F6F"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4</w:t>
            </w:r>
            <w:r w:rsidR="00475A7C" w:rsidRPr="009F7FC7">
              <w:rPr>
                <w:rFonts w:ascii="Arial" w:hAnsi="Arial" w:cs="Arial"/>
                <w:noProof/>
              </w:rPr>
              <w:fldChar w:fldCharType="end"/>
            </w:r>
            <w:r w:rsidRPr="009F7FC7">
              <w:rPr>
                <w:rFonts w:ascii="Arial" w:hAnsi="Arial" w:cs="Arial"/>
              </w:rPr>
              <w:t>:  Pothole at Tipping Floor Exit Driveway</w:t>
            </w:r>
            <w:bookmarkEnd w:id="151"/>
          </w:p>
        </w:tc>
      </w:tr>
      <w:tr w:rsidR="00B60489" w:rsidRPr="009F7FC7" w:rsidTr="00114F9A">
        <w:trPr>
          <w:jc w:val="center"/>
        </w:trPr>
        <w:tc>
          <w:tcPr>
            <w:tcW w:w="5382" w:type="dxa"/>
          </w:tcPr>
          <w:p w:rsidR="00B60489" w:rsidRPr="009F7FC7" w:rsidRDefault="00617F50" w:rsidP="00BD0E04">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8480" behindDoc="0" locked="0" layoutInCell="1" allowOverlap="1">
                      <wp:simplePos x="0" y="0"/>
                      <wp:positionH relativeFrom="column">
                        <wp:posOffset>1062990</wp:posOffset>
                      </wp:positionH>
                      <wp:positionV relativeFrom="paragraph">
                        <wp:posOffset>403860</wp:posOffset>
                      </wp:positionV>
                      <wp:extent cx="985520" cy="391795"/>
                      <wp:effectExtent l="0" t="152400" r="5080" b="141605"/>
                      <wp:wrapNone/>
                      <wp:docPr id="38" name="Right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9098785">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8" o:spid="_x0000_s1026" type="#_x0000_t13" style="position:absolute;margin-left:83.7pt;margin-top:31.8pt;width:77.6pt;height:30.85pt;rotation:9938300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" adj="17306" fillcolor="white [3212]" strokecolor="black [3213]" strokeweight="2pt">
                      <v:path arrowok="t"/>
                    </v:shape>
                  </w:pict>
                </mc:Fallback>
              </mc:AlternateContent>
            </w:r>
            <w:r w:rsidR="00B60489" w:rsidRPr="009F7FC7">
              <w:rPr>
                <w:rFonts w:ascii="Arial" w:hAnsi="Arial" w:cs="Arial"/>
                <w:noProof/>
                <w:sz w:val="20"/>
                <w:szCs w:val="20"/>
              </w:rPr>
              <w:drawing>
                <wp:inline distT="0" distB="0" distL="0" distR="0">
                  <wp:extent cx="3200400" cy="2423160"/>
                  <wp:effectExtent l="0" t="0" r="0" b="0"/>
                  <wp:docPr id="39" name="Picture 39" descr="C:\Users\kperrin\Desktop\May 2014\P100044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May 2014\P1000448.JPG"/>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B60489" w:rsidRPr="009F7FC7" w:rsidRDefault="00B60489" w:rsidP="00BD0E04">
            <w:pPr>
              <w:pStyle w:val="Caption"/>
              <w:rPr>
                <w:rFonts w:ascii="Arial" w:hAnsi="Arial" w:cs="Arial"/>
              </w:rPr>
            </w:pPr>
            <w:bookmarkStart w:id="152" w:name="_Toc393795766"/>
            <w:r w:rsidRPr="009F7FC7">
              <w:rPr>
                <w:rFonts w:ascii="Arial" w:hAnsi="Arial" w:cs="Arial"/>
              </w:rPr>
              <w:t xml:space="preserve">Figure </w:t>
            </w:r>
            <w:r w:rsidR="00475A7C" w:rsidRPr="009F7FC7">
              <w:rPr>
                <w:rFonts w:ascii="Arial" w:hAnsi="Arial" w:cs="Arial"/>
              </w:rPr>
              <w:fldChar w:fldCharType="begin"/>
            </w:r>
            <w:r w:rsidR="00B76F6F"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5</w:t>
            </w:r>
            <w:r w:rsidR="00475A7C" w:rsidRPr="009F7FC7">
              <w:rPr>
                <w:rFonts w:ascii="Arial" w:hAnsi="Arial" w:cs="Arial"/>
                <w:noProof/>
              </w:rPr>
              <w:fldChar w:fldCharType="end"/>
            </w:r>
            <w:r w:rsidRPr="009F7FC7">
              <w:rPr>
                <w:rFonts w:ascii="Arial" w:hAnsi="Arial" w:cs="Arial"/>
              </w:rPr>
              <w:t>:  Concrete to roadway drain at truck entrance damaged – exposing reinforcing bar</w:t>
            </w:r>
            <w:bookmarkEnd w:id="152"/>
          </w:p>
        </w:tc>
        <w:tc>
          <w:tcPr>
            <w:tcW w:w="5346" w:type="dxa"/>
          </w:tcPr>
          <w:p w:rsidR="00B60489"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75" name="Picture 675" descr="E:\Alexandria Arlington\Alexandria Arlington - Q4FY14\May 2014\P10004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Alexandria Arlington\Alexandria Arlington - Q4FY14\May 2014\P1000401.JPG"/>
                          <pic:cNvPicPr>
                            <a:picLocks noChangeAspect="1" noChangeArrowheads="1"/>
                          </pic:cNvPicPr>
                        </pic:nvPicPr>
                        <pic:blipFill>
                          <a:blip r:embed="rId69"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B60489" w:rsidRPr="009F7FC7" w:rsidRDefault="00B60489" w:rsidP="00B60489">
            <w:pPr>
              <w:pStyle w:val="Caption"/>
              <w:rPr>
                <w:rFonts w:ascii="Arial" w:hAnsi="Arial" w:cs="Arial"/>
              </w:rPr>
            </w:pPr>
            <w:bookmarkStart w:id="153" w:name="_Toc393795767"/>
            <w:r w:rsidRPr="009F7FC7">
              <w:rPr>
                <w:rFonts w:ascii="Arial" w:hAnsi="Arial" w:cs="Arial"/>
              </w:rPr>
              <w:t xml:space="preserve">Figure </w:t>
            </w:r>
            <w:r w:rsidR="00475A7C" w:rsidRPr="009F7FC7">
              <w:rPr>
                <w:rFonts w:ascii="Arial" w:hAnsi="Arial" w:cs="Arial"/>
              </w:rPr>
              <w:fldChar w:fldCharType="begin"/>
            </w:r>
            <w:r w:rsidR="00B76F6F"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C55A29" w:rsidRPr="009F7FC7">
              <w:rPr>
                <w:rFonts w:ascii="Arial" w:hAnsi="Arial" w:cs="Arial"/>
              </w:rPr>
              <w:t>Cooling Tower Deck from SDA Penthouse</w:t>
            </w:r>
            <w:bookmarkEnd w:id="153"/>
          </w:p>
        </w:tc>
      </w:tr>
      <w:tr w:rsidR="003817B0" w:rsidRPr="009F7FC7" w:rsidTr="00114F9A">
        <w:trPr>
          <w:jc w:val="center"/>
        </w:trPr>
        <w:tc>
          <w:tcPr>
            <w:tcW w:w="5382" w:type="dxa"/>
          </w:tcPr>
          <w:p w:rsidR="0096540B" w:rsidRPr="009F7FC7" w:rsidRDefault="00701CB9" w:rsidP="0096540B">
            <w:pPr>
              <w:pStyle w:val="Caption"/>
              <w:rPr>
                <w:rFonts w:ascii="Arial" w:hAnsi="Arial" w:cs="Arial"/>
              </w:rPr>
            </w:pPr>
            <w:r w:rsidRPr="009F7FC7">
              <w:rPr>
                <w:rFonts w:ascii="Arial" w:hAnsi="Arial" w:cs="Arial"/>
                <w:noProof/>
              </w:rPr>
              <w:lastRenderedPageBreak/>
              <w:drawing>
                <wp:inline distT="0" distB="0" distL="0" distR="0">
                  <wp:extent cx="3200400" cy="2423160"/>
                  <wp:effectExtent l="0" t="0" r="0" b="0"/>
                  <wp:docPr id="680" name="Picture 680" descr="E:\Alexandria Arlington\Alexandria Arlington - Q4FY14\May 2014\P10004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Alexandria Arlington\Alexandria Arlington - Q4FY14\May 2014\P1000405.JPG"/>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54" w:name="_Toc393795768"/>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7</w:t>
            </w:r>
            <w:r w:rsidR="00475A7C" w:rsidRPr="009F7FC7">
              <w:rPr>
                <w:rFonts w:ascii="Arial" w:hAnsi="Arial" w:cs="Arial"/>
                <w:noProof/>
              </w:rPr>
              <w:fldChar w:fldCharType="end"/>
            </w:r>
            <w:r w:rsidRPr="009F7FC7">
              <w:rPr>
                <w:rFonts w:ascii="Arial" w:hAnsi="Arial" w:cs="Arial"/>
              </w:rPr>
              <w:t>:</w:t>
            </w:r>
            <w:r w:rsidR="00C55A29" w:rsidRPr="009F7FC7">
              <w:rPr>
                <w:rFonts w:ascii="Arial" w:hAnsi="Arial" w:cs="Arial"/>
                <w:noProof/>
              </w:rPr>
              <w:t xml:space="preserve">  Deaerator</w:t>
            </w:r>
            <w:bookmarkEnd w:id="154"/>
          </w:p>
        </w:tc>
        <w:tc>
          <w:tcPr>
            <w:tcW w:w="5346" w:type="dxa"/>
          </w:tcPr>
          <w:p w:rsidR="0096540B" w:rsidRPr="009F7FC7" w:rsidRDefault="00701CB9" w:rsidP="004B7972">
            <w:pPr>
              <w:pStyle w:val="Caption"/>
              <w:rPr>
                <w:rFonts w:ascii="Arial" w:hAnsi="Arial" w:cs="Arial"/>
              </w:rPr>
            </w:pPr>
            <w:r w:rsidRPr="009F7FC7">
              <w:rPr>
                <w:rFonts w:ascii="Arial" w:hAnsi="Arial" w:cs="Arial"/>
                <w:noProof/>
              </w:rPr>
              <w:drawing>
                <wp:inline distT="0" distB="0" distL="0" distR="0">
                  <wp:extent cx="3200400" cy="2423160"/>
                  <wp:effectExtent l="0" t="0" r="0" b="0"/>
                  <wp:docPr id="681" name="Picture 681" descr="E:\Alexandria Arlington\Alexandria Arlington - Q4FY14\May 2014\P100040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E:\Alexandria Arlington\Alexandria Arlington - Q4FY14\May 2014\P1000406.JPG"/>
                          <pic:cNvPicPr>
                            <a:picLocks noChangeAspect="1" noChangeArrowheads="1"/>
                          </pic:cNvPicPr>
                        </pic:nvPicPr>
                        <pic:blipFill>
                          <a:blip r:embed="rId71"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55" w:name="_Toc393795769"/>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8</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rPr>
              <w:t xml:space="preserve">  </w:t>
            </w:r>
            <w:r w:rsidR="00C55A29" w:rsidRPr="009F7FC7">
              <w:rPr>
                <w:rFonts w:ascii="Arial" w:hAnsi="Arial" w:cs="Arial"/>
              </w:rPr>
              <w:t>Auxiliary Burner</w:t>
            </w:r>
            <w:bookmarkEnd w:id="155"/>
          </w:p>
        </w:tc>
      </w:tr>
      <w:tr w:rsidR="003817B0" w:rsidRPr="009F7FC7" w:rsidTr="00114F9A">
        <w:trPr>
          <w:jc w:val="center"/>
        </w:trPr>
        <w:tc>
          <w:tcPr>
            <w:tcW w:w="5382" w:type="dxa"/>
          </w:tcPr>
          <w:p w:rsidR="0096540B" w:rsidRPr="009F7FC7" w:rsidRDefault="00701CB9" w:rsidP="0096540B">
            <w:pPr>
              <w:pStyle w:val="Caption"/>
              <w:rPr>
                <w:rFonts w:ascii="Arial" w:hAnsi="Arial" w:cs="Arial"/>
              </w:rPr>
            </w:pPr>
            <w:r w:rsidRPr="009F7FC7">
              <w:rPr>
                <w:rFonts w:ascii="Arial" w:hAnsi="Arial" w:cs="Arial"/>
                <w:noProof/>
              </w:rPr>
              <w:drawing>
                <wp:inline distT="0" distB="0" distL="0" distR="0">
                  <wp:extent cx="3200400" cy="2423160"/>
                  <wp:effectExtent l="0" t="0" r="0" b="0"/>
                  <wp:docPr id="682" name="Picture 682" descr="E:\Alexandria Arlington\Alexandria Arlington - Q4FY14\May 2014\P100040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E:\Alexandria Arlington\Alexandria Arlington - Q4FY14\May 2014\P1000407.JPG"/>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56" w:name="_Toc393795770"/>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9</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noProof/>
              </w:rPr>
              <w:t xml:space="preserve"> </w:t>
            </w:r>
            <w:r w:rsidR="00C55A29" w:rsidRPr="009F7FC7">
              <w:rPr>
                <w:rFonts w:ascii="Arial" w:hAnsi="Arial" w:cs="Arial"/>
                <w:noProof/>
              </w:rPr>
              <w:t>Turbine Generator Enclosure – New Paint Job on Turbine Generator No. 1</w:t>
            </w:r>
            <w:bookmarkEnd w:id="156"/>
          </w:p>
        </w:tc>
        <w:tc>
          <w:tcPr>
            <w:tcW w:w="5346"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84" name="Picture 684" descr="E:\Alexandria Arlington\Alexandria Arlington - Q4FY14\May 2014\P10004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E:\Alexandria Arlington\Alexandria Arlington - Q4FY14\May 2014\P1000410.JPG"/>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6CF3" w:rsidRPr="009F7FC7" w:rsidRDefault="00831791" w:rsidP="00B60489">
            <w:pPr>
              <w:pStyle w:val="Caption"/>
              <w:rPr>
                <w:rFonts w:ascii="Arial" w:hAnsi="Arial" w:cs="Arial"/>
              </w:rPr>
            </w:pPr>
            <w:bookmarkStart w:id="157" w:name="_Toc393795771"/>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10</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rPr>
              <w:t xml:space="preserve">  </w:t>
            </w:r>
            <w:r w:rsidR="00C55A29" w:rsidRPr="009F7FC7">
              <w:rPr>
                <w:rFonts w:ascii="Arial" w:hAnsi="Arial" w:cs="Arial"/>
              </w:rPr>
              <w:t>New Screw Conveyor Troughs</w:t>
            </w:r>
            <w:bookmarkEnd w:id="157"/>
          </w:p>
        </w:tc>
      </w:tr>
      <w:tr w:rsidR="003817B0" w:rsidRPr="009F7FC7" w:rsidTr="00114F9A">
        <w:trPr>
          <w:jc w:val="center"/>
        </w:trPr>
        <w:tc>
          <w:tcPr>
            <w:tcW w:w="5382"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85" name="Picture 685" descr="E:\Alexandria Arlington\Alexandria Arlington - Q4FY14\May 2014\P10004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Alexandria Arlington\Alexandria Arlington - Q4FY14\May 2014\P1000411.JPG"/>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58" w:name="_Toc393795772"/>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11</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rPr>
              <w:t xml:space="preserve">  </w:t>
            </w:r>
            <w:r w:rsidR="00C55A29" w:rsidRPr="009F7FC7">
              <w:rPr>
                <w:rFonts w:ascii="Arial" w:hAnsi="Arial" w:cs="Arial"/>
              </w:rPr>
              <w:t>Dolomitic Lime Silo</w:t>
            </w:r>
            <w:bookmarkEnd w:id="158"/>
          </w:p>
        </w:tc>
        <w:tc>
          <w:tcPr>
            <w:tcW w:w="5346"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86" name="Picture 686" descr="E:\Alexandria Arlington\Alexandria Arlington - Q4FY14\May 2014\P10004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E:\Alexandria Arlington\Alexandria Arlington - Q4FY14\May 2014\P1000417.JPG"/>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59" w:name="_Toc393795773"/>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12</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rPr>
              <w:t xml:space="preserve">  </w:t>
            </w:r>
            <w:r w:rsidR="00C55A29" w:rsidRPr="009F7FC7">
              <w:rPr>
                <w:rFonts w:ascii="Arial" w:hAnsi="Arial" w:cs="Arial"/>
              </w:rPr>
              <w:t>SDA No. 2 Double Dump Valve</w:t>
            </w:r>
            <w:bookmarkEnd w:id="159"/>
          </w:p>
        </w:tc>
      </w:tr>
      <w:tr w:rsidR="003817B0" w:rsidRPr="009F7FC7" w:rsidTr="00114F9A">
        <w:trPr>
          <w:jc w:val="center"/>
        </w:trPr>
        <w:tc>
          <w:tcPr>
            <w:tcW w:w="5382" w:type="dxa"/>
          </w:tcPr>
          <w:p w:rsidR="00831791" w:rsidRPr="009F7FC7" w:rsidRDefault="00701CB9" w:rsidP="004B7972">
            <w:pPr>
              <w:rPr>
                <w:rFonts w:ascii="Arial" w:hAnsi="Arial" w:cs="Arial"/>
              </w:rPr>
            </w:pPr>
            <w:r w:rsidRPr="009F7FC7">
              <w:rPr>
                <w:rFonts w:ascii="Arial" w:hAnsi="Arial" w:cs="Arial"/>
                <w:noProof/>
              </w:rPr>
              <w:lastRenderedPageBreak/>
              <w:drawing>
                <wp:inline distT="0" distB="0" distL="0" distR="0">
                  <wp:extent cx="3200400" cy="2423160"/>
                  <wp:effectExtent l="0" t="0" r="0" b="0"/>
                  <wp:docPr id="687" name="Picture 687" descr="E:\Alexandria Arlington\Alexandria Arlington - Q4FY14\May 2014\P10004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E:\Alexandria Arlington\Alexandria Arlington - Q4FY14\May 2014\P1000427.JPG"/>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60" w:name="_Toc393795774"/>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13</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noProof/>
              </w:rPr>
              <w:t xml:space="preserve">  </w:t>
            </w:r>
            <w:r w:rsidR="00C55A29" w:rsidRPr="009F7FC7">
              <w:rPr>
                <w:rFonts w:ascii="Arial" w:hAnsi="Arial" w:cs="Arial"/>
                <w:noProof/>
              </w:rPr>
              <w:t>Lime Slaker Enclosure</w:t>
            </w:r>
            <w:bookmarkEnd w:id="160"/>
          </w:p>
        </w:tc>
        <w:tc>
          <w:tcPr>
            <w:tcW w:w="5346"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88" name="Picture 688" descr="E:\Alexandria Arlington\Alexandria Arlington - Q4FY14\May 2014\P100043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E:\Alexandria Arlington\Alexandria Arlington - Q4FY14\May 2014\P1000430.JPG"/>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61" w:name="_Toc393795775"/>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14</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noProof/>
              </w:rPr>
              <w:t xml:space="preserve">  </w:t>
            </w:r>
            <w:r w:rsidR="00C55A29" w:rsidRPr="009F7FC7">
              <w:rPr>
                <w:rFonts w:ascii="Arial" w:hAnsi="Arial" w:cs="Arial"/>
                <w:noProof/>
              </w:rPr>
              <w:t>Lime Slurry Pump Enclosure</w:t>
            </w:r>
            <w:bookmarkEnd w:id="161"/>
          </w:p>
        </w:tc>
      </w:tr>
      <w:tr w:rsidR="003817B0" w:rsidRPr="009F7FC7" w:rsidTr="00114F9A">
        <w:trPr>
          <w:jc w:val="center"/>
        </w:trPr>
        <w:tc>
          <w:tcPr>
            <w:tcW w:w="5382"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89" name="Picture 689" descr="E:\Alexandria Arlington\Alexandria Arlington - Q4FY14\May 2014\P100043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E:\Alexandria Arlington\Alexandria Arlington - Q4FY14\May 2014\P1000433.JPG"/>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62" w:name="_Toc393795776"/>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15</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rPr>
              <w:t xml:space="preserve">  </w:t>
            </w:r>
            <w:r w:rsidR="00C55A29" w:rsidRPr="009F7FC7">
              <w:rPr>
                <w:rFonts w:ascii="Arial" w:hAnsi="Arial" w:cs="Arial"/>
              </w:rPr>
              <w:t>Ash Load-Out Area</w:t>
            </w:r>
            <w:bookmarkEnd w:id="162"/>
          </w:p>
        </w:tc>
        <w:tc>
          <w:tcPr>
            <w:tcW w:w="5346"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90" name="Picture 690" descr="E:\Alexandria Arlington\Alexandria Arlington - Q4FY14\May 2014\P10004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E:\Alexandria Arlington\Alexandria Arlington - Q4FY14\May 2014\P1000435.JPG"/>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63" w:name="_Toc393795777"/>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16</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noProof/>
              </w:rPr>
              <w:t xml:space="preserve"> </w:t>
            </w:r>
            <w:r w:rsidR="00CC6CB9" w:rsidRPr="009F7FC7">
              <w:rPr>
                <w:rFonts w:ascii="Arial" w:hAnsi="Arial" w:cs="Arial"/>
                <w:noProof/>
              </w:rPr>
              <w:t xml:space="preserve"> </w:t>
            </w:r>
            <w:r w:rsidR="00C55A29" w:rsidRPr="009F7FC7">
              <w:rPr>
                <w:rFonts w:ascii="Arial" w:hAnsi="Arial" w:cs="Arial"/>
                <w:noProof/>
              </w:rPr>
              <w:t>Ammonia Storage Tank</w:t>
            </w:r>
            <w:bookmarkEnd w:id="163"/>
          </w:p>
        </w:tc>
      </w:tr>
      <w:tr w:rsidR="003817B0" w:rsidRPr="009F7FC7" w:rsidTr="00114F9A">
        <w:trPr>
          <w:jc w:val="center"/>
        </w:trPr>
        <w:tc>
          <w:tcPr>
            <w:tcW w:w="5382" w:type="dxa"/>
          </w:tcPr>
          <w:p w:rsidR="00831791" w:rsidRPr="009F7FC7" w:rsidRDefault="00701CB9" w:rsidP="004B7972">
            <w:pPr>
              <w:rPr>
                <w:rFonts w:ascii="Arial" w:hAnsi="Arial" w:cs="Arial"/>
              </w:rPr>
            </w:pPr>
            <w:r w:rsidRPr="009F7FC7">
              <w:rPr>
                <w:rFonts w:ascii="Arial" w:hAnsi="Arial" w:cs="Arial"/>
                <w:noProof/>
              </w:rPr>
              <w:drawing>
                <wp:inline distT="0" distB="0" distL="0" distR="0">
                  <wp:extent cx="3200400" cy="2423160"/>
                  <wp:effectExtent l="0" t="0" r="0" b="0"/>
                  <wp:docPr id="692" name="Picture 692" descr="E:\Alexandria Arlington\Alexandria Arlington - Q4FY14\May 2014\P10004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E:\Alexandria Arlington\Alexandria Arlington - Q4FY14\May 2014\P1000440.JPG"/>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64" w:name="_Toc393795778"/>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17</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noProof/>
              </w:rPr>
              <w:t xml:space="preserve">  </w:t>
            </w:r>
            <w:r w:rsidR="00C55A29" w:rsidRPr="009F7FC7">
              <w:rPr>
                <w:rFonts w:ascii="Arial" w:hAnsi="Arial" w:cs="Arial"/>
                <w:noProof/>
              </w:rPr>
              <w:t>New Loading Dock – Construction complete with the exception of permanent safety railings</w:t>
            </w:r>
            <w:bookmarkEnd w:id="164"/>
          </w:p>
        </w:tc>
        <w:tc>
          <w:tcPr>
            <w:tcW w:w="5346" w:type="dxa"/>
          </w:tcPr>
          <w:p w:rsidR="00831791" w:rsidRPr="009F7FC7" w:rsidRDefault="00701CB9" w:rsidP="00114F9A">
            <w:pPr>
              <w:rPr>
                <w:rFonts w:ascii="Arial" w:hAnsi="Arial" w:cs="Arial"/>
              </w:rPr>
            </w:pPr>
            <w:r w:rsidRPr="009F7FC7">
              <w:rPr>
                <w:rFonts w:ascii="Arial" w:hAnsi="Arial" w:cs="Arial"/>
                <w:noProof/>
              </w:rPr>
              <w:drawing>
                <wp:inline distT="0" distB="0" distL="0" distR="0">
                  <wp:extent cx="3200400" cy="2423160"/>
                  <wp:effectExtent l="0" t="0" r="0" b="0"/>
                  <wp:docPr id="693" name="Picture 693" descr="E:\Alexandria Arlington\Alexandria Arlington - Q4FY14\May 2014\P10004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E:\Alexandria Arlington\Alexandria Arlington - Q4FY14\May 2014\P1000441.JPG"/>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831791" w:rsidRPr="009F7FC7" w:rsidRDefault="00831791" w:rsidP="00B60489">
            <w:pPr>
              <w:pStyle w:val="Caption"/>
              <w:rPr>
                <w:rFonts w:ascii="Arial" w:hAnsi="Arial" w:cs="Arial"/>
              </w:rPr>
            </w:pPr>
            <w:bookmarkStart w:id="165" w:name="_Toc393795779"/>
            <w:r w:rsidRPr="009F7FC7">
              <w:rPr>
                <w:rFonts w:ascii="Arial" w:hAnsi="Arial" w:cs="Arial"/>
              </w:rPr>
              <w:t xml:space="preserve">Figure </w:t>
            </w:r>
            <w:r w:rsidR="00475A7C" w:rsidRPr="009F7FC7">
              <w:rPr>
                <w:rFonts w:ascii="Arial" w:hAnsi="Arial" w:cs="Arial"/>
              </w:rPr>
              <w:fldChar w:fldCharType="begin"/>
            </w:r>
            <w:r w:rsidR="009245A6"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18</w:t>
            </w:r>
            <w:r w:rsidR="00475A7C" w:rsidRPr="009F7FC7">
              <w:rPr>
                <w:rFonts w:ascii="Arial" w:hAnsi="Arial" w:cs="Arial"/>
                <w:noProof/>
              </w:rPr>
              <w:fldChar w:fldCharType="end"/>
            </w:r>
            <w:r w:rsidRPr="009F7FC7">
              <w:rPr>
                <w:rFonts w:ascii="Arial" w:hAnsi="Arial" w:cs="Arial"/>
              </w:rPr>
              <w:t>:</w:t>
            </w:r>
            <w:r w:rsidR="00114F9A" w:rsidRPr="009F7FC7">
              <w:rPr>
                <w:rFonts w:ascii="Arial" w:hAnsi="Arial" w:cs="Arial"/>
                <w:noProof/>
              </w:rPr>
              <w:t xml:space="preserve">  </w:t>
            </w:r>
            <w:r w:rsidR="00C55A29" w:rsidRPr="009F7FC7">
              <w:rPr>
                <w:rFonts w:ascii="Arial" w:hAnsi="Arial" w:cs="Arial"/>
                <w:noProof/>
              </w:rPr>
              <w:t>New Loading Dock – Alternate View</w:t>
            </w:r>
            <w:bookmarkEnd w:id="165"/>
          </w:p>
        </w:tc>
      </w:tr>
      <w:tr w:rsidR="003817B0" w:rsidRPr="009F7FC7" w:rsidTr="00114F9A">
        <w:trPr>
          <w:jc w:val="center"/>
        </w:trPr>
        <w:tc>
          <w:tcPr>
            <w:tcW w:w="5382" w:type="dxa"/>
          </w:tcPr>
          <w:p w:rsidR="001445C8" w:rsidRPr="009F7FC7" w:rsidRDefault="00701CB9" w:rsidP="00265E6B">
            <w:pPr>
              <w:rPr>
                <w:rFonts w:ascii="Arial" w:hAnsi="Arial" w:cs="Arial"/>
              </w:rPr>
            </w:pPr>
            <w:r w:rsidRPr="009F7FC7">
              <w:rPr>
                <w:rFonts w:ascii="Arial" w:hAnsi="Arial" w:cs="Arial"/>
                <w:noProof/>
              </w:rPr>
              <w:lastRenderedPageBreak/>
              <w:drawing>
                <wp:inline distT="0" distB="0" distL="0" distR="0">
                  <wp:extent cx="3200400" cy="2423160"/>
                  <wp:effectExtent l="0" t="0" r="0" b="0"/>
                  <wp:docPr id="694" name="Picture 694" descr="E:\Alexandria Arlington\Alexandria Arlington - Q4FY14\May 2014\P10004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E:\Alexandria Arlington\Alexandria Arlington - Q4FY14\May 2014\P1000442.JPG"/>
                          <pic:cNvPicPr>
                            <a:picLocks noChangeAspect="1" noChangeArrowheads="1"/>
                          </pic:cNvPicPr>
                        </pic:nvPicPr>
                        <pic:blipFill>
                          <a:blip r:embed="rId82"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1445C8" w:rsidRPr="009F7FC7" w:rsidRDefault="001445C8" w:rsidP="00B60489">
            <w:pPr>
              <w:pStyle w:val="Caption"/>
              <w:rPr>
                <w:rFonts w:ascii="Arial" w:hAnsi="Arial" w:cs="Arial"/>
              </w:rPr>
            </w:pPr>
            <w:bookmarkStart w:id="166" w:name="_Toc393795780"/>
            <w:r w:rsidRPr="009F7FC7">
              <w:rPr>
                <w:rFonts w:ascii="Arial" w:hAnsi="Arial" w:cs="Arial"/>
              </w:rPr>
              <w:t xml:space="preserve">Figure </w:t>
            </w:r>
            <w:r w:rsidR="00475A7C" w:rsidRPr="009F7FC7">
              <w:rPr>
                <w:rFonts w:ascii="Arial" w:hAnsi="Arial" w:cs="Arial"/>
              </w:rPr>
              <w:fldChar w:fldCharType="begin"/>
            </w:r>
            <w:r w:rsidR="00593E84"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19</w:t>
            </w:r>
            <w:r w:rsidR="00475A7C" w:rsidRPr="009F7FC7">
              <w:rPr>
                <w:rFonts w:ascii="Arial" w:hAnsi="Arial" w:cs="Arial"/>
                <w:noProof/>
              </w:rPr>
              <w:fldChar w:fldCharType="end"/>
            </w:r>
            <w:r w:rsidRPr="009F7FC7">
              <w:rPr>
                <w:rFonts w:ascii="Arial" w:hAnsi="Arial" w:cs="Arial"/>
              </w:rPr>
              <w:t>:</w:t>
            </w:r>
            <w:r w:rsidRPr="009F7FC7">
              <w:rPr>
                <w:rFonts w:ascii="Arial" w:hAnsi="Arial" w:cs="Arial"/>
                <w:noProof/>
              </w:rPr>
              <w:t xml:space="preserve">  </w:t>
            </w:r>
            <w:r w:rsidR="00C55A29" w:rsidRPr="009F7FC7">
              <w:rPr>
                <w:rFonts w:ascii="Arial" w:hAnsi="Arial" w:cs="Arial"/>
                <w:noProof/>
              </w:rPr>
              <w:t>New Tipping Floor Signs – (Deficiency Item No. 4 – Complete)</w:t>
            </w:r>
            <w:bookmarkEnd w:id="166"/>
          </w:p>
        </w:tc>
        <w:tc>
          <w:tcPr>
            <w:tcW w:w="5346" w:type="dxa"/>
          </w:tcPr>
          <w:p w:rsidR="001445C8" w:rsidRPr="009F7FC7" w:rsidRDefault="00701CB9" w:rsidP="00265E6B">
            <w:pPr>
              <w:rPr>
                <w:rFonts w:ascii="Arial" w:hAnsi="Arial" w:cs="Arial"/>
              </w:rPr>
            </w:pPr>
            <w:r w:rsidRPr="009F7FC7">
              <w:rPr>
                <w:rFonts w:ascii="Arial" w:hAnsi="Arial" w:cs="Arial"/>
                <w:noProof/>
              </w:rPr>
              <w:drawing>
                <wp:inline distT="0" distB="0" distL="0" distR="0">
                  <wp:extent cx="3200400" cy="2423160"/>
                  <wp:effectExtent l="0" t="0" r="0" b="0"/>
                  <wp:docPr id="695" name="Picture 695" descr="E:\Alexandria Arlington\Alexandria Arlington - Q4FY14\May 2014\P10004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E:\Alexandria Arlington\Alexandria Arlington - Q4FY14\May 2014\P1000438.JPG"/>
                          <pic:cNvPicPr>
                            <a:picLocks noChangeAspect="1" noChangeArrowheads="1"/>
                          </pic:cNvPicPr>
                        </pic:nvPicPr>
                        <pic:blipFill>
                          <a:blip r:embed="rId83"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1445C8" w:rsidRPr="009F7FC7" w:rsidRDefault="001445C8" w:rsidP="003D4533">
            <w:pPr>
              <w:pStyle w:val="Caption"/>
              <w:rPr>
                <w:rFonts w:ascii="Arial" w:hAnsi="Arial" w:cs="Arial"/>
              </w:rPr>
            </w:pPr>
            <w:bookmarkStart w:id="167" w:name="_Toc393795781"/>
            <w:r w:rsidRPr="009F7FC7">
              <w:rPr>
                <w:rFonts w:ascii="Arial" w:hAnsi="Arial" w:cs="Arial"/>
              </w:rPr>
              <w:t xml:space="preserve">Figure </w:t>
            </w:r>
            <w:r w:rsidR="00475A7C" w:rsidRPr="009F7FC7">
              <w:rPr>
                <w:rFonts w:ascii="Arial" w:hAnsi="Arial" w:cs="Arial"/>
              </w:rPr>
              <w:fldChar w:fldCharType="begin"/>
            </w:r>
            <w:r w:rsidR="00593E84"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20</w:t>
            </w:r>
            <w:r w:rsidR="00475A7C" w:rsidRPr="009F7FC7">
              <w:rPr>
                <w:rFonts w:ascii="Arial" w:hAnsi="Arial" w:cs="Arial"/>
                <w:noProof/>
              </w:rPr>
              <w:fldChar w:fldCharType="end"/>
            </w:r>
            <w:r w:rsidRPr="009F7FC7">
              <w:rPr>
                <w:rFonts w:ascii="Arial" w:hAnsi="Arial" w:cs="Arial"/>
              </w:rPr>
              <w:t>:</w:t>
            </w:r>
            <w:r w:rsidRPr="009F7FC7">
              <w:rPr>
                <w:rFonts w:ascii="Arial" w:hAnsi="Arial" w:cs="Arial"/>
                <w:noProof/>
              </w:rPr>
              <w:t xml:space="preserve">  </w:t>
            </w:r>
            <w:r w:rsidR="003D4533">
              <w:rPr>
                <w:rFonts w:ascii="Arial" w:hAnsi="Arial" w:cs="Arial"/>
                <w:noProof/>
              </w:rPr>
              <w:t>Metal</w:t>
            </w:r>
            <w:r w:rsidR="00C55A29" w:rsidRPr="009F7FC7">
              <w:rPr>
                <w:rFonts w:ascii="Arial" w:hAnsi="Arial" w:cs="Arial"/>
                <w:noProof/>
              </w:rPr>
              <w:t xml:space="preserve"> Roll-Off</w:t>
            </w:r>
            <w:bookmarkEnd w:id="167"/>
          </w:p>
        </w:tc>
      </w:tr>
      <w:tr w:rsidR="003817B0" w:rsidRPr="009F7FC7" w:rsidTr="00B60489">
        <w:trPr>
          <w:trHeight w:val="4072"/>
          <w:jc w:val="center"/>
        </w:trPr>
        <w:tc>
          <w:tcPr>
            <w:tcW w:w="5382" w:type="dxa"/>
          </w:tcPr>
          <w:p w:rsidR="001445C8" w:rsidRPr="009F7FC7" w:rsidRDefault="00701CB9" w:rsidP="00265E6B">
            <w:pPr>
              <w:rPr>
                <w:rFonts w:ascii="Arial" w:hAnsi="Arial" w:cs="Arial"/>
              </w:rPr>
            </w:pPr>
            <w:r w:rsidRPr="009F7FC7">
              <w:rPr>
                <w:rFonts w:ascii="Arial" w:hAnsi="Arial" w:cs="Arial"/>
                <w:noProof/>
              </w:rPr>
              <w:drawing>
                <wp:inline distT="0" distB="0" distL="0" distR="0">
                  <wp:extent cx="3200400" cy="2423160"/>
                  <wp:effectExtent l="0" t="0" r="0" b="0"/>
                  <wp:docPr id="696" name="Picture 696" descr="E:\Alexandria Arlington\Alexandria Arlington - Q4FY14\May 2014\P10004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E:\Alexandria Arlington\Alexandria Arlington - Q4FY14\May 2014\P1000444.JPG"/>
                          <pic:cNvPicPr>
                            <a:picLocks noChangeAspect="1" noChangeArrowheads="1"/>
                          </pic:cNvPicPr>
                        </pic:nvPicPr>
                        <pic:blipFill>
                          <a:blip r:embed="rId84"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1445C8" w:rsidRPr="009F7FC7" w:rsidRDefault="001445C8" w:rsidP="00B60489">
            <w:pPr>
              <w:pStyle w:val="Caption"/>
              <w:rPr>
                <w:rFonts w:ascii="Arial" w:hAnsi="Arial" w:cs="Arial"/>
              </w:rPr>
            </w:pPr>
            <w:bookmarkStart w:id="168" w:name="_Toc393795782"/>
            <w:r w:rsidRPr="009F7FC7">
              <w:rPr>
                <w:rFonts w:ascii="Arial" w:hAnsi="Arial" w:cs="Arial"/>
              </w:rPr>
              <w:t xml:space="preserve">Figure </w:t>
            </w:r>
            <w:r w:rsidR="00475A7C" w:rsidRPr="009F7FC7">
              <w:rPr>
                <w:rFonts w:ascii="Arial" w:hAnsi="Arial" w:cs="Arial"/>
              </w:rPr>
              <w:fldChar w:fldCharType="begin"/>
            </w:r>
            <w:r w:rsidR="00593E84"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21</w:t>
            </w:r>
            <w:r w:rsidR="00475A7C" w:rsidRPr="009F7FC7">
              <w:rPr>
                <w:rFonts w:ascii="Arial" w:hAnsi="Arial" w:cs="Arial"/>
                <w:noProof/>
              </w:rPr>
              <w:fldChar w:fldCharType="end"/>
            </w:r>
            <w:r w:rsidRPr="009F7FC7">
              <w:rPr>
                <w:rFonts w:ascii="Arial" w:hAnsi="Arial" w:cs="Arial"/>
              </w:rPr>
              <w:t xml:space="preserve">:  </w:t>
            </w:r>
            <w:r w:rsidR="00C55A29" w:rsidRPr="009F7FC7">
              <w:rPr>
                <w:rFonts w:ascii="Arial" w:hAnsi="Arial" w:cs="Arial"/>
              </w:rPr>
              <w:t>Scale House and Scale Area</w:t>
            </w:r>
            <w:bookmarkEnd w:id="168"/>
          </w:p>
        </w:tc>
        <w:tc>
          <w:tcPr>
            <w:tcW w:w="5346" w:type="dxa"/>
          </w:tcPr>
          <w:p w:rsidR="001445C8" w:rsidRPr="009F7FC7" w:rsidRDefault="00701CB9" w:rsidP="00265E6B">
            <w:pPr>
              <w:rPr>
                <w:rFonts w:ascii="Arial" w:hAnsi="Arial" w:cs="Arial"/>
              </w:rPr>
            </w:pPr>
            <w:r w:rsidRPr="009F7FC7">
              <w:rPr>
                <w:rFonts w:ascii="Arial" w:hAnsi="Arial" w:cs="Arial"/>
                <w:noProof/>
              </w:rPr>
              <w:drawing>
                <wp:inline distT="0" distB="0" distL="0" distR="0">
                  <wp:extent cx="3200400" cy="2423160"/>
                  <wp:effectExtent l="0" t="0" r="0" b="0"/>
                  <wp:docPr id="697" name="Picture 697" descr="E:\Alexandria Arlington\Alexandria Arlington - Q4FY14\May 2014\P100044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E:\Alexandria Arlington\Alexandria Arlington - Q4FY14\May 2014\P1000446.JPG"/>
                          <pic:cNvPicPr>
                            <a:picLocks noChangeAspect="1" noChangeArrowheads="1"/>
                          </pic:cNvPicPr>
                        </pic:nvPicPr>
                        <pic:blipFill>
                          <a:blip r:embed="rId85"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1445C8" w:rsidRPr="009F7FC7" w:rsidRDefault="001445C8" w:rsidP="00B60489">
            <w:pPr>
              <w:pStyle w:val="Caption"/>
              <w:rPr>
                <w:rFonts w:ascii="Arial" w:hAnsi="Arial" w:cs="Arial"/>
              </w:rPr>
            </w:pPr>
            <w:bookmarkStart w:id="169" w:name="_Toc393795783"/>
            <w:r w:rsidRPr="009F7FC7">
              <w:rPr>
                <w:rFonts w:ascii="Arial" w:hAnsi="Arial" w:cs="Arial"/>
              </w:rPr>
              <w:t xml:space="preserve">Figure </w:t>
            </w:r>
            <w:r w:rsidR="00475A7C" w:rsidRPr="009F7FC7">
              <w:rPr>
                <w:rFonts w:ascii="Arial" w:hAnsi="Arial" w:cs="Arial"/>
              </w:rPr>
              <w:fldChar w:fldCharType="begin"/>
            </w:r>
            <w:r w:rsidR="00593E84"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22</w:t>
            </w:r>
            <w:r w:rsidR="00475A7C" w:rsidRPr="009F7FC7">
              <w:rPr>
                <w:rFonts w:ascii="Arial" w:hAnsi="Arial" w:cs="Arial"/>
                <w:noProof/>
              </w:rPr>
              <w:fldChar w:fldCharType="end"/>
            </w:r>
            <w:r w:rsidRPr="009F7FC7">
              <w:rPr>
                <w:rFonts w:ascii="Arial" w:hAnsi="Arial" w:cs="Arial"/>
              </w:rPr>
              <w:t>:</w:t>
            </w:r>
            <w:r w:rsidR="00CC6CB9" w:rsidRPr="009F7FC7">
              <w:rPr>
                <w:rFonts w:ascii="Arial" w:hAnsi="Arial" w:cs="Arial"/>
                <w:noProof/>
              </w:rPr>
              <w:t xml:space="preserve">  </w:t>
            </w:r>
            <w:r w:rsidR="00C55A29" w:rsidRPr="009F7FC7">
              <w:rPr>
                <w:rFonts w:ascii="Arial" w:hAnsi="Arial" w:cs="Arial"/>
                <w:noProof/>
              </w:rPr>
              <w:t>Citizen’s Drop-off Roll-off</w:t>
            </w:r>
            <w:bookmarkEnd w:id="169"/>
          </w:p>
        </w:tc>
      </w:tr>
      <w:tr w:rsidR="003817B0" w:rsidRPr="009F7FC7" w:rsidTr="00B60489">
        <w:trPr>
          <w:trHeight w:val="4117"/>
          <w:jc w:val="center"/>
        </w:trPr>
        <w:tc>
          <w:tcPr>
            <w:tcW w:w="5382" w:type="dxa"/>
          </w:tcPr>
          <w:p w:rsidR="001445C8" w:rsidRPr="009F7FC7" w:rsidRDefault="00701CB9" w:rsidP="00265E6B">
            <w:pPr>
              <w:rPr>
                <w:rFonts w:ascii="Arial" w:hAnsi="Arial" w:cs="Arial"/>
              </w:rPr>
            </w:pPr>
            <w:r w:rsidRPr="009F7FC7">
              <w:rPr>
                <w:rFonts w:ascii="Arial" w:hAnsi="Arial" w:cs="Arial"/>
                <w:noProof/>
              </w:rPr>
              <w:drawing>
                <wp:inline distT="0" distB="0" distL="0" distR="0">
                  <wp:extent cx="3200400" cy="2423160"/>
                  <wp:effectExtent l="0" t="0" r="0" b="0"/>
                  <wp:docPr id="699" name="Picture 699" descr="E:\Alexandria Arlington\Alexandria Arlington - Q4FY14\May 2014\P100045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E:\Alexandria Arlington\Alexandria Arlington - Q4FY14\May 2014\P1000452.JPG"/>
                          <pic:cNvPicPr>
                            <a:picLocks noChangeAspect="1" noChangeArrowheads="1"/>
                          </pic:cNvPicPr>
                        </pic:nvPicPr>
                        <pic:blipFill>
                          <a:blip r:embed="rId86"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1445C8" w:rsidRPr="009F7FC7" w:rsidRDefault="001445C8" w:rsidP="00B60489">
            <w:pPr>
              <w:pStyle w:val="Caption"/>
              <w:rPr>
                <w:rFonts w:ascii="Arial" w:hAnsi="Arial" w:cs="Arial"/>
              </w:rPr>
            </w:pPr>
            <w:bookmarkStart w:id="170" w:name="_Toc393795784"/>
            <w:r w:rsidRPr="009F7FC7">
              <w:rPr>
                <w:rFonts w:ascii="Arial" w:hAnsi="Arial" w:cs="Arial"/>
              </w:rPr>
              <w:t xml:space="preserve">Figure </w:t>
            </w:r>
            <w:r w:rsidR="00475A7C" w:rsidRPr="009F7FC7">
              <w:rPr>
                <w:rFonts w:ascii="Arial" w:hAnsi="Arial" w:cs="Arial"/>
              </w:rPr>
              <w:fldChar w:fldCharType="begin"/>
            </w:r>
            <w:r w:rsidR="00593E84"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23</w:t>
            </w:r>
            <w:r w:rsidR="00475A7C" w:rsidRPr="009F7FC7">
              <w:rPr>
                <w:rFonts w:ascii="Arial" w:hAnsi="Arial" w:cs="Arial"/>
                <w:noProof/>
              </w:rPr>
              <w:fldChar w:fldCharType="end"/>
            </w:r>
            <w:r w:rsidRPr="009F7FC7">
              <w:rPr>
                <w:rFonts w:ascii="Arial" w:hAnsi="Arial" w:cs="Arial"/>
              </w:rPr>
              <w:t>:</w:t>
            </w:r>
            <w:r w:rsidRPr="009F7FC7">
              <w:rPr>
                <w:rFonts w:ascii="Arial" w:hAnsi="Arial" w:cs="Arial"/>
                <w:noProof/>
              </w:rPr>
              <w:t xml:space="preserve">  </w:t>
            </w:r>
            <w:r w:rsidR="00C55A29" w:rsidRPr="009F7FC7">
              <w:rPr>
                <w:rFonts w:ascii="Arial" w:hAnsi="Arial" w:cs="Arial"/>
                <w:noProof/>
              </w:rPr>
              <w:t>Main Vibratory Ash Conveyor</w:t>
            </w:r>
            <w:bookmarkEnd w:id="170"/>
          </w:p>
        </w:tc>
        <w:tc>
          <w:tcPr>
            <w:tcW w:w="5346" w:type="dxa"/>
          </w:tcPr>
          <w:p w:rsidR="001445C8" w:rsidRPr="009F7FC7" w:rsidRDefault="00701CB9" w:rsidP="00265E6B">
            <w:pPr>
              <w:rPr>
                <w:rFonts w:ascii="Arial" w:hAnsi="Arial" w:cs="Arial"/>
              </w:rPr>
            </w:pPr>
            <w:r w:rsidRPr="009F7FC7">
              <w:rPr>
                <w:rFonts w:ascii="Arial" w:hAnsi="Arial" w:cs="Arial"/>
                <w:noProof/>
              </w:rPr>
              <w:drawing>
                <wp:inline distT="0" distB="0" distL="0" distR="0">
                  <wp:extent cx="3200400" cy="2423160"/>
                  <wp:effectExtent l="0" t="0" r="0" b="0"/>
                  <wp:docPr id="704" name="Picture 704" descr="E:\Alexandria Arlington\Alexandria Arlington - Q4FY14\May 2014\P100045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E:\Alexandria Arlington\Alexandria Arlington - Q4FY14\May 2014\P1000454.JPG"/>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1445C8" w:rsidRPr="009F7FC7" w:rsidRDefault="001445C8" w:rsidP="00B60489">
            <w:pPr>
              <w:pStyle w:val="Caption"/>
              <w:rPr>
                <w:rFonts w:ascii="Arial" w:hAnsi="Arial" w:cs="Arial"/>
              </w:rPr>
            </w:pPr>
            <w:bookmarkStart w:id="171" w:name="_Toc393795785"/>
            <w:r w:rsidRPr="009F7FC7">
              <w:rPr>
                <w:rFonts w:ascii="Arial" w:hAnsi="Arial" w:cs="Arial"/>
              </w:rPr>
              <w:t xml:space="preserve">Figure </w:t>
            </w:r>
            <w:r w:rsidR="00475A7C" w:rsidRPr="009F7FC7">
              <w:rPr>
                <w:rFonts w:ascii="Arial" w:hAnsi="Arial" w:cs="Arial"/>
              </w:rPr>
              <w:fldChar w:fldCharType="begin"/>
            </w:r>
            <w:r w:rsidR="00593E84" w:rsidRPr="009F7FC7">
              <w:rPr>
                <w:rFonts w:ascii="Arial" w:hAnsi="Arial" w:cs="Arial"/>
              </w:rPr>
              <w:instrText xml:space="preserve"> SEQ Figure \* ARABIC </w:instrText>
            </w:r>
            <w:r w:rsidR="00475A7C" w:rsidRPr="009F7FC7">
              <w:rPr>
                <w:rFonts w:ascii="Arial" w:hAnsi="Arial" w:cs="Arial"/>
              </w:rPr>
              <w:fldChar w:fldCharType="separate"/>
            </w:r>
            <w:r w:rsidR="00B10A51">
              <w:rPr>
                <w:rFonts w:ascii="Arial" w:hAnsi="Arial" w:cs="Arial"/>
                <w:noProof/>
              </w:rPr>
              <w:t>24</w:t>
            </w:r>
            <w:r w:rsidR="00475A7C" w:rsidRPr="009F7FC7">
              <w:rPr>
                <w:rFonts w:ascii="Arial" w:hAnsi="Arial" w:cs="Arial"/>
                <w:noProof/>
              </w:rPr>
              <w:fldChar w:fldCharType="end"/>
            </w:r>
            <w:r w:rsidRPr="009F7FC7">
              <w:rPr>
                <w:rFonts w:ascii="Arial" w:hAnsi="Arial" w:cs="Arial"/>
              </w:rPr>
              <w:t>:</w:t>
            </w:r>
            <w:r w:rsidRPr="009F7FC7">
              <w:rPr>
                <w:rFonts w:ascii="Arial" w:hAnsi="Arial" w:cs="Arial"/>
                <w:noProof/>
              </w:rPr>
              <w:t xml:space="preserve">  </w:t>
            </w:r>
            <w:r w:rsidR="00C55A29" w:rsidRPr="009F7FC7">
              <w:rPr>
                <w:rFonts w:ascii="Arial" w:hAnsi="Arial" w:cs="Arial"/>
                <w:noProof/>
              </w:rPr>
              <w:t xml:space="preserve"> Steam Coil Air Heater</w:t>
            </w:r>
            <w:bookmarkEnd w:id="171"/>
          </w:p>
        </w:tc>
      </w:tr>
    </w:tbl>
    <w:p w:rsidR="00831791" w:rsidRPr="009F7FC7" w:rsidRDefault="00831791">
      <w:pPr>
        <w:pStyle w:val="Caption"/>
        <w:rPr>
          <w:rFonts w:ascii="Arial" w:hAnsi="Arial" w:cs="Arial"/>
        </w:rPr>
      </w:pPr>
    </w:p>
    <w:sectPr w:rsidR="00831791" w:rsidRPr="009F7FC7" w:rsidSect="0098674D">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465" w:rsidRDefault="00E94465">
      <w:pPr>
        <w:spacing w:line="20" w:lineRule="exact"/>
      </w:pPr>
    </w:p>
  </w:endnote>
  <w:endnote w:type="continuationSeparator" w:id="0">
    <w:p w:rsidR="00E94465" w:rsidRDefault="00E94465">
      <w:r>
        <w:t xml:space="preserve"> </w:t>
      </w:r>
    </w:p>
  </w:endnote>
  <w:endnote w:type="continuationNotice" w:id="1">
    <w:p w:rsidR="00E94465" w:rsidRDefault="00E94465">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0A740E" w:rsidRDefault="000A740E">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0A740E" w:rsidRDefault="000A740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extent cx="413133" cy="228600"/>
          <wp:effectExtent l="0" t="0" r="6350" b="0"/>
          <wp:docPr id="706" name="Picture 70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0A740E" w:rsidRPr="006F59EC" w:rsidRDefault="000A740E" w:rsidP="00F20CD8">
    <w:pPr>
      <w:tabs>
        <w:tab w:val="center" w:pos="4770"/>
        <w:tab w:val="left" w:pos="8640"/>
        <w:tab w:val="right" w:pos="12870"/>
        <w:tab w:val="right" w:pos="12960"/>
      </w:tabs>
      <w:rPr>
        <w:rFonts w:ascii="Arial" w:hAnsi="Arial" w:cs="Arial"/>
        <w:color w:val="3095B4"/>
        <w:sz w:val="20"/>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617F50">
      <w:rPr>
        <w:rFonts w:ascii="Arial" w:hAnsi="Arial" w:cs="Arial"/>
        <w:noProof/>
        <w:color w:val="3095B4"/>
        <w:sz w:val="20"/>
      </w:rPr>
      <w:t>35</w:t>
    </w:r>
    <w:r w:rsidRPr="006F59EC">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r>
    <w:r w:rsidRPr="006F59EC">
      <w:rPr>
        <w:rFonts w:ascii="Arial" w:hAnsi="Arial"/>
        <w:i/>
        <w:color w:val="3095B4"/>
        <w:spacing w:val="-2"/>
        <w:sz w:val="16"/>
        <w:szCs w:val="16"/>
      </w:rPr>
      <w:t>July 2014</w:t>
    </w:r>
  </w:p>
  <w:p w:rsidR="000A740E" w:rsidRPr="006F59EC" w:rsidRDefault="000A740E" w:rsidP="001A289D">
    <w:pPr>
      <w:pStyle w:val="Footer"/>
      <w:rPr>
        <w:color w:val="3095B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extent cx="413133" cy="228600"/>
          <wp:effectExtent l="0" t="0" r="6350" b="0"/>
          <wp:docPr id="16" name="Picture 1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0A740E" w:rsidRPr="006F59EC" w:rsidRDefault="000A740E" w:rsidP="00F20CD8">
    <w:pPr>
      <w:tabs>
        <w:tab w:val="center" w:pos="4770"/>
        <w:tab w:val="left" w:pos="8640"/>
        <w:tab w:val="right" w:pos="12870"/>
        <w:tab w:val="right" w:pos="12960"/>
      </w:tabs>
      <w:rPr>
        <w:rFonts w:ascii="Arial" w:hAnsi="Arial" w:cs="Arial"/>
        <w:color w:val="3095B4"/>
        <w:sz w:val="20"/>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617F50">
      <w:rPr>
        <w:rFonts w:ascii="Arial" w:hAnsi="Arial" w:cs="Arial"/>
        <w:noProof/>
        <w:color w:val="3095B4"/>
        <w:sz w:val="20"/>
      </w:rPr>
      <w:t>43</w:t>
    </w:r>
    <w:r w:rsidRPr="006F59EC">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r>
    <w:r w:rsidRPr="006F59EC">
      <w:rPr>
        <w:rFonts w:ascii="Arial" w:hAnsi="Arial"/>
        <w:i/>
        <w:color w:val="3095B4"/>
        <w:spacing w:val="-2"/>
        <w:sz w:val="16"/>
        <w:szCs w:val="16"/>
      </w:rPr>
      <w:t>July 2014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3F53C9" w:rsidRDefault="000A740E" w:rsidP="00AC60B2">
    <w:pPr>
      <w:pBdr>
        <w:top w:val="single" w:sz="4" w:space="1" w:color="3095B4"/>
      </w:pBdr>
      <w:tabs>
        <w:tab w:val="center" w:pos="4680"/>
        <w:tab w:val="right" w:pos="9360"/>
      </w:tabs>
      <w:suppressAutoHyphens/>
      <w:jc w:val="both"/>
      <w:rPr>
        <w:rFonts w:ascii="Arial" w:hAnsi="Arial"/>
        <w:i/>
        <w:color w:val="3095B4"/>
        <w:sz w:val="16"/>
        <w:szCs w:val="16"/>
      </w:rPr>
    </w:pPr>
    <w:r w:rsidRPr="003F53C9">
      <w:rPr>
        <w:rFonts w:ascii="Arial" w:hAnsi="Arial"/>
        <w:i/>
        <w:color w:val="3095B4"/>
        <w:sz w:val="16"/>
        <w:szCs w:val="16"/>
      </w:rPr>
      <w:t>Alexandria/Arlington RRF</w:t>
    </w:r>
    <w:r w:rsidRPr="003F53C9">
      <w:rPr>
        <w:rFonts w:ascii="Arial" w:hAnsi="Arial"/>
        <w:i/>
        <w:color w:val="3095B4"/>
        <w:sz w:val="16"/>
        <w:szCs w:val="16"/>
      </w:rPr>
      <w:tab/>
    </w:r>
    <w:r w:rsidRPr="003F53C9">
      <w:rPr>
        <w:rFonts w:ascii="Arial" w:hAnsi="Arial"/>
        <w:i/>
        <w:color w:val="3095B4"/>
        <w:sz w:val="16"/>
        <w:szCs w:val="16"/>
      </w:rPr>
      <w:tab/>
    </w:r>
    <w:r>
      <w:rPr>
        <w:noProof/>
      </w:rPr>
      <w:drawing>
        <wp:inline distT="0" distB="0" distL="0" distR="0">
          <wp:extent cx="413133" cy="228600"/>
          <wp:effectExtent l="0" t="0" r="6350" b="0"/>
          <wp:docPr id="683" name="Picture 68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A740E" w:rsidRPr="003F53C9" w:rsidRDefault="000A740E">
    <w:pPr>
      <w:tabs>
        <w:tab w:val="center" w:pos="4770"/>
        <w:tab w:val="right" w:pos="9360"/>
        <w:tab w:val="right" w:pos="12960"/>
      </w:tabs>
      <w:rPr>
        <w:rFonts w:ascii="Arial" w:hAnsi="Arial"/>
        <w:color w:val="3095B4"/>
      </w:rPr>
    </w:pPr>
    <w:r w:rsidRPr="003F53C9">
      <w:rPr>
        <w:rFonts w:ascii="Arial" w:hAnsi="Arial"/>
        <w:color w:val="3095B4"/>
        <w:sz w:val="16"/>
        <w:szCs w:val="16"/>
      </w:rPr>
      <w:t>Annual Operating Report Fiscal Year 2014</w:t>
    </w:r>
    <w:r w:rsidRPr="003F53C9">
      <w:rPr>
        <w:rFonts w:ascii="Arial" w:hAnsi="Arial"/>
        <w:color w:val="3095B4"/>
      </w:rPr>
      <w:tab/>
    </w:r>
    <w:r w:rsidRPr="00D71B3A">
      <w:rPr>
        <w:rFonts w:ascii="Arial" w:hAnsi="Arial"/>
        <w:color w:val="3095B4"/>
        <w:sz w:val="20"/>
        <w:szCs w:val="20"/>
      </w:rPr>
      <w:fldChar w:fldCharType="begin"/>
    </w:r>
    <w:r w:rsidRPr="00D71B3A">
      <w:rPr>
        <w:rFonts w:ascii="Arial" w:hAnsi="Arial"/>
        <w:color w:val="3095B4"/>
        <w:sz w:val="20"/>
        <w:szCs w:val="20"/>
      </w:rPr>
      <w:instrText xml:space="preserve"> PAGE </w:instrText>
    </w:r>
    <w:r w:rsidRPr="00D71B3A">
      <w:rPr>
        <w:rFonts w:ascii="Arial" w:hAnsi="Arial"/>
        <w:color w:val="3095B4"/>
        <w:sz w:val="20"/>
        <w:szCs w:val="20"/>
      </w:rPr>
      <w:fldChar w:fldCharType="separate"/>
    </w:r>
    <w:r w:rsidR="00617F50">
      <w:rPr>
        <w:rFonts w:ascii="Arial" w:hAnsi="Arial"/>
        <w:noProof/>
        <w:color w:val="3095B4"/>
        <w:sz w:val="20"/>
        <w:szCs w:val="20"/>
      </w:rPr>
      <w:t>1</w:t>
    </w:r>
    <w:r w:rsidRPr="00D71B3A">
      <w:rPr>
        <w:rFonts w:ascii="Arial" w:hAnsi="Arial"/>
        <w:color w:val="3095B4"/>
        <w:sz w:val="20"/>
        <w:szCs w:val="20"/>
      </w:rPr>
      <w:fldChar w:fldCharType="end"/>
    </w:r>
    <w:r w:rsidRPr="003F53C9">
      <w:rPr>
        <w:rFonts w:ascii="Arial" w:hAnsi="Arial"/>
        <w:i/>
        <w:color w:val="3095B4"/>
      </w:rPr>
      <w:tab/>
    </w:r>
    <w:r w:rsidRPr="003F53C9">
      <w:rPr>
        <w:rFonts w:ascii="Arial" w:hAnsi="Arial"/>
        <w:i/>
        <w:color w:val="3095B4"/>
        <w:sz w:val="16"/>
        <w:szCs w:val="16"/>
      </w:rPr>
      <w:t>July 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A4A1C">
    <w:pPr>
      <w:pBdr>
        <w:top w:val="single" w:sz="4" w:space="1" w:color="3095B4"/>
      </w:pBdr>
      <w:tabs>
        <w:tab w:val="center" w:pos="4680"/>
        <w:tab w:val="right" w:pos="9360"/>
        <w:tab w:val="left" w:pos="10080"/>
        <w:tab w:val="left" w:pos="10800"/>
        <w:tab w:val="left" w:pos="11520"/>
        <w:tab w:val="left" w:pos="12240"/>
        <w:tab w:val="right" w:pos="129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Pr>
        <w:rFonts w:ascii="Arial" w:hAnsi="Arial"/>
        <w:i/>
        <w:color w:val="3095B4"/>
        <w:spacing w:val="-2"/>
        <w:sz w:val="16"/>
        <w:szCs w:val="16"/>
      </w:rPr>
      <w:tab/>
    </w:r>
    <w:r>
      <w:rPr>
        <w:noProof/>
      </w:rPr>
      <w:drawing>
        <wp:inline distT="0" distB="0" distL="0" distR="0">
          <wp:extent cx="413133" cy="228600"/>
          <wp:effectExtent l="0" t="0" r="6350" b="0"/>
          <wp:docPr id="691" name="Picture 69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Pr>
        <w:rFonts w:ascii="Arial" w:hAnsi="Arial"/>
        <w:i/>
        <w:color w:val="3095B4"/>
        <w:spacing w:val="-2"/>
        <w:sz w:val="16"/>
        <w:szCs w:val="16"/>
      </w:rPr>
      <w:tab/>
    </w:r>
  </w:p>
  <w:p w:rsidR="000A740E" w:rsidRPr="00B912E4" w:rsidRDefault="000A740E" w:rsidP="00346012">
    <w:pPr>
      <w:tabs>
        <w:tab w:val="center" w:pos="6840"/>
        <w:tab w:val="right" w:pos="12870"/>
        <w:tab w:val="right" w:pos="12960"/>
      </w:tabs>
      <w:rPr>
        <w:color w:val="3095B4"/>
        <w:sz w:val="20"/>
        <w:szCs w:val="20"/>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B912E4">
      <w:rPr>
        <w:rFonts w:ascii="Arial" w:hAnsi="Arial" w:cs="Arial"/>
        <w:color w:val="3095B4"/>
        <w:sz w:val="20"/>
        <w:szCs w:val="20"/>
      </w:rPr>
      <w:fldChar w:fldCharType="begin"/>
    </w:r>
    <w:r w:rsidRPr="00B912E4">
      <w:rPr>
        <w:rFonts w:ascii="Arial" w:hAnsi="Arial" w:cs="Arial"/>
        <w:color w:val="3095B4"/>
        <w:sz w:val="20"/>
        <w:szCs w:val="20"/>
      </w:rPr>
      <w:instrText xml:space="preserve"> PAGE </w:instrText>
    </w:r>
    <w:r w:rsidRPr="00B912E4">
      <w:rPr>
        <w:rFonts w:ascii="Arial" w:hAnsi="Arial" w:cs="Arial"/>
        <w:color w:val="3095B4"/>
        <w:sz w:val="20"/>
        <w:szCs w:val="20"/>
      </w:rPr>
      <w:fldChar w:fldCharType="separate"/>
    </w:r>
    <w:r w:rsidR="00617F50">
      <w:rPr>
        <w:rFonts w:ascii="Arial" w:hAnsi="Arial" w:cs="Arial"/>
        <w:noProof/>
        <w:color w:val="3095B4"/>
        <w:sz w:val="20"/>
        <w:szCs w:val="20"/>
      </w:rPr>
      <w:t>7</w:t>
    </w:r>
    <w:r w:rsidRPr="00B912E4">
      <w:rPr>
        <w:rFonts w:ascii="Arial" w:hAnsi="Arial" w:cs="Arial"/>
        <w:color w:val="3095B4"/>
        <w:sz w:val="20"/>
        <w:szCs w:val="20"/>
      </w:rPr>
      <w:fldChar w:fldCharType="end"/>
    </w:r>
    <w:r w:rsidRPr="00687323">
      <w:rPr>
        <w:rFonts w:ascii="Arial" w:hAnsi="Arial"/>
        <w:i/>
        <w:color w:val="3095B4"/>
        <w:spacing w:val="-2"/>
        <w:sz w:val="16"/>
        <w:szCs w:val="16"/>
      </w:rPr>
      <w:t xml:space="preserve"> </w:t>
    </w:r>
    <w:r>
      <w:rPr>
        <w:rFonts w:ascii="Arial" w:hAnsi="Arial"/>
        <w:i/>
        <w:color w:val="3095B4"/>
        <w:spacing w:val="-2"/>
        <w:sz w:val="16"/>
        <w:szCs w:val="16"/>
      </w:rPr>
      <w:tab/>
    </w:r>
    <w:r w:rsidRPr="006F59EC">
      <w:rPr>
        <w:rFonts w:ascii="Arial" w:hAnsi="Arial"/>
        <w:i/>
        <w:color w:val="3095B4"/>
        <w:spacing w:val="-2"/>
        <w:sz w:val="16"/>
        <w:szCs w:val="16"/>
      </w:rPr>
      <w:t>July 2014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r>
      <w:rPr>
        <w:noProof/>
      </w:rPr>
      <w:drawing>
        <wp:inline distT="0" distB="0" distL="0" distR="0">
          <wp:extent cx="413133" cy="228600"/>
          <wp:effectExtent l="0" t="0" r="6350" b="0"/>
          <wp:docPr id="698" name="Picture 69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0A740E" w:rsidRPr="006F59EC" w:rsidRDefault="000A740E" w:rsidP="00AA4A1C">
    <w:pPr>
      <w:tabs>
        <w:tab w:val="center" w:pos="4770"/>
        <w:tab w:val="left" w:pos="5580"/>
      </w:tabs>
      <w:rPr>
        <w:rFonts w:ascii="Arial" w:hAnsi="Arial" w:cs="Arial"/>
        <w:color w:val="3095B4"/>
        <w:sz w:val="20"/>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617F50">
      <w:rPr>
        <w:rFonts w:ascii="Arial" w:hAnsi="Arial" w:cs="Arial"/>
        <w:noProof/>
        <w:color w:val="3095B4"/>
        <w:sz w:val="20"/>
      </w:rPr>
      <w:t>15</w:t>
    </w:r>
    <w:r w:rsidRPr="006F59EC">
      <w:rPr>
        <w:rFonts w:ascii="Arial" w:hAnsi="Arial" w:cs="Arial"/>
        <w:color w:val="3095B4"/>
        <w:sz w:val="20"/>
      </w:rPr>
      <w:fldChar w:fldCharType="end"/>
    </w:r>
    <w:r>
      <w:rPr>
        <w:rFonts w:ascii="Arial" w:hAnsi="Arial" w:cs="Arial"/>
        <w:color w:val="3095B4"/>
        <w:sz w:val="20"/>
      </w:rPr>
      <w:tab/>
    </w:r>
    <w:r>
      <w:rPr>
        <w:rFonts w:ascii="Arial" w:hAnsi="Arial" w:cs="Arial"/>
        <w:color w:val="3095B4"/>
        <w:sz w:val="20"/>
      </w:rPr>
      <w:tab/>
    </w:r>
    <w:r>
      <w:rPr>
        <w:rFonts w:ascii="Arial" w:hAnsi="Arial" w:cs="Arial"/>
        <w:color w:val="3095B4"/>
        <w:sz w:val="20"/>
      </w:rPr>
      <w:tab/>
    </w:r>
    <w:r>
      <w:rPr>
        <w:rFonts w:ascii="Arial" w:hAnsi="Arial" w:cs="Arial"/>
        <w:color w:val="3095B4"/>
        <w:sz w:val="20"/>
      </w:rPr>
      <w:tab/>
    </w:r>
    <w:r>
      <w:rPr>
        <w:rFonts w:ascii="Arial" w:hAnsi="Arial" w:cs="Arial"/>
        <w:color w:val="3095B4"/>
        <w:sz w:val="20"/>
      </w:rPr>
      <w:tab/>
    </w:r>
    <w:r>
      <w:rPr>
        <w:rFonts w:ascii="Arial" w:hAnsi="Arial" w:cs="Arial"/>
        <w:color w:val="3095B4"/>
        <w:sz w:val="20"/>
      </w:rPr>
      <w:tab/>
    </w:r>
    <w:r w:rsidRPr="006F59EC">
      <w:rPr>
        <w:rFonts w:ascii="Arial" w:hAnsi="Arial"/>
        <w:i/>
        <w:color w:val="3095B4"/>
        <w:spacing w:val="-2"/>
        <w:sz w:val="16"/>
        <w:szCs w:val="16"/>
      </w:rPr>
      <w:t>July 2014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Pr>
        <w:rFonts w:ascii="Arial" w:hAnsi="Arial"/>
        <w:i/>
        <w:color w:val="3095B4"/>
        <w:spacing w:val="-2"/>
        <w:sz w:val="16"/>
        <w:szCs w:val="16"/>
      </w:rPr>
      <w:tab/>
    </w:r>
    <w:r>
      <w:rPr>
        <w:noProof/>
      </w:rPr>
      <w:drawing>
        <wp:inline distT="0" distB="0" distL="0" distR="0">
          <wp:extent cx="413133" cy="228600"/>
          <wp:effectExtent l="0" t="0" r="6350" b="0"/>
          <wp:docPr id="700" name="Picture 70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Pr>
        <w:rFonts w:ascii="Arial" w:hAnsi="Arial"/>
        <w:i/>
        <w:color w:val="3095B4"/>
        <w:spacing w:val="-2"/>
        <w:sz w:val="16"/>
        <w:szCs w:val="16"/>
      </w:rPr>
      <w:tab/>
    </w:r>
  </w:p>
  <w:p w:rsidR="000A740E" w:rsidRPr="006F59EC" w:rsidRDefault="000A740E" w:rsidP="00267332">
    <w:pPr>
      <w:tabs>
        <w:tab w:val="center" w:pos="6840"/>
        <w:tab w:val="right" w:pos="12870"/>
        <w:tab w:val="right" w:pos="12960"/>
      </w:tabs>
      <w:rPr>
        <w:color w:val="3095B4"/>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B912E4">
      <w:rPr>
        <w:rFonts w:ascii="Arial" w:hAnsi="Arial" w:cs="Arial"/>
        <w:color w:val="3095B4"/>
        <w:sz w:val="20"/>
        <w:szCs w:val="20"/>
      </w:rPr>
      <w:fldChar w:fldCharType="begin"/>
    </w:r>
    <w:r w:rsidRPr="00B912E4">
      <w:rPr>
        <w:rFonts w:ascii="Arial" w:hAnsi="Arial" w:cs="Arial"/>
        <w:color w:val="3095B4"/>
        <w:sz w:val="20"/>
        <w:szCs w:val="20"/>
      </w:rPr>
      <w:instrText xml:space="preserve"> PAGE </w:instrText>
    </w:r>
    <w:r w:rsidRPr="00B912E4">
      <w:rPr>
        <w:rFonts w:ascii="Arial" w:hAnsi="Arial" w:cs="Arial"/>
        <w:color w:val="3095B4"/>
        <w:sz w:val="20"/>
        <w:szCs w:val="20"/>
      </w:rPr>
      <w:fldChar w:fldCharType="separate"/>
    </w:r>
    <w:r w:rsidR="00617F50">
      <w:rPr>
        <w:rFonts w:ascii="Arial" w:hAnsi="Arial" w:cs="Arial"/>
        <w:noProof/>
        <w:color w:val="3095B4"/>
        <w:sz w:val="20"/>
        <w:szCs w:val="20"/>
      </w:rPr>
      <w:t>16</w:t>
    </w:r>
    <w:r w:rsidRPr="00B912E4">
      <w:rPr>
        <w:rFonts w:ascii="Arial" w:hAnsi="Arial" w:cs="Arial"/>
        <w:color w:val="3095B4"/>
        <w:sz w:val="20"/>
        <w:szCs w:val="20"/>
      </w:rPr>
      <w:fldChar w:fldCharType="end"/>
    </w:r>
    <w:r>
      <w:rPr>
        <w:rFonts w:ascii="Arial" w:hAnsi="Arial" w:cs="Arial"/>
        <w:color w:val="3095B4"/>
        <w:sz w:val="20"/>
        <w:szCs w:val="20"/>
      </w:rPr>
      <w:tab/>
    </w:r>
    <w:r w:rsidRPr="006F59EC">
      <w:rPr>
        <w:rFonts w:ascii="Arial" w:hAnsi="Arial"/>
        <w:i/>
        <w:color w:val="3095B4"/>
        <w:spacing w:val="-2"/>
        <w:sz w:val="16"/>
        <w:szCs w:val="16"/>
      </w:rPr>
      <w:t>July 2014</w:t>
    </w:r>
  </w:p>
  <w:p w:rsidR="000A740E" w:rsidRPr="006F59EC" w:rsidRDefault="000A740E" w:rsidP="00267332">
    <w:pPr>
      <w:pStyle w:val="Footer"/>
      <w:rPr>
        <w:color w:val="3095B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extent cx="413133" cy="228600"/>
          <wp:effectExtent l="0" t="0" r="6350" b="0"/>
          <wp:docPr id="701" name="Picture 70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0A740E" w:rsidRPr="00F20CD8" w:rsidRDefault="000A740E" w:rsidP="00F20CD8">
    <w:pPr>
      <w:tabs>
        <w:tab w:val="center" w:pos="4770"/>
        <w:tab w:val="left" w:pos="8640"/>
        <w:tab w:val="right" w:pos="12870"/>
        <w:tab w:val="right" w:pos="12960"/>
      </w:tabs>
      <w:rPr>
        <w:rFonts w:ascii="Arial" w:hAnsi="Arial"/>
        <w:color w:val="3095B4"/>
        <w:spacing w:val="-2"/>
        <w:sz w:val="16"/>
        <w:szCs w:val="16"/>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617F50">
      <w:rPr>
        <w:rFonts w:ascii="Arial" w:hAnsi="Arial" w:cs="Arial"/>
        <w:noProof/>
        <w:color w:val="3095B4"/>
        <w:sz w:val="20"/>
      </w:rPr>
      <w:t>25</w:t>
    </w:r>
    <w:r w:rsidRPr="006F59EC">
      <w:rPr>
        <w:rFonts w:ascii="Arial" w:hAnsi="Arial" w:cs="Arial"/>
        <w:color w:val="3095B4"/>
        <w:sz w:val="20"/>
      </w:rPr>
      <w:fldChar w:fldCharType="end"/>
    </w:r>
    <w:r>
      <w:rPr>
        <w:rFonts w:ascii="Arial" w:hAnsi="Arial" w:cs="Arial"/>
        <w:color w:val="3095B4"/>
        <w:sz w:val="20"/>
      </w:rPr>
      <w:tab/>
    </w:r>
    <w:r w:rsidRPr="00F20CD8">
      <w:rPr>
        <w:rFonts w:ascii="Arial" w:hAnsi="Arial"/>
        <w:color w:val="3095B4"/>
        <w:spacing w:val="-2"/>
        <w:sz w:val="16"/>
        <w:szCs w:val="16"/>
      </w:rPr>
      <w:t>July 2014</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F20CD8">
    <w:pPr>
      <w:pBdr>
        <w:top w:val="single" w:sz="4" w:space="1" w:color="3095B4"/>
      </w:pBdr>
      <w:tabs>
        <w:tab w:val="center" w:pos="4680"/>
        <w:tab w:val="right" w:pos="9360"/>
        <w:tab w:val="left" w:pos="10080"/>
        <w:tab w:val="left" w:pos="10800"/>
        <w:tab w:val="left" w:pos="12240"/>
        <w:tab w:val="left" w:pos="12405"/>
      </w:tabs>
      <w:suppressAutoHyphens/>
      <w:jc w:val="both"/>
      <w:rPr>
        <w:rFonts w:ascii="Arial" w:hAnsi="Arial"/>
        <w:i/>
        <w:color w:val="3095B4"/>
        <w:spacing w:val="-2"/>
        <w:sz w:val="16"/>
        <w:szCs w:val="16"/>
      </w:rPr>
    </w:pPr>
    <w:r w:rsidRPr="006F59EC">
      <w:rPr>
        <w:rFonts w:ascii="Arial" w:hAnsi="Arial"/>
        <w:i/>
        <w:color w:val="3095B4"/>
        <w:spacing w:val="-2"/>
        <w:sz w:val="16"/>
        <w:szCs w:val="16"/>
      </w:rPr>
      <w:t>A</w:t>
    </w:r>
    <w:r>
      <w:rPr>
        <w:rFonts w:ascii="Arial" w:hAnsi="Arial"/>
        <w:i/>
        <w:color w:val="3095B4"/>
        <w:spacing w:val="-2"/>
        <w:sz w:val="16"/>
        <w:szCs w:val="16"/>
      </w:rPr>
      <w:t>lexandria/Arlington RRF</w:t>
    </w:r>
    <w:r>
      <w:rPr>
        <w:rFonts w:ascii="Arial" w:hAnsi="Arial"/>
        <w:i/>
        <w:color w:val="3095B4"/>
        <w:spacing w:val="-2"/>
        <w:sz w:val="16"/>
        <w:szCs w:val="16"/>
      </w:rPr>
      <w:tab/>
    </w:r>
    <w:r>
      <w:rPr>
        <w:rFonts w:ascii="Arial" w:hAnsi="Arial"/>
        <w:i/>
        <w:color w:val="3095B4"/>
        <w:spacing w:val="-2"/>
        <w:sz w:val="16"/>
        <w:szCs w:val="16"/>
      </w:rPr>
      <w:tab/>
    </w:r>
    <w:r>
      <w:rPr>
        <w:rFonts w:ascii="Arial" w:hAnsi="Arial"/>
        <w:i/>
        <w:color w:val="3095B4"/>
        <w:spacing w:val="-2"/>
        <w:sz w:val="16"/>
        <w:szCs w:val="16"/>
      </w:rPr>
      <w:tab/>
    </w:r>
    <w:r>
      <w:rPr>
        <w:rFonts w:ascii="Arial" w:hAnsi="Arial"/>
        <w:i/>
        <w:color w:val="3095B4"/>
        <w:spacing w:val="-2"/>
        <w:sz w:val="16"/>
        <w:szCs w:val="16"/>
      </w:rPr>
      <w:tab/>
    </w:r>
    <w:r>
      <w:rPr>
        <w:rFonts w:ascii="Arial" w:hAnsi="Arial"/>
        <w:i/>
        <w:color w:val="3095B4"/>
        <w:spacing w:val="-2"/>
        <w:sz w:val="16"/>
        <w:szCs w:val="16"/>
      </w:rPr>
      <w:tab/>
    </w:r>
    <w:r>
      <w:rPr>
        <w:noProof/>
      </w:rPr>
      <w:drawing>
        <wp:inline distT="0" distB="0" distL="0" distR="0">
          <wp:extent cx="413133" cy="228600"/>
          <wp:effectExtent l="0" t="0" r="6350" b="0"/>
          <wp:docPr id="702" name="Picture 702"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A740E" w:rsidRPr="006F59EC" w:rsidRDefault="000A740E" w:rsidP="0021743C">
    <w:pPr>
      <w:tabs>
        <w:tab w:val="center" w:pos="6840"/>
        <w:tab w:val="right" w:pos="12870"/>
        <w:tab w:val="right" w:pos="12960"/>
      </w:tabs>
      <w:rPr>
        <w:color w:val="3095B4"/>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617F50">
      <w:rPr>
        <w:rFonts w:ascii="Arial" w:hAnsi="Arial" w:cs="Arial"/>
        <w:noProof/>
        <w:color w:val="3095B4"/>
        <w:sz w:val="20"/>
      </w:rPr>
      <w:t>26</w:t>
    </w:r>
    <w:r w:rsidRPr="006F59EC">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r>
    <w:r w:rsidRPr="006F59EC">
      <w:rPr>
        <w:rFonts w:ascii="Arial" w:hAnsi="Arial"/>
        <w:i/>
        <w:color w:val="3095B4"/>
        <w:spacing w:val="-2"/>
        <w:sz w:val="16"/>
        <w:szCs w:val="16"/>
      </w:rPr>
      <w:t>July 2014</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F17FA4" w:rsidRDefault="000A740E"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F17FA4">
      <w:rPr>
        <w:rFonts w:ascii="Arial" w:hAnsi="Arial"/>
        <w:i/>
        <w:color w:val="3095B4"/>
        <w:spacing w:val="-2"/>
        <w:sz w:val="16"/>
        <w:szCs w:val="16"/>
      </w:rPr>
      <w:t>Alexandria/Arlington RRF</w:t>
    </w:r>
    <w:r w:rsidRPr="00F17FA4">
      <w:rPr>
        <w:rFonts w:ascii="Arial" w:hAnsi="Arial"/>
        <w:i/>
        <w:color w:val="3095B4"/>
        <w:spacing w:val="-2"/>
        <w:sz w:val="16"/>
        <w:szCs w:val="16"/>
      </w:rPr>
      <w:tab/>
    </w:r>
    <w:r w:rsidRPr="00F17FA4">
      <w:rPr>
        <w:rFonts w:ascii="Arial" w:hAnsi="Arial"/>
        <w:i/>
        <w:color w:val="3095B4"/>
        <w:spacing w:val="-2"/>
        <w:sz w:val="16"/>
        <w:szCs w:val="16"/>
      </w:rPr>
      <w:tab/>
    </w:r>
    <w:r>
      <w:rPr>
        <w:noProof/>
      </w:rPr>
      <w:drawing>
        <wp:inline distT="0" distB="0" distL="0" distR="0">
          <wp:extent cx="413133" cy="228600"/>
          <wp:effectExtent l="0" t="0" r="6350" b="0"/>
          <wp:docPr id="703" name="Picture 70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F17FA4">
      <w:rPr>
        <w:rFonts w:ascii="Arial" w:hAnsi="Arial"/>
        <w:i/>
        <w:color w:val="3095B4"/>
        <w:spacing w:val="-2"/>
        <w:sz w:val="16"/>
        <w:szCs w:val="16"/>
      </w:rPr>
      <w:tab/>
    </w:r>
    <w:r w:rsidRPr="00F17FA4">
      <w:rPr>
        <w:rFonts w:ascii="Arial" w:hAnsi="Arial"/>
        <w:i/>
        <w:color w:val="3095B4"/>
        <w:spacing w:val="-2"/>
        <w:sz w:val="16"/>
        <w:szCs w:val="16"/>
      </w:rPr>
      <w:tab/>
    </w:r>
    <w:r w:rsidRPr="00F17FA4">
      <w:rPr>
        <w:rFonts w:ascii="Arial" w:hAnsi="Arial"/>
        <w:i/>
        <w:color w:val="3095B4"/>
        <w:spacing w:val="-2"/>
        <w:sz w:val="16"/>
        <w:szCs w:val="16"/>
      </w:rPr>
      <w:tab/>
      <w:t xml:space="preserve"> </w:t>
    </w:r>
  </w:p>
  <w:p w:rsidR="000A740E" w:rsidRPr="00F17FA4" w:rsidRDefault="000A740E" w:rsidP="00F20CD8">
    <w:pPr>
      <w:tabs>
        <w:tab w:val="center" w:pos="4770"/>
        <w:tab w:val="left" w:pos="6360"/>
        <w:tab w:val="right" w:pos="9360"/>
      </w:tabs>
      <w:rPr>
        <w:rFonts w:ascii="Arial" w:hAnsi="Arial" w:cs="Arial"/>
        <w:color w:val="3095B4"/>
        <w:sz w:val="20"/>
      </w:rPr>
    </w:pPr>
    <w:r w:rsidRPr="00F17FA4">
      <w:rPr>
        <w:rFonts w:ascii="Arial" w:hAnsi="Arial"/>
        <w:color w:val="3095B4"/>
        <w:spacing w:val="-2"/>
        <w:sz w:val="16"/>
        <w:szCs w:val="16"/>
      </w:rPr>
      <w:t>Annual Operating Report Fiscal Year 2014</w:t>
    </w:r>
    <w:r w:rsidRPr="00F17FA4">
      <w:rPr>
        <w:rFonts w:ascii="Arial" w:hAnsi="Arial"/>
        <w:color w:val="3095B4"/>
        <w:spacing w:val="-2"/>
        <w:sz w:val="16"/>
        <w:szCs w:val="16"/>
      </w:rPr>
      <w:tab/>
    </w:r>
    <w:r w:rsidRPr="00F17FA4">
      <w:rPr>
        <w:rFonts w:ascii="Arial" w:hAnsi="Arial"/>
        <w:color w:val="3095B4"/>
        <w:spacing w:val="-2"/>
      </w:rPr>
      <w:t xml:space="preserve"> </w:t>
    </w:r>
    <w:r w:rsidRPr="00F17FA4">
      <w:rPr>
        <w:rFonts w:ascii="Arial" w:hAnsi="Arial" w:cs="Arial"/>
        <w:color w:val="3095B4"/>
        <w:sz w:val="20"/>
      </w:rPr>
      <w:fldChar w:fldCharType="begin"/>
    </w:r>
    <w:r w:rsidRPr="00F17FA4">
      <w:rPr>
        <w:rFonts w:ascii="Arial" w:hAnsi="Arial" w:cs="Arial"/>
        <w:color w:val="3095B4"/>
        <w:sz w:val="20"/>
      </w:rPr>
      <w:instrText xml:space="preserve"> PAGE </w:instrText>
    </w:r>
    <w:r w:rsidRPr="00F17FA4">
      <w:rPr>
        <w:rFonts w:ascii="Arial" w:hAnsi="Arial" w:cs="Arial"/>
        <w:color w:val="3095B4"/>
        <w:sz w:val="20"/>
      </w:rPr>
      <w:fldChar w:fldCharType="separate"/>
    </w:r>
    <w:r w:rsidR="00617F50">
      <w:rPr>
        <w:rFonts w:ascii="Arial" w:hAnsi="Arial" w:cs="Arial"/>
        <w:noProof/>
        <w:color w:val="3095B4"/>
        <w:sz w:val="20"/>
      </w:rPr>
      <w:t>31</w:t>
    </w:r>
    <w:r w:rsidRPr="00F17FA4">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r>
    <w:r>
      <w:rPr>
        <w:rFonts w:ascii="Arial" w:hAnsi="Arial"/>
        <w:i/>
        <w:color w:val="3095B4"/>
        <w:spacing w:val="-2"/>
        <w:sz w:val="16"/>
        <w:szCs w:val="16"/>
      </w:rPr>
      <w:tab/>
      <w:t xml:space="preserve">July </w:t>
    </w:r>
    <w:r w:rsidRPr="00F17FA4">
      <w:rPr>
        <w:rFonts w:ascii="Arial" w:hAnsi="Arial"/>
        <w:i/>
        <w:color w:val="3095B4"/>
        <w:spacing w:val="-2"/>
        <w:sz w:val="16"/>
        <w:szCs w:val="16"/>
      </w:rPr>
      <w:t>2014</w:t>
    </w:r>
  </w:p>
  <w:p w:rsidR="000A740E" w:rsidRPr="00F17FA4" w:rsidRDefault="000A740E" w:rsidP="001A289D">
    <w:pPr>
      <w:pStyle w:val="Footer"/>
      <w:rPr>
        <w:color w:val="3095B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Pr="006F59EC" w:rsidRDefault="000A740E" w:rsidP="00AC60B2">
    <w:pPr>
      <w:pBdr>
        <w:top w:val="single" w:sz="4" w:space="1" w:color="3095B4"/>
      </w:pBdr>
      <w:tabs>
        <w:tab w:val="right" w:pos="9360"/>
        <w:tab w:val="center" w:pos="1152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extent cx="413133" cy="228600"/>
          <wp:effectExtent l="0" t="0" r="6350" b="0"/>
          <wp:docPr id="705" name="Picture 70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A740E" w:rsidRPr="006F59EC" w:rsidRDefault="000A740E" w:rsidP="00F20CD8">
    <w:pPr>
      <w:tabs>
        <w:tab w:val="center" w:pos="4770"/>
        <w:tab w:val="right" w:pos="11250"/>
        <w:tab w:val="left" w:pos="20880"/>
      </w:tabs>
      <w:rPr>
        <w:rFonts w:ascii="Arial" w:hAnsi="Arial" w:cs="Arial"/>
        <w:color w:val="3095B4"/>
        <w:sz w:val="20"/>
      </w:rPr>
    </w:pPr>
    <w:r w:rsidRPr="006F59EC">
      <w:rPr>
        <w:rFonts w:ascii="Arial" w:hAnsi="Arial"/>
        <w:color w:val="3095B4"/>
        <w:spacing w:val="-2"/>
        <w:sz w:val="16"/>
        <w:szCs w:val="16"/>
      </w:rPr>
      <w:t>Annual Operating Report Fiscal Year 2014</w:t>
    </w:r>
    <w:r w:rsidRPr="006F59EC">
      <w:rPr>
        <w:rFonts w:ascii="Arial" w:hAnsi="Arial"/>
        <w:color w:val="3095B4"/>
        <w:spacing w:val="-2"/>
        <w:sz w:val="16"/>
        <w:szCs w:val="16"/>
      </w:rPr>
      <w:tab/>
    </w:r>
    <w:r w:rsidRPr="006F59EC">
      <w:rPr>
        <w:rFonts w:ascii="Arial" w:hAnsi="Arial"/>
        <w:color w:val="3095B4"/>
        <w:spacing w:val="-2"/>
      </w:rPr>
      <w:tab/>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617F50">
      <w:rPr>
        <w:rFonts w:ascii="Arial" w:hAnsi="Arial" w:cs="Arial"/>
        <w:noProof/>
        <w:color w:val="3095B4"/>
        <w:sz w:val="20"/>
      </w:rPr>
      <w:t>32</w:t>
    </w:r>
    <w:r w:rsidRPr="006F59EC">
      <w:rPr>
        <w:rFonts w:ascii="Arial" w:hAnsi="Arial" w:cs="Arial"/>
        <w:color w:val="3095B4"/>
        <w:sz w:val="20"/>
      </w:rPr>
      <w:fldChar w:fldCharType="end"/>
    </w:r>
    <w:r>
      <w:rPr>
        <w:rFonts w:ascii="Arial" w:hAnsi="Arial" w:cs="Arial"/>
        <w:color w:val="3095B4"/>
        <w:sz w:val="20"/>
      </w:rPr>
      <w:tab/>
    </w:r>
    <w:r>
      <w:rPr>
        <w:rFonts w:ascii="Arial" w:hAnsi="Arial"/>
        <w:i/>
        <w:color w:val="3095B4"/>
        <w:spacing w:val="-2"/>
        <w:sz w:val="16"/>
        <w:szCs w:val="16"/>
      </w:rPr>
      <w:t xml:space="preserve">July </w:t>
    </w:r>
    <w:r w:rsidRPr="00F17FA4">
      <w:rPr>
        <w:rFonts w:ascii="Arial" w:hAnsi="Arial"/>
        <w:i/>
        <w:color w:val="3095B4"/>
        <w:spacing w:val="-2"/>
        <w:sz w:val="16"/>
        <w:szCs w:val="16"/>
      </w:rPr>
      <w:t>2014</w:t>
    </w:r>
  </w:p>
  <w:p w:rsidR="000A740E" w:rsidRPr="006F59EC" w:rsidRDefault="000A740E" w:rsidP="001A289D">
    <w:pPr>
      <w:pStyle w:val="Footer"/>
      <w:rPr>
        <w:color w:val="3095B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465" w:rsidRDefault="00E94465">
      <w:r>
        <w:separator/>
      </w:r>
    </w:p>
  </w:footnote>
  <w:footnote w:type="continuationSeparator" w:id="0">
    <w:p w:rsidR="00E94465" w:rsidRDefault="00E944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rsidP="007B18FF"/>
  <w:p w:rsidR="000A740E" w:rsidRPr="007B18FF" w:rsidRDefault="000A740E"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rsidP="007B18FF"/>
  <w:p w:rsidR="000A740E" w:rsidRDefault="000A740E" w:rsidP="0003240B"/>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 w:rsidR="000A740E" w:rsidRDefault="000A740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rsidP="007B18FF"/>
  <w:p w:rsidR="000A740E" w:rsidRPr="007B18FF" w:rsidRDefault="000A740E" w:rsidP="007B18F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0E" w:rsidRDefault="000A74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16CF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A06727"/>
    <w:multiLevelType w:val="hybridMultilevel"/>
    <w:tmpl w:val="42C052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205F1466"/>
    <w:multiLevelType w:val="hybridMultilevel"/>
    <w:tmpl w:val="5E8210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24B57EF5"/>
    <w:multiLevelType w:val="hybridMultilevel"/>
    <w:tmpl w:val="80748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A37BA"/>
    <w:multiLevelType w:val="hybridMultilevel"/>
    <w:tmpl w:val="5520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94311"/>
    <w:multiLevelType w:val="hybridMultilevel"/>
    <w:tmpl w:val="37AAD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2F131623"/>
    <w:multiLevelType w:val="hybridMultilevel"/>
    <w:tmpl w:val="688E79A4"/>
    <w:lvl w:ilvl="0" w:tplc="1264EEC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2FC7164E"/>
    <w:multiLevelType w:val="hybridMultilevel"/>
    <w:tmpl w:val="C4FEB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nsid w:val="34D47734"/>
    <w:multiLevelType w:val="hybridMultilevel"/>
    <w:tmpl w:val="A1048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A191174"/>
    <w:multiLevelType w:val="hybridMultilevel"/>
    <w:tmpl w:val="6136DB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E7122F"/>
    <w:multiLevelType w:val="hybridMultilevel"/>
    <w:tmpl w:val="AD64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5746E2"/>
    <w:multiLevelType w:val="hybridMultilevel"/>
    <w:tmpl w:val="E516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3346D47"/>
    <w:multiLevelType w:val="hybridMultilevel"/>
    <w:tmpl w:val="FFC25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E40C92"/>
    <w:multiLevelType w:val="hybridMultilevel"/>
    <w:tmpl w:val="D0AE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3A6F54"/>
    <w:multiLevelType w:val="hybridMultilevel"/>
    <w:tmpl w:val="58CE6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5A0D8E"/>
    <w:multiLevelType w:val="hybridMultilevel"/>
    <w:tmpl w:val="7C64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7B5889"/>
    <w:multiLevelType w:val="hybridMultilevel"/>
    <w:tmpl w:val="7966E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5A2C91"/>
    <w:multiLevelType w:val="hybridMultilevel"/>
    <w:tmpl w:val="C82CC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CBD7A21"/>
    <w:multiLevelType w:val="multilevel"/>
    <w:tmpl w:val="2960B36E"/>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5FC42318"/>
    <w:multiLevelType w:val="multilevel"/>
    <w:tmpl w:val="2A9C16E0"/>
    <w:numStyleLink w:val="StyleBulleted"/>
  </w:abstractNum>
  <w:abstractNum w:abstractNumId="23">
    <w:nsid w:val="627E4BD5"/>
    <w:multiLevelType w:val="hybridMultilevel"/>
    <w:tmpl w:val="04245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64817D1"/>
    <w:multiLevelType w:val="hybridMultilevel"/>
    <w:tmpl w:val="E15AEC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nsid w:val="6F556D5D"/>
    <w:multiLevelType w:val="hybridMultilevel"/>
    <w:tmpl w:val="2632C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28">
    <w:nsid w:val="75621216"/>
    <w:multiLevelType w:val="hybridMultilevel"/>
    <w:tmpl w:val="0AFE2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C411738"/>
    <w:multiLevelType w:val="hybridMultilevel"/>
    <w:tmpl w:val="E4F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D450BE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5"/>
  </w:num>
  <w:num w:numId="2">
    <w:abstractNumId w:val="6"/>
  </w:num>
  <w:num w:numId="3">
    <w:abstractNumId w:val="21"/>
  </w:num>
  <w:num w:numId="4">
    <w:abstractNumId w:val="27"/>
  </w:num>
  <w:num w:numId="5">
    <w:abstractNumId w:val="9"/>
  </w:num>
  <w:num w:numId="6">
    <w:abstractNumId w:val="22"/>
  </w:num>
  <w:num w:numId="7">
    <w:abstractNumId w:val="2"/>
  </w:num>
  <w:num w:numId="8">
    <w:abstractNumId w:val="7"/>
  </w:num>
  <w:num w:numId="9">
    <w:abstractNumId w:val="8"/>
  </w:num>
  <w:num w:numId="10">
    <w:abstractNumId w:val="0"/>
  </w:num>
  <w:num w:numId="11">
    <w:abstractNumId w:val="30"/>
  </w:num>
  <w:num w:numId="12">
    <w:abstractNumId w:val="24"/>
  </w:num>
  <w:num w:numId="13">
    <w:abstractNumId w:val="21"/>
  </w:num>
  <w:num w:numId="14">
    <w:abstractNumId w:val="1"/>
  </w:num>
  <w:num w:numId="15">
    <w:abstractNumId w:val="10"/>
  </w:num>
  <w:num w:numId="16">
    <w:abstractNumId w:val="29"/>
  </w:num>
  <w:num w:numId="17">
    <w:abstractNumId w:val="5"/>
  </w:num>
  <w:num w:numId="18">
    <w:abstractNumId w:val="20"/>
  </w:num>
  <w:num w:numId="19">
    <w:abstractNumId w:val="15"/>
  </w:num>
  <w:num w:numId="20">
    <w:abstractNumId w:val="23"/>
  </w:num>
  <w:num w:numId="21">
    <w:abstractNumId w:val="28"/>
  </w:num>
  <w:num w:numId="22">
    <w:abstractNumId w:val="26"/>
  </w:num>
  <w:num w:numId="23">
    <w:abstractNumId w:val="4"/>
  </w:num>
  <w:num w:numId="24">
    <w:abstractNumId w:val="19"/>
  </w:num>
  <w:num w:numId="25">
    <w:abstractNumId w:val="16"/>
  </w:num>
  <w:num w:numId="26">
    <w:abstractNumId w:val="21"/>
  </w:num>
  <w:num w:numId="27">
    <w:abstractNumId w:val="21"/>
  </w:num>
  <w:num w:numId="28">
    <w:abstractNumId w:val="18"/>
  </w:num>
  <w:num w:numId="29">
    <w:abstractNumId w:val="17"/>
  </w:num>
  <w:num w:numId="30">
    <w:abstractNumId w:val="11"/>
  </w:num>
  <w:num w:numId="31">
    <w:abstractNumId w:val="14"/>
  </w:num>
  <w:num w:numId="32">
    <w:abstractNumId w:val="3"/>
  </w:num>
  <w:num w:numId="33">
    <w:abstractNumId w:val="13"/>
  </w:num>
  <w:num w:numId="34">
    <w:abstractNumId w:val="12"/>
  </w:num>
  <w:num w:numId="35">
    <w:abstractNumId w:val="21"/>
  </w:num>
  <w:num w:numId="36">
    <w:abstractNumId w:val="21"/>
  </w:num>
  <w:num w:numId="37">
    <w:abstractNumId w:val="21"/>
  </w:num>
  <w:num w:numId="38">
    <w:abstractNumId w:val="21"/>
  </w:num>
  <w:num w:numId="39">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2049">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B2E"/>
    <w:rsid w:val="00000E7F"/>
    <w:rsid w:val="00001625"/>
    <w:rsid w:val="000018F1"/>
    <w:rsid w:val="000022EC"/>
    <w:rsid w:val="00002778"/>
    <w:rsid w:val="0000298F"/>
    <w:rsid w:val="00002B6C"/>
    <w:rsid w:val="00002F01"/>
    <w:rsid w:val="000030A7"/>
    <w:rsid w:val="000047CE"/>
    <w:rsid w:val="000053C8"/>
    <w:rsid w:val="00005502"/>
    <w:rsid w:val="0000612E"/>
    <w:rsid w:val="00006427"/>
    <w:rsid w:val="0000705E"/>
    <w:rsid w:val="000071BD"/>
    <w:rsid w:val="00007B21"/>
    <w:rsid w:val="00007B5A"/>
    <w:rsid w:val="00007D2D"/>
    <w:rsid w:val="00007DBC"/>
    <w:rsid w:val="00007E9A"/>
    <w:rsid w:val="00010B07"/>
    <w:rsid w:val="0001157D"/>
    <w:rsid w:val="00012AF1"/>
    <w:rsid w:val="00012CE3"/>
    <w:rsid w:val="00012E09"/>
    <w:rsid w:val="00013B83"/>
    <w:rsid w:val="00014017"/>
    <w:rsid w:val="00014018"/>
    <w:rsid w:val="00014035"/>
    <w:rsid w:val="0001431B"/>
    <w:rsid w:val="00014743"/>
    <w:rsid w:val="0001518C"/>
    <w:rsid w:val="00015791"/>
    <w:rsid w:val="000175E6"/>
    <w:rsid w:val="00020BBD"/>
    <w:rsid w:val="00020D62"/>
    <w:rsid w:val="00024229"/>
    <w:rsid w:val="00025EEF"/>
    <w:rsid w:val="00026E57"/>
    <w:rsid w:val="000273FF"/>
    <w:rsid w:val="000277E6"/>
    <w:rsid w:val="0002797D"/>
    <w:rsid w:val="00030517"/>
    <w:rsid w:val="00030990"/>
    <w:rsid w:val="00030A49"/>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CD9"/>
    <w:rsid w:val="00041DE5"/>
    <w:rsid w:val="00041E25"/>
    <w:rsid w:val="00042AE4"/>
    <w:rsid w:val="00044992"/>
    <w:rsid w:val="00045896"/>
    <w:rsid w:val="0004609F"/>
    <w:rsid w:val="0004644D"/>
    <w:rsid w:val="0004652E"/>
    <w:rsid w:val="000469AA"/>
    <w:rsid w:val="00047104"/>
    <w:rsid w:val="0004774E"/>
    <w:rsid w:val="00047D07"/>
    <w:rsid w:val="00050D76"/>
    <w:rsid w:val="00050E87"/>
    <w:rsid w:val="0005103A"/>
    <w:rsid w:val="0005241C"/>
    <w:rsid w:val="00053AE1"/>
    <w:rsid w:val="00053B6F"/>
    <w:rsid w:val="0005439B"/>
    <w:rsid w:val="00056858"/>
    <w:rsid w:val="00057870"/>
    <w:rsid w:val="000579C3"/>
    <w:rsid w:val="000579F9"/>
    <w:rsid w:val="00057ADB"/>
    <w:rsid w:val="00057EAD"/>
    <w:rsid w:val="00060483"/>
    <w:rsid w:val="000607EC"/>
    <w:rsid w:val="0006187D"/>
    <w:rsid w:val="00061CB3"/>
    <w:rsid w:val="00062436"/>
    <w:rsid w:val="000629E8"/>
    <w:rsid w:val="00062D7C"/>
    <w:rsid w:val="00062E13"/>
    <w:rsid w:val="00063615"/>
    <w:rsid w:val="000640C5"/>
    <w:rsid w:val="00064F9C"/>
    <w:rsid w:val="00065021"/>
    <w:rsid w:val="000668F5"/>
    <w:rsid w:val="000674C5"/>
    <w:rsid w:val="00067F7C"/>
    <w:rsid w:val="00070198"/>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12B"/>
    <w:rsid w:val="000847C6"/>
    <w:rsid w:val="00084FE3"/>
    <w:rsid w:val="00086658"/>
    <w:rsid w:val="0008714E"/>
    <w:rsid w:val="00087263"/>
    <w:rsid w:val="0008749C"/>
    <w:rsid w:val="00087C30"/>
    <w:rsid w:val="0009045D"/>
    <w:rsid w:val="0009069A"/>
    <w:rsid w:val="000910C8"/>
    <w:rsid w:val="00091348"/>
    <w:rsid w:val="00091856"/>
    <w:rsid w:val="00091EF3"/>
    <w:rsid w:val="000927B0"/>
    <w:rsid w:val="00092B38"/>
    <w:rsid w:val="00093499"/>
    <w:rsid w:val="00093527"/>
    <w:rsid w:val="00094E31"/>
    <w:rsid w:val="00095F3F"/>
    <w:rsid w:val="00096E2A"/>
    <w:rsid w:val="00097004"/>
    <w:rsid w:val="00097989"/>
    <w:rsid w:val="000A1342"/>
    <w:rsid w:val="000A24AC"/>
    <w:rsid w:val="000A2950"/>
    <w:rsid w:val="000A348F"/>
    <w:rsid w:val="000A36D2"/>
    <w:rsid w:val="000A379B"/>
    <w:rsid w:val="000A46CF"/>
    <w:rsid w:val="000A4797"/>
    <w:rsid w:val="000A48BF"/>
    <w:rsid w:val="000A5710"/>
    <w:rsid w:val="000A5A2B"/>
    <w:rsid w:val="000A60B5"/>
    <w:rsid w:val="000A60CD"/>
    <w:rsid w:val="000A6BA0"/>
    <w:rsid w:val="000A740E"/>
    <w:rsid w:val="000B0215"/>
    <w:rsid w:val="000B0643"/>
    <w:rsid w:val="000B0676"/>
    <w:rsid w:val="000B0EF1"/>
    <w:rsid w:val="000B101B"/>
    <w:rsid w:val="000B20C9"/>
    <w:rsid w:val="000B2C8C"/>
    <w:rsid w:val="000B2D5B"/>
    <w:rsid w:val="000B32DF"/>
    <w:rsid w:val="000B3742"/>
    <w:rsid w:val="000B3F2F"/>
    <w:rsid w:val="000B4506"/>
    <w:rsid w:val="000B5231"/>
    <w:rsid w:val="000B60D9"/>
    <w:rsid w:val="000B70C8"/>
    <w:rsid w:val="000B73DC"/>
    <w:rsid w:val="000B78D3"/>
    <w:rsid w:val="000C03B6"/>
    <w:rsid w:val="000C08FE"/>
    <w:rsid w:val="000C1569"/>
    <w:rsid w:val="000C2497"/>
    <w:rsid w:val="000C403B"/>
    <w:rsid w:val="000C4C1B"/>
    <w:rsid w:val="000C4F4E"/>
    <w:rsid w:val="000C5047"/>
    <w:rsid w:val="000C5BDF"/>
    <w:rsid w:val="000C64A0"/>
    <w:rsid w:val="000C70E6"/>
    <w:rsid w:val="000C72F4"/>
    <w:rsid w:val="000C7491"/>
    <w:rsid w:val="000D0158"/>
    <w:rsid w:val="000D01F9"/>
    <w:rsid w:val="000D0649"/>
    <w:rsid w:val="000D084A"/>
    <w:rsid w:val="000D0E20"/>
    <w:rsid w:val="000D1ED4"/>
    <w:rsid w:val="000D27FD"/>
    <w:rsid w:val="000D3369"/>
    <w:rsid w:val="000D35CE"/>
    <w:rsid w:val="000D37F9"/>
    <w:rsid w:val="000D3975"/>
    <w:rsid w:val="000D39DB"/>
    <w:rsid w:val="000D3C02"/>
    <w:rsid w:val="000D4091"/>
    <w:rsid w:val="000D4FD5"/>
    <w:rsid w:val="000D629F"/>
    <w:rsid w:val="000D71A2"/>
    <w:rsid w:val="000D72E1"/>
    <w:rsid w:val="000E0F3A"/>
    <w:rsid w:val="000E15E1"/>
    <w:rsid w:val="000E2221"/>
    <w:rsid w:val="000E2DF6"/>
    <w:rsid w:val="000E4A07"/>
    <w:rsid w:val="000E4D3B"/>
    <w:rsid w:val="000E4DD7"/>
    <w:rsid w:val="000E4FB2"/>
    <w:rsid w:val="000E5F12"/>
    <w:rsid w:val="000E604F"/>
    <w:rsid w:val="000E6399"/>
    <w:rsid w:val="000F30CF"/>
    <w:rsid w:val="000F3D5F"/>
    <w:rsid w:val="000F4198"/>
    <w:rsid w:val="000F4902"/>
    <w:rsid w:val="000F5AB3"/>
    <w:rsid w:val="000F7CDE"/>
    <w:rsid w:val="00100A28"/>
    <w:rsid w:val="00101367"/>
    <w:rsid w:val="00101370"/>
    <w:rsid w:val="0010144A"/>
    <w:rsid w:val="00101790"/>
    <w:rsid w:val="00102F97"/>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9E7"/>
    <w:rsid w:val="00115E09"/>
    <w:rsid w:val="00117082"/>
    <w:rsid w:val="0011775E"/>
    <w:rsid w:val="00117CC0"/>
    <w:rsid w:val="00117DFB"/>
    <w:rsid w:val="001203FE"/>
    <w:rsid w:val="0012065B"/>
    <w:rsid w:val="00120ED3"/>
    <w:rsid w:val="001212FE"/>
    <w:rsid w:val="00121A33"/>
    <w:rsid w:val="001228F1"/>
    <w:rsid w:val="0012332C"/>
    <w:rsid w:val="001233F4"/>
    <w:rsid w:val="00124027"/>
    <w:rsid w:val="00124ACB"/>
    <w:rsid w:val="00125AEE"/>
    <w:rsid w:val="0012720E"/>
    <w:rsid w:val="001303FC"/>
    <w:rsid w:val="001306CD"/>
    <w:rsid w:val="00130FEC"/>
    <w:rsid w:val="0013132E"/>
    <w:rsid w:val="00132BB6"/>
    <w:rsid w:val="00133188"/>
    <w:rsid w:val="0013374A"/>
    <w:rsid w:val="00133B5A"/>
    <w:rsid w:val="00134AF9"/>
    <w:rsid w:val="00134B78"/>
    <w:rsid w:val="0013528C"/>
    <w:rsid w:val="00135515"/>
    <w:rsid w:val="00136EB5"/>
    <w:rsid w:val="00141322"/>
    <w:rsid w:val="0014136F"/>
    <w:rsid w:val="00142A4A"/>
    <w:rsid w:val="001433FB"/>
    <w:rsid w:val="001443C6"/>
    <w:rsid w:val="001445C8"/>
    <w:rsid w:val="00144E62"/>
    <w:rsid w:val="00146A55"/>
    <w:rsid w:val="00147277"/>
    <w:rsid w:val="0014740B"/>
    <w:rsid w:val="00150CCF"/>
    <w:rsid w:val="001516BE"/>
    <w:rsid w:val="00151DFD"/>
    <w:rsid w:val="00154CC7"/>
    <w:rsid w:val="00154F3D"/>
    <w:rsid w:val="00155133"/>
    <w:rsid w:val="0015518A"/>
    <w:rsid w:val="00156970"/>
    <w:rsid w:val="00156F4A"/>
    <w:rsid w:val="00157580"/>
    <w:rsid w:val="001576A2"/>
    <w:rsid w:val="001579D4"/>
    <w:rsid w:val="00160BDA"/>
    <w:rsid w:val="00160F5E"/>
    <w:rsid w:val="00160FF2"/>
    <w:rsid w:val="001619D2"/>
    <w:rsid w:val="00161F98"/>
    <w:rsid w:val="001632D3"/>
    <w:rsid w:val="00164DD4"/>
    <w:rsid w:val="0016540B"/>
    <w:rsid w:val="0016565A"/>
    <w:rsid w:val="00165BC5"/>
    <w:rsid w:val="00165F3D"/>
    <w:rsid w:val="00166485"/>
    <w:rsid w:val="00166B79"/>
    <w:rsid w:val="001671FF"/>
    <w:rsid w:val="00167762"/>
    <w:rsid w:val="0017063D"/>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A0F"/>
    <w:rsid w:val="001864A0"/>
    <w:rsid w:val="00187091"/>
    <w:rsid w:val="0019183A"/>
    <w:rsid w:val="00191E51"/>
    <w:rsid w:val="00192F8B"/>
    <w:rsid w:val="001938AF"/>
    <w:rsid w:val="00193C09"/>
    <w:rsid w:val="00193F23"/>
    <w:rsid w:val="00194656"/>
    <w:rsid w:val="00194824"/>
    <w:rsid w:val="001957E5"/>
    <w:rsid w:val="00196264"/>
    <w:rsid w:val="00196B33"/>
    <w:rsid w:val="00197568"/>
    <w:rsid w:val="001976A2"/>
    <w:rsid w:val="001A00BF"/>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B25"/>
    <w:rsid w:val="001B1FC3"/>
    <w:rsid w:val="001B2A66"/>
    <w:rsid w:val="001B3080"/>
    <w:rsid w:val="001B33D0"/>
    <w:rsid w:val="001B380B"/>
    <w:rsid w:val="001B452C"/>
    <w:rsid w:val="001B4DE5"/>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6363"/>
    <w:rsid w:val="001C6AA1"/>
    <w:rsid w:val="001C7517"/>
    <w:rsid w:val="001C7D1C"/>
    <w:rsid w:val="001D0BBD"/>
    <w:rsid w:val="001D136E"/>
    <w:rsid w:val="001D16D4"/>
    <w:rsid w:val="001D182F"/>
    <w:rsid w:val="001D2DB4"/>
    <w:rsid w:val="001D327E"/>
    <w:rsid w:val="001D3FF8"/>
    <w:rsid w:val="001D5B86"/>
    <w:rsid w:val="001D6004"/>
    <w:rsid w:val="001D6D12"/>
    <w:rsid w:val="001D767D"/>
    <w:rsid w:val="001D7EDF"/>
    <w:rsid w:val="001E07FE"/>
    <w:rsid w:val="001E11AE"/>
    <w:rsid w:val="001E11F6"/>
    <w:rsid w:val="001E1DED"/>
    <w:rsid w:val="001E2060"/>
    <w:rsid w:val="001E24BF"/>
    <w:rsid w:val="001E28D9"/>
    <w:rsid w:val="001E2990"/>
    <w:rsid w:val="001E36AA"/>
    <w:rsid w:val="001E3F2D"/>
    <w:rsid w:val="001E3FA9"/>
    <w:rsid w:val="001E484D"/>
    <w:rsid w:val="001E4AD5"/>
    <w:rsid w:val="001E4EEE"/>
    <w:rsid w:val="001E5547"/>
    <w:rsid w:val="001E55FD"/>
    <w:rsid w:val="001E5850"/>
    <w:rsid w:val="001E58B7"/>
    <w:rsid w:val="001E5ABD"/>
    <w:rsid w:val="001E5C6B"/>
    <w:rsid w:val="001E63DD"/>
    <w:rsid w:val="001E6415"/>
    <w:rsid w:val="001E6B06"/>
    <w:rsid w:val="001E6F59"/>
    <w:rsid w:val="001E7B54"/>
    <w:rsid w:val="001E7BCC"/>
    <w:rsid w:val="001E7D83"/>
    <w:rsid w:val="001E7EE2"/>
    <w:rsid w:val="001F08E4"/>
    <w:rsid w:val="001F0C22"/>
    <w:rsid w:val="001F1E21"/>
    <w:rsid w:val="001F2D4B"/>
    <w:rsid w:val="001F307E"/>
    <w:rsid w:val="001F47DB"/>
    <w:rsid w:val="001F58BD"/>
    <w:rsid w:val="001F740E"/>
    <w:rsid w:val="001F74AA"/>
    <w:rsid w:val="001F7F30"/>
    <w:rsid w:val="00201115"/>
    <w:rsid w:val="0020267C"/>
    <w:rsid w:val="00202BB3"/>
    <w:rsid w:val="00203464"/>
    <w:rsid w:val="0020368C"/>
    <w:rsid w:val="002041D2"/>
    <w:rsid w:val="002057A5"/>
    <w:rsid w:val="0020607A"/>
    <w:rsid w:val="00206415"/>
    <w:rsid w:val="002066F9"/>
    <w:rsid w:val="00206AAA"/>
    <w:rsid w:val="00206E00"/>
    <w:rsid w:val="00206E56"/>
    <w:rsid w:val="00207F29"/>
    <w:rsid w:val="002104C5"/>
    <w:rsid w:val="0021066C"/>
    <w:rsid w:val="00211213"/>
    <w:rsid w:val="00211240"/>
    <w:rsid w:val="002118F9"/>
    <w:rsid w:val="00211D81"/>
    <w:rsid w:val="00212668"/>
    <w:rsid w:val="00212778"/>
    <w:rsid w:val="002129BB"/>
    <w:rsid w:val="00212C36"/>
    <w:rsid w:val="00213118"/>
    <w:rsid w:val="00213809"/>
    <w:rsid w:val="0021446C"/>
    <w:rsid w:val="00214DF2"/>
    <w:rsid w:val="002151EC"/>
    <w:rsid w:val="00215DCA"/>
    <w:rsid w:val="0021668B"/>
    <w:rsid w:val="00216C35"/>
    <w:rsid w:val="0021743C"/>
    <w:rsid w:val="00217986"/>
    <w:rsid w:val="0022069E"/>
    <w:rsid w:val="00220B65"/>
    <w:rsid w:val="00221E30"/>
    <w:rsid w:val="002224F2"/>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B8B"/>
    <w:rsid w:val="00236E7A"/>
    <w:rsid w:val="00237066"/>
    <w:rsid w:val="002374FA"/>
    <w:rsid w:val="0024036A"/>
    <w:rsid w:val="00240498"/>
    <w:rsid w:val="0024173B"/>
    <w:rsid w:val="00244015"/>
    <w:rsid w:val="00245185"/>
    <w:rsid w:val="00246489"/>
    <w:rsid w:val="00246C75"/>
    <w:rsid w:val="002500C1"/>
    <w:rsid w:val="0025048C"/>
    <w:rsid w:val="002504B2"/>
    <w:rsid w:val="00250665"/>
    <w:rsid w:val="00250AD6"/>
    <w:rsid w:val="00250C31"/>
    <w:rsid w:val="00253687"/>
    <w:rsid w:val="00253F64"/>
    <w:rsid w:val="00254628"/>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52AF"/>
    <w:rsid w:val="00265314"/>
    <w:rsid w:val="002653D7"/>
    <w:rsid w:val="00265A45"/>
    <w:rsid w:val="00265E6B"/>
    <w:rsid w:val="00266923"/>
    <w:rsid w:val="00266B3B"/>
    <w:rsid w:val="00267332"/>
    <w:rsid w:val="00267FD5"/>
    <w:rsid w:val="00270D3F"/>
    <w:rsid w:val="002711A5"/>
    <w:rsid w:val="00271438"/>
    <w:rsid w:val="002724E0"/>
    <w:rsid w:val="002724F1"/>
    <w:rsid w:val="00272D1E"/>
    <w:rsid w:val="00273BBB"/>
    <w:rsid w:val="00273BDD"/>
    <w:rsid w:val="00273CC3"/>
    <w:rsid w:val="00274FD1"/>
    <w:rsid w:val="002751DC"/>
    <w:rsid w:val="00275901"/>
    <w:rsid w:val="00275ABB"/>
    <w:rsid w:val="00275FE1"/>
    <w:rsid w:val="00276052"/>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C1F"/>
    <w:rsid w:val="00296E6A"/>
    <w:rsid w:val="00296F14"/>
    <w:rsid w:val="002A015B"/>
    <w:rsid w:val="002A01D9"/>
    <w:rsid w:val="002A0576"/>
    <w:rsid w:val="002A0F5C"/>
    <w:rsid w:val="002A107C"/>
    <w:rsid w:val="002A1599"/>
    <w:rsid w:val="002A1872"/>
    <w:rsid w:val="002A18C3"/>
    <w:rsid w:val="002A2C42"/>
    <w:rsid w:val="002A2F47"/>
    <w:rsid w:val="002A3050"/>
    <w:rsid w:val="002A30C7"/>
    <w:rsid w:val="002A3697"/>
    <w:rsid w:val="002A52DB"/>
    <w:rsid w:val="002A53C4"/>
    <w:rsid w:val="002A6DA3"/>
    <w:rsid w:val="002A7095"/>
    <w:rsid w:val="002B0759"/>
    <w:rsid w:val="002B0C91"/>
    <w:rsid w:val="002B119E"/>
    <w:rsid w:val="002B1A0B"/>
    <w:rsid w:val="002B1B7C"/>
    <w:rsid w:val="002B25EC"/>
    <w:rsid w:val="002B2D63"/>
    <w:rsid w:val="002B3750"/>
    <w:rsid w:val="002B3B2B"/>
    <w:rsid w:val="002B3CAA"/>
    <w:rsid w:val="002B430E"/>
    <w:rsid w:val="002B4A40"/>
    <w:rsid w:val="002B5E2D"/>
    <w:rsid w:val="002B61B7"/>
    <w:rsid w:val="002B6DB0"/>
    <w:rsid w:val="002B6E7D"/>
    <w:rsid w:val="002B6FD8"/>
    <w:rsid w:val="002B72AE"/>
    <w:rsid w:val="002B736C"/>
    <w:rsid w:val="002B7D10"/>
    <w:rsid w:val="002C08C8"/>
    <w:rsid w:val="002C0E9D"/>
    <w:rsid w:val="002C1056"/>
    <w:rsid w:val="002C15CC"/>
    <w:rsid w:val="002C1CDC"/>
    <w:rsid w:val="002C1FBC"/>
    <w:rsid w:val="002C227E"/>
    <w:rsid w:val="002C283F"/>
    <w:rsid w:val="002C28E6"/>
    <w:rsid w:val="002C3385"/>
    <w:rsid w:val="002C356B"/>
    <w:rsid w:val="002C419E"/>
    <w:rsid w:val="002C41F7"/>
    <w:rsid w:val="002C6689"/>
    <w:rsid w:val="002D000D"/>
    <w:rsid w:val="002D10CC"/>
    <w:rsid w:val="002D121D"/>
    <w:rsid w:val="002D144A"/>
    <w:rsid w:val="002D2828"/>
    <w:rsid w:val="002D2A1C"/>
    <w:rsid w:val="002D2D47"/>
    <w:rsid w:val="002D2EF9"/>
    <w:rsid w:val="002D37DB"/>
    <w:rsid w:val="002D3937"/>
    <w:rsid w:val="002D3B8E"/>
    <w:rsid w:val="002D57B4"/>
    <w:rsid w:val="002D5FCF"/>
    <w:rsid w:val="002D60E0"/>
    <w:rsid w:val="002D6136"/>
    <w:rsid w:val="002D7A38"/>
    <w:rsid w:val="002D7A64"/>
    <w:rsid w:val="002E01C0"/>
    <w:rsid w:val="002E06C3"/>
    <w:rsid w:val="002E1176"/>
    <w:rsid w:val="002E16E3"/>
    <w:rsid w:val="002E17E6"/>
    <w:rsid w:val="002E1966"/>
    <w:rsid w:val="002E1FD4"/>
    <w:rsid w:val="002E2226"/>
    <w:rsid w:val="002E2A7D"/>
    <w:rsid w:val="002E3730"/>
    <w:rsid w:val="002E38BF"/>
    <w:rsid w:val="002E47C6"/>
    <w:rsid w:val="002E533B"/>
    <w:rsid w:val="002E54A0"/>
    <w:rsid w:val="002E78EE"/>
    <w:rsid w:val="002F0EB2"/>
    <w:rsid w:val="002F1D70"/>
    <w:rsid w:val="002F2992"/>
    <w:rsid w:val="002F346A"/>
    <w:rsid w:val="002F35F5"/>
    <w:rsid w:val="002F393F"/>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1000F"/>
    <w:rsid w:val="003100F6"/>
    <w:rsid w:val="00311066"/>
    <w:rsid w:val="0031158A"/>
    <w:rsid w:val="00312DD3"/>
    <w:rsid w:val="00313C93"/>
    <w:rsid w:val="003145C5"/>
    <w:rsid w:val="00314AB9"/>
    <w:rsid w:val="00314AF1"/>
    <w:rsid w:val="00315156"/>
    <w:rsid w:val="003158BA"/>
    <w:rsid w:val="00315BCB"/>
    <w:rsid w:val="0031600E"/>
    <w:rsid w:val="0031683E"/>
    <w:rsid w:val="00317230"/>
    <w:rsid w:val="00321093"/>
    <w:rsid w:val="00321A64"/>
    <w:rsid w:val="00321D04"/>
    <w:rsid w:val="00322405"/>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69"/>
    <w:rsid w:val="00334B94"/>
    <w:rsid w:val="00334D49"/>
    <w:rsid w:val="00335669"/>
    <w:rsid w:val="003356A4"/>
    <w:rsid w:val="003358FD"/>
    <w:rsid w:val="00335D2D"/>
    <w:rsid w:val="00336825"/>
    <w:rsid w:val="00336991"/>
    <w:rsid w:val="00336B4C"/>
    <w:rsid w:val="00337251"/>
    <w:rsid w:val="00337414"/>
    <w:rsid w:val="00337570"/>
    <w:rsid w:val="0034003D"/>
    <w:rsid w:val="00340088"/>
    <w:rsid w:val="00340D6E"/>
    <w:rsid w:val="003418A0"/>
    <w:rsid w:val="00341CEE"/>
    <w:rsid w:val="00342667"/>
    <w:rsid w:val="00342B65"/>
    <w:rsid w:val="00342C94"/>
    <w:rsid w:val="00343EE3"/>
    <w:rsid w:val="00344EB4"/>
    <w:rsid w:val="003456F6"/>
    <w:rsid w:val="0034596A"/>
    <w:rsid w:val="00346012"/>
    <w:rsid w:val="00346CC4"/>
    <w:rsid w:val="00346D01"/>
    <w:rsid w:val="00347EF8"/>
    <w:rsid w:val="00350036"/>
    <w:rsid w:val="00350223"/>
    <w:rsid w:val="00350F6E"/>
    <w:rsid w:val="003514EC"/>
    <w:rsid w:val="0035162B"/>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8DD"/>
    <w:rsid w:val="003650F3"/>
    <w:rsid w:val="00365516"/>
    <w:rsid w:val="00365C2D"/>
    <w:rsid w:val="00366503"/>
    <w:rsid w:val="003670F4"/>
    <w:rsid w:val="003678FA"/>
    <w:rsid w:val="00367950"/>
    <w:rsid w:val="00371647"/>
    <w:rsid w:val="00371B46"/>
    <w:rsid w:val="00371D7B"/>
    <w:rsid w:val="0037239B"/>
    <w:rsid w:val="0037279D"/>
    <w:rsid w:val="003738BF"/>
    <w:rsid w:val="00373FD8"/>
    <w:rsid w:val="00374404"/>
    <w:rsid w:val="00374972"/>
    <w:rsid w:val="00375E62"/>
    <w:rsid w:val="0037681F"/>
    <w:rsid w:val="0037696B"/>
    <w:rsid w:val="00376A48"/>
    <w:rsid w:val="00377C3E"/>
    <w:rsid w:val="00377CEE"/>
    <w:rsid w:val="00380A92"/>
    <w:rsid w:val="00380FB4"/>
    <w:rsid w:val="00381057"/>
    <w:rsid w:val="00381173"/>
    <w:rsid w:val="003817B0"/>
    <w:rsid w:val="003823EC"/>
    <w:rsid w:val="0038270E"/>
    <w:rsid w:val="00383638"/>
    <w:rsid w:val="00384FB7"/>
    <w:rsid w:val="003855AA"/>
    <w:rsid w:val="00385785"/>
    <w:rsid w:val="00385EA9"/>
    <w:rsid w:val="003860B9"/>
    <w:rsid w:val="003863F3"/>
    <w:rsid w:val="00387BB4"/>
    <w:rsid w:val="00390000"/>
    <w:rsid w:val="00390DA7"/>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AC8"/>
    <w:rsid w:val="003A232F"/>
    <w:rsid w:val="003A2B2A"/>
    <w:rsid w:val="003A3062"/>
    <w:rsid w:val="003A3232"/>
    <w:rsid w:val="003A3288"/>
    <w:rsid w:val="003A417A"/>
    <w:rsid w:val="003A42A0"/>
    <w:rsid w:val="003A4377"/>
    <w:rsid w:val="003A4812"/>
    <w:rsid w:val="003A4F59"/>
    <w:rsid w:val="003A56CD"/>
    <w:rsid w:val="003A5F49"/>
    <w:rsid w:val="003A613C"/>
    <w:rsid w:val="003A7981"/>
    <w:rsid w:val="003B0D58"/>
    <w:rsid w:val="003B1063"/>
    <w:rsid w:val="003B1627"/>
    <w:rsid w:val="003B1D47"/>
    <w:rsid w:val="003B2C91"/>
    <w:rsid w:val="003B36F9"/>
    <w:rsid w:val="003B38CE"/>
    <w:rsid w:val="003B3D62"/>
    <w:rsid w:val="003B4040"/>
    <w:rsid w:val="003B43CE"/>
    <w:rsid w:val="003B62EF"/>
    <w:rsid w:val="003B65A3"/>
    <w:rsid w:val="003B6CBC"/>
    <w:rsid w:val="003B79A4"/>
    <w:rsid w:val="003B7BDA"/>
    <w:rsid w:val="003B7C1A"/>
    <w:rsid w:val="003B7EEA"/>
    <w:rsid w:val="003C08A8"/>
    <w:rsid w:val="003C20C8"/>
    <w:rsid w:val="003C21C9"/>
    <w:rsid w:val="003C33EC"/>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28FE"/>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FF6"/>
    <w:rsid w:val="003F1016"/>
    <w:rsid w:val="003F13BE"/>
    <w:rsid w:val="003F1786"/>
    <w:rsid w:val="003F3489"/>
    <w:rsid w:val="003F3EC8"/>
    <w:rsid w:val="003F4050"/>
    <w:rsid w:val="003F44A3"/>
    <w:rsid w:val="003F50D9"/>
    <w:rsid w:val="003F53C9"/>
    <w:rsid w:val="003F5A96"/>
    <w:rsid w:val="003F6353"/>
    <w:rsid w:val="003F6D6F"/>
    <w:rsid w:val="00400264"/>
    <w:rsid w:val="00400771"/>
    <w:rsid w:val="00400FB2"/>
    <w:rsid w:val="0040103A"/>
    <w:rsid w:val="00401332"/>
    <w:rsid w:val="00401AFE"/>
    <w:rsid w:val="00402EB7"/>
    <w:rsid w:val="0040396C"/>
    <w:rsid w:val="00403A4D"/>
    <w:rsid w:val="00403C5B"/>
    <w:rsid w:val="00404057"/>
    <w:rsid w:val="00404843"/>
    <w:rsid w:val="00404AB4"/>
    <w:rsid w:val="00404ECE"/>
    <w:rsid w:val="004075DC"/>
    <w:rsid w:val="00407BAF"/>
    <w:rsid w:val="0041002A"/>
    <w:rsid w:val="004102BC"/>
    <w:rsid w:val="00410B82"/>
    <w:rsid w:val="00411372"/>
    <w:rsid w:val="004116AD"/>
    <w:rsid w:val="00411861"/>
    <w:rsid w:val="00411EF3"/>
    <w:rsid w:val="00412304"/>
    <w:rsid w:val="004127E2"/>
    <w:rsid w:val="00413AC1"/>
    <w:rsid w:val="00413CFC"/>
    <w:rsid w:val="00413DBC"/>
    <w:rsid w:val="00415A84"/>
    <w:rsid w:val="00415CF2"/>
    <w:rsid w:val="00417487"/>
    <w:rsid w:val="004179C3"/>
    <w:rsid w:val="00417CF5"/>
    <w:rsid w:val="0042032D"/>
    <w:rsid w:val="00420813"/>
    <w:rsid w:val="00420DC3"/>
    <w:rsid w:val="00420E41"/>
    <w:rsid w:val="0042274B"/>
    <w:rsid w:val="004237D2"/>
    <w:rsid w:val="0042455C"/>
    <w:rsid w:val="0042468D"/>
    <w:rsid w:val="0042489C"/>
    <w:rsid w:val="00424A51"/>
    <w:rsid w:val="00424B72"/>
    <w:rsid w:val="004252C6"/>
    <w:rsid w:val="0042567E"/>
    <w:rsid w:val="0042569C"/>
    <w:rsid w:val="004259E5"/>
    <w:rsid w:val="00426CA7"/>
    <w:rsid w:val="00427226"/>
    <w:rsid w:val="00427815"/>
    <w:rsid w:val="00427C5A"/>
    <w:rsid w:val="00427D7E"/>
    <w:rsid w:val="00430E95"/>
    <w:rsid w:val="00431A1E"/>
    <w:rsid w:val="00433266"/>
    <w:rsid w:val="00433317"/>
    <w:rsid w:val="00433FDB"/>
    <w:rsid w:val="00434509"/>
    <w:rsid w:val="00435DA7"/>
    <w:rsid w:val="0043749A"/>
    <w:rsid w:val="004402A3"/>
    <w:rsid w:val="004408D2"/>
    <w:rsid w:val="00440AB1"/>
    <w:rsid w:val="004416CE"/>
    <w:rsid w:val="0044211A"/>
    <w:rsid w:val="00442EE6"/>
    <w:rsid w:val="0044308B"/>
    <w:rsid w:val="0044438C"/>
    <w:rsid w:val="00445774"/>
    <w:rsid w:val="004462E9"/>
    <w:rsid w:val="004471E2"/>
    <w:rsid w:val="00447D1E"/>
    <w:rsid w:val="00450B26"/>
    <w:rsid w:val="00450E44"/>
    <w:rsid w:val="00451037"/>
    <w:rsid w:val="00452252"/>
    <w:rsid w:val="00452B78"/>
    <w:rsid w:val="0045432D"/>
    <w:rsid w:val="004544ED"/>
    <w:rsid w:val="00457E95"/>
    <w:rsid w:val="0046003F"/>
    <w:rsid w:val="00460578"/>
    <w:rsid w:val="00460F76"/>
    <w:rsid w:val="004610CA"/>
    <w:rsid w:val="00461A96"/>
    <w:rsid w:val="00462736"/>
    <w:rsid w:val="00462D43"/>
    <w:rsid w:val="004645E7"/>
    <w:rsid w:val="00464C1A"/>
    <w:rsid w:val="00465C44"/>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22D0"/>
    <w:rsid w:val="0048276F"/>
    <w:rsid w:val="00482FF0"/>
    <w:rsid w:val="00483005"/>
    <w:rsid w:val="0048357E"/>
    <w:rsid w:val="00483ADD"/>
    <w:rsid w:val="004842F6"/>
    <w:rsid w:val="00484F2D"/>
    <w:rsid w:val="00486DB8"/>
    <w:rsid w:val="00486EEA"/>
    <w:rsid w:val="0048745E"/>
    <w:rsid w:val="004874E7"/>
    <w:rsid w:val="0048794F"/>
    <w:rsid w:val="0049044F"/>
    <w:rsid w:val="004909B3"/>
    <w:rsid w:val="004915DE"/>
    <w:rsid w:val="00491FB5"/>
    <w:rsid w:val="00494EBF"/>
    <w:rsid w:val="00494FD3"/>
    <w:rsid w:val="00495B0B"/>
    <w:rsid w:val="00496439"/>
    <w:rsid w:val="00496534"/>
    <w:rsid w:val="00496E90"/>
    <w:rsid w:val="00496F20"/>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50A"/>
    <w:rsid w:val="004A49EC"/>
    <w:rsid w:val="004A631C"/>
    <w:rsid w:val="004A6403"/>
    <w:rsid w:val="004A7D6A"/>
    <w:rsid w:val="004B1DAF"/>
    <w:rsid w:val="004B202D"/>
    <w:rsid w:val="004B25E0"/>
    <w:rsid w:val="004B29A7"/>
    <w:rsid w:val="004B2A1E"/>
    <w:rsid w:val="004B2F35"/>
    <w:rsid w:val="004B3C8B"/>
    <w:rsid w:val="004B3FA1"/>
    <w:rsid w:val="004B49B5"/>
    <w:rsid w:val="004B4AD4"/>
    <w:rsid w:val="004B52C2"/>
    <w:rsid w:val="004B5FFE"/>
    <w:rsid w:val="004B68A6"/>
    <w:rsid w:val="004B769B"/>
    <w:rsid w:val="004B7972"/>
    <w:rsid w:val="004B7C8A"/>
    <w:rsid w:val="004B7EF8"/>
    <w:rsid w:val="004C02C6"/>
    <w:rsid w:val="004C1509"/>
    <w:rsid w:val="004C178E"/>
    <w:rsid w:val="004C1C17"/>
    <w:rsid w:val="004C2078"/>
    <w:rsid w:val="004C209E"/>
    <w:rsid w:val="004C3B47"/>
    <w:rsid w:val="004C4221"/>
    <w:rsid w:val="004C48EA"/>
    <w:rsid w:val="004C5293"/>
    <w:rsid w:val="004C561C"/>
    <w:rsid w:val="004C565A"/>
    <w:rsid w:val="004C5A87"/>
    <w:rsid w:val="004C5B09"/>
    <w:rsid w:val="004C5D09"/>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451D"/>
    <w:rsid w:val="004D4CB6"/>
    <w:rsid w:val="004D4DF9"/>
    <w:rsid w:val="004D542D"/>
    <w:rsid w:val="004D558D"/>
    <w:rsid w:val="004D62F9"/>
    <w:rsid w:val="004D6412"/>
    <w:rsid w:val="004D6831"/>
    <w:rsid w:val="004D6DCA"/>
    <w:rsid w:val="004D6E27"/>
    <w:rsid w:val="004D6F2C"/>
    <w:rsid w:val="004D7AE6"/>
    <w:rsid w:val="004E078F"/>
    <w:rsid w:val="004E1DF1"/>
    <w:rsid w:val="004E21C1"/>
    <w:rsid w:val="004E23BC"/>
    <w:rsid w:val="004E2488"/>
    <w:rsid w:val="004E25E2"/>
    <w:rsid w:val="004E38E9"/>
    <w:rsid w:val="004E4011"/>
    <w:rsid w:val="004E40ED"/>
    <w:rsid w:val="004E41D9"/>
    <w:rsid w:val="004E4CE0"/>
    <w:rsid w:val="004E569C"/>
    <w:rsid w:val="004E593F"/>
    <w:rsid w:val="004E67F9"/>
    <w:rsid w:val="004E69CB"/>
    <w:rsid w:val="004E749F"/>
    <w:rsid w:val="004E7FD9"/>
    <w:rsid w:val="004F0C79"/>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20A4"/>
    <w:rsid w:val="00502CB6"/>
    <w:rsid w:val="005031C7"/>
    <w:rsid w:val="005039D1"/>
    <w:rsid w:val="00503C37"/>
    <w:rsid w:val="00504218"/>
    <w:rsid w:val="0050460B"/>
    <w:rsid w:val="0050497C"/>
    <w:rsid w:val="00504A04"/>
    <w:rsid w:val="00504C26"/>
    <w:rsid w:val="0050560C"/>
    <w:rsid w:val="00505825"/>
    <w:rsid w:val="005064FD"/>
    <w:rsid w:val="00506837"/>
    <w:rsid w:val="00506C53"/>
    <w:rsid w:val="00507613"/>
    <w:rsid w:val="00507EAB"/>
    <w:rsid w:val="0051014D"/>
    <w:rsid w:val="005109AE"/>
    <w:rsid w:val="00510EF6"/>
    <w:rsid w:val="00511A98"/>
    <w:rsid w:val="00512BAF"/>
    <w:rsid w:val="00512F23"/>
    <w:rsid w:val="00513389"/>
    <w:rsid w:val="005134E7"/>
    <w:rsid w:val="00513D53"/>
    <w:rsid w:val="00513E67"/>
    <w:rsid w:val="0051457B"/>
    <w:rsid w:val="00514A0F"/>
    <w:rsid w:val="00514C9D"/>
    <w:rsid w:val="00514FAA"/>
    <w:rsid w:val="0051545D"/>
    <w:rsid w:val="00515C67"/>
    <w:rsid w:val="0051661E"/>
    <w:rsid w:val="005166F6"/>
    <w:rsid w:val="00517953"/>
    <w:rsid w:val="00517F20"/>
    <w:rsid w:val="005207A1"/>
    <w:rsid w:val="00520E34"/>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4CBA"/>
    <w:rsid w:val="00535A2B"/>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E37"/>
    <w:rsid w:val="00546E60"/>
    <w:rsid w:val="00546F88"/>
    <w:rsid w:val="00547483"/>
    <w:rsid w:val="00550353"/>
    <w:rsid w:val="0055057C"/>
    <w:rsid w:val="00550B1E"/>
    <w:rsid w:val="0055106F"/>
    <w:rsid w:val="00551E9A"/>
    <w:rsid w:val="0055254B"/>
    <w:rsid w:val="00552D62"/>
    <w:rsid w:val="00554CCD"/>
    <w:rsid w:val="00554E08"/>
    <w:rsid w:val="00554ED1"/>
    <w:rsid w:val="00555BD0"/>
    <w:rsid w:val="0055656B"/>
    <w:rsid w:val="00556E5D"/>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D65"/>
    <w:rsid w:val="00581A92"/>
    <w:rsid w:val="005823CC"/>
    <w:rsid w:val="00582554"/>
    <w:rsid w:val="00582F52"/>
    <w:rsid w:val="00583C32"/>
    <w:rsid w:val="0058483D"/>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3099"/>
    <w:rsid w:val="005934C1"/>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E43"/>
    <w:rsid w:val="005A216A"/>
    <w:rsid w:val="005A2D36"/>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195E"/>
    <w:rsid w:val="005B3401"/>
    <w:rsid w:val="005B391D"/>
    <w:rsid w:val="005B39A7"/>
    <w:rsid w:val="005B499E"/>
    <w:rsid w:val="005B5402"/>
    <w:rsid w:val="005B547D"/>
    <w:rsid w:val="005B59ED"/>
    <w:rsid w:val="005B6D7A"/>
    <w:rsid w:val="005B6E19"/>
    <w:rsid w:val="005B78E4"/>
    <w:rsid w:val="005C02E9"/>
    <w:rsid w:val="005C0429"/>
    <w:rsid w:val="005C0583"/>
    <w:rsid w:val="005C10D0"/>
    <w:rsid w:val="005C1345"/>
    <w:rsid w:val="005C1DB8"/>
    <w:rsid w:val="005C1E9C"/>
    <w:rsid w:val="005C272E"/>
    <w:rsid w:val="005C2BF4"/>
    <w:rsid w:val="005C4F75"/>
    <w:rsid w:val="005C519C"/>
    <w:rsid w:val="005C56C6"/>
    <w:rsid w:val="005C5D93"/>
    <w:rsid w:val="005C617A"/>
    <w:rsid w:val="005C6A09"/>
    <w:rsid w:val="005C6AB5"/>
    <w:rsid w:val="005C6F00"/>
    <w:rsid w:val="005D1ED0"/>
    <w:rsid w:val="005D3338"/>
    <w:rsid w:val="005D4901"/>
    <w:rsid w:val="005D50DB"/>
    <w:rsid w:val="005D5363"/>
    <w:rsid w:val="005D5713"/>
    <w:rsid w:val="005D63AA"/>
    <w:rsid w:val="005D66C1"/>
    <w:rsid w:val="005D6C78"/>
    <w:rsid w:val="005D72C9"/>
    <w:rsid w:val="005E0533"/>
    <w:rsid w:val="005E071C"/>
    <w:rsid w:val="005E25DC"/>
    <w:rsid w:val="005E29F2"/>
    <w:rsid w:val="005E3041"/>
    <w:rsid w:val="005E3362"/>
    <w:rsid w:val="005E3D19"/>
    <w:rsid w:val="005E42B2"/>
    <w:rsid w:val="005E54FE"/>
    <w:rsid w:val="005E5AFF"/>
    <w:rsid w:val="005E60B5"/>
    <w:rsid w:val="005E77B6"/>
    <w:rsid w:val="005E792D"/>
    <w:rsid w:val="005E7FF2"/>
    <w:rsid w:val="005F0555"/>
    <w:rsid w:val="005F07B7"/>
    <w:rsid w:val="005F16F6"/>
    <w:rsid w:val="005F1A7B"/>
    <w:rsid w:val="005F1BBF"/>
    <w:rsid w:val="005F1C9F"/>
    <w:rsid w:val="005F1E1F"/>
    <w:rsid w:val="005F22F6"/>
    <w:rsid w:val="005F2315"/>
    <w:rsid w:val="005F3E0B"/>
    <w:rsid w:val="005F4421"/>
    <w:rsid w:val="005F4FA7"/>
    <w:rsid w:val="005F5A2A"/>
    <w:rsid w:val="005F5DDD"/>
    <w:rsid w:val="005F630B"/>
    <w:rsid w:val="005F6336"/>
    <w:rsid w:val="005F67D9"/>
    <w:rsid w:val="005F70DA"/>
    <w:rsid w:val="006001C4"/>
    <w:rsid w:val="00600E51"/>
    <w:rsid w:val="00601012"/>
    <w:rsid w:val="0060218D"/>
    <w:rsid w:val="00603981"/>
    <w:rsid w:val="00604285"/>
    <w:rsid w:val="00605CD1"/>
    <w:rsid w:val="006079C3"/>
    <w:rsid w:val="00607E1A"/>
    <w:rsid w:val="0061010A"/>
    <w:rsid w:val="0061069D"/>
    <w:rsid w:val="006116DE"/>
    <w:rsid w:val="006117E5"/>
    <w:rsid w:val="006118FF"/>
    <w:rsid w:val="006125EE"/>
    <w:rsid w:val="0061295E"/>
    <w:rsid w:val="00612C8F"/>
    <w:rsid w:val="006152EB"/>
    <w:rsid w:val="00615B00"/>
    <w:rsid w:val="00615B5C"/>
    <w:rsid w:val="0061645F"/>
    <w:rsid w:val="00616920"/>
    <w:rsid w:val="00616B2C"/>
    <w:rsid w:val="00616B48"/>
    <w:rsid w:val="00616D66"/>
    <w:rsid w:val="006174D8"/>
    <w:rsid w:val="00617F50"/>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F53"/>
    <w:rsid w:val="006333CE"/>
    <w:rsid w:val="006335B3"/>
    <w:rsid w:val="00633B44"/>
    <w:rsid w:val="00633D47"/>
    <w:rsid w:val="00633FFA"/>
    <w:rsid w:val="006358DB"/>
    <w:rsid w:val="00635C0D"/>
    <w:rsid w:val="00635C49"/>
    <w:rsid w:val="00636327"/>
    <w:rsid w:val="00636F00"/>
    <w:rsid w:val="00636F58"/>
    <w:rsid w:val="00637BCA"/>
    <w:rsid w:val="00640759"/>
    <w:rsid w:val="0064079C"/>
    <w:rsid w:val="0064097E"/>
    <w:rsid w:val="00640C9B"/>
    <w:rsid w:val="00640CED"/>
    <w:rsid w:val="00641AB7"/>
    <w:rsid w:val="006433BA"/>
    <w:rsid w:val="006435D7"/>
    <w:rsid w:val="006443A9"/>
    <w:rsid w:val="00644538"/>
    <w:rsid w:val="0064493F"/>
    <w:rsid w:val="00644AF2"/>
    <w:rsid w:val="00645925"/>
    <w:rsid w:val="00646B1E"/>
    <w:rsid w:val="00647915"/>
    <w:rsid w:val="00647A92"/>
    <w:rsid w:val="00650DBA"/>
    <w:rsid w:val="006528B8"/>
    <w:rsid w:val="00652A3A"/>
    <w:rsid w:val="006534F5"/>
    <w:rsid w:val="00653B81"/>
    <w:rsid w:val="00653C4B"/>
    <w:rsid w:val="00653C4F"/>
    <w:rsid w:val="00653F14"/>
    <w:rsid w:val="00654674"/>
    <w:rsid w:val="00654D9A"/>
    <w:rsid w:val="00654F9B"/>
    <w:rsid w:val="00655774"/>
    <w:rsid w:val="0065578E"/>
    <w:rsid w:val="00656390"/>
    <w:rsid w:val="00656BEA"/>
    <w:rsid w:val="00656E4E"/>
    <w:rsid w:val="00657248"/>
    <w:rsid w:val="00657684"/>
    <w:rsid w:val="006576C7"/>
    <w:rsid w:val="00660236"/>
    <w:rsid w:val="006602D2"/>
    <w:rsid w:val="0066061D"/>
    <w:rsid w:val="00660870"/>
    <w:rsid w:val="00660FF2"/>
    <w:rsid w:val="00661D7F"/>
    <w:rsid w:val="0066214F"/>
    <w:rsid w:val="00662664"/>
    <w:rsid w:val="00662B7B"/>
    <w:rsid w:val="00662CD7"/>
    <w:rsid w:val="00662ED8"/>
    <w:rsid w:val="00664071"/>
    <w:rsid w:val="00664280"/>
    <w:rsid w:val="0066428D"/>
    <w:rsid w:val="00665375"/>
    <w:rsid w:val="00666339"/>
    <w:rsid w:val="00666E8A"/>
    <w:rsid w:val="00670202"/>
    <w:rsid w:val="0067023C"/>
    <w:rsid w:val="00670357"/>
    <w:rsid w:val="006716FA"/>
    <w:rsid w:val="00671DD5"/>
    <w:rsid w:val="006720D0"/>
    <w:rsid w:val="00672853"/>
    <w:rsid w:val="00672A8F"/>
    <w:rsid w:val="00672EBE"/>
    <w:rsid w:val="00673AD3"/>
    <w:rsid w:val="00673C94"/>
    <w:rsid w:val="006742D2"/>
    <w:rsid w:val="00674676"/>
    <w:rsid w:val="0067481A"/>
    <w:rsid w:val="00675FD1"/>
    <w:rsid w:val="006778B0"/>
    <w:rsid w:val="00677D7F"/>
    <w:rsid w:val="00677E9A"/>
    <w:rsid w:val="006800B2"/>
    <w:rsid w:val="006803BD"/>
    <w:rsid w:val="006803F9"/>
    <w:rsid w:val="00683236"/>
    <w:rsid w:val="00683392"/>
    <w:rsid w:val="00683EBB"/>
    <w:rsid w:val="00683FD9"/>
    <w:rsid w:val="00684A08"/>
    <w:rsid w:val="0068519B"/>
    <w:rsid w:val="006858DB"/>
    <w:rsid w:val="00685BAD"/>
    <w:rsid w:val="00686A18"/>
    <w:rsid w:val="00687323"/>
    <w:rsid w:val="00690479"/>
    <w:rsid w:val="00691079"/>
    <w:rsid w:val="00691113"/>
    <w:rsid w:val="00691BBB"/>
    <w:rsid w:val="00691D63"/>
    <w:rsid w:val="0069246B"/>
    <w:rsid w:val="006926C8"/>
    <w:rsid w:val="00692AC5"/>
    <w:rsid w:val="00693FBF"/>
    <w:rsid w:val="006946A0"/>
    <w:rsid w:val="00695167"/>
    <w:rsid w:val="006951CC"/>
    <w:rsid w:val="00695447"/>
    <w:rsid w:val="00695A10"/>
    <w:rsid w:val="00695E12"/>
    <w:rsid w:val="00696569"/>
    <w:rsid w:val="006973C9"/>
    <w:rsid w:val="00697CED"/>
    <w:rsid w:val="006A0B2F"/>
    <w:rsid w:val="006A1308"/>
    <w:rsid w:val="006A16DA"/>
    <w:rsid w:val="006A1922"/>
    <w:rsid w:val="006A24F4"/>
    <w:rsid w:val="006A2E36"/>
    <w:rsid w:val="006A3DDC"/>
    <w:rsid w:val="006A7166"/>
    <w:rsid w:val="006A7C62"/>
    <w:rsid w:val="006B1590"/>
    <w:rsid w:val="006B2359"/>
    <w:rsid w:val="006B2781"/>
    <w:rsid w:val="006B2C2D"/>
    <w:rsid w:val="006B3544"/>
    <w:rsid w:val="006B5F78"/>
    <w:rsid w:val="006B633E"/>
    <w:rsid w:val="006B6D5D"/>
    <w:rsid w:val="006B793A"/>
    <w:rsid w:val="006B7EA8"/>
    <w:rsid w:val="006C01CD"/>
    <w:rsid w:val="006C051D"/>
    <w:rsid w:val="006C0572"/>
    <w:rsid w:val="006C0750"/>
    <w:rsid w:val="006C0AC8"/>
    <w:rsid w:val="006C3EB2"/>
    <w:rsid w:val="006C41B3"/>
    <w:rsid w:val="006C446D"/>
    <w:rsid w:val="006C5420"/>
    <w:rsid w:val="006C5C21"/>
    <w:rsid w:val="006C64C1"/>
    <w:rsid w:val="006C73E8"/>
    <w:rsid w:val="006C767C"/>
    <w:rsid w:val="006C7917"/>
    <w:rsid w:val="006C7D9E"/>
    <w:rsid w:val="006C7E05"/>
    <w:rsid w:val="006D05A8"/>
    <w:rsid w:val="006D0609"/>
    <w:rsid w:val="006D11AA"/>
    <w:rsid w:val="006D1C27"/>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D70"/>
    <w:rsid w:val="006E3441"/>
    <w:rsid w:val="006E3B39"/>
    <w:rsid w:val="006E3EE3"/>
    <w:rsid w:val="006E517D"/>
    <w:rsid w:val="006E56BD"/>
    <w:rsid w:val="006E65A8"/>
    <w:rsid w:val="006E67FF"/>
    <w:rsid w:val="006E6A29"/>
    <w:rsid w:val="006E74CD"/>
    <w:rsid w:val="006F07C2"/>
    <w:rsid w:val="006F0EE1"/>
    <w:rsid w:val="006F1192"/>
    <w:rsid w:val="006F1B77"/>
    <w:rsid w:val="006F2231"/>
    <w:rsid w:val="006F318B"/>
    <w:rsid w:val="006F3F25"/>
    <w:rsid w:val="006F44B5"/>
    <w:rsid w:val="006F59EC"/>
    <w:rsid w:val="006F5B58"/>
    <w:rsid w:val="006F5F7C"/>
    <w:rsid w:val="006F646A"/>
    <w:rsid w:val="006F6C6A"/>
    <w:rsid w:val="006F742B"/>
    <w:rsid w:val="006F747F"/>
    <w:rsid w:val="006F7B11"/>
    <w:rsid w:val="007004E4"/>
    <w:rsid w:val="007005BA"/>
    <w:rsid w:val="00700F64"/>
    <w:rsid w:val="00701CB9"/>
    <w:rsid w:val="00701D51"/>
    <w:rsid w:val="00702218"/>
    <w:rsid w:val="00704C70"/>
    <w:rsid w:val="00705CAF"/>
    <w:rsid w:val="00705D62"/>
    <w:rsid w:val="007067CF"/>
    <w:rsid w:val="00707692"/>
    <w:rsid w:val="00707B03"/>
    <w:rsid w:val="00707D99"/>
    <w:rsid w:val="007104C9"/>
    <w:rsid w:val="00710C31"/>
    <w:rsid w:val="00710DBB"/>
    <w:rsid w:val="00712BF7"/>
    <w:rsid w:val="00715A65"/>
    <w:rsid w:val="00716C18"/>
    <w:rsid w:val="00717910"/>
    <w:rsid w:val="00720378"/>
    <w:rsid w:val="0072088B"/>
    <w:rsid w:val="00720EAB"/>
    <w:rsid w:val="007212FB"/>
    <w:rsid w:val="00721C4A"/>
    <w:rsid w:val="00722186"/>
    <w:rsid w:val="00723422"/>
    <w:rsid w:val="00723AAB"/>
    <w:rsid w:val="007240E5"/>
    <w:rsid w:val="007243C5"/>
    <w:rsid w:val="0072469A"/>
    <w:rsid w:val="00724C95"/>
    <w:rsid w:val="007268EC"/>
    <w:rsid w:val="00727576"/>
    <w:rsid w:val="00727AE6"/>
    <w:rsid w:val="00727E43"/>
    <w:rsid w:val="0073085A"/>
    <w:rsid w:val="00730C01"/>
    <w:rsid w:val="007311BE"/>
    <w:rsid w:val="00731285"/>
    <w:rsid w:val="00731ABB"/>
    <w:rsid w:val="00732289"/>
    <w:rsid w:val="00732488"/>
    <w:rsid w:val="00732B90"/>
    <w:rsid w:val="00733DFC"/>
    <w:rsid w:val="00733F24"/>
    <w:rsid w:val="007354B7"/>
    <w:rsid w:val="00735AFE"/>
    <w:rsid w:val="0073643C"/>
    <w:rsid w:val="007369B0"/>
    <w:rsid w:val="007372FA"/>
    <w:rsid w:val="00737D53"/>
    <w:rsid w:val="00741CE8"/>
    <w:rsid w:val="007422FC"/>
    <w:rsid w:val="00742415"/>
    <w:rsid w:val="007438C7"/>
    <w:rsid w:val="00743A2B"/>
    <w:rsid w:val="00743AA8"/>
    <w:rsid w:val="00743CEF"/>
    <w:rsid w:val="00743FDB"/>
    <w:rsid w:val="0074405B"/>
    <w:rsid w:val="00744452"/>
    <w:rsid w:val="00744FF4"/>
    <w:rsid w:val="00745A14"/>
    <w:rsid w:val="00745C98"/>
    <w:rsid w:val="00746615"/>
    <w:rsid w:val="00746945"/>
    <w:rsid w:val="007472B3"/>
    <w:rsid w:val="00747942"/>
    <w:rsid w:val="00747E4F"/>
    <w:rsid w:val="00750DB0"/>
    <w:rsid w:val="007516D8"/>
    <w:rsid w:val="0075186D"/>
    <w:rsid w:val="00751994"/>
    <w:rsid w:val="007519D6"/>
    <w:rsid w:val="00751A39"/>
    <w:rsid w:val="00753C3A"/>
    <w:rsid w:val="00755509"/>
    <w:rsid w:val="00755D10"/>
    <w:rsid w:val="00755F67"/>
    <w:rsid w:val="007562AF"/>
    <w:rsid w:val="0075654F"/>
    <w:rsid w:val="007572F4"/>
    <w:rsid w:val="0075740E"/>
    <w:rsid w:val="0076203A"/>
    <w:rsid w:val="007624E4"/>
    <w:rsid w:val="00763C51"/>
    <w:rsid w:val="00763C8E"/>
    <w:rsid w:val="00764202"/>
    <w:rsid w:val="007643C4"/>
    <w:rsid w:val="00767559"/>
    <w:rsid w:val="00767CCF"/>
    <w:rsid w:val="007705B5"/>
    <w:rsid w:val="00771172"/>
    <w:rsid w:val="00771621"/>
    <w:rsid w:val="00771B14"/>
    <w:rsid w:val="00771DE9"/>
    <w:rsid w:val="0077205D"/>
    <w:rsid w:val="007726EF"/>
    <w:rsid w:val="007740F5"/>
    <w:rsid w:val="007745DF"/>
    <w:rsid w:val="00774EFE"/>
    <w:rsid w:val="007756D9"/>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62C0"/>
    <w:rsid w:val="007864C1"/>
    <w:rsid w:val="00790647"/>
    <w:rsid w:val="00790A7A"/>
    <w:rsid w:val="00791C80"/>
    <w:rsid w:val="0079266B"/>
    <w:rsid w:val="007927DD"/>
    <w:rsid w:val="00793056"/>
    <w:rsid w:val="007946A2"/>
    <w:rsid w:val="00794B33"/>
    <w:rsid w:val="0079568D"/>
    <w:rsid w:val="007956D7"/>
    <w:rsid w:val="007969CA"/>
    <w:rsid w:val="00797373"/>
    <w:rsid w:val="00797E8A"/>
    <w:rsid w:val="007A039A"/>
    <w:rsid w:val="007A04C9"/>
    <w:rsid w:val="007A29C8"/>
    <w:rsid w:val="007A2C86"/>
    <w:rsid w:val="007A2CDF"/>
    <w:rsid w:val="007A40CC"/>
    <w:rsid w:val="007A454B"/>
    <w:rsid w:val="007A5350"/>
    <w:rsid w:val="007A5DD9"/>
    <w:rsid w:val="007A6880"/>
    <w:rsid w:val="007A68C8"/>
    <w:rsid w:val="007A7678"/>
    <w:rsid w:val="007B03E4"/>
    <w:rsid w:val="007B04A4"/>
    <w:rsid w:val="007B06FC"/>
    <w:rsid w:val="007B0A79"/>
    <w:rsid w:val="007B18FF"/>
    <w:rsid w:val="007B199B"/>
    <w:rsid w:val="007B19C3"/>
    <w:rsid w:val="007B1C56"/>
    <w:rsid w:val="007B20F6"/>
    <w:rsid w:val="007B324B"/>
    <w:rsid w:val="007B3D21"/>
    <w:rsid w:val="007B3F53"/>
    <w:rsid w:val="007B4058"/>
    <w:rsid w:val="007B40E5"/>
    <w:rsid w:val="007B452F"/>
    <w:rsid w:val="007B45FA"/>
    <w:rsid w:val="007B4E2B"/>
    <w:rsid w:val="007B5149"/>
    <w:rsid w:val="007B5243"/>
    <w:rsid w:val="007B56EE"/>
    <w:rsid w:val="007B5B1A"/>
    <w:rsid w:val="007B6B1D"/>
    <w:rsid w:val="007B6E46"/>
    <w:rsid w:val="007B6EE1"/>
    <w:rsid w:val="007B70EE"/>
    <w:rsid w:val="007C052D"/>
    <w:rsid w:val="007C09FF"/>
    <w:rsid w:val="007C0C92"/>
    <w:rsid w:val="007C229F"/>
    <w:rsid w:val="007C2571"/>
    <w:rsid w:val="007C3CFB"/>
    <w:rsid w:val="007C48B2"/>
    <w:rsid w:val="007C4C03"/>
    <w:rsid w:val="007C4F7B"/>
    <w:rsid w:val="007C5907"/>
    <w:rsid w:val="007C5E9D"/>
    <w:rsid w:val="007C5F1B"/>
    <w:rsid w:val="007C7D2D"/>
    <w:rsid w:val="007D008F"/>
    <w:rsid w:val="007D009C"/>
    <w:rsid w:val="007D04D4"/>
    <w:rsid w:val="007D0568"/>
    <w:rsid w:val="007D0885"/>
    <w:rsid w:val="007D097F"/>
    <w:rsid w:val="007D1B4F"/>
    <w:rsid w:val="007D2134"/>
    <w:rsid w:val="007D2228"/>
    <w:rsid w:val="007D2FD0"/>
    <w:rsid w:val="007D3E73"/>
    <w:rsid w:val="007D47B2"/>
    <w:rsid w:val="007D48AE"/>
    <w:rsid w:val="007D56C6"/>
    <w:rsid w:val="007D5C29"/>
    <w:rsid w:val="007D797E"/>
    <w:rsid w:val="007E03ED"/>
    <w:rsid w:val="007E0DD0"/>
    <w:rsid w:val="007E1017"/>
    <w:rsid w:val="007E1436"/>
    <w:rsid w:val="007E1C33"/>
    <w:rsid w:val="007E2096"/>
    <w:rsid w:val="007E2149"/>
    <w:rsid w:val="007E2268"/>
    <w:rsid w:val="007E3631"/>
    <w:rsid w:val="007E3A40"/>
    <w:rsid w:val="007E3D76"/>
    <w:rsid w:val="007E3F34"/>
    <w:rsid w:val="007E445A"/>
    <w:rsid w:val="007E4F43"/>
    <w:rsid w:val="007E5587"/>
    <w:rsid w:val="007E586E"/>
    <w:rsid w:val="007E5D7D"/>
    <w:rsid w:val="007E655B"/>
    <w:rsid w:val="007E6B0C"/>
    <w:rsid w:val="007E79C1"/>
    <w:rsid w:val="007E7CAE"/>
    <w:rsid w:val="007F02C5"/>
    <w:rsid w:val="007F0641"/>
    <w:rsid w:val="007F2540"/>
    <w:rsid w:val="007F2953"/>
    <w:rsid w:val="007F36E8"/>
    <w:rsid w:val="007F3947"/>
    <w:rsid w:val="007F4381"/>
    <w:rsid w:val="007F4482"/>
    <w:rsid w:val="007F4B51"/>
    <w:rsid w:val="007F5044"/>
    <w:rsid w:val="007F591D"/>
    <w:rsid w:val="007F6B3F"/>
    <w:rsid w:val="007F70E4"/>
    <w:rsid w:val="007F76F3"/>
    <w:rsid w:val="00800087"/>
    <w:rsid w:val="008000CB"/>
    <w:rsid w:val="0080205F"/>
    <w:rsid w:val="00802438"/>
    <w:rsid w:val="00802839"/>
    <w:rsid w:val="0080297C"/>
    <w:rsid w:val="00802B45"/>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4108"/>
    <w:rsid w:val="008147E2"/>
    <w:rsid w:val="0081568D"/>
    <w:rsid w:val="00815D4F"/>
    <w:rsid w:val="00816658"/>
    <w:rsid w:val="008166EB"/>
    <w:rsid w:val="00816AFC"/>
    <w:rsid w:val="0081737B"/>
    <w:rsid w:val="008178FA"/>
    <w:rsid w:val="00820705"/>
    <w:rsid w:val="00820885"/>
    <w:rsid w:val="00820CEA"/>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B2"/>
    <w:rsid w:val="008458C0"/>
    <w:rsid w:val="00846A6E"/>
    <w:rsid w:val="00847229"/>
    <w:rsid w:val="00847300"/>
    <w:rsid w:val="00847A96"/>
    <w:rsid w:val="00847CED"/>
    <w:rsid w:val="0085028A"/>
    <w:rsid w:val="00850627"/>
    <w:rsid w:val="00850C5E"/>
    <w:rsid w:val="00851428"/>
    <w:rsid w:val="00851809"/>
    <w:rsid w:val="0085199E"/>
    <w:rsid w:val="008520DF"/>
    <w:rsid w:val="008526C5"/>
    <w:rsid w:val="00853FDD"/>
    <w:rsid w:val="00854960"/>
    <w:rsid w:val="008550AD"/>
    <w:rsid w:val="00855134"/>
    <w:rsid w:val="0085527F"/>
    <w:rsid w:val="0085540E"/>
    <w:rsid w:val="00855704"/>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514A"/>
    <w:rsid w:val="00867082"/>
    <w:rsid w:val="008671EE"/>
    <w:rsid w:val="008672A3"/>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839"/>
    <w:rsid w:val="00876F64"/>
    <w:rsid w:val="008775AC"/>
    <w:rsid w:val="00877C96"/>
    <w:rsid w:val="00877DFC"/>
    <w:rsid w:val="00880087"/>
    <w:rsid w:val="008801B8"/>
    <w:rsid w:val="00881509"/>
    <w:rsid w:val="00882C21"/>
    <w:rsid w:val="00882DF6"/>
    <w:rsid w:val="008839D2"/>
    <w:rsid w:val="00883DEE"/>
    <w:rsid w:val="00884591"/>
    <w:rsid w:val="00884E7B"/>
    <w:rsid w:val="00886C02"/>
    <w:rsid w:val="00887296"/>
    <w:rsid w:val="00887349"/>
    <w:rsid w:val="00887D59"/>
    <w:rsid w:val="00887DB2"/>
    <w:rsid w:val="008903BB"/>
    <w:rsid w:val="00890418"/>
    <w:rsid w:val="00890F1A"/>
    <w:rsid w:val="008911B3"/>
    <w:rsid w:val="00892666"/>
    <w:rsid w:val="008934A1"/>
    <w:rsid w:val="00893547"/>
    <w:rsid w:val="008949F2"/>
    <w:rsid w:val="008962F6"/>
    <w:rsid w:val="00896EA1"/>
    <w:rsid w:val="008978D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5A"/>
    <w:rsid w:val="008B0E97"/>
    <w:rsid w:val="008B17EC"/>
    <w:rsid w:val="008B1D6F"/>
    <w:rsid w:val="008B22A8"/>
    <w:rsid w:val="008B230E"/>
    <w:rsid w:val="008B3221"/>
    <w:rsid w:val="008B3D92"/>
    <w:rsid w:val="008B4B3A"/>
    <w:rsid w:val="008B5501"/>
    <w:rsid w:val="008B5961"/>
    <w:rsid w:val="008B5B83"/>
    <w:rsid w:val="008B75BC"/>
    <w:rsid w:val="008C29AA"/>
    <w:rsid w:val="008C2B71"/>
    <w:rsid w:val="008C2C45"/>
    <w:rsid w:val="008C409D"/>
    <w:rsid w:val="008C476F"/>
    <w:rsid w:val="008C4F59"/>
    <w:rsid w:val="008C57AD"/>
    <w:rsid w:val="008C5D47"/>
    <w:rsid w:val="008C6A56"/>
    <w:rsid w:val="008C7216"/>
    <w:rsid w:val="008C73CF"/>
    <w:rsid w:val="008C7F19"/>
    <w:rsid w:val="008D0B68"/>
    <w:rsid w:val="008D1EFA"/>
    <w:rsid w:val="008D2988"/>
    <w:rsid w:val="008D2B32"/>
    <w:rsid w:val="008D36E5"/>
    <w:rsid w:val="008D3ABF"/>
    <w:rsid w:val="008D56FE"/>
    <w:rsid w:val="008D6093"/>
    <w:rsid w:val="008D6BB1"/>
    <w:rsid w:val="008D79D4"/>
    <w:rsid w:val="008D7E34"/>
    <w:rsid w:val="008E1128"/>
    <w:rsid w:val="008E141C"/>
    <w:rsid w:val="008E17EE"/>
    <w:rsid w:val="008E28B3"/>
    <w:rsid w:val="008E3EE4"/>
    <w:rsid w:val="008E4D66"/>
    <w:rsid w:val="008E521B"/>
    <w:rsid w:val="008E5E72"/>
    <w:rsid w:val="008E64DF"/>
    <w:rsid w:val="008E64E7"/>
    <w:rsid w:val="008E6FED"/>
    <w:rsid w:val="008E775B"/>
    <w:rsid w:val="008F015B"/>
    <w:rsid w:val="008F03DF"/>
    <w:rsid w:val="008F07FE"/>
    <w:rsid w:val="008F1D1D"/>
    <w:rsid w:val="008F2819"/>
    <w:rsid w:val="008F2919"/>
    <w:rsid w:val="008F2F21"/>
    <w:rsid w:val="008F39A0"/>
    <w:rsid w:val="008F3CE6"/>
    <w:rsid w:val="008F3F22"/>
    <w:rsid w:val="008F4560"/>
    <w:rsid w:val="008F519A"/>
    <w:rsid w:val="008F5247"/>
    <w:rsid w:val="008F5EDE"/>
    <w:rsid w:val="008F5FD2"/>
    <w:rsid w:val="008F7AFC"/>
    <w:rsid w:val="0090103C"/>
    <w:rsid w:val="00901111"/>
    <w:rsid w:val="00901D72"/>
    <w:rsid w:val="009033F0"/>
    <w:rsid w:val="0090380E"/>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5364"/>
    <w:rsid w:val="009259DB"/>
    <w:rsid w:val="00925E57"/>
    <w:rsid w:val="009260FC"/>
    <w:rsid w:val="009267DE"/>
    <w:rsid w:val="009272BC"/>
    <w:rsid w:val="00927E39"/>
    <w:rsid w:val="00930130"/>
    <w:rsid w:val="009301E0"/>
    <w:rsid w:val="00930612"/>
    <w:rsid w:val="00930C03"/>
    <w:rsid w:val="00931040"/>
    <w:rsid w:val="00931536"/>
    <w:rsid w:val="00931D25"/>
    <w:rsid w:val="009329FC"/>
    <w:rsid w:val="00932DAC"/>
    <w:rsid w:val="0093334B"/>
    <w:rsid w:val="00933C19"/>
    <w:rsid w:val="009348A4"/>
    <w:rsid w:val="00935053"/>
    <w:rsid w:val="00935196"/>
    <w:rsid w:val="009355D0"/>
    <w:rsid w:val="009359B1"/>
    <w:rsid w:val="009359B8"/>
    <w:rsid w:val="00935BAA"/>
    <w:rsid w:val="00935C6E"/>
    <w:rsid w:val="00936BE1"/>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4F9A"/>
    <w:rsid w:val="00945819"/>
    <w:rsid w:val="00945BBE"/>
    <w:rsid w:val="009464C1"/>
    <w:rsid w:val="00946CFB"/>
    <w:rsid w:val="009471B0"/>
    <w:rsid w:val="009478DD"/>
    <w:rsid w:val="009478E2"/>
    <w:rsid w:val="00947B6A"/>
    <w:rsid w:val="009502B4"/>
    <w:rsid w:val="00950718"/>
    <w:rsid w:val="00950FC0"/>
    <w:rsid w:val="009523CF"/>
    <w:rsid w:val="00952677"/>
    <w:rsid w:val="00952903"/>
    <w:rsid w:val="009533E9"/>
    <w:rsid w:val="00954135"/>
    <w:rsid w:val="00954D92"/>
    <w:rsid w:val="00955A97"/>
    <w:rsid w:val="009566C6"/>
    <w:rsid w:val="009567CF"/>
    <w:rsid w:val="009567E3"/>
    <w:rsid w:val="009569C8"/>
    <w:rsid w:val="00956B83"/>
    <w:rsid w:val="00960196"/>
    <w:rsid w:val="00960480"/>
    <w:rsid w:val="009615EB"/>
    <w:rsid w:val="00962285"/>
    <w:rsid w:val="00962658"/>
    <w:rsid w:val="009630A8"/>
    <w:rsid w:val="009634F3"/>
    <w:rsid w:val="00963C92"/>
    <w:rsid w:val="00963DA5"/>
    <w:rsid w:val="009649F7"/>
    <w:rsid w:val="00964BD3"/>
    <w:rsid w:val="00964DE0"/>
    <w:rsid w:val="009650A6"/>
    <w:rsid w:val="0096540B"/>
    <w:rsid w:val="0096612B"/>
    <w:rsid w:val="00966E4A"/>
    <w:rsid w:val="0096792B"/>
    <w:rsid w:val="00967DE3"/>
    <w:rsid w:val="00970082"/>
    <w:rsid w:val="009710A4"/>
    <w:rsid w:val="00971252"/>
    <w:rsid w:val="0097164B"/>
    <w:rsid w:val="00973724"/>
    <w:rsid w:val="00973A88"/>
    <w:rsid w:val="00975317"/>
    <w:rsid w:val="0097546C"/>
    <w:rsid w:val="00975FAC"/>
    <w:rsid w:val="00976B6C"/>
    <w:rsid w:val="00976E75"/>
    <w:rsid w:val="00977E35"/>
    <w:rsid w:val="00980346"/>
    <w:rsid w:val="0098041E"/>
    <w:rsid w:val="00980A8B"/>
    <w:rsid w:val="00980FA9"/>
    <w:rsid w:val="009811F8"/>
    <w:rsid w:val="00981D33"/>
    <w:rsid w:val="009820A0"/>
    <w:rsid w:val="00984A14"/>
    <w:rsid w:val="00986324"/>
    <w:rsid w:val="009863C1"/>
    <w:rsid w:val="009864A1"/>
    <w:rsid w:val="009866A1"/>
    <w:rsid w:val="0098674D"/>
    <w:rsid w:val="00986BDF"/>
    <w:rsid w:val="00986F48"/>
    <w:rsid w:val="009876F3"/>
    <w:rsid w:val="00990DA2"/>
    <w:rsid w:val="00990EC8"/>
    <w:rsid w:val="00991606"/>
    <w:rsid w:val="009917AF"/>
    <w:rsid w:val="00992006"/>
    <w:rsid w:val="00992466"/>
    <w:rsid w:val="00992968"/>
    <w:rsid w:val="00992D2B"/>
    <w:rsid w:val="009931A4"/>
    <w:rsid w:val="00993282"/>
    <w:rsid w:val="00994638"/>
    <w:rsid w:val="00995A53"/>
    <w:rsid w:val="00995D29"/>
    <w:rsid w:val="00996950"/>
    <w:rsid w:val="009970D7"/>
    <w:rsid w:val="00997714"/>
    <w:rsid w:val="009A02FC"/>
    <w:rsid w:val="009A04D3"/>
    <w:rsid w:val="009A089C"/>
    <w:rsid w:val="009A0B1F"/>
    <w:rsid w:val="009A149A"/>
    <w:rsid w:val="009A15BA"/>
    <w:rsid w:val="009A23EC"/>
    <w:rsid w:val="009A243F"/>
    <w:rsid w:val="009A2494"/>
    <w:rsid w:val="009A2FC0"/>
    <w:rsid w:val="009A423A"/>
    <w:rsid w:val="009A4856"/>
    <w:rsid w:val="009A5362"/>
    <w:rsid w:val="009A5DE7"/>
    <w:rsid w:val="009A5F78"/>
    <w:rsid w:val="009A60C3"/>
    <w:rsid w:val="009A63CF"/>
    <w:rsid w:val="009A678F"/>
    <w:rsid w:val="009A7B57"/>
    <w:rsid w:val="009B04E4"/>
    <w:rsid w:val="009B1560"/>
    <w:rsid w:val="009B1778"/>
    <w:rsid w:val="009B1F9D"/>
    <w:rsid w:val="009B24EF"/>
    <w:rsid w:val="009B25E6"/>
    <w:rsid w:val="009B3349"/>
    <w:rsid w:val="009B3437"/>
    <w:rsid w:val="009B4044"/>
    <w:rsid w:val="009B48F7"/>
    <w:rsid w:val="009B4A71"/>
    <w:rsid w:val="009B4F63"/>
    <w:rsid w:val="009B518C"/>
    <w:rsid w:val="009B5611"/>
    <w:rsid w:val="009B5FB6"/>
    <w:rsid w:val="009B6F47"/>
    <w:rsid w:val="009B7507"/>
    <w:rsid w:val="009B78EE"/>
    <w:rsid w:val="009B7D47"/>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549E"/>
    <w:rsid w:val="009C61A5"/>
    <w:rsid w:val="009C652B"/>
    <w:rsid w:val="009C6AAC"/>
    <w:rsid w:val="009C79AE"/>
    <w:rsid w:val="009C7B10"/>
    <w:rsid w:val="009C7B9E"/>
    <w:rsid w:val="009D0150"/>
    <w:rsid w:val="009D1358"/>
    <w:rsid w:val="009D158F"/>
    <w:rsid w:val="009D15C4"/>
    <w:rsid w:val="009D23C8"/>
    <w:rsid w:val="009D3263"/>
    <w:rsid w:val="009D3BCB"/>
    <w:rsid w:val="009D46F9"/>
    <w:rsid w:val="009D4EEE"/>
    <w:rsid w:val="009D78C4"/>
    <w:rsid w:val="009D7B08"/>
    <w:rsid w:val="009E0C9A"/>
    <w:rsid w:val="009E0CA2"/>
    <w:rsid w:val="009E13F8"/>
    <w:rsid w:val="009E1DE3"/>
    <w:rsid w:val="009E1FBA"/>
    <w:rsid w:val="009E2A96"/>
    <w:rsid w:val="009E2D93"/>
    <w:rsid w:val="009E3350"/>
    <w:rsid w:val="009E39A8"/>
    <w:rsid w:val="009E4E90"/>
    <w:rsid w:val="009E5505"/>
    <w:rsid w:val="009E5D63"/>
    <w:rsid w:val="009E6021"/>
    <w:rsid w:val="009E610D"/>
    <w:rsid w:val="009E62DF"/>
    <w:rsid w:val="009E68D4"/>
    <w:rsid w:val="009E6D78"/>
    <w:rsid w:val="009E7C3B"/>
    <w:rsid w:val="009E7CE6"/>
    <w:rsid w:val="009F10BD"/>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19D2"/>
    <w:rsid w:val="00A02283"/>
    <w:rsid w:val="00A028FD"/>
    <w:rsid w:val="00A0309B"/>
    <w:rsid w:val="00A037FC"/>
    <w:rsid w:val="00A03ECC"/>
    <w:rsid w:val="00A04512"/>
    <w:rsid w:val="00A04E07"/>
    <w:rsid w:val="00A05238"/>
    <w:rsid w:val="00A058D8"/>
    <w:rsid w:val="00A05C20"/>
    <w:rsid w:val="00A06997"/>
    <w:rsid w:val="00A06AFB"/>
    <w:rsid w:val="00A06B3B"/>
    <w:rsid w:val="00A0719B"/>
    <w:rsid w:val="00A071DD"/>
    <w:rsid w:val="00A0749C"/>
    <w:rsid w:val="00A07577"/>
    <w:rsid w:val="00A07F72"/>
    <w:rsid w:val="00A104C5"/>
    <w:rsid w:val="00A10A51"/>
    <w:rsid w:val="00A10AF5"/>
    <w:rsid w:val="00A10C9E"/>
    <w:rsid w:val="00A11703"/>
    <w:rsid w:val="00A11BA5"/>
    <w:rsid w:val="00A129D1"/>
    <w:rsid w:val="00A1301C"/>
    <w:rsid w:val="00A13DEF"/>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6002"/>
    <w:rsid w:val="00A26AB0"/>
    <w:rsid w:val="00A27C15"/>
    <w:rsid w:val="00A308F5"/>
    <w:rsid w:val="00A31968"/>
    <w:rsid w:val="00A31F22"/>
    <w:rsid w:val="00A324AC"/>
    <w:rsid w:val="00A3411A"/>
    <w:rsid w:val="00A344F2"/>
    <w:rsid w:val="00A355FF"/>
    <w:rsid w:val="00A35960"/>
    <w:rsid w:val="00A35CCB"/>
    <w:rsid w:val="00A360F9"/>
    <w:rsid w:val="00A3634B"/>
    <w:rsid w:val="00A364A9"/>
    <w:rsid w:val="00A37B73"/>
    <w:rsid w:val="00A37F5C"/>
    <w:rsid w:val="00A4000B"/>
    <w:rsid w:val="00A404F6"/>
    <w:rsid w:val="00A40702"/>
    <w:rsid w:val="00A42940"/>
    <w:rsid w:val="00A429E1"/>
    <w:rsid w:val="00A42B51"/>
    <w:rsid w:val="00A42C36"/>
    <w:rsid w:val="00A4320C"/>
    <w:rsid w:val="00A4399A"/>
    <w:rsid w:val="00A4543C"/>
    <w:rsid w:val="00A46822"/>
    <w:rsid w:val="00A469FF"/>
    <w:rsid w:val="00A4798D"/>
    <w:rsid w:val="00A5027C"/>
    <w:rsid w:val="00A52C51"/>
    <w:rsid w:val="00A53030"/>
    <w:rsid w:val="00A5319C"/>
    <w:rsid w:val="00A543B2"/>
    <w:rsid w:val="00A555D8"/>
    <w:rsid w:val="00A558CA"/>
    <w:rsid w:val="00A55AAC"/>
    <w:rsid w:val="00A55C86"/>
    <w:rsid w:val="00A56083"/>
    <w:rsid w:val="00A56F0E"/>
    <w:rsid w:val="00A57CAC"/>
    <w:rsid w:val="00A6016E"/>
    <w:rsid w:val="00A60BC0"/>
    <w:rsid w:val="00A614C4"/>
    <w:rsid w:val="00A6152E"/>
    <w:rsid w:val="00A61663"/>
    <w:rsid w:val="00A62B04"/>
    <w:rsid w:val="00A63718"/>
    <w:rsid w:val="00A63DD9"/>
    <w:rsid w:val="00A63E00"/>
    <w:rsid w:val="00A64ABE"/>
    <w:rsid w:val="00A64B62"/>
    <w:rsid w:val="00A64D1D"/>
    <w:rsid w:val="00A64ED9"/>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C96"/>
    <w:rsid w:val="00A87DED"/>
    <w:rsid w:val="00A900E3"/>
    <w:rsid w:val="00A9199D"/>
    <w:rsid w:val="00A92B65"/>
    <w:rsid w:val="00A92E2A"/>
    <w:rsid w:val="00A9371D"/>
    <w:rsid w:val="00A94B61"/>
    <w:rsid w:val="00A94E03"/>
    <w:rsid w:val="00A959E9"/>
    <w:rsid w:val="00A95CA8"/>
    <w:rsid w:val="00A9609A"/>
    <w:rsid w:val="00A96B90"/>
    <w:rsid w:val="00A96BAF"/>
    <w:rsid w:val="00A96CC7"/>
    <w:rsid w:val="00A970B7"/>
    <w:rsid w:val="00A978C3"/>
    <w:rsid w:val="00A97A9E"/>
    <w:rsid w:val="00A97F9D"/>
    <w:rsid w:val="00AA0048"/>
    <w:rsid w:val="00AA0343"/>
    <w:rsid w:val="00AA0656"/>
    <w:rsid w:val="00AA0E19"/>
    <w:rsid w:val="00AA0F9E"/>
    <w:rsid w:val="00AA1227"/>
    <w:rsid w:val="00AA3D1A"/>
    <w:rsid w:val="00AA4143"/>
    <w:rsid w:val="00AA4A1C"/>
    <w:rsid w:val="00AA537A"/>
    <w:rsid w:val="00AA537C"/>
    <w:rsid w:val="00AA53FF"/>
    <w:rsid w:val="00AA6D48"/>
    <w:rsid w:val="00AA707C"/>
    <w:rsid w:val="00AA72FB"/>
    <w:rsid w:val="00AA7C8A"/>
    <w:rsid w:val="00AA7E93"/>
    <w:rsid w:val="00AB01F0"/>
    <w:rsid w:val="00AB0222"/>
    <w:rsid w:val="00AB0FB9"/>
    <w:rsid w:val="00AB1027"/>
    <w:rsid w:val="00AB17C4"/>
    <w:rsid w:val="00AB1A5F"/>
    <w:rsid w:val="00AB2ABC"/>
    <w:rsid w:val="00AB2BD6"/>
    <w:rsid w:val="00AB2E95"/>
    <w:rsid w:val="00AB41C7"/>
    <w:rsid w:val="00AB4207"/>
    <w:rsid w:val="00AB4B73"/>
    <w:rsid w:val="00AB4BC9"/>
    <w:rsid w:val="00AB5FF7"/>
    <w:rsid w:val="00AB6C30"/>
    <w:rsid w:val="00AB756E"/>
    <w:rsid w:val="00AB75C0"/>
    <w:rsid w:val="00AB763D"/>
    <w:rsid w:val="00AC0820"/>
    <w:rsid w:val="00AC0A1D"/>
    <w:rsid w:val="00AC1081"/>
    <w:rsid w:val="00AC1161"/>
    <w:rsid w:val="00AC1571"/>
    <w:rsid w:val="00AC1AD2"/>
    <w:rsid w:val="00AC217A"/>
    <w:rsid w:val="00AC2300"/>
    <w:rsid w:val="00AC2650"/>
    <w:rsid w:val="00AC562D"/>
    <w:rsid w:val="00AC60B2"/>
    <w:rsid w:val="00AC73CA"/>
    <w:rsid w:val="00AC77F5"/>
    <w:rsid w:val="00AD1602"/>
    <w:rsid w:val="00AD1BA5"/>
    <w:rsid w:val="00AD40F4"/>
    <w:rsid w:val="00AD45F1"/>
    <w:rsid w:val="00AD4C32"/>
    <w:rsid w:val="00AD508E"/>
    <w:rsid w:val="00AD5246"/>
    <w:rsid w:val="00AD547F"/>
    <w:rsid w:val="00AD72D2"/>
    <w:rsid w:val="00AD7471"/>
    <w:rsid w:val="00AD765C"/>
    <w:rsid w:val="00AD7676"/>
    <w:rsid w:val="00AD76EF"/>
    <w:rsid w:val="00AD7DAC"/>
    <w:rsid w:val="00AE11E0"/>
    <w:rsid w:val="00AE1329"/>
    <w:rsid w:val="00AE1921"/>
    <w:rsid w:val="00AE3CD9"/>
    <w:rsid w:val="00AE4336"/>
    <w:rsid w:val="00AE5303"/>
    <w:rsid w:val="00AE5D67"/>
    <w:rsid w:val="00AE6155"/>
    <w:rsid w:val="00AE680B"/>
    <w:rsid w:val="00AE69D0"/>
    <w:rsid w:val="00AE76ED"/>
    <w:rsid w:val="00AE7AD6"/>
    <w:rsid w:val="00AE7D30"/>
    <w:rsid w:val="00AE7EA3"/>
    <w:rsid w:val="00AF0106"/>
    <w:rsid w:val="00AF02B3"/>
    <w:rsid w:val="00AF1047"/>
    <w:rsid w:val="00AF1472"/>
    <w:rsid w:val="00AF15C1"/>
    <w:rsid w:val="00AF19B0"/>
    <w:rsid w:val="00AF313E"/>
    <w:rsid w:val="00AF3155"/>
    <w:rsid w:val="00AF326F"/>
    <w:rsid w:val="00AF35AF"/>
    <w:rsid w:val="00AF4C9A"/>
    <w:rsid w:val="00AF4ECA"/>
    <w:rsid w:val="00AF718C"/>
    <w:rsid w:val="00B0123D"/>
    <w:rsid w:val="00B014F7"/>
    <w:rsid w:val="00B017DE"/>
    <w:rsid w:val="00B021AF"/>
    <w:rsid w:val="00B025AB"/>
    <w:rsid w:val="00B02D43"/>
    <w:rsid w:val="00B02D45"/>
    <w:rsid w:val="00B03AAF"/>
    <w:rsid w:val="00B03ADA"/>
    <w:rsid w:val="00B03C31"/>
    <w:rsid w:val="00B052C3"/>
    <w:rsid w:val="00B06170"/>
    <w:rsid w:val="00B061AB"/>
    <w:rsid w:val="00B064BC"/>
    <w:rsid w:val="00B06A7C"/>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C8F"/>
    <w:rsid w:val="00B14313"/>
    <w:rsid w:val="00B149F6"/>
    <w:rsid w:val="00B1520B"/>
    <w:rsid w:val="00B15505"/>
    <w:rsid w:val="00B15843"/>
    <w:rsid w:val="00B16267"/>
    <w:rsid w:val="00B165BC"/>
    <w:rsid w:val="00B16A20"/>
    <w:rsid w:val="00B16DDD"/>
    <w:rsid w:val="00B170DB"/>
    <w:rsid w:val="00B172A3"/>
    <w:rsid w:val="00B2044A"/>
    <w:rsid w:val="00B218C6"/>
    <w:rsid w:val="00B22479"/>
    <w:rsid w:val="00B2282B"/>
    <w:rsid w:val="00B22CE6"/>
    <w:rsid w:val="00B22FD4"/>
    <w:rsid w:val="00B23A3E"/>
    <w:rsid w:val="00B24C73"/>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6A7C"/>
    <w:rsid w:val="00B36F09"/>
    <w:rsid w:val="00B4053E"/>
    <w:rsid w:val="00B40627"/>
    <w:rsid w:val="00B40871"/>
    <w:rsid w:val="00B40D99"/>
    <w:rsid w:val="00B41FE8"/>
    <w:rsid w:val="00B420E7"/>
    <w:rsid w:val="00B43AA6"/>
    <w:rsid w:val="00B43D2C"/>
    <w:rsid w:val="00B43EB1"/>
    <w:rsid w:val="00B44F9B"/>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309C"/>
    <w:rsid w:val="00B5406E"/>
    <w:rsid w:val="00B54270"/>
    <w:rsid w:val="00B55282"/>
    <w:rsid w:val="00B5662C"/>
    <w:rsid w:val="00B56651"/>
    <w:rsid w:val="00B572EA"/>
    <w:rsid w:val="00B573C0"/>
    <w:rsid w:val="00B57897"/>
    <w:rsid w:val="00B602B2"/>
    <w:rsid w:val="00B60489"/>
    <w:rsid w:val="00B60A74"/>
    <w:rsid w:val="00B62357"/>
    <w:rsid w:val="00B62879"/>
    <w:rsid w:val="00B62ED7"/>
    <w:rsid w:val="00B63FAB"/>
    <w:rsid w:val="00B646CA"/>
    <w:rsid w:val="00B65070"/>
    <w:rsid w:val="00B65849"/>
    <w:rsid w:val="00B6621D"/>
    <w:rsid w:val="00B66707"/>
    <w:rsid w:val="00B670C7"/>
    <w:rsid w:val="00B67278"/>
    <w:rsid w:val="00B677FE"/>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E0F"/>
    <w:rsid w:val="00B80035"/>
    <w:rsid w:val="00B806C0"/>
    <w:rsid w:val="00B80753"/>
    <w:rsid w:val="00B81293"/>
    <w:rsid w:val="00B817FC"/>
    <w:rsid w:val="00B827AF"/>
    <w:rsid w:val="00B831AB"/>
    <w:rsid w:val="00B836AC"/>
    <w:rsid w:val="00B83ECF"/>
    <w:rsid w:val="00B84B21"/>
    <w:rsid w:val="00B84DE0"/>
    <w:rsid w:val="00B85C3E"/>
    <w:rsid w:val="00B86640"/>
    <w:rsid w:val="00B87B10"/>
    <w:rsid w:val="00B912E4"/>
    <w:rsid w:val="00B9139F"/>
    <w:rsid w:val="00B919D8"/>
    <w:rsid w:val="00B91C37"/>
    <w:rsid w:val="00B91FE3"/>
    <w:rsid w:val="00B92076"/>
    <w:rsid w:val="00B9267E"/>
    <w:rsid w:val="00B92751"/>
    <w:rsid w:val="00B92CE6"/>
    <w:rsid w:val="00B9425E"/>
    <w:rsid w:val="00B959F3"/>
    <w:rsid w:val="00B97280"/>
    <w:rsid w:val="00BA064D"/>
    <w:rsid w:val="00BA0987"/>
    <w:rsid w:val="00BA0BE4"/>
    <w:rsid w:val="00BA0DC3"/>
    <w:rsid w:val="00BA1D59"/>
    <w:rsid w:val="00BA1EEA"/>
    <w:rsid w:val="00BA238B"/>
    <w:rsid w:val="00BA23E2"/>
    <w:rsid w:val="00BA306C"/>
    <w:rsid w:val="00BA3136"/>
    <w:rsid w:val="00BA41F5"/>
    <w:rsid w:val="00BA43B8"/>
    <w:rsid w:val="00BA54A8"/>
    <w:rsid w:val="00BA593B"/>
    <w:rsid w:val="00BA74A2"/>
    <w:rsid w:val="00BA7930"/>
    <w:rsid w:val="00BB0318"/>
    <w:rsid w:val="00BB04A4"/>
    <w:rsid w:val="00BB1342"/>
    <w:rsid w:val="00BB339F"/>
    <w:rsid w:val="00BB3666"/>
    <w:rsid w:val="00BB3DF6"/>
    <w:rsid w:val="00BB3E40"/>
    <w:rsid w:val="00BB4DAD"/>
    <w:rsid w:val="00BB4F6B"/>
    <w:rsid w:val="00BB5D03"/>
    <w:rsid w:val="00BB5D84"/>
    <w:rsid w:val="00BB5FC5"/>
    <w:rsid w:val="00BB67D3"/>
    <w:rsid w:val="00BB6FD1"/>
    <w:rsid w:val="00BB7418"/>
    <w:rsid w:val="00BB77DB"/>
    <w:rsid w:val="00BC0497"/>
    <w:rsid w:val="00BC06AC"/>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7A92"/>
    <w:rsid w:val="00BD0790"/>
    <w:rsid w:val="00BD090B"/>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1578"/>
    <w:rsid w:val="00BE22F7"/>
    <w:rsid w:val="00BE3262"/>
    <w:rsid w:val="00BE3869"/>
    <w:rsid w:val="00BE3A28"/>
    <w:rsid w:val="00BE5FA3"/>
    <w:rsid w:val="00BE616A"/>
    <w:rsid w:val="00BE6940"/>
    <w:rsid w:val="00BE6CDE"/>
    <w:rsid w:val="00BE6CF6"/>
    <w:rsid w:val="00BE6EBF"/>
    <w:rsid w:val="00BE701C"/>
    <w:rsid w:val="00BE76AE"/>
    <w:rsid w:val="00BE7EDC"/>
    <w:rsid w:val="00BF0A72"/>
    <w:rsid w:val="00BF0C72"/>
    <w:rsid w:val="00BF17A8"/>
    <w:rsid w:val="00BF184F"/>
    <w:rsid w:val="00BF1EF0"/>
    <w:rsid w:val="00BF30B7"/>
    <w:rsid w:val="00BF33D5"/>
    <w:rsid w:val="00BF35A9"/>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4A8E"/>
    <w:rsid w:val="00C06308"/>
    <w:rsid w:val="00C065AC"/>
    <w:rsid w:val="00C06996"/>
    <w:rsid w:val="00C06F42"/>
    <w:rsid w:val="00C07078"/>
    <w:rsid w:val="00C079DA"/>
    <w:rsid w:val="00C1034F"/>
    <w:rsid w:val="00C109DE"/>
    <w:rsid w:val="00C112D7"/>
    <w:rsid w:val="00C1192A"/>
    <w:rsid w:val="00C11E0C"/>
    <w:rsid w:val="00C12CED"/>
    <w:rsid w:val="00C13E97"/>
    <w:rsid w:val="00C1558B"/>
    <w:rsid w:val="00C15CA1"/>
    <w:rsid w:val="00C170B1"/>
    <w:rsid w:val="00C17BE3"/>
    <w:rsid w:val="00C17D66"/>
    <w:rsid w:val="00C20DBA"/>
    <w:rsid w:val="00C22DBC"/>
    <w:rsid w:val="00C23516"/>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504F"/>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D13"/>
    <w:rsid w:val="00C44D5E"/>
    <w:rsid w:val="00C44FB0"/>
    <w:rsid w:val="00C45A2C"/>
    <w:rsid w:val="00C45E3C"/>
    <w:rsid w:val="00C465FB"/>
    <w:rsid w:val="00C46E99"/>
    <w:rsid w:val="00C470DA"/>
    <w:rsid w:val="00C50053"/>
    <w:rsid w:val="00C5067E"/>
    <w:rsid w:val="00C5093F"/>
    <w:rsid w:val="00C50EE8"/>
    <w:rsid w:val="00C513C2"/>
    <w:rsid w:val="00C514EA"/>
    <w:rsid w:val="00C51F32"/>
    <w:rsid w:val="00C536D6"/>
    <w:rsid w:val="00C53CA3"/>
    <w:rsid w:val="00C53EB5"/>
    <w:rsid w:val="00C5426F"/>
    <w:rsid w:val="00C547E8"/>
    <w:rsid w:val="00C5587F"/>
    <w:rsid w:val="00C55A29"/>
    <w:rsid w:val="00C56205"/>
    <w:rsid w:val="00C57EEF"/>
    <w:rsid w:val="00C60B51"/>
    <w:rsid w:val="00C6153A"/>
    <w:rsid w:val="00C61589"/>
    <w:rsid w:val="00C620E0"/>
    <w:rsid w:val="00C62EB8"/>
    <w:rsid w:val="00C63F06"/>
    <w:rsid w:val="00C64D54"/>
    <w:rsid w:val="00C64E39"/>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E84"/>
    <w:rsid w:val="00C758AB"/>
    <w:rsid w:val="00C759FF"/>
    <w:rsid w:val="00C7671F"/>
    <w:rsid w:val="00C77133"/>
    <w:rsid w:val="00C77590"/>
    <w:rsid w:val="00C77998"/>
    <w:rsid w:val="00C77A00"/>
    <w:rsid w:val="00C805FC"/>
    <w:rsid w:val="00C8064A"/>
    <w:rsid w:val="00C80964"/>
    <w:rsid w:val="00C80B3B"/>
    <w:rsid w:val="00C80EB5"/>
    <w:rsid w:val="00C81703"/>
    <w:rsid w:val="00C81EE6"/>
    <w:rsid w:val="00C82052"/>
    <w:rsid w:val="00C8340A"/>
    <w:rsid w:val="00C83BA0"/>
    <w:rsid w:val="00C8482D"/>
    <w:rsid w:val="00C86B3F"/>
    <w:rsid w:val="00C87220"/>
    <w:rsid w:val="00C906B8"/>
    <w:rsid w:val="00C90A8B"/>
    <w:rsid w:val="00C924C0"/>
    <w:rsid w:val="00C92CB7"/>
    <w:rsid w:val="00C9494A"/>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BDA"/>
    <w:rsid w:val="00CA7C1E"/>
    <w:rsid w:val="00CB00E1"/>
    <w:rsid w:val="00CB0264"/>
    <w:rsid w:val="00CB0841"/>
    <w:rsid w:val="00CB1180"/>
    <w:rsid w:val="00CB1607"/>
    <w:rsid w:val="00CB1986"/>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B2E"/>
    <w:rsid w:val="00CC0068"/>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978"/>
    <w:rsid w:val="00CD0A0A"/>
    <w:rsid w:val="00CD0E9E"/>
    <w:rsid w:val="00CD0EFD"/>
    <w:rsid w:val="00CD1738"/>
    <w:rsid w:val="00CD1885"/>
    <w:rsid w:val="00CD1A66"/>
    <w:rsid w:val="00CD1B5F"/>
    <w:rsid w:val="00CD3F9B"/>
    <w:rsid w:val="00CD424C"/>
    <w:rsid w:val="00CD4D29"/>
    <w:rsid w:val="00CD5130"/>
    <w:rsid w:val="00CD6643"/>
    <w:rsid w:val="00CD6AE9"/>
    <w:rsid w:val="00CD7262"/>
    <w:rsid w:val="00CE006F"/>
    <w:rsid w:val="00CE0F75"/>
    <w:rsid w:val="00CE121A"/>
    <w:rsid w:val="00CE1799"/>
    <w:rsid w:val="00CE17A4"/>
    <w:rsid w:val="00CE1BE7"/>
    <w:rsid w:val="00CE28D2"/>
    <w:rsid w:val="00CE30AE"/>
    <w:rsid w:val="00CE332D"/>
    <w:rsid w:val="00CE338C"/>
    <w:rsid w:val="00CE3D2B"/>
    <w:rsid w:val="00CE40DF"/>
    <w:rsid w:val="00CE527B"/>
    <w:rsid w:val="00CE5E5B"/>
    <w:rsid w:val="00CE64DD"/>
    <w:rsid w:val="00CE667C"/>
    <w:rsid w:val="00CE6712"/>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771"/>
    <w:rsid w:val="00CF47CD"/>
    <w:rsid w:val="00CF497F"/>
    <w:rsid w:val="00CF4EC7"/>
    <w:rsid w:val="00CF5118"/>
    <w:rsid w:val="00CF5E23"/>
    <w:rsid w:val="00CF61E9"/>
    <w:rsid w:val="00CF6366"/>
    <w:rsid w:val="00CF65D7"/>
    <w:rsid w:val="00CF6947"/>
    <w:rsid w:val="00CF7791"/>
    <w:rsid w:val="00D004DF"/>
    <w:rsid w:val="00D006F7"/>
    <w:rsid w:val="00D00D9B"/>
    <w:rsid w:val="00D01D76"/>
    <w:rsid w:val="00D02677"/>
    <w:rsid w:val="00D03392"/>
    <w:rsid w:val="00D04A7B"/>
    <w:rsid w:val="00D052D4"/>
    <w:rsid w:val="00D0574B"/>
    <w:rsid w:val="00D066CF"/>
    <w:rsid w:val="00D06ECB"/>
    <w:rsid w:val="00D0708D"/>
    <w:rsid w:val="00D073D4"/>
    <w:rsid w:val="00D0780A"/>
    <w:rsid w:val="00D10DED"/>
    <w:rsid w:val="00D116A5"/>
    <w:rsid w:val="00D12574"/>
    <w:rsid w:val="00D12C8F"/>
    <w:rsid w:val="00D13534"/>
    <w:rsid w:val="00D137B9"/>
    <w:rsid w:val="00D1389A"/>
    <w:rsid w:val="00D13E1D"/>
    <w:rsid w:val="00D149FF"/>
    <w:rsid w:val="00D1524A"/>
    <w:rsid w:val="00D175D7"/>
    <w:rsid w:val="00D176AE"/>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6AD"/>
    <w:rsid w:val="00D35A56"/>
    <w:rsid w:val="00D35A7C"/>
    <w:rsid w:val="00D35C1D"/>
    <w:rsid w:val="00D35F13"/>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D84"/>
    <w:rsid w:val="00D46F14"/>
    <w:rsid w:val="00D47843"/>
    <w:rsid w:val="00D50868"/>
    <w:rsid w:val="00D51F2B"/>
    <w:rsid w:val="00D522E6"/>
    <w:rsid w:val="00D52B29"/>
    <w:rsid w:val="00D52C3B"/>
    <w:rsid w:val="00D53820"/>
    <w:rsid w:val="00D53863"/>
    <w:rsid w:val="00D54C1F"/>
    <w:rsid w:val="00D566C2"/>
    <w:rsid w:val="00D571E8"/>
    <w:rsid w:val="00D574E7"/>
    <w:rsid w:val="00D57908"/>
    <w:rsid w:val="00D57AC7"/>
    <w:rsid w:val="00D57AD3"/>
    <w:rsid w:val="00D57D26"/>
    <w:rsid w:val="00D6068A"/>
    <w:rsid w:val="00D6085C"/>
    <w:rsid w:val="00D60D9B"/>
    <w:rsid w:val="00D617FE"/>
    <w:rsid w:val="00D62983"/>
    <w:rsid w:val="00D63DB6"/>
    <w:rsid w:val="00D63FCF"/>
    <w:rsid w:val="00D63FF1"/>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68E"/>
    <w:rsid w:val="00D80AE5"/>
    <w:rsid w:val="00D810E0"/>
    <w:rsid w:val="00D8151E"/>
    <w:rsid w:val="00D81A95"/>
    <w:rsid w:val="00D81B0F"/>
    <w:rsid w:val="00D83069"/>
    <w:rsid w:val="00D8324B"/>
    <w:rsid w:val="00D837A6"/>
    <w:rsid w:val="00D842E3"/>
    <w:rsid w:val="00D84E49"/>
    <w:rsid w:val="00D85006"/>
    <w:rsid w:val="00D85CAE"/>
    <w:rsid w:val="00D85EC8"/>
    <w:rsid w:val="00D86482"/>
    <w:rsid w:val="00D86543"/>
    <w:rsid w:val="00D86A1F"/>
    <w:rsid w:val="00D8758C"/>
    <w:rsid w:val="00D87EC8"/>
    <w:rsid w:val="00D905B5"/>
    <w:rsid w:val="00D9085F"/>
    <w:rsid w:val="00D909DC"/>
    <w:rsid w:val="00D9162C"/>
    <w:rsid w:val="00D91F2C"/>
    <w:rsid w:val="00D91F4F"/>
    <w:rsid w:val="00D93086"/>
    <w:rsid w:val="00D930A5"/>
    <w:rsid w:val="00D9380C"/>
    <w:rsid w:val="00D942E4"/>
    <w:rsid w:val="00D95A84"/>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408"/>
    <w:rsid w:val="00DA4963"/>
    <w:rsid w:val="00DA5D23"/>
    <w:rsid w:val="00DA68CE"/>
    <w:rsid w:val="00DB0643"/>
    <w:rsid w:val="00DB1407"/>
    <w:rsid w:val="00DB14A1"/>
    <w:rsid w:val="00DB1A3B"/>
    <w:rsid w:val="00DB1CB3"/>
    <w:rsid w:val="00DB1F87"/>
    <w:rsid w:val="00DB242F"/>
    <w:rsid w:val="00DB276D"/>
    <w:rsid w:val="00DB30F2"/>
    <w:rsid w:val="00DB3EB9"/>
    <w:rsid w:val="00DB4AA4"/>
    <w:rsid w:val="00DB4B8F"/>
    <w:rsid w:val="00DB4BC0"/>
    <w:rsid w:val="00DB575E"/>
    <w:rsid w:val="00DB6254"/>
    <w:rsid w:val="00DB7B25"/>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5C8F"/>
    <w:rsid w:val="00DC5E87"/>
    <w:rsid w:val="00DC76F7"/>
    <w:rsid w:val="00DD0012"/>
    <w:rsid w:val="00DD094A"/>
    <w:rsid w:val="00DD0E34"/>
    <w:rsid w:val="00DD15E9"/>
    <w:rsid w:val="00DD170F"/>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5D6"/>
    <w:rsid w:val="00DE464B"/>
    <w:rsid w:val="00DE4932"/>
    <w:rsid w:val="00DE4AFF"/>
    <w:rsid w:val="00DE51EC"/>
    <w:rsid w:val="00DE62BB"/>
    <w:rsid w:val="00DE6F2B"/>
    <w:rsid w:val="00DE6F8B"/>
    <w:rsid w:val="00DE7D15"/>
    <w:rsid w:val="00DF024C"/>
    <w:rsid w:val="00DF051F"/>
    <w:rsid w:val="00DF0A13"/>
    <w:rsid w:val="00DF1378"/>
    <w:rsid w:val="00DF1F56"/>
    <w:rsid w:val="00DF2855"/>
    <w:rsid w:val="00DF3C98"/>
    <w:rsid w:val="00DF3D89"/>
    <w:rsid w:val="00DF4095"/>
    <w:rsid w:val="00DF4193"/>
    <w:rsid w:val="00DF4673"/>
    <w:rsid w:val="00DF48C2"/>
    <w:rsid w:val="00DF59D5"/>
    <w:rsid w:val="00DF6A2F"/>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C19"/>
    <w:rsid w:val="00E1054F"/>
    <w:rsid w:val="00E116CD"/>
    <w:rsid w:val="00E118A4"/>
    <w:rsid w:val="00E12407"/>
    <w:rsid w:val="00E12580"/>
    <w:rsid w:val="00E12858"/>
    <w:rsid w:val="00E13120"/>
    <w:rsid w:val="00E13560"/>
    <w:rsid w:val="00E13625"/>
    <w:rsid w:val="00E1467D"/>
    <w:rsid w:val="00E16A5E"/>
    <w:rsid w:val="00E17554"/>
    <w:rsid w:val="00E17B2C"/>
    <w:rsid w:val="00E17E7D"/>
    <w:rsid w:val="00E21621"/>
    <w:rsid w:val="00E2230D"/>
    <w:rsid w:val="00E23306"/>
    <w:rsid w:val="00E237A5"/>
    <w:rsid w:val="00E239E8"/>
    <w:rsid w:val="00E247FE"/>
    <w:rsid w:val="00E24928"/>
    <w:rsid w:val="00E24E26"/>
    <w:rsid w:val="00E2564D"/>
    <w:rsid w:val="00E270CD"/>
    <w:rsid w:val="00E27255"/>
    <w:rsid w:val="00E3079C"/>
    <w:rsid w:val="00E30ED3"/>
    <w:rsid w:val="00E30FA2"/>
    <w:rsid w:val="00E31222"/>
    <w:rsid w:val="00E31346"/>
    <w:rsid w:val="00E31AAE"/>
    <w:rsid w:val="00E32475"/>
    <w:rsid w:val="00E32485"/>
    <w:rsid w:val="00E32951"/>
    <w:rsid w:val="00E32AA5"/>
    <w:rsid w:val="00E32B75"/>
    <w:rsid w:val="00E32D5E"/>
    <w:rsid w:val="00E3476F"/>
    <w:rsid w:val="00E35908"/>
    <w:rsid w:val="00E365A3"/>
    <w:rsid w:val="00E3691F"/>
    <w:rsid w:val="00E36C33"/>
    <w:rsid w:val="00E37141"/>
    <w:rsid w:val="00E400B6"/>
    <w:rsid w:val="00E402EE"/>
    <w:rsid w:val="00E40521"/>
    <w:rsid w:val="00E409DF"/>
    <w:rsid w:val="00E41565"/>
    <w:rsid w:val="00E427B7"/>
    <w:rsid w:val="00E42A2D"/>
    <w:rsid w:val="00E42DA9"/>
    <w:rsid w:val="00E43FA2"/>
    <w:rsid w:val="00E449FB"/>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46DA"/>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6258"/>
    <w:rsid w:val="00E665E8"/>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80642"/>
    <w:rsid w:val="00E80E17"/>
    <w:rsid w:val="00E80F52"/>
    <w:rsid w:val="00E814C3"/>
    <w:rsid w:val="00E81C29"/>
    <w:rsid w:val="00E8228C"/>
    <w:rsid w:val="00E82E9F"/>
    <w:rsid w:val="00E83640"/>
    <w:rsid w:val="00E83706"/>
    <w:rsid w:val="00E83BD9"/>
    <w:rsid w:val="00E840F0"/>
    <w:rsid w:val="00E8437C"/>
    <w:rsid w:val="00E844A2"/>
    <w:rsid w:val="00E85BC3"/>
    <w:rsid w:val="00E85BED"/>
    <w:rsid w:val="00E879C2"/>
    <w:rsid w:val="00E87A2D"/>
    <w:rsid w:val="00E87E87"/>
    <w:rsid w:val="00E87F39"/>
    <w:rsid w:val="00E90E08"/>
    <w:rsid w:val="00E9115D"/>
    <w:rsid w:val="00E917E0"/>
    <w:rsid w:val="00E91806"/>
    <w:rsid w:val="00E91A20"/>
    <w:rsid w:val="00E92212"/>
    <w:rsid w:val="00E92342"/>
    <w:rsid w:val="00E92AEE"/>
    <w:rsid w:val="00E9304A"/>
    <w:rsid w:val="00E9410A"/>
    <w:rsid w:val="00E943A2"/>
    <w:rsid w:val="00E94465"/>
    <w:rsid w:val="00E94803"/>
    <w:rsid w:val="00E96465"/>
    <w:rsid w:val="00E96BE3"/>
    <w:rsid w:val="00E96BF8"/>
    <w:rsid w:val="00E96EBA"/>
    <w:rsid w:val="00E97984"/>
    <w:rsid w:val="00EA0376"/>
    <w:rsid w:val="00EA1090"/>
    <w:rsid w:val="00EA1E48"/>
    <w:rsid w:val="00EA22CA"/>
    <w:rsid w:val="00EA25BB"/>
    <w:rsid w:val="00EA2AA8"/>
    <w:rsid w:val="00EA3EE4"/>
    <w:rsid w:val="00EA40C6"/>
    <w:rsid w:val="00EA4280"/>
    <w:rsid w:val="00EA5207"/>
    <w:rsid w:val="00EA5328"/>
    <w:rsid w:val="00EA53D0"/>
    <w:rsid w:val="00EA616A"/>
    <w:rsid w:val="00EA72A0"/>
    <w:rsid w:val="00EB1307"/>
    <w:rsid w:val="00EB1628"/>
    <w:rsid w:val="00EB1A00"/>
    <w:rsid w:val="00EB1E3D"/>
    <w:rsid w:val="00EB31E4"/>
    <w:rsid w:val="00EB3C3B"/>
    <w:rsid w:val="00EB4490"/>
    <w:rsid w:val="00EB45DE"/>
    <w:rsid w:val="00EB55C2"/>
    <w:rsid w:val="00EB6B17"/>
    <w:rsid w:val="00EB702A"/>
    <w:rsid w:val="00EB73AD"/>
    <w:rsid w:val="00EB7A3A"/>
    <w:rsid w:val="00EB7C99"/>
    <w:rsid w:val="00EC0948"/>
    <w:rsid w:val="00EC0B46"/>
    <w:rsid w:val="00EC0C1E"/>
    <w:rsid w:val="00EC3ED7"/>
    <w:rsid w:val="00EC3FF8"/>
    <w:rsid w:val="00EC4906"/>
    <w:rsid w:val="00EC581A"/>
    <w:rsid w:val="00EC6F57"/>
    <w:rsid w:val="00EC7799"/>
    <w:rsid w:val="00EC77EB"/>
    <w:rsid w:val="00EC7A03"/>
    <w:rsid w:val="00EC7CC7"/>
    <w:rsid w:val="00ED0130"/>
    <w:rsid w:val="00ED2E3D"/>
    <w:rsid w:val="00ED3542"/>
    <w:rsid w:val="00ED3682"/>
    <w:rsid w:val="00ED3B8E"/>
    <w:rsid w:val="00ED3C1E"/>
    <w:rsid w:val="00ED56F3"/>
    <w:rsid w:val="00ED5926"/>
    <w:rsid w:val="00ED665F"/>
    <w:rsid w:val="00ED6C1C"/>
    <w:rsid w:val="00ED6E3C"/>
    <w:rsid w:val="00ED6FA7"/>
    <w:rsid w:val="00ED7394"/>
    <w:rsid w:val="00ED76E8"/>
    <w:rsid w:val="00EE0A3C"/>
    <w:rsid w:val="00EE1F86"/>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A57"/>
    <w:rsid w:val="00EF1A6F"/>
    <w:rsid w:val="00EF231B"/>
    <w:rsid w:val="00EF2426"/>
    <w:rsid w:val="00EF2BE3"/>
    <w:rsid w:val="00EF2C25"/>
    <w:rsid w:val="00EF2D38"/>
    <w:rsid w:val="00EF39C8"/>
    <w:rsid w:val="00EF4CC2"/>
    <w:rsid w:val="00EF5256"/>
    <w:rsid w:val="00EF57CB"/>
    <w:rsid w:val="00EF5A26"/>
    <w:rsid w:val="00EF638F"/>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1024"/>
    <w:rsid w:val="00F14364"/>
    <w:rsid w:val="00F144B7"/>
    <w:rsid w:val="00F14822"/>
    <w:rsid w:val="00F151FA"/>
    <w:rsid w:val="00F1598A"/>
    <w:rsid w:val="00F16275"/>
    <w:rsid w:val="00F177DB"/>
    <w:rsid w:val="00F17FA4"/>
    <w:rsid w:val="00F2069C"/>
    <w:rsid w:val="00F20CD8"/>
    <w:rsid w:val="00F21C5A"/>
    <w:rsid w:val="00F21DD6"/>
    <w:rsid w:val="00F23621"/>
    <w:rsid w:val="00F23766"/>
    <w:rsid w:val="00F23F6B"/>
    <w:rsid w:val="00F243AC"/>
    <w:rsid w:val="00F24B03"/>
    <w:rsid w:val="00F25122"/>
    <w:rsid w:val="00F252FE"/>
    <w:rsid w:val="00F256FE"/>
    <w:rsid w:val="00F265BC"/>
    <w:rsid w:val="00F26C07"/>
    <w:rsid w:val="00F27438"/>
    <w:rsid w:val="00F2771C"/>
    <w:rsid w:val="00F30398"/>
    <w:rsid w:val="00F329E5"/>
    <w:rsid w:val="00F32DD5"/>
    <w:rsid w:val="00F32FC8"/>
    <w:rsid w:val="00F33101"/>
    <w:rsid w:val="00F34555"/>
    <w:rsid w:val="00F349AB"/>
    <w:rsid w:val="00F34A56"/>
    <w:rsid w:val="00F35968"/>
    <w:rsid w:val="00F35D59"/>
    <w:rsid w:val="00F36839"/>
    <w:rsid w:val="00F36A4F"/>
    <w:rsid w:val="00F36BA2"/>
    <w:rsid w:val="00F379DF"/>
    <w:rsid w:val="00F40A44"/>
    <w:rsid w:val="00F41421"/>
    <w:rsid w:val="00F42BD5"/>
    <w:rsid w:val="00F42D03"/>
    <w:rsid w:val="00F43282"/>
    <w:rsid w:val="00F445E3"/>
    <w:rsid w:val="00F448FA"/>
    <w:rsid w:val="00F44C58"/>
    <w:rsid w:val="00F458FD"/>
    <w:rsid w:val="00F45CDF"/>
    <w:rsid w:val="00F46030"/>
    <w:rsid w:val="00F4618E"/>
    <w:rsid w:val="00F46A86"/>
    <w:rsid w:val="00F46C90"/>
    <w:rsid w:val="00F47253"/>
    <w:rsid w:val="00F5016D"/>
    <w:rsid w:val="00F50B4E"/>
    <w:rsid w:val="00F51167"/>
    <w:rsid w:val="00F51853"/>
    <w:rsid w:val="00F519FB"/>
    <w:rsid w:val="00F527E6"/>
    <w:rsid w:val="00F52D64"/>
    <w:rsid w:val="00F52DF0"/>
    <w:rsid w:val="00F5324B"/>
    <w:rsid w:val="00F540FD"/>
    <w:rsid w:val="00F54210"/>
    <w:rsid w:val="00F543EC"/>
    <w:rsid w:val="00F55383"/>
    <w:rsid w:val="00F55D26"/>
    <w:rsid w:val="00F55E68"/>
    <w:rsid w:val="00F57A05"/>
    <w:rsid w:val="00F57ACB"/>
    <w:rsid w:val="00F608BC"/>
    <w:rsid w:val="00F60D5B"/>
    <w:rsid w:val="00F60EDD"/>
    <w:rsid w:val="00F611D7"/>
    <w:rsid w:val="00F61842"/>
    <w:rsid w:val="00F61ECE"/>
    <w:rsid w:val="00F624DF"/>
    <w:rsid w:val="00F62D97"/>
    <w:rsid w:val="00F634F0"/>
    <w:rsid w:val="00F647F9"/>
    <w:rsid w:val="00F651EA"/>
    <w:rsid w:val="00F65215"/>
    <w:rsid w:val="00F65A3F"/>
    <w:rsid w:val="00F65AB7"/>
    <w:rsid w:val="00F6649C"/>
    <w:rsid w:val="00F666E9"/>
    <w:rsid w:val="00F667EC"/>
    <w:rsid w:val="00F667F5"/>
    <w:rsid w:val="00F668B2"/>
    <w:rsid w:val="00F66DD1"/>
    <w:rsid w:val="00F67736"/>
    <w:rsid w:val="00F70A37"/>
    <w:rsid w:val="00F70A4F"/>
    <w:rsid w:val="00F70B33"/>
    <w:rsid w:val="00F7147B"/>
    <w:rsid w:val="00F71942"/>
    <w:rsid w:val="00F719F3"/>
    <w:rsid w:val="00F720F9"/>
    <w:rsid w:val="00F72A7F"/>
    <w:rsid w:val="00F73B6C"/>
    <w:rsid w:val="00F73E05"/>
    <w:rsid w:val="00F73F62"/>
    <w:rsid w:val="00F74057"/>
    <w:rsid w:val="00F742B9"/>
    <w:rsid w:val="00F76EDB"/>
    <w:rsid w:val="00F77750"/>
    <w:rsid w:val="00F77B06"/>
    <w:rsid w:val="00F77C22"/>
    <w:rsid w:val="00F808A1"/>
    <w:rsid w:val="00F81399"/>
    <w:rsid w:val="00F8262A"/>
    <w:rsid w:val="00F82EF7"/>
    <w:rsid w:val="00F83138"/>
    <w:rsid w:val="00F83596"/>
    <w:rsid w:val="00F83E8D"/>
    <w:rsid w:val="00F84BC2"/>
    <w:rsid w:val="00F84F1E"/>
    <w:rsid w:val="00F85292"/>
    <w:rsid w:val="00F85A93"/>
    <w:rsid w:val="00F85DB8"/>
    <w:rsid w:val="00F87098"/>
    <w:rsid w:val="00F8738F"/>
    <w:rsid w:val="00F87BD2"/>
    <w:rsid w:val="00F90639"/>
    <w:rsid w:val="00F91623"/>
    <w:rsid w:val="00F91D98"/>
    <w:rsid w:val="00F92C2C"/>
    <w:rsid w:val="00F92DBE"/>
    <w:rsid w:val="00F93715"/>
    <w:rsid w:val="00F93CE5"/>
    <w:rsid w:val="00F94705"/>
    <w:rsid w:val="00F94810"/>
    <w:rsid w:val="00F94950"/>
    <w:rsid w:val="00F95020"/>
    <w:rsid w:val="00F954B9"/>
    <w:rsid w:val="00F96F3C"/>
    <w:rsid w:val="00F9757C"/>
    <w:rsid w:val="00F9795F"/>
    <w:rsid w:val="00F97FF3"/>
    <w:rsid w:val="00FA01B9"/>
    <w:rsid w:val="00FA0F5A"/>
    <w:rsid w:val="00FA23FF"/>
    <w:rsid w:val="00FA2668"/>
    <w:rsid w:val="00FA2B33"/>
    <w:rsid w:val="00FA2C5A"/>
    <w:rsid w:val="00FA38A2"/>
    <w:rsid w:val="00FA3CF6"/>
    <w:rsid w:val="00FA46DE"/>
    <w:rsid w:val="00FA536F"/>
    <w:rsid w:val="00FA5A1C"/>
    <w:rsid w:val="00FA6575"/>
    <w:rsid w:val="00FA6E1E"/>
    <w:rsid w:val="00FA724D"/>
    <w:rsid w:val="00FB0038"/>
    <w:rsid w:val="00FB16DC"/>
    <w:rsid w:val="00FB437D"/>
    <w:rsid w:val="00FB455C"/>
    <w:rsid w:val="00FB49A6"/>
    <w:rsid w:val="00FB54B9"/>
    <w:rsid w:val="00FB58D6"/>
    <w:rsid w:val="00FB5E90"/>
    <w:rsid w:val="00FB64A8"/>
    <w:rsid w:val="00FB685D"/>
    <w:rsid w:val="00FB69B9"/>
    <w:rsid w:val="00FB72B2"/>
    <w:rsid w:val="00FC073A"/>
    <w:rsid w:val="00FC0FF1"/>
    <w:rsid w:val="00FC24BF"/>
    <w:rsid w:val="00FC3173"/>
    <w:rsid w:val="00FC4AAF"/>
    <w:rsid w:val="00FC5D9B"/>
    <w:rsid w:val="00FC6320"/>
    <w:rsid w:val="00FC6917"/>
    <w:rsid w:val="00FC71B0"/>
    <w:rsid w:val="00FC75C0"/>
    <w:rsid w:val="00FC7851"/>
    <w:rsid w:val="00FD0901"/>
    <w:rsid w:val="00FD0B03"/>
    <w:rsid w:val="00FD10B6"/>
    <w:rsid w:val="00FD1B10"/>
    <w:rsid w:val="00FD1E15"/>
    <w:rsid w:val="00FD31EC"/>
    <w:rsid w:val="00FD3C57"/>
    <w:rsid w:val="00FD40E8"/>
    <w:rsid w:val="00FD484F"/>
    <w:rsid w:val="00FD4E93"/>
    <w:rsid w:val="00FD50AC"/>
    <w:rsid w:val="00FD62E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63E2"/>
    <w:rsid w:val="00FF072A"/>
    <w:rsid w:val="00FF0CA3"/>
    <w:rsid w:val="00FF0E9F"/>
    <w:rsid w:val="00FF1367"/>
    <w:rsid w:val="00FF1500"/>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5.png"/><Relationship Id="rId42" Type="http://schemas.openxmlformats.org/officeDocument/2006/relationships/header" Target="header14.xml"/><Relationship Id="rId47" Type="http://schemas.openxmlformats.org/officeDocument/2006/relationships/footer" Target="footer7.xml"/><Relationship Id="rId63" Type="http://schemas.openxmlformats.org/officeDocument/2006/relationships/header" Target="header26.xml"/><Relationship Id="rId68" Type="http://schemas.openxmlformats.org/officeDocument/2006/relationships/image" Target="media/image24.jpeg"/><Relationship Id="rId84" Type="http://schemas.openxmlformats.org/officeDocument/2006/relationships/image" Target="media/image40.jpeg"/><Relationship Id="rId89"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header" Target="header1.xml"/><Relationship Id="rId32" Type="http://schemas.openxmlformats.org/officeDocument/2006/relationships/footer" Target="footer5.xml"/><Relationship Id="rId37" Type="http://schemas.openxmlformats.org/officeDocument/2006/relationships/image" Target="media/image13.png"/><Relationship Id="rId53" Type="http://schemas.openxmlformats.org/officeDocument/2006/relationships/footer" Target="footer9.xml"/><Relationship Id="rId58" Type="http://schemas.openxmlformats.org/officeDocument/2006/relationships/footer" Target="footer10.xml"/><Relationship Id="rId74" Type="http://schemas.openxmlformats.org/officeDocument/2006/relationships/image" Target="media/image30.jpeg"/><Relationship Id="rId79" Type="http://schemas.openxmlformats.org/officeDocument/2006/relationships/image" Target="media/image35.jpeg"/><Relationship Id="rId5" Type="http://schemas.openxmlformats.org/officeDocument/2006/relationships/settings" Target="settings.xml"/><Relationship Id="rId90" Type="http://schemas.openxmlformats.org/officeDocument/2006/relationships/customXml" Target="../customXml/item2.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header" Target="header10.xml"/><Relationship Id="rId35" Type="http://schemas.openxmlformats.org/officeDocument/2006/relationships/image" Target="media/image11.png"/><Relationship Id="rId43" Type="http://schemas.openxmlformats.org/officeDocument/2006/relationships/footer" Target="footer6.xml"/><Relationship Id="rId48" Type="http://schemas.openxmlformats.org/officeDocument/2006/relationships/header" Target="header18.xml"/><Relationship Id="rId56" Type="http://schemas.openxmlformats.org/officeDocument/2006/relationships/header" Target="header21.xml"/><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footer" Target="footer8.xml"/><Relationship Id="rId72" Type="http://schemas.openxmlformats.org/officeDocument/2006/relationships/image" Target="media/image28.jpeg"/><Relationship Id="rId80" Type="http://schemas.openxmlformats.org/officeDocument/2006/relationships/image" Target="media/image36.jpeg"/><Relationship Id="rId85"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eader" Target="header12.xml"/><Relationship Id="rId38" Type="http://schemas.openxmlformats.org/officeDocument/2006/relationships/image" Target="media/image14.png"/><Relationship Id="rId46" Type="http://schemas.openxmlformats.org/officeDocument/2006/relationships/header" Target="header17.xml"/><Relationship Id="rId59" Type="http://schemas.openxmlformats.org/officeDocument/2006/relationships/header" Target="header23.xml"/><Relationship Id="rId67" Type="http://schemas.openxmlformats.org/officeDocument/2006/relationships/image" Target="media/image23.jpeg"/><Relationship Id="rId20" Type="http://schemas.openxmlformats.org/officeDocument/2006/relationships/image" Target="media/image4.png"/><Relationship Id="rId41" Type="http://schemas.openxmlformats.org/officeDocument/2006/relationships/header" Target="header13.xml"/><Relationship Id="rId54" Type="http://schemas.openxmlformats.org/officeDocument/2006/relationships/image" Target="media/image18.png"/><Relationship Id="rId62" Type="http://schemas.openxmlformats.org/officeDocument/2006/relationships/footer" Target="footer11.xml"/><Relationship Id="rId70" Type="http://schemas.openxmlformats.org/officeDocument/2006/relationships/image" Target="media/image26.jpeg"/><Relationship Id="rId75" Type="http://schemas.openxmlformats.org/officeDocument/2006/relationships/image" Target="media/image31.jpeg"/><Relationship Id="rId83" Type="http://schemas.openxmlformats.org/officeDocument/2006/relationships/image" Target="media/image39.jpeg"/><Relationship Id="rId88" Type="http://schemas.openxmlformats.org/officeDocument/2006/relationships/fontTable" Target="fontTable.xml"/><Relationship Id="rId9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4.xml"/><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header" Target="header22.xml"/><Relationship Id="rId10" Type="http://schemas.openxmlformats.org/officeDocument/2006/relationships/image" Target="media/image1.jpeg"/><Relationship Id="rId31" Type="http://schemas.openxmlformats.org/officeDocument/2006/relationships/header" Target="header11.xml"/><Relationship Id="rId44" Type="http://schemas.openxmlformats.org/officeDocument/2006/relationships/header" Target="header15.xml"/><Relationship Id="rId52" Type="http://schemas.openxmlformats.org/officeDocument/2006/relationships/header" Target="header20.xml"/><Relationship Id="rId60" Type="http://schemas.openxmlformats.org/officeDocument/2006/relationships/header" Target="header24.xml"/><Relationship Id="rId65" Type="http://schemas.openxmlformats.org/officeDocument/2006/relationships/image" Target="media/image21.jpeg"/><Relationship Id="rId73" Type="http://schemas.openxmlformats.org/officeDocument/2006/relationships/image" Target="media/image29.jpeg"/><Relationship Id="rId78" Type="http://schemas.openxmlformats.org/officeDocument/2006/relationships/image" Target="media/image34.jpeg"/><Relationship Id="rId81" Type="http://schemas.openxmlformats.org/officeDocument/2006/relationships/image" Target="media/image37.jpeg"/><Relationship Id="rId86"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eader" Target="header19.xml"/><Relationship Id="rId55" Type="http://schemas.openxmlformats.org/officeDocument/2006/relationships/image" Target="media/image19.png"/><Relationship Id="rId7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image" Target="media/image27.jpeg"/><Relationship Id="rId92" Type="http://schemas.openxmlformats.org/officeDocument/2006/relationships/customXml" Target="../customXml/item4.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eader" Target="header16.xml"/><Relationship Id="rId66" Type="http://schemas.openxmlformats.org/officeDocument/2006/relationships/image" Target="media/image22.jpeg"/><Relationship Id="rId87" Type="http://schemas.openxmlformats.org/officeDocument/2006/relationships/image" Target="media/image43.jpeg"/><Relationship Id="rId61" Type="http://schemas.openxmlformats.org/officeDocument/2006/relationships/header" Target="header25.xml"/><Relationship Id="rId82" Type="http://schemas.openxmlformats.org/officeDocument/2006/relationships/image" Target="media/image38.jpeg"/><Relationship Id="rId19"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E1E5A84B-6EF5-4423-9C6B-C4B0D6B60FFD}">
  <ds:schemaRefs>
    <ds:schemaRef ds:uri="http://schemas.openxmlformats.org/officeDocument/2006/bibliography"/>
  </ds:schemaRefs>
</ds:datastoreItem>
</file>

<file path=customXml/itemProps2.xml><?xml version="1.0" encoding="utf-8"?>
<ds:datastoreItem xmlns:ds="http://schemas.openxmlformats.org/officeDocument/2006/customXml" ds:itemID="{A2875549-F3E4-40EE-B5B9-2B609E9032C7}"/>
</file>

<file path=customXml/itemProps3.xml><?xml version="1.0" encoding="utf-8"?>
<ds:datastoreItem xmlns:ds="http://schemas.openxmlformats.org/officeDocument/2006/customXml" ds:itemID="{11081494-920F-4C73-BA2A-36E5B49362A0}"/>
</file>

<file path=customXml/itemProps4.xml><?xml version="1.0" encoding="utf-8"?>
<ds:datastoreItem xmlns:ds="http://schemas.openxmlformats.org/officeDocument/2006/customXml" ds:itemID="{8C7BAEE9-23D2-4787-A2B1-05D993649428}"/>
</file>

<file path=docProps/app.xml><?xml version="1.0" encoding="utf-8"?>
<Properties xmlns="http://schemas.openxmlformats.org/officeDocument/2006/extended-properties" xmlns:vt="http://schemas.openxmlformats.org/officeDocument/2006/docPropsVTypes">
  <Template>Normal.dotm</Template>
  <TotalTime>0</TotalTime>
  <Pages>44</Pages>
  <Words>8300</Words>
  <Characters>47314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55503</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Katie E Stoddard</dc:creator>
  <cp:lastModifiedBy>Raila, Susan J.</cp:lastModifiedBy>
  <cp:revision>2</cp:revision>
  <cp:lastPrinted>2014-08-05T15:31:00Z</cp:lastPrinted>
  <dcterms:created xsi:type="dcterms:W3CDTF">2014-08-06T12:54:00Z</dcterms:created>
  <dcterms:modified xsi:type="dcterms:W3CDTF">2014-08-06T12:54:00Z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