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rsidR="00D032D6" w:rsidRDefault="00487DD5">
      <w:pPr>
        <w:tabs>
          <w:tab w:val="center" w:pos="4320"/>
          <w:tab w:val="right" w:pos="8640"/>
        </w:tabs>
        <w:ind w:left="-179" w:firstLine="38"/>
        <w:jc w:val="left"/>
      </w:pPr>
      <w:r>
        <w:rPr>
          <w:noProof/>
        </w:rPr>
        <w:drawing>
          <wp:inline distT="0" distB="0" distL="114300" distR="114300">
            <wp:extent cx="962025" cy="933450"/>
            <wp:effectExtent l="0" t="0" r="0" b="0"/>
            <wp:docPr id="1" name="image02.png"/>
            <wp:cNvGraphicFramePr/>
            <a:graphic xmlns:a="http://schemas.openxmlformats.org/drawingml/2006/main">
              <a:graphicData uri="http://schemas.openxmlformats.org/drawingml/2006/picture">
                <pic:pic xmlns:pic="http://schemas.openxmlformats.org/drawingml/2006/picture">
                  <pic:nvPicPr>
                    <pic:cNvPr id="0" name="image02.png"/>
                    <pic:cNvPicPr preferRelativeResize="0"/>
                  </pic:nvPicPr>
                  <pic:blipFill>
                    <a:blip r:embed="rId7"/>
                    <a:srcRect/>
                    <a:stretch>
                      <a:fillRect/>
                    </a:stretch>
                  </pic:blipFill>
                  <pic:spPr>
                    <a:xfrm>
                      <a:off x="0" y="0"/>
                      <a:ext cx="962025" cy="933450"/>
                    </a:xfrm>
                    <a:prstGeom prst="rect">
                      <a:avLst/>
                    </a:prstGeom>
                    <a:ln/>
                  </pic:spPr>
                </pic:pic>
              </a:graphicData>
            </a:graphic>
          </wp:inline>
        </w:drawing>
      </w:r>
      <w:r>
        <w:rPr>
          <w:rFonts w:ascii="Garamond" w:eastAsia="Garamond" w:hAnsi="Garamond" w:cs="Garamond"/>
          <w:sz w:val="24"/>
          <w:szCs w:val="24"/>
        </w:rPr>
        <w:tab/>
      </w:r>
      <w:r>
        <w:rPr>
          <w:rFonts w:ascii="Garamond" w:eastAsia="Garamond" w:hAnsi="Garamond" w:cs="Garamond"/>
          <w:sz w:val="24"/>
          <w:szCs w:val="24"/>
        </w:rPr>
        <w:tab/>
      </w:r>
      <w:r>
        <w:rPr>
          <w:noProof/>
        </w:rPr>
        <w:drawing>
          <wp:inline distT="0" distB="0" distL="114300" distR="114300">
            <wp:extent cx="1628775" cy="360045"/>
            <wp:effectExtent l="0" t="0" r="0" b="0"/>
            <wp:docPr id="2" name="image03.jpg" descr="Description: Neconde Logo"/>
            <wp:cNvGraphicFramePr/>
            <a:graphic xmlns:a="http://schemas.openxmlformats.org/drawingml/2006/main">
              <a:graphicData uri="http://schemas.openxmlformats.org/drawingml/2006/picture">
                <pic:pic xmlns:pic="http://schemas.openxmlformats.org/drawingml/2006/picture">
                  <pic:nvPicPr>
                    <pic:cNvPr id="0" name="image03.jpg" descr="Description: Neconde Logo"/>
                    <pic:cNvPicPr preferRelativeResize="0"/>
                  </pic:nvPicPr>
                  <pic:blipFill>
                    <a:blip r:embed="rId8"/>
                    <a:srcRect/>
                    <a:stretch>
                      <a:fillRect/>
                    </a:stretch>
                  </pic:blipFill>
                  <pic:spPr>
                    <a:xfrm>
                      <a:off x="0" y="0"/>
                      <a:ext cx="1628775" cy="360045"/>
                    </a:xfrm>
                    <a:prstGeom prst="rect">
                      <a:avLst/>
                    </a:prstGeom>
                    <a:ln/>
                  </pic:spPr>
                </pic:pic>
              </a:graphicData>
            </a:graphic>
          </wp:inline>
        </w:drawing>
      </w:r>
      <w:r>
        <w:rPr>
          <w:noProof/>
        </w:rPr>
        <w:drawing>
          <wp:anchor distT="0" distB="0" distL="114300" distR="114300" simplePos="0" relativeHeight="251658240" behindDoc="0" locked="0" layoutInCell="0" hidden="0" allowOverlap="0">
            <wp:simplePos x="0" y="0"/>
            <wp:positionH relativeFrom="margin">
              <wp:posOffset>0</wp:posOffset>
            </wp:positionH>
            <wp:positionV relativeFrom="paragraph">
              <wp:posOffset>0</wp:posOffset>
            </wp:positionV>
            <wp:extent cx="962025" cy="933450"/>
            <wp:effectExtent l="0" t="0" r="0" b="0"/>
            <wp:wrapNone/>
            <wp:docPr id="3" name="image05.jpg"/>
            <wp:cNvGraphicFramePr/>
            <a:graphic xmlns:a="http://schemas.openxmlformats.org/drawingml/2006/main">
              <a:graphicData uri="http://schemas.openxmlformats.org/drawingml/2006/picture">
                <pic:pic xmlns:pic="http://schemas.openxmlformats.org/drawingml/2006/picture">
                  <pic:nvPicPr>
                    <pic:cNvPr id="0" name="image05.jpg"/>
                    <pic:cNvPicPr preferRelativeResize="0"/>
                  </pic:nvPicPr>
                  <pic:blipFill>
                    <a:blip r:embed="rId9"/>
                    <a:srcRect/>
                    <a:stretch>
                      <a:fillRect/>
                    </a:stretch>
                  </pic:blipFill>
                  <pic:spPr>
                    <a:xfrm>
                      <a:off x="0" y="0"/>
                      <a:ext cx="962025" cy="933450"/>
                    </a:xfrm>
                    <a:prstGeom prst="rect">
                      <a:avLst/>
                    </a:prstGeom>
                    <a:ln/>
                  </pic:spPr>
                </pic:pic>
              </a:graphicData>
            </a:graphic>
          </wp:anchor>
        </w:drawing>
      </w:r>
    </w:p>
    <w:p w:rsidR="00D032D6" w:rsidRDefault="00D032D6">
      <w:pPr>
        <w:tabs>
          <w:tab w:val="center" w:pos="4320"/>
          <w:tab w:val="right" w:pos="8640"/>
        </w:tabs>
        <w:ind w:left="-179" w:firstLine="38"/>
        <w:jc w:val="center"/>
      </w:pPr>
    </w:p>
    <w:p w:rsidR="00D032D6" w:rsidRDefault="00D032D6">
      <w:pPr>
        <w:tabs>
          <w:tab w:val="center" w:pos="4320"/>
          <w:tab w:val="right" w:pos="8640"/>
        </w:tabs>
        <w:ind w:left="-179" w:firstLine="38"/>
        <w:jc w:val="center"/>
      </w:pPr>
    </w:p>
    <w:p w:rsidR="00D032D6" w:rsidRDefault="00D032D6">
      <w:pPr>
        <w:tabs>
          <w:tab w:val="center" w:pos="4320"/>
          <w:tab w:val="right" w:pos="8640"/>
        </w:tabs>
        <w:ind w:left="-179" w:firstLine="38"/>
        <w:jc w:val="center"/>
      </w:pPr>
    </w:p>
    <w:p w:rsidR="00D032D6" w:rsidRDefault="00D032D6">
      <w:pPr>
        <w:tabs>
          <w:tab w:val="center" w:pos="4320"/>
          <w:tab w:val="right" w:pos="8640"/>
        </w:tabs>
        <w:ind w:left="-179" w:firstLine="38"/>
        <w:jc w:val="center"/>
      </w:pPr>
    </w:p>
    <w:p w:rsidR="00D032D6" w:rsidRDefault="00AD5A78">
      <w:pPr>
        <w:tabs>
          <w:tab w:val="center" w:pos="4320"/>
          <w:tab w:val="right" w:pos="8640"/>
        </w:tabs>
        <w:ind w:left="-179" w:firstLine="38"/>
        <w:jc w:val="center"/>
      </w:pPr>
      <w:r>
        <w:rPr>
          <w:rFonts w:ascii="Garamond" w:eastAsia="Garamond" w:hAnsi="Garamond" w:cs="Garamond"/>
          <w:b/>
          <w:sz w:val="32"/>
          <w:szCs w:val="32"/>
        </w:rPr>
        <w:t>NECONDE ENERGY LIMITED</w:t>
      </w:r>
    </w:p>
    <w:p w:rsidR="00D032D6" w:rsidRDefault="00487DD5">
      <w:pPr>
        <w:tabs>
          <w:tab w:val="left" w:pos="6920"/>
        </w:tabs>
        <w:ind w:left="-179" w:firstLine="38"/>
        <w:jc w:val="left"/>
      </w:pPr>
      <w:r>
        <w:rPr>
          <w:rFonts w:ascii="Garamond" w:eastAsia="Garamond" w:hAnsi="Garamond" w:cs="Garamond"/>
          <w:b/>
          <w:sz w:val="32"/>
          <w:szCs w:val="32"/>
        </w:rPr>
        <w:tab/>
      </w:r>
    </w:p>
    <w:p w:rsidR="00D032D6" w:rsidRDefault="00D032D6">
      <w:pPr>
        <w:tabs>
          <w:tab w:val="center" w:pos="4320"/>
          <w:tab w:val="right" w:pos="8640"/>
        </w:tabs>
        <w:ind w:left="-179" w:firstLine="38"/>
        <w:jc w:val="left"/>
      </w:pPr>
    </w:p>
    <w:p w:rsidR="00D032D6" w:rsidRDefault="00487DD5">
      <w:pPr>
        <w:tabs>
          <w:tab w:val="center" w:pos="4320"/>
          <w:tab w:val="right" w:pos="8640"/>
        </w:tabs>
        <w:ind w:left="-179" w:firstLine="38"/>
        <w:jc w:val="center"/>
      </w:pPr>
      <w:r>
        <w:rPr>
          <w:rFonts w:ascii="Garamond" w:eastAsia="Garamond" w:hAnsi="Garamond" w:cs="Garamond"/>
          <w:b/>
          <w:sz w:val="32"/>
          <w:szCs w:val="32"/>
        </w:rPr>
        <w:t>ODIDI 23L</w:t>
      </w:r>
    </w:p>
    <w:p w:rsidR="00D032D6" w:rsidRDefault="00D032D6">
      <w:pPr>
        <w:tabs>
          <w:tab w:val="center" w:pos="4320"/>
          <w:tab w:val="right" w:pos="8640"/>
        </w:tabs>
        <w:ind w:left="-179" w:firstLine="38"/>
        <w:jc w:val="left"/>
      </w:pPr>
    </w:p>
    <w:p w:rsidR="00D032D6" w:rsidRDefault="00D032D6">
      <w:pPr>
        <w:tabs>
          <w:tab w:val="center" w:pos="4320"/>
          <w:tab w:val="right" w:pos="8640"/>
        </w:tabs>
        <w:ind w:left="-179" w:firstLine="38"/>
        <w:jc w:val="left"/>
      </w:pPr>
    </w:p>
    <w:p w:rsidR="00D032D6" w:rsidRDefault="00487DD5">
      <w:pPr>
        <w:tabs>
          <w:tab w:val="center" w:pos="4320"/>
          <w:tab w:val="right" w:pos="8640"/>
        </w:tabs>
        <w:ind w:left="-179" w:firstLine="38"/>
        <w:jc w:val="center"/>
      </w:pPr>
      <w:r>
        <w:rPr>
          <w:rFonts w:ascii="Garamond" w:eastAsia="Garamond" w:hAnsi="Garamond" w:cs="Garamond"/>
          <w:b/>
          <w:sz w:val="32"/>
          <w:szCs w:val="32"/>
        </w:rPr>
        <w:t>DRAFT FISHING &amp; NITROGEN (N</w:t>
      </w:r>
      <w:r>
        <w:rPr>
          <w:rFonts w:ascii="Garamond" w:eastAsia="Garamond" w:hAnsi="Garamond" w:cs="Garamond"/>
          <w:b/>
          <w:sz w:val="32"/>
          <w:szCs w:val="32"/>
          <w:vertAlign w:val="subscript"/>
        </w:rPr>
        <w:t>2</w:t>
      </w:r>
      <w:r>
        <w:rPr>
          <w:rFonts w:ascii="Garamond" w:eastAsia="Garamond" w:hAnsi="Garamond" w:cs="Garamond"/>
          <w:b/>
          <w:sz w:val="32"/>
          <w:szCs w:val="32"/>
        </w:rPr>
        <w:t>) LIFT PROGRAM</w:t>
      </w:r>
    </w:p>
    <w:p w:rsidR="00D032D6" w:rsidRDefault="00D032D6">
      <w:pPr>
        <w:tabs>
          <w:tab w:val="center" w:pos="4320"/>
          <w:tab w:val="right" w:pos="8640"/>
        </w:tabs>
        <w:ind w:left="-179" w:firstLine="38"/>
        <w:jc w:val="center"/>
      </w:pPr>
    </w:p>
    <w:p w:rsidR="00D032D6" w:rsidRDefault="00D032D6">
      <w:pPr>
        <w:tabs>
          <w:tab w:val="center" w:pos="4320"/>
          <w:tab w:val="right" w:pos="8640"/>
        </w:tabs>
        <w:ind w:left="-179" w:firstLine="38"/>
        <w:jc w:val="center"/>
      </w:pPr>
    </w:p>
    <w:p w:rsidR="00D032D6" w:rsidRDefault="00487DD5">
      <w:pPr>
        <w:tabs>
          <w:tab w:val="center" w:pos="4320"/>
          <w:tab w:val="right" w:pos="8640"/>
        </w:tabs>
        <w:ind w:left="-179" w:firstLine="38"/>
        <w:jc w:val="center"/>
      </w:pPr>
      <w:r>
        <w:rPr>
          <w:rFonts w:ascii="Garamond" w:eastAsia="Garamond" w:hAnsi="Garamond" w:cs="Garamond"/>
          <w:b/>
          <w:sz w:val="32"/>
          <w:szCs w:val="32"/>
        </w:rPr>
        <w:t>OML 42</w:t>
      </w:r>
    </w:p>
    <w:p w:rsidR="00D032D6" w:rsidRDefault="00D032D6">
      <w:pPr>
        <w:tabs>
          <w:tab w:val="center" w:pos="4320"/>
          <w:tab w:val="right" w:pos="8640"/>
        </w:tabs>
      </w:pPr>
    </w:p>
    <w:p w:rsidR="00D032D6" w:rsidRDefault="00D032D6">
      <w:pPr>
        <w:tabs>
          <w:tab w:val="center" w:pos="4320"/>
          <w:tab w:val="right" w:pos="8640"/>
        </w:tabs>
        <w:ind w:left="-179" w:firstLine="38"/>
        <w:jc w:val="center"/>
      </w:pPr>
    </w:p>
    <w:p w:rsidR="00D032D6" w:rsidRDefault="00487DD5">
      <w:pPr>
        <w:tabs>
          <w:tab w:val="center" w:pos="4320"/>
          <w:tab w:val="right" w:pos="8640"/>
        </w:tabs>
        <w:ind w:left="-179" w:firstLine="38"/>
        <w:jc w:val="center"/>
      </w:pPr>
      <w:r>
        <w:rPr>
          <w:rFonts w:ascii="Garamond" w:eastAsia="Garamond" w:hAnsi="Garamond" w:cs="Garamond"/>
          <w:b/>
          <w:sz w:val="28"/>
          <w:szCs w:val="28"/>
        </w:rPr>
        <w:t>JUNE - 2015</w:t>
      </w:r>
    </w:p>
    <w:p w:rsidR="00D032D6" w:rsidRDefault="00D032D6">
      <w:pPr>
        <w:tabs>
          <w:tab w:val="center" w:pos="4320"/>
          <w:tab w:val="right" w:pos="8640"/>
        </w:tabs>
        <w:ind w:left="-179" w:firstLine="38"/>
        <w:jc w:val="left"/>
      </w:pPr>
    </w:p>
    <w:p w:rsidR="00D032D6" w:rsidRDefault="00D032D6">
      <w:pPr>
        <w:tabs>
          <w:tab w:val="center" w:pos="4320"/>
          <w:tab w:val="right" w:pos="8640"/>
        </w:tabs>
        <w:ind w:left="-179" w:firstLine="38"/>
        <w:jc w:val="center"/>
      </w:pPr>
    </w:p>
    <w:p w:rsidR="00D032D6" w:rsidRDefault="00D032D6">
      <w:pPr>
        <w:tabs>
          <w:tab w:val="center" w:pos="4320"/>
          <w:tab w:val="right" w:pos="8640"/>
        </w:tabs>
        <w:ind w:left="-179" w:firstLine="38"/>
        <w:jc w:val="center"/>
      </w:pPr>
    </w:p>
    <w:p w:rsidR="00D032D6" w:rsidRDefault="00D032D6">
      <w:pPr>
        <w:tabs>
          <w:tab w:val="center" w:pos="4320"/>
          <w:tab w:val="right" w:pos="8640"/>
        </w:tabs>
        <w:ind w:left="-179" w:firstLine="38"/>
        <w:jc w:val="center"/>
      </w:pPr>
    </w:p>
    <w:p w:rsidR="00D032D6" w:rsidRDefault="00D032D6">
      <w:pPr>
        <w:tabs>
          <w:tab w:val="center" w:pos="4320"/>
          <w:tab w:val="right" w:pos="8640"/>
        </w:tabs>
        <w:ind w:left="-179" w:firstLine="38"/>
        <w:jc w:val="center"/>
      </w:pPr>
    </w:p>
    <w:p w:rsidR="00D032D6" w:rsidRDefault="00487DD5">
      <w:pPr>
        <w:tabs>
          <w:tab w:val="center" w:pos="4320"/>
          <w:tab w:val="right" w:pos="8640"/>
        </w:tabs>
        <w:ind w:left="-179" w:firstLine="38"/>
        <w:jc w:val="center"/>
      </w:pPr>
      <w:r>
        <w:rPr>
          <w:rFonts w:ascii="Garamond" w:eastAsia="Garamond" w:hAnsi="Garamond" w:cs="Garamond"/>
          <w:b/>
          <w:sz w:val="28"/>
          <w:szCs w:val="28"/>
        </w:rPr>
        <w:t>APPROVALS</w:t>
      </w:r>
    </w:p>
    <w:p w:rsidR="00D032D6" w:rsidRDefault="00D032D6">
      <w:pPr>
        <w:tabs>
          <w:tab w:val="center" w:pos="4320"/>
          <w:tab w:val="right" w:pos="8640"/>
        </w:tabs>
        <w:jc w:val="left"/>
      </w:pPr>
    </w:p>
    <w:tbl>
      <w:tblPr>
        <w:tblStyle w:val="a"/>
        <w:tblW w:w="11056" w:type="dxa"/>
        <w:tblInd w:w="-10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23"/>
        <w:gridCol w:w="2755"/>
        <w:gridCol w:w="2689"/>
        <w:gridCol w:w="2273"/>
        <w:gridCol w:w="1516"/>
      </w:tblGrid>
      <w:tr w:rsidR="00D032D6">
        <w:trPr>
          <w:trHeight w:val="720"/>
        </w:trPr>
        <w:tc>
          <w:tcPr>
            <w:tcW w:w="1824" w:type="dxa"/>
          </w:tcPr>
          <w:p w:rsidR="00D032D6" w:rsidRDefault="00487DD5">
            <w:pPr>
              <w:tabs>
                <w:tab w:val="center" w:pos="4320"/>
                <w:tab w:val="right" w:pos="8640"/>
              </w:tabs>
              <w:contextualSpacing w:val="0"/>
              <w:jc w:val="left"/>
            </w:pPr>
            <w:r>
              <w:rPr>
                <w:rFonts w:ascii="Garamond" w:eastAsia="Garamond" w:hAnsi="Garamond" w:cs="Garamond"/>
                <w:b/>
                <w:sz w:val="24"/>
                <w:szCs w:val="24"/>
              </w:rPr>
              <w:t>ACTION</w:t>
            </w:r>
          </w:p>
        </w:tc>
        <w:tc>
          <w:tcPr>
            <w:tcW w:w="2755" w:type="dxa"/>
          </w:tcPr>
          <w:p w:rsidR="00D032D6" w:rsidRDefault="00487DD5">
            <w:pPr>
              <w:tabs>
                <w:tab w:val="center" w:pos="4320"/>
                <w:tab w:val="right" w:pos="8640"/>
              </w:tabs>
              <w:contextualSpacing w:val="0"/>
              <w:jc w:val="center"/>
            </w:pPr>
            <w:r>
              <w:rPr>
                <w:rFonts w:ascii="Garamond" w:eastAsia="Garamond" w:hAnsi="Garamond" w:cs="Garamond"/>
                <w:b/>
                <w:sz w:val="24"/>
                <w:szCs w:val="24"/>
              </w:rPr>
              <w:t>NAME</w:t>
            </w:r>
          </w:p>
          <w:p w:rsidR="00D032D6" w:rsidRDefault="00D032D6">
            <w:pPr>
              <w:tabs>
                <w:tab w:val="center" w:pos="4320"/>
                <w:tab w:val="right" w:pos="8640"/>
              </w:tabs>
              <w:contextualSpacing w:val="0"/>
              <w:jc w:val="left"/>
            </w:pPr>
          </w:p>
        </w:tc>
        <w:tc>
          <w:tcPr>
            <w:tcW w:w="2689" w:type="dxa"/>
          </w:tcPr>
          <w:p w:rsidR="00D032D6" w:rsidRDefault="00487DD5">
            <w:pPr>
              <w:tabs>
                <w:tab w:val="center" w:pos="4320"/>
                <w:tab w:val="right" w:pos="8640"/>
              </w:tabs>
              <w:contextualSpacing w:val="0"/>
              <w:jc w:val="center"/>
            </w:pPr>
            <w:r>
              <w:rPr>
                <w:rFonts w:ascii="Garamond" w:eastAsia="Garamond" w:hAnsi="Garamond" w:cs="Garamond"/>
                <w:b/>
                <w:sz w:val="24"/>
                <w:szCs w:val="24"/>
              </w:rPr>
              <w:t>TITLE</w:t>
            </w:r>
          </w:p>
        </w:tc>
        <w:tc>
          <w:tcPr>
            <w:tcW w:w="2273" w:type="dxa"/>
          </w:tcPr>
          <w:p w:rsidR="00D032D6" w:rsidRDefault="00487DD5">
            <w:pPr>
              <w:tabs>
                <w:tab w:val="center" w:pos="4320"/>
                <w:tab w:val="right" w:pos="8640"/>
              </w:tabs>
              <w:contextualSpacing w:val="0"/>
              <w:jc w:val="center"/>
            </w:pPr>
            <w:r>
              <w:rPr>
                <w:rFonts w:ascii="Garamond" w:eastAsia="Garamond" w:hAnsi="Garamond" w:cs="Garamond"/>
                <w:b/>
                <w:sz w:val="24"/>
                <w:szCs w:val="24"/>
              </w:rPr>
              <w:t>SIGNATURE</w:t>
            </w:r>
          </w:p>
        </w:tc>
        <w:tc>
          <w:tcPr>
            <w:tcW w:w="1516" w:type="dxa"/>
          </w:tcPr>
          <w:p w:rsidR="00D032D6" w:rsidRDefault="00487DD5">
            <w:pPr>
              <w:tabs>
                <w:tab w:val="center" w:pos="4320"/>
                <w:tab w:val="right" w:pos="8640"/>
              </w:tabs>
              <w:contextualSpacing w:val="0"/>
              <w:jc w:val="center"/>
            </w:pPr>
            <w:r>
              <w:rPr>
                <w:rFonts w:ascii="Garamond" w:eastAsia="Garamond" w:hAnsi="Garamond" w:cs="Garamond"/>
                <w:b/>
                <w:sz w:val="24"/>
                <w:szCs w:val="24"/>
              </w:rPr>
              <w:t>DATE</w:t>
            </w:r>
          </w:p>
        </w:tc>
      </w:tr>
      <w:tr w:rsidR="00D032D6">
        <w:trPr>
          <w:trHeight w:val="380"/>
        </w:trPr>
        <w:tc>
          <w:tcPr>
            <w:tcW w:w="1824" w:type="dxa"/>
          </w:tcPr>
          <w:p w:rsidR="00D032D6" w:rsidRDefault="00487DD5">
            <w:pPr>
              <w:tabs>
                <w:tab w:val="center" w:pos="4320"/>
                <w:tab w:val="right" w:pos="8640"/>
              </w:tabs>
              <w:contextualSpacing w:val="0"/>
            </w:pPr>
            <w:r>
              <w:rPr>
                <w:rFonts w:ascii="Garamond" w:eastAsia="Garamond" w:hAnsi="Garamond" w:cs="Garamond"/>
                <w:b/>
                <w:sz w:val="24"/>
                <w:szCs w:val="24"/>
              </w:rPr>
              <w:t>Prepared by</w:t>
            </w:r>
          </w:p>
        </w:tc>
        <w:tc>
          <w:tcPr>
            <w:tcW w:w="2755" w:type="dxa"/>
          </w:tcPr>
          <w:p w:rsidR="00D032D6" w:rsidRDefault="00487DD5">
            <w:pPr>
              <w:tabs>
                <w:tab w:val="center" w:pos="4320"/>
                <w:tab w:val="right" w:pos="8640"/>
              </w:tabs>
              <w:contextualSpacing w:val="0"/>
              <w:jc w:val="center"/>
            </w:pPr>
            <w:r>
              <w:rPr>
                <w:rFonts w:ascii="Garamond" w:eastAsia="Garamond" w:hAnsi="Garamond" w:cs="Garamond"/>
                <w:sz w:val="24"/>
                <w:szCs w:val="24"/>
              </w:rPr>
              <w:t>Oludewa Awani</w:t>
            </w:r>
          </w:p>
        </w:tc>
        <w:tc>
          <w:tcPr>
            <w:tcW w:w="2689" w:type="dxa"/>
          </w:tcPr>
          <w:p w:rsidR="00D032D6" w:rsidRDefault="00D032D6">
            <w:pPr>
              <w:tabs>
                <w:tab w:val="center" w:pos="4320"/>
                <w:tab w:val="right" w:pos="8640"/>
              </w:tabs>
              <w:contextualSpacing w:val="0"/>
              <w:jc w:val="left"/>
            </w:pPr>
          </w:p>
        </w:tc>
        <w:tc>
          <w:tcPr>
            <w:tcW w:w="2273" w:type="dxa"/>
          </w:tcPr>
          <w:p w:rsidR="00D032D6" w:rsidRDefault="00D032D6">
            <w:pPr>
              <w:tabs>
                <w:tab w:val="center" w:pos="4320"/>
                <w:tab w:val="right" w:pos="8640"/>
              </w:tabs>
              <w:contextualSpacing w:val="0"/>
              <w:jc w:val="left"/>
            </w:pPr>
          </w:p>
        </w:tc>
        <w:tc>
          <w:tcPr>
            <w:tcW w:w="1516" w:type="dxa"/>
          </w:tcPr>
          <w:p w:rsidR="00D032D6" w:rsidRDefault="00D032D6">
            <w:pPr>
              <w:tabs>
                <w:tab w:val="center" w:pos="4320"/>
                <w:tab w:val="right" w:pos="8640"/>
              </w:tabs>
              <w:contextualSpacing w:val="0"/>
              <w:jc w:val="left"/>
            </w:pPr>
          </w:p>
        </w:tc>
      </w:tr>
      <w:tr w:rsidR="00D032D6">
        <w:trPr>
          <w:trHeight w:val="700"/>
        </w:trPr>
        <w:tc>
          <w:tcPr>
            <w:tcW w:w="1824" w:type="dxa"/>
          </w:tcPr>
          <w:p w:rsidR="00D032D6" w:rsidRDefault="00D032D6">
            <w:pPr>
              <w:tabs>
                <w:tab w:val="center" w:pos="4320"/>
                <w:tab w:val="right" w:pos="8640"/>
              </w:tabs>
              <w:contextualSpacing w:val="0"/>
              <w:jc w:val="left"/>
            </w:pPr>
          </w:p>
          <w:p w:rsidR="00D032D6" w:rsidRDefault="00487DD5">
            <w:pPr>
              <w:tabs>
                <w:tab w:val="center" w:pos="4320"/>
                <w:tab w:val="right" w:pos="8640"/>
              </w:tabs>
              <w:contextualSpacing w:val="0"/>
              <w:jc w:val="left"/>
            </w:pPr>
            <w:r>
              <w:rPr>
                <w:rFonts w:ascii="Garamond" w:eastAsia="Garamond" w:hAnsi="Garamond" w:cs="Garamond"/>
                <w:b/>
                <w:sz w:val="24"/>
                <w:szCs w:val="24"/>
              </w:rPr>
              <w:t>Reviewed by</w:t>
            </w:r>
          </w:p>
        </w:tc>
        <w:tc>
          <w:tcPr>
            <w:tcW w:w="2755" w:type="dxa"/>
          </w:tcPr>
          <w:p w:rsidR="00D032D6" w:rsidRDefault="00D032D6">
            <w:pPr>
              <w:tabs>
                <w:tab w:val="center" w:pos="4320"/>
                <w:tab w:val="right" w:pos="8640"/>
              </w:tabs>
              <w:contextualSpacing w:val="0"/>
              <w:jc w:val="center"/>
            </w:pPr>
          </w:p>
        </w:tc>
        <w:tc>
          <w:tcPr>
            <w:tcW w:w="2689" w:type="dxa"/>
          </w:tcPr>
          <w:p w:rsidR="00D032D6" w:rsidRDefault="00D032D6">
            <w:pPr>
              <w:tabs>
                <w:tab w:val="center" w:pos="4320"/>
                <w:tab w:val="right" w:pos="8640"/>
              </w:tabs>
              <w:contextualSpacing w:val="0"/>
              <w:jc w:val="center"/>
            </w:pPr>
          </w:p>
        </w:tc>
        <w:tc>
          <w:tcPr>
            <w:tcW w:w="2273" w:type="dxa"/>
          </w:tcPr>
          <w:p w:rsidR="00D032D6" w:rsidRDefault="00D032D6">
            <w:pPr>
              <w:tabs>
                <w:tab w:val="center" w:pos="4320"/>
                <w:tab w:val="right" w:pos="8640"/>
              </w:tabs>
              <w:contextualSpacing w:val="0"/>
              <w:jc w:val="left"/>
            </w:pPr>
          </w:p>
        </w:tc>
        <w:tc>
          <w:tcPr>
            <w:tcW w:w="1516" w:type="dxa"/>
          </w:tcPr>
          <w:p w:rsidR="00D032D6" w:rsidRDefault="00D032D6">
            <w:pPr>
              <w:tabs>
                <w:tab w:val="center" w:pos="4320"/>
                <w:tab w:val="right" w:pos="8640"/>
              </w:tabs>
              <w:contextualSpacing w:val="0"/>
              <w:jc w:val="left"/>
            </w:pPr>
          </w:p>
        </w:tc>
      </w:tr>
      <w:tr w:rsidR="00D032D6">
        <w:trPr>
          <w:trHeight w:val="140"/>
        </w:trPr>
        <w:tc>
          <w:tcPr>
            <w:tcW w:w="1824" w:type="dxa"/>
          </w:tcPr>
          <w:p w:rsidR="00D032D6" w:rsidRDefault="00487DD5">
            <w:pPr>
              <w:tabs>
                <w:tab w:val="center" w:pos="4320"/>
                <w:tab w:val="right" w:pos="8640"/>
              </w:tabs>
              <w:contextualSpacing w:val="0"/>
              <w:jc w:val="left"/>
            </w:pPr>
            <w:r>
              <w:rPr>
                <w:rFonts w:ascii="Garamond" w:eastAsia="Garamond" w:hAnsi="Garamond" w:cs="Garamond"/>
                <w:b/>
                <w:sz w:val="24"/>
                <w:szCs w:val="24"/>
              </w:rPr>
              <w:t>Agreed by</w:t>
            </w:r>
          </w:p>
          <w:p w:rsidR="00D032D6" w:rsidRDefault="00D032D6">
            <w:pPr>
              <w:tabs>
                <w:tab w:val="center" w:pos="4320"/>
                <w:tab w:val="right" w:pos="8640"/>
              </w:tabs>
              <w:contextualSpacing w:val="0"/>
              <w:jc w:val="left"/>
            </w:pPr>
          </w:p>
        </w:tc>
        <w:tc>
          <w:tcPr>
            <w:tcW w:w="2755" w:type="dxa"/>
          </w:tcPr>
          <w:p w:rsidR="00D032D6" w:rsidRDefault="00D032D6">
            <w:pPr>
              <w:tabs>
                <w:tab w:val="center" w:pos="4320"/>
                <w:tab w:val="right" w:pos="8640"/>
              </w:tabs>
              <w:contextualSpacing w:val="0"/>
              <w:jc w:val="center"/>
            </w:pPr>
          </w:p>
        </w:tc>
        <w:tc>
          <w:tcPr>
            <w:tcW w:w="2689" w:type="dxa"/>
          </w:tcPr>
          <w:p w:rsidR="00D032D6" w:rsidRDefault="00D032D6">
            <w:pPr>
              <w:tabs>
                <w:tab w:val="center" w:pos="4320"/>
                <w:tab w:val="right" w:pos="8640"/>
              </w:tabs>
              <w:contextualSpacing w:val="0"/>
              <w:jc w:val="center"/>
            </w:pPr>
          </w:p>
        </w:tc>
        <w:tc>
          <w:tcPr>
            <w:tcW w:w="2273" w:type="dxa"/>
          </w:tcPr>
          <w:p w:rsidR="00D032D6" w:rsidRDefault="00D032D6">
            <w:pPr>
              <w:tabs>
                <w:tab w:val="center" w:pos="4320"/>
                <w:tab w:val="right" w:pos="8640"/>
              </w:tabs>
              <w:contextualSpacing w:val="0"/>
              <w:jc w:val="left"/>
            </w:pPr>
          </w:p>
        </w:tc>
        <w:tc>
          <w:tcPr>
            <w:tcW w:w="1516" w:type="dxa"/>
          </w:tcPr>
          <w:p w:rsidR="00D032D6" w:rsidRDefault="00D032D6">
            <w:pPr>
              <w:tabs>
                <w:tab w:val="center" w:pos="4320"/>
                <w:tab w:val="right" w:pos="8640"/>
              </w:tabs>
              <w:contextualSpacing w:val="0"/>
              <w:jc w:val="left"/>
            </w:pPr>
          </w:p>
        </w:tc>
      </w:tr>
      <w:tr w:rsidR="00D032D6">
        <w:trPr>
          <w:trHeight w:val="520"/>
        </w:trPr>
        <w:tc>
          <w:tcPr>
            <w:tcW w:w="1824" w:type="dxa"/>
          </w:tcPr>
          <w:p w:rsidR="00D032D6" w:rsidRDefault="00487DD5">
            <w:pPr>
              <w:tabs>
                <w:tab w:val="center" w:pos="4320"/>
                <w:tab w:val="right" w:pos="8640"/>
              </w:tabs>
              <w:contextualSpacing w:val="0"/>
              <w:jc w:val="left"/>
            </w:pPr>
            <w:r>
              <w:rPr>
                <w:rFonts w:ascii="Garamond" w:eastAsia="Garamond" w:hAnsi="Garamond" w:cs="Garamond"/>
                <w:b/>
                <w:sz w:val="24"/>
                <w:szCs w:val="24"/>
              </w:rPr>
              <w:t>Approved by</w:t>
            </w:r>
          </w:p>
        </w:tc>
        <w:tc>
          <w:tcPr>
            <w:tcW w:w="2755" w:type="dxa"/>
          </w:tcPr>
          <w:p w:rsidR="00D032D6" w:rsidRDefault="00D032D6">
            <w:pPr>
              <w:tabs>
                <w:tab w:val="center" w:pos="4320"/>
                <w:tab w:val="right" w:pos="8640"/>
              </w:tabs>
              <w:contextualSpacing w:val="0"/>
              <w:jc w:val="center"/>
            </w:pPr>
          </w:p>
        </w:tc>
        <w:tc>
          <w:tcPr>
            <w:tcW w:w="2689" w:type="dxa"/>
          </w:tcPr>
          <w:p w:rsidR="00D032D6" w:rsidRDefault="00D032D6">
            <w:pPr>
              <w:tabs>
                <w:tab w:val="center" w:pos="4320"/>
                <w:tab w:val="right" w:pos="8640"/>
              </w:tabs>
              <w:contextualSpacing w:val="0"/>
              <w:jc w:val="center"/>
            </w:pPr>
          </w:p>
        </w:tc>
        <w:tc>
          <w:tcPr>
            <w:tcW w:w="2273" w:type="dxa"/>
          </w:tcPr>
          <w:p w:rsidR="00D032D6" w:rsidRDefault="00D032D6">
            <w:pPr>
              <w:tabs>
                <w:tab w:val="center" w:pos="4320"/>
                <w:tab w:val="right" w:pos="8640"/>
              </w:tabs>
              <w:contextualSpacing w:val="0"/>
              <w:jc w:val="left"/>
            </w:pPr>
          </w:p>
        </w:tc>
        <w:tc>
          <w:tcPr>
            <w:tcW w:w="1516" w:type="dxa"/>
          </w:tcPr>
          <w:p w:rsidR="00D032D6" w:rsidRDefault="00D032D6">
            <w:pPr>
              <w:tabs>
                <w:tab w:val="center" w:pos="4320"/>
                <w:tab w:val="right" w:pos="8640"/>
              </w:tabs>
              <w:contextualSpacing w:val="0"/>
              <w:jc w:val="left"/>
            </w:pPr>
          </w:p>
        </w:tc>
      </w:tr>
    </w:tbl>
    <w:p w:rsidR="00D032D6" w:rsidRDefault="00D032D6">
      <w:pPr>
        <w:spacing w:after="200" w:line="276" w:lineRule="auto"/>
        <w:jc w:val="left"/>
      </w:pPr>
    </w:p>
    <w:p w:rsidR="00B904F6" w:rsidRDefault="00B904F6">
      <w:pPr>
        <w:spacing w:after="200" w:line="276" w:lineRule="auto"/>
        <w:jc w:val="left"/>
        <w:rPr>
          <w:rFonts w:ascii="Garamond" w:eastAsia="Garamond" w:hAnsi="Garamond" w:cs="Garamond"/>
          <w:b/>
          <w:sz w:val="24"/>
          <w:szCs w:val="24"/>
        </w:rPr>
      </w:pPr>
    </w:p>
    <w:p w:rsidR="00B904F6" w:rsidRDefault="00B904F6">
      <w:pPr>
        <w:spacing w:after="200" w:line="276" w:lineRule="auto"/>
        <w:jc w:val="left"/>
        <w:rPr>
          <w:rFonts w:ascii="Garamond" w:eastAsia="Garamond" w:hAnsi="Garamond" w:cs="Garamond"/>
          <w:b/>
          <w:sz w:val="24"/>
          <w:szCs w:val="24"/>
        </w:rPr>
      </w:pPr>
    </w:p>
    <w:p w:rsidR="00B904F6" w:rsidRDefault="00B904F6">
      <w:pPr>
        <w:spacing w:after="200" w:line="276" w:lineRule="auto"/>
        <w:jc w:val="left"/>
        <w:rPr>
          <w:rFonts w:ascii="Garamond" w:eastAsia="Garamond" w:hAnsi="Garamond" w:cs="Garamond"/>
          <w:b/>
          <w:sz w:val="24"/>
          <w:szCs w:val="24"/>
        </w:rPr>
      </w:pPr>
    </w:p>
    <w:p w:rsidR="00B904F6" w:rsidRDefault="00B904F6">
      <w:pPr>
        <w:spacing w:after="200" w:line="276" w:lineRule="auto"/>
        <w:jc w:val="left"/>
        <w:rPr>
          <w:rFonts w:ascii="Garamond" w:eastAsia="Garamond" w:hAnsi="Garamond" w:cs="Garamond"/>
          <w:b/>
          <w:sz w:val="24"/>
          <w:szCs w:val="24"/>
        </w:rPr>
      </w:pPr>
    </w:p>
    <w:p w:rsidR="00DD3D2C" w:rsidRDefault="00DD3D2C">
      <w:pPr>
        <w:spacing w:after="200" w:line="276" w:lineRule="auto"/>
        <w:jc w:val="left"/>
        <w:rPr>
          <w:rFonts w:ascii="Garamond" w:eastAsia="Garamond" w:hAnsi="Garamond" w:cs="Garamond"/>
          <w:b/>
          <w:sz w:val="24"/>
          <w:szCs w:val="24"/>
        </w:rPr>
      </w:pPr>
    </w:p>
    <w:p w:rsidR="006018D3" w:rsidRDefault="006018D3">
      <w:pPr>
        <w:spacing w:after="200" w:line="276" w:lineRule="auto"/>
        <w:jc w:val="left"/>
        <w:rPr>
          <w:rFonts w:ascii="Garamond" w:eastAsia="Garamond" w:hAnsi="Garamond" w:cs="Garamond"/>
          <w:b/>
          <w:sz w:val="24"/>
          <w:szCs w:val="24"/>
        </w:rPr>
      </w:pPr>
    </w:p>
    <w:p w:rsidR="00D032D6" w:rsidRDefault="00487DD5">
      <w:pPr>
        <w:spacing w:after="200" w:line="276" w:lineRule="auto"/>
        <w:jc w:val="left"/>
      </w:pPr>
      <w:r>
        <w:rPr>
          <w:rFonts w:ascii="Garamond" w:eastAsia="Garamond" w:hAnsi="Garamond" w:cs="Garamond"/>
          <w:b/>
          <w:sz w:val="24"/>
          <w:szCs w:val="24"/>
        </w:rPr>
        <w:t xml:space="preserve">OBJECTIVES: </w:t>
      </w:r>
    </w:p>
    <w:p w:rsidR="00D032D6" w:rsidRDefault="00487DD5">
      <w:pPr>
        <w:numPr>
          <w:ilvl w:val="0"/>
          <w:numId w:val="2"/>
        </w:numPr>
        <w:spacing w:after="200" w:line="276" w:lineRule="auto"/>
        <w:ind w:left="270" w:hanging="270"/>
        <w:contextualSpacing/>
        <w:jc w:val="left"/>
        <w:rPr>
          <w:b/>
          <w:sz w:val="24"/>
          <w:szCs w:val="24"/>
        </w:rPr>
      </w:pPr>
      <w:r>
        <w:rPr>
          <w:rFonts w:ascii="Garamond" w:eastAsia="Garamond" w:hAnsi="Garamond" w:cs="Garamond"/>
          <w:sz w:val="24"/>
          <w:szCs w:val="24"/>
        </w:rPr>
        <w:t>Retrieve WL fishing from hole (</w:t>
      </w:r>
      <w:r w:rsidR="00E11BCF">
        <w:rPr>
          <w:rFonts w:ascii="Garamond" w:eastAsia="Garamond" w:hAnsi="Garamond" w:cs="Garamond"/>
          <w:sz w:val="24"/>
          <w:szCs w:val="24"/>
        </w:rPr>
        <w:t>15ft BHA, swab mandrel &amp; ca. 1485</w:t>
      </w:r>
      <w:r>
        <w:rPr>
          <w:rFonts w:ascii="Garamond" w:eastAsia="Garamond" w:hAnsi="Garamond" w:cs="Garamond"/>
          <w:sz w:val="24"/>
          <w:szCs w:val="24"/>
        </w:rPr>
        <w:t>ft of braided-line)</w:t>
      </w:r>
    </w:p>
    <w:p w:rsidR="00D032D6" w:rsidRDefault="00487DD5">
      <w:pPr>
        <w:numPr>
          <w:ilvl w:val="0"/>
          <w:numId w:val="2"/>
        </w:numPr>
        <w:spacing w:after="200" w:line="276" w:lineRule="auto"/>
        <w:ind w:left="270" w:hanging="270"/>
        <w:contextualSpacing/>
        <w:jc w:val="left"/>
        <w:rPr>
          <w:b/>
          <w:sz w:val="24"/>
          <w:szCs w:val="24"/>
        </w:rPr>
      </w:pPr>
      <w:r>
        <w:rPr>
          <w:rFonts w:ascii="Garamond" w:eastAsia="Garamond" w:hAnsi="Garamond" w:cs="Garamond"/>
          <w:sz w:val="24"/>
          <w:szCs w:val="24"/>
        </w:rPr>
        <w:t xml:space="preserve">Conduct a </w:t>
      </w:r>
      <w:proofErr w:type="spellStart"/>
      <w:r>
        <w:rPr>
          <w:rFonts w:ascii="Garamond" w:eastAsia="Garamond" w:hAnsi="Garamond" w:cs="Garamond"/>
          <w:sz w:val="24"/>
          <w:szCs w:val="24"/>
        </w:rPr>
        <w:t>fullbore</w:t>
      </w:r>
      <w:proofErr w:type="spellEnd"/>
      <w:r>
        <w:rPr>
          <w:rFonts w:ascii="Garamond" w:eastAsia="Garamond" w:hAnsi="Garamond" w:cs="Garamond"/>
          <w:sz w:val="24"/>
          <w:szCs w:val="24"/>
        </w:rPr>
        <w:t xml:space="preserve"> GC drift run.</w:t>
      </w:r>
    </w:p>
    <w:p w:rsidR="00D032D6" w:rsidRDefault="00487DD5">
      <w:pPr>
        <w:numPr>
          <w:ilvl w:val="0"/>
          <w:numId w:val="2"/>
        </w:numPr>
        <w:spacing w:after="200" w:line="276" w:lineRule="auto"/>
        <w:ind w:left="270" w:hanging="270"/>
        <w:contextualSpacing/>
        <w:jc w:val="left"/>
        <w:rPr>
          <w:b/>
          <w:sz w:val="24"/>
          <w:szCs w:val="24"/>
        </w:rPr>
      </w:pPr>
      <w:r>
        <w:rPr>
          <w:rFonts w:ascii="Garamond" w:eastAsia="Garamond" w:hAnsi="Garamond" w:cs="Garamond"/>
          <w:sz w:val="24"/>
          <w:szCs w:val="24"/>
        </w:rPr>
        <w:t>Nitrogen lift well back to production.</w:t>
      </w:r>
    </w:p>
    <w:p w:rsidR="00D032D6" w:rsidRDefault="00487DD5">
      <w:pPr>
        <w:spacing w:after="200" w:line="276" w:lineRule="auto"/>
        <w:jc w:val="left"/>
        <w:rPr>
          <w:sz w:val="22"/>
          <w:szCs w:val="22"/>
        </w:rPr>
      </w:pPr>
      <w:r>
        <w:rPr>
          <w:rFonts w:ascii="Garamond" w:eastAsia="Garamond" w:hAnsi="Garamond" w:cs="Garamond"/>
          <w:b/>
          <w:sz w:val="24"/>
          <w:szCs w:val="24"/>
        </w:rPr>
        <w:t xml:space="preserve">N.B Sand clean-out or solvent dewaxing maybe required if LIB investigation warrants it. </w:t>
      </w:r>
    </w:p>
    <w:p w:rsidR="00DD3D2C" w:rsidRDefault="00DD3D2C" w:rsidP="00DD3D2C">
      <w:pPr>
        <w:spacing w:after="200" w:line="276" w:lineRule="auto"/>
        <w:jc w:val="left"/>
        <w:rPr>
          <w:rFonts w:ascii="Garamond" w:eastAsia="Garamond" w:hAnsi="Garamond" w:cs="Garamond"/>
          <w:b/>
          <w:sz w:val="24"/>
          <w:szCs w:val="24"/>
        </w:rPr>
      </w:pPr>
    </w:p>
    <w:p w:rsidR="00DD3D2C" w:rsidRPr="00861C87" w:rsidRDefault="00DD3D2C" w:rsidP="00DD3D2C">
      <w:pPr>
        <w:spacing w:after="200" w:line="276" w:lineRule="auto"/>
        <w:jc w:val="left"/>
        <w:rPr>
          <w:rFonts w:ascii="Garamond" w:eastAsia="Garamond" w:hAnsi="Garamond" w:cs="Garamond"/>
          <w:b/>
          <w:sz w:val="24"/>
          <w:szCs w:val="24"/>
        </w:rPr>
      </w:pPr>
      <w:r w:rsidRPr="00861C87">
        <w:rPr>
          <w:rFonts w:ascii="Garamond" w:eastAsia="Garamond" w:hAnsi="Garamond" w:cs="Garamond"/>
          <w:b/>
          <w:sz w:val="24"/>
          <w:szCs w:val="24"/>
        </w:rPr>
        <w:t>COST &amp; DURATION SUMMARY</w:t>
      </w:r>
      <w:r>
        <w:rPr>
          <w:rFonts w:ascii="Garamond" w:eastAsia="Garamond" w:hAnsi="Garamond" w:cs="Garamond"/>
          <w:b/>
          <w:sz w:val="24"/>
          <w:szCs w:val="24"/>
        </w:rPr>
        <w:t>:</w:t>
      </w:r>
    </w:p>
    <w:tbl>
      <w:tblPr>
        <w:tblStyle w:val="TableGrid1"/>
        <w:tblW w:w="0" w:type="auto"/>
        <w:tblLook w:val="04A0" w:firstRow="1" w:lastRow="0" w:firstColumn="1" w:lastColumn="0" w:noHBand="0" w:noVBand="1"/>
      </w:tblPr>
      <w:tblGrid>
        <w:gridCol w:w="4505"/>
        <w:gridCol w:w="4512"/>
      </w:tblGrid>
      <w:tr w:rsidR="00DD3D2C" w:rsidRPr="00861C87" w:rsidTr="001E3591">
        <w:tc>
          <w:tcPr>
            <w:tcW w:w="4675" w:type="dxa"/>
          </w:tcPr>
          <w:p w:rsidR="00DD3D2C" w:rsidRPr="00861C87" w:rsidRDefault="00DD3D2C" w:rsidP="001E3591">
            <w:pPr>
              <w:rPr>
                <w:rFonts w:ascii="Garamond" w:hAnsi="Garamond"/>
                <w:sz w:val="24"/>
                <w:szCs w:val="24"/>
              </w:rPr>
            </w:pPr>
            <w:r w:rsidRPr="00861C87">
              <w:rPr>
                <w:rFonts w:ascii="Garamond" w:hAnsi="Garamond"/>
                <w:sz w:val="24"/>
                <w:szCs w:val="24"/>
              </w:rPr>
              <w:t>Total Cost (MM$)</w:t>
            </w:r>
          </w:p>
        </w:tc>
        <w:tc>
          <w:tcPr>
            <w:tcW w:w="4675" w:type="dxa"/>
          </w:tcPr>
          <w:p w:rsidR="00DD3D2C" w:rsidRPr="00861C87" w:rsidRDefault="003B30E2" w:rsidP="001E3591">
            <w:pPr>
              <w:rPr>
                <w:rFonts w:ascii="Garamond" w:hAnsi="Garamond"/>
                <w:sz w:val="24"/>
                <w:szCs w:val="24"/>
              </w:rPr>
            </w:pPr>
            <w:r>
              <w:rPr>
                <w:rFonts w:ascii="Garamond" w:hAnsi="Garamond"/>
                <w:sz w:val="24"/>
                <w:szCs w:val="24"/>
              </w:rPr>
              <w:t>104,8</w:t>
            </w:r>
            <w:r w:rsidR="00CF3F8A">
              <w:rPr>
                <w:rFonts w:ascii="Garamond" w:hAnsi="Garamond"/>
                <w:sz w:val="24"/>
                <w:szCs w:val="24"/>
              </w:rPr>
              <w:t>35</w:t>
            </w:r>
            <w:r w:rsidR="00DD3D2C" w:rsidRPr="00861C87">
              <w:rPr>
                <w:rFonts w:ascii="Garamond" w:hAnsi="Garamond"/>
                <w:sz w:val="24"/>
                <w:szCs w:val="24"/>
              </w:rPr>
              <w:t>.00</w:t>
            </w:r>
          </w:p>
        </w:tc>
      </w:tr>
      <w:tr w:rsidR="00DD3D2C" w:rsidRPr="00861C87" w:rsidTr="001E3591">
        <w:tc>
          <w:tcPr>
            <w:tcW w:w="4675" w:type="dxa"/>
          </w:tcPr>
          <w:p w:rsidR="00DD3D2C" w:rsidRPr="00861C87" w:rsidRDefault="00DD3D2C" w:rsidP="001E3591">
            <w:pPr>
              <w:rPr>
                <w:rFonts w:ascii="Garamond" w:hAnsi="Garamond"/>
                <w:sz w:val="24"/>
                <w:szCs w:val="24"/>
              </w:rPr>
            </w:pPr>
            <w:r w:rsidRPr="00861C87">
              <w:rPr>
                <w:rFonts w:ascii="Garamond" w:hAnsi="Garamond"/>
                <w:sz w:val="24"/>
                <w:szCs w:val="24"/>
              </w:rPr>
              <w:t>Total Duration (Days)</w:t>
            </w:r>
          </w:p>
        </w:tc>
        <w:tc>
          <w:tcPr>
            <w:tcW w:w="4675" w:type="dxa"/>
          </w:tcPr>
          <w:p w:rsidR="00DD3D2C" w:rsidRPr="00861C87" w:rsidRDefault="00CF3F8A" w:rsidP="001E3591">
            <w:pPr>
              <w:rPr>
                <w:rFonts w:ascii="Garamond" w:hAnsi="Garamond"/>
                <w:sz w:val="24"/>
                <w:szCs w:val="24"/>
              </w:rPr>
            </w:pPr>
            <w:r>
              <w:rPr>
                <w:rFonts w:ascii="Garamond" w:hAnsi="Garamond"/>
                <w:sz w:val="24"/>
                <w:szCs w:val="24"/>
              </w:rPr>
              <w:t>3</w:t>
            </w:r>
          </w:p>
        </w:tc>
      </w:tr>
    </w:tbl>
    <w:p w:rsidR="00E519D3" w:rsidRPr="00E1469E" w:rsidRDefault="00DD3D2C" w:rsidP="00DD3D2C">
      <w:pPr>
        <w:spacing w:after="160" w:line="259" w:lineRule="auto"/>
        <w:jc w:val="left"/>
        <w:rPr>
          <w:rFonts w:ascii="Garamond" w:eastAsiaTheme="minorHAnsi" w:hAnsi="Garamond" w:cstheme="minorBidi"/>
          <w:b/>
          <w:color w:val="auto"/>
          <w:sz w:val="24"/>
          <w:szCs w:val="24"/>
        </w:rPr>
      </w:pPr>
      <w:r w:rsidRPr="00861C87">
        <w:rPr>
          <w:rFonts w:ascii="Garamond" w:eastAsiaTheme="minorHAnsi" w:hAnsi="Garamond" w:cstheme="minorBidi"/>
          <w:b/>
          <w:color w:val="auto"/>
          <w:sz w:val="24"/>
          <w:szCs w:val="24"/>
        </w:rPr>
        <w:t>N.B: Cost is based on CT</w:t>
      </w:r>
      <w:r w:rsidR="00E519D3">
        <w:rPr>
          <w:rFonts w:ascii="Garamond" w:eastAsiaTheme="minorHAnsi" w:hAnsi="Garamond" w:cstheme="minorBidi"/>
          <w:b/>
          <w:color w:val="auto"/>
          <w:sz w:val="24"/>
          <w:szCs w:val="24"/>
        </w:rPr>
        <w:t xml:space="preserve"> &amp;WL</w:t>
      </w:r>
      <w:r w:rsidRPr="00861C87">
        <w:rPr>
          <w:rFonts w:ascii="Garamond" w:eastAsiaTheme="minorHAnsi" w:hAnsi="Garamond" w:cstheme="minorBidi"/>
          <w:b/>
          <w:color w:val="auto"/>
          <w:sz w:val="24"/>
          <w:szCs w:val="24"/>
        </w:rPr>
        <w:t xml:space="preserve"> activity daily</w:t>
      </w:r>
      <w:r w:rsidR="00E519D3">
        <w:rPr>
          <w:rFonts w:ascii="Garamond" w:eastAsiaTheme="minorHAnsi" w:hAnsi="Garamond" w:cstheme="minorBidi"/>
          <w:b/>
          <w:color w:val="auto"/>
          <w:sz w:val="24"/>
          <w:szCs w:val="24"/>
        </w:rPr>
        <w:t xml:space="preserve"> spread.</w:t>
      </w:r>
      <w:bookmarkStart w:id="0" w:name="_GoBack"/>
      <w:bookmarkEnd w:id="0"/>
    </w:p>
    <w:p w:rsidR="00DD3D2C" w:rsidRDefault="00DD3D2C">
      <w:pPr>
        <w:spacing w:after="200" w:line="276" w:lineRule="auto"/>
        <w:jc w:val="left"/>
        <w:rPr>
          <w:sz w:val="22"/>
          <w:szCs w:val="22"/>
        </w:rPr>
      </w:pPr>
    </w:p>
    <w:p w:rsidR="00D032D6" w:rsidRDefault="00487DD5">
      <w:pPr>
        <w:spacing w:after="200" w:line="276" w:lineRule="auto"/>
        <w:jc w:val="left"/>
      </w:pPr>
      <w:r>
        <w:rPr>
          <w:rFonts w:ascii="Garamond" w:eastAsia="Garamond" w:hAnsi="Garamond" w:cs="Garamond"/>
          <w:b/>
          <w:sz w:val="24"/>
          <w:szCs w:val="24"/>
        </w:rPr>
        <w:t>BASIC COMPLETION DATA:</w:t>
      </w:r>
    </w:p>
    <w:tbl>
      <w:tblPr>
        <w:tblStyle w:val="a0"/>
        <w:tblW w:w="933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35"/>
        <w:gridCol w:w="1350"/>
        <w:gridCol w:w="1530"/>
        <w:gridCol w:w="1260"/>
        <w:gridCol w:w="1260"/>
        <w:gridCol w:w="1170"/>
        <w:gridCol w:w="1530"/>
      </w:tblGrid>
      <w:tr w:rsidR="00D032D6" w:rsidTr="00DD3D2C">
        <w:trPr>
          <w:trHeight w:val="620"/>
        </w:trPr>
        <w:tc>
          <w:tcPr>
            <w:tcW w:w="1235" w:type="dxa"/>
          </w:tcPr>
          <w:p w:rsidR="00D032D6" w:rsidRDefault="00487DD5">
            <w:pPr>
              <w:contextualSpacing w:val="0"/>
            </w:pPr>
            <w:r>
              <w:rPr>
                <w:rFonts w:ascii="Garamond" w:eastAsia="Garamond" w:hAnsi="Garamond" w:cs="Garamond"/>
                <w:b/>
                <w:sz w:val="24"/>
                <w:szCs w:val="24"/>
              </w:rPr>
              <w:t>WELL</w:t>
            </w:r>
          </w:p>
        </w:tc>
        <w:tc>
          <w:tcPr>
            <w:tcW w:w="1350" w:type="dxa"/>
          </w:tcPr>
          <w:p w:rsidR="00D032D6" w:rsidRDefault="00487DD5">
            <w:pPr>
              <w:contextualSpacing w:val="0"/>
            </w:pPr>
            <w:r>
              <w:rPr>
                <w:rFonts w:ascii="Garamond" w:eastAsia="Garamond" w:hAnsi="Garamond" w:cs="Garamond"/>
                <w:b/>
                <w:sz w:val="24"/>
                <w:szCs w:val="24"/>
              </w:rPr>
              <w:t>Tree</w:t>
            </w:r>
          </w:p>
          <w:p w:rsidR="00D032D6" w:rsidRDefault="00487DD5">
            <w:pPr>
              <w:contextualSpacing w:val="0"/>
            </w:pPr>
            <w:r>
              <w:rPr>
                <w:rFonts w:ascii="Garamond" w:eastAsia="Garamond" w:hAnsi="Garamond" w:cs="Garamond"/>
                <w:b/>
                <w:sz w:val="24"/>
                <w:szCs w:val="24"/>
              </w:rPr>
              <w:t xml:space="preserve"> type</w:t>
            </w:r>
          </w:p>
        </w:tc>
        <w:tc>
          <w:tcPr>
            <w:tcW w:w="1530" w:type="dxa"/>
          </w:tcPr>
          <w:p w:rsidR="00D032D6" w:rsidRDefault="00487DD5">
            <w:pPr>
              <w:contextualSpacing w:val="0"/>
            </w:pPr>
            <w:r>
              <w:rPr>
                <w:rFonts w:ascii="Garamond" w:eastAsia="Garamond" w:hAnsi="Garamond" w:cs="Garamond"/>
                <w:b/>
                <w:sz w:val="24"/>
                <w:szCs w:val="24"/>
              </w:rPr>
              <w:t>Tree Connection</w:t>
            </w:r>
          </w:p>
        </w:tc>
        <w:tc>
          <w:tcPr>
            <w:tcW w:w="1260" w:type="dxa"/>
          </w:tcPr>
          <w:p w:rsidR="00D032D6" w:rsidRDefault="00487DD5">
            <w:pPr>
              <w:contextualSpacing w:val="0"/>
            </w:pPr>
            <w:r>
              <w:rPr>
                <w:rFonts w:ascii="Garamond" w:eastAsia="Garamond" w:hAnsi="Garamond" w:cs="Garamond"/>
                <w:b/>
                <w:sz w:val="24"/>
                <w:szCs w:val="24"/>
              </w:rPr>
              <w:t xml:space="preserve">Tubing </w:t>
            </w:r>
          </w:p>
          <w:p w:rsidR="00D032D6" w:rsidRDefault="00487DD5">
            <w:pPr>
              <w:contextualSpacing w:val="0"/>
            </w:pPr>
            <w:r>
              <w:rPr>
                <w:rFonts w:ascii="Garamond" w:eastAsia="Garamond" w:hAnsi="Garamond" w:cs="Garamond"/>
                <w:b/>
                <w:sz w:val="24"/>
                <w:szCs w:val="24"/>
              </w:rPr>
              <w:t>size</w:t>
            </w:r>
          </w:p>
        </w:tc>
        <w:tc>
          <w:tcPr>
            <w:tcW w:w="1260" w:type="dxa"/>
          </w:tcPr>
          <w:p w:rsidR="00D032D6" w:rsidRDefault="00487DD5">
            <w:pPr>
              <w:contextualSpacing w:val="0"/>
            </w:pPr>
            <w:proofErr w:type="spellStart"/>
            <w:r>
              <w:rPr>
                <w:rFonts w:ascii="Garamond" w:eastAsia="Garamond" w:hAnsi="Garamond" w:cs="Garamond"/>
                <w:b/>
                <w:sz w:val="24"/>
                <w:szCs w:val="24"/>
              </w:rPr>
              <w:t>ScSSSV</w:t>
            </w:r>
            <w:proofErr w:type="spellEnd"/>
          </w:p>
          <w:p w:rsidR="00D032D6" w:rsidRDefault="00487DD5">
            <w:pPr>
              <w:contextualSpacing w:val="0"/>
            </w:pPr>
            <w:r>
              <w:rPr>
                <w:rFonts w:ascii="Garamond" w:eastAsia="Garamond" w:hAnsi="Garamond" w:cs="Garamond"/>
                <w:b/>
                <w:sz w:val="24"/>
                <w:szCs w:val="24"/>
              </w:rPr>
              <w:t>Size/type</w:t>
            </w:r>
          </w:p>
        </w:tc>
        <w:tc>
          <w:tcPr>
            <w:tcW w:w="1170" w:type="dxa"/>
          </w:tcPr>
          <w:p w:rsidR="00D032D6" w:rsidRDefault="00487DD5">
            <w:pPr>
              <w:contextualSpacing w:val="0"/>
            </w:pPr>
            <w:proofErr w:type="spellStart"/>
            <w:r>
              <w:rPr>
                <w:rFonts w:ascii="Garamond" w:eastAsia="Garamond" w:hAnsi="Garamond" w:cs="Garamond"/>
                <w:b/>
                <w:sz w:val="24"/>
                <w:szCs w:val="24"/>
              </w:rPr>
              <w:t>ScSSSV</w:t>
            </w:r>
            <w:proofErr w:type="spellEnd"/>
          </w:p>
          <w:p w:rsidR="00D032D6" w:rsidRDefault="00487DD5">
            <w:pPr>
              <w:contextualSpacing w:val="0"/>
            </w:pPr>
            <w:r>
              <w:rPr>
                <w:rFonts w:ascii="Garamond" w:eastAsia="Garamond" w:hAnsi="Garamond" w:cs="Garamond"/>
                <w:b/>
                <w:sz w:val="24"/>
                <w:szCs w:val="24"/>
              </w:rPr>
              <w:t>Depth</w:t>
            </w:r>
          </w:p>
        </w:tc>
        <w:tc>
          <w:tcPr>
            <w:tcW w:w="1530" w:type="dxa"/>
          </w:tcPr>
          <w:p w:rsidR="00D032D6" w:rsidRDefault="00487DD5">
            <w:pPr>
              <w:contextualSpacing w:val="0"/>
            </w:pPr>
            <w:r>
              <w:rPr>
                <w:rFonts w:ascii="Garamond" w:eastAsia="Garamond" w:hAnsi="Garamond" w:cs="Garamond"/>
                <w:b/>
                <w:sz w:val="24"/>
                <w:szCs w:val="24"/>
              </w:rPr>
              <w:t>Last survey/well entry</w:t>
            </w:r>
          </w:p>
        </w:tc>
      </w:tr>
      <w:tr w:rsidR="00D032D6" w:rsidTr="00DD3D2C">
        <w:trPr>
          <w:trHeight w:val="880"/>
        </w:trPr>
        <w:tc>
          <w:tcPr>
            <w:tcW w:w="1235" w:type="dxa"/>
          </w:tcPr>
          <w:p w:rsidR="00D032D6" w:rsidRDefault="00487DD5">
            <w:pPr>
              <w:contextualSpacing w:val="0"/>
            </w:pPr>
            <w:proofErr w:type="spellStart"/>
            <w:r>
              <w:rPr>
                <w:rFonts w:ascii="Garamond" w:eastAsia="Garamond" w:hAnsi="Garamond" w:cs="Garamond"/>
                <w:sz w:val="24"/>
                <w:szCs w:val="24"/>
              </w:rPr>
              <w:t>Odidi</w:t>
            </w:r>
            <w:proofErr w:type="spellEnd"/>
            <w:r>
              <w:rPr>
                <w:rFonts w:ascii="Garamond" w:eastAsia="Garamond" w:hAnsi="Garamond" w:cs="Garamond"/>
                <w:sz w:val="24"/>
                <w:szCs w:val="24"/>
              </w:rPr>
              <w:t xml:space="preserve"> 23L</w:t>
            </w:r>
          </w:p>
        </w:tc>
        <w:tc>
          <w:tcPr>
            <w:tcW w:w="1350" w:type="dxa"/>
          </w:tcPr>
          <w:p w:rsidR="00D032D6" w:rsidRDefault="00487DD5">
            <w:pPr>
              <w:contextualSpacing w:val="0"/>
            </w:pPr>
            <w:r>
              <w:rPr>
                <w:rFonts w:ascii="Garamond" w:eastAsia="Garamond" w:hAnsi="Garamond" w:cs="Garamond"/>
                <w:sz w:val="24"/>
                <w:szCs w:val="24"/>
              </w:rPr>
              <w:t>Cooper</w:t>
            </w:r>
          </w:p>
          <w:p w:rsidR="00D032D6" w:rsidRDefault="00487DD5">
            <w:pPr>
              <w:contextualSpacing w:val="0"/>
            </w:pPr>
            <w:r>
              <w:rPr>
                <w:rFonts w:ascii="Garamond" w:eastAsia="Garamond" w:hAnsi="Garamond" w:cs="Garamond"/>
                <w:sz w:val="24"/>
                <w:szCs w:val="24"/>
              </w:rPr>
              <w:t>Cameron ‘FC’</w:t>
            </w:r>
          </w:p>
        </w:tc>
        <w:tc>
          <w:tcPr>
            <w:tcW w:w="1530" w:type="dxa"/>
          </w:tcPr>
          <w:p w:rsidR="00D032D6" w:rsidRDefault="00487DD5">
            <w:pPr>
              <w:contextualSpacing w:val="0"/>
            </w:pPr>
            <w:r>
              <w:rPr>
                <w:rFonts w:ascii="Garamond" w:eastAsia="Garamond" w:hAnsi="Garamond" w:cs="Garamond"/>
                <w:sz w:val="24"/>
                <w:szCs w:val="24"/>
              </w:rPr>
              <w:t>2-3/8” ACME</w:t>
            </w:r>
          </w:p>
        </w:tc>
        <w:tc>
          <w:tcPr>
            <w:tcW w:w="1260" w:type="dxa"/>
          </w:tcPr>
          <w:p w:rsidR="00D032D6" w:rsidRDefault="00487DD5">
            <w:pPr>
              <w:contextualSpacing w:val="0"/>
              <w:jc w:val="left"/>
            </w:pPr>
            <w:r>
              <w:rPr>
                <w:rFonts w:ascii="Garamond" w:eastAsia="Garamond" w:hAnsi="Garamond" w:cs="Garamond"/>
                <w:sz w:val="24"/>
                <w:szCs w:val="24"/>
              </w:rPr>
              <w:t xml:space="preserve">2-3/8” 4.7Ib/ft. </w:t>
            </w:r>
          </w:p>
          <w:p w:rsidR="00D032D6" w:rsidRDefault="00487DD5">
            <w:pPr>
              <w:contextualSpacing w:val="0"/>
              <w:jc w:val="left"/>
            </w:pPr>
            <w:r>
              <w:rPr>
                <w:rFonts w:ascii="Garamond" w:eastAsia="Garamond" w:hAnsi="Garamond" w:cs="Garamond"/>
                <w:sz w:val="24"/>
                <w:szCs w:val="24"/>
              </w:rPr>
              <w:t>Drift 1.86’’</w:t>
            </w:r>
          </w:p>
        </w:tc>
        <w:tc>
          <w:tcPr>
            <w:tcW w:w="1260" w:type="dxa"/>
          </w:tcPr>
          <w:p w:rsidR="00D032D6" w:rsidRDefault="00487DD5">
            <w:pPr>
              <w:contextualSpacing w:val="0"/>
              <w:jc w:val="left"/>
            </w:pPr>
            <w:r>
              <w:rPr>
                <w:rFonts w:ascii="Garamond" w:eastAsia="Garamond" w:hAnsi="Garamond" w:cs="Garamond"/>
                <w:sz w:val="24"/>
                <w:szCs w:val="24"/>
              </w:rPr>
              <w:t>NA</w:t>
            </w:r>
          </w:p>
        </w:tc>
        <w:tc>
          <w:tcPr>
            <w:tcW w:w="1170" w:type="dxa"/>
          </w:tcPr>
          <w:p w:rsidR="00D032D6" w:rsidRDefault="00487DD5">
            <w:pPr>
              <w:contextualSpacing w:val="0"/>
              <w:jc w:val="left"/>
            </w:pPr>
            <w:r>
              <w:rPr>
                <w:rFonts w:ascii="Garamond" w:eastAsia="Garamond" w:hAnsi="Garamond" w:cs="Garamond"/>
                <w:sz w:val="24"/>
                <w:szCs w:val="24"/>
              </w:rPr>
              <w:t>NA</w:t>
            </w:r>
          </w:p>
        </w:tc>
        <w:tc>
          <w:tcPr>
            <w:tcW w:w="1530" w:type="dxa"/>
          </w:tcPr>
          <w:p w:rsidR="00D032D6" w:rsidRDefault="00487DD5">
            <w:pPr>
              <w:contextualSpacing w:val="0"/>
              <w:jc w:val="left"/>
            </w:pPr>
            <w:r>
              <w:rPr>
                <w:rFonts w:ascii="Garamond" w:eastAsia="Garamond" w:hAnsi="Garamond" w:cs="Garamond"/>
                <w:sz w:val="24"/>
                <w:szCs w:val="24"/>
              </w:rPr>
              <w:t>May 2015</w:t>
            </w:r>
          </w:p>
        </w:tc>
      </w:tr>
    </w:tbl>
    <w:p w:rsidR="00D032D6" w:rsidRDefault="00487DD5">
      <w:pPr>
        <w:spacing w:after="200" w:line="276" w:lineRule="auto"/>
        <w:jc w:val="left"/>
      </w:pPr>
      <w:r>
        <w:rPr>
          <w:rFonts w:ascii="Garamond" w:eastAsia="Garamond" w:hAnsi="Garamond" w:cs="Garamond"/>
          <w:sz w:val="24"/>
          <w:szCs w:val="24"/>
        </w:rPr>
        <w:t>N</w:t>
      </w:r>
      <w:r>
        <w:rPr>
          <w:rFonts w:ascii="Garamond" w:eastAsia="Garamond" w:hAnsi="Garamond" w:cs="Garamond"/>
          <w:b/>
          <w:sz w:val="24"/>
          <w:szCs w:val="24"/>
        </w:rPr>
        <w:t xml:space="preserve">B: </w:t>
      </w:r>
    </w:p>
    <w:p w:rsidR="00D032D6" w:rsidRDefault="00487DD5">
      <w:pPr>
        <w:numPr>
          <w:ilvl w:val="0"/>
          <w:numId w:val="1"/>
        </w:numPr>
        <w:spacing w:after="200" w:line="276" w:lineRule="auto"/>
        <w:ind w:left="270" w:hanging="270"/>
        <w:contextualSpacing/>
        <w:jc w:val="left"/>
        <w:rPr>
          <w:b/>
          <w:sz w:val="24"/>
          <w:szCs w:val="24"/>
        </w:rPr>
      </w:pPr>
      <w:r>
        <w:rPr>
          <w:rFonts w:ascii="Garamond" w:eastAsia="Garamond" w:hAnsi="Garamond" w:cs="Garamond"/>
          <w:sz w:val="24"/>
          <w:szCs w:val="24"/>
        </w:rPr>
        <w:t>Ensure well site visit is carried out to confirm X-mas tree adaptor prior to mobilization</w:t>
      </w:r>
    </w:p>
    <w:p w:rsidR="00D032D6" w:rsidRDefault="00487DD5">
      <w:pPr>
        <w:numPr>
          <w:ilvl w:val="0"/>
          <w:numId w:val="1"/>
        </w:numPr>
        <w:spacing w:after="200" w:line="276" w:lineRule="auto"/>
        <w:ind w:left="270" w:hanging="270"/>
        <w:contextualSpacing/>
        <w:jc w:val="left"/>
        <w:rPr>
          <w:b/>
          <w:sz w:val="24"/>
          <w:szCs w:val="24"/>
        </w:rPr>
      </w:pPr>
      <w:r>
        <w:rPr>
          <w:rFonts w:ascii="Garamond" w:eastAsia="Garamond" w:hAnsi="Garamond" w:cs="Garamond"/>
          <w:sz w:val="24"/>
          <w:szCs w:val="24"/>
        </w:rPr>
        <w:t>Conduct a well-slot visit to ensure that the well-slot is accessible for CTU operation before mobilization of CTU to site.</w:t>
      </w:r>
    </w:p>
    <w:p w:rsidR="00D032D6" w:rsidRDefault="00487DD5">
      <w:pPr>
        <w:numPr>
          <w:ilvl w:val="0"/>
          <w:numId w:val="1"/>
        </w:numPr>
        <w:spacing w:after="200" w:line="276" w:lineRule="auto"/>
        <w:ind w:left="270" w:hanging="270"/>
        <w:contextualSpacing/>
        <w:jc w:val="left"/>
        <w:rPr>
          <w:b/>
          <w:sz w:val="24"/>
          <w:szCs w:val="24"/>
        </w:rPr>
      </w:pPr>
      <w:r>
        <w:rPr>
          <w:rFonts w:ascii="Garamond" w:eastAsia="Garamond" w:hAnsi="Garamond" w:cs="Garamond"/>
          <w:sz w:val="24"/>
          <w:szCs w:val="24"/>
        </w:rPr>
        <w:t>Ensure completion of FLM and SLM works on wellhead, before commencement of CTU operation.</w:t>
      </w:r>
    </w:p>
    <w:p w:rsidR="00D032D6" w:rsidRDefault="00D032D6"/>
    <w:p w:rsidR="00D032D6" w:rsidRDefault="00487DD5">
      <w:pPr>
        <w:spacing w:after="200" w:line="276" w:lineRule="auto"/>
        <w:jc w:val="left"/>
      </w:pPr>
      <w:r>
        <w:rPr>
          <w:rFonts w:ascii="Garamond" w:eastAsia="Garamond" w:hAnsi="Garamond" w:cs="Garamond"/>
          <w:b/>
          <w:sz w:val="24"/>
          <w:szCs w:val="24"/>
        </w:rPr>
        <w:t>PRODUCTION DATA &amp; WELL STATUS:</w:t>
      </w:r>
    </w:p>
    <w:tbl>
      <w:tblPr>
        <w:tblStyle w:val="a1"/>
        <w:tblW w:w="9535"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370"/>
        <w:gridCol w:w="935"/>
        <w:gridCol w:w="1190"/>
        <w:gridCol w:w="1160"/>
        <w:gridCol w:w="1160"/>
        <w:gridCol w:w="1160"/>
        <w:gridCol w:w="1160"/>
        <w:gridCol w:w="1400"/>
      </w:tblGrid>
      <w:tr w:rsidR="00D032D6">
        <w:tc>
          <w:tcPr>
            <w:tcW w:w="1370" w:type="dxa"/>
            <w:tcMar>
              <w:top w:w="100" w:type="dxa"/>
              <w:left w:w="100" w:type="dxa"/>
              <w:bottom w:w="100" w:type="dxa"/>
              <w:right w:w="100" w:type="dxa"/>
            </w:tcMar>
          </w:tcPr>
          <w:p w:rsidR="00D032D6" w:rsidRDefault="00487DD5">
            <w:pPr>
              <w:contextualSpacing w:val="0"/>
            </w:pPr>
            <w:r>
              <w:rPr>
                <w:b/>
              </w:rPr>
              <w:t>Test Date</w:t>
            </w:r>
          </w:p>
        </w:tc>
        <w:tc>
          <w:tcPr>
            <w:tcW w:w="935" w:type="dxa"/>
            <w:tcMar>
              <w:top w:w="100" w:type="dxa"/>
              <w:left w:w="100" w:type="dxa"/>
              <w:bottom w:w="100" w:type="dxa"/>
              <w:right w:w="100" w:type="dxa"/>
            </w:tcMar>
          </w:tcPr>
          <w:p w:rsidR="00D032D6" w:rsidRDefault="00487DD5">
            <w:pPr>
              <w:contextualSpacing w:val="0"/>
            </w:pPr>
            <w:r>
              <w:rPr>
                <w:b/>
              </w:rPr>
              <w:t>Gross</w:t>
            </w:r>
          </w:p>
        </w:tc>
        <w:tc>
          <w:tcPr>
            <w:tcW w:w="1190" w:type="dxa"/>
            <w:tcMar>
              <w:top w:w="100" w:type="dxa"/>
              <w:left w:w="100" w:type="dxa"/>
              <w:bottom w:w="100" w:type="dxa"/>
              <w:right w:w="100" w:type="dxa"/>
            </w:tcMar>
          </w:tcPr>
          <w:p w:rsidR="00D032D6" w:rsidRDefault="00487DD5">
            <w:pPr>
              <w:contextualSpacing w:val="0"/>
            </w:pPr>
            <w:r>
              <w:rPr>
                <w:b/>
              </w:rPr>
              <w:t>Net Oil</w:t>
            </w:r>
          </w:p>
        </w:tc>
        <w:tc>
          <w:tcPr>
            <w:tcW w:w="1160" w:type="dxa"/>
            <w:tcMar>
              <w:top w:w="100" w:type="dxa"/>
              <w:left w:w="100" w:type="dxa"/>
              <w:bottom w:w="100" w:type="dxa"/>
              <w:right w:w="100" w:type="dxa"/>
            </w:tcMar>
          </w:tcPr>
          <w:p w:rsidR="00D032D6" w:rsidRDefault="00487DD5">
            <w:pPr>
              <w:contextualSpacing w:val="0"/>
            </w:pPr>
            <w:r>
              <w:rPr>
                <w:b/>
              </w:rPr>
              <w:t>BSW</w:t>
            </w:r>
          </w:p>
        </w:tc>
        <w:tc>
          <w:tcPr>
            <w:tcW w:w="1160" w:type="dxa"/>
            <w:tcMar>
              <w:top w:w="100" w:type="dxa"/>
              <w:left w:w="100" w:type="dxa"/>
              <w:bottom w:w="100" w:type="dxa"/>
              <w:right w:w="100" w:type="dxa"/>
            </w:tcMar>
          </w:tcPr>
          <w:p w:rsidR="00D032D6" w:rsidRDefault="00487DD5">
            <w:pPr>
              <w:contextualSpacing w:val="0"/>
            </w:pPr>
            <w:r>
              <w:rPr>
                <w:b/>
              </w:rPr>
              <w:t>GOR</w:t>
            </w:r>
          </w:p>
        </w:tc>
        <w:tc>
          <w:tcPr>
            <w:tcW w:w="1160" w:type="dxa"/>
            <w:tcMar>
              <w:top w:w="100" w:type="dxa"/>
              <w:left w:w="100" w:type="dxa"/>
              <w:bottom w:w="100" w:type="dxa"/>
              <w:right w:w="100" w:type="dxa"/>
            </w:tcMar>
          </w:tcPr>
          <w:p w:rsidR="00D032D6" w:rsidRDefault="00487DD5">
            <w:pPr>
              <w:contextualSpacing w:val="0"/>
            </w:pPr>
            <w:r>
              <w:rPr>
                <w:b/>
              </w:rPr>
              <w:t>THP</w:t>
            </w:r>
          </w:p>
        </w:tc>
        <w:tc>
          <w:tcPr>
            <w:tcW w:w="1160" w:type="dxa"/>
            <w:tcMar>
              <w:top w:w="100" w:type="dxa"/>
              <w:left w:w="100" w:type="dxa"/>
              <w:bottom w:w="100" w:type="dxa"/>
              <w:right w:w="100" w:type="dxa"/>
            </w:tcMar>
          </w:tcPr>
          <w:p w:rsidR="00D032D6" w:rsidRDefault="00487DD5">
            <w:pPr>
              <w:contextualSpacing w:val="0"/>
            </w:pPr>
            <w:r>
              <w:rPr>
                <w:b/>
              </w:rPr>
              <w:t>Bean</w:t>
            </w:r>
          </w:p>
        </w:tc>
        <w:tc>
          <w:tcPr>
            <w:tcW w:w="1400" w:type="dxa"/>
          </w:tcPr>
          <w:p w:rsidR="00D032D6" w:rsidRDefault="00487DD5">
            <w:pPr>
              <w:contextualSpacing w:val="0"/>
            </w:pPr>
            <w:r>
              <w:rPr>
                <w:b/>
              </w:rPr>
              <w:t>Present Well Status</w:t>
            </w:r>
          </w:p>
        </w:tc>
      </w:tr>
      <w:tr w:rsidR="00D032D6">
        <w:tc>
          <w:tcPr>
            <w:tcW w:w="1370" w:type="dxa"/>
            <w:tcMar>
              <w:top w:w="100" w:type="dxa"/>
              <w:left w:w="100" w:type="dxa"/>
              <w:bottom w:w="100" w:type="dxa"/>
              <w:right w:w="100" w:type="dxa"/>
            </w:tcMar>
          </w:tcPr>
          <w:p w:rsidR="00D032D6" w:rsidRDefault="00487DD5">
            <w:pPr>
              <w:contextualSpacing w:val="0"/>
            </w:pPr>
            <w:r>
              <w:t xml:space="preserve"> </w:t>
            </w:r>
          </w:p>
        </w:tc>
        <w:tc>
          <w:tcPr>
            <w:tcW w:w="935" w:type="dxa"/>
            <w:tcMar>
              <w:top w:w="100" w:type="dxa"/>
              <w:left w:w="100" w:type="dxa"/>
              <w:bottom w:w="100" w:type="dxa"/>
              <w:right w:w="100" w:type="dxa"/>
            </w:tcMar>
          </w:tcPr>
          <w:p w:rsidR="00D032D6" w:rsidRDefault="00487DD5">
            <w:pPr>
              <w:contextualSpacing w:val="0"/>
            </w:pPr>
            <w:r>
              <w:t xml:space="preserve"> </w:t>
            </w:r>
            <w:proofErr w:type="spellStart"/>
            <w:r>
              <w:t>bbl</w:t>
            </w:r>
            <w:proofErr w:type="spellEnd"/>
            <w:r>
              <w:t>/d</w:t>
            </w:r>
          </w:p>
        </w:tc>
        <w:tc>
          <w:tcPr>
            <w:tcW w:w="1190" w:type="dxa"/>
            <w:tcMar>
              <w:top w:w="100" w:type="dxa"/>
              <w:left w:w="100" w:type="dxa"/>
              <w:bottom w:w="100" w:type="dxa"/>
              <w:right w:w="100" w:type="dxa"/>
            </w:tcMar>
          </w:tcPr>
          <w:p w:rsidR="00D032D6" w:rsidRDefault="00487DD5">
            <w:pPr>
              <w:contextualSpacing w:val="0"/>
            </w:pPr>
            <w:proofErr w:type="spellStart"/>
            <w:r>
              <w:t>bopd</w:t>
            </w:r>
            <w:proofErr w:type="spellEnd"/>
          </w:p>
        </w:tc>
        <w:tc>
          <w:tcPr>
            <w:tcW w:w="1160" w:type="dxa"/>
            <w:tcMar>
              <w:top w:w="100" w:type="dxa"/>
              <w:left w:w="100" w:type="dxa"/>
              <w:bottom w:w="100" w:type="dxa"/>
              <w:right w:w="100" w:type="dxa"/>
            </w:tcMar>
          </w:tcPr>
          <w:p w:rsidR="00D032D6" w:rsidRDefault="00487DD5">
            <w:pPr>
              <w:contextualSpacing w:val="0"/>
            </w:pPr>
            <w:r>
              <w:t>%</w:t>
            </w:r>
          </w:p>
        </w:tc>
        <w:tc>
          <w:tcPr>
            <w:tcW w:w="1160" w:type="dxa"/>
            <w:tcMar>
              <w:top w:w="100" w:type="dxa"/>
              <w:left w:w="100" w:type="dxa"/>
              <w:bottom w:w="100" w:type="dxa"/>
              <w:right w:w="100" w:type="dxa"/>
            </w:tcMar>
          </w:tcPr>
          <w:p w:rsidR="00D032D6" w:rsidRDefault="00487DD5">
            <w:pPr>
              <w:contextualSpacing w:val="0"/>
            </w:pPr>
            <w:proofErr w:type="spellStart"/>
            <w:r>
              <w:t>scf</w:t>
            </w:r>
            <w:proofErr w:type="spellEnd"/>
            <w:r>
              <w:t>/</w:t>
            </w:r>
            <w:proofErr w:type="spellStart"/>
            <w:r>
              <w:t>bbl</w:t>
            </w:r>
            <w:proofErr w:type="spellEnd"/>
          </w:p>
        </w:tc>
        <w:tc>
          <w:tcPr>
            <w:tcW w:w="1160" w:type="dxa"/>
            <w:tcMar>
              <w:top w:w="100" w:type="dxa"/>
              <w:left w:w="100" w:type="dxa"/>
              <w:bottom w:w="100" w:type="dxa"/>
              <w:right w:w="100" w:type="dxa"/>
            </w:tcMar>
          </w:tcPr>
          <w:p w:rsidR="00D032D6" w:rsidRDefault="00487DD5">
            <w:pPr>
              <w:contextualSpacing w:val="0"/>
            </w:pPr>
            <w:r>
              <w:t>psig</w:t>
            </w:r>
          </w:p>
        </w:tc>
        <w:tc>
          <w:tcPr>
            <w:tcW w:w="1160" w:type="dxa"/>
            <w:tcMar>
              <w:top w:w="100" w:type="dxa"/>
              <w:left w:w="100" w:type="dxa"/>
              <w:bottom w:w="100" w:type="dxa"/>
              <w:right w:w="100" w:type="dxa"/>
            </w:tcMar>
          </w:tcPr>
          <w:p w:rsidR="00D032D6" w:rsidRDefault="00487DD5">
            <w:pPr>
              <w:contextualSpacing w:val="0"/>
            </w:pPr>
            <w:r>
              <w:t xml:space="preserve"> x/64"</w:t>
            </w:r>
          </w:p>
        </w:tc>
        <w:tc>
          <w:tcPr>
            <w:tcW w:w="1400" w:type="dxa"/>
          </w:tcPr>
          <w:p w:rsidR="00D032D6" w:rsidRDefault="00D032D6">
            <w:pPr>
              <w:contextualSpacing w:val="0"/>
            </w:pPr>
          </w:p>
        </w:tc>
      </w:tr>
      <w:tr w:rsidR="00D032D6">
        <w:tc>
          <w:tcPr>
            <w:tcW w:w="1370" w:type="dxa"/>
            <w:tcMar>
              <w:top w:w="100" w:type="dxa"/>
              <w:left w:w="100" w:type="dxa"/>
              <w:bottom w:w="100" w:type="dxa"/>
              <w:right w:w="100" w:type="dxa"/>
            </w:tcMar>
          </w:tcPr>
          <w:p w:rsidR="00D032D6" w:rsidRDefault="00487DD5">
            <w:pPr>
              <w:contextualSpacing w:val="0"/>
            </w:pPr>
            <w:r>
              <w:t>22/03/2004</w:t>
            </w:r>
          </w:p>
        </w:tc>
        <w:tc>
          <w:tcPr>
            <w:tcW w:w="935" w:type="dxa"/>
            <w:tcMar>
              <w:top w:w="100" w:type="dxa"/>
              <w:left w:w="100" w:type="dxa"/>
              <w:bottom w:w="100" w:type="dxa"/>
              <w:right w:w="100" w:type="dxa"/>
            </w:tcMar>
          </w:tcPr>
          <w:p w:rsidR="00D032D6" w:rsidRDefault="00487DD5">
            <w:pPr>
              <w:contextualSpacing w:val="0"/>
            </w:pPr>
            <w:r>
              <w:t>2584</w:t>
            </w:r>
          </w:p>
        </w:tc>
        <w:tc>
          <w:tcPr>
            <w:tcW w:w="1190" w:type="dxa"/>
            <w:tcMar>
              <w:top w:w="100" w:type="dxa"/>
              <w:left w:w="100" w:type="dxa"/>
              <w:bottom w:w="100" w:type="dxa"/>
              <w:right w:w="100" w:type="dxa"/>
            </w:tcMar>
          </w:tcPr>
          <w:p w:rsidR="00D032D6" w:rsidRDefault="00487DD5">
            <w:pPr>
              <w:contextualSpacing w:val="0"/>
            </w:pPr>
            <w:r>
              <w:t>1370</w:t>
            </w:r>
          </w:p>
        </w:tc>
        <w:tc>
          <w:tcPr>
            <w:tcW w:w="1160" w:type="dxa"/>
            <w:tcMar>
              <w:top w:w="100" w:type="dxa"/>
              <w:left w:w="100" w:type="dxa"/>
              <w:bottom w:w="100" w:type="dxa"/>
              <w:right w:w="100" w:type="dxa"/>
            </w:tcMar>
          </w:tcPr>
          <w:p w:rsidR="00D032D6" w:rsidRDefault="00487DD5">
            <w:pPr>
              <w:contextualSpacing w:val="0"/>
            </w:pPr>
            <w:r>
              <w:t>47</w:t>
            </w:r>
          </w:p>
        </w:tc>
        <w:tc>
          <w:tcPr>
            <w:tcW w:w="1160" w:type="dxa"/>
            <w:tcMar>
              <w:top w:w="100" w:type="dxa"/>
              <w:left w:w="100" w:type="dxa"/>
              <w:bottom w:w="100" w:type="dxa"/>
              <w:right w:w="100" w:type="dxa"/>
            </w:tcMar>
          </w:tcPr>
          <w:p w:rsidR="00D032D6" w:rsidRDefault="00487DD5">
            <w:pPr>
              <w:contextualSpacing w:val="0"/>
            </w:pPr>
            <w:r>
              <w:t>1084</w:t>
            </w:r>
          </w:p>
        </w:tc>
        <w:tc>
          <w:tcPr>
            <w:tcW w:w="1160" w:type="dxa"/>
            <w:tcMar>
              <w:top w:w="100" w:type="dxa"/>
              <w:left w:w="100" w:type="dxa"/>
              <w:bottom w:w="100" w:type="dxa"/>
              <w:right w:w="100" w:type="dxa"/>
            </w:tcMar>
          </w:tcPr>
          <w:p w:rsidR="00D032D6" w:rsidRDefault="00487DD5">
            <w:pPr>
              <w:contextualSpacing w:val="0"/>
            </w:pPr>
            <w:r>
              <w:t>300</w:t>
            </w:r>
          </w:p>
        </w:tc>
        <w:tc>
          <w:tcPr>
            <w:tcW w:w="1160" w:type="dxa"/>
            <w:tcMar>
              <w:top w:w="100" w:type="dxa"/>
              <w:left w:w="100" w:type="dxa"/>
              <w:bottom w:w="100" w:type="dxa"/>
              <w:right w:w="100" w:type="dxa"/>
            </w:tcMar>
          </w:tcPr>
          <w:p w:rsidR="00D032D6" w:rsidRDefault="00487DD5">
            <w:pPr>
              <w:contextualSpacing w:val="0"/>
            </w:pPr>
            <w:r>
              <w:t>0</w:t>
            </w:r>
          </w:p>
        </w:tc>
        <w:tc>
          <w:tcPr>
            <w:tcW w:w="1400" w:type="dxa"/>
          </w:tcPr>
          <w:p w:rsidR="00D032D6" w:rsidRDefault="00487DD5">
            <w:pPr>
              <w:contextualSpacing w:val="0"/>
            </w:pPr>
            <w:r>
              <w:t>C/I for PBU</w:t>
            </w:r>
          </w:p>
        </w:tc>
      </w:tr>
    </w:tbl>
    <w:p w:rsidR="00D032D6" w:rsidRDefault="00487DD5">
      <w:pPr>
        <w:spacing w:after="200" w:line="276" w:lineRule="auto"/>
        <w:jc w:val="left"/>
      </w:pPr>
      <w:r>
        <w:rPr>
          <w:rFonts w:ascii="Garamond" w:eastAsia="Garamond" w:hAnsi="Garamond" w:cs="Garamond"/>
          <w:b/>
          <w:sz w:val="24"/>
          <w:szCs w:val="24"/>
        </w:rPr>
        <w:t xml:space="preserve">DFE to top CHH: </w:t>
      </w:r>
      <w:r>
        <w:rPr>
          <w:rFonts w:ascii="Garamond" w:eastAsia="Garamond" w:hAnsi="Garamond" w:cs="Garamond"/>
          <w:sz w:val="24"/>
          <w:szCs w:val="24"/>
        </w:rPr>
        <w:t>34.0ft</w:t>
      </w:r>
    </w:p>
    <w:p w:rsidR="00D032D6" w:rsidRDefault="00487DD5">
      <w:pPr>
        <w:spacing w:line="360" w:lineRule="auto"/>
      </w:pPr>
      <w:r>
        <w:rPr>
          <w:rFonts w:ascii="Garamond" w:eastAsia="Garamond" w:hAnsi="Garamond" w:cs="Garamond"/>
          <w:b/>
          <w:sz w:val="24"/>
          <w:szCs w:val="24"/>
        </w:rPr>
        <w:t>SAND</w:t>
      </w:r>
      <w:r>
        <w:rPr>
          <w:rFonts w:ascii="Garamond" w:eastAsia="Garamond" w:hAnsi="Garamond" w:cs="Garamond"/>
          <w:sz w:val="24"/>
          <w:szCs w:val="24"/>
        </w:rPr>
        <w:t>: D4000E</w:t>
      </w:r>
    </w:p>
    <w:p w:rsidR="00D032D6" w:rsidRDefault="00487DD5">
      <w:pPr>
        <w:spacing w:line="360" w:lineRule="auto"/>
      </w:pPr>
      <w:r>
        <w:rPr>
          <w:rFonts w:ascii="Garamond" w:eastAsia="Garamond" w:hAnsi="Garamond" w:cs="Garamond"/>
          <w:b/>
          <w:sz w:val="24"/>
          <w:szCs w:val="24"/>
        </w:rPr>
        <w:t xml:space="preserve">Known Well problem:  </w:t>
      </w:r>
      <w:r>
        <w:rPr>
          <w:rFonts w:ascii="Garamond" w:eastAsia="Garamond" w:hAnsi="Garamond" w:cs="Garamond"/>
          <w:sz w:val="24"/>
          <w:szCs w:val="24"/>
        </w:rPr>
        <w:t xml:space="preserve">No flow, PBU well, WL fish and BHA lost in hole during swabbing activity in May 2015. </w:t>
      </w:r>
    </w:p>
    <w:p w:rsidR="00D032D6" w:rsidRDefault="00487DD5">
      <w:pPr>
        <w:spacing w:line="360" w:lineRule="auto"/>
      </w:pPr>
      <w:r>
        <w:rPr>
          <w:rFonts w:ascii="Garamond" w:eastAsia="Garamond" w:hAnsi="Garamond" w:cs="Garamond"/>
          <w:b/>
          <w:sz w:val="24"/>
          <w:szCs w:val="24"/>
        </w:rPr>
        <w:lastRenderedPageBreak/>
        <w:t>Refer appendix B for well completion schematics</w:t>
      </w:r>
    </w:p>
    <w:p w:rsidR="00D032D6" w:rsidRDefault="00D032D6"/>
    <w:p w:rsidR="00D032D6" w:rsidRDefault="00D032D6"/>
    <w:p w:rsidR="00D032D6" w:rsidRDefault="00D032D6"/>
    <w:p w:rsidR="00D032D6" w:rsidRDefault="00487DD5">
      <w:pPr>
        <w:pStyle w:val="Heading4"/>
        <w:spacing w:line="360" w:lineRule="auto"/>
      </w:pPr>
      <w:r>
        <w:rPr>
          <w:rFonts w:ascii="Garamond" w:eastAsia="Garamond" w:hAnsi="Garamond" w:cs="Garamond"/>
        </w:rPr>
        <w:t>ROLES &amp; RESPONSIBILITIES:</w:t>
      </w:r>
    </w:p>
    <w:p w:rsidR="00D032D6" w:rsidRDefault="00487DD5">
      <w:pPr>
        <w:spacing w:line="360" w:lineRule="auto"/>
      </w:pPr>
      <w:r>
        <w:rPr>
          <w:rFonts w:ascii="Garamond" w:eastAsia="Garamond" w:hAnsi="Garamond" w:cs="Garamond"/>
          <w:b/>
          <w:sz w:val="24"/>
          <w:szCs w:val="24"/>
          <w:u w:val="single"/>
        </w:rPr>
        <w:t>Field Engineer</w:t>
      </w:r>
      <w:r>
        <w:rPr>
          <w:rFonts w:ascii="Garamond" w:eastAsia="Garamond" w:hAnsi="Garamond" w:cs="Garamond"/>
          <w:b/>
          <w:sz w:val="24"/>
          <w:szCs w:val="24"/>
        </w:rPr>
        <w:t xml:space="preserve">: </w:t>
      </w:r>
    </w:p>
    <w:p w:rsidR="00D032D6" w:rsidRDefault="00487DD5">
      <w:pPr>
        <w:spacing w:line="360" w:lineRule="auto"/>
      </w:pPr>
      <w:r>
        <w:rPr>
          <w:rFonts w:ascii="Garamond" w:eastAsia="Garamond" w:hAnsi="Garamond" w:cs="Garamond"/>
          <w:sz w:val="24"/>
          <w:szCs w:val="24"/>
        </w:rPr>
        <w:t>The Field Engineer is in charge of the job at the location. He should hold pre-job safety briefing and job safety analysis (JSA), issue all safety permits and has overall responsibility for all safety matters during the operation. He should submit daily progress report to the line-manager/Supervisor.</w:t>
      </w:r>
    </w:p>
    <w:p w:rsidR="00D032D6" w:rsidRDefault="00487DD5">
      <w:pPr>
        <w:spacing w:line="360" w:lineRule="auto"/>
      </w:pPr>
      <w:r>
        <w:rPr>
          <w:rFonts w:ascii="Garamond" w:eastAsia="Garamond" w:hAnsi="Garamond" w:cs="Garamond"/>
          <w:b/>
          <w:sz w:val="24"/>
          <w:szCs w:val="24"/>
          <w:u w:val="single"/>
        </w:rPr>
        <w:t xml:space="preserve">Production Supervisor: </w:t>
      </w:r>
    </w:p>
    <w:p w:rsidR="00D032D6" w:rsidRDefault="00487DD5">
      <w:pPr>
        <w:spacing w:line="360" w:lineRule="auto"/>
      </w:pPr>
      <w:r>
        <w:rPr>
          <w:rFonts w:ascii="Garamond" w:eastAsia="Garamond" w:hAnsi="Garamond" w:cs="Garamond"/>
          <w:sz w:val="24"/>
          <w:szCs w:val="24"/>
        </w:rPr>
        <w:t xml:space="preserve">Operate (or assign an operator to operate) the wellhead control units and tree valves at the request of the Field Engineer. He should provide directives based on standard procedure at the wellhead and or </w:t>
      </w:r>
      <w:proofErr w:type="spellStart"/>
      <w:r>
        <w:rPr>
          <w:rFonts w:ascii="Garamond" w:eastAsia="Garamond" w:hAnsi="Garamond" w:cs="Garamond"/>
          <w:sz w:val="24"/>
          <w:szCs w:val="24"/>
        </w:rPr>
        <w:t>flowstation</w:t>
      </w:r>
      <w:proofErr w:type="spellEnd"/>
      <w:r>
        <w:rPr>
          <w:rFonts w:ascii="Garamond" w:eastAsia="Garamond" w:hAnsi="Garamond" w:cs="Garamond"/>
          <w:sz w:val="24"/>
          <w:szCs w:val="24"/>
        </w:rPr>
        <w:t>.</w:t>
      </w:r>
    </w:p>
    <w:p w:rsidR="00D032D6" w:rsidRDefault="00487DD5">
      <w:pPr>
        <w:spacing w:line="360" w:lineRule="auto"/>
      </w:pPr>
      <w:r>
        <w:rPr>
          <w:rFonts w:ascii="Garamond" w:eastAsia="Garamond" w:hAnsi="Garamond" w:cs="Garamond"/>
          <w:b/>
          <w:sz w:val="24"/>
          <w:szCs w:val="24"/>
          <w:u w:val="single"/>
        </w:rPr>
        <w:t xml:space="preserve">Production Operators: </w:t>
      </w:r>
    </w:p>
    <w:p w:rsidR="00D032D6" w:rsidRDefault="00487DD5">
      <w:pPr>
        <w:spacing w:line="360" w:lineRule="auto"/>
      </w:pPr>
      <w:r>
        <w:rPr>
          <w:rFonts w:ascii="Garamond" w:eastAsia="Garamond" w:hAnsi="Garamond" w:cs="Garamond"/>
          <w:sz w:val="24"/>
          <w:szCs w:val="24"/>
        </w:rPr>
        <w:t>Responsible for wellhead operations, opening and closing of wellhead valves.</w:t>
      </w:r>
    </w:p>
    <w:p w:rsidR="00D032D6" w:rsidRDefault="00487DD5">
      <w:pPr>
        <w:spacing w:line="360" w:lineRule="auto"/>
      </w:pPr>
      <w:r>
        <w:rPr>
          <w:rFonts w:ascii="Garamond" w:eastAsia="Garamond" w:hAnsi="Garamond" w:cs="Garamond"/>
          <w:b/>
          <w:sz w:val="24"/>
          <w:szCs w:val="24"/>
          <w:u w:val="single"/>
        </w:rPr>
        <w:t>CT/WL Contractor</w:t>
      </w:r>
    </w:p>
    <w:p w:rsidR="00D032D6" w:rsidRDefault="00487DD5">
      <w:pPr>
        <w:spacing w:line="360" w:lineRule="auto"/>
      </w:pPr>
      <w:r>
        <w:rPr>
          <w:rFonts w:ascii="Garamond" w:eastAsia="Garamond" w:hAnsi="Garamond" w:cs="Garamond"/>
          <w:sz w:val="24"/>
          <w:szCs w:val="24"/>
        </w:rPr>
        <w:t xml:space="preserve">Supply certified CT/WL crew, certified CT/WL </w:t>
      </w:r>
      <w:proofErr w:type="spellStart"/>
      <w:r>
        <w:rPr>
          <w:rFonts w:ascii="Garamond" w:eastAsia="Garamond" w:hAnsi="Garamond" w:cs="Garamond"/>
          <w:sz w:val="24"/>
          <w:szCs w:val="24"/>
        </w:rPr>
        <w:t>equipments</w:t>
      </w:r>
      <w:proofErr w:type="spellEnd"/>
      <w:r>
        <w:rPr>
          <w:rFonts w:ascii="Garamond" w:eastAsia="Garamond" w:hAnsi="Garamond" w:cs="Garamond"/>
          <w:sz w:val="24"/>
          <w:szCs w:val="24"/>
        </w:rPr>
        <w:t>, tools and perform operations in a safe and professional manner.</w:t>
      </w:r>
    </w:p>
    <w:p w:rsidR="00D032D6" w:rsidRDefault="00487DD5">
      <w:pPr>
        <w:spacing w:line="360" w:lineRule="auto"/>
      </w:pPr>
      <w:r>
        <w:rPr>
          <w:rFonts w:ascii="Garamond" w:eastAsia="Garamond" w:hAnsi="Garamond" w:cs="Garamond"/>
          <w:b/>
          <w:sz w:val="24"/>
          <w:szCs w:val="24"/>
          <w:u w:val="single"/>
        </w:rPr>
        <w:t>CT/WL Operator</w:t>
      </w:r>
    </w:p>
    <w:p w:rsidR="00D032D6" w:rsidRDefault="00487DD5">
      <w:pPr>
        <w:spacing w:line="360" w:lineRule="auto"/>
      </w:pPr>
      <w:r>
        <w:rPr>
          <w:rFonts w:ascii="Garamond" w:eastAsia="Garamond" w:hAnsi="Garamond" w:cs="Garamond"/>
          <w:sz w:val="24"/>
          <w:szCs w:val="24"/>
        </w:rPr>
        <w:t>Run CT unit, auxiliary equipment and perform operations as required, in a safe manner.</w:t>
      </w:r>
    </w:p>
    <w:p w:rsidR="00D032D6" w:rsidRDefault="00487DD5">
      <w:pPr>
        <w:spacing w:line="360" w:lineRule="auto"/>
      </w:pPr>
      <w:r>
        <w:rPr>
          <w:rFonts w:ascii="Garamond" w:eastAsia="Garamond" w:hAnsi="Garamond" w:cs="Garamond"/>
          <w:sz w:val="24"/>
          <w:szCs w:val="24"/>
        </w:rPr>
        <w:t>To submit a detailed report at end of exercise</w:t>
      </w:r>
    </w:p>
    <w:p w:rsidR="00D032D6" w:rsidRDefault="00D032D6">
      <w:pPr>
        <w:spacing w:line="276" w:lineRule="auto"/>
      </w:pPr>
    </w:p>
    <w:p w:rsidR="00D032D6" w:rsidRDefault="00487DD5">
      <w:pPr>
        <w:spacing w:line="276" w:lineRule="auto"/>
      </w:pPr>
      <w:r>
        <w:rPr>
          <w:rFonts w:ascii="Garamond" w:eastAsia="Garamond" w:hAnsi="Garamond" w:cs="Garamond"/>
          <w:b/>
          <w:sz w:val="24"/>
          <w:szCs w:val="24"/>
        </w:rPr>
        <w:t>NB</w:t>
      </w:r>
      <w:r>
        <w:rPr>
          <w:rFonts w:ascii="Garamond" w:eastAsia="Garamond" w:hAnsi="Garamond" w:cs="Garamond"/>
          <w:sz w:val="24"/>
          <w:szCs w:val="24"/>
        </w:rPr>
        <w:t>: Invoice to be submitted along with the comprehensive CT/WL summary reports.</w:t>
      </w:r>
    </w:p>
    <w:p w:rsidR="00D032D6" w:rsidRDefault="00D032D6">
      <w:pPr>
        <w:spacing w:after="200" w:line="360" w:lineRule="auto"/>
        <w:jc w:val="left"/>
      </w:pPr>
    </w:p>
    <w:p w:rsidR="00D032D6" w:rsidRDefault="00487DD5">
      <w:pPr>
        <w:pStyle w:val="Heading4"/>
        <w:spacing w:line="360" w:lineRule="auto"/>
      </w:pPr>
      <w:r>
        <w:rPr>
          <w:rFonts w:ascii="Garamond" w:eastAsia="Garamond" w:hAnsi="Garamond" w:cs="Garamond"/>
        </w:rPr>
        <w:t>GENERAL SAFETY GUIDELINES FOR CT, WL &amp; N2 OPERATIONS</w:t>
      </w:r>
    </w:p>
    <w:p w:rsidR="00D032D6" w:rsidRDefault="00487DD5">
      <w:pPr>
        <w:numPr>
          <w:ilvl w:val="0"/>
          <w:numId w:val="3"/>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Prior to commencing any form of operation, a pre-job safety meeting must be held on site, primarily focused on hazard identification, observation and controls</w:t>
      </w:r>
    </w:p>
    <w:p w:rsidR="00D032D6" w:rsidRDefault="00487DD5">
      <w:pPr>
        <w:numPr>
          <w:ilvl w:val="0"/>
          <w:numId w:val="3"/>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All personnel involved in the CT operation should be aware of the details of the operation, the related safety points and the areas of responsibility as outlined by the WI Supervisor in the pre-job meeting.</w:t>
      </w:r>
    </w:p>
    <w:p w:rsidR="00D032D6" w:rsidRDefault="00487DD5">
      <w:pPr>
        <w:numPr>
          <w:ilvl w:val="0"/>
          <w:numId w:val="3"/>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 xml:space="preserve">Personnel shall wear, at all times, the appropriate Personal Protective Equipment (PPE) as suited for this operation. This include (but not limited to) safety shoes, hard hat, floating device, coverall, eye-google, hand-gloves, nose mask etc. The N2 Operator Must use </w:t>
      </w:r>
      <w:r>
        <w:rPr>
          <w:rFonts w:ascii="Garamond" w:eastAsia="Garamond" w:hAnsi="Garamond" w:cs="Garamond"/>
          <w:sz w:val="24"/>
          <w:szCs w:val="24"/>
        </w:rPr>
        <w:lastRenderedPageBreak/>
        <w:t>cryogenic type hand gloves during the handling of N2 lines &amp; hoses. Exercise adequate caution when handling xylene chemical.</w:t>
      </w:r>
    </w:p>
    <w:p w:rsidR="00D032D6" w:rsidRDefault="00487DD5">
      <w:pPr>
        <w:numPr>
          <w:ilvl w:val="0"/>
          <w:numId w:val="3"/>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Fire extinguishers will be available and located at a central access point during the CT operation.</w:t>
      </w:r>
    </w:p>
    <w:p w:rsidR="00D032D6" w:rsidRDefault="00487DD5">
      <w:pPr>
        <w:numPr>
          <w:ilvl w:val="0"/>
          <w:numId w:val="3"/>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During the N2 Lift operation the work area will be designated as a hazardous area and barricaded from general access. All non-essential personnel would be informed to stay clear of the area.</w:t>
      </w:r>
    </w:p>
    <w:p w:rsidR="00D032D6" w:rsidRDefault="00487DD5">
      <w:pPr>
        <w:numPr>
          <w:ilvl w:val="0"/>
          <w:numId w:val="3"/>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 xml:space="preserve">Safety harnesses must be worn when working on top of the reel, injector head or at any unsupported height above two </w:t>
      </w:r>
      <w:proofErr w:type="spellStart"/>
      <w:r>
        <w:rPr>
          <w:rFonts w:ascii="Garamond" w:eastAsia="Garamond" w:hAnsi="Garamond" w:cs="Garamond"/>
          <w:sz w:val="24"/>
          <w:szCs w:val="24"/>
        </w:rPr>
        <w:t>metres</w:t>
      </w:r>
      <w:proofErr w:type="spellEnd"/>
      <w:r>
        <w:rPr>
          <w:rFonts w:ascii="Garamond" w:eastAsia="Garamond" w:hAnsi="Garamond" w:cs="Garamond"/>
          <w:sz w:val="24"/>
          <w:szCs w:val="24"/>
        </w:rPr>
        <w:t xml:space="preserve"> where safety may be at risk.</w:t>
      </w:r>
    </w:p>
    <w:p w:rsidR="00D032D6" w:rsidRDefault="00487DD5">
      <w:pPr>
        <w:numPr>
          <w:ilvl w:val="0"/>
          <w:numId w:val="3"/>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Clamps must be used at all times to hold the tubing other than when it is stabbed in the injector head and in operation.</w:t>
      </w:r>
    </w:p>
    <w:p w:rsidR="00D032D6" w:rsidRDefault="00487DD5">
      <w:pPr>
        <w:numPr>
          <w:ilvl w:val="0"/>
          <w:numId w:val="3"/>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Prior to the N2 Lift activity, the CT well control equipment must be function tested and pressure tested in accordance with standard pressure test procedures.</w:t>
      </w:r>
    </w:p>
    <w:p w:rsidR="00D032D6" w:rsidRDefault="00487DD5">
      <w:pPr>
        <w:numPr>
          <w:ilvl w:val="0"/>
          <w:numId w:val="3"/>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Treating lines must be secured with cable slings to fixed points at the opposing ends.</w:t>
      </w:r>
    </w:p>
    <w:p w:rsidR="00D032D6" w:rsidRDefault="00487DD5">
      <w:pPr>
        <w:numPr>
          <w:ilvl w:val="0"/>
          <w:numId w:val="3"/>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Any treating lines must include a pressure relief valve (PRV) on the discharge side of the line. The discharge vent of the PRV should be positioned so that any discharged fluid or gas travels to an area remote of any personnel.</w:t>
      </w:r>
    </w:p>
    <w:p w:rsidR="00D032D6" w:rsidRDefault="00487DD5">
      <w:pPr>
        <w:numPr>
          <w:ilvl w:val="0"/>
          <w:numId w:val="3"/>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When the CT is rigged up on the wellhead the CT Operator or a competent designated personnel must remain in the CT control cabin at all times.</w:t>
      </w:r>
    </w:p>
    <w:p w:rsidR="00D032D6" w:rsidRDefault="00487DD5">
      <w:pPr>
        <w:numPr>
          <w:ilvl w:val="0"/>
          <w:numId w:val="3"/>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Other than when stabbing the coiled tubing into the injector head, personnel must NOT work on top of or around the CT injector head while the hydraulic circuits are activated or power pack is running.</w:t>
      </w:r>
    </w:p>
    <w:p w:rsidR="00D032D6" w:rsidRDefault="00487DD5">
      <w:pPr>
        <w:numPr>
          <w:ilvl w:val="0"/>
          <w:numId w:val="3"/>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 xml:space="preserve">While the coiled tubing is in the well, all valves in line with the wellbore shall be secured in an open position by a fail-safe system.  A responsible person to be assigned by the WI Supervisor shall supervise the control system continuously during CT operations. </w:t>
      </w:r>
    </w:p>
    <w:p w:rsidR="00D032D6" w:rsidRDefault="00487DD5">
      <w:pPr>
        <w:numPr>
          <w:ilvl w:val="0"/>
          <w:numId w:val="3"/>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While the CT is rigged up on the well there will be no crane lifting operations above or in the vicinity of the CTU.</w:t>
      </w:r>
    </w:p>
    <w:p w:rsidR="00D032D6" w:rsidRDefault="00487DD5">
      <w:pPr>
        <w:numPr>
          <w:ilvl w:val="0"/>
          <w:numId w:val="3"/>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Extreme caution will be used while handling and cutting coiled tubing. Due to the residual bend and stresses stored in the CT, it will have a tendency to spring when handled or cut. This situation will be amplified greatly if the tubing breaks or is cut while under pressure.</w:t>
      </w:r>
    </w:p>
    <w:p w:rsidR="00D032D6" w:rsidRDefault="00487DD5">
      <w:pPr>
        <w:numPr>
          <w:ilvl w:val="0"/>
          <w:numId w:val="3"/>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When CT operations are suspended or completed, the well shall be left in a safe condition and the site shall also be left in a safe and tidy condition.</w:t>
      </w:r>
    </w:p>
    <w:p w:rsidR="00D032D6" w:rsidRDefault="00487DD5">
      <w:pPr>
        <w:numPr>
          <w:ilvl w:val="0"/>
          <w:numId w:val="3"/>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lastRenderedPageBreak/>
        <w:t xml:space="preserve">The extremely low temperature of nitrogen (N2) in its liquid state can cause severe burns to the skin similar to that of a thermal burn. Cold nitrogen </w:t>
      </w:r>
      <w:proofErr w:type="spellStart"/>
      <w:r>
        <w:rPr>
          <w:rFonts w:ascii="Garamond" w:eastAsia="Garamond" w:hAnsi="Garamond" w:cs="Garamond"/>
          <w:sz w:val="24"/>
          <w:szCs w:val="24"/>
        </w:rPr>
        <w:t>vapour</w:t>
      </w:r>
      <w:proofErr w:type="spellEnd"/>
      <w:r>
        <w:rPr>
          <w:rFonts w:ascii="Garamond" w:eastAsia="Garamond" w:hAnsi="Garamond" w:cs="Garamond"/>
          <w:sz w:val="24"/>
          <w:szCs w:val="24"/>
        </w:rPr>
        <w:t xml:space="preserve"> can also have the same effect on delicate tissues such as those in the eyes. In its liquid form nitrogen can also cause structural damage to installations if spilt in sufficient quantities.</w:t>
      </w:r>
    </w:p>
    <w:p w:rsidR="00D032D6" w:rsidRDefault="00487DD5">
      <w:pPr>
        <w:numPr>
          <w:ilvl w:val="0"/>
          <w:numId w:val="3"/>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 xml:space="preserve">Gaseous nitrogen is </w:t>
      </w:r>
      <w:proofErr w:type="gramStart"/>
      <w:r>
        <w:rPr>
          <w:rFonts w:ascii="Garamond" w:eastAsia="Garamond" w:hAnsi="Garamond" w:cs="Garamond"/>
          <w:sz w:val="24"/>
          <w:szCs w:val="24"/>
        </w:rPr>
        <w:t>an asphyxiate</w:t>
      </w:r>
      <w:proofErr w:type="gramEnd"/>
      <w:r>
        <w:rPr>
          <w:rFonts w:ascii="Garamond" w:eastAsia="Garamond" w:hAnsi="Garamond" w:cs="Garamond"/>
          <w:sz w:val="24"/>
          <w:szCs w:val="24"/>
        </w:rPr>
        <w:t xml:space="preserve"> and will displace air creating an oxygen deficient atmosphere within an enclosed area. Nitrogen </w:t>
      </w:r>
      <w:proofErr w:type="spellStart"/>
      <w:r>
        <w:rPr>
          <w:rFonts w:ascii="Garamond" w:eastAsia="Garamond" w:hAnsi="Garamond" w:cs="Garamond"/>
          <w:sz w:val="24"/>
          <w:szCs w:val="24"/>
        </w:rPr>
        <w:t>vapour</w:t>
      </w:r>
      <w:proofErr w:type="spellEnd"/>
      <w:r>
        <w:rPr>
          <w:rFonts w:ascii="Garamond" w:eastAsia="Garamond" w:hAnsi="Garamond" w:cs="Garamond"/>
          <w:sz w:val="24"/>
          <w:szCs w:val="24"/>
        </w:rPr>
        <w:t>, when cold, is also heavier than air and will settle in low areas. Both of these factors can cause suffocation.</w:t>
      </w:r>
    </w:p>
    <w:p w:rsidR="00D032D6" w:rsidRDefault="00487DD5">
      <w:pPr>
        <w:numPr>
          <w:ilvl w:val="0"/>
          <w:numId w:val="3"/>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Nitrogen is pumped under pressurized conditions and as with any other pressurized gas, its transfer must be carefully controlled and monitored due to the stored potential energy.</w:t>
      </w:r>
    </w:p>
    <w:p w:rsidR="00D032D6" w:rsidRDefault="00487DD5">
      <w:pPr>
        <w:numPr>
          <w:ilvl w:val="0"/>
          <w:numId w:val="3"/>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General safety practices in well intervention to apply during the duration of the job.</w:t>
      </w:r>
    </w:p>
    <w:p w:rsidR="00D032D6" w:rsidRDefault="00487DD5">
      <w:pPr>
        <w:numPr>
          <w:ilvl w:val="0"/>
          <w:numId w:val="3"/>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All pressure equipment (</w:t>
      </w:r>
      <w:proofErr w:type="spellStart"/>
      <w:r>
        <w:rPr>
          <w:rFonts w:ascii="Garamond" w:eastAsia="Garamond" w:hAnsi="Garamond" w:cs="Garamond"/>
          <w:sz w:val="24"/>
          <w:szCs w:val="24"/>
        </w:rPr>
        <w:t>chicksans</w:t>
      </w:r>
      <w:proofErr w:type="spellEnd"/>
      <w:r>
        <w:rPr>
          <w:rFonts w:ascii="Garamond" w:eastAsia="Garamond" w:hAnsi="Garamond" w:cs="Garamond"/>
          <w:sz w:val="24"/>
          <w:szCs w:val="24"/>
        </w:rPr>
        <w:t xml:space="preserve">, </w:t>
      </w:r>
      <w:proofErr w:type="spellStart"/>
      <w:proofErr w:type="gramStart"/>
      <w:r>
        <w:rPr>
          <w:rFonts w:ascii="Garamond" w:eastAsia="Garamond" w:hAnsi="Garamond" w:cs="Garamond"/>
          <w:sz w:val="24"/>
          <w:szCs w:val="24"/>
        </w:rPr>
        <w:t>xmas</w:t>
      </w:r>
      <w:proofErr w:type="spellEnd"/>
      <w:proofErr w:type="gramEnd"/>
      <w:r>
        <w:rPr>
          <w:rFonts w:ascii="Garamond" w:eastAsia="Garamond" w:hAnsi="Garamond" w:cs="Garamond"/>
          <w:sz w:val="24"/>
          <w:szCs w:val="24"/>
        </w:rPr>
        <w:t xml:space="preserve"> tree adapter, wire line lubricator </w:t>
      </w:r>
      <w:proofErr w:type="spellStart"/>
      <w:r>
        <w:rPr>
          <w:rFonts w:ascii="Garamond" w:eastAsia="Garamond" w:hAnsi="Garamond" w:cs="Garamond"/>
          <w:sz w:val="24"/>
          <w:szCs w:val="24"/>
        </w:rPr>
        <w:t>etc</w:t>
      </w:r>
      <w:proofErr w:type="spellEnd"/>
      <w:r>
        <w:rPr>
          <w:rFonts w:ascii="Garamond" w:eastAsia="Garamond" w:hAnsi="Garamond" w:cs="Garamond"/>
          <w:sz w:val="24"/>
          <w:szCs w:val="24"/>
        </w:rPr>
        <w:t>) must have valid test certificate and/or test bands indicating test pressures/dates.</w:t>
      </w:r>
    </w:p>
    <w:p w:rsidR="00D032D6" w:rsidRDefault="00487DD5">
      <w:pPr>
        <w:numPr>
          <w:ilvl w:val="0"/>
          <w:numId w:val="3"/>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NO SMOKING rule MUST be strictly enforced.</w:t>
      </w:r>
    </w:p>
    <w:p w:rsidR="00D032D6" w:rsidRDefault="00487DD5">
      <w:pPr>
        <w:numPr>
          <w:ilvl w:val="0"/>
          <w:numId w:val="3"/>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Unauthorized person(s) must not be allowed on/around the location throughout the duration of the job.</w:t>
      </w:r>
    </w:p>
    <w:p w:rsidR="00D032D6" w:rsidRDefault="00487DD5">
      <w:pPr>
        <w:numPr>
          <w:ilvl w:val="0"/>
          <w:numId w:val="3"/>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Carry out well head gas test using a portable gas tester prior to commencement of well entry</w:t>
      </w:r>
    </w:p>
    <w:p w:rsidR="00D032D6" w:rsidRDefault="00487DD5">
      <w:pPr>
        <w:numPr>
          <w:ilvl w:val="0"/>
          <w:numId w:val="3"/>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All chemicals to the used onsite must be accompanied by a SHOC (safe handling of Chemical) card. Personnel MUST be aware of the hazards and mitigation.</w:t>
      </w:r>
    </w:p>
    <w:p w:rsidR="00D032D6" w:rsidRDefault="00487DD5">
      <w:pPr>
        <w:numPr>
          <w:ilvl w:val="0"/>
          <w:numId w:val="3"/>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No environmental pollution.</w:t>
      </w:r>
    </w:p>
    <w:p w:rsidR="00D032D6" w:rsidRDefault="00487DD5">
      <w:pPr>
        <w:numPr>
          <w:ilvl w:val="0"/>
          <w:numId w:val="3"/>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 xml:space="preserve">Make up connector to CT and pull test to 15,000 </w:t>
      </w:r>
      <w:proofErr w:type="spellStart"/>
      <w:r>
        <w:rPr>
          <w:rFonts w:ascii="Garamond" w:eastAsia="Garamond" w:hAnsi="Garamond" w:cs="Garamond"/>
          <w:sz w:val="24"/>
          <w:szCs w:val="24"/>
        </w:rPr>
        <w:t>lbs</w:t>
      </w:r>
      <w:proofErr w:type="spellEnd"/>
    </w:p>
    <w:p w:rsidR="00D032D6" w:rsidRDefault="00487DD5">
      <w:pPr>
        <w:numPr>
          <w:ilvl w:val="0"/>
          <w:numId w:val="3"/>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 xml:space="preserve">Only 1502 WECO </w:t>
      </w:r>
      <w:proofErr w:type="spellStart"/>
      <w:r>
        <w:rPr>
          <w:rFonts w:ascii="Garamond" w:eastAsia="Garamond" w:hAnsi="Garamond" w:cs="Garamond"/>
          <w:sz w:val="24"/>
          <w:szCs w:val="24"/>
        </w:rPr>
        <w:t>Chicksans</w:t>
      </w:r>
      <w:proofErr w:type="spellEnd"/>
      <w:r>
        <w:rPr>
          <w:rFonts w:ascii="Garamond" w:eastAsia="Garamond" w:hAnsi="Garamond" w:cs="Garamond"/>
          <w:sz w:val="24"/>
          <w:szCs w:val="24"/>
        </w:rPr>
        <w:t xml:space="preserve"> are to be used for hooking-up all pumping lines.</w:t>
      </w:r>
    </w:p>
    <w:p w:rsidR="00D032D6" w:rsidRDefault="00487DD5">
      <w:pPr>
        <w:numPr>
          <w:ilvl w:val="0"/>
          <w:numId w:val="3"/>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All work should be carried-out during daylight. Work should not progress under poor visibility or bad weather condition.</w:t>
      </w:r>
    </w:p>
    <w:p w:rsidR="00D032D6" w:rsidRDefault="00487DD5">
      <w:pPr>
        <w:numPr>
          <w:ilvl w:val="0"/>
          <w:numId w:val="3"/>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Ensure the use of correctly sized tools and equipment during the job.</w:t>
      </w:r>
    </w:p>
    <w:p w:rsidR="00D032D6" w:rsidRDefault="00487DD5">
      <w:pPr>
        <w:numPr>
          <w:ilvl w:val="0"/>
          <w:numId w:val="3"/>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Leaks should be avoided by ensuring that the lubricator and stuffing box are not leaking.</w:t>
      </w:r>
    </w:p>
    <w:p w:rsidR="00D032D6" w:rsidRDefault="00487DD5">
      <w:pPr>
        <w:numPr>
          <w:ilvl w:val="0"/>
          <w:numId w:val="3"/>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Do not allow swab tank to fill and over-flow to avoid pollution of the area.</w:t>
      </w:r>
    </w:p>
    <w:p w:rsidR="00D032D6" w:rsidRDefault="00487DD5">
      <w:pPr>
        <w:numPr>
          <w:ilvl w:val="0"/>
          <w:numId w:val="3"/>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Ensure all line and hoses between swab tank and well head are not leaking to avoid pollution.</w:t>
      </w:r>
    </w:p>
    <w:p w:rsidR="00D032D6" w:rsidRDefault="00D032D6">
      <w:pPr>
        <w:spacing w:line="360" w:lineRule="auto"/>
        <w:jc w:val="left"/>
      </w:pPr>
    </w:p>
    <w:p w:rsidR="00D032D6" w:rsidRDefault="00487DD5">
      <w:pPr>
        <w:spacing w:line="360" w:lineRule="auto"/>
      </w:pPr>
      <w:r>
        <w:rPr>
          <w:rFonts w:ascii="Garamond" w:eastAsia="Garamond" w:hAnsi="Garamond" w:cs="Garamond"/>
          <w:b/>
          <w:sz w:val="24"/>
          <w:szCs w:val="24"/>
        </w:rPr>
        <w:t>EQUIPMENT REQUIRED</w:t>
      </w:r>
      <w:r>
        <w:rPr>
          <w:rFonts w:ascii="Garamond" w:eastAsia="Garamond" w:hAnsi="Garamond" w:cs="Garamond"/>
          <w:sz w:val="24"/>
          <w:szCs w:val="24"/>
        </w:rPr>
        <w:t xml:space="preserve"> </w:t>
      </w:r>
    </w:p>
    <w:p w:rsidR="00D032D6" w:rsidRDefault="00487DD5">
      <w:pPr>
        <w:tabs>
          <w:tab w:val="left" w:pos="3780"/>
        </w:tabs>
        <w:spacing w:line="276" w:lineRule="auto"/>
      </w:pPr>
      <w:r>
        <w:rPr>
          <w:rFonts w:ascii="Garamond" w:eastAsia="Garamond" w:hAnsi="Garamond" w:cs="Garamond"/>
          <w:sz w:val="24"/>
          <w:szCs w:val="24"/>
        </w:rPr>
        <w:t>These may include, but not limited to the following;</w:t>
      </w:r>
    </w:p>
    <w:p w:rsidR="00D032D6" w:rsidRDefault="00487DD5">
      <w:pPr>
        <w:numPr>
          <w:ilvl w:val="0"/>
          <w:numId w:val="6"/>
        </w:numPr>
        <w:tabs>
          <w:tab w:val="left" w:pos="360"/>
        </w:tabs>
        <w:spacing w:line="360" w:lineRule="auto"/>
        <w:ind w:hanging="720"/>
        <w:jc w:val="left"/>
        <w:rPr>
          <w:rFonts w:ascii="Garamond" w:eastAsia="Garamond" w:hAnsi="Garamond" w:cs="Garamond"/>
          <w:sz w:val="24"/>
          <w:szCs w:val="24"/>
        </w:rPr>
      </w:pPr>
      <w:r>
        <w:rPr>
          <w:rFonts w:ascii="Garamond" w:eastAsia="Garamond" w:hAnsi="Garamond" w:cs="Garamond"/>
          <w:sz w:val="24"/>
          <w:szCs w:val="24"/>
        </w:rPr>
        <w:t>W/L unit, tools and surface equipment.</w:t>
      </w:r>
    </w:p>
    <w:p w:rsidR="00D032D6" w:rsidRDefault="00487DD5">
      <w:pPr>
        <w:numPr>
          <w:ilvl w:val="0"/>
          <w:numId w:val="6"/>
        </w:numPr>
        <w:tabs>
          <w:tab w:val="left" w:pos="360"/>
        </w:tabs>
        <w:spacing w:line="360" w:lineRule="auto"/>
        <w:ind w:hanging="720"/>
        <w:jc w:val="left"/>
        <w:rPr>
          <w:rFonts w:ascii="Garamond" w:eastAsia="Garamond" w:hAnsi="Garamond" w:cs="Garamond"/>
          <w:sz w:val="24"/>
          <w:szCs w:val="24"/>
        </w:rPr>
      </w:pPr>
      <w:r>
        <w:rPr>
          <w:rFonts w:ascii="Garamond" w:eastAsia="Garamond" w:hAnsi="Garamond" w:cs="Garamond"/>
          <w:sz w:val="24"/>
          <w:szCs w:val="24"/>
        </w:rPr>
        <w:t xml:space="preserve">Various sizes of gauge cutters (1.25’’, 1.86’’ </w:t>
      </w:r>
      <w:proofErr w:type="spellStart"/>
      <w:r>
        <w:rPr>
          <w:rFonts w:ascii="Garamond" w:eastAsia="Garamond" w:hAnsi="Garamond" w:cs="Garamond"/>
          <w:sz w:val="24"/>
          <w:szCs w:val="24"/>
        </w:rPr>
        <w:t>etc</w:t>
      </w:r>
      <w:proofErr w:type="spellEnd"/>
      <w:r>
        <w:rPr>
          <w:rFonts w:ascii="Garamond" w:eastAsia="Garamond" w:hAnsi="Garamond" w:cs="Garamond"/>
          <w:sz w:val="24"/>
          <w:szCs w:val="24"/>
        </w:rPr>
        <w:t>)</w:t>
      </w:r>
    </w:p>
    <w:p w:rsidR="00D032D6" w:rsidRDefault="00487DD5">
      <w:pPr>
        <w:numPr>
          <w:ilvl w:val="0"/>
          <w:numId w:val="6"/>
        </w:numPr>
        <w:tabs>
          <w:tab w:val="left" w:pos="360"/>
        </w:tabs>
        <w:spacing w:line="360" w:lineRule="auto"/>
        <w:ind w:hanging="720"/>
        <w:jc w:val="left"/>
        <w:rPr>
          <w:rFonts w:ascii="Garamond" w:eastAsia="Garamond" w:hAnsi="Garamond" w:cs="Garamond"/>
          <w:sz w:val="24"/>
          <w:szCs w:val="24"/>
        </w:rPr>
      </w:pPr>
      <w:r>
        <w:rPr>
          <w:rFonts w:ascii="Garamond" w:eastAsia="Garamond" w:hAnsi="Garamond" w:cs="Garamond"/>
          <w:sz w:val="24"/>
          <w:szCs w:val="24"/>
        </w:rPr>
        <w:t>CT unit, tools and equipment for N2-lifting and possible dewaxing and sand clean out</w:t>
      </w:r>
    </w:p>
    <w:p w:rsidR="00D032D6" w:rsidRDefault="00D032D6">
      <w:pPr>
        <w:spacing w:line="276" w:lineRule="auto"/>
        <w:ind w:left="720"/>
      </w:pPr>
    </w:p>
    <w:p w:rsidR="00D032D6" w:rsidRDefault="00487DD5">
      <w:pPr>
        <w:spacing w:line="360" w:lineRule="auto"/>
      </w:pPr>
      <w:r>
        <w:rPr>
          <w:rFonts w:ascii="Garamond" w:eastAsia="Garamond" w:hAnsi="Garamond" w:cs="Garamond"/>
          <w:b/>
          <w:sz w:val="24"/>
          <w:szCs w:val="24"/>
          <w:shd w:val="clear" w:color="auto" w:fill="BFBFBF"/>
        </w:rPr>
        <w:lastRenderedPageBreak/>
        <w:t xml:space="preserve">FRONT-END ACTIVITIES </w:t>
      </w:r>
    </w:p>
    <w:p w:rsidR="00D032D6" w:rsidRDefault="00487DD5">
      <w:pPr>
        <w:numPr>
          <w:ilvl w:val="0"/>
          <w:numId w:val="4"/>
        </w:numPr>
        <w:spacing w:line="360" w:lineRule="auto"/>
        <w:ind w:left="360" w:hanging="360"/>
        <w:jc w:val="left"/>
        <w:rPr>
          <w:rFonts w:ascii="Garamond" w:eastAsia="Garamond" w:hAnsi="Garamond" w:cs="Garamond"/>
          <w:sz w:val="24"/>
          <w:szCs w:val="24"/>
        </w:rPr>
      </w:pPr>
      <w:r>
        <w:rPr>
          <w:rFonts w:ascii="Garamond" w:eastAsia="Garamond" w:hAnsi="Garamond" w:cs="Garamond"/>
          <w:sz w:val="24"/>
          <w:szCs w:val="24"/>
        </w:rPr>
        <w:t xml:space="preserve">Validate </w:t>
      </w:r>
      <w:proofErr w:type="spellStart"/>
      <w:r>
        <w:rPr>
          <w:rFonts w:ascii="Garamond" w:eastAsia="Garamond" w:hAnsi="Garamond" w:cs="Garamond"/>
          <w:sz w:val="24"/>
          <w:szCs w:val="24"/>
        </w:rPr>
        <w:t>premob</w:t>
      </w:r>
      <w:proofErr w:type="spellEnd"/>
      <w:r>
        <w:rPr>
          <w:rFonts w:ascii="Garamond" w:eastAsia="Garamond" w:hAnsi="Garamond" w:cs="Garamond"/>
          <w:sz w:val="24"/>
          <w:szCs w:val="24"/>
        </w:rPr>
        <w:t xml:space="preserve"> certificate of CT/WL equipment and tools.</w:t>
      </w:r>
    </w:p>
    <w:p w:rsidR="00D032D6" w:rsidRDefault="00487DD5">
      <w:pPr>
        <w:numPr>
          <w:ilvl w:val="0"/>
          <w:numId w:val="4"/>
        </w:numPr>
        <w:spacing w:line="360" w:lineRule="auto"/>
        <w:ind w:left="360" w:hanging="360"/>
        <w:jc w:val="left"/>
        <w:rPr>
          <w:rFonts w:ascii="Garamond" w:eastAsia="Garamond" w:hAnsi="Garamond" w:cs="Garamond"/>
          <w:sz w:val="24"/>
          <w:szCs w:val="24"/>
        </w:rPr>
      </w:pPr>
      <w:r>
        <w:rPr>
          <w:rFonts w:ascii="Garamond" w:eastAsia="Garamond" w:hAnsi="Garamond" w:cs="Garamond"/>
          <w:sz w:val="24"/>
          <w:szCs w:val="24"/>
        </w:rPr>
        <w:t>Ensure all safety and environmental precautions have been observed</w:t>
      </w:r>
    </w:p>
    <w:p w:rsidR="00D032D6" w:rsidRDefault="00487DD5">
      <w:pPr>
        <w:numPr>
          <w:ilvl w:val="0"/>
          <w:numId w:val="4"/>
        </w:numPr>
        <w:spacing w:line="360" w:lineRule="auto"/>
        <w:ind w:left="360" w:hanging="360"/>
        <w:jc w:val="left"/>
        <w:rPr>
          <w:rFonts w:ascii="Garamond" w:eastAsia="Garamond" w:hAnsi="Garamond" w:cs="Garamond"/>
          <w:sz w:val="24"/>
          <w:szCs w:val="24"/>
        </w:rPr>
      </w:pPr>
      <w:r>
        <w:rPr>
          <w:rFonts w:ascii="Garamond" w:eastAsia="Garamond" w:hAnsi="Garamond" w:cs="Garamond"/>
          <w:sz w:val="24"/>
          <w:szCs w:val="24"/>
        </w:rPr>
        <w:t>Check and confirm that production operation is fully aware of the intended operation</w:t>
      </w:r>
    </w:p>
    <w:p w:rsidR="00D032D6" w:rsidRDefault="00487DD5">
      <w:pPr>
        <w:numPr>
          <w:ilvl w:val="0"/>
          <w:numId w:val="4"/>
        </w:numPr>
        <w:spacing w:line="360" w:lineRule="auto"/>
        <w:ind w:left="360" w:hanging="360"/>
        <w:jc w:val="left"/>
        <w:rPr>
          <w:rFonts w:ascii="Garamond" w:eastAsia="Garamond" w:hAnsi="Garamond" w:cs="Garamond"/>
          <w:sz w:val="24"/>
          <w:szCs w:val="24"/>
        </w:rPr>
      </w:pPr>
      <w:r>
        <w:rPr>
          <w:rFonts w:ascii="Garamond" w:eastAsia="Garamond" w:hAnsi="Garamond" w:cs="Garamond"/>
          <w:sz w:val="24"/>
          <w:szCs w:val="24"/>
        </w:rPr>
        <w:t xml:space="preserve">Ensure Nitrogen lift operation is carried out when </w:t>
      </w:r>
      <w:proofErr w:type="spellStart"/>
      <w:r>
        <w:rPr>
          <w:rFonts w:ascii="Garamond" w:eastAsia="Garamond" w:hAnsi="Garamond" w:cs="Garamond"/>
          <w:sz w:val="24"/>
          <w:szCs w:val="24"/>
        </w:rPr>
        <w:t>flowstation</w:t>
      </w:r>
      <w:proofErr w:type="spellEnd"/>
      <w:r>
        <w:rPr>
          <w:rFonts w:ascii="Garamond" w:eastAsia="Garamond" w:hAnsi="Garamond" w:cs="Garamond"/>
          <w:sz w:val="24"/>
          <w:szCs w:val="24"/>
        </w:rPr>
        <w:t xml:space="preserve"> is up and functional.</w:t>
      </w:r>
    </w:p>
    <w:p w:rsidR="00D032D6" w:rsidRDefault="00487DD5">
      <w:pPr>
        <w:numPr>
          <w:ilvl w:val="0"/>
          <w:numId w:val="4"/>
        </w:numPr>
        <w:spacing w:line="360" w:lineRule="auto"/>
        <w:ind w:left="360" w:hanging="360"/>
        <w:jc w:val="left"/>
        <w:rPr>
          <w:rFonts w:ascii="Garamond" w:eastAsia="Garamond" w:hAnsi="Garamond" w:cs="Garamond"/>
          <w:sz w:val="24"/>
          <w:szCs w:val="24"/>
        </w:rPr>
      </w:pPr>
      <w:r>
        <w:rPr>
          <w:rFonts w:ascii="Garamond" w:eastAsia="Garamond" w:hAnsi="Garamond" w:cs="Garamond"/>
          <w:sz w:val="24"/>
          <w:szCs w:val="24"/>
        </w:rPr>
        <w:t>Confirm from production operations that the flow-line is hooked up and not leaking.</w:t>
      </w:r>
    </w:p>
    <w:p w:rsidR="00D032D6" w:rsidRDefault="00487DD5">
      <w:pPr>
        <w:numPr>
          <w:ilvl w:val="0"/>
          <w:numId w:val="4"/>
        </w:numPr>
        <w:spacing w:line="360" w:lineRule="auto"/>
        <w:ind w:left="360" w:hanging="360"/>
        <w:jc w:val="left"/>
        <w:rPr>
          <w:rFonts w:ascii="Garamond" w:eastAsia="Garamond" w:hAnsi="Garamond" w:cs="Garamond"/>
          <w:sz w:val="24"/>
          <w:szCs w:val="24"/>
        </w:rPr>
      </w:pPr>
      <w:r>
        <w:rPr>
          <w:rFonts w:ascii="Garamond" w:eastAsia="Garamond" w:hAnsi="Garamond" w:cs="Garamond"/>
          <w:sz w:val="24"/>
          <w:szCs w:val="24"/>
        </w:rPr>
        <w:t>Check and record well head pressures before commencement of job.</w:t>
      </w:r>
    </w:p>
    <w:p w:rsidR="00D032D6" w:rsidRDefault="00487DD5">
      <w:pPr>
        <w:numPr>
          <w:ilvl w:val="0"/>
          <w:numId w:val="4"/>
        </w:numPr>
        <w:spacing w:line="360" w:lineRule="auto"/>
        <w:ind w:left="360" w:hanging="360"/>
        <w:jc w:val="left"/>
        <w:rPr>
          <w:rFonts w:ascii="Garamond" w:eastAsia="Garamond" w:hAnsi="Garamond" w:cs="Garamond"/>
          <w:sz w:val="24"/>
          <w:szCs w:val="24"/>
        </w:rPr>
      </w:pPr>
      <w:r>
        <w:rPr>
          <w:rFonts w:ascii="Garamond" w:eastAsia="Garamond" w:hAnsi="Garamond" w:cs="Garamond"/>
          <w:sz w:val="24"/>
          <w:szCs w:val="24"/>
        </w:rPr>
        <w:t xml:space="preserve">Check wellhead for integrity, check and confirm the position of the valves, ensure </w:t>
      </w:r>
      <w:proofErr w:type="spellStart"/>
      <w:proofErr w:type="gramStart"/>
      <w:r>
        <w:rPr>
          <w:rFonts w:ascii="Garamond" w:eastAsia="Garamond" w:hAnsi="Garamond" w:cs="Garamond"/>
          <w:sz w:val="24"/>
          <w:szCs w:val="24"/>
        </w:rPr>
        <w:t>xmas</w:t>
      </w:r>
      <w:proofErr w:type="spellEnd"/>
      <w:proofErr w:type="gramEnd"/>
      <w:r>
        <w:rPr>
          <w:rFonts w:ascii="Garamond" w:eastAsia="Garamond" w:hAnsi="Garamond" w:cs="Garamond"/>
          <w:sz w:val="24"/>
          <w:szCs w:val="24"/>
        </w:rPr>
        <w:t xml:space="preserve"> tree valves are closed, read and record CITHP, bleed off CITHP.</w:t>
      </w:r>
    </w:p>
    <w:p w:rsidR="00D032D6" w:rsidRDefault="00487DD5">
      <w:pPr>
        <w:numPr>
          <w:ilvl w:val="0"/>
          <w:numId w:val="4"/>
        </w:numPr>
        <w:spacing w:line="360" w:lineRule="auto"/>
        <w:ind w:left="360" w:hanging="360"/>
        <w:jc w:val="left"/>
        <w:rPr>
          <w:rFonts w:ascii="Garamond" w:eastAsia="Garamond" w:hAnsi="Garamond" w:cs="Garamond"/>
          <w:sz w:val="24"/>
          <w:szCs w:val="24"/>
        </w:rPr>
      </w:pPr>
      <w:r>
        <w:rPr>
          <w:rFonts w:ascii="Garamond" w:eastAsia="Garamond" w:hAnsi="Garamond" w:cs="Garamond"/>
          <w:sz w:val="24"/>
          <w:szCs w:val="24"/>
        </w:rPr>
        <w:t xml:space="preserve">Ensure </w:t>
      </w:r>
      <w:proofErr w:type="spellStart"/>
      <w:r>
        <w:rPr>
          <w:rFonts w:ascii="Garamond" w:eastAsia="Garamond" w:hAnsi="Garamond" w:cs="Garamond"/>
          <w:sz w:val="24"/>
          <w:szCs w:val="24"/>
        </w:rPr>
        <w:t>flowback</w:t>
      </w:r>
      <w:proofErr w:type="spellEnd"/>
      <w:r>
        <w:rPr>
          <w:rFonts w:ascii="Garamond" w:eastAsia="Garamond" w:hAnsi="Garamond" w:cs="Garamond"/>
          <w:sz w:val="24"/>
          <w:szCs w:val="24"/>
        </w:rPr>
        <w:t xml:space="preserve"> tank has a flame arrestor installed in the vent stack and all hoses and lines between the flow-back tank and wellhead are in good conditions and correct pressure rating.</w:t>
      </w:r>
    </w:p>
    <w:p w:rsidR="00D032D6" w:rsidRDefault="00487DD5">
      <w:pPr>
        <w:numPr>
          <w:ilvl w:val="0"/>
          <w:numId w:val="4"/>
        </w:numPr>
        <w:spacing w:line="360" w:lineRule="auto"/>
        <w:ind w:left="360" w:hanging="360"/>
        <w:jc w:val="left"/>
        <w:rPr>
          <w:rFonts w:ascii="Garamond" w:eastAsia="Garamond" w:hAnsi="Garamond" w:cs="Garamond"/>
          <w:sz w:val="24"/>
          <w:szCs w:val="24"/>
        </w:rPr>
      </w:pPr>
      <w:r>
        <w:rPr>
          <w:rFonts w:ascii="Garamond" w:eastAsia="Garamond" w:hAnsi="Garamond" w:cs="Garamond"/>
          <w:sz w:val="24"/>
          <w:szCs w:val="24"/>
        </w:rPr>
        <w:t>Ensure the CT is pull-tested to 15000ibs okay.</w:t>
      </w:r>
    </w:p>
    <w:p w:rsidR="000C5A9E" w:rsidRDefault="000C5A9E" w:rsidP="000C5A9E">
      <w:pPr>
        <w:numPr>
          <w:ilvl w:val="0"/>
          <w:numId w:val="4"/>
        </w:numPr>
        <w:spacing w:line="360" w:lineRule="auto"/>
        <w:ind w:left="360" w:hanging="360"/>
        <w:jc w:val="left"/>
        <w:rPr>
          <w:rFonts w:ascii="Garamond" w:eastAsia="Garamond" w:hAnsi="Garamond" w:cs="Garamond"/>
          <w:sz w:val="24"/>
          <w:szCs w:val="24"/>
        </w:rPr>
      </w:pPr>
      <w:r w:rsidRPr="00035F62">
        <w:rPr>
          <w:rFonts w:ascii="Garamond" w:eastAsia="Garamond" w:hAnsi="Garamond" w:cs="Garamond"/>
          <w:sz w:val="24"/>
          <w:szCs w:val="24"/>
        </w:rPr>
        <w:t xml:space="preserve">Ensure </w:t>
      </w:r>
      <w:r w:rsidRPr="001B2742">
        <w:rPr>
          <w:rFonts w:ascii="Garamond" w:eastAsia="Garamond" w:hAnsi="Garamond" w:cs="Garamond"/>
          <w:sz w:val="24"/>
          <w:szCs w:val="24"/>
        </w:rPr>
        <w:t>the CT</w:t>
      </w:r>
      <w:r w:rsidRPr="00035F62">
        <w:rPr>
          <w:rFonts w:ascii="Garamond" w:eastAsia="Garamond" w:hAnsi="Garamond" w:cs="Garamond"/>
          <w:sz w:val="24"/>
          <w:szCs w:val="24"/>
        </w:rPr>
        <w:t xml:space="preserve"> BHA is function tested okay.</w:t>
      </w:r>
    </w:p>
    <w:p w:rsidR="000C5A9E" w:rsidRPr="000C5A9E" w:rsidRDefault="000C5A9E" w:rsidP="000C5A9E">
      <w:pPr>
        <w:numPr>
          <w:ilvl w:val="0"/>
          <w:numId w:val="4"/>
        </w:numPr>
        <w:spacing w:line="360" w:lineRule="auto"/>
        <w:ind w:left="360" w:hanging="360"/>
        <w:jc w:val="left"/>
        <w:rPr>
          <w:rFonts w:ascii="Garamond" w:eastAsia="Garamond" w:hAnsi="Garamond" w:cs="Garamond"/>
          <w:sz w:val="24"/>
          <w:szCs w:val="24"/>
        </w:rPr>
      </w:pPr>
      <w:r w:rsidRPr="00035F62">
        <w:rPr>
          <w:rFonts w:ascii="Garamond" w:eastAsia="Garamond" w:hAnsi="Garamond" w:cs="Garamond"/>
          <w:sz w:val="24"/>
          <w:szCs w:val="24"/>
        </w:rPr>
        <w:t>Ensure PT-1 &amp; PT-2 are conducted on the CT, pressure control equipment and CT BHA before commencement of job.</w:t>
      </w:r>
    </w:p>
    <w:p w:rsidR="00D032D6" w:rsidRDefault="00D032D6">
      <w:pPr>
        <w:spacing w:line="360" w:lineRule="auto"/>
        <w:jc w:val="left"/>
      </w:pPr>
    </w:p>
    <w:p w:rsidR="00D032D6" w:rsidRDefault="00487DD5">
      <w:pPr>
        <w:spacing w:line="360" w:lineRule="auto"/>
      </w:pPr>
      <w:r>
        <w:rPr>
          <w:rFonts w:ascii="Garamond" w:eastAsia="Garamond" w:hAnsi="Garamond" w:cs="Garamond"/>
          <w:b/>
          <w:sz w:val="24"/>
          <w:szCs w:val="24"/>
          <w:u w:val="single"/>
          <w:shd w:val="clear" w:color="auto" w:fill="BFBFBF"/>
        </w:rPr>
        <w:t xml:space="preserve">COIL TUBING FISHING ACTIVITIES </w:t>
      </w:r>
    </w:p>
    <w:p w:rsidR="00D032D6" w:rsidRDefault="00487DD5">
      <w:pPr>
        <w:numPr>
          <w:ilvl w:val="2"/>
          <w:numId w:val="5"/>
        </w:numPr>
        <w:spacing w:after="200" w:line="360" w:lineRule="auto"/>
        <w:ind w:hanging="360"/>
        <w:contextualSpacing/>
        <w:jc w:val="left"/>
        <w:rPr>
          <w:rFonts w:ascii="Garamond" w:eastAsia="Garamond" w:hAnsi="Garamond" w:cs="Garamond"/>
          <w:sz w:val="24"/>
          <w:szCs w:val="24"/>
        </w:rPr>
      </w:pPr>
      <w:r>
        <w:rPr>
          <w:rFonts w:ascii="Garamond" w:eastAsia="Garamond" w:hAnsi="Garamond" w:cs="Garamond"/>
          <w:sz w:val="24"/>
          <w:szCs w:val="24"/>
        </w:rPr>
        <w:t>Check and confirm that the well is closed-in.</w:t>
      </w:r>
    </w:p>
    <w:p w:rsidR="00D032D6" w:rsidRDefault="00487DD5">
      <w:pPr>
        <w:numPr>
          <w:ilvl w:val="2"/>
          <w:numId w:val="5"/>
        </w:numPr>
        <w:spacing w:after="200" w:line="360" w:lineRule="auto"/>
        <w:ind w:hanging="360"/>
        <w:contextualSpacing/>
        <w:jc w:val="left"/>
        <w:rPr>
          <w:rFonts w:ascii="Garamond" w:eastAsia="Garamond" w:hAnsi="Garamond" w:cs="Garamond"/>
          <w:sz w:val="24"/>
          <w:szCs w:val="24"/>
        </w:rPr>
      </w:pPr>
      <w:r>
        <w:rPr>
          <w:rFonts w:ascii="Garamond" w:eastAsia="Garamond" w:hAnsi="Garamond" w:cs="Garamond"/>
          <w:sz w:val="24"/>
          <w:szCs w:val="24"/>
        </w:rPr>
        <w:t xml:space="preserve">Record wellhead pressures (CITHP, CHP) using the provided template </w:t>
      </w:r>
      <w:r>
        <w:rPr>
          <w:rFonts w:ascii="Garamond" w:eastAsia="Garamond" w:hAnsi="Garamond" w:cs="Garamond"/>
          <w:b/>
          <w:sz w:val="24"/>
          <w:szCs w:val="24"/>
        </w:rPr>
        <w:t>(if casing head pressure is high, bleed off, if it rises again, report to the</w:t>
      </w:r>
      <w:r w:rsidR="008A4C70">
        <w:rPr>
          <w:rFonts w:ascii="Garamond" w:eastAsia="Garamond" w:hAnsi="Garamond" w:cs="Garamond"/>
          <w:b/>
          <w:sz w:val="24"/>
          <w:szCs w:val="24"/>
        </w:rPr>
        <w:t xml:space="preserve"> Field Engineer or the </w:t>
      </w:r>
      <w:r>
        <w:rPr>
          <w:rFonts w:ascii="Garamond" w:eastAsia="Garamond" w:hAnsi="Garamond" w:cs="Garamond"/>
          <w:b/>
          <w:sz w:val="24"/>
          <w:szCs w:val="24"/>
        </w:rPr>
        <w:t>office</w:t>
      </w:r>
      <w:r>
        <w:rPr>
          <w:rFonts w:ascii="Garamond" w:eastAsia="Garamond" w:hAnsi="Garamond" w:cs="Garamond"/>
          <w:sz w:val="24"/>
          <w:szCs w:val="24"/>
        </w:rPr>
        <w:t>).</w:t>
      </w:r>
    </w:p>
    <w:p w:rsidR="00D032D6" w:rsidRDefault="00487DD5">
      <w:pPr>
        <w:numPr>
          <w:ilvl w:val="2"/>
          <w:numId w:val="5"/>
        </w:numPr>
        <w:spacing w:after="200" w:line="360" w:lineRule="auto"/>
        <w:ind w:hanging="360"/>
        <w:contextualSpacing/>
        <w:jc w:val="left"/>
        <w:rPr>
          <w:rFonts w:ascii="Garamond" w:eastAsia="Garamond" w:hAnsi="Garamond" w:cs="Garamond"/>
          <w:sz w:val="24"/>
          <w:szCs w:val="24"/>
        </w:rPr>
      </w:pPr>
      <w:r>
        <w:rPr>
          <w:rFonts w:ascii="Garamond" w:eastAsia="Garamond" w:hAnsi="Garamond" w:cs="Garamond"/>
          <w:sz w:val="24"/>
          <w:szCs w:val="24"/>
        </w:rPr>
        <w:t>M/U wireline BOP over CT Quad BOP (for wireline retrieval after catch for well control reasons).</w:t>
      </w:r>
    </w:p>
    <w:p w:rsidR="00D032D6" w:rsidRDefault="00487DD5">
      <w:pPr>
        <w:numPr>
          <w:ilvl w:val="2"/>
          <w:numId w:val="5"/>
        </w:numPr>
        <w:spacing w:after="200" w:line="360" w:lineRule="auto"/>
        <w:ind w:hanging="360"/>
        <w:contextualSpacing/>
        <w:jc w:val="left"/>
        <w:rPr>
          <w:rFonts w:ascii="Garamond" w:eastAsia="Garamond" w:hAnsi="Garamond" w:cs="Garamond"/>
          <w:sz w:val="24"/>
          <w:szCs w:val="24"/>
        </w:rPr>
      </w:pPr>
      <w:r>
        <w:rPr>
          <w:rFonts w:ascii="Garamond" w:eastAsia="Garamond" w:hAnsi="Garamond" w:cs="Garamond"/>
          <w:sz w:val="24"/>
          <w:szCs w:val="24"/>
        </w:rPr>
        <w:t xml:space="preserve">Pickle CT and surface lines on the surface with 5 </w:t>
      </w:r>
      <w:proofErr w:type="spellStart"/>
      <w:r>
        <w:rPr>
          <w:rFonts w:ascii="Garamond" w:eastAsia="Garamond" w:hAnsi="Garamond" w:cs="Garamond"/>
          <w:sz w:val="24"/>
          <w:szCs w:val="24"/>
        </w:rPr>
        <w:t>bbls</w:t>
      </w:r>
      <w:proofErr w:type="spellEnd"/>
      <w:r>
        <w:rPr>
          <w:rFonts w:ascii="Garamond" w:eastAsia="Garamond" w:hAnsi="Garamond" w:cs="Garamond"/>
          <w:sz w:val="24"/>
          <w:szCs w:val="24"/>
        </w:rPr>
        <w:t xml:space="preserve"> 15% </w:t>
      </w:r>
      <w:proofErr w:type="spellStart"/>
      <w:r>
        <w:rPr>
          <w:rFonts w:ascii="Garamond" w:eastAsia="Garamond" w:hAnsi="Garamond" w:cs="Garamond"/>
          <w:sz w:val="24"/>
          <w:szCs w:val="24"/>
        </w:rPr>
        <w:t>HCl</w:t>
      </w:r>
      <w:proofErr w:type="spellEnd"/>
      <w:r>
        <w:rPr>
          <w:rFonts w:ascii="Garamond" w:eastAsia="Garamond" w:hAnsi="Garamond" w:cs="Garamond"/>
          <w:sz w:val="24"/>
          <w:szCs w:val="24"/>
        </w:rPr>
        <w:t xml:space="preserve"> and displace into the </w:t>
      </w:r>
      <w:proofErr w:type="spellStart"/>
      <w:r>
        <w:rPr>
          <w:rFonts w:ascii="Garamond" w:eastAsia="Garamond" w:hAnsi="Garamond" w:cs="Garamond"/>
          <w:sz w:val="24"/>
          <w:szCs w:val="24"/>
        </w:rPr>
        <w:t>flowback</w:t>
      </w:r>
      <w:proofErr w:type="spellEnd"/>
      <w:r>
        <w:rPr>
          <w:rFonts w:ascii="Garamond" w:eastAsia="Garamond" w:hAnsi="Garamond" w:cs="Garamond"/>
          <w:sz w:val="24"/>
          <w:szCs w:val="24"/>
        </w:rPr>
        <w:t xml:space="preserve"> tank. Neutralize acid in flow back tank with</w:t>
      </w:r>
      <w:r w:rsidR="000C5A9E">
        <w:rPr>
          <w:rFonts w:ascii="Garamond" w:eastAsia="Garamond" w:hAnsi="Garamond" w:cs="Garamond"/>
          <w:sz w:val="24"/>
          <w:szCs w:val="24"/>
        </w:rPr>
        <w:t xml:space="preserve"> 15% caustic soda or 30% soda ash.</w:t>
      </w:r>
    </w:p>
    <w:p w:rsidR="00D032D6" w:rsidRDefault="00487DD5">
      <w:pPr>
        <w:numPr>
          <w:ilvl w:val="2"/>
          <w:numId w:val="5"/>
        </w:numPr>
        <w:spacing w:after="200" w:line="360" w:lineRule="auto"/>
        <w:ind w:hanging="360"/>
        <w:contextualSpacing/>
        <w:jc w:val="left"/>
        <w:rPr>
          <w:rFonts w:ascii="Garamond" w:eastAsia="Garamond" w:hAnsi="Garamond" w:cs="Garamond"/>
          <w:sz w:val="24"/>
          <w:szCs w:val="24"/>
        </w:rPr>
      </w:pPr>
      <w:r>
        <w:rPr>
          <w:rFonts w:ascii="Garamond" w:eastAsia="Garamond" w:hAnsi="Garamond" w:cs="Garamond"/>
          <w:sz w:val="24"/>
          <w:szCs w:val="24"/>
        </w:rPr>
        <w:t xml:space="preserve">R/U CT injector head, pressure test same and pull test BHA, measure BHA, note and record BHA components, lengths, OD’s, ID’s </w:t>
      </w:r>
      <w:proofErr w:type="spellStart"/>
      <w:r>
        <w:rPr>
          <w:rFonts w:ascii="Garamond" w:eastAsia="Garamond" w:hAnsi="Garamond" w:cs="Garamond"/>
          <w:sz w:val="24"/>
          <w:szCs w:val="24"/>
        </w:rPr>
        <w:t>e.t.c</w:t>
      </w:r>
      <w:proofErr w:type="spellEnd"/>
      <w:r>
        <w:rPr>
          <w:rFonts w:ascii="Garamond" w:eastAsia="Garamond" w:hAnsi="Garamond" w:cs="Garamond"/>
          <w:sz w:val="24"/>
          <w:szCs w:val="24"/>
        </w:rPr>
        <w:t xml:space="preserve"> before making it up to CT.</w:t>
      </w:r>
    </w:p>
    <w:p w:rsidR="00D032D6" w:rsidRDefault="00487DD5">
      <w:pPr>
        <w:numPr>
          <w:ilvl w:val="2"/>
          <w:numId w:val="5"/>
        </w:numPr>
        <w:spacing w:after="200" w:line="360" w:lineRule="auto"/>
        <w:ind w:hanging="360"/>
        <w:contextualSpacing/>
        <w:jc w:val="left"/>
        <w:rPr>
          <w:rFonts w:ascii="Garamond" w:eastAsia="Garamond" w:hAnsi="Garamond" w:cs="Garamond"/>
          <w:sz w:val="24"/>
          <w:szCs w:val="24"/>
        </w:rPr>
      </w:pPr>
      <w:r>
        <w:rPr>
          <w:rFonts w:ascii="Garamond" w:eastAsia="Garamond" w:hAnsi="Garamond" w:cs="Garamond"/>
          <w:sz w:val="24"/>
          <w:szCs w:val="24"/>
        </w:rPr>
        <w:t>M/U CT with wire grab.</w:t>
      </w:r>
    </w:p>
    <w:p w:rsidR="00D032D6" w:rsidRDefault="00487DD5">
      <w:pPr>
        <w:numPr>
          <w:ilvl w:val="2"/>
          <w:numId w:val="5"/>
        </w:numPr>
        <w:spacing w:after="200" w:line="360" w:lineRule="auto"/>
        <w:ind w:hanging="360"/>
        <w:contextualSpacing/>
        <w:jc w:val="left"/>
        <w:rPr>
          <w:rFonts w:ascii="Garamond" w:eastAsia="Garamond" w:hAnsi="Garamond" w:cs="Garamond"/>
          <w:sz w:val="24"/>
          <w:szCs w:val="24"/>
        </w:rPr>
      </w:pPr>
      <w:r>
        <w:rPr>
          <w:rFonts w:ascii="Garamond" w:eastAsia="Garamond" w:hAnsi="Garamond" w:cs="Garamond"/>
          <w:sz w:val="24"/>
          <w:szCs w:val="24"/>
        </w:rPr>
        <w:t xml:space="preserve">Function and pressure test coiled tubing equipment with wire-grab BHA </w:t>
      </w:r>
    </w:p>
    <w:p w:rsidR="00D032D6" w:rsidRDefault="00487DD5">
      <w:pPr>
        <w:numPr>
          <w:ilvl w:val="2"/>
          <w:numId w:val="5"/>
        </w:numPr>
        <w:spacing w:after="200" w:line="360" w:lineRule="auto"/>
        <w:ind w:hanging="360"/>
        <w:contextualSpacing/>
        <w:jc w:val="left"/>
        <w:rPr>
          <w:rFonts w:ascii="Garamond" w:eastAsia="Garamond" w:hAnsi="Garamond" w:cs="Garamond"/>
          <w:sz w:val="24"/>
          <w:szCs w:val="24"/>
        </w:rPr>
      </w:pPr>
      <w:r>
        <w:rPr>
          <w:rFonts w:ascii="Garamond" w:eastAsia="Garamond" w:hAnsi="Garamond" w:cs="Garamond"/>
          <w:sz w:val="24"/>
          <w:szCs w:val="24"/>
        </w:rPr>
        <w:t>RIH and retrieve braided line and BHA (tool string + swab mandrel).</w:t>
      </w:r>
    </w:p>
    <w:p w:rsidR="00D032D6" w:rsidRDefault="00487DD5">
      <w:pPr>
        <w:numPr>
          <w:ilvl w:val="2"/>
          <w:numId w:val="5"/>
        </w:numPr>
        <w:spacing w:after="200" w:line="360" w:lineRule="auto"/>
        <w:ind w:hanging="360"/>
        <w:contextualSpacing/>
        <w:jc w:val="left"/>
        <w:rPr>
          <w:rFonts w:ascii="Garamond" w:eastAsia="Garamond" w:hAnsi="Garamond" w:cs="Garamond"/>
          <w:sz w:val="24"/>
          <w:szCs w:val="24"/>
        </w:rPr>
      </w:pPr>
      <w:r>
        <w:rPr>
          <w:rFonts w:ascii="Garamond" w:eastAsia="Garamond" w:hAnsi="Garamond" w:cs="Garamond"/>
          <w:sz w:val="24"/>
          <w:szCs w:val="24"/>
        </w:rPr>
        <w:t>If tool-string is still in well, M/U flow release JDC fishing tool and RIH to latch on rope socket, POOH tool-string + BHA.</w:t>
      </w:r>
    </w:p>
    <w:p w:rsidR="00D032D6" w:rsidRDefault="00D032D6">
      <w:pPr>
        <w:spacing w:after="200" w:line="360" w:lineRule="auto"/>
        <w:ind w:left="720"/>
        <w:jc w:val="left"/>
      </w:pPr>
    </w:p>
    <w:p w:rsidR="00D032D6" w:rsidRDefault="00D032D6">
      <w:pPr>
        <w:spacing w:after="200" w:line="360" w:lineRule="auto"/>
        <w:ind w:left="720"/>
        <w:jc w:val="left"/>
      </w:pPr>
    </w:p>
    <w:p w:rsidR="00E11BCF" w:rsidRDefault="00E11BCF">
      <w:pPr>
        <w:spacing w:after="200" w:line="360" w:lineRule="auto"/>
        <w:ind w:left="720"/>
        <w:jc w:val="left"/>
      </w:pPr>
    </w:p>
    <w:p w:rsidR="00E11BCF" w:rsidRDefault="00E11BCF">
      <w:pPr>
        <w:spacing w:after="200" w:line="360" w:lineRule="auto"/>
        <w:ind w:left="720"/>
        <w:jc w:val="left"/>
      </w:pPr>
    </w:p>
    <w:p w:rsidR="00D032D6" w:rsidRDefault="00487DD5">
      <w:pPr>
        <w:spacing w:line="360" w:lineRule="auto"/>
      </w:pPr>
      <w:r>
        <w:rPr>
          <w:rFonts w:ascii="Garamond" w:eastAsia="Garamond" w:hAnsi="Garamond" w:cs="Garamond"/>
          <w:b/>
          <w:sz w:val="24"/>
          <w:szCs w:val="24"/>
          <w:u w:val="single"/>
          <w:shd w:val="clear" w:color="auto" w:fill="BFBFBF"/>
        </w:rPr>
        <w:t xml:space="preserve">WIRE-LINE ACTIVITIES </w:t>
      </w:r>
    </w:p>
    <w:p w:rsidR="00D032D6" w:rsidRDefault="00487DD5">
      <w:pPr>
        <w:numPr>
          <w:ilvl w:val="2"/>
          <w:numId w:val="5"/>
        </w:numPr>
        <w:spacing w:after="200" w:line="360" w:lineRule="auto"/>
        <w:ind w:hanging="360"/>
        <w:contextualSpacing/>
        <w:jc w:val="left"/>
        <w:rPr>
          <w:rFonts w:ascii="Garamond" w:eastAsia="Garamond" w:hAnsi="Garamond" w:cs="Garamond"/>
          <w:sz w:val="24"/>
          <w:szCs w:val="24"/>
        </w:rPr>
      </w:pPr>
      <w:r>
        <w:rPr>
          <w:rFonts w:ascii="Garamond" w:eastAsia="Garamond" w:hAnsi="Garamond" w:cs="Garamond"/>
          <w:sz w:val="24"/>
          <w:szCs w:val="24"/>
        </w:rPr>
        <w:t>Rig up wire line BOP and lubricator on wellhead and pressure test to the CITHP for 15 minutes.</w:t>
      </w:r>
    </w:p>
    <w:p w:rsidR="00D032D6" w:rsidRDefault="00487DD5">
      <w:pPr>
        <w:numPr>
          <w:ilvl w:val="2"/>
          <w:numId w:val="5"/>
        </w:numPr>
        <w:spacing w:after="200" w:line="360" w:lineRule="auto"/>
        <w:ind w:hanging="360"/>
        <w:contextualSpacing/>
        <w:jc w:val="left"/>
        <w:rPr>
          <w:rFonts w:ascii="Garamond" w:eastAsia="Garamond" w:hAnsi="Garamond" w:cs="Garamond"/>
          <w:sz w:val="24"/>
          <w:szCs w:val="24"/>
        </w:rPr>
      </w:pPr>
      <w:r>
        <w:rPr>
          <w:rFonts w:ascii="Garamond" w:eastAsia="Garamond" w:hAnsi="Garamond" w:cs="Garamond"/>
          <w:sz w:val="24"/>
          <w:szCs w:val="24"/>
        </w:rPr>
        <w:t>Hook up wing valve flow arm to the flow-back tank (environmental barge).</w:t>
      </w:r>
    </w:p>
    <w:p w:rsidR="00D032D6" w:rsidRDefault="00487DD5">
      <w:pPr>
        <w:numPr>
          <w:ilvl w:val="2"/>
          <w:numId w:val="5"/>
        </w:numPr>
        <w:spacing w:after="200" w:line="360" w:lineRule="auto"/>
        <w:contextualSpacing/>
        <w:jc w:val="left"/>
        <w:rPr>
          <w:rFonts w:ascii="Garamond" w:eastAsia="Garamond" w:hAnsi="Garamond" w:cs="Garamond"/>
          <w:b/>
          <w:sz w:val="24"/>
          <w:szCs w:val="24"/>
        </w:rPr>
      </w:pPr>
      <w:r>
        <w:rPr>
          <w:rFonts w:ascii="Garamond" w:eastAsia="Garamond" w:hAnsi="Garamond" w:cs="Garamond"/>
          <w:sz w:val="24"/>
          <w:szCs w:val="24"/>
        </w:rPr>
        <w:t xml:space="preserve">M/U 1.86” GC on WL </w:t>
      </w:r>
      <w:proofErr w:type="spellStart"/>
      <w:r>
        <w:rPr>
          <w:rFonts w:ascii="Garamond" w:eastAsia="Garamond" w:hAnsi="Garamond" w:cs="Garamond"/>
          <w:sz w:val="24"/>
          <w:szCs w:val="24"/>
        </w:rPr>
        <w:t>toolstring</w:t>
      </w:r>
      <w:proofErr w:type="spellEnd"/>
      <w:r>
        <w:rPr>
          <w:rFonts w:ascii="Garamond" w:eastAsia="Garamond" w:hAnsi="Garamond" w:cs="Garamond"/>
          <w:sz w:val="24"/>
          <w:szCs w:val="24"/>
        </w:rPr>
        <w:t xml:space="preserve"> and RIH to XN-nipple at 7544ftah, to confirm free tubing bore and POOH. Conduct another drift run with 1.25’’ GC to tubing end at 7559ftah and POOH. </w:t>
      </w:r>
      <w:r>
        <w:rPr>
          <w:rFonts w:ascii="Garamond" w:eastAsia="Garamond" w:hAnsi="Garamond" w:cs="Garamond"/>
          <w:b/>
          <w:sz w:val="24"/>
          <w:szCs w:val="24"/>
        </w:rPr>
        <w:t>(If any HUD is encountered, run an LIB to determine nature of HUD). (Record the pulling weight at every 500ft to check for drag, if drag exceeds 500lb, review job with Field engineer)</w:t>
      </w:r>
    </w:p>
    <w:p w:rsidR="00D032D6" w:rsidRDefault="00487DD5">
      <w:pPr>
        <w:numPr>
          <w:ilvl w:val="2"/>
          <w:numId w:val="5"/>
        </w:numPr>
        <w:spacing w:after="200" w:line="360" w:lineRule="auto"/>
        <w:ind w:hanging="360"/>
        <w:contextualSpacing/>
        <w:jc w:val="left"/>
        <w:rPr>
          <w:rFonts w:ascii="Garamond" w:eastAsia="Garamond" w:hAnsi="Garamond" w:cs="Garamond"/>
          <w:sz w:val="24"/>
          <w:szCs w:val="24"/>
        </w:rPr>
      </w:pPr>
      <w:bookmarkStart w:id="1" w:name="h.gjdgxs" w:colFirst="0" w:colLast="0"/>
      <w:bookmarkEnd w:id="1"/>
      <w:r>
        <w:rPr>
          <w:rFonts w:ascii="Garamond" w:eastAsia="Garamond" w:hAnsi="Garamond" w:cs="Garamond"/>
          <w:sz w:val="24"/>
          <w:szCs w:val="24"/>
        </w:rPr>
        <w:t xml:space="preserve">If HUD is confirmed to be sand, proceed to </w:t>
      </w:r>
      <w:r w:rsidR="000C5A9E">
        <w:rPr>
          <w:rFonts w:ascii="Garamond" w:eastAsia="Garamond" w:hAnsi="Garamond" w:cs="Garamond"/>
          <w:sz w:val="24"/>
          <w:szCs w:val="24"/>
        </w:rPr>
        <w:t>sand cleanout act</w:t>
      </w:r>
      <w:r w:rsidR="00E11BCF">
        <w:rPr>
          <w:rFonts w:ascii="Garamond" w:eastAsia="Garamond" w:hAnsi="Garamond" w:cs="Garamond"/>
          <w:sz w:val="24"/>
          <w:szCs w:val="24"/>
        </w:rPr>
        <w:t>i</w:t>
      </w:r>
      <w:r w:rsidR="000C5A9E">
        <w:rPr>
          <w:rFonts w:ascii="Garamond" w:eastAsia="Garamond" w:hAnsi="Garamond" w:cs="Garamond"/>
          <w:sz w:val="24"/>
          <w:szCs w:val="24"/>
        </w:rPr>
        <w:t>vity</w:t>
      </w:r>
      <w:r>
        <w:rPr>
          <w:rFonts w:ascii="Garamond" w:eastAsia="Garamond" w:hAnsi="Garamond" w:cs="Garamond"/>
          <w:sz w:val="24"/>
          <w:szCs w:val="24"/>
        </w:rPr>
        <w:t xml:space="preserve">, If HUD is confirmed to be wax, proceed to </w:t>
      </w:r>
      <w:r w:rsidR="000C5A9E">
        <w:rPr>
          <w:rFonts w:ascii="Garamond" w:eastAsia="Garamond" w:hAnsi="Garamond" w:cs="Garamond"/>
          <w:sz w:val="24"/>
          <w:szCs w:val="24"/>
        </w:rPr>
        <w:t>dewaxing activity</w:t>
      </w:r>
      <w:r>
        <w:rPr>
          <w:rFonts w:ascii="Garamond" w:eastAsia="Garamond" w:hAnsi="Garamond" w:cs="Garamond"/>
          <w:sz w:val="24"/>
          <w:szCs w:val="24"/>
        </w:rPr>
        <w:t xml:space="preserve">. Otherwise proceed to </w:t>
      </w:r>
      <w:r w:rsidR="000C5A9E">
        <w:rPr>
          <w:rFonts w:ascii="Garamond" w:eastAsia="Garamond" w:hAnsi="Garamond" w:cs="Garamond"/>
          <w:sz w:val="24"/>
          <w:szCs w:val="24"/>
        </w:rPr>
        <w:t>nitrogen lifting activity below</w:t>
      </w:r>
      <w:r>
        <w:rPr>
          <w:rFonts w:ascii="Garamond" w:eastAsia="Garamond" w:hAnsi="Garamond" w:cs="Garamond"/>
          <w:sz w:val="24"/>
          <w:szCs w:val="24"/>
        </w:rPr>
        <w:t>.</w:t>
      </w:r>
    </w:p>
    <w:p w:rsidR="000C5A9E" w:rsidRDefault="000C5A9E">
      <w:pPr>
        <w:spacing w:line="360" w:lineRule="auto"/>
        <w:rPr>
          <w:rFonts w:ascii="Garamond" w:eastAsia="Garamond" w:hAnsi="Garamond" w:cs="Garamond"/>
          <w:b/>
          <w:sz w:val="24"/>
          <w:szCs w:val="24"/>
          <w:u w:val="single"/>
          <w:shd w:val="clear" w:color="auto" w:fill="BFBFBF"/>
        </w:rPr>
      </w:pPr>
    </w:p>
    <w:p w:rsidR="00D032D6" w:rsidRDefault="00487DD5">
      <w:pPr>
        <w:spacing w:line="360" w:lineRule="auto"/>
      </w:pPr>
      <w:r>
        <w:rPr>
          <w:rFonts w:ascii="Garamond" w:eastAsia="Garamond" w:hAnsi="Garamond" w:cs="Garamond"/>
          <w:b/>
          <w:sz w:val="24"/>
          <w:szCs w:val="24"/>
          <w:u w:val="single"/>
          <w:shd w:val="clear" w:color="auto" w:fill="BFBFBF"/>
        </w:rPr>
        <w:t xml:space="preserve">SAND CLEAN-OUT ACTIVITIES </w:t>
      </w:r>
    </w:p>
    <w:p w:rsidR="00235271" w:rsidRDefault="00235271" w:rsidP="00235271">
      <w:pPr>
        <w:numPr>
          <w:ilvl w:val="2"/>
          <w:numId w:val="5"/>
        </w:numPr>
        <w:spacing w:after="200" w:line="360" w:lineRule="auto"/>
        <w:ind w:hanging="360"/>
        <w:contextualSpacing/>
        <w:jc w:val="left"/>
        <w:rPr>
          <w:rFonts w:ascii="Garamond" w:eastAsia="Garamond" w:hAnsi="Garamond" w:cs="Garamond"/>
          <w:sz w:val="24"/>
          <w:szCs w:val="24"/>
        </w:rPr>
      </w:pPr>
      <w:r>
        <w:rPr>
          <w:rFonts w:ascii="Garamond" w:eastAsia="Garamond" w:hAnsi="Garamond" w:cs="Garamond"/>
          <w:sz w:val="24"/>
          <w:szCs w:val="24"/>
        </w:rPr>
        <w:t>R/U coil tubing, ensure pressure tests 1 and 2 are performed, capture tests on chart.</w:t>
      </w:r>
    </w:p>
    <w:p w:rsidR="000C5A9E" w:rsidRPr="00235271" w:rsidRDefault="00235271" w:rsidP="00235271">
      <w:pPr>
        <w:numPr>
          <w:ilvl w:val="2"/>
          <w:numId w:val="5"/>
        </w:numPr>
        <w:spacing w:after="200" w:line="360" w:lineRule="auto"/>
        <w:ind w:hanging="360"/>
        <w:contextualSpacing/>
        <w:jc w:val="left"/>
        <w:rPr>
          <w:rFonts w:ascii="Garamond" w:eastAsia="Garamond" w:hAnsi="Garamond" w:cs="Garamond"/>
          <w:sz w:val="24"/>
          <w:szCs w:val="24"/>
        </w:rPr>
      </w:pPr>
      <w:r w:rsidRPr="00F33920">
        <w:rPr>
          <w:rFonts w:ascii="Garamond" w:eastAsia="Garamond" w:hAnsi="Garamond" w:cs="Garamond"/>
          <w:sz w:val="24"/>
          <w:szCs w:val="24"/>
        </w:rPr>
        <w:t xml:space="preserve">Pickle CT and surface lines on the surface with 5 </w:t>
      </w:r>
      <w:proofErr w:type="spellStart"/>
      <w:r w:rsidRPr="00F33920">
        <w:rPr>
          <w:rFonts w:ascii="Garamond" w:eastAsia="Garamond" w:hAnsi="Garamond" w:cs="Garamond"/>
          <w:sz w:val="24"/>
          <w:szCs w:val="24"/>
        </w:rPr>
        <w:t>bbls</w:t>
      </w:r>
      <w:proofErr w:type="spellEnd"/>
      <w:r w:rsidRPr="00F33920">
        <w:rPr>
          <w:rFonts w:ascii="Garamond" w:eastAsia="Garamond" w:hAnsi="Garamond" w:cs="Garamond"/>
          <w:sz w:val="24"/>
          <w:szCs w:val="24"/>
        </w:rPr>
        <w:t xml:space="preserve"> 15% </w:t>
      </w:r>
      <w:proofErr w:type="spellStart"/>
      <w:r w:rsidRPr="00F33920">
        <w:rPr>
          <w:rFonts w:ascii="Garamond" w:eastAsia="Garamond" w:hAnsi="Garamond" w:cs="Garamond"/>
          <w:sz w:val="24"/>
          <w:szCs w:val="24"/>
        </w:rPr>
        <w:t>HCl</w:t>
      </w:r>
      <w:proofErr w:type="spellEnd"/>
      <w:r w:rsidRPr="00F33920">
        <w:rPr>
          <w:rFonts w:ascii="Garamond" w:eastAsia="Garamond" w:hAnsi="Garamond" w:cs="Garamond"/>
          <w:sz w:val="24"/>
          <w:szCs w:val="24"/>
        </w:rPr>
        <w:t xml:space="preserve"> and displace into the </w:t>
      </w:r>
      <w:proofErr w:type="spellStart"/>
      <w:r w:rsidRPr="00F33920">
        <w:rPr>
          <w:rFonts w:ascii="Garamond" w:eastAsia="Garamond" w:hAnsi="Garamond" w:cs="Garamond"/>
          <w:sz w:val="24"/>
          <w:szCs w:val="24"/>
        </w:rPr>
        <w:t>flowback</w:t>
      </w:r>
      <w:proofErr w:type="spellEnd"/>
      <w:r w:rsidRPr="00F33920">
        <w:rPr>
          <w:rFonts w:ascii="Garamond" w:eastAsia="Garamond" w:hAnsi="Garamond" w:cs="Garamond"/>
          <w:sz w:val="24"/>
          <w:szCs w:val="24"/>
        </w:rPr>
        <w:t xml:space="preserve"> tank. Neutralize acid in flow back tank with 15% caustic soda or 30% soda ash.</w:t>
      </w:r>
    </w:p>
    <w:p w:rsidR="00D032D6" w:rsidRDefault="000C5A9E">
      <w:pPr>
        <w:numPr>
          <w:ilvl w:val="2"/>
          <w:numId w:val="5"/>
        </w:numPr>
        <w:spacing w:after="200" w:line="360" w:lineRule="auto"/>
        <w:ind w:hanging="360"/>
        <w:contextualSpacing/>
        <w:jc w:val="left"/>
        <w:rPr>
          <w:rFonts w:ascii="Garamond" w:eastAsia="Garamond" w:hAnsi="Garamond" w:cs="Garamond"/>
          <w:sz w:val="24"/>
          <w:szCs w:val="24"/>
        </w:rPr>
      </w:pPr>
      <w:r>
        <w:rPr>
          <w:rFonts w:ascii="Garamond" w:eastAsia="Garamond" w:hAnsi="Garamond" w:cs="Garamond"/>
          <w:sz w:val="24"/>
          <w:szCs w:val="24"/>
        </w:rPr>
        <w:t>C</w:t>
      </w:r>
      <w:r w:rsidR="00487DD5">
        <w:rPr>
          <w:rFonts w:ascii="Garamond" w:eastAsia="Garamond" w:hAnsi="Garamond" w:cs="Garamond"/>
          <w:sz w:val="24"/>
          <w:szCs w:val="24"/>
        </w:rPr>
        <w:t xml:space="preserve">arry-out sand clean-out using inhibited </w:t>
      </w:r>
      <w:proofErr w:type="spellStart"/>
      <w:r w:rsidR="00487DD5">
        <w:rPr>
          <w:rFonts w:ascii="Garamond" w:eastAsia="Garamond" w:hAnsi="Garamond" w:cs="Garamond"/>
          <w:sz w:val="24"/>
          <w:szCs w:val="24"/>
        </w:rPr>
        <w:t>KCl</w:t>
      </w:r>
      <w:proofErr w:type="spellEnd"/>
      <w:r w:rsidR="00487DD5">
        <w:rPr>
          <w:rFonts w:ascii="Garamond" w:eastAsia="Garamond" w:hAnsi="Garamond" w:cs="Garamond"/>
          <w:sz w:val="24"/>
          <w:szCs w:val="24"/>
        </w:rPr>
        <w:t xml:space="preserve"> brine (0.44psi/</w:t>
      </w:r>
      <w:proofErr w:type="spellStart"/>
      <w:r w:rsidR="00487DD5">
        <w:rPr>
          <w:rFonts w:ascii="Garamond" w:eastAsia="Garamond" w:hAnsi="Garamond" w:cs="Garamond"/>
          <w:sz w:val="24"/>
          <w:szCs w:val="24"/>
        </w:rPr>
        <w:t>ft</w:t>
      </w:r>
      <w:proofErr w:type="spellEnd"/>
      <w:r w:rsidR="00487DD5">
        <w:rPr>
          <w:rFonts w:ascii="Garamond" w:eastAsia="Garamond" w:hAnsi="Garamond" w:cs="Garamond"/>
          <w:sz w:val="24"/>
          <w:szCs w:val="24"/>
        </w:rPr>
        <w:t>).</w:t>
      </w:r>
    </w:p>
    <w:p w:rsidR="00D032D6" w:rsidRDefault="00487DD5">
      <w:pPr>
        <w:numPr>
          <w:ilvl w:val="2"/>
          <w:numId w:val="5"/>
        </w:numPr>
        <w:spacing w:after="200" w:line="360" w:lineRule="auto"/>
        <w:ind w:hanging="360"/>
        <w:contextualSpacing/>
        <w:jc w:val="left"/>
        <w:rPr>
          <w:rFonts w:ascii="Garamond" w:eastAsia="Garamond" w:hAnsi="Garamond" w:cs="Garamond"/>
          <w:sz w:val="24"/>
          <w:szCs w:val="24"/>
        </w:rPr>
      </w:pPr>
      <w:r>
        <w:rPr>
          <w:rFonts w:ascii="Garamond" w:eastAsia="Garamond" w:hAnsi="Garamond" w:cs="Garamond"/>
          <w:sz w:val="24"/>
          <w:szCs w:val="24"/>
        </w:rPr>
        <w:t xml:space="preserve">Displace CT to </w:t>
      </w:r>
      <w:proofErr w:type="spellStart"/>
      <w:r>
        <w:rPr>
          <w:rFonts w:ascii="Garamond" w:eastAsia="Garamond" w:hAnsi="Garamond" w:cs="Garamond"/>
          <w:sz w:val="24"/>
          <w:szCs w:val="24"/>
        </w:rPr>
        <w:t>KCl</w:t>
      </w:r>
      <w:proofErr w:type="spellEnd"/>
      <w:r>
        <w:rPr>
          <w:rFonts w:ascii="Garamond" w:eastAsia="Garamond" w:hAnsi="Garamond" w:cs="Garamond"/>
          <w:sz w:val="24"/>
          <w:szCs w:val="24"/>
        </w:rPr>
        <w:t xml:space="preserve"> brine (0.44psi/</w:t>
      </w:r>
      <w:proofErr w:type="spellStart"/>
      <w:r>
        <w:rPr>
          <w:rFonts w:ascii="Garamond" w:eastAsia="Garamond" w:hAnsi="Garamond" w:cs="Garamond"/>
          <w:sz w:val="24"/>
          <w:szCs w:val="24"/>
        </w:rPr>
        <w:t>ft</w:t>
      </w:r>
      <w:proofErr w:type="spellEnd"/>
      <w:r>
        <w:rPr>
          <w:rFonts w:ascii="Garamond" w:eastAsia="Garamond" w:hAnsi="Garamond" w:cs="Garamond"/>
          <w:sz w:val="24"/>
          <w:szCs w:val="24"/>
        </w:rPr>
        <w:t>) before opening the well. RIH 1.25’’ CT with SLB power-CLEAN nozzle to 50 or 100ftah above sand HU</w:t>
      </w:r>
      <w:r w:rsidR="000C5A9E">
        <w:rPr>
          <w:rFonts w:ascii="Garamond" w:eastAsia="Garamond" w:hAnsi="Garamond" w:cs="Garamond"/>
          <w:sz w:val="24"/>
          <w:szCs w:val="24"/>
        </w:rPr>
        <w:t>D, increase pumping rate to 1.0</w:t>
      </w:r>
      <w:r>
        <w:rPr>
          <w:rFonts w:ascii="Garamond" w:eastAsia="Garamond" w:hAnsi="Garamond" w:cs="Garamond"/>
          <w:sz w:val="24"/>
          <w:szCs w:val="24"/>
        </w:rPr>
        <w:t>bpm to washout sand from the tubing at CT speed of 5 - 10ft/min. Pump 5bbls of viscous pill (or Schlumberger J572 gelling agent) every 50ftah to help suspend and transport sand debris to the surface. Perform pull test @ every 500-1000ftah.</w:t>
      </w:r>
    </w:p>
    <w:p w:rsidR="00D032D6" w:rsidRDefault="00487DD5">
      <w:pPr>
        <w:numPr>
          <w:ilvl w:val="2"/>
          <w:numId w:val="5"/>
        </w:numPr>
        <w:spacing w:after="200" w:line="360" w:lineRule="auto"/>
        <w:ind w:hanging="360"/>
        <w:contextualSpacing/>
        <w:jc w:val="left"/>
        <w:rPr>
          <w:rFonts w:ascii="Garamond" w:eastAsia="Garamond" w:hAnsi="Garamond" w:cs="Garamond"/>
          <w:sz w:val="24"/>
          <w:szCs w:val="24"/>
        </w:rPr>
      </w:pPr>
      <w:r>
        <w:rPr>
          <w:rFonts w:ascii="Garamond" w:eastAsia="Garamond" w:hAnsi="Garamond" w:cs="Garamond"/>
          <w:sz w:val="24"/>
          <w:szCs w:val="24"/>
        </w:rPr>
        <w:t xml:space="preserve">Continue washing and circulating bottoms-up until returns are clear of sands. Monitor TSS/NTU of returning brine. </w:t>
      </w:r>
    </w:p>
    <w:p w:rsidR="00D032D6" w:rsidRDefault="00EB530C">
      <w:pPr>
        <w:numPr>
          <w:ilvl w:val="2"/>
          <w:numId w:val="5"/>
        </w:numPr>
        <w:spacing w:after="200" w:line="360" w:lineRule="auto"/>
        <w:ind w:hanging="360"/>
        <w:contextualSpacing/>
        <w:jc w:val="left"/>
        <w:rPr>
          <w:rFonts w:ascii="Garamond" w:eastAsia="Garamond" w:hAnsi="Garamond" w:cs="Garamond"/>
          <w:sz w:val="24"/>
          <w:szCs w:val="24"/>
        </w:rPr>
      </w:pPr>
      <w:r>
        <w:rPr>
          <w:rFonts w:ascii="Garamond" w:eastAsia="Garamond" w:hAnsi="Garamond" w:cs="Garamond"/>
          <w:sz w:val="24"/>
          <w:szCs w:val="24"/>
        </w:rPr>
        <w:t>POOH and proceed to N2-lifting.</w:t>
      </w:r>
    </w:p>
    <w:p w:rsidR="009D3439" w:rsidRDefault="009D3439">
      <w:pPr>
        <w:spacing w:line="360" w:lineRule="auto"/>
        <w:rPr>
          <w:rFonts w:ascii="Garamond" w:eastAsia="Garamond" w:hAnsi="Garamond" w:cs="Garamond"/>
          <w:b/>
          <w:sz w:val="24"/>
          <w:szCs w:val="24"/>
          <w:u w:val="single"/>
          <w:shd w:val="clear" w:color="auto" w:fill="BFBFBF"/>
        </w:rPr>
      </w:pPr>
    </w:p>
    <w:p w:rsidR="00D032D6" w:rsidRDefault="00487DD5">
      <w:pPr>
        <w:spacing w:line="360" w:lineRule="auto"/>
      </w:pPr>
      <w:r>
        <w:rPr>
          <w:rFonts w:ascii="Garamond" w:eastAsia="Garamond" w:hAnsi="Garamond" w:cs="Garamond"/>
          <w:b/>
          <w:sz w:val="24"/>
          <w:szCs w:val="24"/>
          <w:u w:val="single"/>
          <w:shd w:val="clear" w:color="auto" w:fill="BFBFBF"/>
        </w:rPr>
        <w:t xml:space="preserve">SOLVENT DEWAXING ACTIVITIES </w:t>
      </w:r>
    </w:p>
    <w:p w:rsidR="009D3439" w:rsidRDefault="009D3439" w:rsidP="009D3439">
      <w:pPr>
        <w:numPr>
          <w:ilvl w:val="2"/>
          <w:numId w:val="5"/>
        </w:numPr>
        <w:spacing w:after="200" w:line="360" w:lineRule="auto"/>
        <w:ind w:hanging="360"/>
        <w:contextualSpacing/>
        <w:jc w:val="left"/>
        <w:rPr>
          <w:rFonts w:ascii="Garamond" w:eastAsia="Garamond" w:hAnsi="Garamond" w:cs="Garamond"/>
          <w:sz w:val="24"/>
          <w:szCs w:val="24"/>
        </w:rPr>
      </w:pPr>
      <w:r>
        <w:rPr>
          <w:rFonts w:ascii="Garamond" w:eastAsia="Garamond" w:hAnsi="Garamond" w:cs="Garamond"/>
          <w:sz w:val="24"/>
          <w:szCs w:val="24"/>
        </w:rPr>
        <w:t>R/U coil tubing, ensure pressure tests 1 and 2 are performed, capture tests on chart.</w:t>
      </w:r>
    </w:p>
    <w:p w:rsidR="009D3439" w:rsidRDefault="009D3439" w:rsidP="009D3439">
      <w:pPr>
        <w:numPr>
          <w:ilvl w:val="2"/>
          <w:numId w:val="5"/>
        </w:numPr>
        <w:spacing w:after="200" w:line="360" w:lineRule="auto"/>
        <w:ind w:hanging="360"/>
        <w:contextualSpacing/>
        <w:jc w:val="left"/>
        <w:rPr>
          <w:rFonts w:ascii="Garamond" w:eastAsia="Garamond" w:hAnsi="Garamond" w:cs="Garamond"/>
          <w:sz w:val="24"/>
          <w:szCs w:val="24"/>
        </w:rPr>
      </w:pPr>
      <w:r w:rsidRPr="00F33920">
        <w:rPr>
          <w:rFonts w:ascii="Garamond" w:eastAsia="Garamond" w:hAnsi="Garamond" w:cs="Garamond"/>
          <w:sz w:val="24"/>
          <w:szCs w:val="24"/>
        </w:rPr>
        <w:t xml:space="preserve">Pickle CT and surface lines on the surface with 5 </w:t>
      </w:r>
      <w:proofErr w:type="spellStart"/>
      <w:r w:rsidRPr="00F33920">
        <w:rPr>
          <w:rFonts w:ascii="Garamond" w:eastAsia="Garamond" w:hAnsi="Garamond" w:cs="Garamond"/>
          <w:sz w:val="24"/>
          <w:szCs w:val="24"/>
        </w:rPr>
        <w:t>bbls</w:t>
      </w:r>
      <w:proofErr w:type="spellEnd"/>
      <w:r w:rsidRPr="00F33920">
        <w:rPr>
          <w:rFonts w:ascii="Garamond" w:eastAsia="Garamond" w:hAnsi="Garamond" w:cs="Garamond"/>
          <w:sz w:val="24"/>
          <w:szCs w:val="24"/>
        </w:rPr>
        <w:t xml:space="preserve"> 15% </w:t>
      </w:r>
      <w:proofErr w:type="spellStart"/>
      <w:r w:rsidRPr="00F33920">
        <w:rPr>
          <w:rFonts w:ascii="Garamond" w:eastAsia="Garamond" w:hAnsi="Garamond" w:cs="Garamond"/>
          <w:sz w:val="24"/>
          <w:szCs w:val="24"/>
        </w:rPr>
        <w:t>HCl</w:t>
      </w:r>
      <w:proofErr w:type="spellEnd"/>
      <w:r w:rsidRPr="00F33920">
        <w:rPr>
          <w:rFonts w:ascii="Garamond" w:eastAsia="Garamond" w:hAnsi="Garamond" w:cs="Garamond"/>
          <w:sz w:val="24"/>
          <w:szCs w:val="24"/>
        </w:rPr>
        <w:t xml:space="preserve"> and displace into the </w:t>
      </w:r>
      <w:proofErr w:type="spellStart"/>
      <w:r w:rsidRPr="00F33920">
        <w:rPr>
          <w:rFonts w:ascii="Garamond" w:eastAsia="Garamond" w:hAnsi="Garamond" w:cs="Garamond"/>
          <w:sz w:val="24"/>
          <w:szCs w:val="24"/>
        </w:rPr>
        <w:t>flowback</w:t>
      </w:r>
      <w:proofErr w:type="spellEnd"/>
      <w:r w:rsidRPr="00F33920">
        <w:rPr>
          <w:rFonts w:ascii="Garamond" w:eastAsia="Garamond" w:hAnsi="Garamond" w:cs="Garamond"/>
          <w:sz w:val="24"/>
          <w:szCs w:val="24"/>
        </w:rPr>
        <w:t xml:space="preserve"> tank. Neutralize acid in flow back tank with 15% caustic soda or 30% soda ash.</w:t>
      </w:r>
    </w:p>
    <w:p w:rsidR="00D032D6" w:rsidRDefault="00487DD5">
      <w:pPr>
        <w:numPr>
          <w:ilvl w:val="2"/>
          <w:numId w:val="5"/>
        </w:numPr>
        <w:spacing w:after="200" w:line="360" w:lineRule="auto"/>
        <w:ind w:hanging="360"/>
        <w:contextualSpacing/>
        <w:jc w:val="left"/>
        <w:rPr>
          <w:rFonts w:ascii="Garamond" w:eastAsia="Garamond" w:hAnsi="Garamond" w:cs="Garamond"/>
          <w:sz w:val="24"/>
          <w:szCs w:val="24"/>
        </w:rPr>
      </w:pPr>
      <w:r>
        <w:rPr>
          <w:rFonts w:ascii="Garamond" w:eastAsia="Garamond" w:hAnsi="Garamond" w:cs="Garamond"/>
          <w:sz w:val="24"/>
          <w:szCs w:val="24"/>
        </w:rPr>
        <w:lastRenderedPageBreak/>
        <w:t xml:space="preserve">RIH coil tubing/jet blaster nozzle, pump calculated volume of </w:t>
      </w:r>
      <w:r w:rsidR="009D3439">
        <w:rPr>
          <w:rFonts w:ascii="Garamond" w:eastAsia="Garamond" w:hAnsi="Garamond" w:cs="Garamond"/>
          <w:sz w:val="24"/>
          <w:szCs w:val="24"/>
        </w:rPr>
        <w:t xml:space="preserve">40% </w:t>
      </w:r>
      <w:r>
        <w:rPr>
          <w:rFonts w:ascii="Garamond" w:eastAsia="Garamond" w:hAnsi="Garamond" w:cs="Garamond"/>
          <w:sz w:val="24"/>
          <w:szCs w:val="24"/>
        </w:rPr>
        <w:t>xylene</w:t>
      </w:r>
      <w:r w:rsidR="009D3439">
        <w:rPr>
          <w:rFonts w:ascii="Garamond" w:eastAsia="Garamond" w:hAnsi="Garamond" w:cs="Garamond"/>
          <w:sz w:val="24"/>
          <w:szCs w:val="24"/>
        </w:rPr>
        <w:t>: 60% diesel mixture.</w:t>
      </w:r>
      <w:r>
        <w:rPr>
          <w:rFonts w:ascii="Garamond" w:eastAsia="Garamond" w:hAnsi="Garamond" w:cs="Garamond"/>
          <w:sz w:val="24"/>
          <w:szCs w:val="24"/>
        </w:rPr>
        <w:t xml:space="preserve"> (</w:t>
      </w:r>
      <w:proofErr w:type="spellStart"/>
      <w:proofErr w:type="gramStart"/>
      <w:r>
        <w:rPr>
          <w:rFonts w:ascii="Garamond" w:eastAsia="Garamond" w:hAnsi="Garamond" w:cs="Garamond"/>
          <w:sz w:val="24"/>
          <w:szCs w:val="24"/>
        </w:rPr>
        <w:t>bbls</w:t>
      </w:r>
      <w:proofErr w:type="spellEnd"/>
      <w:proofErr w:type="gramEnd"/>
      <w:r>
        <w:rPr>
          <w:rFonts w:ascii="Garamond" w:eastAsia="Garamond" w:hAnsi="Garamond" w:cs="Garamond"/>
          <w:sz w:val="24"/>
          <w:szCs w:val="24"/>
        </w:rPr>
        <w:t xml:space="preserve"> of xylene</w:t>
      </w:r>
      <w:r w:rsidR="009D3439">
        <w:rPr>
          <w:rFonts w:ascii="Garamond" w:eastAsia="Garamond" w:hAnsi="Garamond" w:cs="Garamond"/>
          <w:sz w:val="24"/>
          <w:szCs w:val="24"/>
        </w:rPr>
        <w:t>/diesel mixture</w:t>
      </w:r>
      <w:r>
        <w:rPr>
          <w:rFonts w:ascii="Garamond" w:eastAsia="Garamond" w:hAnsi="Garamond" w:cs="Garamond"/>
          <w:sz w:val="24"/>
          <w:szCs w:val="24"/>
        </w:rPr>
        <w:t xml:space="preserve"> required will be determined by wax- HUD depth and tubing I.D), allow to soak for 2hours minimum.</w:t>
      </w:r>
    </w:p>
    <w:p w:rsidR="00D032D6" w:rsidRDefault="00487DD5">
      <w:pPr>
        <w:numPr>
          <w:ilvl w:val="2"/>
          <w:numId w:val="5"/>
        </w:numPr>
        <w:spacing w:after="200" w:line="360" w:lineRule="auto"/>
        <w:ind w:hanging="360"/>
        <w:contextualSpacing/>
        <w:jc w:val="left"/>
        <w:rPr>
          <w:rFonts w:ascii="Garamond" w:eastAsia="Garamond" w:hAnsi="Garamond" w:cs="Garamond"/>
          <w:sz w:val="24"/>
          <w:szCs w:val="24"/>
        </w:rPr>
      </w:pPr>
      <w:r>
        <w:rPr>
          <w:rFonts w:ascii="Garamond" w:eastAsia="Garamond" w:hAnsi="Garamond" w:cs="Garamond"/>
          <w:sz w:val="24"/>
          <w:szCs w:val="24"/>
        </w:rPr>
        <w:t>Wash wax with diesel (jetting mode), increase circulation to 1.0 bpm and reduce RIH speed to dislodge wax.</w:t>
      </w:r>
    </w:p>
    <w:p w:rsidR="00D032D6" w:rsidRDefault="00487DD5">
      <w:pPr>
        <w:numPr>
          <w:ilvl w:val="2"/>
          <w:numId w:val="5"/>
        </w:numPr>
        <w:spacing w:after="200" w:line="360" w:lineRule="auto"/>
        <w:ind w:hanging="360"/>
        <w:contextualSpacing/>
        <w:jc w:val="left"/>
        <w:rPr>
          <w:rFonts w:ascii="Garamond" w:eastAsia="Garamond" w:hAnsi="Garamond" w:cs="Garamond"/>
          <w:sz w:val="24"/>
          <w:szCs w:val="24"/>
        </w:rPr>
      </w:pPr>
      <w:r>
        <w:rPr>
          <w:rFonts w:ascii="Garamond" w:eastAsia="Garamond" w:hAnsi="Garamond" w:cs="Garamond"/>
          <w:sz w:val="24"/>
          <w:szCs w:val="24"/>
        </w:rPr>
        <w:t>Wash down to 7559ftah (mule shoe depth) and POOH. Perform pull test every 500-1000ft. Circulate while POOH.</w:t>
      </w:r>
    </w:p>
    <w:p w:rsidR="00D032D6" w:rsidRDefault="00D032D6" w:rsidP="009D3439">
      <w:pPr>
        <w:spacing w:after="200" w:line="360" w:lineRule="auto"/>
        <w:jc w:val="left"/>
      </w:pPr>
    </w:p>
    <w:p w:rsidR="00D032D6" w:rsidRDefault="00487DD5">
      <w:pPr>
        <w:spacing w:line="360" w:lineRule="auto"/>
      </w:pPr>
      <w:r>
        <w:rPr>
          <w:rFonts w:ascii="Garamond" w:eastAsia="Garamond" w:hAnsi="Garamond" w:cs="Garamond"/>
          <w:b/>
          <w:sz w:val="24"/>
          <w:szCs w:val="24"/>
          <w:u w:val="single"/>
          <w:shd w:val="clear" w:color="auto" w:fill="BFBFBF"/>
        </w:rPr>
        <w:t xml:space="preserve">NITROGEN LIFTING ACTIVITIES </w:t>
      </w:r>
    </w:p>
    <w:p w:rsidR="00D032D6" w:rsidRDefault="00487DD5" w:rsidP="00D6300C">
      <w:pPr>
        <w:numPr>
          <w:ilvl w:val="2"/>
          <w:numId w:val="5"/>
        </w:numPr>
        <w:tabs>
          <w:tab w:val="left" w:pos="450"/>
        </w:tabs>
        <w:spacing w:after="200" w:line="360" w:lineRule="auto"/>
        <w:ind w:left="450" w:hanging="450"/>
        <w:contextualSpacing/>
        <w:jc w:val="left"/>
        <w:rPr>
          <w:rFonts w:ascii="Garamond" w:eastAsia="Garamond" w:hAnsi="Garamond" w:cs="Garamond"/>
          <w:sz w:val="24"/>
          <w:szCs w:val="24"/>
        </w:rPr>
      </w:pPr>
      <w:r>
        <w:rPr>
          <w:rFonts w:ascii="Garamond" w:eastAsia="Garamond" w:hAnsi="Garamond" w:cs="Garamond"/>
          <w:sz w:val="24"/>
          <w:szCs w:val="24"/>
        </w:rPr>
        <w:t xml:space="preserve">Line well to </w:t>
      </w:r>
      <w:proofErr w:type="spellStart"/>
      <w:r>
        <w:rPr>
          <w:rFonts w:ascii="Garamond" w:eastAsia="Garamond" w:hAnsi="Garamond" w:cs="Garamond"/>
          <w:sz w:val="24"/>
          <w:szCs w:val="24"/>
        </w:rPr>
        <w:t>flowback</w:t>
      </w:r>
      <w:proofErr w:type="spellEnd"/>
      <w:r>
        <w:rPr>
          <w:rFonts w:ascii="Garamond" w:eastAsia="Garamond" w:hAnsi="Garamond" w:cs="Garamond"/>
          <w:sz w:val="24"/>
          <w:szCs w:val="24"/>
        </w:rPr>
        <w:t xml:space="preserve"> tank and attempt to flow interval to production. </w:t>
      </w:r>
    </w:p>
    <w:p w:rsidR="00D032D6" w:rsidRDefault="00487DD5" w:rsidP="00D6300C">
      <w:pPr>
        <w:numPr>
          <w:ilvl w:val="2"/>
          <w:numId w:val="5"/>
        </w:numPr>
        <w:tabs>
          <w:tab w:val="left" w:pos="450"/>
        </w:tabs>
        <w:spacing w:after="200" w:line="360" w:lineRule="auto"/>
        <w:ind w:left="450" w:hanging="450"/>
        <w:contextualSpacing/>
        <w:jc w:val="left"/>
        <w:rPr>
          <w:rFonts w:ascii="Garamond" w:eastAsia="Garamond" w:hAnsi="Garamond" w:cs="Garamond"/>
          <w:sz w:val="24"/>
          <w:szCs w:val="24"/>
        </w:rPr>
      </w:pPr>
      <w:r>
        <w:rPr>
          <w:rFonts w:ascii="Garamond" w:eastAsia="Garamond" w:hAnsi="Garamond" w:cs="Garamond"/>
          <w:sz w:val="24"/>
          <w:szCs w:val="24"/>
        </w:rPr>
        <w:t xml:space="preserve">If interval is unable to flow, R/U and RIH CT at 10ft/min until clear of wellhead valves and other restrictions, thereafter increase to 20ft/min to below fluid level and commence lifting well with nitrogen at 250-300 </w:t>
      </w:r>
      <w:proofErr w:type="spellStart"/>
      <w:r>
        <w:rPr>
          <w:rFonts w:ascii="Garamond" w:eastAsia="Garamond" w:hAnsi="Garamond" w:cs="Garamond"/>
          <w:sz w:val="24"/>
          <w:szCs w:val="24"/>
        </w:rPr>
        <w:t>scf</w:t>
      </w:r>
      <w:proofErr w:type="spellEnd"/>
      <w:r>
        <w:rPr>
          <w:rFonts w:ascii="Garamond" w:eastAsia="Garamond" w:hAnsi="Garamond" w:cs="Garamond"/>
          <w:sz w:val="24"/>
          <w:szCs w:val="24"/>
        </w:rPr>
        <w:t xml:space="preserve">/min (in stages of 500ft) to a maximum depth of 4000ft. </w:t>
      </w:r>
    </w:p>
    <w:p w:rsidR="00D032D6" w:rsidRDefault="00487DD5" w:rsidP="00D6300C">
      <w:pPr>
        <w:numPr>
          <w:ilvl w:val="2"/>
          <w:numId w:val="5"/>
        </w:numPr>
        <w:tabs>
          <w:tab w:val="left" w:pos="450"/>
        </w:tabs>
        <w:spacing w:after="200" w:line="360" w:lineRule="auto"/>
        <w:ind w:left="450" w:hanging="450"/>
        <w:contextualSpacing/>
        <w:jc w:val="left"/>
        <w:rPr>
          <w:rFonts w:ascii="Garamond" w:eastAsia="Garamond" w:hAnsi="Garamond" w:cs="Garamond"/>
          <w:sz w:val="24"/>
          <w:szCs w:val="24"/>
        </w:rPr>
      </w:pPr>
      <w:r>
        <w:rPr>
          <w:rFonts w:ascii="Garamond" w:eastAsia="Garamond" w:hAnsi="Garamond" w:cs="Garamond"/>
          <w:sz w:val="24"/>
          <w:szCs w:val="24"/>
        </w:rPr>
        <w:t>If at maximum lift depth of 4000ft below fluid level, a stable flow is not achieved, call office for advice before proceeding further down hole.</w:t>
      </w:r>
    </w:p>
    <w:p w:rsidR="00D032D6" w:rsidRDefault="00487DD5" w:rsidP="00D6300C">
      <w:pPr>
        <w:numPr>
          <w:ilvl w:val="2"/>
          <w:numId w:val="5"/>
        </w:numPr>
        <w:tabs>
          <w:tab w:val="left" w:pos="450"/>
        </w:tabs>
        <w:spacing w:after="200" w:line="360" w:lineRule="auto"/>
        <w:ind w:left="450" w:hanging="450"/>
        <w:contextualSpacing/>
        <w:jc w:val="left"/>
        <w:rPr>
          <w:rFonts w:ascii="Garamond" w:eastAsia="Garamond" w:hAnsi="Garamond" w:cs="Garamond"/>
          <w:sz w:val="24"/>
          <w:szCs w:val="24"/>
        </w:rPr>
      </w:pPr>
      <w:r>
        <w:rPr>
          <w:rFonts w:ascii="Garamond" w:eastAsia="Garamond" w:hAnsi="Garamond" w:cs="Garamond"/>
          <w:sz w:val="24"/>
          <w:szCs w:val="24"/>
        </w:rPr>
        <w:t xml:space="preserve">Nitrogen lift interval to production until FTHP </w:t>
      </w:r>
      <w:proofErr w:type="spellStart"/>
      <w:r>
        <w:rPr>
          <w:rFonts w:ascii="Garamond" w:eastAsia="Garamond" w:hAnsi="Garamond" w:cs="Garamond"/>
          <w:sz w:val="24"/>
          <w:szCs w:val="24"/>
        </w:rPr>
        <w:t>stabilises</w:t>
      </w:r>
      <w:proofErr w:type="spellEnd"/>
      <w:r>
        <w:rPr>
          <w:rFonts w:ascii="Garamond" w:eastAsia="Garamond" w:hAnsi="Garamond" w:cs="Garamond"/>
          <w:sz w:val="24"/>
          <w:szCs w:val="24"/>
        </w:rPr>
        <w:t>. Pump Nitrogen at 250 – 300scf/min.</w:t>
      </w:r>
    </w:p>
    <w:p w:rsidR="00D032D6" w:rsidRDefault="00487DD5" w:rsidP="00D6300C">
      <w:pPr>
        <w:numPr>
          <w:ilvl w:val="2"/>
          <w:numId w:val="5"/>
        </w:numPr>
        <w:tabs>
          <w:tab w:val="left" w:pos="450"/>
        </w:tabs>
        <w:spacing w:after="200" w:line="360" w:lineRule="auto"/>
        <w:ind w:left="450" w:hanging="450"/>
        <w:contextualSpacing/>
        <w:jc w:val="left"/>
        <w:rPr>
          <w:rFonts w:ascii="Garamond" w:eastAsia="Garamond" w:hAnsi="Garamond" w:cs="Garamond"/>
          <w:sz w:val="24"/>
          <w:szCs w:val="24"/>
        </w:rPr>
      </w:pPr>
      <w:r>
        <w:rPr>
          <w:rFonts w:ascii="Garamond" w:eastAsia="Garamond" w:hAnsi="Garamond" w:cs="Garamond"/>
          <w:sz w:val="24"/>
          <w:szCs w:val="24"/>
        </w:rPr>
        <w:t xml:space="preserve">Gradually shut off nitrogen when flow stabilizes. </w:t>
      </w:r>
    </w:p>
    <w:p w:rsidR="00D032D6" w:rsidRDefault="00487DD5" w:rsidP="00D6300C">
      <w:pPr>
        <w:numPr>
          <w:ilvl w:val="2"/>
          <w:numId w:val="5"/>
        </w:numPr>
        <w:tabs>
          <w:tab w:val="left" w:pos="450"/>
        </w:tabs>
        <w:spacing w:after="200" w:line="360" w:lineRule="auto"/>
        <w:ind w:left="450" w:hanging="450"/>
        <w:contextualSpacing/>
        <w:jc w:val="left"/>
        <w:rPr>
          <w:rFonts w:ascii="Garamond" w:eastAsia="Garamond" w:hAnsi="Garamond" w:cs="Garamond"/>
          <w:sz w:val="24"/>
          <w:szCs w:val="24"/>
        </w:rPr>
      </w:pPr>
      <w:r>
        <w:rPr>
          <w:rFonts w:ascii="Garamond" w:eastAsia="Garamond" w:hAnsi="Garamond" w:cs="Garamond"/>
          <w:sz w:val="24"/>
          <w:szCs w:val="24"/>
        </w:rPr>
        <w:t>POOH CT. Monitor well performance at the flow-back tank, until flow is satisfactory.</w:t>
      </w:r>
    </w:p>
    <w:p w:rsidR="00D032D6" w:rsidRDefault="00487DD5" w:rsidP="00D6300C">
      <w:pPr>
        <w:numPr>
          <w:ilvl w:val="2"/>
          <w:numId w:val="5"/>
        </w:numPr>
        <w:tabs>
          <w:tab w:val="left" w:pos="450"/>
        </w:tabs>
        <w:spacing w:after="200" w:line="360" w:lineRule="auto"/>
        <w:ind w:left="450" w:hanging="450"/>
        <w:contextualSpacing/>
        <w:jc w:val="left"/>
        <w:rPr>
          <w:rFonts w:ascii="Garamond" w:eastAsia="Garamond" w:hAnsi="Garamond" w:cs="Garamond"/>
          <w:sz w:val="24"/>
          <w:szCs w:val="24"/>
        </w:rPr>
      </w:pPr>
      <w:r>
        <w:rPr>
          <w:rFonts w:ascii="Garamond" w:eastAsia="Garamond" w:hAnsi="Garamond" w:cs="Garamond"/>
          <w:sz w:val="24"/>
          <w:szCs w:val="24"/>
        </w:rPr>
        <w:t xml:space="preserve">POOH CT into injector head and close the XMT swab valve to isolate the injector head from the well flow. Continue to monitor the well. </w:t>
      </w:r>
    </w:p>
    <w:p w:rsidR="00D032D6" w:rsidRDefault="00487DD5" w:rsidP="00D6300C">
      <w:pPr>
        <w:numPr>
          <w:ilvl w:val="2"/>
          <w:numId w:val="5"/>
        </w:numPr>
        <w:tabs>
          <w:tab w:val="left" w:pos="450"/>
        </w:tabs>
        <w:spacing w:after="200" w:line="360" w:lineRule="auto"/>
        <w:ind w:left="450" w:hanging="450"/>
        <w:contextualSpacing/>
        <w:jc w:val="left"/>
        <w:rPr>
          <w:rFonts w:ascii="Garamond" w:eastAsia="Garamond" w:hAnsi="Garamond" w:cs="Garamond"/>
          <w:sz w:val="24"/>
          <w:szCs w:val="24"/>
        </w:rPr>
      </w:pPr>
      <w:r>
        <w:rPr>
          <w:rFonts w:ascii="Garamond" w:eastAsia="Garamond" w:hAnsi="Garamond" w:cs="Garamond"/>
          <w:sz w:val="24"/>
          <w:szCs w:val="24"/>
        </w:rPr>
        <w:t>Bleed off all pressures above the Swab valve.</w:t>
      </w:r>
    </w:p>
    <w:p w:rsidR="00D032D6" w:rsidRDefault="00487DD5" w:rsidP="00D6300C">
      <w:pPr>
        <w:numPr>
          <w:ilvl w:val="2"/>
          <w:numId w:val="5"/>
        </w:numPr>
        <w:tabs>
          <w:tab w:val="left" w:pos="450"/>
        </w:tabs>
        <w:spacing w:after="200" w:line="360" w:lineRule="auto"/>
        <w:ind w:left="450" w:hanging="450"/>
        <w:contextualSpacing/>
        <w:jc w:val="left"/>
        <w:rPr>
          <w:rFonts w:ascii="Garamond" w:eastAsia="Garamond" w:hAnsi="Garamond" w:cs="Garamond"/>
          <w:sz w:val="24"/>
          <w:szCs w:val="24"/>
        </w:rPr>
      </w:pPr>
      <w:r>
        <w:rPr>
          <w:rFonts w:ascii="Garamond" w:eastAsia="Garamond" w:hAnsi="Garamond" w:cs="Garamond"/>
          <w:sz w:val="24"/>
          <w:szCs w:val="24"/>
        </w:rPr>
        <w:t>Close the UMV and bleed off all pressures from the UMV to the Choke manifold. Close the flow line gate valve.</w:t>
      </w:r>
    </w:p>
    <w:p w:rsidR="00D032D6" w:rsidRDefault="00487DD5" w:rsidP="00D6300C">
      <w:pPr>
        <w:numPr>
          <w:ilvl w:val="2"/>
          <w:numId w:val="5"/>
        </w:numPr>
        <w:tabs>
          <w:tab w:val="left" w:pos="450"/>
        </w:tabs>
        <w:spacing w:after="200" w:line="360" w:lineRule="auto"/>
        <w:ind w:left="450" w:hanging="450"/>
        <w:contextualSpacing/>
        <w:jc w:val="left"/>
        <w:rPr>
          <w:rFonts w:ascii="Garamond" w:eastAsia="Garamond" w:hAnsi="Garamond" w:cs="Garamond"/>
          <w:sz w:val="24"/>
          <w:szCs w:val="24"/>
        </w:rPr>
      </w:pPr>
      <w:r>
        <w:rPr>
          <w:rFonts w:ascii="Garamond" w:eastAsia="Garamond" w:hAnsi="Garamond" w:cs="Garamond"/>
          <w:sz w:val="24"/>
          <w:szCs w:val="24"/>
        </w:rPr>
        <w:t>Bleed off all surface pressures and record total amount of returns received in flow back tank and effluent tank.</w:t>
      </w:r>
    </w:p>
    <w:p w:rsidR="00D032D6" w:rsidRDefault="00487DD5" w:rsidP="00D6300C">
      <w:pPr>
        <w:numPr>
          <w:ilvl w:val="2"/>
          <w:numId w:val="5"/>
        </w:numPr>
        <w:tabs>
          <w:tab w:val="left" w:pos="450"/>
        </w:tabs>
        <w:spacing w:after="200" w:line="360" w:lineRule="auto"/>
        <w:ind w:left="450" w:hanging="450"/>
        <w:contextualSpacing/>
        <w:jc w:val="left"/>
        <w:rPr>
          <w:rFonts w:ascii="Garamond" w:eastAsia="Garamond" w:hAnsi="Garamond" w:cs="Garamond"/>
          <w:sz w:val="24"/>
          <w:szCs w:val="24"/>
        </w:rPr>
      </w:pPr>
      <w:r>
        <w:rPr>
          <w:rFonts w:ascii="Garamond" w:eastAsia="Garamond" w:hAnsi="Garamond" w:cs="Garamond"/>
          <w:sz w:val="24"/>
          <w:szCs w:val="24"/>
        </w:rPr>
        <w:t xml:space="preserve">Rig down CT injector head and return line from the well </w:t>
      </w:r>
    </w:p>
    <w:p w:rsidR="00D032D6" w:rsidRDefault="00487DD5" w:rsidP="00D6300C">
      <w:pPr>
        <w:numPr>
          <w:ilvl w:val="2"/>
          <w:numId w:val="5"/>
        </w:numPr>
        <w:tabs>
          <w:tab w:val="left" w:pos="450"/>
        </w:tabs>
        <w:spacing w:after="200" w:line="360" w:lineRule="auto"/>
        <w:ind w:left="450" w:hanging="450"/>
        <w:contextualSpacing/>
        <w:jc w:val="left"/>
        <w:rPr>
          <w:rFonts w:ascii="Garamond" w:eastAsia="Garamond" w:hAnsi="Garamond" w:cs="Garamond"/>
          <w:sz w:val="24"/>
          <w:szCs w:val="24"/>
        </w:rPr>
      </w:pPr>
      <w:r>
        <w:rPr>
          <w:rFonts w:ascii="Garamond" w:eastAsia="Garamond" w:hAnsi="Garamond" w:cs="Garamond"/>
          <w:sz w:val="24"/>
          <w:szCs w:val="24"/>
        </w:rPr>
        <w:t xml:space="preserve">Pump all well effluent to the station by hooking up on the </w:t>
      </w:r>
      <w:proofErr w:type="spellStart"/>
      <w:r>
        <w:rPr>
          <w:rFonts w:ascii="Garamond" w:eastAsia="Garamond" w:hAnsi="Garamond" w:cs="Garamond"/>
          <w:sz w:val="24"/>
          <w:szCs w:val="24"/>
        </w:rPr>
        <w:t>flowline</w:t>
      </w:r>
      <w:proofErr w:type="spellEnd"/>
      <w:r>
        <w:rPr>
          <w:rFonts w:ascii="Garamond" w:eastAsia="Garamond" w:hAnsi="Garamond" w:cs="Garamond"/>
          <w:sz w:val="24"/>
          <w:szCs w:val="24"/>
        </w:rPr>
        <w:t xml:space="preserve"> at the wellhead. </w:t>
      </w:r>
    </w:p>
    <w:p w:rsidR="00D032D6" w:rsidRDefault="00487DD5" w:rsidP="00D6300C">
      <w:pPr>
        <w:numPr>
          <w:ilvl w:val="2"/>
          <w:numId w:val="5"/>
        </w:numPr>
        <w:tabs>
          <w:tab w:val="left" w:pos="450"/>
        </w:tabs>
        <w:spacing w:after="200" w:line="360" w:lineRule="auto"/>
        <w:ind w:left="450" w:hanging="450"/>
        <w:contextualSpacing/>
        <w:jc w:val="left"/>
        <w:rPr>
          <w:rFonts w:ascii="Garamond" w:eastAsia="Garamond" w:hAnsi="Garamond" w:cs="Garamond"/>
          <w:sz w:val="24"/>
          <w:szCs w:val="24"/>
        </w:rPr>
      </w:pPr>
      <w:r>
        <w:rPr>
          <w:rFonts w:ascii="Garamond" w:eastAsia="Garamond" w:hAnsi="Garamond" w:cs="Garamond"/>
          <w:sz w:val="24"/>
          <w:szCs w:val="24"/>
        </w:rPr>
        <w:t xml:space="preserve">Do not exceed a maximum pressure of 300 psi on the flow line. Inform the operations personnel of plan to pump effluent through the flow-line. Ensure the </w:t>
      </w:r>
      <w:proofErr w:type="spellStart"/>
      <w:r>
        <w:rPr>
          <w:rFonts w:ascii="Garamond" w:eastAsia="Garamond" w:hAnsi="Garamond" w:cs="Garamond"/>
          <w:sz w:val="24"/>
          <w:szCs w:val="24"/>
        </w:rPr>
        <w:t>flowline</w:t>
      </w:r>
      <w:proofErr w:type="spellEnd"/>
      <w:r>
        <w:rPr>
          <w:rFonts w:ascii="Garamond" w:eastAsia="Garamond" w:hAnsi="Garamond" w:cs="Garamond"/>
          <w:sz w:val="24"/>
          <w:szCs w:val="24"/>
        </w:rPr>
        <w:t xml:space="preserve"> is properly lined-up. Ensure the flow-line plug valve downstream the wellhead and the flow-line valve at the station are both opened.</w:t>
      </w:r>
    </w:p>
    <w:p w:rsidR="00D032D6" w:rsidRDefault="00487DD5">
      <w:pPr>
        <w:numPr>
          <w:ilvl w:val="2"/>
          <w:numId w:val="5"/>
        </w:numPr>
        <w:spacing w:after="200" w:line="360" w:lineRule="auto"/>
        <w:contextualSpacing/>
        <w:jc w:val="left"/>
        <w:rPr>
          <w:rFonts w:ascii="Garamond" w:eastAsia="Garamond" w:hAnsi="Garamond" w:cs="Garamond"/>
          <w:sz w:val="24"/>
          <w:szCs w:val="24"/>
        </w:rPr>
      </w:pPr>
      <w:r>
        <w:rPr>
          <w:rFonts w:ascii="Garamond" w:eastAsia="Garamond" w:hAnsi="Garamond" w:cs="Garamond"/>
          <w:sz w:val="24"/>
          <w:szCs w:val="24"/>
        </w:rPr>
        <w:lastRenderedPageBreak/>
        <w:t>Rig up wireline lubricator.</w:t>
      </w:r>
    </w:p>
    <w:p w:rsidR="00D032D6" w:rsidRDefault="00487DD5">
      <w:pPr>
        <w:numPr>
          <w:ilvl w:val="2"/>
          <w:numId w:val="5"/>
        </w:numPr>
        <w:spacing w:after="200" w:line="360" w:lineRule="auto"/>
        <w:ind w:hanging="360"/>
        <w:contextualSpacing/>
        <w:jc w:val="left"/>
        <w:rPr>
          <w:rFonts w:ascii="Garamond" w:eastAsia="Garamond" w:hAnsi="Garamond" w:cs="Garamond"/>
          <w:sz w:val="24"/>
          <w:szCs w:val="24"/>
        </w:rPr>
      </w:pPr>
      <w:r>
        <w:rPr>
          <w:rFonts w:ascii="Garamond" w:eastAsia="Garamond" w:hAnsi="Garamond" w:cs="Garamond"/>
          <w:sz w:val="24"/>
          <w:szCs w:val="24"/>
        </w:rPr>
        <w:t>RIH and install WL-PBV @ 180ftah and leak test as per standard procedure.</w:t>
      </w:r>
    </w:p>
    <w:p w:rsidR="00D032D6" w:rsidRDefault="00487DD5">
      <w:pPr>
        <w:numPr>
          <w:ilvl w:val="2"/>
          <w:numId w:val="5"/>
        </w:numPr>
        <w:spacing w:after="200" w:line="360" w:lineRule="auto"/>
        <w:ind w:hanging="360"/>
        <w:contextualSpacing/>
        <w:jc w:val="left"/>
        <w:rPr>
          <w:rFonts w:ascii="Garamond" w:eastAsia="Garamond" w:hAnsi="Garamond" w:cs="Garamond"/>
          <w:sz w:val="24"/>
          <w:szCs w:val="24"/>
        </w:rPr>
      </w:pPr>
      <w:r>
        <w:rPr>
          <w:rFonts w:ascii="Garamond" w:eastAsia="Garamond" w:hAnsi="Garamond" w:cs="Garamond"/>
          <w:sz w:val="24"/>
          <w:szCs w:val="24"/>
        </w:rPr>
        <w:t xml:space="preserve">Open well on choke 24/64’’ to </w:t>
      </w:r>
      <w:proofErr w:type="spellStart"/>
      <w:r>
        <w:rPr>
          <w:rFonts w:ascii="Garamond" w:eastAsia="Garamond" w:hAnsi="Garamond" w:cs="Garamond"/>
          <w:sz w:val="24"/>
          <w:szCs w:val="24"/>
        </w:rPr>
        <w:t>flowstation</w:t>
      </w:r>
      <w:proofErr w:type="spellEnd"/>
      <w:r>
        <w:rPr>
          <w:rFonts w:ascii="Garamond" w:eastAsia="Garamond" w:hAnsi="Garamond" w:cs="Garamond"/>
          <w:sz w:val="24"/>
          <w:szCs w:val="24"/>
        </w:rPr>
        <w:t xml:space="preserve"> and record flowing pressures.</w:t>
      </w:r>
    </w:p>
    <w:p w:rsidR="00D032D6" w:rsidRDefault="00487DD5">
      <w:pPr>
        <w:numPr>
          <w:ilvl w:val="2"/>
          <w:numId w:val="5"/>
        </w:numPr>
        <w:spacing w:after="200" w:line="360" w:lineRule="auto"/>
        <w:ind w:hanging="360"/>
        <w:contextualSpacing/>
        <w:jc w:val="left"/>
        <w:rPr>
          <w:rFonts w:ascii="Garamond" w:eastAsia="Garamond" w:hAnsi="Garamond" w:cs="Garamond"/>
          <w:sz w:val="24"/>
          <w:szCs w:val="24"/>
        </w:rPr>
      </w:pPr>
      <w:r>
        <w:rPr>
          <w:rFonts w:ascii="Garamond" w:eastAsia="Garamond" w:hAnsi="Garamond" w:cs="Garamond"/>
          <w:sz w:val="24"/>
          <w:szCs w:val="24"/>
        </w:rPr>
        <w:t>Rig down WL lubricator, clean up wellhead, hand-over well to production and demobilize.</w:t>
      </w:r>
    </w:p>
    <w:p w:rsidR="00D6300C" w:rsidRDefault="00D6300C">
      <w:pPr>
        <w:spacing w:line="360" w:lineRule="auto"/>
        <w:jc w:val="left"/>
        <w:rPr>
          <w:rFonts w:ascii="Garamond" w:eastAsia="Garamond" w:hAnsi="Garamond" w:cs="Garamond"/>
          <w:b/>
          <w:sz w:val="24"/>
          <w:szCs w:val="24"/>
        </w:rPr>
      </w:pPr>
    </w:p>
    <w:p w:rsidR="00D032D6" w:rsidRDefault="00487DD5">
      <w:pPr>
        <w:spacing w:line="360" w:lineRule="auto"/>
        <w:jc w:val="left"/>
      </w:pPr>
      <w:r>
        <w:rPr>
          <w:rFonts w:ascii="Garamond" w:eastAsia="Garamond" w:hAnsi="Garamond" w:cs="Garamond"/>
          <w:b/>
          <w:sz w:val="24"/>
          <w:szCs w:val="24"/>
        </w:rPr>
        <w:t xml:space="preserve">N.B- </w:t>
      </w:r>
      <w:r>
        <w:rPr>
          <w:rFonts w:ascii="Garamond" w:eastAsia="Garamond" w:hAnsi="Garamond" w:cs="Garamond"/>
          <w:b/>
          <w:i/>
          <w:sz w:val="24"/>
          <w:szCs w:val="24"/>
        </w:rPr>
        <w:t xml:space="preserve">If the sand clean-out and solvent dewaxing is performed underbalance through the use of Nitrified brine or diesel, it is expected that the well will flow, if opened-up to production. Hence may not require N2-lifting. </w:t>
      </w:r>
    </w:p>
    <w:p w:rsidR="00D032D6" w:rsidRDefault="00D032D6">
      <w:pPr>
        <w:spacing w:after="200" w:line="276" w:lineRule="auto"/>
        <w:jc w:val="left"/>
      </w:pPr>
    </w:p>
    <w:p w:rsidR="00D032D6" w:rsidRDefault="00D032D6">
      <w:pPr>
        <w:spacing w:after="200" w:line="276" w:lineRule="auto"/>
        <w:jc w:val="left"/>
      </w:pPr>
    </w:p>
    <w:p w:rsidR="00B904F6" w:rsidRDefault="00B904F6">
      <w:pPr>
        <w:spacing w:after="200" w:line="276" w:lineRule="auto"/>
        <w:jc w:val="left"/>
      </w:pPr>
    </w:p>
    <w:p w:rsidR="00B904F6" w:rsidRDefault="00B904F6">
      <w:pPr>
        <w:spacing w:after="200" w:line="276" w:lineRule="auto"/>
        <w:jc w:val="left"/>
      </w:pPr>
    </w:p>
    <w:p w:rsidR="00B904F6" w:rsidRDefault="00B904F6">
      <w:pPr>
        <w:spacing w:after="200" w:line="276" w:lineRule="auto"/>
        <w:jc w:val="left"/>
      </w:pPr>
    </w:p>
    <w:p w:rsidR="00D032D6" w:rsidRDefault="00487DD5">
      <w:pPr>
        <w:spacing w:after="200" w:line="276" w:lineRule="auto"/>
        <w:jc w:val="left"/>
      </w:pPr>
      <w:r>
        <w:rPr>
          <w:rFonts w:ascii="Garamond" w:eastAsia="Garamond" w:hAnsi="Garamond" w:cs="Garamond"/>
          <w:b/>
          <w:sz w:val="24"/>
          <w:szCs w:val="24"/>
        </w:rPr>
        <w:t>APPENDIX A: Wellhead Pressure Recording Template</w:t>
      </w:r>
    </w:p>
    <w:p w:rsidR="00D032D6" w:rsidRDefault="00487DD5">
      <w:pPr>
        <w:spacing w:line="276" w:lineRule="auto"/>
        <w:jc w:val="left"/>
      </w:pPr>
      <w:r>
        <w:rPr>
          <w:rFonts w:ascii="Garamond" w:eastAsia="Garamond" w:hAnsi="Garamond" w:cs="Garamond"/>
          <w:b/>
          <w:sz w:val="24"/>
          <w:szCs w:val="24"/>
        </w:rPr>
        <w:t>Well Name:  Odidi-23L</w:t>
      </w:r>
    </w:p>
    <w:tbl>
      <w:tblPr>
        <w:tblStyle w:val="a2"/>
        <w:tblW w:w="924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790"/>
        <w:gridCol w:w="3450"/>
      </w:tblGrid>
      <w:tr w:rsidR="00D032D6">
        <w:tc>
          <w:tcPr>
            <w:tcW w:w="5790" w:type="dxa"/>
          </w:tcPr>
          <w:p w:rsidR="00D032D6" w:rsidRDefault="00487DD5">
            <w:pPr>
              <w:contextualSpacing w:val="0"/>
              <w:jc w:val="left"/>
            </w:pPr>
            <w:r>
              <w:rPr>
                <w:rFonts w:ascii="Garamond" w:eastAsia="Garamond" w:hAnsi="Garamond" w:cs="Garamond"/>
                <w:b/>
                <w:sz w:val="24"/>
                <w:szCs w:val="24"/>
              </w:rPr>
              <w:t>Initial Recording</w:t>
            </w:r>
          </w:p>
        </w:tc>
        <w:tc>
          <w:tcPr>
            <w:tcW w:w="3450" w:type="dxa"/>
          </w:tcPr>
          <w:p w:rsidR="00D032D6" w:rsidRDefault="00487DD5">
            <w:pPr>
              <w:contextualSpacing w:val="0"/>
              <w:jc w:val="left"/>
            </w:pPr>
            <w:r>
              <w:rPr>
                <w:rFonts w:ascii="Garamond" w:eastAsia="Garamond" w:hAnsi="Garamond" w:cs="Garamond"/>
                <w:b/>
                <w:sz w:val="24"/>
                <w:szCs w:val="24"/>
              </w:rPr>
              <w:t>On Arrival</w:t>
            </w:r>
          </w:p>
        </w:tc>
      </w:tr>
      <w:tr w:rsidR="00D032D6">
        <w:tc>
          <w:tcPr>
            <w:tcW w:w="5790" w:type="dxa"/>
          </w:tcPr>
          <w:p w:rsidR="00D032D6" w:rsidRDefault="00487DD5">
            <w:pPr>
              <w:contextualSpacing w:val="0"/>
              <w:jc w:val="left"/>
            </w:pPr>
            <w:r>
              <w:rPr>
                <w:rFonts w:ascii="Garamond" w:eastAsia="Garamond" w:hAnsi="Garamond" w:cs="Garamond"/>
                <w:sz w:val="24"/>
                <w:szCs w:val="24"/>
              </w:rPr>
              <w:t>Date:</w:t>
            </w:r>
          </w:p>
        </w:tc>
        <w:tc>
          <w:tcPr>
            <w:tcW w:w="3450" w:type="dxa"/>
          </w:tcPr>
          <w:p w:rsidR="00D032D6" w:rsidRDefault="00487DD5">
            <w:pPr>
              <w:contextualSpacing w:val="0"/>
              <w:jc w:val="left"/>
            </w:pPr>
            <w:r>
              <w:rPr>
                <w:rFonts w:ascii="Garamond" w:eastAsia="Garamond" w:hAnsi="Garamond" w:cs="Garamond"/>
                <w:sz w:val="24"/>
                <w:szCs w:val="24"/>
              </w:rPr>
              <w:t>Time:</w:t>
            </w:r>
          </w:p>
        </w:tc>
      </w:tr>
      <w:tr w:rsidR="00D032D6">
        <w:tc>
          <w:tcPr>
            <w:tcW w:w="5790" w:type="dxa"/>
            <w:tcBorders>
              <w:bottom w:val="single" w:sz="4" w:space="0" w:color="000000"/>
            </w:tcBorders>
          </w:tcPr>
          <w:p w:rsidR="00D032D6" w:rsidRDefault="00487DD5">
            <w:pPr>
              <w:contextualSpacing w:val="0"/>
              <w:jc w:val="left"/>
            </w:pPr>
            <w:r>
              <w:rPr>
                <w:rFonts w:ascii="Garamond" w:eastAsia="Garamond" w:hAnsi="Garamond" w:cs="Garamond"/>
                <w:sz w:val="24"/>
                <w:szCs w:val="24"/>
              </w:rPr>
              <w:t>CITHP (psig):</w:t>
            </w:r>
          </w:p>
        </w:tc>
        <w:tc>
          <w:tcPr>
            <w:tcW w:w="3450" w:type="dxa"/>
            <w:tcBorders>
              <w:bottom w:val="single" w:sz="4" w:space="0" w:color="000000"/>
            </w:tcBorders>
          </w:tcPr>
          <w:p w:rsidR="00D032D6" w:rsidRDefault="00487DD5">
            <w:pPr>
              <w:contextualSpacing w:val="0"/>
              <w:jc w:val="left"/>
            </w:pPr>
            <w:r>
              <w:rPr>
                <w:rFonts w:ascii="Garamond" w:eastAsia="Garamond" w:hAnsi="Garamond" w:cs="Garamond"/>
                <w:sz w:val="24"/>
                <w:szCs w:val="24"/>
              </w:rPr>
              <w:t>CHP (psig):</w:t>
            </w:r>
          </w:p>
        </w:tc>
      </w:tr>
      <w:tr w:rsidR="00D032D6">
        <w:tc>
          <w:tcPr>
            <w:tcW w:w="5790" w:type="dxa"/>
            <w:shd w:val="clear" w:color="auto" w:fill="7F7F7F"/>
          </w:tcPr>
          <w:p w:rsidR="00D032D6" w:rsidRDefault="00D032D6">
            <w:pPr>
              <w:contextualSpacing w:val="0"/>
              <w:jc w:val="left"/>
            </w:pPr>
          </w:p>
        </w:tc>
        <w:tc>
          <w:tcPr>
            <w:tcW w:w="3450" w:type="dxa"/>
            <w:shd w:val="clear" w:color="auto" w:fill="7F7F7F"/>
          </w:tcPr>
          <w:p w:rsidR="00D032D6" w:rsidRDefault="00D032D6">
            <w:pPr>
              <w:contextualSpacing w:val="0"/>
              <w:jc w:val="left"/>
            </w:pPr>
          </w:p>
        </w:tc>
      </w:tr>
      <w:tr w:rsidR="00D032D6">
        <w:tc>
          <w:tcPr>
            <w:tcW w:w="5790" w:type="dxa"/>
          </w:tcPr>
          <w:p w:rsidR="00D032D6" w:rsidRDefault="00487DD5">
            <w:pPr>
              <w:contextualSpacing w:val="0"/>
              <w:jc w:val="left"/>
            </w:pPr>
            <w:r>
              <w:rPr>
                <w:rFonts w:ascii="Garamond" w:eastAsia="Garamond" w:hAnsi="Garamond" w:cs="Garamond"/>
                <w:b/>
                <w:sz w:val="24"/>
                <w:szCs w:val="24"/>
              </w:rPr>
              <w:t>Final Recording</w:t>
            </w:r>
          </w:p>
        </w:tc>
        <w:tc>
          <w:tcPr>
            <w:tcW w:w="3450" w:type="dxa"/>
          </w:tcPr>
          <w:p w:rsidR="00D032D6" w:rsidRDefault="00487DD5">
            <w:pPr>
              <w:contextualSpacing w:val="0"/>
              <w:jc w:val="left"/>
            </w:pPr>
            <w:r>
              <w:rPr>
                <w:rFonts w:ascii="Garamond" w:eastAsia="Garamond" w:hAnsi="Garamond" w:cs="Garamond"/>
                <w:b/>
                <w:sz w:val="24"/>
                <w:szCs w:val="24"/>
              </w:rPr>
              <w:t>Before Departure</w:t>
            </w:r>
          </w:p>
        </w:tc>
      </w:tr>
      <w:tr w:rsidR="00D032D6">
        <w:tc>
          <w:tcPr>
            <w:tcW w:w="5790" w:type="dxa"/>
          </w:tcPr>
          <w:p w:rsidR="00D032D6" w:rsidRDefault="00487DD5">
            <w:pPr>
              <w:contextualSpacing w:val="0"/>
              <w:jc w:val="left"/>
            </w:pPr>
            <w:r>
              <w:rPr>
                <w:rFonts w:ascii="Garamond" w:eastAsia="Garamond" w:hAnsi="Garamond" w:cs="Garamond"/>
                <w:sz w:val="24"/>
                <w:szCs w:val="24"/>
              </w:rPr>
              <w:t>Date:</w:t>
            </w:r>
          </w:p>
        </w:tc>
        <w:tc>
          <w:tcPr>
            <w:tcW w:w="3450" w:type="dxa"/>
          </w:tcPr>
          <w:p w:rsidR="00D032D6" w:rsidRDefault="00487DD5">
            <w:pPr>
              <w:contextualSpacing w:val="0"/>
              <w:jc w:val="left"/>
            </w:pPr>
            <w:r>
              <w:rPr>
                <w:rFonts w:ascii="Garamond" w:eastAsia="Garamond" w:hAnsi="Garamond" w:cs="Garamond"/>
                <w:sz w:val="24"/>
                <w:szCs w:val="24"/>
              </w:rPr>
              <w:t>Time:</w:t>
            </w:r>
          </w:p>
        </w:tc>
      </w:tr>
      <w:tr w:rsidR="00D032D6">
        <w:tc>
          <w:tcPr>
            <w:tcW w:w="5790" w:type="dxa"/>
          </w:tcPr>
          <w:p w:rsidR="00D032D6" w:rsidRDefault="00487DD5">
            <w:pPr>
              <w:contextualSpacing w:val="0"/>
              <w:jc w:val="left"/>
            </w:pPr>
            <w:r>
              <w:rPr>
                <w:rFonts w:ascii="Garamond" w:eastAsia="Garamond" w:hAnsi="Garamond" w:cs="Garamond"/>
                <w:sz w:val="24"/>
                <w:szCs w:val="24"/>
              </w:rPr>
              <w:t>CITHP (psig):</w:t>
            </w:r>
          </w:p>
        </w:tc>
        <w:tc>
          <w:tcPr>
            <w:tcW w:w="3450" w:type="dxa"/>
          </w:tcPr>
          <w:p w:rsidR="00D032D6" w:rsidRDefault="00487DD5">
            <w:pPr>
              <w:contextualSpacing w:val="0"/>
              <w:jc w:val="left"/>
            </w:pPr>
            <w:r>
              <w:rPr>
                <w:rFonts w:ascii="Garamond" w:eastAsia="Garamond" w:hAnsi="Garamond" w:cs="Garamond"/>
                <w:sz w:val="24"/>
                <w:szCs w:val="24"/>
              </w:rPr>
              <w:t>CHP (psig):</w:t>
            </w:r>
          </w:p>
        </w:tc>
      </w:tr>
      <w:tr w:rsidR="00D032D6">
        <w:trPr>
          <w:gridAfter w:val="1"/>
          <w:wAfter w:w="3450" w:type="dxa"/>
          <w:trHeight w:val="860"/>
        </w:trPr>
        <w:tc>
          <w:tcPr>
            <w:tcW w:w="5790" w:type="dxa"/>
            <w:tcBorders>
              <w:top w:val="nil"/>
              <w:left w:val="nil"/>
              <w:bottom w:val="nil"/>
              <w:right w:val="nil"/>
            </w:tcBorders>
          </w:tcPr>
          <w:p w:rsidR="00D032D6" w:rsidRDefault="00D032D6">
            <w:pPr>
              <w:tabs>
                <w:tab w:val="left" w:pos="385"/>
                <w:tab w:val="left" w:pos="1211"/>
                <w:tab w:val="left" w:pos="2094"/>
                <w:tab w:val="left" w:pos="3102"/>
                <w:tab w:val="left" w:pos="4249"/>
                <w:tab w:val="left" w:pos="6251"/>
                <w:tab w:val="left" w:pos="7513"/>
                <w:tab w:val="left" w:pos="8396"/>
                <w:tab w:val="left" w:pos="9006"/>
              </w:tabs>
              <w:spacing w:line="360" w:lineRule="auto"/>
              <w:contextualSpacing w:val="0"/>
            </w:pPr>
          </w:p>
        </w:tc>
      </w:tr>
      <w:tr w:rsidR="00D032D6">
        <w:trPr>
          <w:gridAfter w:val="1"/>
          <w:wAfter w:w="3450" w:type="dxa"/>
        </w:trPr>
        <w:tc>
          <w:tcPr>
            <w:tcW w:w="5790" w:type="dxa"/>
            <w:tcBorders>
              <w:top w:val="nil"/>
              <w:left w:val="nil"/>
              <w:bottom w:val="nil"/>
              <w:right w:val="nil"/>
            </w:tcBorders>
          </w:tcPr>
          <w:p w:rsidR="00D032D6" w:rsidRDefault="00D032D6">
            <w:pPr>
              <w:tabs>
                <w:tab w:val="left" w:pos="385"/>
                <w:tab w:val="left" w:pos="1211"/>
                <w:tab w:val="left" w:pos="2094"/>
                <w:tab w:val="left" w:pos="3102"/>
                <w:tab w:val="left" w:pos="4249"/>
                <w:tab w:val="left" w:pos="6251"/>
                <w:tab w:val="left" w:pos="7513"/>
                <w:tab w:val="left" w:pos="8396"/>
                <w:tab w:val="left" w:pos="9006"/>
              </w:tabs>
              <w:spacing w:line="360" w:lineRule="auto"/>
              <w:contextualSpacing w:val="0"/>
            </w:pPr>
          </w:p>
          <w:p w:rsidR="00D6300C" w:rsidRDefault="00D6300C">
            <w:pPr>
              <w:tabs>
                <w:tab w:val="left" w:pos="385"/>
                <w:tab w:val="left" w:pos="1211"/>
                <w:tab w:val="left" w:pos="2094"/>
                <w:tab w:val="left" w:pos="3102"/>
                <w:tab w:val="left" w:pos="4249"/>
                <w:tab w:val="left" w:pos="6251"/>
                <w:tab w:val="left" w:pos="7513"/>
                <w:tab w:val="left" w:pos="8396"/>
                <w:tab w:val="left" w:pos="9006"/>
              </w:tabs>
              <w:spacing w:line="360" w:lineRule="auto"/>
              <w:contextualSpacing w:val="0"/>
            </w:pPr>
          </w:p>
          <w:p w:rsidR="00D6300C" w:rsidRDefault="00D6300C">
            <w:pPr>
              <w:tabs>
                <w:tab w:val="left" w:pos="385"/>
                <w:tab w:val="left" w:pos="1211"/>
                <w:tab w:val="left" w:pos="2094"/>
                <w:tab w:val="left" w:pos="3102"/>
                <w:tab w:val="left" w:pos="4249"/>
                <w:tab w:val="left" w:pos="6251"/>
                <w:tab w:val="left" w:pos="7513"/>
                <w:tab w:val="left" w:pos="8396"/>
                <w:tab w:val="left" w:pos="9006"/>
              </w:tabs>
              <w:spacing w:line="360" w:lineRule="auto"/>
              <w:contextualSpacing w:val="0"/>
            </w:pPr>
          </w:p>
          <w:p w:rsidR="00D6300C" w:rsidRDefault="00D6300C">
            <w:pPr>
              <w:tabs>
                <w:tab w:val="left" w:pos="385"/>
                <w:tab w:val="left" w:pos="1211"/>
                <w:tab w:val="left" w:pos="2094"/>
                <w:tab w:val="left" w:pos="3102"/>
                <w:tab w:val="left" w:pos="4249"/>
                <w:tab w:val="left" w:pos="6251"/>
                <w:tab w:val="left" w:pos="7513"/>
                <w:tab w:val="left" w:pos="8396"/>
                <w:tab w:val="left" w:pos="9006"/>
              </w:tabs>
              <w:spacing w:line="360" w:lineRule="auto"/>
              <w:contextualSpacing w:val="0"/>
            </w:pPr>
          </w:p>
          <w:p w:rsidR="00D6300C" w:rsidRDefault="00D6300C">
            <w:pPr>
              <w:tabs>
                <w:tab w:val="left" w:pos="385"/>
                <w:tab w:val="left" w:pos="1211"/>
                <w:tab w:val="left" w:pos="2094"/>
                <w:tab w:val="left" w:pos="3102"/>
                <w:tab w:val="left" w:pos="4249"/>
                <w:tab w:val="left" w:pos="6251"/>
                <w:tab w:val="left" w:pos="7513"/>
                <w:tab w:val="left" w:pos="8396"/>
                <w:tab w:val="left" w:pos="9006"/>
              </w:tabs>
              <w:spacing w:line="360" w:lineRule="auto"/>
              <w:contextualSpacing w:val="0"/>
            </w:pPr>
          </w:p>
          <w:p w:rsidR="00D6300C" w:rsidRDefault="00D6300C">
            <w:pPr>
              <w:tabs>
                <w:tab w:val="left" w:pos="385"/>
                <w:tab w:val="left" w:pos="1211"/>
                <w:tab w:val="left" w:pos="2094"/>
                <w:tab w:val="left" w:pos="3102"/>
                <w:tab w:val="left" w:pos="4249"/>
                <w:tab w:val="left" w:pos="6251"/>
                <w:tab w:val="left" w:pos="7513"/>
                <w:tab w:val="left" w:pos="8396"/>
                <w:tab w:val="left" w:pos="9006"/>
              </w:tabs>
              <w:spacing w:line="360" w:lineRule="auto"/>
              <w:contextualSpacing w:val="0"/>
            </w:pPr>
          </w:p>
          <w:p w:rsidR="00D6300C" w:rsidRDefault="00D6300C">
            <w:pPr>
              <w:tabs>
                <w:tab w:val="left" w:pos="385"/>
                <w:tab w:val="left" w:pos="1211"/>
                <w:tab w:val="left" w:pos="2094"/>
                <w:tab w:val="left" w:pos="3102"/>
                <w:tab w:val="left" w:pos="4249"/>
                <w:tab w:val="left" w:pos="6251"/>
                <w:tab w:val="left" w:pos="7513"/>
                <w:tab w:val="left" w:pos="8396"/>
                <w:tab w:val="left" w:pos="9006"/>
              </w:tabs>
              <w:spacing w:line="360" w:lineRule="auto"/>
              <w:contextualSpacing w:val="0"/>
            </w:pPr>
          </w:p>
          <w:p w:rsidR="00D6300C" w:rsidRDefault="00D6300C">
            <w:pPr>
              <w:tabs>
                <w:tab w:val="left" w:pos="385"/>
                <w:tab w:val="left" w:pos="1211"/>
                <w:tab w:val="left" w:pos="2094"/>
                <w:tab w:val="left" w:pos="3102"/>
                <w:tab w:val="left" w:pos="4249"/>
                <w:tab w:val="left" w:pos="6251"/>
                <w:tab w:val="left" w:pos="7513"/>
                <w:tab w:val="left" w:pos="8396"/>
                <w:tab w:val="left" w:pos="9006"/>
              </w:tabs>
              <w:spacing w:line="360" w:lineRule="auto"/>
              <w:contextualSpacing w:val="0"/>
            </w:pPr>
          </w:p>
          <w:p w:rsidR="00D6300C" w:rsidRDefault="00D6300C">
            <w:pPr>
              <w:tabs>
                <w:tab w:val="left" w:pos="385"/>
                <w:tab w:val="left" w:pos="1211"/>
                <w:tab w:val="left" w:pos="2094"/>
                <w:tab w:val="left" w:pos="3102"/>
                <w:tab w:val="left" w:pos="4249"/>
                <w:tab w:val="left" w:pos="6251"/>
                <w:tab w:val="left" w:pos="7513"/>
                <w:tab w:val="left" w:pos="8396"/>
                <w:tab w:val="left" w:pos="9006"/>
              </w:tabs>
              <w:spacing w:line="360" w:lineRule="auto"/>
              <w:contextualSpacing w:val="0"/>
            </w:pPr>
          </w:p>
          <w:p w:rsidR="00D6300C" w:rsidRDefault="00D6300C">
            <w:pPr>
              <w:tabs>
                <w:tab w:val="left" w:pos="385"/>
                <w:tab w:val="left" w:pos="1211"/>
                <w:tab w:val="left" w:pos="2094"/>
                <w:tab w:val="left" w:pos="3102"/>
                <w:tab w:val="left" w:pos="4249"/>
                <w:tab w:val="left" w:pos="6251"/>
                <w:tab w:val="left" w:pos="7513"/>
                <w:tab w:val="left" w:pos="8396"/>
                <w:tab w:val="left" w:pos="9006"/>
              </w:tabs>
              <w:spacing w:line="360" w:lineRule="auto"/>
              <w:contextualSpacing w:val="0"/>
            </w:pPr>
          </w:p>
          <w:p w:rsidR="00D6300C" w:rsidRDefault="00D6300C">
            <w:pPr>
              <w:tabs>
                <w:tab w:val="left" w:pos="385"/>
                <w:tab w:val="left" w:pos="1211"/>
                <w:tab w:val="left" w:pos="2094"/>
                <w:tab w:val="left" w:pos="3102"/>
                <w:tab w:val="left" w:pos="4249"/>
                <w:tab w:val="left" w:pos="6251"/>
                <w:tab w:val="left" w:pos="7513"/>
                <w:tab w:val="left" w:pos="8396"/>
                <w:tab w:val="left" w:pos="9006"/>
              </w:tabs>
              <w:spacing w:line="360" w:lineRule="auto"/>
              <w:contextualSpacing w:val="0"/>
            </w:pPr>
          </w:p>
          <w:p w:rsidR="00D6300C" w:rsidRDefault="00D6300C">
            <w:pPr>
              <w:tabs>
                <w:tab w:val="left" w:pos="385"/>
                <w:tab w:val="left" w:pos="1211"/>
                <w:tab w:val="left" w:pos="2094"/>
                <w:tab w:val="left" w:pos="3102"/>
                <w:tab w:val="left" w:pos="4249"/>
                <w:tab w:val="left" w:pos="6251"/>
                <w:tab w:val="left" w:pos="7513"/>
                <w:tab w:val="left" w:pos="8396"/>
                <w:tab w:val="left" w:pos="9006"/>
              </w:tabs>
              <w:spacing w:line="360" w:lineRule="auto"/>
              <w:contextualSpacing w:val="0"/>
            </w:pPr>
          </w:p>
          <w:p w:rsidR="00D6300C" w:rsidRDefault="00D6300C">
            <w:pPr>
              <w:tabs>
                <w:tab w:val="left" w:pos="385"/>
                <w:tab w:val="left" w:pos="1211"/>
                <w:tab w:val="left" w:pos="2094"/>
                <w:tab w:val="left" w:pos="3102"/>
                <w:tab w:val="left" w:pos="4249"/>
                <w:tab w:val="left" w:pos="6251"/>
                <w:tab w:val="left" w:pos="7513"/>
                <w:tab w:val="left" w:pos="8396"/>
                <w:tab w:val="left" w:pos="9006"/>
              </w:tabs>
              <w:spacing w:line="360" w:lineRule="auto"/>
              <w:contextualSpacing w:val="0"/>
            </w:pPr>
          </w:p>
          <w:p w:rsidR="00D6300C" w:rsidRDefault="00D6300C">
            <w:pPr>
              <w:tabs>
                <w:tab w:val="left" w:pos="385"/>
                <w:tab w:val="left" w:pos="1211"/>
                <w:tab w:val="left" w:pos="2094"/>
                <w:tab w:val="left" w:pos="3102"/>
                <w:tab w:val="left" w:pos="4249"/>
                <w:tab w:val="left" w:pos="6251"/>
                <w:tab w:val="left" w:pos="7513"/>
                <w:tab w:val="left" w:pos="8396"/>
                <w:tab w:val="left" w:pos="9006"/>
              </w:tabs>
              <w:spacing w:line="360" w:lineRule="auto"/>
              <w:contextualSpacing w:val="0"/>
            </w:pPr>
          </w:p>
        </w:tc>
      </w:tr>
    </w:tbl>
    <w:p w:rsidR="00D032D6" w:rsidRDefault="00487DD5">
      <w:pPr>
        <w:spacing w:line="276" w:lineRule="auto"/>
        <w:jc w:val="left"/>
      </w:pPr>
      <w:r>
        <w:rPr>
          <w:rFonts w:ascii="Garamond" w:eastAsia="Garamond" w:hAnsi="Garamond" w:cs="Garamond"/>
          <w:b/>
          <w:sz w:val="24"/>
          <w:szCs w:val="24"/>
        </w:rPr>
        <w:lastRenderedPageBreak/>
        <w:t>APPENDIX B: Odidi-23 Completion Schematic</w:t>
      </w:r>
    </w:p>
    <w:p w:rsidR="00D032D6" w:rsidRDefault="00D032D6">
      <w:pPr>
        <w:spacing w:line="360" w:lineRule="auto"/>
        <w:jc w:val="left"/>
      </w:pPr>
    </w:p>
    <w:p w:rsidR="00D032D6" w:rsidRDefault="00487DD5">
      <w:pPr>
        <w:spacing w:line="360" w:lineRule="auto"/>
        <w:jc w:val="left"/>
      </w:pPr>
      <w:r>
        <w:rPr>
          <w:noProof/>
        </w:rPr>
        <w:drawing>
          <wp:inline distT="0" distB="0" distL="0" distR="0">
            <wp:extent cx="5732145" cy="7257415"/>
            <wp:effectExtent l="0" t="0" r="0" b="0"/>
            <wp:docPr id="4" name="image07.jpg" descr="C:\NECONDE\ODIDI\01 Development-Odidi\06 Production Technology\06 Completion diagram\Odid-23.jpg"/>
            <wp:cNvGraphicFramePr/>
            <a:graphic xmlns:a="http://schemas.openxmlformats.org/drawingml/2006/main">
              <a:graphicData uri="http://schemas.openxmlformats.org/drawingml/2006/picture">
                <pic:pic xmlns:pic="http://schemas.openxmlformats.org/drawingml/2006/picture">
                  <pic:nvPicPr>
                    <pic:cNvPr id="0" name="image07.jpg" descr="C:\NECONDE\ODIDI\01 Development-Odidi\06 Production Technology\06 Completion diagram\Odid-23.jpg"/>
                    <pic:cNvPicPr preferRelativeResize="0"/>
                  </pic:nvPicPr>
                  <pic:blipFill>
                    <a:blip r:embed="rId10"/>
                    <a:srcRect/>
                    <a:stretch>
                      <a:fillRect/>
                    </a:stretch>
                  </pic:blipFill>
                  <pic:spPr>
                    <a:xfrm>
                      <a:off x="0" y="0"/>
                      <a:ext cx="5732145" cy="7257415"/>
                    </a:xfrm>
                    <a:prstGeom prst="rect">
                      <a:avLst/>
                    </a:prstGeom>
                    <a:ln/>
                  </pic:spPr>
                </pic:pic>
              </a:graphicData>
            </a:graphic>
          </wp:inline>
        </w:drawing>
      </w:r>
    </w:p>
    <w:p w:rsidR="00D032D6" w:rsidRDefault="00D032D6">
      <w:pPr>
        <w:spacing w:line="360" w:lineRule="auto"/>
        <w:jc w:val="left"/>
      </w:pPr>
    </w:p>
    <w:sectPr w:rsidR="00D032D6">
      <w:footerReference w:type="default" r:id="rId11"/>
      <w:pgSz w:w="11907" w:h="16839"/>
      <w:pgMar w:top="1440" w:right="1440" w:bottom="1440" w:left="1440"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30754" w:rsidRDefault="00E30754">
      <w:r>
        <w:separator/>
      </w:r>
    </w:p>
  </w:endnote>
  <w:endnote w:type="continuationSeparator" w:id="0">
    <w:p w:rsidR="00E30754" w:rsidRDefault="00E307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032D6" w:rsidRDefault="00487DD5">
    <w:pPr>
      <w:tabs>
        <w:tab w:val="center" w:pos="4320"/>
        <w:tab w:val="right" w:pos="8640"/>
      </w:tabs>
    </w:pPr>
    <w:r>
      <w:fldChar w:fldCharType="begin"/>
    </w:r>
    <w:r>
      <w:instrText>PAGE</w:instrText>
    </w:r>
    <w:r>
      <w:fldChar w:fldCharType="separate"/>
    </w:r>
    <w:r w:rsidR="00E519D3">
      <w:rPr>
        <w:noProof/>
      </w:rPr>
      <w:t>10</w:t>
    </w:r>
    <w:r>
      <w:fldChar w:fldCharType="end"/>
    </w:r>
  </w:p>
  <w:p w:rsidR="00D032D6" w:rsidRDefault="00487DD5">
    <w:pPr>
      <w:tabs>
        <w:tab w:val="center" w:pos="4320"/>
        <w:tab w:val="right" w:pos="8640"/>
      </w:tabs>
      <w:spacing w:after="720"/>
      <w:ind w:right="360"/>
    </w:pPr>
    <w:r>
      <w:rPr>
        <w:b/>
      </w:rPr>
      <w:t>ODIDI-23L Draft Fishing &amp; N2 Lift Program June 2015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30754" w:rsidRDefault="00E30754">
      <w:r>
        <w:separator/>
      </w:r>
    </w:p>
  </w:footnote>
  <w:footnote w:type="continuationSeparator" w:id="0">
    <w:p w:rsidR="00E30754" w:rsidRDefault="00E30754">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666107"/>
    <w:multiLevelType w:val="multilevel"/>
    <w:tmpl w:val="20A820D8"/>
    <w:lvl w:ilvl="0">
      <w:start w:val="1"/>
      <w:numFmt w:val="decimal"/>
      <w:lvlText w:val="%1."/>
      <w:lvlJc w:val="left"/>
      <w:pPr>
        <w:ind w:left="720" w:firstLine="360"/>
      </w:pPr>
    </w:lvl>
    <w:lvl w:ilvl="1">
      <w:start w:val="1"/>
      <w:numFmt w:val="bullet"/>
      <w:lvlText w:val="●"/>
      <w:lvlJc w:val="left"/>
      <w:pPr>
        <w:ind w:left="1440" w:firstLine="1080"/>
      </w:pPr>
      <w:rPr>
        <w:rFonts w:ascii="Arial" w:eastAsia="Arial" w:hAnsi="Arial" w:cs="Arial"/>
      </w:rPr>
    </w:lvl>
    <w:lvl w:ilvl="2">
      <w:start w:val="1"/>
      <w:numFmt w:val="decimal"/>
      <w:lvlText w:val="%3."/>
      <w:lvlJc w:val="left"/>
      <w:pPr>
        <w:ind w:left="360" w:firstLine="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1" w15:restartNumberingAfterBreak="0">
    <w:nsid w:val="2B9417BF"/>
    <w:multiLevelType w:val="multilevel"/>
    <w:tmpl w:val="75AE1E20"/>
    <w:lvl w:ilvl="0">
      <w:start w:val="1"/>
      <w:numFmt w:val="decimal"/>
      <w:lvlText w:val="%1."/>
      <w:lvlJc w:val="left"/>
      <w:pPr>
        <w:ind w:left="72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2" w15:restartNumberingAfterBreak="0">
    <w:nsid w:val="376B50A6"/>
    <w:multiLevelType w:val="multilevel"/>
    <w:tmpl w:val="7D7804A0"/>
    <w:lvl w:ilvl="0">
      <w:start w:val="1"/>
      <w:numFmt w:val="bullet"/>
      <w:lvlText w:val="▪"/>
      <w:lvlJc w:val="left"/>
      <w:pPr>
        <w:ind w:left="720" w:firstLine="360"/>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3" w15:restartNumberingAfterBreak="0">
    <w:nsid w:val="41E36A3C"/>
    <w:multiLevelType w:val="multilevel"/>
    <w:tmpl w:val="7D48D8BE"/>
    <w:lvl w:ilvl="0">
      <w:start w:val="1"/>
      <w:numFmt w:val="bullet"/>
      <w:lvlText w:val="▪"/>
      <w:lvlJc w:val="left"/>
      <w:pPr>
        <w:ind w:left="720" w:firstLine="360"/>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4" w15:restartNumberingAfterBreak="0">
    <w:nsid w:val="52111638"/>
    <w:multiLevelType w:val="multilevel"/>
    <w:tmpl w:val="0B980A72"/>
    <w:lvl w:ilvl="0">
      <w:start w:val="1"/>
      <w:numFmt w:val="decimal"/>
      <w:lvlText w:val="%1."/>
      <w:lvlJc w:val="left"/>
      <w:pPr>
        <w:ind w:left="720" w:firstLine="360"/>
      </w:pPr>
      <w:rPr>
        <w:b w:val="0"/>
      </w:r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5" w15:restartNumberingAfterBreak="0">
    <w:nsid w:val="71470F83"/>
    <w:multiLevelType w:val="multilevel"/>
    <w:tmpl w:val="81A2882E"/>
    <w:lvl w:ilvl="0">
      <w:start w:val="1"/>
      <w:numFmt w:val="decimal"/>
      <w:lvlText w:val="%1."/>
      <w:lvlJc w:val="left"/>
      <w:pPr>
        <w:ind w:left="720" w:firstLine="1080"/>
      </w:pPr>
      <w:rPr>
        <w:b w:val="0"/>
      </w:rPr>
    </w:lvl>
    <w:lvl w:ilvl="1">
      <w:start w:val="1"/>
      <w:numFmt w:val="lowerLetter"/>
      <w:lvlText w:val="%2."/>
      <w:lvlJc w:val="left"/>
      <w:pPr>
        <w:ind w:left="1440" w:firstLine="2520"/>
      </w:pPr>
    </w:lvl>
    <w:lvl w:ilvl="2">
      <w:start w:val="1"/>
      <w:numFmt w:val="lowerRoman"/>
      <w:lvlText w:val="%3."/>
      <w:lvlJc w:val="right"/>
      <w:pPr>
        <w:ind w:left="2160" w:firstLine="4140"/>
      </w:pPr>
    </w:lvl>
    <w:lvl w:ilvl="3">
      <w:start w:val="1"/>
      <w:numFmt w:val="decimal"/>
      <w:lvlText w:val="%4."/>
      <w:lvlJc w:val="left"/>
      <w:pPr>
        <w:ind w:left="2880" w:firstLine="5400"/>
      </w:pPr>
    </w:lvl>
    <w:lvl w:ilvl="4">
      <w:start w:val="1"/>
      <w:numFmt w:val="lowerLetter"/>
      <w:lvlText w:val="%5."/>
      <w:lvlJc w:val="left"/>
      <w:pPr>
        <w:ind w:left="3600" w:firstLine="6840"/>
      </w:pPr>
    </w:lvl>
    <w:lvl w:ilvl="5">
      <w:start w:val="1"/>
      <w:numFmt w:val="lowerRoman"/>
      <w:lvlText w:val="%6."/>
      <w:lvlJc w:val="right"/>
      <w:pPr>
        <w:ind w:left="4320" w:firstLine="8460"/>
      </w:pPr>
    </w:lvl>
    <w:lvl w:ilvl="6">
      <w:start w:val="1"/>
      <w:numFmt w:val="decimal"/>
      <w:lvlText w:val="%7."/>
      <w:lvlJc w:val="left"/>
      <w:pPr>
        <w:ind w:left="5040" w:firstLine="9720"/>
      </w:pPr>
    </w:lvl>
    <w:lvl w:ilvl="7">
      <w:start w:val="1"/>
      <w:numFmt w:val="lowerLetter"/>
      <w:lvlText w:val="%8."/>
      <w:lvlJc w:val="left"/>
      <w:pPr>
        <w:ind w:left="5760" w:firstLine="11160"/>
      </w:pPr>
    </w:lvl>
    <w:lvl w:ilvl="8">
      <w:start w:val="1"/>
      <w:numFmt w:val="lowerRoman"/>
      <w:lvlText w:val="%9."/>
      <w:lvlJc w:val="right"/>
      <w:pPr>
        <w:ind w:left="6480" w:firstLine="12780"/>
      </w:pPr>
    </w:lvl>
  </w:abstractNum>
  <w:abstractNum w:abstractNumId="6" w15:restartNumberingAfterBreak="0">
    <w:nsid w:val="72462E6A"/>
    <w:multiLevelType w:val="multilevel"/>
    <w:tmpl w:val="AB86D4C2"/>
    <w:lvl w:ilvl="0">
      <w:start w:val="1"/>
      <w:numFmt w:val="decimal"/>
      <w:lvlText w:val="%1."/>
      <w:lvlJc w:val="left"/>
      <w:pPr>
        <w:ind w:left="360" w:firstLine="0"/>
      </w:pPr>
    </w:lvl>
    <w:lvl w:ilvl="1">
      <w:start w:val="1"/>
      <w:numFmt w:val="decimal"/>
      <w:lvlText w:val="%2."/>
      <w:lvlJc w:val="left"/>
      <w:pPr>
        <w:ind w:left="1080" w:firstLine="720"/>
      </w:pPr>
    </w:lvl>
    <w:lvl w:ilvl="2">
      <w:start w:val="1"/>
      <w:numFmt w:val="decimal"/>
      <w:lvlText w:val="%3."/>
      <w:lvlJc w:val="left"/>
      <w:pPr>
        <w:ind w:left="1800" w:firstLine="1440"/>
      </w:pPr>
    </w:lvl>
    <w:lvl w:ilvl="3">
      <w:start w:val="1"/>
      <w:numFmt w:val="decimal"/>
      <w:lvlText w:val="%4."/>
      <w:lvlJc w:val="left"/>
      <w:pPr>
        <w:ind w:left="2520" w:firstLine="2160"/>
      </w:pPr>
    </w:lvl>
    <w:lvl w:ilvl="4">
      <w:start w:val="1"/>
      <w:numFmt w:val="decimal"/>
      <w:lvlText w:val="%5."/>
      <w:lvlJc w:val="left"/>
      <w:pPr>
        <w:ind w:left="3240" w:firstLine="2880"/>
      </w:pPr>
    </w:lvl>
    <w:lvl w:ilvl="5">
      <w:start w:val="1"/>
      <w:numFmt w:val="decimal"/>
      <w:lvlText w:val="%6."/>
      <w:lvlJc w:val="left"/>
      <w:pPr>
        <w:ind w:left="3960" w:firstLine="3600"/>
      </w:pPr>
    </w:lvl>
    <w:lvl w:ilvl="6">
      <w:start w:val="1"/>
      <w:numFmt w:val="decimal"/>
      <w:lvlText w:val="%7."/>
      <w:lvlJc w:val="left"/>
      <w:pPr>
        <w:ind w:left="4680" w:firstLine="4320"/>
      </w:pPr>
    </w:lvl>
    <w:lvl w:ilvl="7">
      <w:start w:val="1"/>
      <w:numFmt w:val="decimal"/>
      <w:lvlText w:val="%8."/>
      <w:lvlJc w:val="left"/>
      <w:pPr>
        <w:ind w:left="5400" w:firstLine="5040"/>
      </w:pPr>
    </w:lvl>
    <w:lvl w:ilvl="8">
      <w:start w:val="1"/>
      <w:numFmt w:val="decimal"/>
      <w:lvlText w:val="%9."/>
      <w:lvlJc w:val="left"/>
      <w:pPr>
        <w:ind w:left="6120" w:firstLine="5760"/>
      </w:pPr>
    </w:lvl>
  </w:abstractNum>
  <w:abstractNum w:abstractNumId="7" w15:restartNumberingAfterBreak="0">
    <w:nsid w:val="7DAF7D48"/>
    <w:multiLevelType w:val="multilevel"/>
    <w:tmpl w:val="FF90BEF6"/>
    <w:lvl w:ilvl="0">
      <w:start w:val="1"/>
      <w:numFmt w:val="decimal"/>
      <w:lvlText w:val="%1."/>
      <w:lvlJc w:val="left"/>
      <w:pPr>
        <w:ind w:left="720" w:firstLine="360"/>
      </w:pPr>
    </w:lvl>
    <w:lvl w:ilvl="1">
      <w:start w:val="1"/>
      <w:numFmt w:val="bullet"/>
      <w:lvlText w:val="●"/>
      <w:lvlJc w:val="left"/>
      <w:pPr>
        <w:ind w:left="1440" w:firstLine="1080"/>
      </w:pPr>
      <w:rPr>
        <w:rFonts w:ascii="Arial" w:eastAsia="Arial" w:hAnsi="Arial" w:cs="Arial"/>
      </w:rPr>
    </w:lvl>
    <w:lvl w:ilvl="2">
      <w:start w:val="1"/>
      <w:numFmt w:val="decimal"/>
      <w:lvlText w:val="%3."/>
      <w:lvlJc w:val="left"/>
      <w:pPr>
        <w:ind w:left="360" w:firstLine="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num w:numId="1">
    <w:abstractNumId w:val="3"/>
  </w:num>
  <w:num w:numId="2">
    <w:abstractNumId w:val="2"/>
  </w:num>
  <w:num w:numId="3">
    <w:abstractNumId w:val="6"/>
  </w:num>
  <w:num w:numId="4">
    <w:abstractNumId w:val="4"/>
  </w:num>
  <w:num w:numId="5">
    <w:abstractNumId w:val="0"/>
  </w:num>
  <w:num w:numId="6">
    <w:abstractNumId w:val="1"/>
  </w:num>
  <w:num w:numId="7">
    <w:abstractNumId w:val="5"/>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32D6"/>
    <w:rsid w:val="000C5A9E"/>
    <w:rsid w:val="001604B5"/>
    <w:rsid w:val="00235271"/>
    <w:rsid w:val="003B30E2"/>
    <w:rsid w:val="00487DD5"/>
    <w:rsid w:val="006018D3"/>
    <w:rsid w:val="008A4C70"/>
    <w:rsid w:val="00995411"/>
    <w:rsid w:val="009D3439"/>
    <w:rsid w:val="00AD5A78"/>
    <w:rsid w:val="00B904F6"/>
    <w:rsid w:val="00CF3F8A"/>
    <w:rsid w:val="00D032D6"/>
    <w:rsid w:val="00D6300C"/>
    <w:rsid w:val="00DD3D2C"/>
    <w:rsid w:val="00E11BCF"/>
    <w:rsid w:val="00E30754"/>
    <w:rsid w:val="00E519D3"/>
    <w:rsid w:val="00EB530C"/>
    <w:rsid w:val="00EC1B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37C57B0-3544-4BEE-A4BD-6E7C0AD7D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color w:val="000000"/>
        <w:lang w:val="en-US" w:eastAsia="en-US" w:bidi="ar-SA"/>
      </w:rPr>
    </w:rPrDefault>
    <w:pPrDefault>
      <w:pPr>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outlineLvl w:val="0"/>
    </w:pPr>
    <w:rPr>
      <w:sz w:val="24"/>
      <w:szCs w:val="24"/>
    </w:rPr>
  </w:style>
  <w:style w:type="paragraph" w:styleId="Heading2">
    <w:name w:val="heading 2"/>
    <w:basedOn w:val="Normal"/>
    <w:next w:val="Normal"/>
    <w:pPr>
      <w:keepNext/>
      <w:keepLines/>
      <w:jc w:val="center"/>
      <w:outlineLvl w:val="1"/>
    </w:pPr>
    <w:rPr>
      <w:b/>
      <w:sz w:val="24"/>
      <w:szCs w:val="24"/>
      <w:u w:val="single"/>
    </w:rPr>
  </w:style>
  <w:style w:type="paragraph" w:styleId="Heading3">
    <w:name w:val="heading 3"/>
    <w:basedOn w:val="Normal"/>
    <w:next w:val="Normal"/>
    <w:pPr>
      <w:keepNext/>
      <w:keepLines/>
      <w:outlineLvl w:val="2"/>
    </w:pPr>
    <w:rPr>
      <w:b/>
      <w:sz w:val="24"/>
      <w:szCs w:val="24"/>
      <w:u w:val="single"/>
    </w:rPr>
  </w:style>
  <w:style w:type="paragraph" w:styleId="Heading4">
    <w:name w:val="heading 4"/>
    <w:basedOn w:val="Normal"/>
    <w:next w:val="Normal"/>
    <w:pPr>
      <w:keepNext/>
      <w:keepLines/>
      <w:outlineLvl w:val="3"/>
    </w:pPr>
    <w:rPr>
      <w:b/>
      <w:sz w:val="24"/>
      <w:szCs w:val="24"/>
    </w:rPr>
  </w:style>
  <w:style w:type="paragraph" w:styleId="Heading5">
    <w:name w:val="heading 5"/>
    <w:basedOn w:val="Normal"/>
    <w:next w:val="Normal"/>
    <w:pPr>
      <w:keepNext/>
      <w:keepLines/>
      <w:tabs>
        <w:tab w:val="left" w:pos="3780"/>
      </w:tabs>
      <w:spacing w:line="360" w:lineRule="auto"/>
      <w:jc w:val="left"/>
      <w:outlineLvl w:val="4"/>
    </w:pPr>
    <w:rPr>
      <w:sz w:val="24"/>
      <w:szCs w:val="24"/>
    </w:rPr>
  </w:style>
  <w:style w:type="paragraph" w:styleId="Heading6">
    <w:name w:val="heading 6"/>
    <w:basedOn w:val="Normal"/>
    <w:next w:val="Normal"/>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contextualSpacing/>
    </w:pPr>
    <w:tblPr>
      <w:tblStyleRowBandSize w:val="1"/>
      <w:tblStyleColBandSize w:val="1"/>
      <w:tblCellMar>
        <w:left w:w="115" w:type="dxa"/>
        <w:right w:w="115" w:type="dxa"/>
      </w:tblCellMar>
    </w:tblPr>
  </w:style>
  <w:style w:type="table" w:customStyle="1" w:styleId="a0">
    <w:basedOn w:val="TableNormal"/>
    <w:pPr>
      <w:contextualSpacing/>
    </w:pPr>
    <w:tblPr>
      <w:tblStyleRowBandSize w:val="1"/>
      <w:tblStyleColBandSize w:val="1"/>
      <w:tblCellMar>
        <w:left w:w="115" w:type="dxa"/>
        <w:right w:w="115" w:type="dxa"/>
      </w:tblCellMar>
    </w:tblPr>
  </w:style>
  <w:style w:type="table" w:customStyle="1" w:styleId="a1">
    <w:basedOn w:val="TableNormal"/>
    <w:pPr>
      <w:contextualSpacing/>
    </w:pPr>
    <w:tblPr>
      <w:tblStyleRowBandSize w:val="1"/>
      <w:tblStyleColBandSize w:val="1"/>
      <w:tblCellMar>
        <w:left w:w="115" w:type="dxa"/>
        <w:right w:w="115" w:type="dxa"/>
      </w:tblCellMar>
    </w:tblPr>
  </w:style>
  <w:style w:type="table" w:customStyle="1" w:styleId="a2">
    <w:basedOn w:val="TableNormal"/>
    <w:pPr>
      <w:contextualSpacing/>
    </w:pPr>
    <w:tblPr>
      <w:tblStyleRowBandSize w:val="1"/>
      <w:tblStyleColBandSize w:val="1"/>
      <w:tblCellMar>
        <w:left w:w="115" w:type="dxa"/>
        <w:right w:w="115" w:type="dxa"/>
      </w:tblCellMar>
    </w:tblPr>
  </w:style>
  <w:style w:type="table" w:customStyle="1" w:styleId="TableGrid1">
    <w:name w:val="Table Grid1"/>
    <w:basedOn w:val="TableNormal"/>
    <w:next w:val="TableGrid"/>
    <w:uiPriority w:val="39"/>
    <w:rsid w:val="00DD3D2C"/>
    <w:pPr>
      <w:jc w:val="left"/>
    </w:pPr>
    <w:rPr>
      <w:rFonts w:asciiTheme="minorHAnsi" w:eastAsiaTheme="minorHAnsi" w:hAnsiTheme="minorHAnsi" w:cstheme="minorBidi"/>
      <w:color w:val="auto"/>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DD3D2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10</Pages>
  <Words>2177</Words>
  <Characters>12409</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14557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Oludewa</dc:creator>
  <cp:lastModifiedBy>Oludewa</cp:lastModifiedBy>
  <cp:revision>37</cp:revision>
  <dcterms:created xsi:type="dcterms:W3CDTF">2015-06-16T12:09:00Z</dcterms:created>
  <dcterms:modified xsi:type="dcterms:W3CDTF">2015-07-06T08:05:00Z</dcterms:modified>
</cp:coreProperties>
</file>