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51577" w:rsidRDefault="001158A0">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CE2513">
      <w:pPr>
        <w:tabs>
          <w:tab w:val="center" w:pos="4320"/>
          <w:tab w:val="right" w:pos="8640"/>
        </w:tabs>
        <w:ind w:left="-179" w:firstLine="38"/>
        <w:jc w:val="center"/>
      </w:pPr>
      <w:r>
        <w:rPr>
          <w:rFonts w:ascii="Garamond" w:eastAsia="Garamond" w:hAnsi="Garamond" w:cs="Garamond"/>
          <w:b/>
          <w:sz w:val="32"/>
          <w:szCs w:val="32"/>
        </w:rPr>
        <w:t>NECONDE ENERGY LIMITED</w:t>
      </w:r>
    </w:p>
    <w:p w:rsidR="00B51577" w:rsidRDefault="001158A0">
      <w:pPr>
        <w:tabs>
          <w:tab w:val="left" w:pos="6920"/>
        </w:tabs>
        <w:ind w:left="-179" w:firstLine="38"/>
        <w:jc w:val="left"/>
      </w:pPr>
      <w:r>
        <w:rPr>
          <w:rFonts w:ascii="Garamond" w:eastAsia="Garamond" w:hAnsi="Garamond" w:cs="Garamond"/>
          <w:b/>
          <w:sz w:val="32"/>
          <w:szCs w:val="32"/>
        </w:rPr>
        <w:tab/>
      </w:r>
    </w:p>
    <w:p w:rsidR="00B51577" w:rsidRDefault="00B51577">
      <w:pPr>
        <w:tabs>
          <w:tab w:val="center" w:pos="4320"/>
          <w:tab w:val="right" w:pos="8640"/>
        </w:tabs>
        <w:ind w:left="-179" w:firstLine="38"/>
        <w:jc w:val="left"/>
      </w:pPr>
    </w:p>
    <w:p w:rsidR="00B51577" w:rsidRDefault="001158A0">
      <w:pPr>
        <w:tabs>
          <w:tab w:val="center" w:pos="4320"/>
          <w:tab w:val="right" w:pos="8640"/>
        </w:tabs>
        <w:ind w:left="-179" w:firstLine="38"/>
        <w:jc w:val="center"/>
      </w:pPr>
      <w:r>
        <w:rPr>
          <w:rFonts w:ascii="Garamond" w:eastAsia="Garamond" w:hAnsi="Garamond" w:cs="Garamond"/>
          <w:b/>
          <w:sz w:val="32"/>
          <w:szCs w:val="32"/>
        </w:rPr>
        <w:t>ODIDI 23S</w:t>
      </w:r>
    </w:p>
    <w:p w:rsidR="00B51577" w:rsidRDefault="00B51577">
      <w:pPr>
        <w:tabs>
          <w:tab w:val="center" w:pos="4320"/>
          <w:tab w:val="right" w:pos="8640"/>
        </w:tabs>
        <w:ind w:left="-179" w:firstLine="38"/>
        <w:jc w:val="left"/>
      </w:pPr>
    </w:p>
    <w:p w:rsidR="00B51577" w:rsidRDefault="00B51577">
      <w:pPr>
        <w:tabs>
          <w:tab w:val="center" w:pos="4320"/>
          <w:tab w:val="right" w:pos="8640"/>
        </w:tabs>
        <w:ind w:left="-179" w:firstLine="38"/>
        <w:jc w:val="left"/>
      </w:pPr>
    </w:p>
    <w:p w:rsidR="00B51577" w:rsidRDefault="001158A0">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sz w:val="32"/>
          <w:szCs w:val="32"/>
          <w:vertAlign w:val="subscript"/>
        </w:rPr>
        <w:t>2</w:t>
      </w:r>
      <w:r>
        <w:rPr>
          <w:rFonts w:ascii="Garamond" w:eastAsia="Garamond" w:hAnsi="Garamond" w:cs="Garamond"/>
          <w:b/>
          <w:sz w:val="32"/>
          <w:szCs w:val="32"/>
        </w:rPr>
        <w:t>) LIFT PROGRAM</w:t>
      </w: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1158A0">
      <w:pPr>
        <w:tabs>
          <w:tab w:val="center" w:pos="4320"/>
          <w:tab w:val="right" w:pos="8640"/>
        </w:tabs>
        <w:ind w:left="-179" w:firstLine="38"/>
        <w:jc w:val="center"/>
      </w:pPr>
      <w:r>
        <w:rPr>
          <w:rFonts w:ascii="Garamond" w:eastAsia="Garamond" w:hAnsi="Garamond" w:cs="Garamond"/>
          <w:b/>
          <w:sz w:val="32"/>
          <w:szCs w:val="32"/>
        </w:rPr>
        <w:t>OML 42</w:t>
      </w:r>
    </w:p>
    <w:p w:rsidR="00B51577" w:rsidRDefault="00B51577">
      <w:pPr>
        <w:tabs>
          <w:tab w:val="center" w:pos="4320"/>
          <w:tab w:val="right" w:pos="8640"/>
        </w:tabs>
      </w:pPr>
    </w:p>
    <w:p w:rsidR="00B51577" w:rsidRDefault="00B51577">
      <w:pPr>
        <w:tabs>
          <w:tab w:val="center" w:pos="4320"/>
          <w:tab w:val="right" w:pos="8640"/>
        </w:tabs>
        <w:ind w:left="-179" w:firstLine="38"/>
        <w:jc w:val="center"/>
      </w:pPr>
    </w:p>
    <w:p w:rsidR="00B51577" w:rsidRDefault="001158A0">
      <w:pPr>
        <w:tabs>
          <w:tab w:val="center" w:pos="4320"/>
          <w:tab w:val="right" w:pos="8640"/>
        </w:tabs>
        <w:ind w:left="-179" w:firstLine="38"/>
        <w:jc w:val="center"/>
      </w:pPr>
      <w:r>
        <w:rPr>
          <w:rFonts w:ascii="Garamond" w:eastAsia="Garamond" w:hAnsi="Garamond" w:cs="Garamond"/>
          <w:b/>
          <w:sz w:val="28"/>
          <w:szCs w:val="28"/>
        </w:rPr>
        <w:t>JUNE - 2015</w:t>
      </w:r>
    </w:p>
    <w:p w:rsidR="00B51577" w:rsidRDefault="00B51577">
      <w:pPr>
        <w:tabs>
          <w:tab w:val="center" w:pos="4320"/>
          <w:tab w:val="right" w:pos="8640"/>
        </w:tabs>
        <w:ind w:left="-179" w:firstLine="38"/>
        <w:jc w:val="left"/>
      </w:pP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B51577">
      <w:pPr>
        <w:tabs>
          <w:tab w:val="center" w:pos="4320"/>
          <w:tab w:val="right" w:pos="8640"/>
        </w:tabs>
        <w:ind w:left="-179" w:firstLine="38"/>
        <w:jc w:val="center"/>
      </w:pPr>
    </w:p>
    <w:p w:rsidR="00B51577" w:rsidRDefault="001158A0">
      <w:pPr>
        <w:tabs>
          <w:tab w:val="center" w:pos="4320"/>
          <w:tab w:val="right" w:pos="8640"/>
        </w:tabs>
        <w:ind w:left="-179" w:firstLine="38"/>
        <w:jc w:val="center"/>
      </w:pPr>
      <w:r>
        <w:rPr>
          <w:rFonts w:ascii="Garamond" w:eastAsia="Garamond" w:hAnsi="Garamond" w:cs="Garamond"/>
          <w:b/>
          <w:sz w:val="28"/>
          <w:szCs w:val="28"/>
        </w:rPr>
        <w:t>APPROVALS</w:t>
      </w:r>
    </w:p>
    <w:p w:rsidR="00B51577" w:rsidRDefault="00B51577">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B51577">
        <w:trPr>
          <w:trHeight w:val="720"/>
        </w:trPr>
        <w:tc>
          <w:tcPr>
            <w:tcW w:w="1824" w:type="dxa"/>
          </w:tcPr>
          <w:p w:rsidR="00B51577" w:rsidRDefault="001158A0">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B51577" w:rsidRDefault="001158A0">
            <w:pPr>
              <w:tabs>
                <w:tab w:val="center" w:pos="4320"/>
                <w:tab w:val="right" w:pos="8640"/>
              </w:tabs>
              <w:contextualSpacing w:val="0"/>
              <w:jc w:val="center"/>
            </w:pPr>
            <w:r>
              <w:rPr>
                <w:rFonts w:ascii="Garamond" w:eastAsia="Garamond" w:hAnsi="Garamond" w:cs="Garamond"/>
                <w:b/>
                <w:sz w:val="24"/>
                <w:szCs w:val="24"/>
              </w:rPr>
              <w:t>NAME</w:t>
            </w:r>
          </w:p>
          <w:p w:rsidR="00B51577" w:rsidRDefault="00B51577">
            <w:pPr>
              <w:tabs>
                <w:tab w:val="center" w:pos="4320"/>
                <w:tab w:val="right" w:pos="8640"/>
              </w:tabs>
              <w:contextualSpacing w:val="0"/>
              <w:jc w:val="left"/>
            </w:pPr>
          </w:p>
        </w:tc>
        <w:tc>
          <w:tcPr>
            <w:tcW w:w="2689" w:type="dxa"/>
          </w:tcPr>
          <w:p w:rsidR="00B51577" w:rsidRDefault="001158A0">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B51577" w:rsidRDefault="001158A0">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B51577" w:rsidRDefault="001158A0">
            <w:pPr>
              <w:tabs>
                <w:tab w:val="center" w:pos="4320"/>
                <w:tab w:val="right" w:pos="8640"/>
              </w:tabs>
              <w:contextualSpacing w:val="0"/>
              <w:jc w:val="center"/>
            </w:pPr>
            <w:r>
              <w:rPr>
                <w:rFonts w:ascii="Garamond" w:eastAsia="Garamond" w:hAnsi="Garamond" w:cs="Garamond"/>
                <w:b/>
                <w:sz w:val="24"/>
                <w:szCs w:val="24"/>
              </w:rPr>
              <w:t>DATE</w:t>
            </w:r>
          </w:p>
        </w:tc>
      </w:tr>
      <w:tr w:rsidR="00B51577">
        <w:trPr>
          <w:trHeight w:val="380"/>
        </w:trPr>
        <w:tc>
          <w:tcPr>
            <w:tcW w:w="1824" w:type="dxa"/>
          </w:tcPr>
          <w:p w:rsidR="00B51577" w:rsidRDefault="001158A0">
            <w:pPr>
              <w:tabs>
                <w:tab w:val="center" w:pos="4320"/>
                <w:tab w:val="right" w:pos="8640"/>
              </w:tabs>
              <w:contextualSpacing w:val="0"/>
            </w:pPr>
            <w:r>
              <w:rPr>
                <w:rFonts w:ascii="Garamond" w:eastAsia="Garamond" w:hAnsi="Garamond" w:cs="Garamond"/>
                <w:b/>
                <w:sz w:val="24"/>
                <w:szCs w:val="24"/>
              </w:rPr>
              <w:t>Prepared by</w:t>
            </w:r>
          </w:p>
        </w:tc>
        <w:tc>
          <w:tcPr>
            <w:tcW w:w="2755" w:type="dxa"/>
          </w:tcPr>
          <w:p w:rsidR="00B51577" w:rsidRDefault="001158A0">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B51577" w:rsidRDefault="00B51577">
            <w:pPr>
              <w:tabs>
                <w:tab w:val="center" w:pos="4320"/>
                <w:tab w:val="right" w:pos="8640"/>
              </w:tabs>
              <w:contextualSpacing w:val="0"/>
              <w:jc w:val="left"/>
            </w:pPr>
          </w:p>
        </w:tc>
        <w:tc>
          <w:tcPr>
            <w:tcW w:w="2273" w:type="dxa"/>
          </w:tcPr>
          <w:p w:rsidR="00B51577" w:rsidRDefault="00B51577">
            <w:pPr>
              <w:tabs>
                <w:tab w:val="center" w:pos="4320"/>
                <w:tab w:val="right" w:pos="8640"/>
              </w:tabs>
              <w:contextualSpacing w:val="0"/>
              <w:jc w:val="left"/>
            </w:pPr>
          </w:p>
        </w:tc>
        <w:tc>
          <w:tcPr>
            <w:tcW w:w="1516" w:type="dxa"/>
          </w:tcPr>
          <w:p w:rsidR="00B51577" w:rsidRDefault="00B51577">
            <w:pPr>
              <w:tabs>
                <w:tab w:val="center" w:pos="4320"/>
                <w:tab w:val="right" w:pos="8640"/>
              </w:tabs>
              <w:contextualSpacing w:val="0"/>
              <w:jc w:val="left"/>
            </w:pPr>
          </w:p>
        </w:tc>
      </w:tr>
      <w:tr w:rsidR="00B51577">
        <w:trPr>
          <w:trHeight w:val="700"/>
        </w:trPr>
        <w:tc>
          <w:tcPr>
            <w:tcW w:w="1824" w:type="dxa"/>
          </w:tcPr>
          <w:p w:rsidR="00B51577" w:rsidRDefault="00B51577">
            <w:pPr>
              <w:tabs>
                <w:tab w:val="center" w:pos="4320"/>
                <w:tab w:val="right" w:pos="8640"/>
              </w:tabs>
              <w:contextualSpacing w:val="0"/>
              <w:jc w:val="left"/>
            </w:pPr>
          </w:p>
          <w:p w:rsidR="00B51577" w:rsidRDefault="001158A0">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B51577" w:rsidRDefault="00B51577">
            <w:pPr>
              <w:tabs>
                <w:tab w:val="center" w:pos="4320"/>
                <w:tab w:val="right" w:pos="8640"/>
              </w:tabs>
              <w:contextualSpacing w:val="0"/>
              <w:jc w:val="center"/>
            </w:pPr>
          </w:p>
        </w:tc>
        <w:tc>
          <w:tcPr>
            <w:tcW w:w="2689" w:type="dxa"/>
          </w:tcPr>
          <w:p w:rsidR="00B51577" w:rsidRDefault="00B51577">
            <w:pPr>
              <w:tabs>
                <w:tab w:val="center" w:pos="4320"/>
                <w:tab w:val="right" w:pos="8640"/>
              </w:tabs>
              <w:contextualSpacing w:val="0"/>
              <w:jc w:val="center"/>
            </w:pPr>
          </w:p>
        </w:tc>
        <w:tc>
          <w:tcPr>
            <w:tcW w:w="2273" w:type="dxa"/>
          </w:tcPr>
          <w:p w:rsidR="00B51577" w:rsidRDefault="00B51577">
            <w:pPr>
              <w:tabs>
                <w:tab w:val="center" w:pos="4320"/>
                <w:tab w:val="right" w:pos="8640"/>
              </w:tabs>
              <w:contextualSpacing w:val="0"/>
              <w:jc w:val="left"/>
            </w:pPr>
          </w:p>
        </w:tc>
        <w:tc>
          <w:tcPr>
            <w:tcW w:w="1516" w:type="dxa"/>
          </w:tcPr>
          <w:p w:rsidR="00B51577" w:rsidRDefault="00B51577">
            <w:pPr>
              <w:tabs>
                <w:tab w:val="center" w:pos="4320"/>
                <w:tab w:val="right" w:pos="8640"/>
              </w:tabs>
              <w:contextualSpacing w:val="0"/>
              <w:jc w:val="left"/>
            </w:pPr>
          </w:p>
        </w:tc>
      </w:tr>
      <w:tr w:rsidR="00B51577">
        <w:trPr>
          <w:trHeight w:val="140"/>
        </w:trPr>
        <w:tc>
          <w:tcPr>
            <w:tcW w:w="1824" w:type="dxa"/>
          </w:tcPr>
          <w:p w:rsidR="00B51577" w:rsidRDefault="001158A0">
            <w:pPr>
              <w:tabs>
                <w:tab w:val="center" w:pos="4320"/>
                <w:tab w:val="right" w:pos="8640"/>
              </w:tabs>
              <w:contextualSpacing w:val="0"/>
              <w:jc w:val="left"/>
            </w:pPr>
            <w:r>
              <w:rPr>
                <w:rFonts w:ascii="Garamond" w:eastAsia="Garamond" w:hAnsi="Garamond" w:cs="Garamond"/>
                <w:b/>
                <w:sz w:val="24"/>
                <w:szCs w:val="24"/>
              </w:rPr>
              <w:t>Agreed by</w:t>
            </w:r>
          </w:p>
          <w:p w:rsidR="00B51577" w:rsidRDefault="00B51577">
            <w:pPr>
              <w:tabs>
                <w:tab w:val="center" w:pos="4320"/>
                <w:tab w:val="right" w:pos="8640"/>
              </w:tabs>
              <w:contextualSpacing w:val="0"/>
              <w:jc w:val="left"/>
            </w:pPr>
          </w:p>
        </w:tc>
        <w:tc>
          <w:tcPr>
            <w:tcW w:w="2755" w:type="dxa"/>
          </w:tcPr>
          <w:p w:rsidR="00B51577" w:rsidRDefault="00B51577">
            <w:pPr>
              <w:tabs>
                <w:tab w:val="center" w:pos="4320"/>
                <w:tab w:val="right" w:pos="8640"/>
              </w:tabs>
              <w:contextualSpacing w:val="0"/>
              <w:jc w:val="center"/>
            </w:pPr>
          </w:p>
        </w:tc>
        <w:tc>
          <w:tcPr>
            <w:tcW w:w="2689" w:type="dxa"/>
          </w:tcPr>
          <w:p w:rsidR="00B51577" w:rsidRDefault="00B51577">
            <w:pPr>
              <w:tabs>
                <w:tab w:val="center" w:pos="4320"/>
                <w:tab w:val="right" w:pos="8640"/>
              </w:tabs>
              <w:contextualSpacing w:val="0"/>
              <w:jc w:val="center"/>
            </w:pPr>
          </w:p>
        </w:tc>
        <w:tc>
          <w:tcPr>
            <w:tcW w:w="2273" w:type="dxa"/>
          </w:tcPr>
          <w:p w:rsidR="00B51577" w:rsidRDefault="00B51577">
            <w:pPr>
              <w:tabs>
                <w:tab w:val="center" w:pos="4320"/>
                <w:tab w:val="right" w:pos="8640"/>
              </w:tabs>
              <w:contextualSpacing w:val="0"/>
              <w:jc w:val="left"/>
            </w:pPr>
          </w:p>
        </w:tc>
        <w:tc>
          <w:tcPr>
            <w:tcW w:w="1516" w:type="dxa"/>
          </w:tcPr>
          <w:p w:rsidR="00B51577" w:rsidRDefault="00B51577">
            <w:pPr>
              <w:tabs>
                <w:tab w:val="center" w:pos="4320"/>
                <w:tab w:val="right" w:pos="8640"/>
              </w:tabs>
              <w:contextualSpacing w:val="0"/>
              <w:jc w:val="left"/>
            </w:pPr>
          </w:p>
        </w:tc>
      </w:tr>
      <w:tr w:rsidR="00B51577">
        <w:trPr>
          <w:trHeight w:val="520"/>
        </w:trPr>
        <w:tc>
          <w:tcPr>
            <w:tcW w:w="1824" w:type="dxa"/>
          </w:tcPr>
          <w:p w:rsidR="00B51577" w:rsidRDefault="001158A0">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B51577" w:rsidRDefault="00B51577">
            <w:pPr>
              <w:tabs>
                <w:tab w:val="center" w:pos="4320"/>
                <w:tab w:val="right" w:pos="8640"/>
              </w:tabs>
              <w:contextualSpacing w:val="0"/>
              <w:jc w:val="center"/>
            </w:pPr>
          </w:p>
        </w:tc>
        <w:tc>
          <w:tcPr>
            <w:tcW w:w="2689" w:type="dxa"/>
          </w:tcPr>
          <w:p w:rsidR="00B51577" w:rsidRDefault="00B51577">
            <w:pPr>
              <w:tabs>
                <w:tab w:val="center" w:pos="4320"/>
                <w:tab w:val="right" w:pos="8640"/>
              </w:tabs>
              <w:contextualSpacing w:val="0"/>
              <w:jc w:val="center"/>
            </w:pPr>
          </w:p>
        </w:tc>
        <w:tc>
          <w:tcPr>
            <w:tcW w:w="2273" w:type="dxa"/>
          </w:tcPr>
          <w:p w:rsidR="00B51577" w:rsidRDefault="00B51577">
            <w:pPr>
              <w:tabs>
                <w:tab w:val="center" w:pos="4320"/>
                <w:tab w:val="right" w:pos="8640"/>
              </w:tabs>
              <w:contextualSpacing w:val="0"/>
              <w:jc w:val="left"/>
            </w:pPr>
          </w:p>
        </w:tc>
        <w:tc>
          <w:tcPr>
            <w:tcW w:w="1516" w:type="dxa"/>
          </w:tcPr>
          <w:p w:rsidR="00B51577" w:rsidRDefault="00B51577">
            <w:pPr>
              <w:tabs>
                <w:tab w:val="center" w:pos="4320"/>
                <w:tab w:val="right" w:pos="8640"/>
              </w:tabs>
              <w:contextualSpacing w:val="0"/>
              <w:jc w:val="left"/>
            </w:pPr>
          </w:p>
        </w:tc>
      </w:tr>
    </w:tbl>
    <w:p w:rsidR="00B51577" w:rsidRDefault="00B51577">
      <w:pPr>
        <w:tabs>
          <w:tab w:val="center" w:pos="4320"/>
          <w:tab w:val="right" w:pos="8640"/>
        </w:tabs>
        <w:jc w:val="left"/>
      </w:pPr>
    </w:p>
    <w:p w:rsidR="00B51577" w:rsidRDefault="00B51577">
      <w:pPr>
        <w:tabs>
          <w:tab w:val="center" w:pos="4320"/>
          <w:tab w:val="right" w:pos="8640"/>
        </w:tabs>
        <w:ind w:left="-179" w:firstLine="38"/>
        <w:jc w:val="left"/>
      </w:pPr>
    </w:p>
    <w:p w:rsidR="00B51577" w:rsidRDefault="00B51577">
      <w:pPr>
        <w:spacing w:after="200" w:line="276" w:lineRule="auto"/>
        <w:jc w:val="left"/>
      </w:pPr>
    </w:p>
    <w:p w:rsidR="004B1189" w:rsidRDefault="004B1189">
      <w:pPr>
        <w:spacing w:after="200" w:line="276" w:lineRule="auto"/>
        <w:jc w:val="left"/>
      </w:pPr>
    </w:p>
    <w:p w:rsidR="004B1189" w:rsidRDefault="004B1189">
      <w:pPr>
        <w:spacing w:after="200" w:line="276" w:lineRule="auto"/>
        <w:jc w:val="left"/>
      </w:pPr>
    </w:p>
    <w:p w:rsidR="004B1189" w:rsidRDefault="004B1189">
      <w:pPr>
        <w:spacing w:after="200" w:line="276" w:lineRule="auto"/>
        <w:jc w:val="left"/>
      </w:pPr>
    </w:p>
    <w:p w:rsidR="00CE2513" w:rsidRDefault="00CE2513">
      <w:pPr>
        <w:spacing w:after="200" w:line="276" w:lineRule="auto"/>
        <w:jc w:val="left"/>
        <w:rPr>
          <w:rFonts w:ascii="Garamond" w:eastAsia="Garamond" w:hAnsi="Garamond" w:cs="Garamond"/>
          <w:b/>
          <w:sz w:val="24"/>
          <w:szCs w:val="24"/>
        </w:rPr>
      </w:pPr>
    </w:p>
    <w:p w:rsidR="009B072C" w:rsidRDefault="009B072C">
      <w:pPr>
        <w:spacing w:after="200" w:line="276" w:lineRule="auto"/>
        <w:jc w:val="left"/>
        <w:rPr>
          <w:rFonts w:ascii="Garamond" w:eastAsia="Garamond" w:hAnsi="Garamond" w:cs="Garamond"/>
          <w:b/>
          <w:sz w:val="24"/>
          <w:szCs w:val="24"/>
        </w:rPr>
      </w:pPr>
    </w:p>
    <w:p w:rsidR="00B51577" w:rsidRDefault="001158A0">
      <w:pPr>
        <w:spacing w:after="200" w:line="276" w:lineRule="auto"/>
        <w:jc w:val="left"/>
      </w:pPr>
      <w:r>
        <w:rPr>
          <w:rFonts w:ascii="Garamond" w:eastAsia="Garamond" w:hAnsi="Garamond" w:cs="Garamond"/>
          <w:b/>
          <w:sz w:val="24"/>
          <w:szCs w:val="24"/>
        </w:rPr>
        <w:t xml:space="preserve">OBJECTIVES: </w:t>
      </w:r>
    </w:p>
    <w:p w:rsidR="00B51577" w:rsidRDefault="001158A0" w:rsidP="009B072C">
      <w:pPr>
        <w:numPr>
          <w:ilvl w:val="0"/>
          <w:numId w:val="3"/>
        </w:numPr>
        <w:spacing w:after="200" w:line="276" w:lineRule="auto"/>
        <w:ind w:left="270" w:hanging="270"/>
        <w:contextualSpacing/>
        <w:jc w:val="left"/>
        <w:rPr>
          <w:b/>
          <w:sz w:val="24"/>
          <w:szCs w:val="24"/>
        </w:rPr>
      </w:pPr>
      <w:r>
        <w:rPr>
          <w:rFonts w:ascii="Garamond" w:eastAsia="Garamond" w:hAnsi="Garamond" w:cs="Garamond"/>
          <w:sz w:val="24"/>
          <w:szCs w:val="24"/>
        </w:rPr>
        <w:t xml:space="preserve">Conduct a </w:t>
      </w:r>
      <w:proofErr w:type="spellStart"/>
      <w:r>
        <w:rPr>
          <w:rFonts w:ascii="Garamond" w:eastAsia="Garamond" w:hAnsi="Garamond" w:cs="Garamond"/>
          <w:sz w:val="24"/>
          <w:szCs w:val="24"/>
        </w:rPr>
        <w:t>fullbore</w:t>
      </w:r>
      <w:proofErr w:type="spellEnd"/>
      <w:r>
        <w:rPr>
          <w:rFonts w:ascii="Garamond" w:eastAsia="Garamond" w:hAnsi="Garamond" w:cs="Garamond"/>
          <w:sz w:val="24"/>
          <w:szCs w:val="24"/>
        </w:rPr>
        <w:t xml:space="preserve"> GC drift run.</w:t>
      </w:r>
    </w:p>
    <w:p w:rsidR="00B51577" w:rsidRDefault="001158A0" w:rsidP="009B072C">
      <w:pPr>
        <w:numPr>
          <w:ilvl w:val="0"/>
          <w:numId w:val="3"/>
        </w:numPr>
        <w:spacing w:after="200" w:line="276" w:lineRule="auto"/>
        <w:ind w:left="270" w:hanging="270"/>
        <w:contextualSpacing/>
        <w:jc w:val="left"/>
        <w:rPr>
          <w:b/>
          <w:sz w:val="24"/>
          <w:szCs w:val="24"/>
        </w:rPr>
      </w:pPr>
      <w:r>
        <w:rPr>
          <w:rFonts w:ascii="Garamond" w:eastAsia="Garamond" w:hAnsi="Garamond" w:cs="Garamond"/>
          <w:sz w:val="24"/>
          <w:szCs w:val="24"/>
        </w:rPr>
        <w:t>Nitrogen lift well back to production.</w:t>
      </w:r>
    </w:p>
    <w:p w:rsidR="00B51577" w:rsidRDefault="001158A0">
      <w:pPr>
        <w:spacing w:after="200" w:line="276" w:lineRule="auto"/>
        <w:jc w:val="left"/>
      </w:pPr>
      <w:r>
        <w:rPr>
          <w:rFonts w:ascii="Garamond" w:eastAsia="Garamond" w:hAnsi="Garamond" w:cs="Garamond"/>
          <w:b/>
          <w:sz w:val="24"/>
          <w:szCs w:val="24"/>
        </w:rPr>
        <w:t xml:space="preserve">N.B Sand clean-out or solvent dewaxing maybe required if LIB investigation warrants it. </w:t>
      </w:r>
    </w:p>
    <w:p w:rsidR="00B51577" w:rsidRDefault="00B51577">
      <w:pPr>
        <w:spacing w:after="200" w:line="276" w:lineRule="auto"/>
        <w:ind w:left="270"/>
        <w:jc w:val="left"/>
      </w:pPr>
    </w:p>
    <w:p w:rsidR="00CE2513" w:rsidRPr="00861C87" w:rsidRDefault="00CE2513" w:rsidP="00CE2513">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CE2513" w:rsidRPr="00861C87" w:rsidTr="001E3591">
        <w:tc>
          <w:tcPr>
            <w:tcW w:w="4675" w:type="dxa"/>
          </w:tcPr>
          <w:p w:rsidR="00CE2513" w:rsidRPr="00861C87" w:rsidRDefault="00CE2513" w:rsidP="001E3591">
            <w:pPr>
              <w:rPr>
                <w:rFonts w:ascii="Garamond" w:hAnsi="Garamond"/>
                <w:sz w:val="24"/>
                <w:szCs w:val="24"/>
              </w:rPr>
            </w:pPr>
            <w:r w:rsidRPr="00861C87">
              <w:rPr>
                <w:rFonts w:ascii="Garamond" w:hAnsi="Garamond"/>
                <w:sz w:val="24"/>
                <w:szCs w:val="24"/>
              </w:rPr>
              <w:t>Total Cost (MM$)</w:t>
            </w:r>
          </w:p>
        </w:tc>
        <w:tc>
          <w:tcPr>
            <w:tcW w:w="4675" w:type="dxa"/>
          </w:tcPr>
          <w:p w:rsidR="00CE2513" w:rsidRPr="00861C87" w:rsidRDefault="00CE2513" w:rsidP="001E3591">
            <w:pPr>
              <w:rPr>
                <w:rFonts w:ascii="Garamond" w:hAnsi="Garamond"/>
                <w:sz w:val="24"/>
                <w:szCs w:val="24"/>
              </w:rPr>
            </w:pPr>
            <w:r w:rsidRPr="00861C87">
              <w:rPr>
                <w:rFonts w:ascii="Garamond" w:hAnsi="Garamond"/>
                <w:sz w:val="24"/>
                <w:szCs w:val="24"/>
              </w:rPr>
              <w:t>66,890.00</w:t>
            </w:r>
          </w:p>
        </w:tc>
      </w:tr>
      <w:tr w:rsidR="00CE2513" w:rsidRPr="00861C87" w:rsidTr="001E3591">
        <w:tc>
          <w:tcPr>
            <w:tcW w:w="4675" w:type="dxa"/>
          </w:tcPr>
          <w:p w:rsidR="00CE2513" w:rsidRPr="00861C87" w:rsidRDefault="00CE2513" w:rsidP="001E3591">
            <w:pPr>
              <w:rPr>
                <w:rFonts w:ascii="Garamond" w:hAnsi="Garamond"/>
                <w:sz w:val="24"/>
                <w:szCs w:val="24"/>
              </w:rPr>
            </w:pPr>
            <w:r w:rsidRPr="00861C87">
              <w:rPr>
                <w:rFonts w:ascii="Garamond" w:hAnsi="Garamond"/>
                <w:sz w:val="24"/>
                <w:szCs w:val="24"/>
              </w:rPr>
              <w:t>Total Duration (Days)</w:t>
            </w:r>
          </w:p>
        </w:tc>
        <w:tc>
          <w:tcPr>
            <w:tcW w:w="4675" w:type="dxa"/>
          </w:tcPr>
          <w:p w:rsidR="00CE2513" w:rsidRPr="00861C87" w:rsidRDefault="00CE2513" w:rsidP="001E3591">
            <w:pPr>
              <w:rPr>
                <w:rFonts w:ascii="Garamond" w:hAnsi="Garamond"/>
                <w:sz w:val="24"/>
                <w:szCs w:val="24"/>
              </w:rPr>
            </w:pPr>
            <w:r w:rsidRPr="00861C87">
              <w:rPr>
                <w:rFonts w:ascii="Garamond" w:hAnsi="Garamond"/>
                <w:sz w:val="24"/>
                <w:szCs w:val="24"/>
              </w:rPr>
              <w:t>2</w:t>
            </w:r>
          </w:p>
        </w:tc>
      </w:tr>
    </w:tbl>
    <w:p w:rsidR="00CE2513" w:rsidRPr="00861C87" w:rsidRDefault="00CE2513" w:rsidP="00CE2513">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A07EF3">
        <w:rPr>
          <w:rFonts w:ascii="Garamond" w:eastAsiaTheme="minorHAnsi" w:hAnsi="Garamond" w:cstheme="minorBidi"/>
          <w:b/>
          <w:color w:val="auto"/>
          <w:sz w:val="24"/>
          <w:szCs w:val="24"/>
        </w:rPr>
        <w:t xml:space="preserve"> &amp; WL </w:t>
      </w:r>
      <w:r w:rsidRPr="00861C87">
        <w:rPr>
          <w:rFonts w:ascii="Garamond" w:eastAsiaTheme="minorHAnsi" w:hAnsi="Garamond" w:cstheme="minorBidi"/>
          <w:b/>
          <w:color w:val="auto"/>
          <w:sz w:val="24"/>
          <w:szCs w:val="24"/>
        </w:rPr>
        <w:t>activity daily</w:t>
      </w:r>
      <w:r w:rsidR="00A07EF3">
        <w:rPr>
          <w:rFonts w:ascii="Garamond" w:eastAsiaTheme="minorHAnsi" w:hAnsi="Garamond" w:cstheme="minorBidi"/>
          <w:b/>
          <w:color w:val="auto"/>
          <w:sz w:val="24"/>
          <w:szCs w:val="24"/>
        </w:rPr>
        <w:t xml:space="preserve"> spread.</w:t>
      </w:r>
      <w:bookmarkStart w:id="0" w:name="_GoBack"/>
      <w:bookmarkEnd w:id="0"/>
    </w:p>
    <w:p w:rsidR="00CE2513" w:rsidRDefault="00CE2513" w:rsidP="00CE2513">
      <w:pPr>
        <w:spacing w:after="200" w:line="276" w:lineRule="auto"/>
        <w:jc w:val="left"/>
      </w:pPr>
    </w:p>
    <w:p w:rsidR="00B51577" w:rsidRDefault="001158A0">
      <w:pPr>
        <w:spacing w:after="200" w:line="276" w:lineRule="auto"/>
        <w:jc w:val="left"/>
      </w:pPr>
      <w:r>
        <w:rPr>
          <w:rFonts w:ascii="Garamond" w:eastAsia="Garamond" w:hAnsi="Garamond" w:cs="Garamond"/>
          <w:b/>
          <w:sz w:val="24"/>
          <w:szCs w:val="24"/>
        </w:rPr>
        <w:t>BASIC COMPLETION DATA:</w:t>
      </w:r>
    </w:p>
    <w:tbl>
      <w:tblPr>
        <w:tblStyle w:val="a0"/>
        <w:tblW w:w="101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1170"/>
        <w:gridCol w:w="1365"/>
        <w:gridCol w:w="1080"/>
        <w:gridCol w:w="1455"/>
        <w:gridCol w:w="1320"/>
        <w:gridCol w:w="2610"/>
      </w:tblGrid>
      <w:tr w:rsidR="00B51577">
        <w:trPr>
          <w:trHeight w:val="580"/>
        </w:trPr>
        <w:tc>
          <w:tcPr>
            <w:tcW w:w="1155" w:type="dxa"/>
          </w:tcPr>
          <w:p w:rsidR="00B51577" w:rsidRDefault="001158A0">
            <w:pPr>
              <w:contextualSpacing w:val="0"/>
              <w:jc w:val="left"/>
            </w:pPr>
            <w:r>
              <w:rPr>
                <w:rFonts w:ascii="Garamond" w:eastAsia="Garamond" w:hAnsi="Garamond" w:cs="Garamond"/>
                <w:b/>
                <w:sz w:val="24"/>
                <w:szCs w:val="24"/>
              </w:rPr>
              <w:t>WELL</w:t>
            </w:r>
          </w:p>
        </w:tc>
        <w:tc>
          <w:tcPr>
            <w:tcW w:w="1170" w:type="dxa"/>
          </w:tcPr>
          <w:p w:rsidR="00B51577" w:rsidRDefault="001158A0">
            <w:pPr>
              <w:contextualSpacing w:val="0"/>
              <w:jc w:val="left"/>
            </w:pPr>
            <w:r>
              <w:rPr>
                <w:rFonts w:ascii="Garamond" w:eastAsia="Garamond" w:hAnsi="Garamond" w:cs="Garamond"/>
                <w:b/>
                <w:sz w:val="24"/>
                <w:szCs w:val="24"/>
              </w:rPr>
              <w:t>Tree</w:t>
            </w:r>
          </w:p>
          <w:p w:rsidR="00B51577" w:rsidRDefault="001158A0">
            <w:pPr>
              <w:contextualSpacing w:val="0"/>
              <w:jc w:val="left"/>
            </w:pPr>
            <w:r>
              <w:rPr>
                <w:rFonts w:ascii="Garamond" w:eastAsia="Garamond" w:hAnsi="Garamond" w:cs="Garamond"/>
                <w:b/>
                <w:sz w:val="24"/>
                <w:szCs w:val="24"/>
              </w:rPr>
              <w:t xml:space="preserve"> type</w:t>
            </w:r>
          </w:p>
        </w:tc>
        <w:tc>
          <w:tcPr>
            <w:tcW w:w="1365" w:type="dxa"/>
          </w:tcPr>
          <w:p w:rsidR="00B51577" w:rsidRDefault="001158A0">
            <w:pPr>
              <w:contextualSpacing w:val="0"/>
              <w:jc w:val="left"/>
            </w:pPr>
            <w:r>
              <w:rPr>
                <w:rFonts w:ascii="Garamond" w:eastAsia="Garamond" w:hAnsi="Garamond" w:cs="Garamond"/>
                <w:b/>
                <w:sz w:val="24"/>
                <w:szCs w:val="24"/>
              </w:rPr>
              <w:t>Tree Connection</w:t>
            </w:r>
          </w:p>
        </w:tc>
        <w:tc>
          <w:tcPr>
            <w:tcW w:w="1080" w:type="dxa"/>
          </w:tcPr>
          <w:p w:rsidR="00B51577" w:rsidRDefault="001158A0">
            <w:pPr>
              <w:contextualSpacing w:val="0"/>
              <w:jc w:val="left"/>
            </w:pPr>
            <w:r>
              <w:rPr>
                <w:rFonts w:ascii="Garamond" w:eastAsia="Garamond" w:hAnsi="Garamond" w:cs="Garamond"/>
                <w:b/>
                <w:sz w:val="24"/>
                <w:szCs w:val="24"/>
              </w:rPr>
              <w:t xml:space="preserve">Tubing </w:t>
            </w:r>
          </w:p>
          <w:p w:rsidR="00B51577" w:rsidRDefault="001158A0">
            <w:pPr>
              <w:contextualSpacing w:val="0"/>
              <w:jc w:val="left"/>
            </w:pPr>
            <w:r>
              <w:rPr>
                <w:rFonts w:ascii="Garamond" w:eastAsia="Garamond" w:hAnsi="Garamond" w:cs="Garamond"/>
                <w:b/>
                <w:sz w:val="24"/>
                <w:szCs w:val="24"/>
              </w:rPr>
              <w:t>Size</w:t>
            </w:r>
          </w:p>
        </w:tc>
        <w:tc>
          <w:tcPr>
            <w:tcW w:w="1455" w:type="dxa"/>
          </w:tcPr>
          <w:p w:rsidR="00B51577" w:rsidRDefault="001158A0">
            <w:pPr>
              <w:contextualSpacing w:val="0"/>
              <w:jc w:val="left"/>
            </w:pPr>
            <w:r>
              <w:rPr>
                <w:rFonts w:ascii="Garamond" w:eastAsia="Garamond" w:hAnsi="Garamond" w:cs="Garamond"/>
                <w:b/>
                <w:sz w:val="24"/>
                <w:szCs w:val="24"/>
              </w:rPr>
              <w:t>SCSSV</w:t>
            </w:r>
          </w:p>
          <w:p w:rsidR="00B51577" w:rsidRDefault="001158A0">
            <w:pPr>
              <w:contextualSpacing w:val="0"/>
              <w:jc w:val="left"/>
            </w:pPr>
            <w:r>
              <w:rPr>
                <w:rFonts w:ascii="Garamond" w:eastAsia="Garamond" w:hAnsi="Garamond" w:cs="Garamond"/>
                <w:b/>
                <w:sz w:val="24"/>
                <w:szCs w:val="24"/>
              </w:rPr>
              <w:t>Size/type</w:t>
            </w:r>
          </w:p>
        </w:tc>
        <w:tc>
          <w:tcPr>
            <w:tcW w:w="1320" w:type="dxa"/>
          </w:tcPr>
          <w:p w:rsidR="00B51577" w:rsidRDefault="001158A0">
            <w:pPr>
              <w:contextualSpacing w:val="0"/>
              <w:jc w:val="left"/>
            </w:pPr>
            <w:proofErr w:type="spellStart"/>
            <w:r>
              <w:rPr>
                <w:rFonts w:ascii="Garamond" w:eastAsia="Garamond" w:hAnsi="Garamond" w:cs="Garamond"/>
                <w:b/>
                <w:sz w:val="24"/>
                <w:szCs w:val="24"/>
              </w:rPr>
              <w:t>ScSSSV</w:t>
            </w:r>
            <w:proofErr w:type="spellEnd"/>
          </w:p>
          <w:p w:rsidR="00B51577" w:rsidRDefault="001158A0">
            <w:pPr>
              <w:contextualSpacing w:val="0"/>
              <w:jc w:val="left"/>
            </w:pPr>
            <w:r>
              <w:rPr>
                <w:rFonts w:ascii="Garamond" w:eastAsia="Garamond" w:hAnsi="Garamond" w:cs="Garamond"/>
                <w:b/>
                <w:sz w:val="24"/>
                <w:szCs w:val="24"/>
              </w:rPr>
              <w:t>Depth</w:t>
            </w:r>
          </w:p>
        </w:tc>
        <w:tc>
          <w:tcPr>
            <w:tcW w:w="2610" w:type="dxa"/>
          </w:tcPr>
          <w:p w:rsidR="00B51577" w:rsidRDefault="001158A0">
            <w:pPr>
              <w:contextualSpacing w:val="0"/>
              <w:jc w:val="left"/>
            </w:pPr>
            <w:r>
              <w:rPr>
                <w:rFonts w:ascii="Garamond" w:eastAsia="Garamond" w:hAnsi="Garamond" w:cs="Garamond"/>
                <w:b/>
                <w:sz w:val="24"/>
                <w:szCs w:val="24"/>
              </w:rPr>
              <w:t>Last survey/well entry</w:t>
            </w:r>
          </w:p>
        </w:tc>
      </w:tr>
      <w:tr w:rsidR="00B51577">
        <w:trPr>
          <w:trHeight w:val="1340"/>
        </w:trPr>
        <w:tc>
          <w:tcPr>
            <w:tcW w:w="1155" w:type="dxa"/>
          </w:tcPr>
          <w:p w:rsidR="00B51577" w:rsidRDefault="001158A0">
            <w:pPr>
              <w:contextualSpacing w:val="0"/>
              <w:jc w:val="left"/>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023S</w:t>
            </w:r>
          </w:p>
        </w:tc>
        <w:tc>
          <w:tcPr>
            <w:tcW w:w="1170" w:type="dxa"/>
          </w:tcPr>
          <w:p w:rsidR="00B51577" w:rsidRDefault="001158A0">
            <w:pPr>
              <w:contextualSpacing w:val="0"/>
              <w:jc w:val="left"/>
            </w:pPr>
            <w:r>
              <w:rPr>
                <w:rFonts w:ascii="Garamond" w:eastAsia="Garamond" w:hAnsi="Garamond" w:cs="Garamond"/>
                <w:sz w:val="24"/>
                <w:szCs w:val="24"/>
              </w:rPr>
              <w:t>Cooper</w:t>
            </w:r>
          </w:p>
          <w:p w:rsidR="00B51577" w:rsidRDefault="001158A0">
            <w:pPr>
              <w:contextualSpacing w:val="0"/>
              <w:jc w:val="left"/>
            </w:pPr>
            <w:r>
              <w:rPr>
                <w:rFonts w:ascii="Garamond" w:eastAsia="Garamond" w:hAnsi="Garamond" w:cs="Garamond"/>
                <w:sz w:val="24"/>
                <w:szCs w:val="24"/>
              </w:rPr>
              <w:t>Cameron ‘FC’</w:t>
            </w:r>
          </w:p>
        </w:tc>
        <w:tc>
          <w:tcPr>
            <w:tcW w:w="1365" w:type="dxa"/>
          </w:tcPr>
          <w:p w:rsidR="00B51577" w:rsidRDefault="001158A0">
            <w:pPr>
              <w:contextualSpacing w:val="0"/>
              <w:jc w:val="left"/>
            </w:pPr>
            <w:r>
              <w:rPr>
                <w:rFonts w:ascii="Garamond" w:eastAsia="Garamond" w:hAnsi="Garamond" w:cs="Garamond"/>
                <w:sz w:val="24"/>
                <w:szCs w:val="24"/>
              </w:rPr>
              <w:t>2-3/8” ACME</w:t>
            </w:r>
          </w:p>
        </w:tc>
        <w:tc>
          <w:tcPr>
            <w:tcW w:w="1080" w:type="dxa"/>
          </w:tcPr>
          <w:p w:rsidR="00B51577" w:rsidRDefault="001158A0">
            <w:pPr>
              <w:contextualSpacing w:val="0"/>
              <w:jc w:val="left"/>
            </w:pPr>
            <w:r>
              <w:rPr>
                <w:rFonts w:ascii="Garamond" w:eastAsia="Garamond" w:hAnsi="Garamond" w:cs="Garamond"/>
                <w:sz w:val="24"/>
                <w:szCs w:val="24"/>
              </w:rPr>
              <w:t>2-3/8" 4.7Ib/</w:t>
            </w:r>
            <w:proofErr w:type="spellStart"/>
            <w:r>
              <w:rPr>
                <w:rFonts w:ascii="Garamond" w:eastAsia="Garamond" w:hAnsi="Garamond" w:cs="Garamond"/>
                <w:sz w:val="24"/>
                <w:szCs w:val="24"/>
              </w:rPr>
              <w:t>ft</w:t>
            </w:r>
            <w:proofErr w:type="spellEnd"/>
            <w:r>
              <w:rPr>
                <w:rFonts w:ascii="Garamond" w:eastAsia="Garamond" w:hAnsi="Garamond" w:cs="Garamond"/>
                <w:sz w:val="24"/>
                <w:szCs w:val="24"/>
              </w:rPr>
              <w:t xml:space="preserve"> </w:t>
            </w:r>
          </w:p>
          <w:p w:rsidR="00B51577" w:rsidRDefault="001158A0">
            <w:pPr>
              <w:contextualSpacing w:val="0"/>
              <w:jc w:val="left"/>
            </w:pPr>
            <w:r>
              <w:rPr>
                <w:rFonts w:ascii="Garamond" w:eastAsia="Garamond" w:hAnsi="Garamond" w:cs="Garamond"/>
                <w:sz w:val="24"/>
                <w:szCs w:val="24"/>
              </w:rPr>
              <w:t>Drift 1.86’’</w:t>
            </w:r>
          </w:p>
        </w:tc>
        <w:tc>
          <w:tcPr>
            <w:tcW w:w="1455" w:type="dxa"/>
          </w:tcPr>
          <w:p w:rsidR="00B51577" w:rsidRDefault="001158A0">
            <w:pPr>
              <w:contextualSpacing w:val="0"/>
              <w:jc w:val="left"/>
            </w:pPr>
            <w:r>
              <w:rPr>
                <w:rFonts w:ascii="Garamond" w:eastAsia="Garamond" w:hAnsi="Garamond" w:cs="Garamond"/>
                <w:sz w:val="24"/>
                <w:szCs w:val="24"/>
              </w:rPr>
              <w:t>2’’ WL-</w:t>
            </w:r>
            <w:proofErr w:type="spellStart"/>
            <w:r>
              <w:rPr>
                <w:rFonts w:ascii="Garamond" w:eastAsia="Garamond" w:hAnsi="Garamond" w:cs="Garamond"/>
                <w:sz w:val="24"/>
                <w:szCs w:val="24"/>
              </w:rPr>
              <w:t>ScSSSV</w:t>
            </w:r>
            <w:proofErr w:type="spellEnd"/>
          </w:p>
          <w:p w:rsidR="00B51577" w:rsidRDefault="00B51577">
            <w:pPr>
              <w:contextualSpacing w:val="0"/>
              <w:jc w:val="left"/>
            </w:pPr>
          </w:p>
        </w:tc>
        <w:tc>
          <w:tcPr>
            <w:tcW w:w="1320" w:type="dxa"/>
          </w:tcPr>
          <w:p w:rsidR="00B51577" w:rsidRDefault="001158A0">
            <w:pPr>
              <w:contextualSpacing w:val="0"/>
              <w:jc w:val="left"/>
            </w:pPr>
            <w:r>
              <w:rPr>
                <w:rFonts w:ascii="Garamond" w:eastAsia="Garamond" w:hAnsi="Garamond" w:cs="Garamond"/>
                <w:sz w:val="24"/>
                <w:szCs w:val="24"/>
              </w:rPr>
              <w:t>No valve installed, XEL landing nipple@</w:t>
            </w:r>
          </w:p>
          <w:p w:rsidR="00B51577" w:rsidRDefault="001158A0">
            <w:pPr>
              <w:contextualSpacing w:val="0"/>
              <w:jc w:val="left"/>
            </w:pPr>
            <w:r>
              <w:rPr>
                <w:rFonts w:ascii="Garamond" w:eastAsia="Garamond" w:hAnsi="Garamond" w:cs="Garamond"/>
                <w:sz w:val="24"/>
                <w:szCs w:val="24"/>
              </w:rPr>
              <w:t>123ftah</w:t>
            </w:r>
          </w:p>
        </w:tc>
        <w:tc>
          <w:tcPr>
            <w:tcW w:w="2610" w:type="dxa"/>
          </w:tcPr>
          <w:p w:rsidR="00B51577" w:rsidRDefault="001158A0">
            <w:pPr>
              <w:contextualSpacing w:val="0"/>
              <w:jc w:val="left"/>
            </w:pPr>
            <w:r>
              <w:rPr>
                <w:rFonts w:ascii="Garamond" w:eastAsia="Garamond" w:hAnsi="Garamond" w:cs="Garamond"/>
                <w:sz w:val="24"/>
                <w:szCs w:val="24"/>
              </w:rPr>
              <w:t>2014: P/U lubricator and record SITHP of 800psi. RIH 1.85” GC to X nipple at 7,320ft, POOH GC and tag fluid level at 1,500ft, recorded final SITHP of 800psi.</w:t>
            </w:r>
          </w:p>
        </w:tc>
      </w:tr>
    </w:tbl>
    <w:p w:rsidR="00B51577" w:rsidRDefault="00B51577"/>
    <w:p w:rsidR="00B51577" w:rsidRDefault="001158A0">
      <w:pPr>
        <w:spacing w:after="200" w:line="276" w:lineRule="auto"/>
        <w:jc w:val="left"/>
      </w:pPr>
      <w:r>
        <w:rPr>
          <w:rFonts w:ascii="Garamond" w:eastAsia="Garamond" w:hAnsi="Garamond" w:cs="Garamond"/>
          <w:b/>
          <w:sz w:val="24"/>
          <w:szCs w:val="24"/>
        </w:rPr>
        <w:t xml:space="preserve">NB: </w:t>
      </w:r>
    </w:p>
    <w:p w:rsidR="00B51577" w:rsidRDefault="001158A0">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B51577" w:rsidRDefault="001158A0">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B51577" w:rsidRDefault="001158A0">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B51577" w:rsidRDefault="00B51577"/>
    <w:p w:rsidR="00B51577" w:rsidRDefault="001158A0">
      <w:pPr>
        <w:spacing w:after="200" w:line="276" w:lineRule="auto"/>
        <w:jc w:val="left"/>
      </w:pPr>
      <w:r>
        <w:rPr>
          <w:rFonts w:ascii="Garamond" w:eastAsia="Garamond" w:hAnsi="Garamond" w:cs="Garamond"/>
          <w:b/>
          <w:sz w:val="24"/>
          <w:szCs w:val="24"/>
        </w:rPr>
        <w:t>PRODUCTION DATA &amp; WELL STATUS:</w:t>
      </w:r>
    </w:p>
    <w:tbl>
      <w:tblPr>
        <w:tblStyle w:val="a1"/>
        <w:tblW w:w="962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B51577">
        <w:tc>
          <w:tcPr>
            <w:tcW w:w="137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Gross</w:t>
            </w:r>
          </w:p>
        </w:tc>
        <w:tc>
          <w:tcPr>
            <w:tcW w:w="119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Net Oil</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BSW</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GOR</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THP</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b/>
                <w:sz w:val="24"/>
                <w:szCs w:val="24"/>
              </w:rPr>
              <w:t>Bean</w:t>
            </w:r>
          </w:p>
        </w:tc>
        <w:tc>
          <w:tcPr>
            <w:tcW w:w="1490" w:type="dxa"/>
          </w:tcPr>
          <w:p w:rsidR="00B51577" w:rsidRDefault="001158A0">
            <w:pPr>
              <w:contextualSpacing w:val="0"/>
            </w:pPr>
            <w:r>
              <w:rPr>
                <w:rFonts w:ascii="Garamond" w:eastAsia="Garamond" w:hAnsi="Garamond" w:cs="Garamond"/>
                <w:b/>
                <w:sz w:val="24"/>
                <w:szCs w:val="24"/>
              </w:rPr>
              <w:t>Present Well Status</w:t>
            </w:r>
          </w:p>
        </w:tc>
      </w:tr>
      <w:tr w:rsidR="00B51577">
        <w:tc>
          <w:tcPr>
            <w:tcW w:w="137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B51577" w:rsidRDefault="001158A0">
            <w:pPr>
              <w:contextualSpacing w:val="0"/>
            </w:pPr>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w:t>
            </w:r>
          </w:p>
        </w:tc>
        <w:tc>
          <w:tcPr>
            <w:tcW w:w="1160" w:type="dxa"/>
            <w:tcMar>
              <w:top w:w="100" w:type="dxa"/>
              <w:left w:w="100" w:type="dxa"/>
              <w:bottom w:w="100" w:type="dxa"/>
              <w:right w:w="100" w:type="dxa"/>
            </w:tcMar>
          </w:tcPr>
          <w:p w:rsidR="00B51577" w:rsidRDefault="001158A0">
            <w:pPr>
              <w:contextualSpacing w:val="0"/>
            </w:pPr>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psig</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x/64"</w:t>
            </w:r>
          </w:p>
        </w:tc>
        <w:tc>
          <w:tcPr>
            <w:tcW w:w="1490" w:type="dxa"/>
          </w:tcPr>
          <w:p w:rsidR="00B51577" w:rsidRDefault="00B51577">
            <w:pPr>
              <w:contextualSpacing w:val="0"/>
            </w:pPr>
          </w:p>
        </w:tc>
      </w:tr>
      <w:tr w:rsidR="00B51577">
        <w:tc>
          <w:tcPr>
            <w:tcW w:w="137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09/01/2004</w:t>
            </w:r>
          </w:p>
        </w:tc>
        <w:tc>
          <w:tcPr>
            <w:tcW w:w="935"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1619</w:t>
            </w:r>
          </w:p>
        </w:tc>
        <w:tc>
          <w:tcPr>
            <w:tcW w:w="119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907</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44</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422</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180</w:t>
            </w:r>
          </w:p>
        </w:tc>
        <w:tc>
          <w:tcPr>
            <w:tcW w:w="1160" w:type="dxa"/>
            <w:tcMar>
              <w:top w:w="100" w:type="dxa"/>
              <w:left w:w="100" w:type="dxa"/>
              <w:bottom w:w="100" w:type="dxa"/>
              <w:right w:w="100" w:type="dxa"/>
            </w:tcMar>
          </w:tcPr>
          <w:p w:rsidR="00B51577" w:rsidRDefault="001158A0">
            <w:pPr>
              <w:contextualSpacing w:val="0"/>
            </w:pPr>
            <w:r>
              <w:rPr>
                <w:rFonts w:ascii="Garamond" w:eastAsia="Garamond" w:hAnsi="Garamond" w:cs="Garamond"/>
                <w:sz w:val="24"/>
                <w:szCs w:val="24"/>
              </w:rPr>
              <w:t>0</w:t>
            </w:r>
          </w:p>
        </w:tc>
        <w:tc>
          <w:tcPr>
            <w:tcW w:w="1490" w:type="dxa"/>
          </w:tcPr>
          <w:p w:rsidR="00B51577" w:rsidRDefault="001158A0">
            <w:pPr>
              <w:contextualSpacing w:val="0"/>
            </w:pPr>
            <w:r>
              <w:rPr>
                <w:rFonts w:ascii="Garamond" w:eastAsia="Garamond" w:hAnsi="Garamond" w:cs="Garamond"/>
                <w:sz w:val="24"/>
                <w:szCs w:val="24"/>
              </w:rPr>
              <w:t>C/I for PBU</w:t>
            </w:r>
          </w:p>
        </w:tc>
      </w:tr>
    </w:tbl>
    <w:p w:rsidR="00B51577" w:rsidRDefault="00B51577">
      <w:pPr>
        <w:spacing w:line="360" w:lineRule="auto"/>
      </w:pPr>
    </w:p>
    <w:p w:rsidR="00B51577" w:rsidRDefault="001158A0">
      <w:pPr>
        <w:spacing w:line="360" w:lineRule="auto"/>
      </w:pPr>
      <w:r>
        <w:rPr>
          <w:rFonts w:ascii="Garamond" w:eastAsia="Garamond" w:hAnsi="Garamond" w:cs="Garamond"/>
          <w:b/>
          <w:sz w:val="24"/>
          <w:szCs w:val="24"/>
        </w:rPr>
        <w:t xml:space="preserve">DFE to top CHH: </w:t>
      </w:r>
      <w:r>
        <w:rPr>
          <w:rFonts w:ascii="Garamond" w:eastAsia="Garamond" w:hAnsi="Garamond" w:cs="Garamond"/>
          <w:sz w:val="24"/>
          <w:szCs w:val="24"/>
        </w:rPr>
        <w:t>34.0ft</w:t>
      </w:r>
    </w:p>
    <w:p w:rsidR="00B51577" w:rsidRDefault="001158A0">
      <w:pPr>
        <w:spacing w:line="360" w:lineRule="auto"/>
      </w:pPr>
      <w:r>
        <w:rPr>
          <w:rFonts w:ascii="Garamond" w:eastAsia="Garamond" w:hAnsi="Garamond" w:cs="Garamond"/>
          <w:b/>
          <w:sz w:val="24"/>
          <w:szCs w:val="24"/>
        </w:rPr>
        <w:lastRenderedPageBreak/>
        <w:t>SAND</w:t>
      </w:r>
      <w:r>
        <w:rPr>
          <w:rFonts w:ascii="Garamond" w:eastAsia="Garamond" w:hAnsi="Garamond" w:cs="Garamond"/>
          <w:sz w:val="24"/>
          <w:szCs w:val="24"/>
        </w:rPr>
        <w:t>: D3000E</w:t>
      </w:r>
    </w:p>
    <w:p w:rsidR="00B51577" w:rsidRDefault="001158A0">
      <w:pPr>
        <w:spacing w:line="360" w:lineRule="auto"/>
      </w:pPr>
      <w:r>
        <w:rPr>
          <w:rFonts w:ascii="Garamond" w:eastAsia="Garamond" w:hAnsi="Garamond" w:cs="Garamond"/>
          <w:b/>
          <w:sz w:val="24"/>
          <w:szCs w:val="24"/>
        </w:rPr>
        <w:t xml:space="preserve">Known Well problem:  </w:t>
      </w:r>
      <w:r>
        <w:rPr>
          <w:rFonts w:ascii="Garamond" w:eastAsia="Garamond" w:hAnsi="Garamond" w:cs="Garamond"/>
          <w:sz w:val="24"/>
          <w:szCs w:val="24"/>
        </w:rPr>
        <w:t xml:space="preserve">No flow, PBU well </w:t>
      </w:r>
    </w:p>
    <w:p w:rsidR="00B51577" w:rsidRDefault="001158A0">
      <w:pPr>
        <w:spacing w:line="360" w:lineRule="auto"/>
      </w:pPr>
      <w:r>
        <w:rPr>
          <w:rFonts w:ascii="Garamond" w:eastAsia="Garamond" w:hAnsi="Garamond" w:cs="Garamond"/>
          <w:b/>
          <w:sz w:val="24"/>
          <w:szCs w:val="24"/>
        </w:rPr>
        <w:t>Refer appendix B for well completion schematics</w:t>
      </w:r>
    </w:p>
    <w:p w:rsidR="00CE2513" w:rsidRDefault="00CE2513">
      <w:pPr>
        <w:pStyle w:val="Heading4"/>
        <w:spacing w:line="360" w:lineRule="auto"/>
        <w:rPr>
          <w:rFonts w:ascii="Garamond" w:eastAsia="Garamond" w:hAnsi="Garamond" w:cs="Garamond"/>
        </w:rPr>
      </w:pPr>
    </w:p>
    <w:p w:rsidR="00B51577" w:rsidRDefault="001158A0">
      <w:pPr>
        <w:pStyle w:val="Heading4"/>
        <w:spacing w:line="360" w:lineRule="auto"/>
      </w:pPr>
      <w:r>
        <w:rPr>
          <w:rFonts w:ascii="Garamond" w:eastAsia="Garamond" w:hAnsi="Garamond" w:cs="Garamond"/>
        </w:rPr>
        <w:t>ROLES &amp; RESPONSIBILITIES:</w:t>
      </w:r>
    </w:p>
    <w:p w:rsidR="00B51577" w:rsidRDefault="001158A0">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B51577" w:rsidRDefault="001158A0">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B51577" w:rsidRDefault="001158A0">
      <w:pPr>
        <w:spacing w:line="360" w:lineRule="auto"/>
      </w:pPr>
      <w:r>
        <w:rPr>
          <w:rFonts w:ascii="Garamond" w:eastAsia="Garamond" w:hAnsi="Garamond" w:cs="Garamond"/>
          <w:b/>
          <w:sz w:val="24"/>
          <w:szCs w:val="24"/>
          <w:u w:val="single"/>
        </w:rPr>
        <w:t xml:space="preserve">Production Supervisor: </w:t>
      </w:r>
    </w:p>
    <w:p w:rsidR="00B51577" w:rsidRDefault="001158A0">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B51577" w:rsidRDefault="001158A0">
      <w:pPr>
        <w:spacing w:line="360" w:lineRule="auto"/>
      </w:pPr>
      <w:r>
        <w:rPr>
          <w:rFonts w:ascii="Garamond" w:eastAsia="Garamond" w:hAnsi="Garamond" w:cs="Garamond"/>
          <w:b/>
          <w:sz w:val="24"/>
          <w:szCs w:val="24"/>
          <w:u w:val="single"/>
        </w:rPr>
        <w:t xml:space="preserve">Production Operators: </w:t>
      </w:r>
    </w:p>
    <w:p w:rsidR="00B51577" w:rsidRDefault="001158A0">
      <w:pPr>
        <w:spacing w:line="360" w:lineRule="auto"/>
      </w:pPr>
      <w:r>
        <w:rPr>
          <w:rFonts w:ascii="Garamond" w:eastAsia="Garamond" w:hAnsi="Garamond" w:cs="Garamond"/>
          <w:sz w:val="24"/>
          <w:szCs w:val="24"/>
        </w:rPr>
        <w:t>Responsible for wellhead operations, opening and closing of wellhead valves.</w:t>
      </w:r>
    </w:p>
    <w:p w:rsidR="00B51577" w:rsidRDefault="001158A0">
      <w:pPr>
        <w:spacing w:line="360" w:lineRule="auto"/>
      </w:pPr>
      <w:r>
        <w:rPr>
          <w:rFonts w:ascii="Garamond" w:eastAsia="Garamond" w:hAnsi="Garamond" w:cs="Garamond"/>
          <w:b/>
          <w:sz w:val="24"/>
          <w:szCs w:val="24"/>
          <w:u w:val="single"/>
        </w:rPr>
        <w:t>CT/WL Contractor</w:t>
      </w:r>
    </w:p>
    <w:p w:rsidR="00B51577" w:rsidRDefault="001158A0">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B51577" w:rsidRDefault="001158A0">
      <w:pPr>
        <w:spacing w:line="360" w:lineRule="auto"/>
      </w:pPr>
      <w:r>
        <w:rPr>
          <w:rFonts w:ascii="Garamond" w:eastAsia="Garamond" w:hAnsi="Garamond" w:cs="Garamond"/>
          <w:b/>
          <w:sz w:val="24"/>
          <w:szCs w:val="24"/>
          <w:u w:val="single"/>
        </w:rPr>
        <w:t>CT/WL Operator</w:t>
      </w:r>
    </w:p>
    <w:p w:rsidR="00B51577" w:rsidRDefault="001158A0">
      <w:pPr>
        <w:spacing w:line="360" w:lineRule="auto"/>
      </w:pPr>
      <w:r>
        <w:rPr>
          <w:rFonts w:ascii="Garamond" w:eastAsia="Garamond" w:hAnsi="Garamond" w:cs="Garamond"/>
          <w:sz w:val="24"/>
          <w:szCs w:val="24"/>
        </w:rPr>
        <w:t>Run CT unit, auxiliary equipment and perform operations as required, in a safe manner.</w:t>
      </w:r>
    </w:p>
    <w:p w:rsidR="00B51577" w:rsidRDefault="001158A0">
      <w:pPr>
        <w:spacing w:line="360" w:lineRule="auto"/>
      </w:pPr>
      <w:r>
        <w:rPr>
          <w:rFonts w:ascii="Garamond" w:eastAsia="Garamond" w:hAnsi="Garamond" w:cs="Garamond"/>
          <w:sz w:val="24"/>
          <w:szCs w:val="24"/>
        </w:rPr>
        <w:t>To submit a detailed report at end of exercise</w:t>
      </w:r>
    </w:p>
    <w:p w:rsidR="00B51577" w:rsidRDefault="00B51577">
      <w:pPr>
        <w:spacing w:line="276" w:lineRule="auto"/>
      </w:pPr>
    </w:p>
    <w:p w:rsidR="00B51577" w:rsidRDefault="001158A0">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B51577" w:rsidRDefault="00B51577">
      <w:pPr>
        <w:spacing w:after="200" w:line="360" w:lineRule="auto"/>
        <w:jc w:val="left"/>
      </w:pPr>
    </w:p>
    <w:p w:rsidR="00B51577" w:rsidRDefault="001158A0">
      <w:pPr>
        <w:pStyle w:val="Heading4"/>
        <w:spacing w:line="360" w:lineRule="auto"/>
      </w:pPr>
      <w:r>
        <w:rPr>
          <w:rFonts w:ascii="Garamond" w:eastAsia="Garamond" w:hAnsi="Garamond" w:cs="Garamond"/>
        </w:rPr>
        <w:t>GENERAL SAFETY GUIDELINES FOR CT, WL &amp; N2 OPERATIONS</w:t>
      </w:r>
    </w:p>
    <w:p w:rsidR="00B51577" w:rsidRDefault="001158A0">
      <w:pPr>
        <w:numPr>
          <w:ilvl w:val="0"/>
          <w:numId w:val="2"/>
        </w:numPr>
        <w:spacing w:line="360" w:lineRule="auto"/>
        <w:ind w:hanging="360"/>
        <w:jc w:val="left"/>
        <w:rPr>
          <w:rFonts w:ascii="Garamond" w:eastAsia="Garamond" w:hAnsi="Garamond" w:cs="Garamond"/>
          <w:sz w:val="24"/>
          <w:szCs w:val="24"/>
        </w:rPr>
      </w:pPr>
      <w:bookmarkStart w:id="1" w:name="h.gjdgxs" w:colFirst="0" w:colLast="0"/>
      <w:bookmarkEnd w:id="1"/>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Personnel shall wear, at all times, the appropriate Personal Protective Equipment (PPE) as suited for this operation. This include (but not limited to) safety shoes, hard hat, floating </w:t>
      </w:r>
      <w:r>
        <w:rPr>
          <w:rFonts w:ascii="Garamond" w:eastAsia="Garamond" w:hAnsi="Garamond" w:cs="Garamond"/>
          <w:sz w:val="24"/>
          <w:szCs w:val="24"/>
        </w:rPr>
        <w:lastRenderedPageBreak/>
        <w:t>device, coverall, eye-google, hand-gloves, nose mask etc. The N2 Operator Must use cryogenic type hand gloves during the handling of N2 lines &amp; hoses.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B51577" w:rsidRDefault="001158A0">
      <w:pPr>
        <w:numPr>
          <w:ilvl w:val="0"/>
          <w:numId w:val="2"/>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B51577" w:rsidRDefault="00B51577">
      <w:pPr>
        <w:spacing w:line="360" w:lineRule="auto"/>
        <w:jc w:val="left"/>
      </w:pPr>
    </w:p>
    <w:p w:rsidR="00B51577" w:rsidRDefault="001158A0">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B51577" w:rsidRDefault="001158A0">
      <w:pPr>
        <w:tabs>
          <w:tab w:val="left" w:pos="3780"/>
        </w:tabs>
        <w:spacing w:line="276" w:lineRule="auto"/>
      </w:pPr>
      <w:r>
        <w:rPr>
          <w:rFonts w:ascii="Garamond" w:eastAsia="Garamond" w:hAnsi="Garamond" w:cs="Garamond"/>
          <w:sz w:val="24"/>
          <w:szCs w:val="24"/>
        </w:rPr>
        <w:t>These may include, but not limited to the following;</w:t>
      </w:r>
    </w:p>
    <w:p w:rsidR="00B51577" w:rsidRDefault="001158A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B51577" w:rsidRDefault="001158A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B51577" w:rsidRDefault="001158A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B51577" w:rsidRDefault="00B51577">
      <w:pPr>
        <w:spacing w:line="276" w:lineRule="auto"/>
        <w:ind w:left="720"/>
      </w:pPr>
    </w:p>
    <w:p w:rsidR="00B51577" w:rsidRDefault="001158A0">
      <w:pPr>
        <w:spacing w:line="360" w:lineRule="auto"/>
      </w:pPr>
      <w:r>
        <w:rPr>
          <w:rFonts w:ascii="Garamond" w:eastAsia="Garamond" w:hAnsi="Garamond" w:cs="Garamond"/>
          <w:b/>
          <w:sz w:val="24"/>
          <w:szCs w:val="24"/>
          <w:shd w:val="clear" w:color="auto" w:fill="BFBFBF"/>
        </w:rPr>
        <w:lastRenderedPageBreak/>
        <w:t xml:space="preserve">FRONT-END ACTIVITIES </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B51577" w:rsidRDefault="001158A0">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78655C" w:rsidRDefault="0078655C" w:rsidP="0078655C">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CE2513" w:rsidRPr="0078655C" w:rsidRDefault="0078655C" w:rsidP="0078655C">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B51577" w:rsidRDefault="00B51577">
      <w:pPr>
        <w:tabs>
          <w:tab w:val="left" w:pos="916"/>
        </w:tabs>
        <w:spacing w:line="360" w:lineRule="auto"/>
        <w:ind w:left="360" w:hanging="360"/>
        <w:jc w:val="left"/>
      </w:pPr>
    </w:p>
    <w:p w:rsidR="00B51577" w:rsidRDefault="001158A0">
      <w:pPr>
        <w:spacing w:line="360" w:lineRule="auto"/>
      </w:pPr>
      <w:r>
        <w:rPr>
          <w:rFonts w:ascii="Garamond" w:eastAsia="Garamond" w:hAnsi="Garamond" w:cs="Garamond"/>
          <w:b/>
          <w:sz w:val="24"/>
          <w:szCs w:val="24"/>
          <w:u w:val="single"/>
          <w:shd w:val="clear" w:color="auto" w:fill="BFBFBF"/>
        </w:rPr>
        <w:t xml:space="preserve">WIRE-LINE ACTIVITIES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B51577" w:rsidRDefault="001158A0">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 xml:space="preserve">(if casing head pressure is high, bleed off, if it rises again, report to the </w:t>
      </w:r>
      <w:r w:rsidR="009C1AB9">
        <w:rPr>
          <w:rFonts w:ascii="Garamond" w:eastAsia="Garamond" w:hAnsi="Garamond" w:cs="Garamond"/>
          <w:b/>
          <w:sz w:val="24"/>
          <w:szCs w:val="24"/>
        </w:rPr>
        <w:t>Field Engineer o</w:t>
      </w:r>
      <w:r w:rsidR="00561151">
        <w:rPr>
          <w:rFonts w:ascii="Garamond" w:eastAsia="Garamond" w:hAnsi="Garamond" w:cs="Garamond"/>
          <w:b/>
          <w:sz w:val="24"/>
          <w:szCs w:val="24"/>
        </w:rPr>
        <w:t>r office for instructions</w:t>
      </w:r>
      <w:r>
        <w:rPr>
          <w:rFonts w:ascii="Garamond" w:eastAsia="Garamond" w:hAnsi="Garamond" w:cs="Garamond"/>
          <w:b/>
          <w:sz w:val="24"/>
          <w:szCs w:val="24"/>
        </w:rPr>
        <w:t>).</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9B072C" w:rsidRDefault="001158A0" w:rsidP="009B072C">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B51577" w:rsidRPr="009B072C" w:rsidRDefault="001158A0" w:rsidP="009B072C">
      <w:pPr>
        <w:numPr>
          <w:ilvl w:val="2"/>
          <w:numId w:val="5"/>
        </w:numPr>
        <w:spacing w:after="200" w:line="360" w:lineRule="auto"/>
        <w:ind w:hanging="360"/>
        <w:contextualSpacing/>
        <w:jc w:val="left"/>
        <w:rPr>
          <w:rFonts w:ascii="Garamond" w:eastAsia="Garamond" w:hAnsi="Garamond" w:cs="Garamond"/>
          <w:sz w:val="24"/>
          <w:szCs w:val="24"/>
        </w:rPr>
      </w:pPr>
      <w:r w:rsidRPr="009B072C">
        <w:rPr>
          <w:rFonts w:ascii="Garamond" w:eastAsia="Garamond" w:hAnsi="Garamond" w:cs="Garamond"/>
          <w:sz w:val="24"/>
          <w:szCs w:val="24"/>
        </w:rPr>
        <w:t xml:space="preserve">M/U 1.86” GC on WL </w:t>
      </w:r>
      <w:proofErr w:type="spellStart"/>
      <w:r w:rsidRPr="009B072C">
        <w:rPr>
          <w:rFonts w:ascii="Garamond" w:eastAsia="Garamond" w:hAnsi="Garamond" w:cs="Garamond"/>
          <w:sz w:val="24"/>
          <w:szCs w:val="24"/>
        </w:rPr>
        <w:t>toolstring</w:t>
      </w:r>
      <w:proofErr w:type="spellEnd"/>
      <w:r w:rsidRPr="009B072C">
        <w:rPr>
          <w:rFonts w:ascii="Garamond" w:eastAsia="Garamond" w:hAnsi="Garamond" w:cs="Garamond"/>
          <w:sz w:val="24"/>
          <w:szCs w:val="24"/>
        </w:rPr>
        <w:t xml:space="preserve"> and RIH to X-nipple depth at 7354ftah, to confirm free tubing bore and POOH. </w:t>
      </w:r>
      <w:r w:rsidRPr="009B072C">
        <w:rPr>
          <w:rFonts w:ascii="Garamond" w:eastAsia="Garamond" w:hAnsi="Garamond" w:cs="Garamond"/>
          <w:b/>
          <w:sz w:val="24"/>
          <w:szCs w:val="24"/>
        </w:rPr>
        <w:t>(If any HUD is encountered, run an LIB to determine nature of HUD). (Record the pulling weight at every 500ft to check for drag, if drag exceeds 500lb, review job with Field engineer)</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HUD is confirmed to be sand, proceed to </w:t>
      </w:r>
      <w:r w:rsidR="004232EB">
        <w:rPr>
          <w:rFonts w:ascii="Garamond" w:eastAsia="Garamond" w:hAnsi="Garamond" w:cs="Garamond"/>
          <w:sz w:val="24"/>
          <w:szCs w:val="24"/>
        </w:rPr>
        <w:t>sand clean-out activity below</w:t>
      </w:r>
      <w:r>
        <w:rPr>
          <w:rFonts w:ascii="Garamond" w:eastAsia="Garamond" w:hAnsi="Garamond" w:cs="Garamond"/>
          <w:sz w:val="24"/>
          <w:szCs w:val="24"/>
        </w:rPr>
        <w:t xml:space="preserve">, If HUD is confirmed to be wax, proceed to </w:t>
      </w:r>
      <w:r w:rsidR="004232EB">
        <w:rPr>
          <w:rFonts w:ascii="Garamond" w:eastAsia="Garamond" w:hAnsi="Garamond" w:cs="Garamond"/>
          <w:sz w:val="24"/>
          <w:szCs w:val="24"/>
        </w:rPr>
        <w:t>dewaxing activity below</w:t>
      </w:r>
      <w:r>
        <w:rPr>
          <w:rFonts w:ascii="Garamond" w:eastAsia="Garamond" w:hAnsi="Garamond" w:cs="Garamond"/>
          <w:sz w:val="24"/>
          <w:szCs w:val="24"/>
        </w:rPr>
        <w:t xml:space="preserve">. Otherwise proceed to </w:t>
      </w:r>
      <w:r w:rsidR="004232EB">
        <w:rPr>
          <w:rFonts w:ascii="Garamond" w:eastAsia="Garamond" w:hAnsi="Garamond" w:cs="Garamond"/>
          <w:sz w:val="24"/>
          <w:szCs w:val="24"/>
        </w:rPr>
        <w:t>nitrogen lifting activity.</w:t>
      </w:r>
    </w:p>
    <w:p w:rsidR="004232EB" w:rsidRDefault="004232EB">
      <w:pPr>
        <w:spacing w:line="360" w:lineRule="auto"/>
        <w:rPr>
          <w:rFonts w:ascii="Garamond" w:eastAsia="Garamond" w:hAnsi="Garamond" w:cs="Garamond"/>
          <w:b/>
          <w:sz w:val="24"/>
          <w:szCs w:val="24"/>
          <w:u w:val="single"/>
          <w:shd w:val="clear" w:color="auto" w:fill="BFBFBF"/>
        </w:rPr>
      </w:pPr>
    </w:p>
    <w:p w:rsidR="004232EB" w:rsidRDefault="004232EB">
      <w:pPr>
        <w:spacing w:line="360" w:lineRule="auto"/>
        <w:rPr>
          <w:rFonts w:ascii="Garamond" w:eastAsia="Garamond" w:hAnsi="Garamond" w:cs="Garamond"/>
          <w:b/>
          <w:sz w:val="24"/>
          <w:szCs w:val="24"/>
          <w:u w:val="single"/>
          <w:shd w:val="clear" w:color="auto" w:fill="BFBFBF"/>
        </w:rPr>
      </w:pPr>
    </w:p>
    <w:p w:rsidR="004232EB" w:rsidRDefault="004232EB">
      <w:pPr>
        <w:spacing w:line="360" w:lineRule="auto"/>
        <w:rPr>
          <w:rFonts w:ascii="Garamond" w:eastAsia="Garamond" w:hAnsi="Garamond" w:cs="Garamond"/>
          <w:b/>
          <w:sz w:val="24"/>
          <w:szCs w:val="24"/>
          <w:u w:val="single"/>
          <w:shd w:val="clear" w:color="auto" w:fill="BFBFBF"/>
        </w:rPr>
      </w:pPr>
    </w:p>
    <w:p w:rsidR="004232EB" w:rsidRDefault="004232EB">
      <w:pPr>
        <w:spacing w:line="360" w:lineRule="auto"/>
        <w:rPr>
          <w:rFonts w:ascii="Garamond" w:eastAsia="Garamond" w:hAnsi="Garamond" w:cs="Garamond"/>
          <w:b/>
          <w:sz w:val="24"/>
          <w:szCs w:val="24"/>
          <w:u w:val="single"/>
          <w:shd w:val="clear" w:color="auto" w:fill="BFBFBF"/>
        </w:rPr>
      </w:pPr>
    </w:p>
    <w:p w:rsidR="00B51577" w:rsidRDefault="001158A0">
      <w:pPr>
        <w:spacing w:line="360" w:lineRule="auto"/>
      </w:pPr>
      <w:r>
        <w:rPr>
          <w:rFonts w:ascii="Garamond" w:eastAsia="Garamond" w:hAnsi="Garamond" w:cs="Garamond"/>
          <w:b/>
          <w:sz w:val="24"/>
          <w:szCs w:val="24"/>
          <w:u w:val="single"/>
          <w:shd w:val="clear" w:color="auto" w:fill="BFBFBF"/>
        </w:rPr>
        <w:t xml:space="preserve">SAND CLEAN-OUT ACTIVITIES </w:t>
      </w:r>
    </w:p>
    <w:p w:rsidR="004453C4" w:rsidRDefault="004453C4" w:rsidP="004453C4">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4453C4" w:rsidRPr="004453C4" w:rsidRDefault="004453C4" w:rsidP="004453C4">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B51577" w:rsidRDefault="004453C4">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1158A0">
        <w:rPr>
          <w:rFonts w:ascii="Garamond" w:eastAsia="Garamond" w:hAnsi="Garamond" w:cs="Garamond"/>
          <w:sz w:val="24"/>
          <w:szCs w:val="24"/>
        </w:rPr>
        <w:t xml:space="preserve">arry-out sand clean-out using inhibited </w:t>
      </w:r>
      <w:proofErr w:type="spellStart"/>
      <w:r w:rsidR="001158A0">
        <w:rPr>
          <w:rFonts w:ascii="Garamond" w:eastAsia="Garamond" w:hAnsi="Garamond" w:cs="Garamond"/>
          <w:sz w:val="24"/>
          <w:szCs w:val="24"/>
        </w:rPr>
        <w:t>KCl</w:t>
      </w:r>
      <w:proofErr w:type="spellEnd"/>
      <w:r w:rsidR="001158A0">
        <w:rPr>
          <w:rFonts w:ascii="Garamond" w:eastAsia="Garamond" w:hAnsi="Garamond" w:cs="Garamond"/>
          <w:sz w:val="24"/>
          <w:szCs w:val="24"/>
        </w:rPr>
        <w:t xml:space="preserve"> brine (0.48psi/</w:t>
      </w:r>
      <w:proofErr w:type="spellStart"/>
      <w:r w:rsidR="001158A0">
        <w:rPr>
          <w:rFonts w:ascii="Garamond" w:eastAsia="Garamond" w:hAnsi="Garamond" w:cs="Garamond"/>
          <w:sz w:val="24"/>
          <w:szCs w:val="24"/>
        </w:rPr>
        <w:t>ft</w:t>
      </w:r>
      <w:proofErr w:type="spellEnd"/>
      <w:r w:rsidR="001158A0">
        <w:rPr>
          <w:rFonts w:ascii="Garamond" w:eastAsia="Garamond" w:hAnsi="Garamond" w:cs="Garamond"/>
          <w:sz w:val="24"/>
          <w:szCs w:val="24"/>
        </w:rPr>
        <w:t>).</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w:t>
      </w:r>
      <w:proofErr w:type="spellStart"/>
      <w:r>
        <w:rPr>
          <w:rFonts w:ascii="Garamond" w:eastAsia="Garamond" w:hAnsi="Garamond" w:cs="Garamond"/>
          <w:sz w:val="24"/>
          <w:szCs w:val="24"/>
        </w:rPr>
        <w:t>KCl</w:t>
      </w:r>
      <w:proofErr w:type="spellEnd"/>
      <w:r>
        <w:rPr>
          <w:rFonts w:ascii="Garamond" w:eastAsia="Garamond" w:hAnsi="Garamond" w:cs="Garamond"/>
          <w:sz w:val="24"/>
          <w:szCs w:val="24"/>
        </w:rPr>
        <w:t xml:space="preserve"> brine (0.48psi/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w:t>
      </w:r>
      <w:r w:rsidR="00993777">
        <w:rPr>
          <w:rFonts w:ascii="Garamond" w:eastAsia="Garamond" w:hAnsi="Garamond" w:cs="Garamond"/>
          <w:sz w:val="24"/>
          <w:szCs w:val="24"/>
        </w:rPr>
        <w:t>D, increase pumping rate to 1.0</w:t>
      </w:r>
      <w:r>
        <w:rPr>
          <w:rFonts w:ascii="Garamond" w:eastAsia="Garamond" w:hAnsi="Garamond" w:cs="Garamond"/>
          <w:sz w:val="24"/>
          <w:szCs w:val="24"/>
        </w:rPr>
        <w:t>bpm to washout sand from the tubing at CT speed of 5 - 10ft/min. Pump 5bbls of viscous pill (or Schlumberger J572 gelling agent) every 50ftah to help suspend and transport sand debris to the surface. Perform pull test @ every 500-1000ftah.</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and proceed to item-13.</w:t>
      </w:r>
    </w:p>
    <w:p w:rsidR="00B51577" w:rsidRDefault="001158A0">
      <w:pPr>
        <w:spacing w:line="360" w:lineRule="auto"/>
      </w:pPr>
      <w:r>
        <w:rPr>
          <w:rFonts w:ascii="Garamond" w:eastAsia="Garamond" w:hAnsi="Garamond" w:cs="Garamond"/>
          <w:b/>
          <w:sz w:val="24"/>
          <w:szCs w:val="24"/>
          <w:u w:val="single"/>
          <w:shd w:val="clear" w:color="auto" w:fill="BFBFBF"/>
        </w:rPr>
        <w:t xml:space="preserve">SOLVENT DEWAXING ACTIVITIES </w:t>
      </w:r>
    </w:p>
    <w:p w:rsidR="00C67ECF" w:rsidRDefault="00C67ECF" w:rsidP="00C67EC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C67ECF" w:rsidRPr="00C67ECF" w:rsidRDefault="00C67ECF" w:rsidP="00C67ECF">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R/U coil tubing, RIH coil tubing/jet blaster nozzle, </w:t>
      </w:r>
      <w:proofErr w:type="gramStart"/>
      <w:r>
        <w:rPr>
          <w:rFonts w:ascii="Garamond" w:eastAsia="Garamond" w:hAnsi="Garamond" w:cs="Garamond"/>
          <w:sz w:val="24"/>
          <w:szCs w:val="24"/>
        </w:rPr>
        <w:t>pump</w:t>
      </w:r>
      <w:proofErr w:type="gramEnd"/>
      <w:r>
        <w:rPr>
          <w:rFonts w:ascii="Garamond" w:eastAsia="Garamond" w:hAnsi="Garamond" w:cs="Garamond"/>
          <w:sz w:val="24"/>
          <w:szCs w:val="24"/>
        </w:rPr>
        <w:t xml:space="preserve"> calculated volume of </w:t>
      </w:r>
      <w:r w:rsidR="00C73F43">
        <w:rPr>
          <w:rFonts w:ascii="Garamond" w:eastAsia="Garamond" w:hAnsi="Garamond" w:cs="Garamond"/>
          <w:sz w:val="24"/>
          <w:szCs w:val="24"/>
        </w:rPr>
        <w:t xml:space="preserve">40% </w:t>
      </w:r>
      <w:r>
        <w:rPr>
          <w:rFonts w:ascii="Garamond" w:eastAsia="Garamond" w:hAnsi="Garamond" w:cs="Garamond"/>
          <w:sz w:val="24"/>
          <w:szCs w:val="24"/>
        </w:rPr>
        <w:t>xylene</w:t>
      </w:r>
      <w:r w:rsidR="00C73F43">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bbls</w:t>
      </w:r>
      <w:proofErr w:type="spellEnd"/>
      <w:proofErr w:type="gramEnd"/>
      <w:r>
        <w:rPr>
          <w:rFonts w:ascii="Garamond" w:eastAsia="Garamond" w:hAnsi="Garamond" w:cs="Garamond"/>
          <w:sz w:val="24"/>
          <w:szCs w:val="24"/>
        </w:rPr>
        <w:t xml:space="preserve"> of xylene</w:t>
      </w:r>
      <w:r w:rsidR="00C73F43">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down to 7389ftah (mule shoe depth) and POOH. Perform pull test every 500-1000ft. Circulate while POOH.</w:t>
      </w:r>
    </w:p>
    <w:p w:rsidR="00B51577" w:rsidRDefault="001158A0">
      <w:pPr>
        <w:spacing w:line="360" w:lineRule="auto"/>
      </w:pPr>
      <w:r>
        <w:rPr>
          <w:rFonts w:ascii="Garamond" w:eastAsia="Garamond" w:hAnsi="Garamond" w:cs="Garamond"/>
          <w:b/>
          <w:sz w:val="24"/>
          <w:szCs w:val="24"/>
          <w:u w:val="single"/>
          <w:shd w:val="clear" w:color="auto" w:fill="BFBFBF"/>
        </w:rPr>
        <w:t xml:space="preserve">NITROGEN LIFTING ACTIVITIES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Attempt to flow interval to production, if interval is unable to flow, 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If at maximum lift depth of 4000ft below fluid level, a stable flow is not achieved, call office for advice before proceeding further down hole.</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and install WL-PBV @ 150ftah and leak test as per standard procedure.</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B51577" w:rsidRDefault="001158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B51577" w:rsidRDefault="001158A0">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B51577" w:rsidRDefault="00B51577">
      <w:pPr>
        <w:spacing w:after="200" w:line="276" w:lineRule="auto"/>
        <w:jc w:val="left"/>
      </w:pPr>
    </w:p>
    <w:p w:rsidR="00B51577" w:rsidRDefault="001158A0">
      <w:pPr>
        <w:spacing w:after="200" w:line="276" w:lineRule="auto"/>
        <w:jc w:val="left"/>
      </w:pPr>
      <w:r>
        <w:rPr>
          <w:rFonts w:ascii="Garamond" w:eastAsia="Garamond" w:hAnsi="Garamond" w:cs="Garamond"/>
          <w:b/>
          <w:sz w:val="24"/>
          <w:szCs w:val="24"/>
        </w:rPr>
        <w:t>APPENDIX A: Wellhead Pressure Recording Template</w:t>
      </w:r>
    </w:p>
    <w:p w:rsidR="00B51577" w:rsidRDefault="001158A0">
      <w:pPr>
        <w:spacing w:line="276" w:lineRule="auto"/>
        <w:jc w:val="left"/>
      </w:pPr>
      <w:r>
        <w:rPr>
          <w:rFonts w:ascii="Garamond" w:eastAsia="Garamond" w:hAnsi="Garamond" w:cs="Garamond"/>
          <w:b/>
          <w:sz w:val="24"/>
          <w:szCs w:val="24"/>
        </w:rPr>
        <w:t>Well Name:  Odidi-23S</w:t>
      </w:r>
    </w:p>
    <w:tbl>
      <w:tblPr>
        <w:tblStyle w:val="a2"/>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B51577">
        <w:tc>
          <w:tcPr>
            <w:tcW w:w="5790" w:type="dxa"/>
          </w:tcPr>
          <w:p w:rsidR="00B51577" w:rsidRDefault="001158A0">
            <w:pPr>
              <w:contextualSpacing w:val="0"/>
              <w:jc w:val="left"/>
            </w:pPr>
            <w:r>
              <w:rPr>
                <w:rFonts w:ascii="Garamond" w:eastAsia="Garamond" w:hAnsi="Garamond" w:cs="Garamond"/>
                <w:b/>
                <w:sz w:val="24"/>
                <w:szCs w:val="24"/>
              </w:rPr>
              <w:t>Initial Recording</w:t>
            </w:r>
          </w:p>
        </w:tc>
        <w:tc>
          <w:tcPr>
            <w:tcW w:w="3450" w:type="dxa"/>
          </w:tcPr>
          <w:p w:rsidR="00B51577" w:rsidRDefault="001158A0">
            <w:pPr>
              <w:contextualSpacing w:val="0"/>
              <w:jc w:val="left"/>
            </w:pPr>
            <w:r>
              <w:rPr>
                <w:rFonts w:ascii="Garamond" w:eastAsia="Garamond" w:hAnsi="Garamond" w:cs="Garamond"/>
                <w:b/>
                <w:sz w:val="24"/>
                <w:szCs w:val="24"/>
              </w:rPr>
              <w:t>On Arrival</w:t>
            </w:r>
          </w:p>
        </w:tc>
      </w:tr>
      <w:tr w:rsidR="00B51577">
        <w:tc>
          <w:tcPr>
            <w:tcW w:w="5790" w:type="dxa"/>
          </w:tcPr>
          <w:p w:rsidR="00B51577" w:rsidRDefault="001158A0">
            <w:pPr>
              <w:contextualSpacing w:val="0"/>
              <w:jc w:val="left"/>
            </w:pPr>
            <w:r>
              <w:rPr>
                <w:rFonts w:ascii="Garamond" w:eastAsia="Garamond" w:hAnsi="Garamond" w:cs="Garamond"/>
                <w:sz w:val="24"/>
                <w:szCs w:val="24"/>
              </w:rPr>
              <w:t>Date:</w:t>
            </w:r>
          </w:p>
        </w:tc>
        <w:tc>
          <w:tcPr>
            <w:tcW w:w="3450" w:type="dxa"/>
          </w:tcPr>
          <w:p w:rsidR="00B51577" w:rsidRDefault="001158A0">
            <w:pPr>
              <w:contextualSpacing w:val="0"/>
              <w:jc w:val="left"/>
            </w:pPr>
            <w:r>
              <w:rPr>
                <w:rFonts w:ascii="Garamond" w:eastAsia="Garamond" w:hAnsi="Garamond" w:cs="Garamond"/>
                <w:sz w:val="24"/>
                <w:szCs w:val="24"/>
              </w:rPr>
              <w:t>Time:</w:t>
            </w:r>
          </w:p>
        </w:tc>
      </w:tr>
      <w:tr w:rsidR="00B51577">
        <w:tc>
          <w:tcPr>
            <w:tcW w:w="5790" w:type="dxa"/>
            <w:tcBorders>
              <w:bottom w:val="single" w:sz="4" w:space="0" w:color="000000"/>
            </w:tcBorders>
          </w:tcPr>
          <w:p w:rsidR="00B51577" w:rsidRDefault="001158A0">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B51577" w:rsidRDefault="001158A0">
            <w:pPr>
              <w:contextualSpacing w:val="0"/>
              <w:jc w:val="left"/>
            </w:pPr>
            <w:r>
              <w:rPr>
                <w:rFonts w:ascii="Garamond" w:eastAsia="Garamond" w:hAnsi="Garamond" w:cs="Garamond"/>
                <w:sz w:val="24"/>
                <w:szCs w:val="24"/>
              </w:rPr>
              <w:t>CHP (psig):</w:t>
            </w:r>
          </w:p>
        </w:tc>
      </w:tr>
      <w:tr w:rsidR="00B51577">
        <w:tc>
          <w:tcPr>
            <w:tcW w:w="5790" w:type="dxa"/>
            <w:shd w:val="clear" w:color="auto" w:fill="7F7F7F"/>
          </w:tcPr>
          <w:p w:rsidR="00B51577" w:rsidRDefault="00B51577">
            <w:pPr>
              <w:contextualSpacing w:val="0"/>
              <w:jc w:val="left"/>
            </w:pPr>
          </w:p>
        </w:tc>
        <w:tc>
          <w:tcPr>
            <w:tcW w:w="3450" w:type="dxa"/>
            <w:shd w:val="clear" w:color="auto" w:fill="7F7F7F"/>
          </w:tcPr>
          <w:p w:rsidR="00B51577" w:rsidRDefault="00B51577">
            <w:pPr>
              <w:contextualSpacing w:val="0"/>
              <w:jc w:val="left"/>
            </w:pPr>
          </w:p>
        </w:tc>
      </w:tr>
      <w:tr w:rsidR="00B51577">
        <w:tc>
          <w:tcPr>
            <w:tcW w:w="5790" w:type="dxa"/>
          </w:tcPr>
          <w:p w:rsidR="00B51577" w:rsidRDefault="001158A0">
            <w:pPr>
              <w:contextualSpacing w:val="0"/>
              <w:jc w:val="left"/>
            </w:pPr>
            <w:r>
              <w:rPr>
                <w:rFonts w:ascii="Garamond" w:eastAsia="Garamond" w:hAnsi="Garamond" w:cs="Garamond"/>
                <w:b/>
                <w:sz w:val="24"/>
                <w:szCs w:val="24"/>
              </w:rPr>
              <w:t>Final Recording</w:t>
            </w:r>
          </w:p>
        </w:tc>
        <w:tc>
          <w:tcPr>
            <w:tcW w:w="3450" w:type="dxa"/>
          </w:tcPr>
          <w:p w:rsidR="00B51577" w:rsidRDefault="001158A0">
            <w:pPr>
              <w:contextualSpacing w:val="0"/>
              <w:jc w:val="left"/>
            </w:pPr>
            <w:r>
              <w:rPr>
                <w:rFonts w:ascii="Garamond" w:eastAsia="Garamond" w:hAnsi="Garamond" w:cs="Garamond"/>
                <w:b/>
                <w:sz w:val="24"/>
                <w:szCs w:val="24"/>
              </w:rPr>
              <w:t>Before Departure</w:t>
            </w:r>
          </w:p>
        </w:tc>
      </w:tr>
      <w:tr w:rsidR="00B51577">
        <w:tc>
          <w:tcPr>
            <w:tcW w:w="5790" w:type="dxa"/>
          </w:tcPr>
          <w:p w:rsidR="00B51577" w:rsidRDefault="001158A0">
            <w:pPr>
              <w:contextualSpacing w:val="0"/>
              <w:jc w:val="left"/>
            </w:pPr>
            <w:r>
              <w:rPr>
                <w:rFonts w:ascii="Garamond" w:eastAsia="Garamond" w:hAnsi="Garamond" w:cs="Garamond"/>
                <w:sz w:val="24"/>
                <w:szCs w:val="24"/>
              </w:rPr>
              <w:t>Date:</w:t>
            </w:r>
          </w:p>
        </w:tc>
        <w:tc>
          <w:tcPr>
            <w:tcW w:w="3450" w:type="dxa"/>
          </w:tcPr>
          <w:p w:rsidR="00B51577" w:rsidRDefault="001158A0">
            <w:pPr>
              <w:contextualSpacing w:val="0"/>
              <w:jc w:val="left"/>
            </w:pPr>
            <w:r>
              <w:rPr>
                <w:rFonts w:ascii="Garamond" w:eastAsia="Garamond" w:hAnsi="Garamond" w:cs="Garamond"/>
                <w:sz w:val="24"/>
                <w:szCs w:val="24"/>
              </w:rPr>
              <w:t>Time:</w:t>
            </w:r>
          </w:p>
        </w:tc>
      </w:tr>
      <w:tr w:rsidR="00B51577">
        <w:tc>
          <w:tcPr>
            <w:tcW w:w="5790" w:type="dxa"/>
          </w:tcPr>
          <w:p w:rsidR="00B51577" w:rsidRDefault="001158A0">
            <w:pPr>
              <w:contextualSpacing w:val="0"/>
              <w:jc w:val="left"/>
            </w:pPr>
            <w:r>
              <w:rPr>
                <w:rFonts w:ascii="Garamond" w:eastAsia="Garamond" w:hAnsi="Garamond" w:cs="Garamond"/>
                <w:sz w:val="24"/>
                <w:szCs w:val="24"/>
              </w:rPr>
              <w:lastRenderedPageBreak/>
              <w:t>CITHP (psig):</w:t>
            </w:r>
          </w:p>
        </w:tc>
        <w:tc>
          <w:tcPr>
            <w:tcW w:w="3450" w:type="dxa"/>
          </w:tcPr>
          <w:p w:rsidR="00B51577" w:rsidRDefault="001158A0">
            <w:pPr>
              <w:contextualSpacing w:val="0"/>
              <w:jc w:val="left"/>
            </w:pPr>
            <w:r>
              <w:rPr>
                <w:rFonts w:ascii="Garamond" w:eastAsia="Garamond" w:hAnsi="Garamond" w:cs="Garamond"/>
                <w:sz w:val="24"/>
                <w:szCs w:val="24"/>
              </w:rPr>
              <w:t>CHP (psig):</w:t>
            </w:r>
          </w:p>
        </w:tc>
      </w:tr>
      <w:tr w:rsidR="00B51577">
        <w:trPr>
          <w:gridAfter w:val="1"/>
          <w:wAfter w:w="3450" w:type="dxa"/>
          <w:trHeight w:val="860"/>
        </w:trPr>
        <w:tc>
          <w:tcPr>
            <w:tcW w:w="5790" w:type="dxa"/>
            <w:tcBorders>
              <w:top w:val="nil"/>
              <w:left w:val="nil"/>
              <w:bottom w:val="nil"/>
              <w:right w:val="nil"/>
            </w:tcBorders>
          </w:tcPr>
          <w:p w:rsidR="00B51577" w:rsidRDefault="00B5157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B51577" w:rsidRDefault="001158A0">
      <w:pPr>
        <w:spacing w:line="276" w:lineRule="auto"/>
        <w:jc w:val="left"/>
      </w:pPr>
      <w:r>
        <w:rPr>
          <w:rFonts w:ascii="Garamond" w:eastAsia="Garamond" w:hAnsi="Garamond" w:cs="Garamond"/>
          <w:b/>
          <w:sz w:val="24"/>
          <w:szCs w:val="24"/>
        </w:rPr>
        <w:t>APPENDIX B: Odidi-23 Completion Schematic</w:t>
      </w:r>
    </w:p>
    <w:p w:rsidR="00B51577" w:rsidRDefault="00B51577">
      <w:pPr>
        <w:spacing w:line="360" w:lineRule="auto"/>
        <w:jc w:val="left"/>
      </w:pPr>
    </w:p>
    <w:p w:rsidR="00B51577" w:rsidRDefault="001158A0">
      <w:pPr>
        <w:spacing w:line="360" w:lineRule="auto"/>
        <w:jc w:val="left"/>
      </w:pPr>
      <w:r>
        <w:rPr>
          <w:noProof/>
        </w:rPr>
        <w:drawing>
          <wp:inline distT="0" distB="0" distL="0" distR="0">
            <wp:extent cx="5731411" cy="6780811"/>
            <wp:effectExtent l="0" t="0" r="3175" b="1270"/>
            <wp:docPr id="4" name="image07.jpg" descr="C:\NECONDE\ODIDI\01 Development-Odidi\06 Production Technology\06 Completion diagram\Odid-23.jpg"/>
            <wp:cNvGraphicFramePr/>
            <a:graphic xmlns:a="http://schemas.openxmlformats.org/drawingml/2006/main">
              <a:graphicData uri="http://schemas.openxmlformats.org/drawingml/2006/picture">
                <pic:pic xmlns:pic="http://schemas.openxmlformats.org/drawingml/2006/picture">
                  <pic:nvPicPr>
                    <pic:cNvPr id="0" name="image07.jpg" descr="C:\NECONDE\ODIDI\01 Development-Odidi\06 Production Technology\06 Completion diagram\Odid-23.jpg"/>
                    <pic:cNvPicPr preferRelativeResize="0"/>
                  </pic:nvPicPr>
                  <pic:blipFill>
                    <a:blip r:embed="rId10"/>
                    <a:srcRect/>
                    <a:stretch>
                      <a:fillRect/>
                    </a:stretch>
                  </pic:blipFill>
                  <pic:spPr>
                    <a:xfrm>
                      <a:off x="0" y="0"/>
                      <a:ext cx="5734651" cy="6784645"/>
                    </a:xfrm>
                    <a:prstGeom prst="rect">
                      <a:avLst/>
                    </a:prstGeom>
                    <a:ln/>
                  </pic:spPr>
                </pic:pic>
              </a:graphicData>
            </a:graphic>
          </wp:inline>
        </w:drawing>
      </w:r>
    </w:p>
    <w:p w:rsidR="00B51577" w:rsidRDefault="00B51577">
      <w:pPr>
        <w:spacing w:line="360" w:lineRule="auto"/>
        <w:jc w:val="left"/>
      </w:pPr>
    </w:p>
    <w:sectPr w:rsidR="00B51577">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21E9" w:rsidRDefault="00DD21E9">
      <w:r>
        <w:separator/>
      </w:r>
    </w:p>
  </w:endnote>
  <w:endnote w:type="continuationSeparator" w:id="0">
    <w:p w:rsidR="00DD21E9" w:rsidRDefault="00DD2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577" w:rsidRDefault="001158A0">
    <w:pPr>
      <w:tabs>
        <w:tab w:val="center" w:pos="4320"/>
        <w:tab w:val="right" w:pos="8640"/>
      </w:tabs>
    </w:pPr>
    <w:r>
      <w:fldChar w:fldCharType="begin"/>
    </w:r>
    <w:r>
      <w:instrText>PAGE</w:instrText>
    </w:r>
    <w:r>
      <w:fldChar w:fldCharType="separate"/>
    </w:r>
    <w:r w:rsidR="00A07EF3">
      <w:rPr>
        <w:noProof/>
      </w:rPr>
      <w:t>9</w:t>
    </w:r>
    <w:r>
      <w:fldChar w:fldCharType="end"/>
    </w:r>
  </w:p>
  <w:p w:rsidR="00B51577" w:rsidRDefault="001158A0">
    <w:pPr>
      <w:tabs>
        <w:tab w:val="center" w:pos="4320"/>
        <w:tab w:val="right" w:pos="8640"/>
      </w:tabs>
      <w:spacing w:after="720"/>
      <w:ind w:right="360"/>
    </w:pPr>
    <w:r>
      <w:rPr>
        <w:b/>
      </w:rPr>
      <w:t>ODIDI-23S N2 Draft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21E9" w:rsidRDefault="00DD21E9">
      <w:r>
        <w:separator/>
      </w:r>
    </w:p>
  </w:footnote>
  <w:footnote w:type="continuationSeparator" w:id="0">
    <w:p w:rsidR="00DD21E9" w:rsidRDefault="00DD21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D58E8"/>
    <w:multiLevelType w:val="multilevel"/>
    <w:tmpl w:val="EAEE39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5A04919"/>
    <w:multiLevelType w:val="multilevel"/>
    <w:tmpl w:val="25160004"/>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182E47E9"/>
    <w:multiLevelType w:val="multilevel"/>
    <w:tmpl w:val="F5A8D39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4" w15:restartNumberingAfterBreak="0">
    <w:nsid w:val="47C16A8D"/>
    <w:multiLevelType w:val="multilevel"/>
    <w:tmpl w:val="D55E281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486B64B4"/>
    <w:multiLevelType w:val="multilevel"/>
    <w:tmpl w:val="126E795C"/>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4BD917EA"/>
    <w:multiLevelType w:val="multilevel"/>
    <w:tmpl w:val="5E6263F8"/>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64A60977"/>
    <w:multiLevelType w:val="multilevel"/>
    <w:tmpl w:val="9300D0A2"/>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num w:numId="1">
    <w:abstractNumId w:val="2"/>
  </w:num>
  <w:num w:numId="2">
    <w:abstractNumId w:val="7"/>
  </w:num>
  <w:num w:numId="3">
    <w:abstractNumId w:val="4"/>
  </w:num>
  <w:num w:numId="4">
    <w:abstractNumId w:val="6"/>
  </w:num>
  <w:num w:numId="5">
    <w:abstractNumId w:val="5"/>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577"/>
    <w:rsid w:val="001158A0"/>
    <w:rsid w:val="004232EB"/>
    <w:rsid w:val="004453C4"/>
    <w:rsid w:val="004B1189"/>
    <w:rsid w:val="00561151"/>
    <w:rsid w:val="0078655C"/>
    <w:rsid w:val="00993777"/>
    <w:rsid w:val="009B072C"/>
    <w:rsid w:val="009C1AB9"/>
    <w:rsid w:val="00A07EF3"/>
    <w:rsid w:val="00A84148"/>
    <w:rsid w:val="00B51577"/>
    <w:rsid w:val="00C67ECF"/>
    <w:rsid w:val="00C73F43"/>
    <w:rsid w:val="00CE2513"/>
    <w:rsid w:val="00DD21E9"/>
    <w:rsid w:val="00E06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A24448-3710-4F02-A28C-14BB485F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CE2513"/>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E2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29</cp:revision>
  <dcterms:created xsi:type="dcterms:W3CDTF">2015-06-16T12:10:00Z</dcterms:created>
  <dcterms:modified xsi:type="dcterms:W3CDTF">2015-07-06T08:08:00Z</dcterms:modified>
</cp:coreProperties>
</file>