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r w:rsidDel="00000000" w:rsidR="00000000" w:rsidRPr="00000000">
        <w:pict>
          <v:shapetype id="_x0000_t202" coordsize="21600,21600" o:spt="202.0" path="m,l,21600r21600,l21600,xe">
            <v:stroke joinstyle="miter"/>
            <v:path o:connecttype="rect" gradientshapeok="t"/>
          </v:shapetype>
        </w:pict>
      </w:r>
    </w:p>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pPr>
      <w:r w:rsidDel="00000000" w:rsidR="00000000" w:rsidRPr="00000000">
        <w:rPr>
          <w:rtl w:val="0"/>
        </w:rPr>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rFonts w:ascii="Bookman Old Style" w:cs="Bookman Old Style" w:eastAsia="Bookman Old Style" w:hAnsi="Bookman Old Style"/>
          <w:b w:val="1"/>
          <w:i w:val="0"/>
          <w:smallCaps w:val="0"/>
          <w:strike w:val="0"/>
          <w:color w:val="000000"/>
          <w:sz w:val="44"/>
          <w:szCs w:val="4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44"/>
          <w:szCs w:val="44"/>
          <w:u w:val="none"/>
          <w:shd w:fill="auto" w:val="clear"/>
          <w:vertAlign w:val="baseline"/>
          <w:rtl w:val="0"/>
        </w:rPr>
        <w:t xml:space="preserve">ADDENDUM TO AGENCY AGREEMENT</w:t>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rFonts w:ascii="Bookman Old Style" w:cs="Bookman Old Style" w:eastAsia="Bookman Old Style" w:hAnsi="Bookman Old Style"/>
          <w:b w:val="1"/>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Bookman Old Style" w:cs="Bookman Old Style" w:eastAsia="Bookman Old Style" w:hAnsi="Bookman Old Style"/>
          <w:b w:val="1"/>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rFonts w:ascii="Bookman Old Style" w:cs="Bookman Old Style" w:eastAsia="Bookman Old Style" w:hAnsi="Bookman Old Style"/>
          <w:b w:val="1"/>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rFonts w:ascii="Bookman Old Style" w:cs="Bookman Old Style" w:eastAsia="Bookman Old Style" w:hAnsi="Bookman Old Style"/>
          <w:b w:val="1"/>
          <w:i w:val="0"/>
          <w:smallCaps w:val="0"/>
          <w:strike w:val="0"/>
          <w:color w:val="000000"/>
          <w:sz w:val="44"/>
          <w:szCs w:val="4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44"/>
          <w:szCs w:val="44"/>
          <w:u w:val="none"/>
          <w:shd w:fill="auto" w:val="clear"/>
          <w:vertAlign w:val="baseline"/>
          <w:rtl w:val="0"/>
        </w:rPr>
        <w:t xml:space="preserve">BETWEEN</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Bookman Old Style" w:cs="Bookman Old Style" w:eastAsia="Bookman Old Style" w:hAnsi="Bookman Old Style"/>
          <w:b w:val="1"/>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rFonts w:ascii="Bookman Old Style" w:cs="Bookman Old Style" w:eastAsia="Bookman Old Style" w:hAnsi="Bookman Old Style"/>
          <w:b w:val="1"/>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rFonts w:ascii="Bookman Old Style" w:cs="Bookman Old Style" w:eastAsia="Bookman Old Style" w:hAnsi="Bookman Old Style"/>
          <w:b w:val="1"/>
          <w:i w:val="0"/>
          <w:smallCaps w:val="0"/>
          <w:strike w:val="0"/>
          <w:color w:val="000000"/>
          <w:sz w:val="44"/>
          <w:szCs w:val="4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44"/>
          <w:szCs w:val="44"/>
          <w:u w:val="none"/>
          <w:shd w:fill="auto" w:val="clear"/>
          <w:vertAlign w:val="baseline"/>
          <w:rtl w:val="0"/>
        </w:rPr>
        <w:t xml:space="preserve">KC GAMING NETWORKS LTD</w:t>
      </w:r>
    </w:p>
    <w:p w:rsidR="00000000" w:rsidDel="00000000" w:rsidP="00000000" w:rsidRDefault="00000000" w:rsidRPr="00000000" w14:paraId="0000000A">
      <w:pPr>
        <w:contextualSpacing w:val="0"/>
        <w:jc w:val="center"/>
        <w:rPr>
          <w:rFonts w:ascii="Bookman Old Style" w:cs="Bookman Old Style" w:eastAsia="Bookman Old Style" w:hAnsi="Bookman Old Style"/>
          <w:color w:val="000000"/>
          <w:sz w:val="44"/>
          <w:szCs w:val="44"/>
        </w:rPr>
      </w:pPr>
      <w:r w:rsidDel="00000000" w:rsidR="00000000" w:rsidRPr="00000000">
        <w:rPr>
          <w:rtl w:val="0"/>
        </w:rPr>
      </w:r>
    </w:p>
    <w:p w:rsidR="00000000" w:rsidDel="00000000" w:rsidP="00000000" w:rsidRDefault="00000000" w:rsidRPr="00000000" w14:paraId="0000000B">
      <w:pPr>
        <w:contextualSpacing w:val="0"/>
        <w:jc w:val="center"/>
        <w:rPr>
          <w:rFonts w:ascii="Bookman Old Style" w:cs="Bookman Old Style" w:eastAsia="Bookman Old Style" w:hAnsi="Bookman Old Style"/>
          <w:color w:val="000000"/>
          <w:sz w:val="44"/>
          <w:szCs w:val="44"/>
        </w:rPr>
      </w:pP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rFonts w:ascii="Bookman Old Style" w:cs="Bookman Old Style" w:eastAsia="Bookman Old Style" w:hAnsi="Bookman Old Style"/>
          <w:b w:val="1"/>
          <w:i w:val="0"/>
          <w:smallCaps w:val="0"/>
          <w:strike w:val="0"/>
          <w:color w:val="000000"/>
          <w:sz w:val="44"/>
          <w:szCs w:val="4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44"/>
          <w:szCs w:val="44"/>
          <w:u w:val="none"/>
          <w:shd w:fill="auto" w:val="clear"/>
          <w:vertAlign w:val="baseline"/>
          <w:rtl w:val="0"/>
        </w:rPr>
        <w:t xml:space="preserve">AND</w:t>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rFonts w:ascii="Bookman Old Style" w:cs="Bookman Old Style" w:eastAsia="Bookman Old Style" w:hAnsi="Bookman Old Style"/>
          <w:b w:val="1"/>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rFonts w:ascii="Bookman Old Style" w:cs="Bookman Old Style" w:eastAsia="Bookman Old Style" w:hAnsi="Bookman Old Style"/>
          <w:b w:val="1"/>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rFonts w:ascii="Bookman Old Style" w:cs="Bookman Old Style" w:eastAsia="Bookman Old Style" w:hAnsi="Bookman Old Style"/>
          <w:b w:val="1"/>
          <w:i w:val="0"/>
          <w:smallCaps w:val="0"/>
          <w:strike w:val="0"/>
          <w:color w:val="000000"/>
          <w:sz w:val="44"/>
          <w:szCs w:val="4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44"/>
          <w:szCs w:val="44"/>
          <w:u w:val="none"/>
          <w:shd w:fill="auto" w:val="clear"/>
          <w:vertAlign w:val="baseline"/>
          <w:rtl w:val="0"/>
        </w:rPr>
        <w:t xml:space="preserve">UDO WILSON SAMUEL</w:t>
      </w:r>
      <w:r w:rsidDel="00000000" w:rsidR="00000000" w:rsidRPr="00000000">
        <w:drawing>
          <wp:anchor allowOverlap="1" behindDoc="0" distB="0" distT="0" distL="114300" distR="114300" hidden="0" layoutInCell="1" locked="0" relativeHeight="0" simplePos="0">
            <wp:simplePos x="0" y="0"/>
            <wp:positionH relativeFrom="margin">
              <wp:posOffset>1676400</wp:posOffset>
            </wp:positionH>
            <wp:positionV relativeFrom="paragraph">
              <wp:posOffset>299085</wp:posOffset>
            </wp:positionV>
            <wp:extent cx="3200400" cy="2181225"/>
            <wp:effectExtent b="0" l="0" r="0" t="0"/>
            <wp:wrapNone/>
            <wp:docPr descr="A blue and white text on a black background&#10;&#10;Description automatically generated" id="1822469876" name="image5.png"/>
            <a:graphic>
              <a:graphicData uri="http://schemas.openxmlformats.org/drawingml/2006/picture">
                <pic:pic>
                  <pic:nvPicPr>
                    <pic:cNvPr descr="A blue and white text on a black background&#10;&#10;Description automatically generated" id="0" name="image5.png"/>
                    <pic:cNvPicPr preferRelativeResize="0"/>
                  </pic:nvPicPr>
                  <pic:blipFill>
                    <a:blip r:embed="rId9"/>
                    <a:srcRect b="0" l="0" r="0" t="0"/>
                    <a:stretch>
                      <a:fillRect/>
                    </a:stretch>
                  </pic:blipFill>
                  <pic:spPr>
                    <a:xfrm>
                      <a:off x="0" y="0"/>
                      <a:ext cx="3200400" cy="2181225"/>
                    </a:xfrm>
                    <a:prstGeom prst="rect"/>
                    <a:ln/>
                  </pic:spPr>
                </pic:pic>
              </a:graphicData>
            </a:graphic>
          </wp:anchor>
        </w:drawing>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Bookman Old Style" w:cs="Bookman Old Style" w:eastAsia="Bookman Old Style" w:hAnsi="Bookman Old Style"/>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Bookman Old Style" w:cs="Bookman Old Style" w:eastAsia="Bookman Old Style" w:hAnsi="Bookman Old Style"/>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2">
      <w:pPr>
        <w:contextualSpacing w:val="0"/>
        <w:jc w:val="center"/>
        <w:rPr>
          <w:rFonts w:ascii="Bookman Old Style" w:cs="Bookman Old Style" w:eastAsia="Bookman Old Style" w:hAnsi="Bookman Old Style"/>
          <w:b w:val="1"/>
          <w:sz w:val="24"/>
          <w:szCs w:val="24"/>
        </w:rPr>
      </w:pPr>
      <w:r w:rsidDel="00000000" w:rsidR="00000000" w:rsidRPr="00000000">
        <w:rPr>
          <w:rtl w:val="0"/>
        </w:rPr>
      </w:r>
    </w:p>
    <w:p w:rsidR="00000000" w:rsidDel="00000000" w:rsidP="00000000" w:rsidRDefault="00000000" w:rsidRPr="00000000" w14:paraId="00000013">
      <w:pPr>
        <w:contextualSpacing w:val="0"/>
        <w:jc w:val="center"/>
        <w:rPr>
          <w:rFonts w:ascii="Bookman Old Style" w:cs="Bookman Old Style" w:eastAsia="Bookman Old Style" w:hAnsi="Bookman Old Style"/>
          <w:b w:val="1"/>
          <w:sz w:val="24"/>
          <w:szCs w:val="24"/>
        </w:rPr>
      </w:pPr>
      <w:bookmarkStart w:colFirst="0" w:colLast="0" w:name="_gjdgxs" w:id="0"/>
      <w:bookmarkEnd w:id="0"/>
      <w:r w:rsidDel="00000000" w:rsidR="00000000" w:rsidRPr="00000000">
        <w:rPr>
          <w:rFonts w:ascii="Bookman Old Style" w:cs="Bookman Old Style" w:eastAsia="Bookman Old Style" w:hAnsi="Bookman Old Style"/>
          <w:b w:val="1"/>
          <w:sz w:val="24"/>
          <w:szCs w:val="24"/>
          <w:rtl w:val="0"/>
        </w:rPr>
        <w:t xml:space="preserve">PREPARED BY</w:t>
      </w:r>
    </w:p>
    <w:p w:rsidR="00000000" w:rsidDel="00000000" w:rsidP="00000000" w:rsidRDefault="00000000" w:rsidRPr="00000000" w14:paraId="00000014">
      <w:pPr>
        <w:contextualSpacing w:val="0"/>
        <w:jc w:val="center"/>
        <w:rPr>
          <w:rFonts w:ascii="Bookman Old Style" w:cs="Bookman Old Style" w:eastAsia="Bookman Old Style" w:hAnsi="Bookman Old Style"/>
          <w:b w:val="1"/>
          <w:sz w:val="24"/>
          <w:szCs w:val="24"/>
        </w:rPr>
      </w:pPr>
      <w:r w:rsidDel="00000000" w:rsidR="00000000" w:rsidRPr="00000000">
        <w:rPr>
          <w:rtl w:val="0"/>
        </w:rPr>
      </w:r>
    </w:p>
    <w:p w:rsidR="00000000" w:rsidDel="00000000" w:rsidP="00000000" w:rsidRDefault="00000000" w:rsidRPr="00000000" w14:paraId="00000015">
      <w:pPr>
        <w:tabs>
          <w:tab w:val="left" w:pos="1215"/>
          <w:tab w:val="left" w:pos="2940"/>
        </w:tabs>
        <w:spacing w:after="0" w:lineRule="auto"/>
        <w:contextualSpacing w:val="0"/>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__________________________ </w:t>
      </w:r>
    </w:p>
    <w:p w:rsidR="00000000" w:rsidDel="00000000" w:rsidP="00000000" w:rsidRDefault="00000000" w:rsidRPr="00000000" w14:paraId="00000016">
      <w:pPr>
        <w:tabs>
          <w:tab w:val="left" w:pos="1215"/>
          <w:tab w:val="left" w:pos="2940"/>
        </w:tabs>
        <w:spacing w:after="0" w:lineRule="auto"/>
        <w:contextualSpacing w:val="0"/>
        <w:jc w:val="center"/>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LEGAL &amp; COMPLIANCE DEPARTMENT</w:t>
      </w:r>
    </w:p>
    <w:p w:rsidR="00000000" w:rsidDel="00000000" w:rsidP="00000000" w:rsidRDefault="00000000" w:rsidRPr="00000000" w14:paraId="00000017">
      <w:pPr>
        <w:tabs>
          <w:tab w:val="left" w:pos="1215"/>
          <w:tab w:val="left" w:pos="2940"/>
        </w:tabs>
        <w:spacing w:after="0" w:lineRule="auto"/>
        <w:contextualSpacing w:val="0"/>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KC GAMING NETWORKS LTD (</w:t>
      </w:r>
      <w:r w:rsidDel="00000000" w:rsidR="00000000" w:rsidRPr="00000000">
        <w:rPr>
          <w:rFonts w:ascii="Bookman Old Style" w:cs="Bookman Old Style" w:eastAsia="Bookman Old Style" w:hAnsi="Bookman Old Style"/>
          <w:b w:val="1"/>
          <w:sz w:val="24"/>
          <w:szCs w:val="24"/>
          <w:rtl w:val="0"/>
        </w:rPr>
        <w:t xml:space="preserve">BET9JA</w:t>
      </w:r>
      <w:r w:rsidDel="00000000" w:rsidR="00000000" w:rsidRPr="00000000">
        <w:rPr>
          <w:rFonts w:ascii="Bookman Old Style" w:cs="Bookman Old Style" w:eastAsia="Bookman Old Style" w:hAnsi="Bookman Old Style"/>
          <w:sz w:val="24"/>
          <w:szCs w:val="24"/>
          <w:rtl w:val="0"/>
        </w:rPr>
        <w:t xml:space="preserve">)</w:t>
      </w:r>
    </w:p>
    <w:p w:rsidR="00000000" w:rsidDel="00000000" w:rsidP="00000000" w:rsidRDefault="00000000" w:rsidRPr="00000000" w14:paraId="00000018">
      <w:pPr>
        <w:tabs>
          <w:tab w:val="left" w:pos="1215"/>
          <w:tab w:val="left" w:pos="2940"/>
        </w:tabs>
        <w:spacing w:after="0" w:lineRule="auto"/>
        <w:contextualSpacing w:val="0"/>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9, FUNSHO WILLIAMS AVENUE, OJUELEGBA, SURULERE, LAGOS</w:t>
      </w:r>
    </w:p>
    <w:p w:rsidR="00000000" w:rsidDel="00000000" w:rsidP="00000000" w:rsidRDefault="00000000" w:rsidRPr="00000000" w14:paraId="00000019">
      <w:pPr>
        <w:tabs>
          <w:tab w:val="left" w:pos="1215"/>
          <w:tab w:val="left" w:pos="2940"/>
        </w:tabs>
        <w:spacing w:after="0" w:lineRule="auto"/>
        <w:contextualSpacing w:val="0"/>
        <w:jc w:val="center"/>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1A">
      <w:pPr>
        <w:tabs>
          <w:tab w:val="left" w:pos="1215"/>
          <w:tab w:val="left" w:pos="2940"/>
        </w:tabs>
        <w:spacing w:after="0" w:lineRule="auto"/>
        <w:contextualSpacing w:val="0"/>
        <w:jc w:val="center"/>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1B">
      <w:pPr>
        <w:tabs>
          <w:tab w:val="left" w:pos="1215"/>
          <w:tab w:val="left" w:pos="2940"/>
        </w:tabs>
        <w:spacing w:after="0" w:lineRule="auto"/>
        <w:contextualSpacing w:val="0"/>
        <w:jc w:val="center"/>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1C">
      <w:pPr>
        <w:spacing w:after="0" w:line="240" w:lineRule="auto"/>
        <w:contextualSpacing w:val="0"/>
        <w:jc w:val="both"/>
        <w:rPr>
          <w:rFonts w:ascii="Bookman Old Style" w:cs="Bookman Old Style" w:eastAsia="Bookman Old Style" w:hAnsi="Bookman Old Style"/>
          <w:color w:val="000000"/>
          <w:sz w:val="24"/>
          <w:szCs w:val="24"/>
        </w:rPr>
      </w:pPr>
      <w:r w:rsidDel="00000000" w:rsidR="00000000" w:rsidRPr="00000000">
        <w:rPr>
          <w:rtl w:val="0"/>
        </w:rPr>
      </w:r>
    </w:p>
    <w:p w:rsidR="00000000" w:rsidDel="00000000" w:rsidP="00000000" w:rsidRDefault="00000000" w:rsidRPr="00000000" w14:paraId="0000001D">
      <w:pPr>
        <w:spacing w:after="0" w:line="240" w:lineRule="auto"/>
        <w:contextualSpacing w:val="0"/>
        <w:jc w:val="both"/>
        <w:rPr>
          <w:rFonts w:ascii="Bookman Old Style" w:cs="Bookman Old Style" w:eastAsia="Bookman Old Style" w:hAnsi="Bookman Old Style"/>
          <w:color w:val="000000"/>
          <w:sz w:val="24"/>
          <w:szCs w:val="24"/>
        </w:rPr>
      </w:pPr>
      <w:r w:rsidDel="00000000" w:rsidR="00000000" w:rsidRPr="00000000">
        <w:rPr>
          <w:rtl w:val="0"/>
        </w:rPr>
      </w:r>
    </w:p>
    <w:p w:rsidR="00000000" w:rsidDel="00000000" w:rsidP="00000000" w:rsidRDefault="00000000" w:rsidRPr="00000000" w14:paraId="0000001E">
      <w:pPr>
        <w:spacing w:after="0" w:line="240" w:lineRule="auto"/>
        <w:contextualSpacing w:val="0"/>
        <w:jc w:val="both"/>
        <w:rPr>
          <w:rFonts w:ascii="Bookman Old Style" w:cs="Bookman Old Style" w:eastAsia="Bookman Old Style" w:hAnsi="Bookman Old Style"/>
          <w:b w:val="1"/>
          <w:color w:val="000000"/>
          <w:sz w:val="24"/>
          <w:szCs w:val="24"/>
        </w:rPr>
      </w:pPr>
      <w:r w:rsidDel="00000000" w:rsidR="00000000" w:rsidRPr="00000000">
        <w:rPr>
          <w:rFonts w:ascii="Bookman Old Style" w:cs="Bookman Old Style" w:eastAsia="Bookman Old Style" w:hAnsi="Bookman Old Style"/>
          <w:color w:val="000000"/>
          <w:sz w:val="24"/>
          <w:szCs w:val="24"/>
          <w:rtl w:val="0"/>
        </w:rPr>
        <w:t xml:space="preserve">This</w:t>
      </w:r>
      <w:r w:rsidDel="00000000" w:rsidR="00000000" w:rsidRPr="00000000">
        <w:rPr>
          <w:rFonts w:ascii="Bookman Old Style" w:cs="Bookman Old Style" w:eastAsia="Bookman Old Style" w:hAnsi="Bookman Old Style"/>
          <w:b w:val="1"/>
          <w:color w:val="000000"/>
          <w:sz w:val="24"/>
          <w:szCs w:val="24"/>
          <w:rtl w:val="0"/>
        </w:rPr>
        <w:t xml:space="preserve"> ADDENDUM TO THE AGENCY AGREEMENT </w:t>
      </w:r>
      <w:r w:rsidDel="00000000" w:rsidR="00000000" w:rsidRPr="00000000">
        <w:rPr>
          <w:rFonts w:ascii="Bookman Old Style" w:cs="Bookman Old Style" w:eastAsia="Bookman Old Style" w:hAnsi="Bookman Old Style"/>
          <w:color w:val="000000"/>
          <w:sz w:val="24"/>
          <w:szCs w:val="24"/>
          <w:rtl w:val="0"/>
        </w:rPr>
        <w:t xml:space="preserve">is entered into and shall be effective as of </w:t>
      </w:r>
      <w:r w:rsidDel="00000000" w:rsidR="00000000" w:rsidRPr="00000000">
        <w:rPr>
          <w:rFonts w:ascii="Bookman Old Style" w:cs="Bookman Old Style" w:eastAsia="Bookman Old Style" w:hAnsi="Bookman Old Style"/>
          <w:sz w:val="24"/>
          <w:szCs w:val="24"/>
          <w:rtl w:val="0"/>
        </w:rPr>
        <w:t xml:space="preserve">27</w:t>
      </w:r>
      <w:r w:rsidDel="00000000" w:rsidR="00000000" w:rsidRPr="00000000">
        <w:rPr>
          <w:rFonts w:ascii="Bookman Old Style" w:cs="Bookman Old Style" w:eastAsia="Bookman Old Style" w:hAnsi="Bookman Old Style"/>
          <w:sz w:val="24"/>
          <w:szCs w:val="24"/>
          <w:vertAlign w:val="superscript"/>
          <w:rtl w:val="0"/>
        </w:rPr>
        <w:t xml:space="preserve">th</w:t>
      </w:r>
      <w:r w:rsidDel="00000000" w:rsidR="00000000" w:rsidRPr="00000000">
        <w:rPr>
          <w:rFonts w:ascii="Bookman Old Style" w:cs="Bookman Old Style" w:eastAsia="Bookman Old Style" w:hAnsi="Bookman Old Style"/>
          <w:sz w:val="24"/>
          <w:szCs w:val="24"/>
          <w:rtl w:val="0"/>
        </w:rPr>
        <w:t xml:space="preserve"> July, 2023 (the </w:t>
      </w:r>
      <w:r w:rsidDel="00000000" w:rsidR="00000000" w:rsidRPr="00000000">
        <w:rPr>
          <w:rFonts w:ascii="Bookman Old Style" w:cs="Bookman Old Style" w:eastAsia="Bookman Old Style" w:hAnsi="Bookman Old Style"/>
          <w:b w:val="1"/>
          <w:sz w:val="24"/>
          <w:szCs w:val="24"/>
          <w:rtl w:val="0"/>
        </w:rPr>
        <w:t xml:space="preserve">“Effective Date”</w:t>
      </w:r>
      <w:r w:rsidDel="00000000" w:rsidR="00000000" w:rsidRPr="00000000">
        <w:rPr>
          <w:rFonts w:ascii="Bookman Old Style" w:cs="Bookman Old Style" w:eastAsia="Bookman Old Style" w:hAnsi="Bookman Old Style"/>
          <w:sz w:val="24"/>
          <w:szCs w:val="24"/>
          <w:rtl w:val="0"/>
        </w:rPr>
        <w:t xml:space="preserve">),</w:t>
      </w:r>
      <w:r w:rsidDel="00000000" w:rsidR="00000000" w:rsidRPr="00000000">
        <w:rPr>
          <w:rtl w:val="0"/>
        </w:rPr>
      </w:r>
    </w:p>
    <w:p w:rsidR="00000000" w:rsidDel="00000000" w:rsidP="00000000" w:rsidRDefault="00000000" w:rsidRPr="00000000" w14:paraId="0000001F">
      <w:pPr>
        <w:spacing w:after="0" w:line="240" w:lineRule="auto"/>
        <w:contextualSpacing w:val="0"/>
        <w:jc w:val="both"/>
        <w:rPr>
          <w:rFonts w:ascii="Bookman Old Style" w:cs="Bookman Old Style" w:eastAsia="Bookman Old Style" w:hAnsi="Bookman Old Style"/>
          <w:color w:val="000000"/>
          <w:sz w:val="24"/>
          <w:szCs w:val="24"/>
        </w:rPr>
      </w:pPr>
      <w:r w:rsidDel="00000000" w:rsidR="00000000" w:rsidRPr="00000000">
        <w:rPr>
          <w:rtl w:val="0"/>
        </w:rPr>
      </w:r>
    </w:p>
    <w:p w:rsidR="00000000" w:rsidDel="00000000" w:rsidP="00000000" w:rsidRDefault="00000000" w:rsidRPr="00000000" w14:paraId="00000020">
      <w:pPr>
        <w:spacing w:after="0" w:line="240" w:lineRule="auto"/>
        <w:contextualSpacing w:val="0"/>
        <w:jc w:val="center"/>
        <w:rPr>
          <w:rFonts w:ascii="Bookman Old Style" w:cs="Bookman Old Style" w:eastAsia="Bookman Old Style" w:hAnsi="Bookman Old Style"/>
          <w:color w:val="000000"/>
          <w:sz w:val="24"/>
          <w:szCs w:val="24"/>
        </w:rPr>
      </w:pPr>
      <w:r w:rsidDel="00000000" w:rsidR="00000000" w:rsidRPr="00000000">
        <w:rPr>
          <w:rFonts w:ascii="Bookman Old Style" w:cs="Bookman Old Style" w:eastAsia="Bookman Old Style" w:hAnsi="Bookman Old Style"/>
          <w:color w:val="000000"/>
          <w:sz w:val="24"/>
          <w:szCs w:val="24"/>
          <w:rtl w:val="0"/>
        </w:rPr>
        <w:t xml:space="preserve">BETWEEN</w:t>
      </w:r>
    </w:p>
    <w:p w:rsidR="00000000" w:rsidDel="00000000" w:rsidP="00000000" w:rsidRDefault="00000000" w:rsidRPr="00000000" w14:paraId="00000021">
      <w:pPr>
        <w:spacing w:after="0" w:line="240" w:lineRule="auto"/>
        <w:contextualSpacing w:val="0"/>
        <w:jc w:val="both"/>
        <w:rPr>
          <w:rFonts w:ascii="Bookman Old Style" w:cs="Bookman Old Style" w:eastAsia="Bookman Old Style" w:hAnsi="Bookman Old Style"/>
          <w:b w:val="1"/>
          <w:color w:val="000000"/>
          <w:sz w:val="24"/>
          <w:szCs w:val="24"/>
        </w:rPr>
      </w:pPr>
      <w:r w:rsidDel="00000000" w:rsidR="00000000" w:rsidRPr="00000000">
        <w:rPr>
          <w:rtl w:val="0"/>
        </w:rPr>
      </w:r>
    </w:p>
    <w:p w:rsidR="00000000" w:rsidDel="00000000" w:rsidP="00000000" w:rsidRDefault="00000000" w:rsidRPr="00000000" w14:paraId="00000022">
      <w:pPr>
        <w:spacing w:after="0" w:line="240" w:lineRule="auto"/>
        <w:contextualSpacing w:val="0"/>
        <w:jc w:val="both"/>
        <w:rPr>
          <w:rFonts w:ascii="Bookman Old Style" w:cs="Bookman Old Style" w:eastAsia="Bookman Old Style" w:hAnsi="Bookman Old Style"/>
          <w:color w:val="000000"/>
          <w:sz w:val="24"/>
          <w:szCs w:val="24"/>
        </w:rPr>
      </w:pPr>
      <w:r w:rsidDel="00000000" w:rsidR="00000000" w:rsidRPr="00000000">
        <w:rPr>
          <w:rFonts w:ascii="Bookman Old Style" w:cs="Bookman Old Style" w:eastAsia="Bookman Old Style" w:hAnsi="Bookman Old Style"/>
          <w:b w:val="1"/>
          <w:color w:val="000000"/>
          <w:sz w:val="24"/>
          <w:szCs w:val="24"/>
          <w:rtl w:val="0"/>
        </w:rPr>
        <w:t xml:space="preserve">KC Gaming Networks Ltd</w:t>
      </w:r>
      <w:r w:rsidDel="00000000" w:rsidR="00000000" w:rsidRPr="00000000">
        <w:rPr>
          <w:rFonts w:ascii="Bookman Old Style" w:cs="Bookman Old Style" w:eastAsia="Bookman Old Style" w:hAnsi="Bookman Old Style"/>
          <w:color w:val="000000"/>
          <w:sz w:val="24"/>
          <w:szCs w:val="24"/>
          <w:rtl w:val="0"/>
        </w:rPr>
        <w:t xml:space="preserve">, a company incorporated under the Laws of Nigeria with registration number 1035305, and having its registered/principal office at </w:t>
      </w:r>
      <w:r w:rsidDel="00000000" w:rsidR="00000000" w:rsidRPr="00000000">
        <w:rPr>
          <w:rFonts w:ascii="Bookman Old Style" w:cs="Bookman Old Style" w:eastAsia="Bookman Old Style" w:hAnsi="Bookman Old Style"/>
          <w:b w:val="1"/>
          <w:color w:val="000000"/>
          <w:sz w:val="24"/>
          <w:szCs w:val="24"/>
          <w:rtl w:val="0"/>
        </w:rPr>
        <w:t xml:space="preserve">Tomi’s House, 9 Funsho Williams Avenue, Ojuelegba Surulere</w:t>
      </w:r>
      <w:r w:rsidDel="00000000" w:rsidR="00000000" w:rsidRPr="00000000">
        <w:rPr>
          <w:rFonts w:ascii="Bookman Old Style" w:cs="Bookman Old Style" w:eastAsia="Bookman Old Style" w:hAnsi="Bookman Old Style"/>
          <w:color w:val="000000"/>
          <w:sz w:val="24"/>
          <w:szCs w:val="24"/>
          <w:rtl w:val="0"/>
        </w:rPr>
        <w:t xml:space="preserve"> (hereinafter referred to as "</w:t>
      </w:r>
      <w:r w:rsidDel="00000000" w:rsidR="00000000" w:rsidRPr="00000000">
        <w:rPr>
          <w:rFonts w:ascii="Bookman Old Style" w:cs="Bookman Old Style" w:eastAsia="Bookman Old Style" w:hAnsi="Bookman Old Style"/>
          <w:b w:val="1"/>
          <w:color w:val="000000"/>
          <w:sz w:val="24"/>
          <w:szCs w:val="24"/>
          <w:rtl w:val="0"/>
        </w:rPr>
        <w:t xml:space="preserve">Bet9ja</w:t>
      </w:r>
      <w:r w:rsidDel="00000000" w:rsidR="00000000" w:rsidRPr="00000000">
        <w:rPr>
          <w:rFonts w:ascii="Bookman Old Style" w:cs="Bookman Old Style" w:eastAsia="Bookman Old Style" w:hAnsi="Bookman Old Style"/>
          <w:color w:val="000000"/>
          <w:sz w:val="24"/>
          <w:szCs w:val="24"/>
          <w:rtl w:val="0"/>
        </w:rPr>
        <w:t xml:space="preserve">"which expression shall,where the context so admits, include its successors, executors and permitted assigns) as “</w:t>
      </w:r>
      <w:r w:rsidDel="00000000" w:rsidR="00000000" w:rsidRPr="00000000">
        <w:rPr>
          <w:rFonts w:ascii="Bookman Old Style" w:cs="Bookman Old Style" w:eastAsia="Bookman Old Style" w:hAnsi="Bookman Old Style"/>
          <w:b w:val="1"/>
          <w:color w:val="000000"/>
          <w:sz w:val="24"/>
          <w:szCs w:val="24"/>
          <w:rtl w:val="0"/>
        </w:rPr>
        <w:t xml:space="preserve">First Party</w:t>
      </w:r>
      <w:r w:rsidDel="00000000" w:rsidR="00000000" w:rsidRPr="00000000">
        <w:rPr>
          <w:rFonts w:ascii="Bookman Old Style" w:cs="Bookman Old Style" w:eastAsia="Bookman Old Style" w:hAnsi="Bookman Old Style"/>
          <w:color w:val="000000"/>
          <w:sz w:val="24"/>
          <w:szCs w:val="24"/>
          <w:rtl w:val="0"/>
        </w:rPr>
        <w:t xml:space="preserve">”</w:t>
      </w:r>
    </w:p>
    <w:p w:rsidR="00000000" w:rsidDel="00000000" w:rsidP="00000000" w:rsidRDefault="00000000" w:rsidRPr="00000000" w14:paraId="00000023">
      <w:pPr>
        <w:tabs>
          <w:tab w:val="left" w:pos="1305"/>
        </w:tabs>
        <w:spacing w:after="0" w:line="240" w:lineRule="auto"/>
        <w:contextualSpacing w:val="0"/>
        <w:jc w:val="both"/>
        <w:rPr>
          <w:rFonts w:ascii="Bookman Old Style" w:cs="Bookman Old Style" w:eastAsia="Bookman Old Style" w:hAnsi="Bookman Old Style"/>
          <w:color w:val="000000"/>
          <w:sz w:val="24"/>
          <w:szCs w:val="24"/>
        </w:rPr>
      </w:pPr>
      <w:r w:rsidDel="00000000" w:rsidR="00000000" w:rsidRPr="00000000">
        <w:rPr>
          <w:rFonts w:ascii="Bookman Old Style" w:cs="Bookman Old Style" w:eastAsia="Bookman Old Style" w:hAnsi="Bookman Old Style"/>
          <w:color w:val="000000"/>
          <w:sz w:val="24"/>
          <w:szCs w:val="24"/>
          <w:rtl w:val="0"/>
        </w:rPr>
        <w:tab/>
      </w:r>
    </w:p>
    <w:p w:rsidR="00000000" w:rsidDel="00000000" w:rsidP="00000000" w:rsidRDefault="00000000" w:rsidRPr="00000000" w14:paraId="00000024">
      <w:pPr>
        <w:spacing w:after="0" w:line="240" w:lineRule="auto"/>
        <w:contextualSpacing w:val="0"/>
        <w:jc w:val="center"/>
        <w:rPr>
          <w:rFonts w:ascii="Bookman Old Style" w:cs="Bookman Old Style" w:eastAsia="Bookman Old Style" w:hAnsi="Bookman Old Style"/>
          <w:color w:val="000000"/>
          <w:sz w:val="24"/>
          <w:szCs w:val="24"/>
        </w:rPr>
      </w:pPr>
      <w:r w:rsidDel="00000000" w:rsidR="00000000" w:rsidRPr="00000000">
        <w:rPr>
          <w:rFonts w:ascii="Bookman Old Style" w:cs="Bookman Old Style" w:eastAsia="Bookman Old Style" w:hAnsi="Bookman Old Style"/>
          <w:color w:val="000000"/>
          <w:sz w:val="24"/>
          <w:szCs w:val="24"/>
          <w:rtl w:val="0"/>
        </w:rPr>
        <w:t xml:space="preserve">AND</w:t>
      </w:r>
    </w:p>
    <w:p w:rsidR="00000000" w:rsidDel="00000000" w:rsidP="00000000" w:rsidRDefault="00000000" w:rsidRPr="00000000" w14:paraId="00000025">
      <w:pPr>
        <w:spacing w:after="0" w:line="240" w:lineRule="auto"/>
        <w:contextualSpacing w:val="0"/>
        <w:jc w:val="both"/>
        <w:rPr>
          <w:rFonts w:ascii="Bookman Old Style" w:cs="Bookman Old Style" w:eastAsia="Bookman Old Style" w:hAnsi="Bookman Old Style"/>
          <w:color w:val="000000"/>
          <w:sz w:val="24"/>
          <w:szCs w:val="24"/>
        </w:rPr>
      </w:pPr>
      <w:r w:rsidDel="00000000" w:rsidR="00000000" w:rsidRPr="00000000">
        <w:rPr>
          <w:rtl w:val="0"/>
        </w:rPr>
      </w:r>
    </w:p>
    <w:p w:rsidR="00000000" w:rsidDel="00000000" w:rsidP="00000000" w:rsidRDefault="00000000" w:rsidRPr="00000000" w14:paraId="00000026">
      <w:pPr>
        <w:spacing w:after="0" w:line="240" w:lineRule="auto"/>
        <w:contextualSpacing w:val="0"/>
        <w:jc w:val="both"/>
        <w:rPr>
          <w:rFonts w:ascii="Bookman Old Style" w:cs="Bookman Old Style" w:eastAsia="Bookman Old Style" w:hAnsi="Bookman Old Style"/>
          <w:color w:val="000000"/>
          <w:sz w:val="24"/>
          <w:szCs w:val="24"/>
        </w:rPr>
      </w:pPr>
      <w:r w:rsidDel="00000000" w:rsidR="00000000" w:rsidRPr="00000000">
        <w:rPr>
          <w:rFonts w:ascii="Bookman Old Style" w:cs="Bookman Old Style" w:eastAsia="Bookman Old Style" w:hAnsi="Bookman Old Style"/>
          <w:sz w:val="24"/>
          <w:szCs w:val="24"/>
          <w:rtl w:val="0"/>
        </w:rPr>
        <w:t xml:space="preserve">Udo Wilson Samuel, a Nigerian resident </w:t>
      </w:r>
      <w:r w:rsidDel="00000000" w:rsidR="00000000" w:rsidRPr="00000000">
        <w:rPr>
          <w:rFonts w:ascii="Bookman Old Style" w:cs="Bookman Old Style" w:eastAsia="Bookman Old Style" w:hAnsi="Bookman Old Style"/>
          <w:color w:val="000000"/>
          <w:sz w:val="24"/>
          <w:szCs w:val="24"/>
          <w:rtl w:val="0"/>
        </w:rPr>
        <w:t xml:space="preserve">(hereinafter referred to as </w:t>
      </w:r>
      <w:r w:rsidDel="00000000" w:rsidR="00000000" w:rsidRPr="00000000">
        <w:rPr>
          <w:rFonts w:ascii="Bookman Old Style" w:cs="Bookman Old Style" w:eastAsia="Bookman Old Style" w:hAnsi="Bookman Old Style"/>
          <w:b w:val="1"/>
          <w:color w:val="000000"/>
          <w:sz w:val="24"/>
          <w:szCs w:val="24"/>
          <w:rtl w:val="0"/>
        </w:rPr>
        <w:t xml:space="preserve">“Agent</w:t>
      </w:r>
      <w:r w:rsidDel="00000000" w:rsidR="00000000" w:rsidRPr="00000000">
        <w:rPr>
          <w:rFonts w:ascii="Bookman Old Style" w:cs="Bookman Old Style" w:eastAsia="Bookman Old Style" w:hAnsi="Bookman Old Style"/>
          <w:color w:val="000000"/>
          <w:sz w:val="24"/>
          <w:szCs w:val="24"/>
          <w:rtl w:val="0"/>
        </w:rPr>
        <w:t xml:space="preserve">” whose expression shall, where the context so admits, includes his/her successors, executors and permitted assigns) with</w:t>
      </w:r>
    </w:p>
    <w:p w:rsidR="00000000" w:rsidDel="00000000" w:rsidP="00000000" w:rsidRDefault="00000000" w:rsidRPr="00000000" w14:paraId="00000027">
      <w:pPr>
        <w:numPr>
          <w:ilvl w:val="0"/>
          <w:numId w:val="1"/>
        </w:numPr>
        <w:spacing w:after="0" w:before="0" w:line="240" w:lineRule="auto"/>
        <w:ind w:left="720" w:hanging="360"/>
        <w:contextualSpacing w:val="1"/>
        <w:jc w:val="both"/>
        <w:rPr>
          <w:sz w:val="24"/>
          <w:szCs w:val="24"/>
        </w:rPr>
      </w:pPr>
      <w:r w:rsidDel="00000000" w:rsidR="00000000" w:rsidRPr="00000000">
        <w:rPr>
          <w:rFonts w:ascii="Bookman Old Style" w:cs="Bookman Old Style" w:eastAsia="Bookman Old Style" w:hAnsi="Bookman Old Style"/>
          <w:sz w:val="24"/>
          <w:szCs w:val="24"/>
          <w:rtl w:val="0"/>
        </w:rPr>
        <w:t xml:space="preserve">Agent Code: 3093945 </w:t>
      </w:r>
      <w:r w:rsidDel="00000000" w:rsidR="00000000" w:rsidRPr="00000000">
        <w:rPr>
          <w:rtl w:val="0"/>
        </w:rPr>
      </w:r>
    </w:p>
    <w:p w:rsidR="00000000" w:rsidDel="00000000" w:rsidP="00000000" w:rsidRDefault="00000000" w:rsidRPr="00000000" w14:paraId="00000028">
      <w:pPr>
        <w:numPr>
          <w:ilvl w:val="0"/>
          <w:numId w:val="1"/>
        </w:numPr>
        <w:spacing w:after="0" w:before="0" w:line="240" w:lineRule="auto"/>
        <w:ind w:left="720" w:hanging="360"/>
        <w:contextualSpacing w:val="1"/>
        <w:jc w:val="both"/>
        <w:rPr>
          <w:sz w:val="24"/>
          <w:szCs w:val="24"/>
        </w:rPr>
      </w:pPr>
      <w:r w:rsidDel="00000000" w:rsidR="00000000" w:rsidRPr="00000000">
        <w:rPr>
          <w:rFonts w:ascii="Bookman Old Style" w:cs="Bookman Old Style" w:eastAsia="Bookman Old Style" w:hAnsi="Bookman Old Style"/>
          <w:sz w:val="24"/>
          <w:szCs w:val="24"/>
          <w:rtl w:val="0"/>
        </w:rPr>
        <w:t xml:space="preserve">Address: 97 Old Odukpani Road, Ikot Effanga Mkpa Calabar</w:t>
      </w:r>
      <w:r w:rsidDel="00000000" w:rsidR="00000000" w:rsidRPr="00000000">
        <w:rPr>
          <w:rtl w:val="0"/>
        </w:rPr>
      </w:r>
    </w:p>
    <w:p w:rsidR="00000000" w:rsidDel="00000000" w:rsidP="00000000" w:rsidRDefault="00000000" w:rsidRPr="00000000" w14:paraId="00000029">
      <w:pPr>
        <w:spacing w:after="0" w:line="240" w:lineRule="auto"/>
        <w:contextualSpacing w:val="0"/>
        <w:jc w:val="both"/>
        <w:rPr>
          <w:rFonts w:ascii="Bookman Old Style" w:cs="Bookman Old Style" w:eastAsia="Bookman Old Style" w:hAnsi="Bookman Old Style"/>
          <w:color w:val="000000"/>
          <w:sz w:val="24"/>
          <w:szCs w:val="24"/>
        </w:rPr>
      </w:pPr>
      <w:r w:rsidDel="00000000" w:rsidR="00000000" w:rsidRPr="00000000">
        <w:rPr>
          <w:rtl w:val="0"/>
        </w:rPr>
      </w:r>
    </w:p>
    <w:p w:rsidR="00000000" w:rsidDel="00000000" w:rsidP="00000000" w:rsidRDefault="00000000" w:rsidRPr="00000000" w14:paraId="0000002A">
      <w:pPr>
        <w:spacing w:after="0" w:line="240" w:lineRule="auto"/>
        <w:contextualSpacing w:val="0"/>
        <w:jc w:val="both"/>
        <w:rPr>
          <w:rFonts w:ascii="Bookman Old Style" w:cs="Bookman Old Style" w:eastAsia="Bookman Old Style" w:hAnsi="Bookman Old Style"/>
          <w:color w:val="000000"/>
          <w:sz w:val="24"/>
          <w:szCs w:val="24"/>
        </w:rPr>
      </w:pPr>
      <w:r w:rsidDel="00000000" w:rsidR="00000000" w:rsidRPr="00000000">
        <w:rPr>
          <w:rFonts w:ascii="Bookman Old Style" w:cs="Bookman Old Style" w:eastAsia="Bookman Old Style" w:hAnsi="Bookman Old Style"/>
          <w:color w:val="000000"/>
          <w:sz w:val="24"/>
          <w:szCs w:val="24"/>
          <w:rtl w:val="0"/>
        </w:rPr>
        <w:t xml:space="preserve">as “</w:t>
      </w:r>
      <w:r w:rsidDel="00000000" w:rsidR="00000000" w:rsidRPr="00000000">
        <w:rPr>
          <w:rFonts w:ascii="Bookman Old Style" w:cs="Bookman Old Style" w:eastAsia="Bookman Old Style" w:hAnsi="Bookman Old Style"/>
          <w:b w:val="1"/>
          <w:color w:val="000000"/>
          <w:sz w:val="24"/>
          <w:szCs w:val="24"/>
          <w:rtl w:val="0"/>
        </w:rPr>
        <w:t xml:space="preserve">Second Party</w:t>
      </w:r>
      <w:r w:rsidDel="00000000" w:rsidR="00000000" w:rsidRPr="00000000">
        <w:rPr>
          <w:rFonts w:ascii="Bookman Old Style" w:cs="Bookman Old Style" w:eastAsia="Bookman Old Style" w:hAnsi="Bookman Old Style"/>
          <w:color w:val="000000"/>
          <w:sz w:val="24"/>
          <w:szCs w:val="24"/>
          <w:rtl w:val="0"/>
        </w:rPr>
        <w:t xml:space="preserve">”.</w:t>
      </w:r>
    </w:p>
    <w:p w:rsidR="00000000" w:rsidDel="00000000" w:rsidP="00000000" w:rsidRDefault="00000000" w:rsidRPr="00000000" w14:paraId="0000002B">
      <w:pPr>
        <w:spacing w:after="0" w:line="240" w:lineRule="auto"/>
        <w:contextualSpacing w:val="0"/>
        <w:jc w:val="both"/>
        <w:rPr>
          <w:rFonts w:ascii="Bookman Old Style" w:cs="Bookman Old Style" w:eastAsia="Bookman Old Style" w:hAnsi="Bookman Old Style"/>
          <w:color w:val="000000"/>
          <w:sz w:val="24"/>
          <w:szCs w:val="24"/>
        </w:rPr>
      </w:pPr>
      <w:r w:rsidDel="00000000" w:rsidR="00000000" w:rsidRPr="00000000">
        <w:rPr>
          <w:rtl w:val="0"/>
        </w:rPr>
      </w:r>
    </w:p>
    <w:p w:rsidR="00000000" w:rsidDel="00000000" w:rsidP="00000000" w:rsidRDefault="00000000" w:rsidRPr="00000000" w14:paraId="0000002C">
      <w:pPr>
        <w:spacing w:after="0" w:line="240" w:lineRule="auto"/>
        <w:contextualSpacing w:val="0"/>
        <w:jc w:val="both"/>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sz w:val="24"/>
          <w:szCs w:val="24"/>
          <w:rtl w:val="0"/>
        </w:rPr>
        <w:t xml:space="preserve">Bet9ja and the Agent may be individually referred to as the "</w:t>
      </w:r>
      <w:r w:rsidDel="00000000" w:rsidR="00000000" w:rsidRPr="00000000">
        <w:rPr>
          <w:rFonts w:ascii="Bookman Old Style" w:cs="Bookman Old Style" w:eastAsia="Bookman Old Style" w:hAnsi="Bookman Old Style"/>
          <w:b w:val="1"/>
          <w:sz w:val="24"/>
          <w:szCs w:val="24"/>
          <w:rtl w:val="0"/>
        </w:rPr>
        <w:t xml:space="preserve">Party</w:t>
      </w:r>
      <w:r w:rsidDel="00000000" w:rsidR="00000000" w:rsidRPr="00000000">
        <w:rPr>
          <w:rFonts w:ascii="Bookman Old Style" w:cs="Bookman Old Style" w:eastAsia="Bookman Old Style" w:hAnsi="Bookman Old Style"/>
          <w:sz w:val="24"/>
          <w:szCs w:val="24"/>
          <w:rtl w:val="0"/>
        </w:rPr>
        <w:t xml:space="preserve">" and collectively referred to as the "</w:t>
      </w:r>
      <w:r w:rsidDel="00000000" w:rsidR="00000000" w:rsidRPr="00000000">
        <w:rPr>
          <w:rFonts w:ascii="Bookman Old Style" w:cs="Bookman Old Style" w:eastAsia="Bookman Old Style" w:hAnsi="Bookman Old Style"/>
          <w:b w:val="1"/>
          <w:sz w:val="24"/>
          <w:szCs w:val="24"/>
          <w:rtl w:val="0"/>
        </w:rPr>
        <w:t xml:space="preserve">Parties</w:t>
      </w:r>
      <w:r w:rsidDel="00000000" w:rsidR="00000000" w:rsidRPr="00000000">
        <w:rPr>
          <w:rFonts w:ascii="Bookman Old Style" w:cs="Bookman Old Style" w:eastAsia="Bookman Old Style" w:hAnsi="Bookman Old Style"/>
          <w:sz w:val="24"/>
          <w:szCs w:val="24"/>
          <w:rtl w:val="0"/>
        </w:rPr>
        <w:t xml:space="preserve">".</w:t>
      </w:r>
      <w:r w:rsidDel="00000000" w:rsidR="00000000" w:rsidRPr="00000000">
        <w:rPr>
          <w:rtl w:val="0"/>
        </w:rPr>
      </w:r>
    </w:p>
    <w:p w:rsidR="00000000" w:rsidDel="00000000" w:rsidP="00000000" w:rsidRDefault="00000000" w:rsidRPr="00000000" w14:paraId="0000002D">
      <w:pPr>
        <w:spacing w:after="0" w:line="240" w:lineRule="auto"/>
        <w:contextualSpacing w:val="0"/>
        <w:jc w:val="both"/>
        <w:rPr>
          <w:rFonts w:ascii="Bookman Old Style" w:cs="Bookman Old Style" w:eastAsia="Bookman Old Style" w:hAnsi="Bookman Old Style"/>
          <w:color w:val="000000"/>
          <w:sz w:val="24"/>
          <w:szCs w:val="24"/>
        </w:rPr>
      </w:pPr>
      <w:r w:rsidDel="00000000" w:rsidR="00000000" w:rsidRPr="00000000">
        <w:rPr>
          <w:rtl w:val="0"/>
        </w:rPr>
      </w:r>
    </w:p>
    <w:p w:rsidR="00000000" w:rsidDel="00000000" w:rsidP="00000000" w:rsidRDefault="00000000" w:rsidRPr="00000000" w14:paraId="0000002E">
      <w:pPr>
        <w:spacing w:after="0" w:line="240" w:lineRule="auto"/>
        <w:contextualSpacing w:val="0"/>
        <w:jc w:val="both"/>
        <w:rPr>
          <w:rFonts w:ascii="Bookman Old Style" w:cs="Bookman Old Style" w:eastAsia="Bookman Old Style" w:hAnsi="Bookman Old Style"/>
          <w:b w:val="1"/>
          <w:color w:val="000000"/>
          <w:sz w:val="24"/>
          <w:szCs w:val="24"/>
        </w:rPr>
      </w:pPr>
      <w:r w:rsidDel="00000000" w:rsidR="00000000" w:rsidRPr="00000000">
        <w:rPr>
          <w:rtl w:val="0"/>
        </w:rPr>
      </w:r>
    </w:p>
    <w:p w:rsidR="00000000" w:rsidDel="00000000" w:rsidP="00000000" w:rsidRDefault="00000000" w:rsidRPr="00000000" w14:paraId="0000002F">
      <w:pPr>
        <w:spacing w:after="0" w:line="240" w:lineRule="auto"/>
        <w:contextualSpacing w:val="0"/>
        <w:jc w:val="both"/>
        <w:rPr>
          <w:rFonts w:ascii="Bookman Old Style" w:cs="Bookman Old Style" w:eastAsia="Bookman Old Style" w:hAnsi="Bookman Old Style"/>
          <w:b w:val="1"/>
          <w:color w:val="000000"/>
          <w:sz w:val="24"/>
          <w:szCs w:val="24"/>
        </w:rPr>
      </w:pPr>
      <w:r w:rsidDel="00000000" w:rsidR="00000000" w:rsidRPr="00000000">
        <w:rPr>
          <w:rFonts w:ascii="Bookman Old Style" w:cs="Bookman Old Style" w:eastAsia="Bookman Old Style" w:hAnsi="Bookman Old Style"/>
          <w:b w:val="1"/>
          <w:color w:val="000000"/>
          <w:sz w:val="24"/>
          <w:szCs w:val="24"/>
          <w:rtl w:val="0"/>
        </w:rPr>
        <w:t xml:space="preserve">RECITALS</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both"/>
        <w:rPr>
          <w:rFonts w:ascii="Bookman Old Style" w:cs="Bookman Old Style" w:eastAsia="Bookman Old Style" w:hAnsi="Bookman Old Styl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WHEREAS </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Bet9ja is duly licensed by the National Lottery Regulatory Commission (NLRC) and various States Gaming Authorities in Nigeria to operate the business of Gaming.</w:t>
      </w:r>
    </w:p>
    <w:p w:rsidR="00000000" w:rsidDel="00000000" w:rsidP="00000000" w:rsidRDefault="00000000" w:rsidRPr="00000000" w14:paraId="00000032">
      <w:pPr>
        <w:spacing w:after="0" w:line="240" w:lineRule="auto"/>
        <w:contextualSpacing w:val="0"/>
        <w:jc w:val="both"/>
        <w:rPr>
          <w:rFonts w:ascii="Bookman Old Style" w:cs="Bookman Old Style" w:eastAsia="Bookman Old Style" w:hAnsi="Bookman Old Style"/>
          <w:b w:val="1"/>
          <w:color w:val="000000"/>
          <w:sz w:val="24"/>
          <w:szCs w:val="24"/>
        </w:rPr>
      </w:pPr>
      <w:r w:rsidDel="00000000" w:rsidR="00000000" w:rsidRPr="00000000">
        <w:rPr>
          <w:rtl w:val="0"/>
        </w:rPr>
      </w:r>
    </w:p>
    <w:p w:rsidR="00000000" w:rsidDel="00000000" w:rsidP="00000000" w:rsidRDefault="00000000" w:rsidRPr="00000000" w14:paraId="00000033">
      <w:pPr>
        <w:spacing w:after="0" w:line="240" w:lineRule="auto"/>
        <w:contextualSpacing w:val="0"/>
        <w:jc w:val="both"/>
        <w:rPr>
          <w:rFonts w:ascii="Bookman Old Style" w:cs="Bookman Old Style" w:eastAsia="Bookman Old Style" w:hAnsi="Bookman Old Style"/>
          <w:color w:val="000000"/>
          <w:sz w:val="24"/>
          <w:szCs w:val="24"/>
        </w:rPr>
      </w:pPr>
      <w:r w:rsidDel="00000000" w:rsidR="00000000" w:rsidRPr="00000000">
        <w:rPr>
          <w:rFonts w:ascii="Bookman Old Style" w:cs="Bookman Old Style" w:eastAsia="Bookman Old Style" w:hAnsi="Bookman Old Style"/>
          <w:b w:val="1"/>
          <w:color w:val="000000"/>
          <w:sz w:val="24"/>
          <w:szCs w:val="24"/>
          <w:rtl w:val="0"/>
        </w:rPr>
        <w:t xml:space="preserve">WHEREAS</w:t>
      </w:r>
      <w:r w:rsidDel="00000000" w:rsidR="00000000" w:rsidRPr="00000000">
        <w:rPr>
          <w:rFonts w:ascii="Bookman Old Style" w:cs="Bookman Old Style" w:eastAsia="Bookman Old Style" w:hAnsi="Bookman Old Style"/>
          <w:color w:val="000000"/>
          <w:sz w:val="24"/>
          <w:szCs w:val="24"/>
          <w:rtl w:val="0"/>
        </w:rPr>
        <w:t xml:space="preserve"> Bet9ja has an ongoing agency agreement with the Agent.</w:t>
      </w:r>
    </w:p>
    <w:p w:rsidR="00000000" w:rsidDel="00000000" w:rsidP="00000000" w:rsidRDefault="00000000" w:rsidRPr="00000000" w14:paraId="00000034">
      <w:pPr>
        <w:spacing w:after="0" w:line="240" w:lineRule="auto"/>
        <w:contextualSpacing w:val="0"/>
        <w:jc w:val="both"/>
        <w:rPr>
          <w:rFonts w:ascii="Bookman Old Style" w:cs="Bookman Old Style" w:eastAsia="Bookman Old Style" w:hAnsi="Bookman Old Style"/>
          <w:color w:val="000000"/>
          <w:sz w:val="24"/>
          <w:szCs w:val="24"/>
        </w:rPr>
      </w:pPr>
      <w:r w:rsidDel="00000000" w:rsidR="00000000" w:rsidRPr="00000000">
        <w:rPr>
          <w:rtl w:val="0"/>
        </w:rPr>
      </w:r>
    </w:p>
    <w:p w:rsidR="00000000" w:rsidDel="00000000" w:rsidP="00000000" w:rsidRDefault="00000000" w:rsidRPr="00000000" w14:paraId="00000035">
      <w:pPr>
        <w:spacing w:after="0" w:line="240" w:lineRule="auto"/>
        <w:contextualSpacing w:val="0"/>
        <w:jc w:val="both"/>
        <w:rPr>
          <w:rFonts w:ascii="Bookman Old Style" w:cs="Bookman Old Style" w:eastAsia="Bookman Old Style" w:hAnsi="Bookman Old Style"/>
          <w:color w:val="000000"/>
          <w:sz w:val="24"/>
          <w:szCs w:val="24"/>
        </w:rPr>
      </w:pPr>
      <w:r w:rsidDel="00000000" w:rsidR="00000000" w:rsidRPr="00000000">
        <w:rPr>
          <w:rFonts w:ascii="Bookman Old Style" w:cs="Bookman Old Style" w:eastAsia="Bookman Old Style" w:hAnsi="Bookman Old Style"/>
          <w:b w:val="1"/>
          <w:color w:val="000000"/>
          <w:sz w:val="24"/>
          <w:szCs w:val="24"/>
          <w:rtl w:val="0"/>
        </w:rPr>
        <w:t xml:space="preserve">WHEREAS </w:t>
      </w:r>
      <w:r w:rsidDel="00000000" w:rsidR="00000000" w:rsidRPr="00000000">
        <w:rPr>
          <w:rFonts w:ascii="Bookman Old Style" w:cs="Bookman Old Style" w:eastAsia="Bookman Old Style" w:hAnsi="Bookman Old Style"/>
          <w:color w:val="000000"/>
          <w:sz w:val="24"/>
          <w:szCs w:val="24"/>
          <w:rtl w:val="0"/>
        </w:rPr>
        <w:t xml:space="preserve">the sudden increase in the cost of fuel has negatively affected the Agent and his/her capacity to sustain the operation of his/her Bet9ja retail outlets.  </w:t>
      </w:r>
    </w:p>
    <w:p w:rsidR="00000000" w:rsidDel="00000000" w:rsidP="00000000" w:rsidRDefault="00000000" w:rsidRPr="00000000" w14:paraId="00000036">
      <w:pPr>
        <w:spacing w:after="0" w:line="240" w:lineRule="auto"/>
        <w:contextualSpacing w:val="0"/>
        <w:jc w:val="both"/>
        <w:rPr>
          <w:rFonts w:ascii="Bookman Old Style" w:cs="Bookman Old Style" w:eastAsia="Bookman Old Style" w:hAnsi="Bookman Old Style"/>
          <w:b w:val="1"/>
          <w:color w:val="000000"/>
          <w:sz w:val="24"/>
          <w:szCs w:val="24"/>
        </w:rPr>
      </w:pPr>
      <w:r w:rsidDel="00000000" w:rsidR="00000000" w:rsidRPr="00000000">
        <w:rPr>
          <w:rtl w:val="0"/>
        </w:rPr>
      </w:r>
    </w:p>
    <w:p w:rsidR="00000000" w:rsidDel="00000000" w:rsidP="00000000" w:rsidRDefault="00000000" w:rsidRPr="00000000" w14:paraId="00000037">
      <w:pPr>
        <w:spacing w:after="0" w:line="240" w:lineRule="auto"/>
        <w:contextualSpacing w:val="0"/>
        <w:jc w:val="both"/>
        <w:rPr>
          <w:rFonts w:ascii="Bookman Old Style" w:cs="Bookman Old Style" w:eastAsia="Bookman Old Style" w:hAnsi="Bookman Old Style"/>
          <w:color w:val="000000"/>
          <w:sz w:val="24"/>
          <w:szCs w:val="24"/>
        </w:rPr>
      </w:pPr>
      <w:r w:rsidDel="00000000" w:rsidR="00000000" w:rsidRPr="00000000">
        <w:rPr>
          <w:rFonts w:ascii="Bookman Old Style" w:cs="Bookman Old Style" w:eastAsia="Bookman Old Style" w:hAnsi="Bookman Old Style"/>
          <w:b w:val="1"/>
          <w:color w:val="000000"/>
          <w:sz w:val="24"/>
          <w:szCs w:val="24"/>
          <w:rtl w:val="0"/>
        </w:rPr>
        <w:t xml:space="preserve">WHEREAS</w:t>
      </w:r>
      <w:r w:rsidDel="00000000" w:rsidR="00000000" w:rsidRPr="00000000">
        <w:rPr>
          <w:rFonts w:ascii="Bookman Old Style" w:cs="Bookman Old Style" w:eastAsia="Bookman Old Style" w:hAnsi="Bookman Old Style"/>
          <w:color w:val="000000"/>
          <w:sz w:val="24"/>
          <w:szCs w:val="24"/>
          <w:rtl w:val="0"/>
        </w:rPr>
        <w:t xml:space="preserve"> the Agent will purchase from an established company or a dealer authorized to sell and distribute alternative power supply equipment as specified in Equipment Schedule below (hereinafter referred to as the </w:t>
      </w:r>
      <w:r w:rsidDel="00000000" w:rsidR="00000000" w:rsidRPr="00000000">
        <w:rPr>
          <w:rFonts w:ascii="Bookman Old Style" w:cs="Bookman Old Style" w:eastAsia="Bookman Old Style" w:hAnsi="Bookman Old Style"/>
          <w:b w:val="1"/>
          <w:color w:val="000000"/>
          <w:sz w:val="24"/>
          <w:szCs w:val="24"/>
          <w:rtl w:val="0"/>
        </w:rPr>
        <w:t xml:space="preserve">“Equipment”</w:t>
      </w:r>
      <w:r w:rsidDel="00000000" w:rsidR="00000000" w:rsidRPr="00000000">
        <w:rPr>
          <w:rFonts w:ascii="Bookman Old Style" w:cs="Bookman Old Style" w:eastAsia="Bookman Old Style" w:hAnsi="Bookman Old Style"/>
          <w:color w:val="000000"/>
          <w:sz w:val="24"/>
          <w:szCs w:val="24"/>
          <w:rtl w:val="0"/>
        </w:rPr>
        <w:t xml:space="preserve">) upon the terms and conditions set forth in this Agreement.</w:t>
      </w:r>
    </w:p>
    <w:p w:rsidR="00000000" w:rsidDel="00000000" w:rsidP="00000000" w:rsidRDefault="00000000" w:rsidRPr="00000000" w14:paraId="00000038">
      <w:pPr>
        <w:spacing w:after="0" w:line="240" w:lineRule="auto"/>
        <w:contextualSpacing w:val="0"/>
        <w:jc w:val="both"/>
        <w:rPr>
          <w:rFonts w:ascii="Bookman Old Style" w:cs="Bookman Old Style" w:eastAsia="Bookman Old Style" w:hAnsi="Bookman Old Style"/>
          <w:color w:val="000000"/>
          <w:sz w:val="24"/>
          <w:szCs w:val="24"/>
        </w:rPr>
      </w:pPr>
      <w:r w:rsidDel="00000000" w:rsidR="00000000" w:rsidRPr="00000000">
        <w:rPr>
          <w:rtl w:val="0"/>
        </w:rPr>
      </w:r>
    </w:p>
    <w:p w:rsidR="00000000" w:rsidDel="00000000" w:rsidP="00000000" w:rsidRDefault="00000000" w:rsidRPr="00000000" w14:paraId="00000039">
      <w:pPr>
        <w:spacing w:after="0" w:line="240" w:lineRule="auto"/>
        <w:contextualSpacing w:val="0"/>
        <w:jc w:val="both"/>
        <w:rPr>
          <w:rFonts w:ascii="Bookman Old Style" w:cs="Bookman Old Style" w:eastAsia="Bookman Old Style" w:hAnsi="Bookman Old Style"/>
          <w:color w:val="000000"/>
          <w:sz w:val="24"/>
          <w:szCs w:val="24"/>
        </w:rPr>
      </w:pPr>
      <w:r w:rsidDel="00000000" w:rsidR="00000000" w:rsidRPr="00000000">
        <w:rPr>
          <w:rFonts w:ascii="Bookman Old Style" w:cs="Bookman Old Style" w:eastAsia="Bookman Old Style" w:hAnsi="Bookman Old Style"/>
          <w:b w:val="1"/>
          <w:color w:val="000000"/>
          <w:sz w:val="24"/>
          <w:szCs w:val="24"/>
          <w:rtl w:val="0"/>
        </w:rPr>
        <w:t xml:space="preserve">WHEREAS</w:t>
      </w:r>
      <w:r w:rsidDel="00000000" w:rsidR="00000000" w:rsidRPr="00000000">
        <w:rPr>
          <w:rFonts w:ascii="Bookman Old Style" w:cs="Bookman Old Style" w:eastAsia="Bookman Old Style" w:hAnsi="Bookman Old Style"/>
          <w:color w:val="000000"/>
          <w:sz w:val="24"/>
          <w:szCs w:val="24"/>
          <w:rtl w:val="0"/>
        </w:rPr>
        <w:t xml:space="preserve"> the Agent will purchase the said equipment from an established company or a dealer authorized to sell and distributethe equipment in order to access a more efficient and cost-effective source of energy..</w:t>
      </w:r>
    </w:p>
    <w:p w:rsidR="00000000" w:rsidDel="00000000" w:rsidP="00000000" w:rsidRDefault="00000000" w:rsidRPr="00000000" w14:paraId="0000003A">
      <w:pPr>
        <w:spacing w:after="0" w:line="240" w:lineRule="auto"/>
        <w:contextualSpacing w:val="0"/>
        <w:jc w:val="both"/>
        <w:rPr>
          <w:rFonts w:ascii="Bookman Old Style" w:cs="Bookman Old Style" w:eastAsia="Bookman Old Style" w:hAnsi="Bookman Old Style"/>
          <w:color w:val="000000"/>
          <w:sz w:val="24"/>
          <w:szCs w:val="24"/>
        </w:rPr>
      </w:pPr>
      <w:r w:rsidDel="00000000" w:rsidR="00000000" w:rsidRPr="00000000">
        <w:rPr>
          <w:rtl w:val="0"/>
        </w:rPr>
      </w:r>
    </w:p>
    <w:p w:rsidR="00000000" w:rsidDel="00000000" w:rsidP="00000000" w:rsidRDefault="00000000" w:rsidRPr="00000000" w14:paraId="0000003B">
      <w:pPr>
        <w:spacing w:after="0" w:line="240" w:lineRule="auto"/>
        <w:contextualSpacing w:val="0"/>
        <w:jc w:val="both"/>
        <w:rPr>
          <w:rFonts w:ascii="Bookman Old Style" w:cs="Bookman Old Style" w:eastAsia="Bookman Old Style" w:hAnsi="Bookman Old Style"/>
          <w:color w:val="000000"/>
          <w:sz w:val="24"/>
          <w:szCs w:val="24"/>
        </w:rPr>
      </w:pPr>
      <w:r w:rsidDel="00000000" w:rsidR="00000000" w:rsidRPr="00000000">
        <w:rPr>
          <w:rFonts w:ascii="Bookman Old Style" w:cs="Bookman Old Style" w:eastAsia="Bookman Old Style" w:hAnsi="Bookman Old Style"/>
          <w:b w:val="1"/>
          <w:color w:val="000000"/>
          <w:sz w:val="24"/>
          <w:szCs w:val="24"/>
          <w:rtl w:val="0"/>
        </w:rPr>
        <w:t xml:space="preserve">WHEREAS </w:t>
      </w:r>
      <w:r w:rsidDel="00000000" w:rsidR="00000000" w:rsidRPr="00000000">
        <w:rPr>
          <w:rFonts w:ascii="Bookman Old Style" w:cs="Bookman Old Style" w:eastAsia="Bookman Old Style" w:hAnsi="Bookman Old Style"/>
          <w:color w:val="000000"/>
          <w:sz w:val="24"/>
          <w:szCs w:val="24"/>
          <w:rtl w:val="0"/>
        </w:rPr>
        <w:t xml:space="preserve">Bet9ja will provide the Agent a percentage of the purchase price of the equipmentand its installation in the agreed </w:t>
      </w:r>
      <w:r w:rsidDel="00000000" w:rsidR="00000000" w:rsidRPr="00000000">
        <w:rPr>
          <w:rFonts w:ascii="Bookman Old Style" w:cs="Bookman Old Style" w:eastAsia="Bookman Old Style" w:hAnsi="Bookman Old Style"/>
          <w:b w:val="1"/>
          <w:color w:val="000000"/>
          <w:sz w:val="24"/>
          <w:szCs w:val="24"/>
          <w:rtl w:val="0"/>
        </w:rPr>
        <w:t xml:space="preserve">location</w:t>
      </w:r>
      <w:r w:rsidDel="00000000" w:rsidR="00000000" w:rsidRPr="00000000">
        <w:rPr>
          <w:rFonts w:ascii="Bookman Old Style" w:cs="Bookman Old Style" w:eastAsia="Bookman Old Style" w:hAnsi="Bookman Old Style"/>
          <w:color w:val="000000"/>
          <w:sz w:val="24"/>
          <w:szCs w:val="24"/>
          <w:rtl w:val="0"/>
        </w:rPr>
        <w:t xml:space="preserve"> for the sole purpose of enabling the Agent to continue to sustain his/her Bet9ja retail outlet(s) as a Bet9ja Agent.</w:t>
      </w:r>
    </w:p>
    <w:p w:rsidR="00000000" w:rsidDel="00000000" w:rsidP="00000000" w:rsidRDefault="00000000" w:rsidRPr="00000000" w14:paraId="0000003C">
      <w:pPr>
        <w:spacing w:after="0" w:line="240" w:lineRule="auto"/>
        <w:contextualSpacing w:val="0"/>
        <w:jc w:val="both"/>
        <w:rPr>
          <w:rFonts w:ascii="Bookman Old Style" w:cs="Bookman Old Style" w:eastAsia="Bookman Old Style" w:hAnsi="Bookman Old Style"/>
          <w:color w:val="000000"/>
          <w:sz w:val="24"/>
          <w:szCs w:val="24"/>
        </w:rPr>
      </w:pPr>
      <w:r w:rsidDel="00000000" w:rsidR="00000000" w:rsidRPr="00000000">
        <w:rPr>
          <w:rtl w:val="0"/>
        </w:rPr>
      </w:r>
    </w:p>
    <w:p w:rsidR="00000000" w:rsidDel="00000000" w:rsidP="00000000" w:rsidRDefault="00000000" w:rsidRPr="00000000" w14:paraId="0000003D">
      <w:pPr>
        <w:spacing w:line="240" w:lineRule="auto"/>
        <w:contextualSpacing w:val="0"/>
        <w:jc w:val="both"/>
        <w:rPr>
          <w:rFonts w:ascii="Bookman Old Style" w:cs="Bookman Old Style" w:eastAsia="Bookman Old Style" w:hAnsi="Bookman Old Style"/>
          <w:color w:val="000000"/>
          <w:sz w:val="24"/>
          <w:szCs w:val="24"/>
        </w:rPr>
      </w:pPr>
      <w:r w:rsidDel="00000000" w:rsidR="00000000" w:rsidRPr="00000000">
        <w:rPr>
          <w:rFonts w:ascii="Bookman Old Style" w:cs="Bookman Old Style" w:eastAsia="Bookman Old Style" w:hAnsi="Bookman Old Style"/>
          <w:b w:val="1"/>
          <w:color w:val="000000"/>
          <w:sz w:val="24"/>
          <w:szCs w:val="24"/>
          <w:rtl w:val="0"/>
        </w:rPr>
        <w:t xml:space="preserve">NOW THEREFORE,</w:t>
      </w:r>
      <w:r w:rsidDel="00000000" w:rsidR="00000000" w:rsidRPr="00000000">
        <w:rPr>
          <w:rFonts w:ascii="Bookman Old Style" w:cs="Bookman Old Style" w:eastAsia="Bookman Old Style" w:hAnsi="Bookman Old Style"/>
          <w:color w:val="000000"/>
          <w:sz w:val="24"/>
          <w:szCs w:val="24"/>
          <w:rtl w:val="0"/>
        </w:rPr>
        <w:t xml:space="preserve"> in consideration of the mutual covenants and promises hereinafter to set forth, the Parties agree as follows: </w:t>
      </w:r>
    </w:p>
    <w:p w:rsidR="00000000" w:rsidDel="00000000" w:rsidP="00000000" w:rsidRDefault="00000000" w:rsidRPr="00000000" w14:paraId="0000003E">
      <w:pPr>
        <w:spacing w:after="0" w:line="240" w:lineRule="auto"/>
        <w:contextualSpacing w:val="0"/>
        <w:jc w:val="both"/>
        <w:rPr>
          <w:rFonts w:ascii="Bookman Old Style" w:cs="Bookman Old Style" w:eastAsia="Bookman Old Style" w:hAnsi="Bookman Old Style"/>
          <w:color w:val="000000"/>
          <w:sz w:val="24"/>
          <w:szCs w:val="24"/>
        </w:rPr>
      </w:pPr>
      <w:r w:rsidDel="00000000" w:rsidR="00000000" w:rsidRPr="00000000">
        <w:rPr>
          <w:rtl w:val="0"/>
        </w:rPr>
      </w:r>
    </w:p>
    <w:p w:rsidR="00000000" w:rsidDel="00000000" w:rsidP="00000000" w:rsidRDefault="00000000" w:rsidRPr="00000000" w14:paraId="0000003F">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contextualSpacing w:val="0"/>
        <w:jc w:val="both"/>
        <w:rPr>
          <w:rFonts w:ascii="Bookman Old Style" w:cs="Bookman Old Style" w:eastAsia="Bookman Old Style" w:hAnsi="Bookman Old Style"/>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OBLIGATIONS OF THE AGENT</w:t>
      </w:r>
      <w:r w:rsidDel="00000000" w:rsidR="00000000" w:rsidRPr="00000000">
        <w:rPr>
          <w:rtl w:val="0"/>
        </w:rPr>
      </w:r>
    </w:p>
    <w:p w:rsidR="00000000" w:rsidDel="00000000" w:rsidP="00000000" w:rsidRDefault="00000000" w:rsidRPr="00000000" w14:paraId="0000004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contextualSpacing w:val="0"/>
        <w:jc w:val="both"/>
        <w:rPr>
          <w:rFonts w:ascii="Bookman Old Style" w:cs="Bookman Old Style" w:eastAsia="Bookman Old Style" w:hAnsi="Bookman Old Style"/>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To ensure that he/she identifies a suitable location in which the equipment will be installed in the betting shop or within the vicinity of the betting shop.</w:t>
      </w:r>
      <w:r w:rsidDel="00000000" w:rsidR="00000000" w:rsidRPr="00000000">
        <w:rPr>
          <w:rtl w:val="0"/>
        </w:rPr>
      </w:r>
    </w:p>
    <w:p w:rsidR="00000000" w:rsidDel="00000000" w:rsidP="00000000" w:rsidRDefault="00000000" w:rsidRPr="00000000" w14:paraId="0000004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contextualSpacing w:val="0"/>
        <w:jc w:val="both"/>
        <w:rPr>
          <w:rFonts w:ascii="Bookman Old Style" w:cs="Bookman Old Style" w:eastAsia="Bookman Old Style" w:hAnsi="Bookman Old Style"/>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To ensure that he/she provides 20% of the agreed price for the purchase of the equipment prior to requesting for the Company’s counterpart fund.</w:t>
      </w:r>
      <w:r w:rsidDel="00000000" w:rsidR="00000000" w:rsidRPr="00000000">
        <w:rPr>
          <w:rtl w:val="0"/>
        </w:rPr>
      </w:r>
    </w:p>
    <w:p w:rsidR="00000000" w:rsidDel="00000000" w:rsidP="00000000" w:rsidRDefault="00000000" w:rsidRPr="00000000" w14:paraId="0000004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contextualSpacing w:val="0"/>
        <w:jc w:val="both"/>
        <w:rPr>
          <w:rFonts w:ascii="Bookman Old Style" w:cs="Bookman Old Style" w:eastAsia="Bookman Old Style" w:hAnsi="Bookman Old Style"/>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The agent further undertakes that 20% of his/her Agent’s weekly commission and bonus or N25,000.00 from his/her weekly commission and bonus (whichever one is higher) shall be deducted by Bet9ja for the repayment of the company’s contribution for the purchase of the equipment.</w:t>
      </w:r>
      <w:r w:rsidDel="00000000" w:rsidR="00000000" w:rsidRPr="00000000">
        <w:rPr>
          <w:rtl w:val="0"/>
        </w:rPr>
      </w:r>
    </w:p>
    <w:p w:rsidR="00000000" w:rsidDel="00000000" w:rsidP="00000000" w:rsidRDefault="00000000" w:rsidRPr="00000000" w14:paraId="0000004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contextualSpacing w:val="0"/>
        <w:jc w:val="both"/>
        <w:rPr>
          <w:rFonts w:ascii="Bookman Old Style" w:cs="Bookman Old Style" w:eastAsia="Bookman Old Style" w:hAnsi="Bookman Old Style"/>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To commence the repayment sum of the equipment through a weekly deduction from the agent’s commission and bonus commencing two (2) Thursdays from the day of installation.</w:t>
      </w:r>
      <w:r w:rsidDel="00000000" w:rsidR="00000000" w:rsidRPr="00000000">
        <w:rPr>
          <w:rtl w:val="0"/>
        </w:rPr>
      </w:r>
    </w:p>
    <w:p w:rsidR="00000000" w:rsidDel="00000000" w:rsidP="00000000" w:rsidRDefault="00000000" w:rsidRPr="00000000" w14:paraId="0000004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contextualSpacing w:val="0"/>
        <w:jc w:val="both"/>
        <w:rPr>
          <w:rFonts w:ascii="Bookman Old Style" w:cs="Bookman Old Style" w:eastAsia="Bookman Old Style" w:hAnsi="Bookman Old Style"/>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To ensure that the equipment is secured from theft, damage and losses and in the event that the agent is negligent in securing the equipment, he/she shall be liable for the full cost of replacing the equipment. </w:t>
      </w:r>
      <w:r w:rsidDel="00000000" w:rsidR="00000000" w:rsidRPr="00000000">
        <w:rPr>
          <w:rtl w:val="0"/>
        </w:rPr>
      </w:r>
    </w:p>
    <w:p w:rsidR="00000000" w:rsidDel="00000000" w:rsidP="00000000" w:rsidRDefault="00000000" w:rsidRPr="00000000" w14:paraId="0000004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contextualSpacing w:val="0"/>
        <w:jc w:val="both"/>
        <w:rPr>
          <w:rFonts w:ascii="Bookman Old Style" w:cs="Bookman Old Style" w:eastAsia="Bookman Old Style" w:hAnsi="Bookman Old Style"/>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To ensure regular maintenance of the equipment (where applicable) in lieu of the prescribed maintenance standards.</w:t>
      </w:r>
      <w:r w:rsidDel="00000000" w:rsidR="00000000" w:rsidRPr="00000000">
        <w:rPr>
          <w:rtl w:val="0"/>
        </w:rPr>
      </w:r>
    </w:p>
    <w:p w:rsidR="00000000" w:rsidDel="00000000" w:rsidP="00000000" w:rsidRDefault="00000000" w:rsidRPr="00000000" w14:paraId="0000004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contextualSpacing w:val="0"/>
        <w:jc w:val="both"/>
        <w:rPr>
          <w:rFonts w:ascii="Bookman Old Style" w:cs="Bookman Old Style" w:eastAsia="Bookman Old Style" w:hAnsi="Bookman Old Style"/>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Upon confirmation of readiness to install the Solar panel:</w:t>
      </w:r>
      <w:r w:rsidDel="00000000" w:rsidR="00000000" w:rsidRPr="00000000">
        <w:rPr>
          <w:rtl w:val="0"/>
        </w:rPr>
      </w:r>
    </w:p>
    <w:p w:rsidR="00000000" w:rsidDel="00000000" w:rsidP="00000000" w:rsidRDefault="00000000" w:rsidRPr="00000000" w14:paraId="00000047">
      <w:pPr>
        <w:keepNext w:val="0"/>
        <w:keepLines w:val="0"/>
        <w:widowControl w:val="1"/>
        <w:numPr>
          <w:ilvl w:val="1"/>
          <w:numId w:val="6"/>
        </w:numPr>
        <w:pBdr>
          <w:top w:space="0" w:sz="0" w:val="nil"/>
          <w:left w:space="0" w:sz="0" w:val="nil"/>
          <w:bottom w:space="0" w:sz="0" w:val="nil"/>
          <w:right w:space="0" w:sz="0" w:val="nil"/>
          <w:between w:space="0" w:sz="0" w:val="nil"/>
        </w:pBdr>
        <w:shd w:fill="auto" w:val="clear"/>
        <w:spacing w:after="200" w:before="0" w:line="276" w:lineRule="auto"/>
        <w:ind w:left="1440" w:right="0" w:hanging="360"/>
        <w:contextualSpacing w:val="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To provide the name and phone number of theinstaller;</w:t>
      </w:r>
    </w:p>
    <w:p w:rsidR="00000000" w:rsidDel="00000000" w:rsidP="00000000" w:rsidRDefault="00000000" w:rsidRPr="00000000" w14:paraId="00000048">
      <w:pPr>
        <w:keepNext w:val="0"/>
        <w:keepLines w:val="0"/>
        <w:widowControl w:val="1"/>
        <w:numPr>
          <w:ilvl w:val="1"/>
          <w:numId w:val="6"/>
        </w:numPr>
        <w:pBdr>
          <w:top w:space="0" w:sz="0" w:val="nil"/>
          <w:left w:space="0" w:sz="0" w:val="nil"/>
          <w:bottom w:space="0" w:sz="0" w:val="nil"/>
          <w:right w:space="0" w:sz="0" w:val="nil"/>
          <w:between w:space="0" w:sz="0" w:val="nil"/>
        </w:pBdr>
        <w:shd w:fill="auto" w:val="clear"/>
        <w:spacing w:after="200" w:before="0" w:line="276" w:lineRule="auto"/>
        <w:ind w:left="1440" w:right="0" w:hanging="360"/>
        <w:contextualSpacing w:val="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To ensure that the Agent’s account is enabled with no debt - i.e SRD must be on minus or Zero;</w:t>
      </w:r>
    </w:p>
    <w:p w:rsidR="00000000" w:rsidDel="00000000" w:rsidP="00000000" w:rsidRDefault="00000000" w:rsidRPr="00000000" w14:paraId="00000049">
      <w:pPr>
        <w:keepNext w:val="0"/>
        <w:keepLines w:val="0"/>
        <w:widowControl w:val="1"/>
        <w:numPr>
          <w:ilvl w:val="1"/>
          <w:numId w:val="6"/>
        </w:numPr>
        <w:pBdr>
          <w:top w:space="0" w:sz="0" w:val="nil"/>
          <w:left w:space="0" w:sz="0" w:val="nil"/>
          <w:bottom w:space="0" w:sz="0" w:val="nil"/>
          <w:right w:space="0" w:sz="0" w:val="nil"/>
          <w:between w:space="0" w:sz="0" w:val="nil"/>
        </w:pBdr>
        <w:shd w:fill="auto" w:val="clear"/>
        <w:spacing w:after="200" w:before="0" w:line="276" w:lineRule="auto"/>
        <w:ind w:left="1440" w:right="0" w:hanging="360"/>
        <w:contextualSpacing w:val="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To complete installation within one week of receipt of funds;</w:t>
      </w:r>
    </w:p>
    <w:p w:rsidR="00000000" w:rsidDel="00000000" w:rsidP="00000000" w:rsidRDefault="00000000" w:rsidRPr="00000000" w14:paraId="0000004A">
      <w:pPr>
        <w:keepNext w:val="0"/>
        <w:keepLines w:val="0"/>
        <w:widowControl w:val="1"/>
        <w:numPr>
          <w:ilvl w:val="1"/>
          <w:numId w:val="6"/>
        </w:numPr>
        <w:pBdr>
          <w:top w:space="0" w:sz="0" w:val="nil"/>
          <w:left w:space="0" w:sz="0" w:val="nil"/>
          <w:bottom w:space="0" w:sz="0" w:val="nil"/>
          <w:right w:space="0" w:sz="0" w:val="nil"/>
          <w:between w:space="0" w:sz="0" w:val="nil"/>
        </w:pBdr>
        <w:shd w:fill="auto" w:val="clear"/>
        <w:spacing w:after="200" w:before="0" w:line="276" w:lineRule="auto"/>
        <w:ind w:left="1440" w:right="0" w:hanging="360"/>
        <w:contextualSpacing w:val="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To send installation confirmation report together with pictures showing shop exterior view and installed solar inverter components to </w:t>
      </w:r>
      <w:hyperlink r:id="rId10">
        <w:r w:rsidDel="00000000" w:rsidR="00000000" w:rsidRPr="00000000">
          <w:rPr>
            <w:rFonts w:ascii="Bookman Old Style" w:cs="Bookman Old Style" w:eastAsia="Bookman Old Style" w:hAnsi="Bookman Old Style"/>
            <w:b w:val="1"/>
            <w:i w:val="0"/>
            <w:smallCaps w:val="0"/>
            <w:strike w:val="0"/>
            <w:color w:val="0563c1"/>
            <w:sz w:val="24"/>
            <w:szCs w:val="24"/>
            <w:u w:val="single"/>
            <w:shd w:fill="auto" w:val="clear"/>
            <w:vertAlign w:val="baseline"/>
            <w:rtl w:val="0"/>
          </w:rPr>
          <w:t xml:space="preserve">solar@bet9ja.com</w:t>
        </w:r>
      </w:hyperlink>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and ccopy his/her SuperAgent for verification purposes.</w:t>
      </w:r>
    </w:p>
    <w:p w:rsidR="00000000" w:rsidDel="00000000" w:rsidP="00000000" w:rsidRDefault="00000000" w:rsidRPr="00000000" w14:paraId="0000004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contextualSpacing w:val="0"/>
        <w:jc w:val="both"/>
        <w:rPr>
          <w:rFonts w:ascii="Bookman Old Style" w:cs="Bookman Old Style" w:eastAsia="Bookman Old Style" w:hAnsi="Bookman Old Style"/>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To provide detailed incident logs on the equipment for the use of Bet9ja’s appointed personnel or technician. </w:t>
      </w:r>
      <w:r w:rsidDel="00000000" w:rsidR="00000000" w:rsidRPr="00000000">
        <w:rPr>
          <w:rtl w:val="0"/>
        </w:rPr>
      </w:r>
    </w:p>
    <w:p w:rsidR="00000000" w:rsidDel="00000000" w:rsidP="00000000" w:rsidRDefault="00000000" w:rsidRPr="00000000" w14:paraId="0000004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contextualSpacing w:val="0"/>
        <w:jc w:val="both"/>
        <w:rPr>
          <w:rFonts w:ascii="Bookman Old Style" w:cs="Bookman Old Style" w:eastAsia="Bookman Old Style" w:hAnsi="Bookman Old Style"/>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To ensure that he/she does not transfer or sell the equipment without the consent of Bet9ja.</w:t>
      </w:r>
      <w:r w:rsidDel="00000000" w:rsidR="00000000" w:rsidRPr="00000000">
        <w:rPr>
          <w:rtl w:val="0"/>
        </w:rPr>
      </w:r>
    </w:p>
    <w:p w:rsidR="00000000" w:rsidDel="00000000" w:rsidP="00000000" w:rsidRDefault="00000000" w:rsidRPr="00000000" w14:paraId="0000004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contextualSpacing w:val="0"/>
        <w:jc w:val="both"/>
        <w:rPr>
          <w:rFonts w:ascii="Bookman Old Style" w:cs="Bookman Old Style" w:eastAsia="Bookman Old Style" w:hAnsi="Bookman Old Style"/>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To undertake to use the equipment for the purpose of powering his/her Bet9ja shop only. </w:t>
      </w:r>
      <w:r w:rsidDel="00000000" w:rsidR="00000000" w:rsidRPr="00000000">
        <w:rPr>
          <w:rtl w:val="0"/>
        </w:rPr>
      </w:r>
    </w:p>
    <w:p w:rsidR="00000000" w:rsidDel="00000000" w:rsidP="00000000" w:rsidRDefault="00000000" w:rsidRPr="00000000" w14:paraId="0000004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0"/>
        <w:jc w:val="both"/>
        <w:rPr>
          <w:rFonts w:ascii="Bookman Old Style" w:cs="Bookman Old Style" w:eastAsia="Bookman Old Style" w:hAnsi="Bookman Old Style"/>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During the continuance of this Agreement, the Agent shall not sell, assign, pledge, mortgage, underlet, lend, or part with the possession of the said equipment or otherwise deal with the said equipment and shall not take the same out of the shop without the previous consent in writing of Bet9ja. Where the Agent contravenes the provision of this Clause, it shall be a ground for the termination of the Principal Agency Agreement with the Agent. </w:t>
      </w:r>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0"/>
        <w:jc w:val="both"/>
        <w:rPr>
          <w:rFonts w:ascii="Bookman Old Style" w:cs="Bookman Old Style" w:eastAsia="Bookman Old Style" w:hAnsi="Bookman Old Style"/>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To keep, during the continuance of this Agreement, the said equipment in good repair condition and working order (reasonable wear and tear exempted) and to permit Bet9ja, its servants to have access to the equipment for the purpose of inspecting the condition thereof. The Agent shall pay all license fees, fees and duties payable in respect of the said equipment. </w:t>
      </w:r>
      <w:r w:rsidDel="00000000" w:rsidR="00000000" w:rsidRPr="00000000">
        <w:rPr>
          <w:rtl w:val="0"/>
        </w:rPr>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0"/>
        <w:jc w:val="both"/>
        <w:rPr>
          <w:rFonts w:ascii="Bookman Old Style" w:cs="Bookman Old Style" w:eastAsia="Bookman Old Style" w:hAnsi="Bookman Old Style"/>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The said equipment shall be insured by Parties against loss or damage by fire, accident, third party risks and riot risks for the full value of the equipment with a reputable insurance Company. Where the agent has not completed his refund to the Company with respect to the equipment as at the time an event giving rise to an insurance claim arises, the compensation from the insurance company share be appropriated by both parties in accordance with the balance remaining unpaid by the agent. The agent shall ensure he/she notifies the Company in a timely fashion in the event of loss or damage and other causes giving rise to an insurance claim. </w:t>
      </w:r>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720"/>
        <w:contextualSpacing w:val="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0"/>
        <w:jc w:val="both"/>
        <w:rPr>
          <w:rFonts w:ascii="Bookman Old Style" w:cs="Bookman Old Style" w:eastAsia="Bookman Old Style" w:hAnsi="Bookman Old Style"/>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The Agent will be liable to pay all taxes, rates, levies, license fees or any other charges, fines or imposition levied by the Government or local body or other authority in respect of the said equipment and on this transaction. </w:t>
      </w:r>
      <w:r w:rsidDel="00000000" w:rsidR="00000000" w:rsidRPr="00000000">
        <w:rPr>
          <w:rtl w:val="0"/>
        </w:rPr>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both"/>
        <w:rPr>
          <w:rFonts w:ascii="Bookman Old Style" w:cs="Bookman Old Style" w:eastAsia="Bookman Old Style" w:hAnsi="Bookman Old Style"/>
          <w:b w:val="0"/>
          <w:i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contextualSpacing w:val="0"/>
        <w:jc w:val="both"/>
        <w:rPr>
          <w:rFonts w:ascii="Bookman Old Style" w:cs="Bookman Old Style" w:eastAsia="Bookman Old Style" w:hAnsi="Bookman Old Style"/>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OBLIGATIONS OF BET9JA</w:t>
      </w:r>
      <w:r w:rsidDel="00000000" w:rsidR="00000000" w:rsidRPr="00000000">
        <w:rPr>
          <w:rtl w:val="0"/>
        </w:rPr>
      </w:r>
    </w:p>
    <w:p w:rsidR="00000000" w:rsidDel="00000000" w:rsidP="00000000" w:rsidRDefault="00000000" w:rsidRPr="00000000" w14:paraId="00000058">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1080" w:right="0" w:hanging="720"/>
        <w:contextualSpacing w:val="0"/>
        <w:jc w:val="both"/>
        <w:rPr>
          <w:b w:val="0"/>
          <w:i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To provide support to the Agent in ensuring the smooth running of the equipment and financing the acquisition of the equipment by crediting the Agent’s account with the agreed Company’s contribution in the sum of </w:t>
      </w:r>
      <w:r w:rsidDel="00000000" w:rsidR="00000000" w:rsidRPr="00000000">
        <w:rPr>
          <w:rFonts w:ascii="Bookman Old Style" w:cs="Bookman Old Style" w:eastAsia="Bookman Old Style" w:hAnsi="Bookman Old Style"/>
          <w:b w:val="0"/>
          <w:i w:val="0"/>
          <w:smallCaps w:val="0"/>
          <w:strike w:val="1"/>
          <w:color w:val="000000"/>
          <w:sz w:val="24"/>
          <w:szCs w:val="24"/>
          <w:u w:val="none"/>
          <w:shd w:fill="auto" w:val="clear"/>
          <w:vertAlign w:val="baseline"/>
          <w:rtl w:val="0"/>
        </w:rPr>
        <w:t xml:space="preserve">N</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1,600,000.00 with the agent providing the remaining agreedbalance. In this agreement, the agreed balance is the sum of </w:t>
      </w:r>
      <w:r w:rsidDel="00000000" w:rsidR="00000000" w:rsidRPr="00000000">
        <w:rPr>
          <w:rFonts w:ascii="Bookman Old Style" w:cs="Bookman Old Style" w:eastAsia="Bookman Old Style" w:hAnsi="Bookman Old Style"/>
          <w:b w:val="0"/>
          <w:i w:val="0"/>
          <w:smallCaps w:val="0"/>
          <w:strike w:val="1"/>
          <w:color w:val="000000"/>
          <w:sz w:val="24"/>
          <w:szCs w:val="24"/>
          <w:u w:val="none"/>
          <w:shd w:fill="auto" w:val="clear"/>
          <w:vertAlign w:val="baseline"/>
          <w:rtl w:val="0"/>
        </w:rPr>
        <w:t xml:space="preserve">N</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400,000 which is the agent’s contribution.</w:t>
      </w:r>
      <w:r w:rsidDel="00000000" w:rsidR="00000000" w:rsidRPr="00000000">
        <w:rPr>
          <w:rtl w:val="0"/>
        </w:rPr>
      </w:r>
    </w:p>
    <w:p w:rsidR="00000000" w:rsidDel="00000000" w:rsidP="00000000" w:rsidRDefault="00000000" w:rsidRPr="00000000" w14:paraId="00000059">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1080" w:right="0" w:hanging="720"/>
        <w:contextualSpacing w:val="0"/>
        <w:jc w:val="both"/>
        <w:rPr>
          <w:b w:val="0"/>
          <w:i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To deduct the higher of either N25,000.00 or 20% of the agent’s weekly commission and bonus due to the Agent for the repayment of the Company’s contribution for the acquisition of the equipment for each shop until the full repayment of the Company’s contribution. </w:t>
      </w:r>
      <w:r w:rsidDel="00000000" w:rsidR="00000000" w:rsidRPr="00000000">
        <w:rPr>
          <w:rtl w:val="0"/>
        </w:rPr>
      </w:r>
    </w:p>
    <w:p w:rsidR="00000000" w:rsidDel="00000000" w:rsidP="00000000" w:rsidRDefault="00000000" w:rsidRPr="00000000" w14:paraId="0000005A">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1080" w:right="0" w:hanging="720"/>
        <w:contextualSpacing w:val="0"/>
        <w:jc w:val="both"/>
        <w:rPr>
          <w:b w:val="0"/>
          <w:i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To credit the Agent’s account with the agreed sum to enablethe Agent to withdraw into his/her account for the payment of the equipment and installation.</w:t>
      </w:r>
      <w:r w:rsidDel="00000000" w:rsidR="00000000" w:rsidRPr="00000000">
        <w:rPr>
          <w:rtl w:val="0"/>
        </w:rPr>
      </w:r>
    </w:p>
    <w:p w:rsidR="00000000" w:rsidDel="00000000" w:rsidP="00000000" w:rsidRDefault="00000000" w:rsidRPr="00000000" w14:paraId="0000005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contextualSpacing w:val="0"/>
        <w:jc w:val="both"/>
        <w:rPr>
          <w:rFonts w:ascii="Bookman Old Style" w:cs="Bookman Old Style" w:eastAsia="Bookman Old Style" w:hAnsi="Bookman Old Style"/>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OBLIGATIONS OF SUPER AGENT FOR REPAYMENT UPON AGENT’S DEFAULT</w:t>
      </w:r>
      <w:r w:rsidDel="00000000" w:rsidR="00000000" w:rsidRPr="00000000">
        <w:rPr>
          <w:rtl w:val="0"/>
        </w:rPr>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contextualSpacing w:val="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The Agent and the Guarantor (the Agent’s Super-Agent – Mr./Ms Egerue Nnamdi Joseph) shall:</w:t>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contextualSpacing w:val="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Execute, by way of collateral security, a promissory note with joint and several liability in favour of Bet9ja for the full payment of the equipment and, in the event of the Agent making a default in payment of any sum due under this agreement, Bet9ja shall be entitled to recover the default sum from the commission due to the Super-Agent. </w:t>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contextualSpacing w:val="0"/>
        <w:jc w:val="both"/>
        <w:rPr>
          <w:rFonts w:ascii="Bookman Old Style" w:cs="Bookman Old Style" w:eastAsia="Bookman Old Style" w:hAnsi="Bookman Old Style"/>
          <w:b w:val="0"/>
          <w:i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contextualSpacing w:val="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Offset the total sum incurred in the purchase of the solar panel wherein the participating Agent under his/her network defaults.</w:t>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720"/>
        <w:contextualSpacing w:val="0"/>
        <w:jc w:val="left"/>
        <w:rPr>
          <w:rFonts w:ascii="Bookman Old Style" w:cs="Bookman Old Style" w:eastAsia="Bookman Old Style" w:hAnsi="Bookman Old Style"/>
          <w:b w:val="0"/>
          <w:i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contextualSpacing w:val="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Be liable to the company to the tune of </w:t>
      </w:r>
      <w:r w:rsidDel="00000000" w:rsidR="00000000" w:rsidRPr="00000000">
        <w:rPr>
          <w:rFonts w:ascii="Bookman Old Style" w:cs="Bookman Old Style" w:eastAsia="Bookman Old Style" w:hAnsi="Bookman Old Style"/>
          <w:b w:val="0"/>
          <w:i w:val="0"/>
          <w:smallCaps w:val="0"/>
          <w:strike w:val="1"/>
          <w:color w:val="000000"/>
          <w:sz w:val="24"/>
          <w:szCs w:val="24"/>
          <w:u w:val="none"/>
          <w:shd w:fill="auto" w:val="clear"/>
          <w:vertAlign w:val="baseline"/>
          <w:rtl w:val="0"/>
        </w:rPr>
        <w:t xml:space="preserve">N</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500,000 being penalty for the default of any participating erring Agent under his/her network.</w:t>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contextualSpacing w:val="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contextualSpacing w:val="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Ensure that the Agent does not move the equipment out of the approved location.</w:t>
      </w:r>
    </w:p>
    <w:p w:rsidR="00000000" w:rsidDel="00000000" w:rsidP="00000000" w:rsidRDefault="00000000" w:rsidRPr="00000000" w14:paraId="00000065">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contextualSpacing w:val="0"/>
        <w:jc w:val="both"/>
        <w:rPr>
          <w:rFonts w:ascii="Bookman Old Style" w:cs="Bookman Old Style" w:eastAsia="Bookman Old Style" w:hAnsi="Bookman Old Style"/>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TERMINATION </w:t>
      </w:r>
      <w:r w:rsidDel="00000000" w:rsidR="00000000" w:rsidRPr="00000000">
        <w:rPr>
          <w:rtl w:val="0"/>
        </w:rPr>
      </w:r>
    </w:p>
    <w:p w:rsidR="00000000" w:rsidDel="00000000" w:rsidP="00000000" w:rsidRDefault="00000000" w:rsidRPr="00000000" w14:paraId="00000066">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1080" w:right="0" w:hanging="720"/>
        <w:contextualSpacing w:val="0"/>
        <w:jc w:val="both"/>
        <w:rPr>
          <w:b w:val="0"/>
          <w:i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Failure of the Agent to make repayment of the upfront fund for the acquisition of the equipment shall lead to ability of Bet9ja to recover the equipment. </w:t>
      </w:r>
      <w:r w:rsidDel="00000000" w:rsidR="00000000" w:rsidRPr="00000000">
        <w:rPr>
          <w:rtl w:val="0"/>
        </w:rPr>
      </w:r>
    </w:p>
    <w:p w:rsidR="00000000" w:rsidDel="00000000" w:rsidP="00000000" w:rsidRDefault="00000000" w:rsidRPr="00000000" w14:paraId="00000067">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1080" w:right="0" w:hanging="720"/>
        <w:contextualSpacing w:val="0"/>
        <w:jc w:val="both"/>
        <w:rPr>
          <w:b w:val="0"/>
          <w:i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Failure of the Agent to comply with the terms of this agreement shall result in the immediate termination of all accounts belonging to the Agent on Bet9ja network and an outright disengagement from the company. </w:t>
      </w:r>
      <w:r w:rsidDel="00000000" w:rsidR="00000000" w:rsidRPr="00000000">
        <w:rPr>
          <w:rtl w:val="0"/>
        </w:rPr>
      </w:r>
    </w:p>
    <w:p w:rsidR="00000000" w:rsidDel="00000000" w:rsidP="00000000" w:rsidRDefault="00000000" w:rsidRPr="00000000" w14:paraId="00000068">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1080" w:right="0" w:hanging="720"/>
        <w:contextualSpacing w:val="0"/>
        <w:jc w:val="both"/>
        <w:rPr>
          <w:b w:val="0"/>
          <w:i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Breach of any obligations as contained in this agreement and failure to comply with any provisions of this agreement, will lead to the termination and recovery of the equipment or its current monetary value. </w:t>
      </w:r>
      <w:r w:rsidDel="00000000" w:rsidR="00000000" w:rsidRPr="00000000">
        <w:rPr>
          <w:rtl w:val="0"/>
        </w:rPr>
      </w:r>
    </w:p>
    <w:p w:rsidR="00000000" w:rsidDel="00000000" w:rsidP="00000000" w:rsidRDefault="00000000" w:rsidRPr="00000000" w14:paraId="00000069">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1080" w:right="0" w:hanging="720"/>
        <w:contextualSpacing w:val="0"/>
        <w:jc w:val="both"/>
        <w:rPr>
          <w:b w:val="0"/>
          <w:i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If the agent shall make default in payment of any weekly sum payable hereunder for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two (2) consecutive weeks</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after the same shall have become due or shall fail to observe the terms and conditions of this agreement or if he/she becomes bankrupt or a receiver is appointed of his/her property or if distress or execution is levied against his/her property or if he/she ceases to be an agent of Bet9ja, Bet9ja may without prejudice to the company's claim for arrears of weekly payment or damages for breach of this contract, terminate this Agreement without notice and retake possession of the equipment and it shall be lawful for Bet9ja, its agents or servants to access any premises where the equipment may be and seize and take possession thereof. And on determination of this Agreement as aforesaid the Agent and/or his Super Agent will remain liable for the arrears of payment or for damages for breach of this agreement and Bet9ja may enforce such claim by action or otherwise.  </w:t>
      </w:r>
      <w:r w:rsidDel="00000000" w:rsidR="00000000" w:rsidRPr="00000000">
        <w:rPr>
          <w:rtl w:val="0"/>
        </w:rPr>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contextualSpacing w:val="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5. MODIFICATION</w:t>
      </w:r>
      <w:r w:rsidDel="00000000" w:rsidR="00000000" w:rsidRPr="00000000">
        <w:rPr>
          <w:rtl w:val="0"/>
        </w:rPr>
      </w:r>
    </w:p>
    <w:p w:rsidR="00000000" w:rsidDel="00000000" w:rsidP="00000000" w:rsidRDefault="00000000" w:rsidRPr="00000000" w14:paraId="0000006B">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28" w:before="28" w:line="276" w:lineRule="auto"/>
        <w:ind w:left="1440" w:right="0" w:hanging="720"/>
        <w:contextualSpacing w:val="0"/>
        <w:jc w:val="both"/>
        <w:rPr>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Bet9ja can modify any of the Terms and Conditions contained in this Agreement at any time and at its sole discretion. </w:t>
      </w:r>
      <w:r w:rsidDel="00000000" w:rsidR="00000000" w:rsidRPr="00000000">
        <w:rPr>
          <w:rtl w:val="0"/>
        </w:rPr>
      </w:r>
    </w:p>
    <w:p w:rsidR="00000000" w:rsidDel="00000000" w:rsidP="00000000" w:rsidRDefault="00000000" w:rsidRPr="00000000" w14:paraId="0000006C">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28" w:before="28" w:line="276" w:lineRule="auto"/>
        <w:ind w:left="1440" w:right="0" w:hanging="720"/>
        <w:contextualSpacing w:val="0"/>
        <w:jc w:val="both"/>
        <w:rPr>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If any modification is unacceptable to the Agent, his/her sole recourse is to refund the total cost of the equipment. </w:t>
      </w:r>
      <w:r w:rsidDel="00000000" w:rsidR="00000000" w:rsidRPr="00000000">
        <w:rPr>
          <w:rtl w:val="0"/>
        </w:rPr>
      </w:r>
    </w:p>
    <w:p w:rsidR="00000000" w:rsidDel="00000000" w:rsidP="00000000" w:rsidRDefault="00000000" w:rsidRPr="00000000" w14:paraId="0000006D">
      <w:pPr>
        <w:spacing w:after="28" w:before="28" w:lineRule="auto"/>
        <w:contextualSpacing w:val="0"/>
        <w:jc w:val="both"/>
        <w:rPr>
          <w:rFonts w:ascii="Bookman Old Style" w:cs="Bookman Old Style" w:eastAsia="Bookman Old Style" w:hAnsi="Bookman Old Style"/>
          <w:color w:val="000000"/>
          <w:sz w:val="2"/>
          <w:szCs w:val="2"/>
        </w:rPr>
      </w:pPr>
      <w:r w:rsidDel="00000000" w:rsidR="00000000" w:rsidRPr="00000000">
        <w:rPr>
          <w:rtl w:val="0"/>
        </w:rPr>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28" w:line="276" w:lineRule="auto"/>
        <w:ind w:left="0" w:right="0" w:hanging="720"/>
        <w:contextualSpacing w:val="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6.</w:t>
        <w:tab/>
        <w:t xml:space="preserve">LIMITATION OF LIABILITY</w:t>
      </w:r>
      <w:r w:rsidDel="00000000" w:rsidR="00000000" w:rsidRPr="00000000">
        <w:rPr>
          <w:rtl w:val="0"/>
        </w:rPr>
      </w:r>
    </w:p>
    <w:p w:rsidR="00000000" w:rsidDel="00000000" w:rsidP="00000000" w:rsidRDefault="00000000" w:rsidRPr="00000000" w14:paraId="0000006F">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28" w:before="28" w:line="276" w:lineRule="auto"/>
        <w:ind w:left="1440" w:right="0" w:hanging="720"/>
        <w:contextualSpacing w:val="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Bet9ja shall not be liable for any indirect, special, or consequential damages, or any loss of revenue, profits or data arising in connection with this Agreement even if Bet9ja has been advised of the possibility of such damages. </w:t>
      </w:r>
    </w:p>
    <w:p w:rsidR="00000000" w:rsidDel="00000000" w:rsidP="00000000" w:rsidRDefault="00000000" w:rsidRPr="00000000" w14:paraId="00000070">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28" w:before="28" w:line="276" w:lineRule="auto"/>
        <w:ind w:left="1440" w:right="0" w:hanging="720"/>
        <w:contextualSpacing w:val="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Bet9ja shall not be liable for suitability or otherwise of the equipment to be purchased even if Bet9ja has been advised so advised. </w:t>
      </w:r>
    </w:p>
    <w:p w:rsidR="00000000" w:rsidDel="00000000" w:rsidP="00000000" w:rsidRDefault="00000000" w:rsidRPr="00000000" w14:paraId="00000071">
      <w:pPr>
        <w:spacing w:after="28" w:before="28" w:lineRule="auto"/>
        <w:contextualSpacing w:val="0"/>
        <w:jc w:val="both"/>
        <w:rPr>
          <w:rFonts w:ascii="Bookman Old Style" w:cs="Bookman Old Style" w:eastAsia="Bookman Old Style" w:hAnsi="Bookman Old Style"/>
          <w:color w:val="000000"/>
          <w:sz w:val="24"/>
          <w:szCs w:val="24"/>
        </w:rPr>
      </w:pPr>
      <w:r w:rsidDel="00000000" w:rsidR="00000000" w:rsidRPr="00000000">
        <w:rPr>
          <w:rtl w:val="0"/>
        </w:rPr>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28" w:before="28" w:line="276" w:lineRule="auto"/>
        <w:ind w:left="0" w:right="0" w:hanging="720"/>
        <w:contextualSpacing w:val="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7.</w:t>
        <w:tab/>
        <w:t xml:space="preserve">DISCLAIMERS</w:t>
      </w:r>
      <w:r w:rsidDel="00000000" w:rsidR="00000000" w:rsidRPr="00000000">
        <w:rPr>
          <w:rtl w:val="0"/>
        </w:rPr>
      </w:r>
    </w:p>
    <w:p w:rsidR="00000000" w:rsidDel="00000000" w:rsidP="00000000" w:rsidRDefault="00000000" w:rsidRPr="00000000" w14:paraId="00000073">
      <w:pPr>
        <w:spacing w:after="28" w:before="28" w:lineRule="auto"/>
        <w:ind w:left="720"/>
        <w:contextualSpacing w:val="0"/>
        <w:jc w:val="both"/>
        <w:rPr>
          <w:rFonts w:ascii="Bookman Old Style" w:cs="Bookman Old Style" w:eastAsia="Bookman Old Style" w:hAnsi="Bookman Old Style"/>
          <w:color w:val="000000"/>
          <w:sz w:val="24"/>
          <w:szCs w:val="24"/>
        </w:rPr>
      </w:pPr>
      <w:r w:rsidDel="00000000" w:rsidR="00000000" w:rsidRPr="00000000">
        <w:rPr>
          <w:rFonts w:ascii="Bookman Old Style" w:cs="Bookman Old Style" w:eastAsia="Bookman Old Style" w:hAnsi="Bookman Old Style"/>
          <w:color w:val="000000"/>
          <w:sz w:val="24"/>
          <w:szCs w:val="24"/>
          <w:rtl w:val="0"/>
        </w:rPr>
        <w:t xml:space="preserve">Bet9ja makes no express or implied warranties or representations with respect to and/or including without limitation warranties of fitness, merchantability, non-infringement, or any implied warranties arising out of the use of the equipment. </w:t>
      </w:r>
    </w:p>
    <w:p w:rsidR="00000000" w:rsidDel="00000000" w:rsidP="00000000" w:rsidRDefault="00000000" w:rsidRPr="00000000" w14:paraId="00000074">
      <w:pPr>
        <w:spacing w:after="28" w:before="28" w:lineRule="auto"/>
        <w:ind w:left="720"/>
        <w:contextualSpacing w:val="0"/>
        <w:jc w:val="both"/>
        <w:rPr>
          <w:rFonts w:ascii="Bookman Old Style" w:cs="Bookman Old Style" w:eastAsia="Bookman Old Style" w:hAnsi="Bookman Old Style"/>
          <w:color w:val="000000"/>
          <w:sz w:val="24"/>
          <w:szCs w:val="24"/>
        </w:rPr>
      </w:pPr>
      <w:r w:rsidDel="00000000" w:rsidR="00000000" w:rsidRPr="00000000">
        <w:rPr>
          <w:rtl w:val="0"/>
        </w:rPr>
      </w:r>
    </w:p>
    <w:p w:rsidR="00000000" w:rsidDel="00000000" w:rsidP="00000000" w:rsidRDefault="00000000" w:rsidRPr="00000000" w14:paraId="00000075">
      <w:pPr>
        <w:spacing w:after="28" w:before="28" w:lineRule="auto"/>
        <w:ind w:left="720"/>
        <w:contextualSpacing w:val="0"/>
        <w:jc w:val="both"/>
        <w:rPr>
          <w:rFonts w:ascii="Bookman Old Style" w:cs="Bookman Old Style" w:eastAsia="Bookman Old Style" w:hAnsi="Bookman Old Style"/>
          <w:color w:val="000000"/>
          <w:sz w:val="2"/>
          <w:szCs w:val="2"/>
        </w:rPr>
      </w:pPr>
      <w:r w:rsidDel="00000000" w:rsidR="00000000" w:rsidRPr="00000000">
        <w:rPr>
          <w:rtl w:val="0"/>
        </w:rPr>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28" w:line="276" w:lineRule="auto"/>
        <w:ind w:left="0" w:right="0" w:hanging="720"/>
        <w:contextualSpacing w:val="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8.</w:t>
        <w:tab/>
        <w:t xml:space="preserve">MISCELLANEOUS</w:t>
      </w:r>
      <w:r w:rsidDel="00000000" w:rsidR="00000000" w:rsidRPr="00000000">
        <w:rPr>
          <w:rtl w:val="0"/>
        </w:rPr>
      </w:r>
    </w:p>
    <w:p w:rsidR="00000000" w:rsidDel="00000000" w:rsidP="00000000" w:rsidRDefault="00000000" w:rsidRPr="00000000" w14:paraId="00000077">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28" w:before="28" w:line="276" w:lineRule="auto"/>
        <w:ind w:left="1440" w:right="0" w:hanging="720"/>
        <w:contextualSpacing w:val="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This Agreement and any matters relating hereto shall be governed by and construed in accordance with Nigerian Laws. </w:t>
      </w:r>
    </w:p>
    <w:p w:rsidR="00000000" w:rsidDel="00000000" w:rsidP="00000000" w:rsidRDefault="00000000" w:rsidRPr="00000000" w14:paraId="00000078">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28" w:before="28" w:line="276" w:lineRule="auto"/>
        <w:ind w:left="1440" w:right="0" w:hanging="720"/>
        <w:contextualSpacing w:val="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The Agent shall not assign this Agreement, by operation of Law or otherwise, without Bet9ja’s prior written consent. Subject to that restriction, this Agreement shall be binding on, inure to the benefit of, and enforceable against the parties and their respective successors and assigns. </w:t>
      </w:r>
    </w:p>
    <w:p w:rsidR="00000000" w:rsidDel="00000000" w:rsidP="00000000" w:rsidRDefault="00000000" w:rsidRPr="00000000" w14:paraId="00000079">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28" w:before="28" w:line="276" w:lineRule="auto"/>
        <w:ind w:left="1440" w:right="0" w:hanging="720"/>
        <w:contextualSpacing w:val="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Bet9ja’s failure to enforce the Agent strict performance of any provision of this Agreement shall not constitute a waiver of its right to subsequently enforce such provision or any other provision of this Agreement.</w:t>
      </w:r>
      <w:r w:rsidDel="00000000" w:rsidR="00000000" w:rsidRPr="00000000">
        <w:drawing>
          <wp:anchor allowOverlap="1" behindDoc="0" distB="0" distT="0" distL="114300" distR="114300" hidden="0" layoutInCell="1" locked="0" relativeHeight="0" simplePos="0">
            <wp:simplePos x="0" y="0"/>
            <wp:positionH relativeFrom="margin">
              <wp:posOffset>142875</wp:posOffset>
            </wp:positionH>
            <wp:positionV relativeFrom="paragraph">
              <wp:posOffset>631825</wp:posOffset>
            </wp:positionV>
            <wp:extent cx="3200400" cy="2181225"/>
            <wp:effectExtent b="0" l="0" r="0" t="0"/>
            <wp:wrapNone/>
            <wp:docPr descr="A blue and white text on a black background&#10;&#10;Description automatically generated" id="1822469877" name="image5.png"/>
            <a:graphic>
              <a:graphicData uri="http://schemas.openxmlformats.org/drawingml/2006/picture">
                <pic:pic>
                  <pic:nvPicPr>
                    <pic:cNvPr descr="A blue and white text on a black background&#10;&#10;Description automatically generated" id="0" name="image5.png"/>
                    <pic:cNvPicPr preferRelativeResize="0"/>
                  </pic:nvPicPr>
                  <pic:blipFill>
                    <a:blip r:embed="rId9"/>
                    <a:srcRect b="0" l="0" r="0" t="0"/>
                    <a:stretch>
                      <a:fillRect/>
                    </a:stretch>
                  </pic:blipFill>
                  <pic:spPr>
                    <a:xfrm>
                      <a:off x="0" y="0"/>
                      <a:ext cx="3200400" cy="2181225"/>
                    </a:xfrm>
                    <a:prstGeom prst="rect"/>
                    <a:ln/>
                  </pic:spPr>
                </pic:pic>
              </a:graphicData>
            </a:graphic>
          </wp:anchor>
        </w:drawing>
      </w:r>
    </w:p>
    <w:p w:rsidR="00000000" w:rsidDel="00000000" w:rsidP="00000000" w:rsidRDefault="00000000" w:rsidRPr="00000000" w14:paraId="0000007A">
      <w:pPr>
        <w:spacing w:after="28" w:before="28" w:lineRule="auto"/>
        <w:contextualSpacing w:val="0"/>
        <w:jc w:val="both"/>
        <w:rPr>
          <w:rFonts w:ascii="Bookman Old Style" w:cs="Bookman Old Style" w:eastAsia="Bookman Old Style" w:hAnsi="Bookman Old Style"/>
          <w:color w:val="000000"/>
          <w:sz w:val="2"/>
          <w:szCs w:val="2"/>
        </w:rPr>
      </w:pPr>
      <w:r w:rsidDel="00000000" w:rsidR="00000000" w:rsidRPr="00000000">
        <w:rPr>
          <w:rtl w:val="0"/>
        </w:rPr>
      </w:r>
    </w:p>
    <w:p w:rsidR="00000000" w:rsidDel="00000000" w:rsidP="00000000" w:rsidRDefault="00000000" w:rsidRPr="00000000" w14:paraId="0000007B">
      <w:pPr>
        <w:spacing w:after="0" w:lineRule="auto"/>
        <w:contextualSpacing w:val="0"/>
        <w:jc w:val="both"/>
        <w:rPr>
          <w:rFonts w:ascii="Bookman Old Style" w:cs="Bookman Old Style" w:eastAsia="Bookman Old Style" w:hAnsi="Bookman Old Style"/>
          <w:b w:val="1"/>
          <w:color w:val="000000"/>
          <w:sz w:val="24"/>
          <w:szCs w:val="24"/>
        </w:rPr>
      </w:pPr>
      <w:r w:rsidDel="00000000" w:rsidR="00000000" w:rsidRPr="00000000">
        <w:rPr>
          <w:rtl w:val="0"/>
        </w:rPr>
      </w:r>
    </w:p>
    <w:p w:rsidR="00000000" w:rsidDel="00000000" w:rsidP="00000000" w:rsidRDefault="00000000" w:rsidRPr="00000000" w14:paraId="0000007C">
      <w:pPr>
        <w:spacing w:after="0" w:lineRule="auto"/>
        <w:contextualSpacing w:val="0"/>
        <w:jc w:val="both"/>
        <w:rPr>
          <w:rFonts w:ascii="Bookman Old Style" w:cs="Bookman Old Style" w:eastAsia="Bookman Old Style" w:hAnsi="Bookman Old Style"/>
          <w:b w:val="1"/>
          <w:color w:val="000000"/>
          <w:sz w:val="24"/>
          <w:szCs w:val="24"/>
        </w:rPr>
      </w:pPr>
      <w:r w:rsidDel="00000000" w:rsidR="00000000" w:rsidRPr="00000000">
        <w:rPr>
          <w:rFonts w:ascii="Bookman Old Style" w:cs="Bookman Old Style" w:eastAsia="Bookman Old Style" w:hAnsi="Bookman Old Style"/>
          <w:b w:val="1"/>
          <w:color w:val="000000"/>
          <w:sz w:val="24"/>
          <w:szCs w:val="24"/>
          <w:rtl w:val="0"/>
        </w:rPr>
        <w:t xml:space="preserve">IN WITNESS WHEREOF THE PARTIES AFOREMENTIONED HAVE EXECUTED THE AGREEMENT AS FOLLOWS</w:t>
      </w:r>
    </w:p>
    <w:p w:rsidR="00000000" w:rsidDel="00000000" w:rsidP="00000000" w:rsidRDefault="00000000" w:rsidRPr="00000000" w14:paraId="0000007D">
      <w:pPr>
        <w:spacing w:after="0" w:lineRule="auto"/>
        <w:contextualSpacing w:val="0"/>
        <w:jc w:val="both"/>
        <w:rPr>
          <w:rFonts w:ascii="Bookman Old Style" w:cs="Bookman Old Style" w:eastAsia="Bookman Old Style" w:hAnsi="Bookman Old Style"/>
          <w:color w:val="000000"/>
          <w:sz w:val="2"/>
          <w:szCs w:val="2"/>
        </w:rPr>
      </w:pPr>
      <w:r w:rsidDel="00000000" w:rsidR="00000000" w:rsidRPr="00000000">
        <w:rPr>
          <w:rtl w:val="0"/>
        </w:rPr>
      </w:r>
    </w:p>
    <w:p w:rsidR="00000000" w:rsidDel="00000000" w:rsidP="00000000" w:rsidRDefault="00000000" w:rsidRPr="00000000" w14:paraId="0000007E">
      <w:pPr>
        <w:spacing w:after="0" w:lineRule="auto"/>
        <w:contextualSpacing w:val="0"/>
        <w:jc w:val="both"/>
        <w:rPr>
          <w:rFonts w:ascii="Bookman Old Style" w:cs="Bookman Old Style" w:eastAsia="Bookman Old Style" w:hAnsi="Bookman Old Style"/>
          <w:color w:val="000000"/>
          <w:sz w:val="24"/>
          <w:szCs w:val="24"/>
        </w:rPr>
      </w:pPr>
      <w:r w:rsidDel="00000000" w:rsidR="00000000" w:rsidRPr="00000000">
        <w:rPr>
          <w:rtl w:val="0"/>
        </w:rPr>
      </w:r>
    </w:p>
    <w:p w:rsidR="00000000" w:rsidDel="00000000" w:rsidP="00000000" w:rsidRDefault="00000000" w:rsidRPr="00000000" w14:paraId="0000007F">
      <w:pPr>
        <w:spacing w:after="0" w:lineRule="auto"/>
        <w:contextualSpacing w:val="0"/>
        <w:jc w:val="both"/>
        <w:rPr>
          <w:rFonts w:ascii="Bookman Old Style" w:cs="Bookman Old Style" w:eastAsia="Bookman Old Style" w:hAnsi="Bookman Old Style"/>
          <w:color w:val="000000"/>
          <w:sz w:val="24"/>
          <w:szCs w:val="24"/>
        </w:rPr>
      </w:pPr>
      <w:r w:rsidDel="00000000" w:rsidR="00000000" w:rsidRPr="00000000">
        <w:rPr>
          <w:rFonts w:ascii="Bookman Old Style" w:cs="Bookman Old Style" w:eastAsia="Bookman Old Style" w:hAnsi="Bookman Old Style"/>
          <w:b w:val="1"/>
          <w:color w:val="000000"/>
          <w:sz w:val="24"/>
          <w:szCs w:val="24"/>
          <w:rtl w:val="0"/>
        </w:rPr>
        <w:t xml:space="preserve">Bet9ja</w:t>
      </w:r>
      <w:r w:rsidDel="00000000" w:rsidR="00000000" w:rsidRPr="00000000">
        <w:rPr>
          <w:rFonts w:ascii="Bookman Old Style" w:cs="Bookman Old Style" w:eastAsia="Bookman Old Style" w:hAnsi="Bookman Old Style"/>
          <w:color w:val="000000"/>
          <w:sz w:val="24"/>
          <w:szCs w:val="24"/>
          <w:rtl w:val="0"/>
        </w:rPr>
        <w:t xml:space="preserve">signed as follows:</w:t>
      </w:r>
    </w:p>
    <w:p w:rsidR="00000000" w:rsidDel="00000000" w:rsidP="00000000" w:rsidRDefault="00000000" w:rsidRPr="00000000" w14:paraId="00000080">
      <w:pPr>
        <w:spacing w:after="0" w:lineRule="auto"/>
        <w:contextualSpacing w:val="0"/>
        <w:jc w:val="both"/>
        <w:rPr>
          <w:rFonts w:ascii="Bookman Old Style" w:cs="Bookman Old Style" w:eastAsia="Bookman Old Style" w:hAnsi="Bookman Old Style"/>
          <w:color w:val="000000"/>
          <w:sz w:val="24"/>
          <w:szCs w:val="24"/>
        </w:rPr>
      </w:pPr>
      <w:r w:rsidDel="00000000" w:rsidR="00000000" w:rsidRPr="00000000">
        <w:rPr>
          <w:rtl w:val="0"/>
        </w:rPr>
      </w:r>
    </w:p>
    <w:p w:rsidR="00000000" w:rsidDel="00000000" w:rsidP="00000000" w:rsidRDefault="00000000" w:rsidRPr="00000000" w14:paraId="00000081">
      <w:pPr>
        <w:spacing w:after="0" w:lineRule="auto"/>
        <w:contextualSpacing w:val="0"/>
        <w:jc w:val="both"/>
        <w:rPr>
          <w:rFonts w:ascii="Bookman Old Style" w:cs="Bookman Old Style" w:eastAsia="Bookman Old Style" w:hAnsi="Bookman Old Style"/>
          <w:color w:val="000000"/>
          <w:sz w:val="12"/>
          <w:szCs w:val="12"/>
        </w:rPr>
      </w:pPr>
      <w:r w:rsidDel="00000000" w:rsidR="00000000" w:rsidRPr="00000000">
        <w:rPr>
          <w:rtl w:val="0"/>
        </w:rPr>
      </w:r>
    </w:p>
    <w:p w:rsidR="00000000" w:rsidDel="00000000" w:rsidP="00000000" w:rsidRDefault="00000000" w:rsidRPr="00000000" w14:paraId="00000082">
      <w:pPr>
        <w:spacing w:after="0" w:lineRule="auto"/>
        <w:contextualSpacing w:val="0"/>
        <w:jc w:val="both"/>
        <w:rPr>
          <w:rFonts w:ascii="Bookman Old Style" w:cs="Bookman Old Style" w:eastAsia="Bookman Old Style" w:hAnsi="Bookman Old Style"/>
          <w:color w:val="000000"/>
          <w:sz w:val="24"/>
          <w:szCs w:val="24"/>
        </w:rPr>
      </w:pPr>
      <w:r w:rsidDel="00000000" w:rsidR="00000000" w:rsidRPr="00000000">
        <w:rPr>
          <w:rtl w:val="0"/>
        </w:rPr>
      </w:r>
    </w:p>
    <w:p w:rsidR="00000000" w:rsidDel="00000000" w:rsidP="00000000" w:rsidRDefault="00000000" w:rsidRPr="00000000" w14:paraId="00000083">
      <w:pPr>
        <w:spacing w:after="0" w:lineRule="auto"/>
        <w:contextualSpacing w:val="0"/>
        <w:jc w:val="both"/>
        <w:rPr>
          <w:rFonts w:ascii="Bookman Old Style" w:cs="Bookman Old Style" w:eastAsia="Bookman Old Style" w:hAnsi="Bookman Old Style"/>
          <w:color w:val="000000"/>
          <w:sz w:val="24"/>
          <w:szCs w:val="24"/>
        </w:rPr>
      </w:pPr>
      <w:r w:rsidDel="00000000" w:rsidR="00000000" w:rsidRPr="00000000">
        <w:rPr>
          <w:rFonts w:ascii="Bookman Old Style" w:cs="Bookman Old Style" w:eastAsia="Bookman Old Style" w:hAnsi="Bookman Old Style"/>
          <w:color w:val="000000"/>
          <w:sz w:val="24"/>
          <w:szCs w:val="24"/>
          <w:rtl w:val="0"/>
        </w:rPr>
        <w:t xml:space="preserve">Sign..................................................................................</w:t>
      </w:r>
    </w:p>
    <w:p w:rsidR="00000000" w:rsidDel="00000000" w:rsidP="00000000" w:rsidRDefault="00000000" w:rsidRPr="00000000" w14:paraId="00000084">
      <w:pPr>
        <w:spacing w:after="0" w:lineRule="auto"/>
        <w:contextualSpacing w:val="0"/>
        <w:jc w:val="both"/>
        <w:rPr>
          <w:rFonts w:ascii="Bookman Old Style" w:cs="Bookman Old Style" w:eastAsia="Bookman Old Style" w:hAnsi="Bookman Old Style"/>
          <w:color w:val="000000"/>
          <w:sz w:val="24"/>
          <w:szCs w:val="24"/>
        </w:rPr>
      </w:pPr>
      <w:r w:rsidDel="00000000" w:rsidR="00000000" w:rsidRPr="00000000">
        <w:rPr>
          <w:rtl w:val="0"/>
        </w:rPr>
      </w:r>
    </w:p>
    <w:p w:rsidR="00000000" w:rsidDel="00000000" w:rsidP="00000000" w:rsidRDefault="00000000" w:rsidRPr="00000000" w14:paraId="00000085">
      <w:pPr>
        <w:spacing w:after="0" w:lineRule="auto"/>
        <w:contextualSpacing w:val="0"/>
        <w:jc w:val="both"/>
        <w:rPr>
          <w:rFonts w:ascii="Bookman Old Style" w:cs="Bookman Old Style" w:eastAsia="Bookman Old Style" w:hAnsi="Bookman Old Style"/>
          <w:color w:val="000000"/>
          <w:sz w:val="24"/>
          <w:szCs w:val="24"/>
        </w:rPr>
      </w:pPr>
      <w:bookmarkStart w:colFirst="0" w:colLast="0" w:name="_30j0zll" w:id="1"/>
      <w:bookmarkEnd w:id="1"/>
      <w:r w:rsidDel="00000000" w:rsidR="00000000" w:rsidRPr="00000000">
        <w:rPr>
          <w:rFonts w:ascii="Bookman Old Style" w:cs="Bookman Old Style" w:eastAsia="Bookman Old Style" w:hAnsi="Bookman Old Style"/>
          <w:color w:val="000000"/>
          <w:sz w:val="24"/>
          <w:szCs w:val="24"/>
          <w:rtl w:val="0"/>
        </w:rPr>
        <w:t xml:space="preserve">Status: </w:t>
      </w:r>
      <w:r w:rsidDel="00000000" w:rsidR="00000000" w:rsidRPr="00000000">
        <w:rPr>
          <w:rFonts w:ascii="Bookman Old Style" w:cs="Bookman Old Style" w:eastAsia="Bookman Old Style" w:hAnsi="Bookman Old Style"/>
          <w:b w:val="1"/>
          <w:color w:val="000000"/>
          <w:sz w:val="24"/>
          <w:szCs w:val="24"/>
          <w:rtl w:val="0"/>
        </w:rPr>
        <w:t xml:space="preserve">SENIOR LEGAL ADVISER</w:t>
      </w:r>
      <w:r w:rsidDel="00000000" w:rsidR="00000000" w:rsidRPr="00000000">
        <w:rPr>
          <w:rtl w:val="0"/>
        </w:rPr>
      </w:r>
    </w:p>
    <w:p w:rsidR="00000000" w:rsidDel="00000000" w:rsidP="00000000" w:rsidRDefault="00000000" w:rsidRPr="00000000" w14:paraId="00000086">
      <w:pPr>
        <w:spacing w:after="0" w:lineRule="auto"/>
        <w:contextualSpacing w:val="0"/>
        <w:jc w:val="both"/>
        <w:rPr>
          <w:rFonts w:ascii="Bookman Old Style" w:cs="Bookman Old Style" w:eastAsia="Bookman Old Style" w:hAnsi="Bookman Old Style"/>
          <w:color w:val="000000"/>
          <w:sz w:val="24"/>
          <w:szCs w:val="24"/>
        </w:rPr>
      </w:pPr>
      <w:r w:rsidDel="00000000" w:rsidR="00000000" w:rsidRPr="00000000">
        <w:rPr>
          <w:rtl w:val="0"/>
        </w:rPr>
      </w:r>
    </w:p>
    <w:p w:rsidR="00000000" w:rsidDel="00000000" w:rsidP="00000000" w:rsidRDefault="00000000" w:rsidRPr="00000000" w14:paraId="00000087">
      <w:pPr>
        <w:spacing w:after="0" w:lineRule="auto"/>
        <w:contextualSpacing w:val="0"/>
        <w:jc w:val="both"/>
        <w:rPr>
          <w:rFonts w:ascii="Bookman Old Style" w:cs="Bookman Old Style" w:eastAsia="Bookman Old Style" w:hAnsi="Bookman Old Style"/>
          <w:color w:val="000000"/>
          <w:sz w:val="24"/>
          <w:szCs w:val="24"/>
        </w:rPr>
      </w:pPr>
      <w:r w:rsidDel="00000000" w:rsidR="00000000" w:rsidRPr="00000000">
        <w:rPr>
          <w:rFonts w:ascii="Bookman Old Style" w:cs="Bookman Old Style" w:eastAsia="Bookman Old Style" w:hAnsi="Bookman Old Style"/>
          <w:color w:val="000000"/>
          <w:sz w:val="24"/>
          <w:szCs w:val="24"/>
          <w:rtl w:val="0"/>
        </w:rPr>
        <w:t xml:space="preserve">Name:</w:t>
      </w:r>
      <w:r w:rsidDel="00000000" w:rsidR="00000000" w:rsidRPr="00000000">
        <w:rPr>
          <w:rFonts w:ascii="Bookman Old Style" w:cs="Bookman Old Style" w:eastAsia="Bookman Old Style" w:hAnsi="Bookman Old Style"/>
          <w:b w:val="1"/>
          <w:color w:val="000000"/>
          <w:sz w:val="24"/>
          <w:szCs w:val="24"/>
          <w:rtl w:val="0"/>
        </w:rPr>
        <w:t xml:space="preserve">ADEWALE AKANDE, ESQ.</w:t>
      </w:r>
      <w:r w:rsidDel="00000000" w:rsidR="00000000" w:rsidRPr="00000000">
        <w:rPr>
          <w:rtl w:val="0"/>
        </w:rPr>
      </w:r>
    </w:p>
    <w:p w:rsidR="00000000" w:rsidDel="00000000" w:rsidP="00000000" w:rsidRDefault="00000000" w:rsidRPr="00000000" w14:paraId="00000088">
      <w:pPr>
        <w:spacing w:after="0" w:lineRule="auto"/>
        <w:contextualSpacing w:val="0"/>
        <w:jc w:val="both"/>
        <w:rPr>
          <w:rFonts w:ascii="Bookman Old Style" w:cs="Bookman Old Style" w:eastAsia="Bookman Old Style" w:hAnsi="Bookman Old Style"/>
          <w:color w:val="000000"/>
          <w:sz w:val="24"/>
          <w:szCs w:val="24"/>
        </w:rPr>
      </w:pPr>
      <w:r w:rsidDel="00000000" w:rsidR="00000000" w:rsidRPr="00000000">
        <w:rPr>
          <w:rtl w:val="0"/>
        </w:rPr>
      </w:r>
    </w:p>
    <w:p w:rsidR="00000000" w:rsidDel="00000000" w:rsidP="00000000" w:rsidRDefault="00000000" w:rsidRPr="00000000" w14:paraId="00000089">
      <w:pPr>
        <w:spacing w:after="0" w:lineRule="auto"/>
        <w:contextualSpacing w:val="0"/>
        <w:jc w:val="both"/>
        <w:rPr>
          <w:rFonts w:ascii="Bookman Old Style" w:cs="Bookman Old Style" w:eastAsia="Bookman Old Style" w:hAnsi="Bookman Old Style"/>
          <w:color w:val="000000"/>
          <w:sz w:val="24"/>
          <w:szCs w:val="24"/>
        </w:rPr>
      </w:pPr>
      <w:r w:rsidDel="00000000" w:rsidR="00000000" w:rsidRPr="00000000">
        <w:rPr>
          <w:rFonts w:ascii="Bookman Old Style" w:cs="Bookman Old Style" w:eastAsia="Bookman Old Style" w:hAnsi="Bookman Old Style"/>
          <w:color w:val="000000"/>
          <w:sz w:val="24"/>
          <w:szCs w:val="24"/>
          <w:rtl w:val="0"/>
        </w:rPr>
        <w:t xml:space="preserve">Date:</w:t>
        <w:tab/>
      </w:r>
      <w:r w:rsidDel="00000000" w:rsidR="00000000" w:rsidRPr="00000000">
        <w:rPr>
          <w:rFonts w:ascii="Bookman Old Style" w:cs="Bookman Old Style" w:eastAsia="Bookman Old Style" w:hAnsi="Bookman Old Style"/>
          <w:b w:val="1"/>
          <w:color w:val="000000"/>
          <w:sz w:val="24"/>
          <w:szCs w:val="24"/>
          <w:rtl w:val="0"/>
        </w:rPr>
        <w:t xml:space="preserve">12</w:t>
      </w:r>
      <w:r w:rsidDel="00000000" w:rsidR="00000000" w:rsidRPr="00000000">
        <w:rPr>
          <w:rFonts w:ascii="Bookman Old Style" w:cs="Bookman Old Style" w:eastAsia="Bookman Old Style" w:hAnsi="Bookman Old Style"/>
          <w:b w:val="1"/>
          <w:color w:val="000000"/>
          <w:sz w:val="24"/>
          <w:szCs w:val="24"/>
          <w:vertAlign w:val="superscript"/>
          <w:rtl w:val="0"/>
        </w:rPr>
        <w:t xml:space="preserve">TH</w:t>
      </w:r>
      <w:r w:rsidDel="00000000" w:rsidR="00000000" w:rsidRPr="00000000">
        <w:rPr>
          <w:rFonts w:ascii="Bookman Old Style" w:cs="Bookman Old Style" w:eastAsia="Bookman Old Style" w:hAnsi="Bookman Old Style"/>
          <w:b w:val="1"/>
          <w:color w:val="000000"/>
          <w:sz w:val="24"/>
          <w:szCs w:val="24"/>
          <w:rtl w:val="0"/>
        </w:rPr>
        <w:t xml:space="preserve">JULY, 2023</w:t>
      </w:r>
      <w:r w:rsidDel="00000000" w:rsidR="00000000" w:rsidRPr="00000000">
        <w:rPr>
          <w:rtl w:val="0"/>
        </w:rPr>
      </w:r>
    </w:p>
    <w:p w:rsidR="00000000" w:rsidDel="00000000" w:rsidP="00000000" w:rsidRDefault="00000000" w:rsidRPr="00000000" w14:paraId="0000008A">
      <w:pPr>
        <w:spacing w:after="0" w:lineRule="auto"/>
        <w:contextualSpacing w:val="0"/>
        <w:jc w:val="both"/>
        <w:rPr>
          <w:rFonts w:ascii="Bookman Old Style" w:cs="Bookman Old Style" w:eastAsia="Bookman Old Style" w:hAnsi="Bookman Old Style"/>
          <w:color w:val="000000"/>
          <w:sz w:val="2"/>
          <w:szCs w:val="2"/>
        </w:rPr>
      </w:pPr>
      <w:r w:rsidDel="00000000" w:rsidR="00000000" w:rsidRPr="00000000">
        <w:rPr>
          <w:rtl w:val="0"/>
        </w:rPr>
      </w:r>
    </w:p>
    <w:p w:rsidR="00000000" w:rsidDel="00000000" w:rsidP="00000000" w:rsidRDefault="00000000" w:rsidRPr="00000000" w14:paraId="0000008B">
      <w:pPr>
        <w:spacing w:after="0" w:lineRule="auto"/>
        <w:contextualSpacing w:val="0"/>
        <w:jc w:val="both"/>
        <w:rPr>
          <w:rFonts w:ascii="Bookman Old Style" w:cs="Bookman Old Style" w:eastAsia="Bookman Old Style" w:hAnsi="Bookman Old Style"/>
          <w:color w:val="000000"/>
          <w:sz w:val="24"/>
          <w:szCs w:val="24"/>
        </w:rPr>
      </w:pPr>
      <w:r w:rsidDel="00000000" w:rsidR="00000000" w:rsidRPr="00000000">
        <w:rPr>
          <w:rtl w:val="0"/>
        </w:rPr>
      </w:r>
    </w:p>
    <w:p w:rsidR="00000000" w:rsidDel="00000000" w:rsidP="00000000" w:rsidRDefault="00000000" w:rsidRPr="00000000" w14:paraId="0000008C">
      <w:pPr>
        <w:spacing w:after="0" w:lineRule="auto"/>
        <w:contextualSpacing w:val="0"/>
        <w:jc w:val="both"/>
        <w:rPr>
          <w:rFonts w:ascii="Bookman Old Style" w:cs="Bookman Old Style" w:eastAsia="Bookman Old Style" w:hAnsi="Bookman Old Style"/>
          <w:b w:val="1"/>
          <w:color w:val="000000"/>
          <w:sz w:val="24"/>
          <w:szCs w:val="24"/>
        </w:rPr>
      </w:pPr>
      <w:r w:rsidDel="00000000" w:rsidR="00000000" w:rsidRPr="00000000">
        <w:rPr>
          <w:rFonts w:ascii="Bookman Old Style" w:cs="Bookman Old Style" w:eastAsia="Bookman Old Style" w:hAnsi="Bookman Old Style"/>
          <w:b w:val="1"/>
          <w:color w:val="000000"/>
          <w:sz w:val="24"/>
          <w:szCs w:val="24"/>
          <w:rtl w:val="0"/>
        </w:rPr>
        <w:t xml:space="preserve">The Agent signed as follows:</w:t>
      </w:r>
    </w:p>
    <w:p w:rsidR="00000000" w:rsidDel="00000000" w:rsidP="00000000" w:rsidRDefault="00000000" w:rsidRPr="00000000" w14:paraId="0000008D">
      <w:pPr>
        <w:spacing w:after="0" w:lineRule="auto"/>
        <w:contextualSpacing w:val="0"/>
        <w:jc w:val="both"/>
        <w:rPr>
          <w:rFonts w:ascii="Bookman Old Style" w:cs="Bookman Old Style" w:eastAsia="Bookman Old Style" w:hAnsi="Bookman Old Style"/>
          <w:color w:val="000000"/>
          <w:sz w:val="24"/>
          <w:szCs w:val="24"/>
        </w:rPr>
      </w:pPr>
      <w:r w:rsidDel="00000000" w:rsidR="00000000" w:rsidRPr="00000000">
        <w:rPr>
          <w:rtl w:val="0"/>
        </w:rPr>
      </w:r>
    </w:p>
    <w:p w:rsidR="00000000" w:rsidDel="00000000" w:rsidP="00000000" w:rsidRDefault="00000000" w:rsidRPr="00000000" w14:paraId="0000008E">
      <w:pPr>
        <w:spacing w:after="0" w:lineRule="auto"/>
        <w:contextualSpacing w:val="0"/>
        <w:jc w:val="both"/>
        <w:rPr>
          <w:rFonts w:ascii="Bookman Old Style" w:cs="Bookman Old Style" w:eastAsia="Bookman Old Style" w:hAnsi="Bookman Old Style"/>
          <w:color w:val="000000"/>
          <w:sz w:val="24"/>
          <w:szCs w:val="24"/>
        </w:rPr>
      </w:pPr>
      <w:r w:rsidDel="00000000" w:rsidR="00000000" w:rsidRPr="00000000">
        <w:rPr>
          <w:rFonts w:ascii="Bookman Old Style" w:cs="Bookman Old Style" w:eastAsia="Bookman Old Style" w:hAnsi="Bookman Old Style"/>
          <w:color w:val="000000"/>
          <w:sz w:val="24"/>
          <w:szCs w:val="24"/>
          <w:rtl w:val="0"/>
        </w:rPr>
        <w:t xml:space="preserve">Name Udo Wilson Samuel </w:t>
      </w:r>
      <w:r w:rsidDel="00000000" w:rsidR="00000000" w:rsidRPr="00000000">
        <w:pict>
          <v:shape id="_x0000_s1026" style="position:absolute;left:0;text-align:left;margin-left:57.75pt;margin-top:8.25pt;width:103.5pt;height:60pt;z-index:251662336" filled="f" stroked="f" type="#_x0000_t202">
            <v:textbox>
              <w:txbxContent>
                <w:p w:rsidR="000E2AF5" w:rsidDel="00000000" w:rsidP="00000000" w:rsidRDefault="000E2AF5" w:rsidRPr="00000000">
                  <w:r w:rsidDel="00000000" w:rsidR="00000000" w:rsidRPr="00000000">
                    <w:rPr>
                      <w:noProof w:val="1"/>
                    </w:rPr>
                    <w:drawing>
                      <wp:inline distB="0" distT="0" distL="0" distR="0">
                        <wp:extent cx="1066800" cy="664995"/>
                        <wp:effectExtent b="0" l="19050" r="0" t="0"/>
                        <wp:docPr descr="C:\Users\DE CLASSIC\Desktop\JOBS\3\IMG-20230727-WA0287.jpg" id="1" name="Picture 1"/>
                        <wp:cNvGraphicFramePr>
                          <a:graphicFrameLocks noChangeAspect="1"/>
                        </wp:cNvGraphicFramePr>
                        <a:graphic>
                          <a:graphicData uri="http://schemas.openxmlformats.org/drawingml/2006/picture">
                            <pic:pic>
                              <pic:nvPicPr>
                                <pic:cNvPr descr="C:\Users\DE CLASSIC\Desktop\JOBS\3\IMG-20230727-WA0287.jpg" id="0" name="Picture 1"/>
                                <pic:cNvPicPr>
                                  <a:picLocks noChangeAspect="1" noChangeArrowheads="1"/>
                                </pic:cNvPicPr>
                              </pic:nvPicPr>
                              <pic:blipFill>
                                <a:blip r:embed="rId1"/>
                                <a:srcRect/>
                                <a:stretch>
                                  <a:fillRect/>
                                </a:stretch>
                              </pic:blipFill>
                              <pic:spPr bwMode="auto">
                                <a:xfrm>
                                  <a:off x="0" y="0"/>
                                  <a:ext cx="1067905" cy="665684"/>
                                </a:xfrm>
                                <a:prstGeom prst="rect">
                                  <a:avLst/>
                                </a:prstGeom>
                                <a:noFill/>
                                <a:ln w="9525">
                                  <a:noFill/>
                                  <a:miter lim="800000"/>
                                  <a:headEnd/>
                                  <a:tailEnd/>
                                </a:ln>
                              </pic:spPr>
                            </pic:pic>
                          </a:graphicData>
                        </a:graphic>
                      </wp:inline>
                    </w:drawing>
                  </w:r>
                </w:p>
              </w:txbxContent>
            </v:textbox>
          </v:shape>
        </w:pict>
      </w:r>
    </w:p>
    <w:p w:rsidR="00000000" w:rsidDel="00000000" w:rsidP="00000000" w:rsidRDefault="00000000" w:rsidRPr="00000000" w14:paraId="0000008F">
      <w:pPr>
        <w:spacing w:after="0" w:lineRule="auto"/>
        <w:contextualSpacing w:val="0"/>
        <w:jc w:val="both"/>
        <w:rPr>
          <w:rFonts w:ascii="Bookman Old Style" w:cs="Bookman Old Style" w:eastAsia="Bookman Old Style" w:hAnsi="Bookman Old Style"/>
          <w:color w:val="000000"/>
          <w:sz w:val="24"/>
          <w:szCs w:val="24"/>
        </w:rPr>
      </w:pPr>
      <w:r w:rsidDel="00000000" w:rsidR="00000000" w:rsidRPr="00000000">
        <w:rPr>
          <w:rtl w:val="0"/>
        </w:rPr>
      </w:r>
    </w:p>
    <w:p w:rsidR="00000000" w:rsidDel="00000000" w:rsidP="00000000" w:rsidRDefault="00000000" w:rsidRPr="00000000" w14:paraId="00000090">
      <w:pPr>
        <w:spacing w:after="0" w:lineRule="auto"/>
        <w:contextualSpacing w:val="0"/>
        <w:jc w:val="both"/>
        <w:rPr>
          <w:rFonts w:ascii="Bookman Old Style" w:cs="Bookman Old Style" w:eastAsia="Bookman Old Style" w:hAnsi="Bookman Old Style"/>
          <w:color w:val="000000"/>
          <w:sz w:val="2"/>
          <w:szCs w:val="2"/>
        </w:rPr>
      </w:pPr>
      <w:r w:rsidDel="00000000" w:rsidR="00000000" w:rsidRPr="00000000">
        <w:rPr>
          <w:rtl w:val="0"/>
        </w:rPr>
      </w:r>
    </w:p>
    <w:p w:rsidR="00000000" w:rsidDel="00000000" w:rsidP="00000000" w:rsidRDefault="00000000" w:rsidRPr="00000000" w14:paraId="00000091">
      <w:pPr>
        <w:spacing w:after="0" w:lineRule="auto"/>
        <w:contextualSpacing w:val="0"/>
        <w:jc w:val="both"/>
        <w:rPr>
          <w:rFonts w:ascii="Bookman Old Style" w:cs="Bookman Old Style" w:eastAsia="Bookman Old Style" w:hAnsi="Bookman Old Style"/>
          <w:color w:val="000000"/>
          <w:sz w:val="24"/>
          <w:szCs w:val="24"/>
        </w:rPr>
      </w:pPr>
      <w:r w:rsidDel="00000000" w:rsidR="00000000" w:rsidRPr="00000000">
        <w:rPr>
          <w:rFonts w:ascii="Bookman Old Style" w:cs="Bookman Old Style" w:eastAsia="Bookman Old Style" w:hAnsi="Bookman Old Style"/>
          <w:color w:val="000000"/>
          <w:sz w:val="24"/>
          <w:szCs w:val="24"/>
          <w:rtl w:val="0"/>
        </w:rPr>
        <w:t xml:space="preserve">Signature: </w:t>
      </w:r>
    </w:p>
    <w:p w:rsidR="00000000" w:rsidDel="00000000" w:rsidP="00000000" w:rsidRDefault="00000000" w:rsidRPr="00000000" w14:paraId="00000092">
      <w:pPr>
        <w:spacing w:after="0" w:lineRule="auto"/>
        <w:contextualSpacing w:val="0"/>
        <w:jc w:val="both"/>
        <w:rPr>
          <w:rFonts w:ascii="Bookman Old Style" w:cs="Bookman Old Style" w:eastAsia="Bookman Old Style" w:hAnsi="Bookman Old Style"/>
          <w:b w:val="1"/>
          <w:color w:val="000000"/>
          <w:sz w:val="24"/>
          <w:szCs w:val="24"/>
        </w:rPr>
      </w:pPr>
      <w:r w:rsidDel="00000000" w:rsidR="00000000" w:rsidRPr="00000000">
        <w:rPr>
          <w:rFonts w:ascii="Bookman Old Style" w:cs="Bookman Old Style" w:eastAsia="Bookman Old Style" w:hAnsi="Bookman Old Style"/>
          <w:b w:val="1"/>
          <w:color w:val="000000"/>
          <w:sz w:val="24"/>
          <w:szCs w:val="24"/>
          <w:rtl w:val="0"/>
        </w:rPr>
        <w:t xml:space="preserve">In the presence of </w:t>
      </w:r>
    </w:p>
    <w:p w:rsidR="00000000" w:rsidDel="00000000" w:rsidP="00000000" w:rsidRDefault="00000000" w:rsidRPr="00000000" w14:paraId="00000093">
      <w:pPr>
        <w:spacing w:after="0" w:lineRule="auto"/>
        <w:contextualSpacing w:val="0"/>
        <w:jc w:val="both"/>
        <w:rPr>
          <w:rFonts w:ascii="Bookman Old Style" w:cs="Bookman Old Style" w:eastAsia="Bookman Old Style" w:hAnsi="Bookman Old Style"/>
          <w:color w:val="000000"/>
          <w:sz w:val="24"/>
          <w:szCs w:val="24"/>
        </w:rPr>
      </w:pPr>
      <w:r w:rsidDel="00000000" w:rsidR="00000000" w:rsidRPr="00000000">
        <w:rPr>
          <w:rtl w:val="0"/>
        </w:rPr>
      </w:r>
    </w:p>
    <w:p w:rsidR="00000000" w:rsidDel="00000000" w:rsidP="00000000" w:rsidRDefault="00000000" w:rsidRPr="00000000" w14:paraId="00000094">
      <w:pPr>
        <w:spacing w:after="0" w:lineRule="auto"/>
        <w:contextualSpacing w:val="0"/>
        <w:jc w:val="both"/>
        <w:rPr>
          <w:rFonts w:ascii="Bookman Old Style" w:cs="Bookman Old Style" w:eastAsia="Bookman Old Style" w:hAnsi="Bookman Old Style"/>
          <w:color w:val="000000"/>
          <w:sz w:val="24"/>
          <w:szCs w:val="24"/>
        </w:rPr>
      </w:pPr>
      <w:r w:rsidDel="00000000" w:rsidR="00000000" w:rsidRPr="00000000">
        <w:rPr>
          <w:rFonts w:ascii="Bookman Old Style" w:cs="Bookman Old Style" w:eastAsia="Bookman Old Style" w:hAnsi="Bookman Old Style"/>
          <w:color w:val="000000"/>
          <w:sz w:val="24"/>
          <w:szCs w:val="24"/>
          <w:rtl w:val="0"/>
        </w:rPr>
        <w:t xml:space="preserve">Name: Roseline Samuel Onyinyechi</w:t>
      </w:r>
    </w:p>
    <w:p w:rsidR="00000000" w:rsidDel="00000000" w:rsidP="00000000" w:rsidRDefault="00000000" w:rsidRPr="00000000" w14:paraId="00000095">
      <w:pPr>
        <w:spacing w:after="0" w:lineRule="auto"/>
        <w:contextualSpacing w:val="0"/>
        <w:jc w:val="both"/>
        <w:rPr>
          <w:rFonts w:ascii="Bookman Old Style" w:cs="Bookman Old Style" w:eastAsia="Bookman Old Style" w:hAnsi="Bookman Old Style"/>
          <w:color w:val="000000"/>
          <w:sz w:val="24"/>
          <w:szCs w:val="24"/>
        </w:rPr>
      </w:pPr>
      <w:r w:rsidDel="00000000" w:rsidR="00000000" w:rsidRPr="00000000">
        <w:rPr>
          <w:rtl w:val="0"/>
        </w:rPr>
      </w:r>
    </w:p>
    <w:p w:rsidR="00000000" w:rsidDel="00000000" w:rsidP="00000000" w:rsidRDefault="00000000" w:rsidRPr="00000000" w14:paraId="00000096">
      <w:pPr>
        <w:spacing w:after="0" w:lineRule="auto"/>
        <w:contextualSpacing w:val="0"/>
        <w:jc w:val="both"/>
        <w:rPr>
          <w:rFonts w:ascii="Bookman Old Style" w:cs="Bookman Old Style" w:eastAsia="Bookman Old Style" w:hAnsi="Bookman Old Style"/>
          <w:color w:val="000000"/>
          <w:sz w:val="24"/>
          <w:szCs w:val="24"/>
        </w:rPr>
      </w:pPr>
      <w:r w:rsidDel="00000000" w:rsidR="00000000" w:rsidRPr="00000000">
        <w:rPr>
          <w:rFonts w:ascii="Bookman Old Style" w:cs="Bookman Old Style" w:eastAsia="Bookman Old Style" w:hAnsi="Bookman Old Style"/>
          <w:color w:val="000000"/>
          <w:sz w:val="24"/>
          <w:szCs w:val="24"/>
          <w:rtl w:val="0"/>
        </w:rPr>
        <w:t xml:space="preserve">Address: Emmah Isong Close, Ikot Eneobong, 8 Miles, calabar</w:t>
      </w:r>
      <w:r w:rsidDel="00000000" w:rsidR="00000000" w:rsidRPr="00000000">
        <w:pict>
          <v:shape id="_x0000_s1027" style="position:absolute;left:0;text-align:left;margin-left:67.5pt;margin-top:10.75pt;width:103.5pt;height:60pt;z-index:251663360" filled="f" stroked="f" type="#_x0000_t202">
            <v:textbox>
              <w:txbxContent>
                <w:p w:rsidR="000E2AF5" w:rsidDel="00000000" w:rsidP="00000000" w:rsidRDefault="000E2AF5" w:rsidRPr="00000000">
                  <w:r w:rsidDel="00000000" w:rsidR="00000000" w:rsidRPr="00000000">
                    <w:rPr>
                      <w:noProof w:val="1"/>
                    </w:rPr>
                    <w:drawing>
                      <wp:inline distB="0" distT="0" distL="0" distR="0">
                        <wp:extent cx="1131570" cy="567677"/>
                        <wp:effectExtent b="0" l="19050" r="0" t="0"/>
                        <wp:docPr descr="C:\Users\DE CLASSIC\Desktop\JOBS\3\IMG-20230727-WA0288.jpg" id="5" name="Picture 2"/>
                        <wp:cNvGraphicFramePr>
                          <a:graphicFrameLocks noChangeAspect="1"/>
                        </wp:cNvGraphicFramePr>
                        <a:graphic>
                          <a:graphicData uri="http://schemas.openxmlformats.org/drawingml/2006/picture">
                            <pic:pic>
                              <pic:nvPicPr>
                                <pic:cNvPr descr="C:\Users\DE CLASSIC\Desktop\JOBS\3\IMG-20230727-WA0288.jpg" id="0" name="Picture 2"/>
                                <pic:cNvPicPr>
                                  <a:picLocks noChangeAspect="1" noChangeArrowheads="1"/>
                                </pic:cNvPicPr>
                              </pic:nvPicPr>
                              <pic:blipFill>
                                <a:blip r:embed="rId2"/>
                                <a:srcRect/>
                                <a:stretch>
                                  <a:fillRect/>
                                </a:stretch>
                              </pic:blipFill>
                              <pic:spPr bwMode="auto">
                                <a:xfrm>
                                  <a:off x="0" y="0"/>
                                  <a:ext cx="1131570" cy="567677"/>
                                </a:xfrm>
                                <a:prstGeom prst="rect">
                                  <a:avLst/>
                                </a:prstGeom>
                                <a:noFill/>
                                <a:ln w="9525">
                                  <a:noFill/>
                                  <a:miter lim="800000"/>
                                  <a:headEnd/>
                                  <a:tailEnd/>
                                </a:ln>
                              </pic:spPr>
                            </pic:pic>
                          </a:graphicData>
                        </a:graphic>
                      </wp:inline>
                    </w:drawing>
                  </w:r>
                </w:p>
              </w:txbxContent>
            </v:textbox>
          </v:shape>
        </w:pict>
      </w:r>
    </w:p>
    <w:p w:rsidR="00000000" w:rsidDel="00000000" w:rsidP="00000000" w:rsidRDefault="00000000" w:rsidRPr="00000000" w14:paraId="00000097">
      <w:pPr>
        <w:spacing w:after="0" w:lineRule="auto"/>
        <w:contextualSpacing w:val="0"/>
        <w:jc w:val="both"/>
        <w:rPr>
          <w:rFonts w:ascii="Bookman Old Style" w:cs="Bookman Old Style" w:eastAsia="Bookman Old Style" w:hAnsi="Bookman Old Style"/>
          <w:color w:val="000000"/>
          <w:sz w:val="4"/>
          <w:szCs w:val="4"/>
        </w:rPr>
      </w:pPr>
      <w:r w:rsidDel="00000000" w:rsidR="00000000" w:rsidRPr="00000000">
        <w:rPr>
          <w:rtl w:val="0"/>
        </w:rPr>
      </w:r>
    </w:p>
    <w:p w:rsidR="00000000" w:rsidDel="00000000" w:rsidP="00000000" w:rsidRDefault="00000000" w:rsidRPr="00000000" w14:paraId="00000098">
      <w:pPr>
        <w:spacing w:after="0" w:lineRule="auto"/>
        <w:contextualSpacing w:val="0"/>
        <w:jc w:val="both"/>
        <w:rPr>
          <w:rFonts w:ascii="Bookman Old Style" w:cs="Bookman Old Style" w:eastAsia="Bookman Old Style" w:hAnsi="Bookman Old Style"/>
          <w:color w:val="000000"/>
          <w:sz w:val="24"/>
          <w:szCs w:val="24"/>
        </w:rPr>
      </w:pPr>
      <w:r w:rsidDel="00000000" w:rsidR="00000000" w:rsidRPr="00000000">
        <w:rPr>
          <w:rtl w:val="0"/>
        </w:rPr>
      </w:r>
    </w:p>
    <w:p w:rsidR="00000000" w:rsidDel="00000000" w:rsidP="00000000" w:rsidRDefault="00000000" w:rsidRPr="00000000" w14:paraId="00000099">
      <w:pPr>
        <w:spacing w:after="0" w:lineRule="auto"/>
        <w:contextualSpacing w:val="0"/>
        <w:jc w:val="both"/>
        <w:rPr>
          <w:rFonts w:ascii="Bookman Old Style" w:cs="Bookman Old Style" w:eastAsia="Bookman Old Style" w:hAnsi="Bookman Old Style"/>
          <w:color w:val="000000"/>
          <w:sz w:val="24"/>
          <w:szCs w:val="24"/>
        </w:rPr>
      </w:pPr>
      <w:r w:rsidDel="00000000" w:rsidR="00000000" w:rsidRPr="00000000">
        <w:rPr>
          <w:rFonts w:ascii="Bookman Old Style" w:cs="Bookman Old Style" w:eastAsia="Bookman Old Style" w:hAnsi="Bookman Old Style"/>
          <w:color w:val="000000"/>
          <w:sz w:val="24"/>
          <w:szCs w:val="24"/>
          <w:rtl w:val="0"/>
        </w:rPr>
        <w:t xml:space="preserve">Signature: </w:t>
      </w:r>
    </w:p>
    <w:p w:rsidR="00000000" w:rsidDel="00000000" w:rsidP="00000000" w:rsidRDefault="00000000" w:rsidRPr="00000000" w14:paraId="0000009A">
      <w:pPr>
        <w:spacing w:after="0" w:lineRule="auto"/>
        <w:contextualSpacing w:val="0"/>
        <w:jc w:val="both"/>
        <w:rPr>
          <w:rFonts w:ascii="Bookman Old Style" w:cs="Bookman Old Style" w:eastAsia="Bookman Old Style" w:hAnsi="Bookman Old Style"/>
          <w:color w:val="000000"/>
          <w:sz w:val="24"/>
          <w:szCs w:val="24"/>
        </w:rPr>
      </w:pPr>
      <w:r w:rsidDel="00000000" w:rsidR="00000000" w:rsidRPr="00000000">
        <w:rPr>
          <w:rtl w:val="0"/>
        </w:rPr>
      </w:r>
    </w:p>
    <w:p w:rsidR="00000000" w:rsidDel="00000000" w:rsidP="00000000" w:rsidRDefault="00000000" w:rsidRPr="00000000" w14:paraId="0000009B">
      <w:pPr>
        <w:spacing w:after="0" w:lineRule="auto"/>
        <w:contextualSpacing w:val="0"/>
        <w:jc w:val="both"/>
        <w:rPr>
          <w:rFonts w:ascii="Bookman Old Style" w:cs="Bookman Old Style" w:eastAsia="Bookman Old Style" w:hAnsi="Bookman Old Style"/>
          <w:color w:val="000000"/>
          <w:sz w:val="24"/>
          <w:szCs w:val="24"/>
        </w:rPr>
      </w:pPr>
      <w:r w:rsidDel="00000000" w:rsidR="00000000" w:rsidRPr="00000000">
        <w:rPr>
          <w:rFonts w:ascii="Bookman Old Style" w:cs="Bookman Old Style" w:eastAsia="Bookman Old Style" w:hAnsi="Bookman Old Style"/>
          <w:color w:val="000000"/>
          <w:sz w:val="24"/>
          <w:szCs w:val="24"/>
          <w:rtl w:val="0"/>
        </w:rPr>
        <w:t xml:space="preserve">Date: 27</w:t>
      </w:r>
      <w:r w:rsidDel="00000000" w:rsidR="00000000" w:rsidRPr="00000000">
        <w:rPr>
          <w:rFonts w:ascii="Bookman Old Style" w:cs="Bookman Old Style" w:eastAsia="Bookman Old Style" w:hAnsi="Bookman Old Style"/>
          <w:color w:val="000000"/>
          <w:sz w:val="24"/>
          <w:szCs w:val="24"/>
          <w:vertAlign w:val="superscript"/>
          <w:rtl w:val="0"/>
        </w:rPr>
        <w:t xml:space="preserve">th</w:t>
      </w:r>
      <w:r w:rsidDel="00000000" w:rsidR="00000000" w:rsidRPr="00000000">
        <w:rPr>
          <w:rFonts w:ascii="Bookman Old Style" w:cs="Bookman Old Style" w:eastAsia="Bookman Old Style" w:hAnsi="Bookman Old Style"/>
          <w:color w:val="000000"/>
          <w:sz w:val="24"/>
          <w:szCs w:val="24"/>
          <w:rtl w:val="0"/>
        </w:rPr>
        <w:t xml:space="preserve"> July, 2023</w:t>
      </w:r>
    </w:p>
    <w:p w:rsidR="00000000" w:rsidDel="00000000" w:rsidP="00000000" w:rsidRDefault="00000000" w:rsidRPr="00000000" w14:paraId="0000009C">
      <w:pPr>
        <w:contextualSpacing w:val="0"/>
        <w:jc w:val="center"/>
        <w:rPr>
          <w:rFonts w:ascii="Bookman Old Style" w:cs="Bookman Old Style" w:eastAsia="Bookman Old Style" w:hAnsi="Bookman Old Style"/>
          <w:b w:val="1"/>
          <w:color w:val="000000"/>
          <w:sz w:val="24"/>
          <w:szCs w:val="24"/>
          <w:u w:val="single"/>
        </w:rPr>
      </w:pPr>
      <w:r w:rsidDel="00000000" w:rsidR="00000000" w:rsidRPr="00000000">
        <w:rPr>
          <w:rtl w:val="0"/>
        </w:rPr>
      </w:r>
    </w:p>
    <w:p w:rsidR="00000000" w:rsidDel="00000000" w:rsidP="00000000" w:rsidRDefault="00000000" w:rsidRPr="00000000" w14:paraId="0000009D">
      <w:pPr>
        <w:contextualSpacing w:val="0"/>
        <w:jc w:val="center"/>
        <w:rPr>
          <w:rFonts w:ascii="Bookman Old Style" w:cs="Bookman Old Style" w:eastAsia="Bookman Old Style" w:hAnsi="Bookman Old Style"/>
          <w:b w:val="1"/>
          <w:color w:val="000000"/>
          <w:sz w:val="24"/>
          <w:szCs w:val="24"/>
          <w:u w:val="single"/>
        </w:rPr>
      </w:pPr>
      <w:r w:rsidDel="00000000" w:rsidR="00000000" w:rsidRPr="00000000">
        <w:rPr>
          <w:rFonts w:ascii="Bookman Old Style" w:cs="Bookman Old Style" w:eastAsia="Bookman Old Style" w:hAnsi="Bookman Old Style"/>
          <w:b w:val="1"/>
          <w:color w:val="000000"/>
          <w:sz w:val="24"/>
          <w:szCs w:val="24"/>
          <w:u w:val="single"/>
          <w:rtl w:val="0"/>
        </w:rPr>
        <w:t xml:space="preserve">SUPER AGENT’S COVENANT</w:t>
      </w:r>
    </w:p>
    <w:p w:rsidR="00000000" w:rsidDel="00000000" w:rsidP="00000000" w:rsidRDefault="00000000" w:rsidRPr="00000000" w14:paraId="0000009E">
      <w:pPr>
        <w:contextualSpacing w:val="0"/>
        <w:jc w:val="both"/>
        <w:rPr>
          <w:rFonts w:ascii="Bookman Old Style" w:cs="Bookman Old Style" w:eastAsia="Bookman Old Style" w:hAnsi="Bookman Old Style"/>
          <w:color w:val="000000"/>
          <w:sz w:val="24"/>
          <w:szCs w:val="24"/>
        </w:rPr>
      </w:pPr>
      <w:r w:rsidDel="00000000" w:rsidR="00000000" w:rsidRPr="00000000">
        <w:rPr>
          <w:rFonts w:ascii="Bookman Old Style" w:cs="Bookman Old Style" w:eastAsia="Bookman Old Style" w:hAnsi="Bookman Old Style"/>
          <w:color w:val="000000"/>
          <w:sz w:val="24"/>
          <w:szCs w:val="24"/>
          <w:rtl w:val="0"/>
        </w:rPr>
        <w:t xml:space="preserve">I, </w:t>
      </w:r>
      <w:r w:rsidDel="00000000" w:rsidR="00000000" w:rsidRPr="00000000">
        <w:rPr>
          <w:rFonts w:ascii="Bookman Old Style" w:cs="Bookman Old Style" w:eastAsia="Bookman Old Style" w:hAnsi="Bookman Old Style"/>
          <w:b w:val="1"/>
          <w:color w:val="000000"/>
          <w:sz w:val="24"/>
          <w:szCs w:val="24"/>
          <w:rtl w:val="0"/>
        </w:rPr>
        <w:t xml:space="preserve">Egerue Nnamdi Joseph</w:t>
      </w:r>
      <w:r w:rsidDel="00000000" w:rsidR="00000000" w:rsidRPr="00000000">
        <w:rPr>
          <w:rFonts w:ascii="Bookman Old Style" w:cs="Bookman Old Style" w:eastAsia="Bookman Old Style" w:hAnsi="Bookman Old Style"/>
          <w:color w:val="000000"/>
          <w:sz w:val="24"/>
          <w:szCs w:val="24"/>
          <w:rtl w:val="0"/>
        </w:rPr>
        <w:t xml:space="preserve"> of </w:t>
      </w:r>
      <w:r w:rsidDel="00000000" w:rsidR="00000000" w:rsidRPr="00000000">
        <w:rPr>
          <w:rFonts w:ascii="Bookman Old Style" w:cs="Bookman Old Style" w:eastAsia="Bookman Old Style" w:hAnsi="Bookman Old Style"/>
          <w:b w:val="1"/>
          <w:color w:val="000000"/>
          <w:sz w:val="24"/>
          <w:szCs w:val="24"/>
          <w:rtl w:val="0"/>
        </w:rPr>
        <w:t xml:space="preserve">No. 72 Old Refinery Road Elelenwo Port Harcourt Rivers State Nigeria</w:t>
      </w:r>
      <w:r w:rsidDel="00000000" w:rsidR="00000000" w:rsidRPr="00000000">
        <w:rPr>
          <w:rFonts w:ascii="Bookman Old Style" w:cs="Bookman Old Style" w:eastAsia="Bookman Old Style" w:hAnsi="Bookman Old Style"/>
          <w:color w:val="000000"/>
          <w:sz w:val="24"/>
          <w:szCs w:val="24"/>
          <w:rtl w:val="0"/>
        </w:rPr>
        <w:t xml:space="preserve"> with Super Agent’s code</w:t>
      </w:r>
      <w:r w:rsidDel="00000000" w:rsidR="00000000" w:rsidRPr="00000000">
        <w:rPr>
          <w:rFonts w:ascii="Bookman Old Style" w:cs="Bookman Old Style" w:eastAsia="Bookman Old Style" w:hAnsi="Bookman Old Style"/>
          <w:b w:val="1"/>
          <w:color w:val="000000"/>
          <w:sz w:val="24"/>
          <w:szCs w:val="24"/>
          <w:rtl w:val="0"/>
        </w:rPr>
        <w:t xml:space="preserve"> LA-AMU-1455sa</w:t>
      </w:r>
      <w:r w:rsidDel="00000000" w:rsidR="00000000" w:rsidRPr="00000000">
        <w:rPr>
          <w:rFonts w:ascii="Bookman Old Style" w:cs="Bookman Old Style" w:eastAsia="Bookman Old Style" w:hAnsi="Bookman Old Style"/>
          <w:color w:val="000000"/>
          <w:sz w:val="24"/>
          <w:szCs w:val="24"/>
          <w:rtl w:val="0"/>
        </w:rPr>
        <w:t xml:space="preserve"> hereby covenant to wholly undertake the full repayment of the equipment herein and to pay the sum of N500,000 as penalty in the event of default by the Agent herein. </w:t>
      </w:r>
    </w:p>
    <w:p w:rsidR="00000000" w:rsidDel="00000000" w:rsidP="00000000" w:rsidRDefault="00000000" w:rsidRPr="00000000" w14:paraId="0000009F">
      <w:pPr>
        <w:spacing w:after="0" w:lineRule="auto"/>
        <w:contextualSpacing w:val="0"/>
        <w:jc w:val="both"/>
        <w:rPr>
          <w:rFonts w:ascii="Bookman Old Style" w:cs="Bookman Old Style" w:eastAsia="Bookman Old Style" w:hAnsi="Bookman Old Style"/>
          <w:b w:val="1"/>
          <w:color w:val="000000"/>
          <w:sz w:val="24"/>
          <w:szCs w:val="24"/>
        </w:rPr>
      </w:pPr>
      <w:r w:rsidDel="00000000" w:rsidR="00000000" w:rsidRPr="00000000">
        <w:rPr>
          <w:rtl w:val="0"/>
        </w:rPr>
      </w:r>
    </w:p>
    <w:p w:rsidR="00000000" w:rsidDel="00000000" w:rsidP="00000000" w:rsidRDefault="00000000" w:rsidRPr="00000000" w14:paraId="000000A0">
      <w:pPr>
        <w:spacing w:after="0" w:lineRule="auto"/>
        <w:contextualSpacing w:val="0"/>
        <w:jc w:val="both"/>
        <w:rPr>
          <w:rFonts w:ascii="Bookman Old Style" w:cs="Bookman Old Style" w:eastAsia="Bookman Old Style" w:hAnsi="Bookman Old Style"/>
          <w:b w:val="1"/>
          <w:color w:val="000000"/>
          <w:sz w:val="24"/>
          <w:szCs w:val="24"/>
        </w:rPr>
      </w:pPr>
      <w:r w:rsidDel="00000000" w:rsidR="00000000" w:rsidRPr="00000000">
        <w:rPr>
          <w:rFonts w:ascii="Bookman Old Style" w:cs="Bookman Old Style" w:eastAsia="Bookman Old Style" w:hAnsi="Bookman Old Style"/>
          <w:b w:val="1"/>
          <w:color w:val="000000"/>
          <w:sz w:val="24"/>
          <w:szCs w:val="24"/>
          <w:rtl w:val="0"/>
        </w:rPr>
        <w:t xml:space="preserve">The Super Agent signed as follows:</w:t>
      </w:r>
    </w:p>
    <w:p w:rsidR="00000000" w:rsidDel="00000000" w:rsidP="00000000" w:rsidRDefault="00000000" w:rsidRPr="00000000" w14:paraId="000000A1">
      <w:pPr>
        <w:spacing w:after="0" w:lineRule="auto"/>
        <w:contextualSpacing w:val="0"/>
        <w:jc w:val="both"/>
        <w:rPr>
          <w:rFonts w:ascii="Bookman Old Style" w:cs="Bookman Old Style" w:eastAsia="Bookman Old Style" w:hAnsi="Bookman Old Style"/>
          <w:color w:val="000000"/>
          <w:sz w:val="24"/>
          <w:szCs w:val="24"/>
        </w:rPr>
      </w:pPr>
      <w:r w:rsidDel="00000000" w:rsidR="00000000" w:rsidRPr="00000000">
        <w:rPr>
          <w:rtl w:val="0"/>
        </w:rPr>
      </w:r>
    </w:p>
    <w:p w:rsidR="00000000" w:rsidDel="00000000" w:rsidP="00000000" w:rsidRDefault="00000000" w:rsidRPr="00000000" w14:paraId="000000A2">
      <w:pPr>
        <w:spacing w:after="0" w:lineRule="auto"/>
        <w:contextualSpacing w:val="0"/>
        <w:jc w:val="both"/>
        <w:rPr>
          <w:rFonts w:ascii="Bookman Old Style" w:cs="Bookman Old Style" w:eastAsia="Bookman Old Style" w:hAnsi="Bookman Old Style"/>
          <w:b w:val="1"/>
          <w:color w:val="000000"/>
          <w:sz w:val="24"/>
          <w:szCs w:val="24"/>
        </w:rPr>
      </w:pPr>
      <w:r w:rsidDel="00000000" w:rsidR="00000000" w:rsidRPr="00000000">
        <w:rPr>
          <w:rFonts w:ascii="Bookman Old Style" w:cs="Bookman Old Style" w:eastAsia="Bookman Old Style" w:hAnsi="Bookman Old Style"/>
          <w:color w:val="000000"/>
          <w:sz w:val="24"/>
          <w:szCs w:val="24"/>
          <w:rtl w:val="0"/>
        </w:rPr>
        <w:t xml:space="preserve">Name </w:t>
      </w:r>
      <w:r w:rsidDel="00000000" w:rsidR="00000000" w:rsidRPr="00000000">
        <w:rPr>
          <w:rFonts w:ascii="Bookman Old Style" w:cs="Bookman Old Style" w:eastAsia="Bookman Old Style" w:hAnsi="Bookman Old Style"/>
          <w:b w:val="1"/>
          <w:color w:val="000000"/>
          <w:sz w:val="24"/>
          <w:szCs w:val="24"/>
          <w:rtl w:val="0"/>
        </w:rPr>
        <w:t xml:space="preserve">EGERUE NNAMDI JOSEPH</w:t>
      </w:r>
      <w:r w:rsidDel="00000000" w:rsidR="00000000" w:rsidRPr="00000000">
        <w:pict>
          <v:shape id="_x0000_s1028" style="position:absolute;left:0;text-align:left;margin-left:54.75pt;margin-top:8.39992125984252pt;width:80.25pt;height:56.25pt;z-index:251664384" filled="f" stroked="f" type="#_x0000_t202">
            <v:textbox>
              <w:txbxContent>
                <w:p w:rsidR="000E2AF5" w:rsidDel="00000000" w:rsidP="00000000" w:rsidRDefault="000E2AF5" w:rsidRPr="00000000">
                  <w:r w:rsidDel="00000000" w:rsidR="00000000" w:rsidRPr="00000000">
                    <w:rPr>
                      <w:noProof w:val="1"/>
                    </w:rPr>
                    <w:drawing>
                      <wp:inline distB="0" distT="0" distL="0" distR="0">
                        <wp:extent cx="831742" cy="666750"/>
                        <wp:effectExtent b="0" l="19050" r="6458" t="0"/>
                        <wp:docPr descr="C:\Users\DE CLASSIC\Desktop\JOBS\3\IMG-20230727-WA0289.jpg" id="11" name="Picture 3"/>
                        <wp:cNvGraphicFramePr>
                          <a:graphicFrameLocks noChangeAspect="1"/>
                        </wp:cNvGraphicFramePr>
                        <a:graphic>
                          <a:graphicData uri="http://schemas.openxmlformats.org/drawingml/2006/picture">
                            <pic:pic>
                              <pic:nvPicPr>
                                <pic:cNvPr descr="C:\Users\DE CLASSIC\Desktop\JOBS\3\IMG-20230727-WA0289.jpg" id="0" name="Picture 3"/>
                                <pic:cNvPicPr>
                                  <a:picLocks noChangeAspect="1" noChangeArrowheads="1"/>
                                </pic:cNvPicPr>
                              </pic:nvPicPr>
                              <pic:blipFill>
                                <a:blip r:embed="rId3"/>
                                <a:srcRect/>
                                <a:stretch>
                                  <a:fillRect/>
                                </a:stretch>
                              </pic:blipFill>
                              <pic:spPr bwMode="auto">
                                <a:xfrm>
                                  <a:off x="0" y="0"/>
                                  <a:ext cx="833788" cy="668390"/>
                                </a:xfrm>
                                <a:prstGeom prst="rect">
                                  <a:avLst/>
                                </a:prstGeom>
                                <a:noFill/>
                                <a:ln w="9525">
                                  <a:noFill/>
                                  <a:miter lim="800000"/>
                                  <a:headEnd/>
                                  <a:tailEnd/>
                                </a:ln>
                              </pic:spPr>
                            </pic:pic>
                          </a:graphicData>
                        </a:graphic>
                      </wp:inline>
                    </w:drawing>
                  </w:r>
                </w:p>
              </w:txbxContent>
            </v:textbox>
          </v:shape>
        </w:pict>
      </w:r>
    </w:p>
    <w:p w:rsidR="00000000" w:rsidDel="00000000" w:rsidP="00000000" w:rsidRDefault="00000000" w:rsidRPr="00000000" w14:paraId="000000A3">
      <w:pPr>
        <w:spacing w:after="0" w:lineRule="auto"/>
        <w:contextualSpacing w:val="0"/>
        <w:jc w:val="both"/>
        <w:rPr>
          <w:rFonts w:ascii="Bookman Old Style" w:cs="Bookman Old Style" w:eastAsia="Bookman Old Style" w:hAnsi="Bookman Old Style"/>
          <w:color w:val="000000"/>
          <w:sz w:val="2"/>
          <w:szCs w:val="2"/>
        </w:rPr>
      </w:pPr>
      <w:r w:rsidDel="00000000" w:rsidR="00000000" w:rsidRPr="00000000">
        <w:rPr>
          <w:rtl w:val="0"/>
        </w:rPr>
      </w:r>
    </w:p>
    <w:p w:rsidR="00000000" w:rsidDel="00000000" w:rsidP="00000000" w:rsidRDefault="00000000" w:rsidRPr="00000000" w14:paraId="000000A4">
      <w:pPr>
        <w:spacing w:after="0" w:lineRule="auto"/>
        <w:contextualSpacing w:val="0"/>
        <w:jc w:val="both"/>
        <w:rPr>
          <w:rFonts w:ascii="Bookman Old Style" w:cs="Bookman Old Style" w:eastAsia="Bookman Old Style" w:hAnsi="Bookman Old Style"/>
          <w:color w:val="000000"/>
          <w:sz w:val="24"/>
          <w:szCs w:val="24"/>
        </w:rPr>
      </w:pPr>
      <w:r w:rsidDel="00000000" w:rsidR="00000000" w:rsidRPr="00000000">
        <w:rPr>
          <w:rtl w:val="0"/>
        </w:rPr>
      </w:r>
    </w:p>
    <w:p w:rsidR="00000000" w:rsidDel="00000000" w:rsidP="00000000" w:rsidRDefault="00000000" w:rsidRPr="00000000" w14:paraId="000000A5">
      <w:pPr>
        <w:spacing w:after="0" w:lineRule="auto"/>
        <w:contextualSpacing w:val="0"/>
        <w:jc w:val="both"/>
        <w:rPr>
          <w:rFonts w:ascii="Bookman Old Style" w:cs="Bookman Old Style" w:eastAsia="Bookman Old Style" w:hAnsi="Bookman Old Style"/>
          <w:color w:val="000000"/>
          <w:sz w:val="24"/>
          <w:szCs w:val="24"/>
        </w:rPr>
      </w:pPr>
      <w:r w:rsidDel="00000000" w:rsidR="00000000" w:rsidRPr="00000000">
        <w:rPr>
          <w:rFonts w:ascii="Bookman Old Style" w:cs="Bookman Old Style" w:eastAsia="Bookman Old Style" w:hAnsi="Bookman Old Style"/>
          <w:color w:val="000000"/>
          <w:sz w:val="24"/>
          <w:szCs w:val="24"/>
          <w:rtl w:val="0"/>
        </w:rPr>
        <w:t xml:space="preserve">Signature: </w:t>
      </w:r>
    </w:p>
    <w:p w:rsidR="00000000" w:rsidDel="00000000" w:rsidP="00000000" w:rsidRDefault="00000000" w:rsidRPr="00000000" w14:paraId="000000A6">
      <w:pPr>
        <w:spacing w:after="0" w:lineRule="auto"/>
        <w:contextualSpacing w:val="0"/>
        <w:jc w:val="both"/>
        <w:rPr>
          <w:rFonts w:ascii="Bookman Old Style" w:cs="Bookman Old Style" w:eastAsia="Bookman Old Style" w:hAnsi="Bookman Old Style"/>
          <w:color w:val="000000"/>
          <w:sz w:val="14"/>
          <w:szCs w:val="14"/>
        </w:rPr>
      </w:pPr>
      <w:r w:rsidDel="00000000" w:rsidR="00000000" w:rsidRPr="00000000">
        <w:rPr>
          <w:rtl w:val="0"/>
        </w:rPr>
      </w:r>
    </w:p>
    <w:p w:rsidR="00000000" w:rsidDel="00000000" w:rsidP="00000000" w:rsidRDefault="00000000" w:rsidRPr="00000000" w14:paraId="000000A7">
      <w:pPr>
        <w:spacing w:after="0" w:lineRule="auto"/>
        <w:contextualSpacing w:val="0"/>
        <w:jc w:val="both"/>
        <w:rPr>
          <w:rFonts w:ascii="Bookman Old Style" w:cs="Bookman Old Style" w:eastAsia="Bookman Old Style" w:hAnsi="Bookman Old Style"/>
          <w:color w:val="000000"/>
          <w:sz w:val="8"/>
          <w:szCs w:val="8"/>
        </w:rPr>
      </w:pPr>
      <w:r w:rsidDel="00000000" w:rsidR="00000000" w:rsidRPr="00000000">
        <w:rPr>
          <w:rtl w:val="0"/>
        </w:rPr>
      </w:r>
    </w:p>
    <w:p w:rsidR="00000000" w:rsidDel="00000000" w:rsidP="00000000" w:rsidRDefault="00000000" w:rsidRPr="00000000" w14:paraId="000000A8">
      <w:pPr>
        <w:spacing w:after="0" w:lineRule="auto"/>
        <w:contextualSpacing w:val="0"/>
        <w:jc w:val="both"/>
        <w:rPr>
          <w:rFonts w:ascii="Bookman Old Style" w:cs="Bookman Old Style" w:eastAsia="Bookman Old Style" w:hAnsi="Bookman Old Style"/>
          <w:b w:val="1"/>
          <w:color w:val="000000"/>
          <w:sz w:val="24"/>
          <w:szCs w:val="24"/>
        </w:rPr>
      </w:pPr>
      <w:r w:rsidDel="00000000" w:rsidR="00000000" w:rsidRPr="00000000">
        <w:rPr>
          <w:rFonts w:ascii="Bookman Old Style" w:cs="Bookman Old Style" w:eastAsia="Bookman Old Style" w:hAnsi="Bookman Old Style"/>
          <w:b w:val="1"/>
          <w:color w:val="000000"/>
          <w:sz w:val="24"/>
          <w:szCs w:val="24"/>
          <w:rtl w:val="0"/>
        </w:rPr>
        <w:t xml:space="preserve">In the presence of </w:t>
      </w:r>
    </w:p>
    <w:p w:rsidR="00000000" w:rsidDel="00000000" w:rsidP="00000000" w:rsidRDefault="00000000" w:rsidRPr="00000000" w14:paraId="000000A9">
      <w:pPr>
        <w:spacing w:after="0" w:lineRule="auto"/>
        <w:contextualSpacing w:val="0"/>
        <w:jc w:val="both"/>
        <w:rPr>
          <w:rFonts w:ascii="Bookman Old Style" w:cs="Bookman Old Style" w:eastAsia="Bookman Old Style" w:hAnsi="Bookman Old Style"/>
          <w:color w:val="000000"/>
          <w:sz w:val="24"/>
          <w:szCs w:val="24"/>
        </w:rPr>
      </w:pPr>
      <w:r w:rsidDel="00000000" w:rsidR="00000000" w:rsidRPr="00000000">
        <w:rPr>
          <w:rtl w:val="0"/>
        </w:rPr>
      </w:r>
    </w:p>
    <w:p w:rsidR="00000000" w:rsidDel="00000000" w:rsidP="00000000" w:rsidRDefault="00000000" w:rsidRPr="00000000" w14:paraId="000000AA">
      <w:pPr>
        <w:spacing w:after="0" w:lineRule="auto"/>
        <w:contextualSpacing w:val="0"/>
        <w:jc w:val="both"/>
        <w:rPr>
          <w:rFonts w:ascii="Bookman Old Style" w:cs="Bookman Old Style" w:eastAsia="Bookman Old Style" w:hAnsi="Bookman Old Style"/>
          <w:color w:val="000000"/>
          <w:sz w:val="24"/>
          <w:szCs w:val="24"/>
        </w:rPr>
      </w:pPr>
      <w:r w:rsidDel="00000000" w:rsidR="00000000" w:rsidRPr="00000000">
        <w:rPr>
          <w:rFonts w:ascii="Bookman Old Style" w:cs="Bookman Old Style" w:eastAsia="Bookman Old Style" w:hAnsi="Bookman Old Style"/>
          <w:color w:val="000000"/>
          <w:sz w:val="24"/>
          <w:szCs w:val="24"/>
          <w:rtl w:val="0"/>
        </w:rPr>
        <w:t xml:space="preserve">Name</w:t>
      </w:r>
      <w:r w:rsidDel="00000000" w:rsidR="00000000" w:rsidRPr="00000000">
        <w:rPr>
          <w:rFonts w:ascii="Bookman Old Style" w:cs="Bookman Old Style" w:eastAsia="Bookman Old Style" w:hAnsi="Bookman Old Style"/>
          <w:b w:val="1"/>
          <w:color w:val="000000"/>
          <w:sz w:val="24"/>
          <w:szCs w:val="24"/>
          <w:rtl w:val="0"/>
        </w:rPr>
        <w:t xml:space="preserve">: EGERUE NGOZI AGATHA</w:t>
      </w:r>
      <w:r w:rsidDel="00000000" w:rsidR="00000000" w:rsidRPr="00000000">
        <w:rPr>
          <w:rtl w:val="0"/>
        </w:rPr>
      </w:r>
    </w:p>
    <w:p w:rsidR="00000000" w:rsidDel="00000000" w:rsidP="00000000" w:rsidRDefault="00000000" w:rsidRPr="00000000" w14:paraId="000000AB">
      <w:pPr>
        <w:spacing w:after="0" w:lineRule="auto"/>
        <w:contextualSpacing w:val="0"/>
        <w:jc w:val="both"/>
        <w:rPr>
          <w:rFonts w:ascii="Bookman Old Style" w:cs="Bookman Old Style" w:eastAsia="Bookman Old Style" w:hAnsi="Bookman Old Style"/>
          <w:color w:val="000000"/>
          <w:sz w:val="24"/>
          <w:szCs w:val="24"/>
        </w:rPr>
      </w:pPr>
      <w:r w:rsidDel="00000000" w:rsidR="00000000" w:rsidRPr="00000000">
        <w:rPr>
          <w:rtl w:val="0"/>
        </w:rPr>
      </w:r>
    </w:p>
    <w:p w:rsidR="00000000" w:rsidDel="00000000" w:rsidP="00000000" w:rsidRDefault="00000000" w:rsidRPr="00000000" w14:paraId="000000AC">
      <w:pPr>
        <w:spacing w:after="0" w:lineRule="auto"/>
        <w:contextualSpacing w:val="0"/>
        <w:jc w:val="both"/>
        <w:rPr>
          <w:rFonts w:ascii="Bookman Old Style" w:cs="Bookman Old Style" w:eastAsia="Bookman Old Style" w:hAnsi="Bookman Old Style"/>
          <w:color w:val="000000"/>
          <w:sz w:val="24"/>
          <w:szCs w:val="24"/>
        </w:rPr>
      </w:pPr>
      <w:r w:rsidDel="00000000" w:rsidR="00000000" w:rsidRPr="00000000">
        <w:rPr>
          <w:rFonts w:ascii="Bookman Old Style" w:cs="Bookman Old Style" w:eastAsia="Bookman Old Style" w:hAnsi="Bookman Old Style"/>
          <w:color w:val="000000"/>
          <w:sz w:val="24"/>
          <w:szCs w:val="24"/>
          <w:rtl w:val="0"/>
        </w:rPr>
        <w:t xml:space="preserve">Address: </w:t>
      </w:r>
      <w:r w:rsidDel="00000000" w:rsidR="00000000" w:rsidRPr="00000000">
        <w:rPr>
          <w:rFonts w:ascii="Bookman Old Style" w:cs="Bookman Old Style" w:eastAsia="Bookman Old Style" w:hAnsi="Bookman Old Style"/>
          <w:b w:val="1"/>
          <w:color w:val="000000"/>
          <w:sz w:val="24"/>
          <w:szCs w:val="24"/>
          <w:rtl w:val="0"/>
        </w:rPr>
        <w:t xml:space="preserve">No. 72 Old Refinery Road Elelenwo Port Harcourt Rivers State</w:t>
      </w:r>
      <w:r w:rsidDel="00000000" w:rsidR="00000000" w:rsidRPr="00000000">
        <w:rPr>
          <w:rtl w:val="0"/>
        </w:rPr>
      </w:r>
      <w:r w:rsidDel="00000000" w:rsidR="00000000" w:rsidRPr="00000000">
        <w:pict>
          <v:shape id="_x0000_s1029" style="position:absolute;left:0;text-align:left;margin-left:65.25pt;margin-top:10.85pt;width:80.25pt;height:56.25pt;z-index:251665408" filled="f" stroked="f" type="#_x0000_t202">
            <v:textbox>
              <w:txbxContent>
                <w:p w:rsidR="000E2AF5" w:rsidDel="00000000" w:rsidP="00000000" w:rsidRDefault="000E2AF5" w:rsidRPr="00000000">
                  <w:r w:rsidDel="00000000" w:rsidR="00000000" w:rsidRPr="00000000">
                    <w:rPr>
                      <w:noProof w:val="1"/>
                    </w:rPr>
                    <w:drawing>
                      <wp:inline distB="0" distT="0" distL="0" distR="0">
                        <wp:extent cx="831742" cy="666750"/>
                        <wp:effectExtent b="0" l="19050" r="6458" t="0"/>
                        <wp:docPr descr="C:\Users\DE CLASSIC\Desktop\JOBS\3\IMG-20230727-WA0289.jpg" id="18" name="Picture 3"/>
                        <wp:cNvGraphicFramePr>
                          <a:graphicFrameLocks noChangeAspect="1"/>
                        </wp:cNvGraphicFramePr>
                        <a:graphic>
                          <a:graphicData uri="http://schemas.openxmlformats.org/drawingml/2006/picture">
                            <pic:pic>
                              <pic:nvPicPr>
                                <pic:cNvPr descr="C:\Users\DE CLASSIC\Desktop\JOBS\3\IMG-20230727-WA0289.jpg" id="0" name="Picture 3"/>
                                <pic:cNvPicPr>
                                  <a:picLocks noChangeAspect="1" noChangeArrowheads="1"/>
                                </pic:cNvPicPr>
                              </pic:nvPicPr>
                              <pic:blipFill>
                                <a:blip r:embed="rId3"/>
                                <a:srcRect/>
                                <a:stretch>
                                  <a:fillRect/>
                                </a:stretch>
                              </pic:blipFill>
                              <pic:spPr bwMode="auto">
                                <a:xfrm>
                                  <a:off x="0" y="0"/>
                                  <a:ext cx="833788" cy="668390"/>
                                </a:xfrm>
                                <a:prstGeom prst="rect">
                                  <a:avLst/>
                                </a:prstGeom>
                                <a:noFill/>
                                <a:ln w="9525">
                                  <a:noFill/>
                                  <a:miter lim="800000"/>
                                  <a:headEnd/>
                                  <a:tailEnd/>
                                </a:ln>
                              </pic:spPr>
                            </pic:pic>
                          </a:graphicData>
                        </a:graphic>
                      </wp:inline>
                    </w:drawing>
                  </w:r>
                </w:p>
              </w:txbxContent>
            </v:textbox>
          </v:shape>
        </w:pict>
      </w:r>
    </w:p>
    <w:p w:rsidR="00000000" w:rsidDel="00000000" w:rsidP="00000000" w:rsidRDefault="00000000" w:rsidRPr="00000000" w14:paraId="000000AD">
      <w:pPr>
        <w:spacing w:after="0" w:lineRule="auto"/>
        <w:contextualSpacing w:val="0"/>
        <w:jc w:val="both"/>
        <w:rPr>
          <w:rFonts w:ascii="Bookman Old Style" w:cs="Bookman Old Style" w:eastAsia="Bookman Old Style" w:hAnsi="Bookman Old Style"/>
          <w:color w:val="000000"/>
          <w:sz w:val="24"/>
          <w:szCs w:val="24"/>
        </w:rPr>
      </w:pPr>
      <w:r w:rsidDel="00000000" w:rsidR="00000000" w:rsidRPr="00000000">
        <w:rPr>
          <w:rtl w:val="0"/>
        </w:rPr>
      </w:r>
    </w:p>
    <w:p w:rsidR="00000000" w:rsidDel="00000000" w:rsidP="00000000" w:rsidRDefault="00000000" w:rsidRPr="00000000" w14:paraId="000000AE">
      <w:pPr>
        <w:spacing w:after="0" w:lineRule="auto"/>
        <w:contextualSpacing w:val="0"/>
        <w:jc w:val="both"/>
        <w:rPr>
          <w:rFonts w:ascii="Bookman Old Style" w:cs="Bookman Old Style" w:eastAsia="Bookman Old Style" w:hAnsi="Bookman Old Style"/>
          <w:color w:val="000000"/>
          <w:sz w:val="24"/>
          <w:szCs w:val="24"/>
        </w:rPr>
      </w:pPr>
      <w:r w:rsidDel="00000000" w:rsidR="00000000" w:rsidRPr="00000000">
        <w:rPr>
          <w:rFonts w:ascii="Bookman Old Style" w:cs="Bookman Old Style" w:eastAsia="Bookman Old Style" w:hAnsi="Bookman Old Style"/>
          <w:color w:val="000000"/>
          <w:sz w:val="24"/>
          <w:szCs w:val="24"/>
          <w:rtl w:val="0"/>
        </w:rPr>
        <w:t xml:space="preserve">Signature: </w:t>
      </w:r>
    </w:p>
    <w:p w:rsidR="00000000" w:rsidDel="00000000" w:rsidP="00000000" w:rsidRDefault="00000000" w:rsidRPr="00000000" w14:paraId="000000AF">
      <w:pPr>
        <w:spacing w:after="0" w:lineRule="auto"/>
        <w:contextualSpacing w:val="0"/>
        <w:jc w:val="both"/>
        <w:rPr>
          <w:rFonts w:ascii="Bookman Old Style" w:cs="Bookman Old Style" w:eastAsia="Bookman Old Style" w:hAnsi="Bookman Old Style"/>
          <w:color w:val="000000"/>
          <w:sz w:val="40"/>
          <w:szCs w:val="40"/>
        </w:rPr>
      </w:pPr>
      <w:r w:rsidDel="00000000" w:rsidR="00000000" w:rsidRPr="00000000">
        <w:rPr>
          <w:rtl w:val="0"/>
        </w:rPr>
      </w:r>
    </w:p>
    <w:p w:rsidR="00000000" w:rsidDel="00000000" w:rsidP="00000000" w:rsidRDefault="00000000" w:rsidRPr="00000000" w14:paraId="000000B0">
      <w:pPr>
        <w:spacing w:after="0" w:lineRule="auto"/>
        <w:contextualSpacing w:val="0"/>
        <w:jc w:val="both"/>
        <w:rPr>
          <w:rFonts w:ascii="Bookman Old Style" w:cs="Bookman Old Style" w:eastAsia="Bookman Old Style" w:hAnsi="Bookman Old Style"/>
          <w:color w:val="000000"/>
          <w:sz w:val="24"/>
          <w:szCs w:val="24"/>
        </w:rPr>
      </w:pPr>
      <w:r w:rsidDel="00000000" w:rsidR="00000000" w:rsidRPr="00000000">
        <w:rPr>
          <w:rFonts w:ascii="Bookman Old Style" w:cs="Bookman Old Style" w:eastAsia="Bookman Old Style" w:hAnsi="Bookman Old Style"/>
          <w:color w:val="000000"/>
          <w:sz w:val="24"/>
          <w:szCs w:val="24"/>
          <w:rtl w:val="0"/>
        </w:rPr>
        <w:t xml:space="preserve">Date: 27</w:t>
      </w:r>
      <w:r w:rsidDel="00000000" w:rsidR="00000000" w:rsidRPr="00000000">
        <w:rPr>
          <w:rFonts w:ascii="Bookman Old Style" w:cs="Bookman Old Style" w:eastAsia="Bookman Old Style" w:hAnsi="Bookman Old Style"/>
          <w:color w:val="000000"/>
          <w:sz w:val="24"/>
          <w:szCs w:val="24"/>
          <w:vertAlign w:val="superscript"/>
          <w:rtl w:val="0"/>
        </w:rPr>
        <w:t xml:space="preserve">th</w:t>
      </w:r>
      <w:r w:rsidDel="00000000" w:rsidR="00000000" w:rsidRPr="00000000">
        <w:rPr>
          <w:rFonts w:ascii="Bookman Old Style" w:cs="Bookman Old Style" w:eastAsia="Bookman Old Style" w:hAnsi="Bookman Old Style"/>
          <w:color w:val="000000"/>
          <w:sz w:val="24"/>
          <w:szCs w:val="24"/>
          <w:rtl w:val="0"/>
        </w:rPr>
        <w:t xml:space="preserve"> July, 2023</w:t>
      </w:r>
    </w:p>
    <w:p w:rsidR="00000000" w:rsidDel="00000000" w:rsidP="00000000" w:rsidRDefault="00000000" w:rsidRPr="00000000" w14:paraId="000000B1">
      <w:pPr>
        <w:spacing w:after="28" w:before="28" w:lineRule="auto"/>
        <w:ind w:left="720"/>
        <w:contextualSpacing w:val="0"/>
        <w:jc w:val="center"/>
        <w:rPr>
          <w:rFonts w:ascii="Bookman Old Style" w:cs="Bookman Old Style" w:eastAsia="Bookman Old Style" w:hAnsi="Bookman Old Style"/>
          <w:b w:val="1"/>
          <w:color w:val="000000"/>
          <w:sz w:val="24"/>
          <w:szCs w:val="24"/>
          <w:u w:val="single"/>
        </w:rPr>
      </w:pPr>
      <w:r w:rsidDel="00000000" w:rsidR="00000000" w:rsidRPr="00000000">
        <w:rPr>
          <w:rFonts w:ascii="Bookman Old Style" w:cs="Bookman Old Style" w:eastAsia="Bookman Old Style" w:hAnsi="Bookman Old Style"/>
          <w:b w:val="1"/>
          <w:color w:val="000000"/>
          <w:sz w:val="24"/>
          <w:szCs w:val="24"/>
          <w:u w:val="single"/>
          <w:rtl w:val="0"/>
        </w:rPr>
        <w:t xml:space="preserve">EQUIPMENT SCHEDULE</w:t>
      </w:r>
    </w:p>
    <w:p w:rsidR="00000000" w:rsidDel="00000000" w:rsidP="00000000" w:rsidRDefault="00000000" w:rsidRPr="00000000" w14:paraId="000000B2">
      <w:pPr>
        <w:spacing w:after="28" w:before="28" w:lineRule="auto"/>
        <w:ind w:left="720"/>
        <w:contextualSpacing w:val="0"/>
        <w:jc w:val="both"/>
        <w:rPr>
          <w:rFonts w:ascii="Bookman Old Style" w:cs="Bookman Old Style" w:eastAsia="Bookman Old Style" w:hAnsi="Bookman Old Style"/>
          <w:color w:val="000000"/>
          <w:sz w:val="24"/>
          <w:szCs w:val="24"/>
        </w:rPr>
      </w:pPr>
      <w:r w:rsidDel="00000000" w:rsidR="00000000" w:rsidRPr="00000000">
        <w:rPr>
          <w:rFonts w:ascii="Bookman Old Style" w:cs="Bookman Old Style" w:eastAsia="Bookman Old Style" w:hAnsi="Bookman Old Style"/>
          <w:color w:val="000000"/>
          <w:sz w:val="24"/>
          <w:szCs w:val="24"/>
          <w:rtl w:val="0"/>
        </w:rPr>
        <w:t xml:space="preserve">The Equipment referred to under the recital hereinbefore shall include any or all the following:</w:t>
      </w:r>
    </w:p>
    <w:p w:rsidR="00000000" w:rsidDel="00000000" w:rsidP="00000000" w:rsidRDefault="00000000" w:rsidRPr="00000000" w14:paraId="000000B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contextualSpacing w:val="1"/>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Battery</w:t>
      </w:r>
    </w:p>
    <w:p w:rsidR="00000000" w:rsidDel="00000000" w:rsidP="00000000" w:rsidRDefault="00000000" w:rsidRPr="00000000" w14:paraId="000000B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contextualSpacing w:val="1"/>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Inverter</w:t>
      </w:r>
    </w:p>
    <w:p w:rsidR="00000000" w:rsidDel="00000000" w:rsidP="00000000" w:rsidRDefault="00000000" w:rsidRPr="00000000" w14:paraId="000000B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contextualSpacing w:val="1"/>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Solar Panel</w:t>
      </w:r>
    </w:p>
    <w:p w:rsidR="00000000" w:rsidDel="00000000" w:rsidP="00000000" w:rsidRDefault="00000000" w:rsidRPr="00000000" w14:paraId="000000B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8" w:before="0" w:line="276" w:lineRule="auto"/>
        <w:ind w:left="1080" w:right="0" w:hanging="360"/>
        <w:contextualSpacing w:val="1"/>
        <w:jc w:val="both"/>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Installation Accessories etc.</w:t>
      </w:r>
      <w:r w:rsidDel="00000000" w:rsidR="00000000" w:rsidRPr="00000000">
        <w:rPr>
          <w:rtl w:val="0"/>
        </w:rPr>
      </w:r>
    </w:p>
    <w:sectPr>
      <w:footerReference r:id="rId11" w:type="default"/>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Bookman Old Style"/>
  <w:font w:name="Arial"/>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margin">
            <wp:posOffset>5194300</wp:posOffset>
          </wp:positionH>
          <wp:positionV relativeFrom="paragraph">
            <wp:posOffset>-706753</wp:posOffset>
          </wp:positionV>
          <wp:extent cx="2074545" cy="1428750"/>
          <wp:effectExtent b="0" l="0" r="0" t="0"/>
          <wp:wrapNone/>
          <wp:docPr descr="A blue and white text on a black background&#10;&#10;Description automatically generated" id="1822469875" name="image5.png"/>
          <a:graphic>
            <a:graphicData uri="http://schemas.openxmlformats.org/drawingml/2006/picture">
              <pic:pic>
                <pic:nvPicPr>
                  <pic:cNvPr descr="A blue and white text on a black background&#10;&#10;Description automatically generated" id="0" name="image5.png"/>
                  <pic:cNvPicPr preferRelativeResize="0"/>
                </pic:nvPicPr>
                <pic:blipFill>
                  <a:blip r:embed="rId4"/>
                  <a:srcRect b="0" l="0" r="0" t="0"/>
                  <a:stretch>
                    <a:fillRect/>
                  </a:stretch>
                </pic:blipFill>
                <pic:spPr>
                  <a:xfrm>
                    <a:off x="0" y="0"/>
                    <a:ext cx="2074545" cy="1428750"/>
                  </a:xfrm>
                  <a:prstGeom prst="rect"/>
                  <a:ln/>
                </pic:spPr>
              </pic:pic>
            </a:graphicData>
          </a:graphic>
        </wp:anchor>
      </w:drawing>
    </w:r>
  </w:p>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3"/>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lowerRoman"/>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lowerRoman"/>
      <w:lvlText w:val="(%1)"/>
      <w:lvlJc w:val="left"/>
      <w:pPr>
        <w:ind w:left="1080" w:hanging="720"/>
      </w:pPr>
      <w:rPr>
        <w:rFonts w:ascii="Bookman Old Style" w:cs="Bookman Old Style" w:eastAsia="Bookman Old Style" w:hAnsi="Bookman Old Style"/>
        <w:sz w:val="22"/>
        <w:szCs w:val="22"/>
      </w:rPr>
    </w:lvl>
    <w:lvl w:ilvl="1">
      <w:start w:val="1"/>
      <w:numFmt w:val="lowerLetter"/>
      <w:lvlText w:val="%2."/>
      <w:lvlJc w:val="left"/>
      <w:pPr>
        <w:ind w:left="1440" w:hanging="360"/>
      </w:pPr>
      <w:rPr/>
    </w:lvl>
    <w:lvl w:ilvl="2">
      <w:start w:val="1"/>
      <w:numFmt w:val="lowerRoman"/>
      <w:lvlText w:val="%2.%3."/>
      <w:lvlJc w:val="right"/>
      <w:pPr>
        <w:ind w:left="2160" w:hanging="180"/>
      </w:pPr>
      <w:rPr/>
    </w:lvl>
    <w:lvl w:ilvl="3">
      <w:start w:val="1"/>
      <w:numFmt w:val="decimal"/>
      <w:lvlText w:val="%2.%3.%4."/>
      <w:lvlJc w:val="left"/>
      <w:pPr>
        <w:ind w:left="2880" w:hanging="360"/>
      </w:pPr>
      <w:rPr/>
    </w:lvl>
    <w:lvl w:ilvl="4">
      <w:start w:val="1"/>
      <w:numFmt w:val="lowerLetter"/>
      <w:lvlText w:val="%2.%3.%4.%5."/>
      <w:lvlJc w:val="left"/>
      <w:pPr>
        <w:ind w:left="3600" w:hanging="360"/>
      </w:pPr>
      <w:rPr/>
    </w:lvl>
    <w:lvl w:ilvl="5">
      <w:start w:val="1"/>
      <w:numFmt w:val="lowerRoman"/>
      <w:lvlText w:val="%2.%3.%4.%5.%6."/>
      <w:lvlJc w:val="right"/>
      <w:pPr>
        <w:ind w:left="4320" w:hanging="180"/>
      </w:pPr>
      <w:rPr/>
    </w:lvl>
    <w:lvl w:ilvl="6">
      <w:start w:val="1"/>
      <w:numFmt w:val="decimal"/>
      <w:lvlText w:val="%2.%3.%4.%5.%6.%7."/>
      <w:lvlJc w:val="left"/>
      <w:pPr>
        <w:ind w:left="5040" w:hanging="360"/>
      </w:pPr>
      <w:rPr/>
    </w:lvl>
    <w:lvl w:ilvl="7">
      <w:start w:val="1"/>
      <w:numFmt w:val="lowerLetter"/>
      <w:lvlText w:val="%2.%3.%4.%5.%6.%7.%8."/>
      <w:lvlJc w:val="left"/>
      <w:pPr>
        <w:ind w:left="5760" w:hanging="360"/>
      </w:pPr>
      <w:rPr/>
    </w:lvl>
    <w:lvl w:ilvl="8">
      <w:start w:val="1"/>
      <w:numFmt w:val="lowerRoman"/>
      <w:lvlText w:val="%2.%3.%4.%5.%6.%7.%8.%9."/>
      <w:lvlJc w:val="right"/>
      <w:pPr>
        <w:ind w:left="6480" w:hanging="180"/>
      </w:pPr>
      <w:rPr/>
    </w:lvl>
  </w:abstractNum>
  <w:abstractNum w:abstractNumId="6">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2.%3."/>
      <w:lvlJc w:val="right"/>
      <w:pPr>
        <w:ind w:left="2160" w:hanging="180"/>
      </w:pPr>
      <w:rPr/>
    </w:lvl>
    <w:lvl w:ilvl="3">
      <w:start w:val="1"/>
      <w:numFmt w:val="decimal"/>
      <w:lvlText w:val="%2.%3.%4."/>
      <w:lvlJc w:val="left"/>
      <w:pPr>
        <w:ind w:left="2880" w:hanging="360"/>
      </w:pPr>
      <w:rPr/>
    </w:lvl>
    <w:lvl w:ilvl="4">
      <w:start w:val="1"/>
      <w:numFmt w:val="lowerLetter"/>
      <w:lvlText w:val="%2.%3.%4.%5."/>
      <w:lvlJc w:val="left"/>
      <w:pPr>
        <w:ind w:left="3600" w:hanging="360"/>
      </w:pPr>
      <w:rPr/>
    </w:lvl>
    <w:lvl w:ilvl="5">
      <w:start w:val="1"/>
      <w:numFmt w:val="lowerRoman"/>
      <w:lvlText w:val="%2.%3.%4.%5.%6."/>
      <w:lvlJc w:val="right"/>
      <w:pPr>
        <w:ind w:left="4320" w:hanging="180"/>
      </w:pPr>
      <w:rPr/>
    </w:lvl>
    <w:lvl w:ilvl="6">
      <w:start w:val="1"/>
      <w:numFmt w:val="decimal"/>
      <w:lvlText w:val="%2.%3.%4.%5.%6.%7."/>
      <w:lvlJc w:val="left"/>
      <w:pPr>
        <w:ind w:left="5040" w:hanging="360"/>
      </w:pPr>
      <w:rPr/>
    </w:lvl>
    <w:lvl w:ilvl="7">
      <w:start w:val="1"/>
      <w:numFmt w:val="lowerLetter"/>
      <w:lvlText w:val="%2.%3.%4.%5.%6.%7.%8."/>
      <w:lvlJc w:val="left"/>
      <w:pPr>
        <w:ind w:left="5760" w:hanging="360"/>
      </w:pPr>
      <w:rPr/>
    </w:lvl>
    <w:lvl w:ilvl="8">
      <w:start w:val="1"/>
      <w:numFmt w:val="lowerRoman"/>
      <w:lvlText w:val="%2.%3.%4.%5.%6.%7.%8.%9."/>
      <w:lvlJc w:val="right"/>
      <w:pPr>
        <w:ind w:left="6480" w:hanging="180"/>
      </w:pPr>
      <w:rPr/>
    </w:lvl>
  </w:abstractNum>
  <w:abstractNum w:abstractNumId="7">
    <w:lvl w:ilvl="0">
      <w:start w:val="1"/>
      <w:numFmt w:val="lowerRoman"/>
      <w:lvlText w:val="(%1)"/>
      <w:lvlJc w:val="left"/>
      <w:pPr>
        <w:ind w:left="1080" w:hanging="720"/>
      </w:pPr>
      <w:rPr>
        <w:rFonts w:ascii="Arial" w:cs="Arial" w:eastAsia="Arial" w:hAnsi="Arial"/>
        <w:sz w:val="22"/>
        <w:szCs w:val="22"/>
      </w:rPr>
    </w:lvl>
    <w:lvl w:ilvl="1">
      <w:start w:val="1"/>
      <w:numFmt w:val="lowerLetter"/>
      <w:lvlText w:val="%2."/>
      <w:lvlJc w:val="left"/>
      <w:pPr>
        <w:ind w:left="1440" w:hanging="360"/>
      </w:pPr>
      <w:rPr/>
    </w:lvl>
    <w:lvl w:ilvl="2">
      <w:start w:val="1"/>
      <w:numFmt w:val="lowerRoman"/>
      <w:lvlText w:val="%2.%3."/>
      <w:lvlJc w:val="right"/>
      <w:pPr>
        <w:ind w:left="2160" w:hanging="180"/>
      </w:pPr>
      <w:rPr/>
    </w:lvl>
    <w:lvl w:ilvl="3">
      <w:start w:val="1"/>
      <w:numFmt w:val="decimal"/>
      <w:lvlText w:val="%2.%3.%4."/>
      <w:lvlJc w:val="left"/>
      <w:pPr>
        <w:ind w:left="2880" w:hanging="360"/>
      </w:pPr>
      <w:rPr/>
    </w:lvl>
    <w:lvl w:ilvl="4">
      <w:start w:val="1"/>
      <w:numFmt w:val="lowerLetter"/>
      <w:lvlText w:val="%2.%3.%4.%5."/>
      <w:lvlJc w:val="left"/>
      <w:pPr>
        <w:ind w:left="3600" w:hanging="360"/>
      </w:pPr>
      <w:rPr/>
    </w:lvl>
    <w:lvl w:ilvl="5">
      <w:start w:val="1"/>
      <w:numFmt w:val="lowerRoman"/>
      <w:lvlText w:val="%2.%3.%4.%5.%6."/>
      <w:lvlJc w:val="right"/>
      <w:pPr>
        <w:ind w:left="4320" w:hanging="180"/>
      </w:pPr>
      <w:rPr/>
    </w:lvl>
    <w:lvl w:ilvl="6">
      <w:start w:val="1"/>
      <w:numFmt w:val="decimal"/>
      <w:lvlText w:val="%2.%3.%4.%5.%6.%7."/>
      <w:lvlJc w:val="left"/>
      <w:pPr>
        <w:ind w:left="5040" w:hanging="360"/>
      </w:pPr>
      <w:rPr/>
    </w:lvl>
    <w:lvl w:ilvl="7">
      <w:start w:val="1"/>
      <w:numFmt w:val="lowerLetter"/>
      <w:lvlText w:val="%2.%3.%4.%5.%6.%7.%8."/>
      <w:lvlJc w:val="left"/>
      <w:pPr>
        <w:ind w:left="5760" w:hanging="360"/>
      </w:pPr>
      <w:rPr/>
    </w:lvl>
    <w:lvl w:ilvl="8">
      <w:start w:val="1"/>
      <w:numFmt w:val="lowerRoman"/>
      <w:lvlText w:val="%2.%3.%4.%5.%6.%7.%8.%9."/>
      <w:lvlJc w:val="right"/>
      <w:pPr>
        <w:ind w:left="6480" w:hanging="180"/>
      </w:pPr>
      <w:rPr/>
    </w:lvl>
  </w:abstractNum>
  <w:abstractNum w:abstractNumId="8">
    <w:lvl w:ilvl="0">
      <w:start w:val="1"/>
      <w:numFmt w:val="lowerRoman"/>
      <w:lvlText w:val="(%1)"/>
      <w:lvlJc w:val="left"/>
      <w:pPr>
        <w:ind w:left="1440" w:hanging="720"/>
      </w:pPr>
      <w:rPr>
        <w:rFonts w:ascii="Noto Sans Symbols" w:cs="Noto Sans Symbols" w:eastAsia="Noto Sans Symbols" w:hAnsi="Noto Sans Symbols"/>
      </w:rPr>
    </w:lvl>
    <w:lvl w:ilvl="1">
      <w:start w:val="1"/>
      <w:numFmt w:val="lowerLetter"/>
      <w:lvlText w:val="%2."/>
      <w:lvlJc w:val="left"/>
      <w:pPr>
        <w:ind w:left="1800" w:hanging="360"/>
      </w:pPr>
      <w:rPr>
        <w:rFonts w:ascii="Noto Sans Symbols" w:cs="Noto Sans Symbols" w:eastAsia="Noto Sans Symbols" w:hAnsi="Noto Sans Symbols"/>
      </w:rPr>
    </w:lvl>
    <w:lvl w:ilvl="2">
      <w:start w:val="1"/>
      <w:numFmt w:val="lowerRoman"/>
      <w:lvlText w:val="%2.%3."/>
      <w:lvlJc w:val="right"/>
      <w:pPr>
        <w:ind w:left="2520" w:hanging="180"/>
      </w:pPr>
      <w:rPr/>
    </w:lvl>
    <w:lvl w:ilvl="3">
      <w:start w:val="1"/>
      <w:numFmt w:val="decimal"/>
      <w:lvlText w:val="%2.%3.%4."/>
      <w:lvlJc w:val="left"/>
      <w:pPr>
        <w:ind w:left="3240" w:hanging="360"/>
      </w:pPr>
      <w:rPr/>
    </w:lvl>
    <w:lvl w:ilvl="4">
      <w:start w:val="1"/>
      <w:numFmt w:val="lowerLetter"/>
      <w:lvlText w:val="%2.%3.%4.%5."/>
      <w:lvlJc w:val="left"/>
      <w:pPr>
        <w:ind w:left="3960" w:hanging="360"/>
      </w:pPr>
      <w:rPr/>
    </w:lvl>
    <w:lvl w:ilvl="5">
      <w:start w:val="1"/>
      <w:numFmt w:val="lowerRoman"/>
      <w:lvlText w:val="%2.%3.%4.%5.%6."/>
      <w:lvlJc w:val="right"/>
      <w:pPr>
        <w:ind w:left="4680" w:hanging="180"/>
      </w:pPr>
      <w:rPr/>
    </w:lvl>
    <w:lvl w:ilvl="6">
      <w:start w:val="1"/>
      <w:numFmt w:val="decimal"/>
      <w:lvlText w:val="%2.%3.%4.%5.%6.%7."/>
      <w:lvlJc w:val="left"/>
      <w:pPr>
        <w:ind w:left="5400" w:hanging="360"/>
      </w:pPr>
      <w:rPr/>
    </w:lvl>
    <w:lvl w:ilvl="7">
      <w:start w:val="1"/>
      <w:numFmt w:val="lowerLetter"/>
      <w:lvlText w:val="%2.%3.%4.%5.%6.%7.%8."/>
      <w:lvlJc w:val="left"/>
      <w:pPr>
        <w:ind w:left="6120" w:hanging="360"/>
      </w:pPr>
      <w:rPr/>
    </w:lvl>
    <w:lvl w:ilvl="8">
      <w:start w:val="1"/>
      <w:numFmt w:val="lowerRoman"/>
      <w:lvlText w:val="%2.%3.%4.%5.%6.%7.%8.%9."/>
      <w:lvlJc w:val="right"/>
      <w:pPr>
        <w:ind w:left="6840" w:hanging="180"/>
      </w:pPr>
      <w:rPr/>
    </w:lvl>
  </w:abstractNum>
  <w:abstractNum w:abstractNumId="9">
    <w:lvl w:ilvl="0">
      <w:start w:val="1"/>
      <w:numFmt w:val="lowerRoman"/>
      <w:lvlText w:val="(%1)"/>
      <w:lvlJc w:val="left"/>
      <w:pPr>
        <w:ind w:left="1440" w:hanging="720"/>
      </w:pPr>
      <w:rPr/>
    </w:lvl>
    <w:lvl w:ilvl="1">
      <w:start w:val="1"/>
      <w:numFmt w:val="lowerLetter"/>
      <w:lvlText w:val="%2."/>
      <w:lvlJc w:val="left"/>
      <w:pPr>
        <w:ind w:left="1800" w:hanging="360"/>
      </w:pPr>
      <w:rPr/>
    </w:lvl>
    <w:lvl w:ilvl="2">
      <w:start w:val="1"/>
      <w:numFmt w:val="lowerRoman"/>
      <w:lvlText w:val="%2.%3."/>
      <w:lvlJc w:val="right"/>
      <w:pPr>
        <w:ind w:left="2520" w:hanging="180"/>
      </w:pPr>
      <w:rPr/>
    </w:lvl>
    <w:lvl w:ilvl="3">
      <w:start w:val="1"/>
      <w:numFmt w:val="decimal"/>
      <w:lvlText w:val="%2.%3.%4."/>
      <w:lvlJc w:val="left"/>
      <w:pPr>
        <w:ind w:left="3240" w:hanging="360"/>
      </w:pPr>
      <w:rPr/>
    </w:lvl>
    <w:lvl w:ilvl="4">
      <w:start w:val="1"/>
      <w:numFmt w:val="lowerLetter"/>
      <w:lvlText w:val="%2.%3.%4.%5."/>
      <w:lvlJc w:val="left"/>
      <w:pPr>
        <w:ind w:left="3960" w:hanging="360"/>
      </w:pPr>
      <w:rPr/>
    </w:lvl>
    <w:lvl w:ilvl="5">
      <w:start w:val="1"/>
      <w:numFmt w:val="lowerRoman"/>
      <w:lvlText w:val="%2.%3.%4.%5.%6."/>
      <w:lvlJc w:val="right"/>
      <w:pPr>
        <w:ind w:left="4680" w:hanging="180"/>
      </w:pPr>
      <w:rPr/>
    </w:lvl>
    <w:lvl w:ilvl="6">
      <w:start w:val="1"/>
      <w:numFmt w:val="decimal"/>
      <w:lvlText w:val="%2.%3.%4.%5.%6.%7."/>
      <w:lvlJc w:val="left"/>
      <w:pPr>
        <w:ind w:left="5400" w:hanging="360"/>
      </w:pPr>
      <w:rPr/>
    </w:lvl>
    <w:lvl w:ilvl="7">
      <w:start w:val="1"/>
      <w:numFmt w:val="lowerLetter"/>
      <w:lvlText w:val="%2.%3.%4.%5.%6.%7.%8."/>
      <w:lvlJc w:val="left"/>
      <w:pPr>
        <w:ind w:left="6120" w:hanging="360"/>
      </w:pPr>
      <w:rPr/>
    </w:lvl>
    <w:lvl w:ilvl="8">
      <w:start w:val="1"/>
      <w:numFmt w:val="lowerRoman"/>
      <w:lvlText w:val="%2.%3.%4.%5.%6.%7.%8.%9."/>
      <w:lvlJc w:val="right"/>
      <w:pPr>
        <w:ind w:left="6840" w:hanging="180"/>
      </w:pPr>
      <w:rPr/>
    </w:lvl>
  </w:abstractNum>
  <w:abstractNum w:abstractNumId="10">
    <w:lvl w:ilvl="0">
      <w:start w:val="1"/>
      <w:numFmt w:val="lowerRoman"/>
      <w:lvlText w:val="(%1)"/>
      <w:lvlJc w:val="left"/>
      <w:pPr>
        <w:ind w:left="1440" w:hanging="720"/>
      </w:pPr>
      <w:rPr/>
    </w:lvl>
    <w:lvl w:ilvl="1">
      <w:start w:val="1"/>
      <w:numFmt w:val="lowerLetter"/>
      <w:lvlText w:val="%2."/>
      <w:lvlJc w:val="left"/>
      <w:pPr>
        <w:ind w:left="1800" w:hanging="360"/>
      </w:pPr>
      <w:rPr/>
    </w:lvl>
    <w:lvl w:ilvl="2">
      <w:start w:val="1"/>
      <w:numFmt w:val="lowerRoman"/>
      <w:lvlText w:val="%2.%3."/>
      <w:lvlJc w:val="right"/>
      <w:pPr>
        <w:ind w:left="2520" w:hanging="180"/>
      </w:pPr>
      <w:rPr/>
    </w:lvl>
    <w:lvl w:ilvl="3">
      <w:start w:val="1"/>
      <w:numFmt w:val="decimal"/>
      <w:lvlText w:val="%2.%3.%4."/>
      <w:lvlJc w:val="left"/>
      <w:pPr>
        <w:ind w:left="3240" w:hanging="360"/>
      </w:pPr>
      <w:rPr/>
    </w:lvl>
    <w:lvl w:ilvl="4">
      <w:start w:val="1"/>
      <w:numFmt w:val="lowerLetter"/>
      <w:lvlText w:val="%2.%3.%4.%5."/>
      <w:lvlJc w:val="left"/>
      <w:pPr>
        <w:ind w:left="3960" w:hanging="360"/>
      </w:pPr>
      <w:rPr/>
    </w:lvl>
    <w:lvl w:ilvl="5">
      <w:start w:val="1"/>
      <w:numFmt w:val="lowerRoman"/>
      <w:lvlText w:val="%2.%3.%4.%5.%6."/>
      <w:lvlJc w:val="right"/>
      <w:pPr>
        <w:ind w:left="4680" w:hanging="180"/>
      </w:pPr>
      <w:rPr/>
    </w:lvl>
    <w:lvl w:ilvl="6">
      <w:start w:val="1"/>
      <w:numFmt w:val="decimal"/>
      <w:lvlText w:val="%2.%3.%4.%5.%6.%7."/>
      <w:lvlJc w:val="left"/>
      <w:pPr>
        <w:ind w:left="5400" w:hanging="360"/>
      </w:pPr>
      <w:rPr/>
    </w:lvl>
    <w:lvl w:ilvl="7">
      <w:start w:val="1"/>
      <w:numFmt w:val="lowerLetter"/>
      <w:lvlText w:val="%2.%3.%4.%5.%6.%7.%8."/>
      <w:lvlJc w:val="left"/>
      <w:pPr>
        <w:ind w:left="6120" w:hanging="360"/>
      </w:pPr>
      <w:rPr/>
    </w:lvl>
    <w:lvl w:ilvl="8">
      <w:start w:val="1"/>
      <w:numFmt w:val="lowerRoman"/>
      <w:lvlText w:val="%2.%3.%4.%5.%6.%7.%8.%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2B1B7D"/>
    <w:pPr>
      <w:spacing w:after="200" w:line="276" w:lineRule="auto"/>
    </w:pPr>
    <w:rPr>
      <w:rFonts w:ascii="Calibri" w:cs="Times New Roman" w:eastAsia="Times New Roman" w:hAnsi="Calibri"/>
      <w:kern w:val="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2B1B7D"/>
    <w:pPr>
      <w:spacing w:after="0" w:line="240" w:lineRule="auto"/>
    </w:pPr>
    <w:rPr>
      <w:rFonts w:ascii="Cambria" w:cs="SimSun" w:eastAsia="Cambria" w:hAnsi="Cambria"/>
      <w:kern w:val="0"/>
    </w:rPr>
  </w:style>
  <w:style w:type="paragraph" w:styleId="ListParagraph">
    <w:name w:val="List Paragraph"/>
    <w:basedOn w:val="Normal"/>
    <w:qFormat w:val="1"/>
    <w:rsid w:val="002B1B7D"/>
    <w:pPr>
      <w:ind w:left="720"/>
      <w:contextualSpacing w:val="1"/>
    </w:pPr>
    <w:rPr>
      <w:rFonts w:asciiTheme="minorHAnsi" w:cstheme="minorBidi" w:eastAsiaTheme="minorEastAsia" w:hAnsiTheme="minorHAnsi"/>
    </w:rPr>
  </w:style>
  <w:style w:type="paragraph" w:styleId="Footer">
    <w:name w:val="footer"/>
    <w:basedOn w:val="Normal"/>
    <w:link w:val="FooterChar"/>
    <w:uiPriority w:val="99"/>
    <w:unhideWhenUsed w:val="1"/>
    <w:rsid w:val="002B1B7D"/>
    <w:pPr>
      <w:tabs>
        <w:tab w:val="center" w:pos="4513"/>
        <w:tab w:val="right" w:pos="9026"/>
      </w:tabs>
      <w:spacing w:after="0" w:line="240" w:lineRule="auto"/>
    </w:pPr>
  </w:style>
  <w:style w:type="character" w:styleId="FooterChar" w:customStyle="1">
    <w:name w:val="Footer Char"/>
    <w:basedOn w:val="DefaultParagraphFont"/>
    <w:link w:val="Footer"/>
    <w:uiPriority w:val="99"/>
    <w:rsid w:val="002B1B7D"/>
    <w:rPr>
      <w:rFonts w:ascii="Calibri" w:cs="Times New Roman" w:eastAsia="Times New Roman" w:hAnsi="Calibri"/>
      <w:kern w:val="0"/>
      <w:lang w:val="en-US"/>
    </w:rPr>
  </w:style>
  <w:style w:type="paragraph" w:styleId="PlainText">
    <w:name w:val="Plain Text"/>
    <w:basedOn w:val="Normal"/>
    <w:link w:val="PlainTextChar"/>
    <w:semiHidden w:val="1"/>
    <w:rsid w:val="002B1B7D"/>
    <w:pPr>
      <w:spacing w:after="0" w:line="240" w:lineRule="auto"/>
    </w:pPr>
    <w:rPr>
      <w:rFonts w:ascii="Courier New" w:hAnsi="Courier New"/>
      <w:sz w:val="20"/>
      <w:szCs w:val="20"/>
    </w:rPr>
  </w:style>
  <w:style w:type="character" w:styleId="PlainTextChar" w:customStyle="1">
    <w:name w:val="Plain Text Char"/>
    <w:basedOn w:val="DefaultParagraphFont"/>
    <w:link w:val="PlainText"/>
    <w:semiHidden w:val="1"/>
    <w:rsid w:val="002B1B7D"/>
    <w:rPr>
      <w:rFonts w:ascii="Courier New" w:cs="Times New Roman" w:eastAsia="Times New Roman" w:hAnsi="Courier New"/>
      <w:kern w:val="0"/>
      <w:sz w:val="20"/>
      <w:szCs w:val="20"/>
      <w:lang w:val="en-US"/>
    </w:rPr>
  </w:style>
  <w:style w:type="character" w:styleId="Hyperlink">
    <w:name w:val="Hyperlink"/>
    <w:basedOn w:val="DefaultParagraphFont"/>
    <w:uiPriority w:val="99"/>
    <w:unhideWhenUsed w:val="1"/>
    <w:rsid w:val="002B1B7D"/>
    <w:rPr>
      <w:color w:val="0563c1" w:themeColor="hyperlink"/>
      <w:u w:val="single"/>
    </w:rPr>
  </w:style>
  <w:style w:type="character" w:styleId="CommentReference">
    <w:name w:val="annotation reference"/>
    <w:basedOn w:val="DefaultParagraphFont"/>
    <w:uiPriority w:val="99"/>
    <w:semiHidden w:val="1"/>
    <w:unhideWhenUsed w:val="1"/>
    <w:rsid w:val="002B1B7D"/>
    <w:rPr>
      <w:sz w:val="16"/>
      <w:szCs w:val="16"/>
    </w:rPr>
  </w:style>
  <w:style w:type="paragraph" w:styleId="CommentText">
    <w:name w:val="annotation text"/>
    <w:basedOn w:val="Normal"/>
    <w:link w:val="CommentTextChar"/>
    <w:uiPriority w:val="99"/>
    <w:unhideWhenUsed w:val="1"/>
    <w:rsid w:val="002B1B7D"/>
    <w:pPr>
      <w:spacing w:line="240" w:lineRule="auto"/>
    </w:pPr>
    <w:rPr>
      <w:sz w:val="20"/>
      <w:szCs w:val="20"/>
    </w:rPr>
  </w:style>
  <w:style w:type="character" w:styleId="CommentTextChar" w:customStyle="1">
    <w:name w:val="Comment Text Char"/>
    <w:basedOn w:val="DefaultParagraphFont"/>
    <w:link w:val="CommentText"/>
    <w:uiPriority w:val="99"/>
    <w:rsid w:val="002B1B7D"/>
    <w:rPr>
      <w:rFonts w:ascii="Calibri" w:cs="Times New Roman" w:eastAsia="Times New Roman" w:hAnsi="Calibri"/>
      <w:kern w:val="0"/>
      <w:sz w:val="20"/>
      <w:szCs w:val="20"/>
      <w:lang w:val="en-US"/>
    </w:rPr>
  </w:style>
  <w:style w:type="paragraph" w:styleId="Header">
    <w:name w:val="header"/>
    <w:basedOn w:val="Normal"/>
    <w:link w:val="HeaderChar"/>
    <w:uiPriority w:val="99"/>
    <w:unhideWhenUsed w:val="1"/>
    <w:rsid w:val="0078031A"/>
    <w:pPr>
      <w:tabs>
        <w:tab w:val="center" w:pos="4513"/>
        <w:tab w:val="right" w:pos="9026"/>
      </w:tabs>
      <w:spacing w:after="0" w:line="240" w:lineRule="auto"/>
    </w:pPr>
  </w:style>
  <w:style w:type="character" w:styleId="HeaderChar" w:customStyle="1">
    <w:name w:val="Header Char"/>
    <w:basedOn w:val="DefaultParagraphFont"/>
    <w:link w:val="Header"/>
    <w:uiPriority w:val="99"/>
    <w:rsid w:val="0078031A"/>
    <w:rPr>
      <w:rFonts w:ascii="Calibri" w:cs="Times New Roman" w:eastAsia="Times New Roman" w:hAnsi="Calibri"/>
      <w:kern w:val="0"/>
      <w:lang w:val="en-US"/>
    </w:rPr>
  </w:style>
  <w:style w:type="paragraph" w:styleId="BalloonText">
    <w:name w:val="Balloon Text"/>
    <w:basedOn w:val="Normal"/>
    <w:link w:val="BalloonTextChar"/>
    <w:uiPriority w:val="99"/>
    <w:semiHidden w:val="1"/>
    <w:unhideWhenUsed w:val="1"/>
    <w:rsid w:val="000E2AF5"/>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0E2AF5"/>
    <w:rPr>
      <w:rFonts w:ascii="Tahoma" w:cs="Tahoma" w:eastAsia="Times New Roman" w:hAnsi="Tahoma"/>
      <w:kern w:val="0"/>
      <w:sz w:val="16"/>
      <w:szCs w:val="1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image" Target="media/image4.jpg"/><Relationship Id="rId2" Type="http://schemas.openxmlformats.org/officeDocument/2006/relationships/image" Target="media/image1.jpg"/><Relationship Id="rId3" Type="http://schemas.openxmlformats.org/officeDocument/2006/relationships/image" Target="media/image2.jpg"/><Relationship Id="rId4" Type="http://schemas.openxmlformats.org/officeDocument/2006/relationships/theme" Target="theme/theme1.xml"/><Relationship Id="rId11" Type="http://schemas.openxmlformats.org/officeDocument/2006/relationships/footer" Target="footer1.xml"/><Relationship Id="rId10" Type="http://schemas.openxmlformats.org/officeDocument/2006/relationships/hyperlink" Target="mailto:solar@bet9ja.com" TargetMode="External"/><Relationship Id="rId9" Type="http://schemas.openxmlformats.org/officeDocument/2006/relationships/image" Target="media/image5.png"/><Relationship Id="rId5" Type="http://schemas.openxmlformats.org/officeDocument/2006/relationships/settings" Target="settings.xml"/><Relationship Id="rId6" Type="http://schemas.openxmlformats.org/officeDocument/2006/relationships/fontTable" Target="fontTable.xml"/><Relationship Id="rId7" Type="http://schemas.openxmlformats.org/officeDocument/2006/relationships/numbering" Target="numbering.xml"/><Relationship Id="rId8" Type="http://schemas.openxmlformats.org/officeDocument/2006/relationships/styles" Target="styles.xml"/></Relationships>
</file>

<file path=word/_rels/footer1.xml.rels><?xml version="1.0" encoding="UTF-8" standalone="yes"?><Relationships xmlns="http://schemas.openxmlformats.org/package/2006/relationships"><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