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5991" w:rsidRDefault="00B75991" w:rsidP="00B75991">
      <w:pPr>
        <w:jc w:val="center"/>
        <w:rPr>
          <w:b/>
          <w:sz w:val="28"/>
        </w:rPr>
      </w:pPr>
    </w:p>
    <w:p w:rsidR="00B75991" w:rsidRDefault="00B75991" w:rsidP="00B75991">
      <w:pPr>
        <w:jc w:val="center"/>
        <w:rPr>
          <w:b/>
          <w:sz w:val="28"/>
        </w:rPr>
      </w:pPr>
    </w:p>
    <w:p w:rsidR="00B75991" w:rsidRDefault="00B75991" w:rsidP="00B75991">
      <w:pPr>
        <w:jc w:val="center"/>
        <w:rPr>
          <w:b/>
          <w:sz w:val="28"/>
        </w:rPr>
      </w:pPr>
    </w:p>
    <w:p w:rsidR="00B75991" w:rsidRDefault="00B75991" w:rsidP="00B75991">
      <w:pPr>
        <w:jc w:val="center"/>
        <w:rPr>
          <w:b/>
          <w:sz w:val="28"/>
        </w:rPr>
      </w:pPr>
    </w:p>
    <w:p w:rsidR="00B75991" w:rsidRDefault="00B75991" w:rsidP="00B75991">
      <w:pPr>
        <w:jc w:val="center"/>
        <w:rPr>
          <w:b/>
          <w:sz w:val="28"/>
        </w:rPr>
      </w:pPr>
    </w:p>
    <w:p w:rsidR="00B75991" w:rsidRDefault="00B75991" w:rsidP="00B75991">
      <w:pPr>
        <w:jc w:val="center"/>
        <w:rPr>
          <w:b/>
          <w:sz w:val="32"/>
        </w:rPr>
      </w:pPr>
      <w:r>
        <w:rPr>
          <w:b/>
          <w:sz w:val="32"/>
        </w:rPr>
        <w:t>Sandstone Matrix Acidizing</w:t>
      </w:r>
    </w:p>
    <w:p w:rsidR="00B75991" w:rsidRDefault="00B75991" w:rsidP="00B75991">
      <w:pPr>
        <w:jc w:val="center"/>
        <w:rPr>
          <w:b/>
          <w:sz w:val="32"/>
        </w:rPr>
      </w:pPr>
      <w:proofErr w:type="gramStart"/>
      <w:r>
        <w:rPr>
          <w:b/>
          <w:sz w:val="32"/>
        </w:rPr>
        <w:t>featuring</w:t>
      </w:r>
      <w:proofErr w:type="gramEnd"/>
    </w:p>
    <w:p w:rsidR="00B75991" w:rsidRDefault="00B75991" w:rsidP="00B75991">
      <w:pPr>
        <w:jc w:val="center"/>
        <w:rPr>
          <w:b/>
          <w:sz w:val="32"/>
        </w:rPr>
      </w:pPr>
      <w:r>
        <w:rPr>
          <w:b/>
          <w:sz w:val="32"/>
        </w:rPr>
        <w:t>BJ Sandstone Acid</w:t>
      </w:r>
      <w:r>
        <w:rPr>
          <w:b/>
          <w:sz w:val="32"/>
          <w:vertAlign w:val="superscript"/>
        </w:rPr>
        <w:t xml:space="preserve">SM </w:t>
      </w:r>
      <w:r>
        <w:rPr>
          <w:b/>
          <w:sz w:val="32"/>
        </w:rPr>
        <w:t xml:space="preserve"> </w:t>
      </w:r>
    </w:p>
    <w:p w:rsidR="00B75991" w:rsidRDefault="00B75991" w:rsidP="00B75991">
      <w:pPr>
        <w:jc w:val="center"/>
        <w:rPr>
          <w:sz w:val="32"/>
        </w:rPr>
      </w:pPr>
    </w:p>
    <w:p w:rsidR="00B75991" w:rsidRDefault="00B75991" w:rsidP="00B75991">
      <w:pPr>
        <w:jc w:val="center"/>
      </w:pPr>
    </w:p>
    <w:p w:rsidR="00B75991" w:rsidRDefault="00B75991" w:rsidP="00B75991">
      <w:pPr>
        <w:jc w:val="center"/>
      </w:pPr>
    </w:p>
    <w:p w:rsidR="00B75991" w:rsidRDefault="00B75991" w:rsidP="00B75991">
      <w:pPr>
        <w:jc w:val="center"/>
      </w:pPr>
      <w:r>
        <w:t xml:space="preserve">Prepared </w:t>
      </w:r>
      <w:proofErr w:type="gramStart"/>
      <w:r>
        <w:t>by :</w:t>
      </w:r>
      <w:proofErr w:type="gramEnd"/>
      <w:r>
        <w:t xml:space="preserve"> Jeff Hibbeler</w:t>
      </w: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r>
        <w:t>Contributing Authors</w:t>
      </w:r>
      <w:r>
        <w:tab/>
        <w:t>:</w:t>
      </w:r>
      <w:r>
        <w:tab/>
        <w:t>Kieran O’Driscoll, Jeff Hibbeler</w:t>
      </w:r>
    </w:p>
    <w:p w:rsidR="00B75991" w:rsidRDefault="00B75991" w:rsidP="00B75991">
      <w:pPr>
        <w:jc w:val="left"/>
      </w:pPr>
      <w:r>
        <w:t xml:space="preserve">Edited by </w:t>
      </w:r>
      <w:r>
        <w:tab/>
      </w:r>
      <w:r>
        <w:tab/>
        <w:t>:</w:t>
      </w:r>
      <w:r>
        <w:tab/>
        <w:t xml:space="preserve">Bob Hall, Steve Metcalf, Joel Boles, Randy LaFollette, David Ross </w:t>
      </w:r>
    </w:p>
    <w:p w:rsidR="00B75991" w:rsidRDefault="00B75991" w:rsidP="00B75991">
      <w:pPr>
        <w:jc w:val="left"/>
      </w:pPr>
      <w:proofErr w:type="gramStart"/>
      <w:r>
        <w:t>Edition No.</w:t>
      </w:r>
      <w:proofErr w:type="gramEnd"/>
      <w:r>
        <w:tab/>
      </w:r>
      <w:r>
        <w:tab/>
        <w:t>:</w:t>
      </w:r>
      <w:r>
        <w:tab/>
        <w:t>Edition-1, November 1996</w:t>
      </w:r>
    </w:p>
    <w:p w:rsidR="00B75991" w:rsidRDefault="00B75991" w:rsidP="00B75991">
      <w:pPr>
        <w:jc w:val="left"/>
      </w:pPr>
    </w:p>
    <w:p w:rsidR="00B75991" w:rsidRDefault="00B75991" w:rsidP="00B75991">
      <w:pPr>
        <w:jc w:val="left"/>
      </w:pPr>
      <w:r>
        <w:br w:type="page"/>
      </w:r>
    </w:p>
    <w:p w:rsidR="00B75991" w:rsidRDefault="00B75991" w:rsidP="00B75991">
      <w:pPr>
        <w:jc w:val="left"/>
      </w:pPr>
    </w:p>
    <w:p w:rsidR="00B75991" w:rsidRDefault="00B75991" w:rsidP="00B75991">
      <w:pPr>
        <w:jc w:val="left"/>
        <w:rPr>
          <w:b/>
        </w:rPr>
      </w:pPr>
      <w:r>
        <w:rPr>
          <w:b/>
        </w:rPr>
        <w:t>Preface:</w:t>
      </w:r>
    </w:p>
    <w:p w:rsidR="00B75991" w:rsidRDefault="00B75991" w:rsidP="00B75991"/>
    <w:p w:rsidR="00B75991" w:rsidRDefault="00B75991" w:rsidP="00B75991">
      <w:r>
        <w:t>This manual is to be presented to Technical Managers as part of the Product Development Plan for BJ Sandstone Acid</w:t>
      </w:r>
      <w:r>
        <w:rPr>
          <w:vertAlign w:val="superscript"/>
        </w:rPr>
        <w:t>SM</w:t>
      </w:r>
      <w:r>
        <w:t xml:space="preserve">.  We created this manual as a marketing tool and as a technical reference for BJ Engineers.  During the development of the product, we will issue this manual, on disk and hard copy, explain the contents and set goals for its use.  This manual is </w:t>
      </w:r>
      <w:proofErr w:type="gramStart"/>
      <w:r>
        <w:t>not  controlled</w:t>
      </w:r>
      <w:proofErr w:type="gramEnd"/>
      <w:r>
        <w:t>, however, it is not to be distributed to third parties in whole form until further notice. We hope to incorporate this document into more formal, company wide training courses in the near future.  In effect, this is a training manual for trainers (BJ Technical Managers).  After the BJ Sandstone Acid</w:t>
      </w:r>
      <w:r>
        <w:rPr>
          <w:sz w:val="20"/>
          <w:vertAlign w:val="superscript"/>
        </w:rPr>
        <w:t>SM</w:t>
      </w:r>
      <w:r>
        <w:rPr>
          <w:sz w:val="20"/>
        </w:rPr>
        <w:t xml:space="preserve"> </w:t>
      </w:r>
      <w:r>
        <w:t>Marketing and Technical Seminar, attendees will be responsible for training and marketing their respective area.</w:t>
      </w:r>
    </w:p>
    <w:p w:rsidR="00B75991" w:rsidRDefault="00B75991" w:rsidP="00B75991"/>
    <w:p w:rsidR="00B75991" w:rsidRDefault="00B75991" w:rsidP="00B75991">
      <w:r>
        <w:t>Many thanks to Kieran O’Driscoll for making his manual “Acidizing Concepts and Designs” available and to David Ross for supplying “Understanding Formation Damage”. Please email or fax any comments you have about the information presented to Houston International Marketing Dept. (fax.-713.895-5898, email-jhibbeler@bjservices.com, or 104700</w:t>
      </w:r>
      <w:proofErr w:type="gramStart"/>
      <w:r>
        <w:t>,2075@compuserve.com</w:t>
      </w:r>
      <w:proofErr w:type="gramEnd"/>
      <w:r>
        <w:t xml:space="preserve">).  </w:t>
      </w:r>
    </w:p>
    <w:p w:rsidR="00B75991" w:rsidRDefault="00B75991" w:rsidP="00B75991"/>
    <w:p w:rsidR="00B75991" w:rsidRDefault="00B75991" w:rsidP="00B75991">
      <w:r>
        <w:t xml:space="preserve">We look forward to a second edition of the manual with participation from international RTM’s, Tomball Research and </w:t>
      </w:r>
      <w:proofErr w:type="gramStart"/>
      <w:r>
        <w:t>The</w:t>
      </w:r>
      <w:proofErr w:type="gramEnd"/>
      <w:r>
        <w:t xml:space="preserve"> Woodlands Training departments in the near future.  </w:t>
      </w:r>
    </w:p>
    <w:p w:rsidR="00B75991" w:rsidRDefault="00B75991" w:rsidP="00B75991">
      <w:r>
        <w:br w:type="page"/>
      </w:r>
      <w:r>
        <w:fldChar w:fldCharType="begin"/>
      </w:r>
      <w:r>
        <w:instrText xml:space="preserve"> TOC \o "1-3" </w:instrText>
      </w:r>
      <w:r>
        <w:fldChar w:fldCharType="separate"/>
      </w:r>
    </w:p>
    <w:p w:rsidR="00B75991" w:rsidRDefault="00B75991" w:rsidP="00B75991">
      <w:pPr>
        <w:pStyle w:val="TOC1"/>
      </w:pPr>
      <w:r>
        <w:lastRenderedPageBreak/>
        <w:t>1. Geologic Background.</w:t>
      </w:r>
      <w:r>
        <w:tab/>
      </w:r>
      <w:r>
        <w:rPr>
          <w:caps w:val="0"/>
        </w:rPr>
        <w:fldChar w:fldCharType="begin"/>
      </w:r>
      <w:r>
        <w:rPr>
          <w:caps w:val="0"/>
        </w:rPr>
        <w:instrText xml:space="preserve"> GOTOBUTTON _Toc372530539  </w:instrText>
      </w:r>
      <w:r>
        <w:rPr>
          <w:caps w:val="0"/>
        </w:rPr>
        <w:fldChar w:fldCharType="begin"/>
      </w:r>
      <w:r>
        <w:rPr>
          <w:caps w:val="0"/>
        </w:rPr>
        <w:instrText xml:space="preserve"> PAGEREF _Toc372530539 </w:instrText>
      </w:r>
      <w:r>
        <w:rPr>
          <w:caps w:val="0"/>
        </w:rPr>
        <w:fldChar w:fldCharType="separate"/>
      </w:r>
      <w:r>
        <w:rPr>
          <w:caps w:val="0"/>
        </w:rPr>
        <w:instrText>6</w:instrText>
      </w:r>
      <w:r>
        <w:rPr>
          <w:caps w:val="0"/>
        </w:rPr>
        <w:fldChar w:fldCharType="end"/>
      </w:r>
      <w:r>
        <w:rPr>
          <w:caps w:val="0"/>
        </w:rPr>
        <w:fldChar w:fldCharType="end"/>
      </w:r>
    </w:p>
    <w:p w:rsidR="00B75991" w:rsidRDefault="00B75991" w:rsidP="00B75991">
      <w:pPr>
        <w:pStyle w:val="TOC1"/>
      </w:pPr>
      <w:r>
        <w:t>2. Discussion of Matrix Acidizing.</w:t>
      </w:r>
      <w:r>
        <w:tab/>
      </w:r>
      <w:r>
        <w:rPr>
          <w:caps w:val="0"/>
        </w:rPr>
        <w:fldChar w:fldCharType="begin"/>
      </w:r>
      <w:r>
        <w:rPr>
          <w:caps w:val="0"/>
        </w:rPr>
        <w:instrText xml:space="preserve"> GOTOBUTTON _Toc372530540  </w:instrText>
      </w:r>
      <w:r>
        <w:rPr>
          <w:caps w:val="0"/>
        </w:rPr>
        <w:fldChar w:fldCharType="begin"/>
      </w:r>
      <w:r>
        <w:rPr>
          <w:caps w:val="0"/>
        </w:rPr>
        <w:instrText xml:space="preserve"> PAGEREF _Toc372530540 </w:instrText>
      </w:r>
      <w:r>
        <w:rPr>
          <w:caps w:val="0"/>
        </w:rPr>
        <w:fldChar w:fldCharType="separate"/>
      </w:r>
      <w:r>
        <w:rPr>
          <w:caps w:val="0"/>
        </w:rPr>
        <w:instrText>10</w:instrText>
      </w:r>
      <w:r>
        <w:rPr>
          <w:caps w:val="0"/>
        </w:rPr>
        <w:fldChar w:fldCharType="end"/>
      </w:r>
      <w:r>
        <w:rPr>
          <w:caps w:val="0"/>
        </w:rPr>
        <w:fldChar w:fldCharType="end"/>
      </w:r>
    </w:p>
    <w:p w:rsidR="00B75991" w:rsidRDefault="00B75991" w:rsidP="00B75991">
      <w:pPr>
        <w:pStyle w:val="TOC2"/>
      </w:pPr>
      <w:r>
        <w:t>2.1 Reaction Rate Parameters.</w:t>
      </w:r>
      <w:r>
        <w:tab/>
      </w:r>
      <w:r>
        <w:fldChar w:fldCharType="begin"/>
      </w:r>
      <w:r>
        <w:instrText xml:space="preserve"> GOTOBUTTON _Toc372530541  </w:instrText>
      </w:r>
      <w:r>
        <w:fldChar w:fldCharType="begin"/>
      </w:r>
      <w:r>
        <w:instrText xml:space="preserve"> PAGEREF _Toc372530541 </w:instrText>
      </w:r>
      <w:r>
        <w:fldChar w:fldCharType="separate"/>
      </w:r>
      <w:r>
        <w:instrText>12</w:instrText>
      </w:r>
      <w:r>
        <w:fldChar w:fldCharType="end"/>
      </w:r>
      <w:r>
        <w:fldChar w:fldCharType="end"/>
      </w:r>
    </w:p>
    <w:p w:rsidR="00B75991" w:rsidRDefault="00B75991" w:rsidP="00B75991">
      <w:pPr>
        <w:pStyle w:val="TOC3"/>
      </w:pPr>
      <w:r>
        <w:t>2.1.1 Surface Area.</w:t>
      </w:r>
      <w:r>
        <w:tab/>
      </w:r>
      <w:r>
        <w:fldChar w:fldCharType="begin"/>
      </w:r>
      <w:r>
        <w:instrText xml:space="preserve"> GOTOBUTTON _Toc372530542  </w:instrText>
      </w:r>
      <w:r>
        <w:fldChar w:fldCharType="begin"/>
      </w:r>
      <w:r>
        <w:instrText xml:space="preserve"> PAGEREF _Toc372530542 </w:instrText>
      </w:r>
      <w:r>
        <w:fldChar w:fldCharType="separate"/>
      </w:r>
      <w:r>
        <w:instrText>12</w:instrText>
      </w:r>
      <w:r>
        <w:fldChar w:fldCharType="end"/>
      </w:r>
      <w:r>
        <w:fldChar w:fldCharType="end"/>
      </w:r>
    </w:p>
    <w:p w:rsidR="00B75991" w:rsidRDefault="00B75991" w:rsidP="00B75991">
      <w:pPr>
        <w:pStyle w:val="TOC3"/>
      </w:pPr>
      <w:r>
        <w:t>2.1.2 Temperature:</w:t>
      </w:r>
      <w:r>
        <w:tab/>
      </w:r>
      <w:r>
        <w:fldChar w:fldCharType="begin"/>
      </w:r>
      <w:r>
        <w:instrText xml:space="preserve"> GOTOBUTTON _Toc372530543  </w:instrText>
      </w:r>
      <w:r>
        <w:fldChar w:fldCharType="begin"/>
      </w:r>
      <w:r>
        <w:instrText xml:space="preserve"> PAGEREF _Toc372530543 </w:instrText>
      </w:r>
      <w:r>
        <w:fldChar w:fldCharType="separate"/>
      </w:r>
      <w:r>
        <w:instrText>13</w:instrText>
      </w:r>
      <w:r>
        <w:fldChar w:fldCharType="end"/>
      </w:r>
      <w:r>
        <w:fldChar w:fldCharType="end"/>
      </w:r>
    </w:p>
    <w:p w:rsidR="00B75991" w:rsidRDefault="00B75991" w:rsidP="00B75991">
      <w:pPr>
        <w:pStyle w:val="TOC3"/>
      </w:pPr>
      <w:r>
        <w:t>2.1.3 Acid Concentrations:</w:t>
      </w:r>
      <w:r>
        <w:tab/>
      </w:r>
      <w:r>
        <w:fldChar w:fldCharType="begin"/>
      </w:r>
      <w:r>
        <w:instrText xml:space="preserve"> GOTOBUTTON _Toc372530544  </w:instrText>
      </w:r>
      <w:r>
        <w:fldChar w:fldCharType="begin"/>
      </w:r>
      <w:r>
        <w:instrText xml:space="preserve"> PAGEREF _Toc372530544 </w:instrText>
      </w:r>
      <w:r>
        <w:fldChar w:fldCharType="separate"/>
      </w:r>
      <w:r>
        <w:instrText>13</w:instrText>
      </w:r>
      <w:r>
        <w:fldChar w:fldCharType="end"/>
      </w:r>
      <w:r>
        <w:fldChar w:fldCharType="end"/>
      </w:r>
    </w:p>
    <w:p w:rsidR="00B75991" w:rsidRDefault="00B75991" w:rsidP="00B75991">
      <w:pPr>
        <w:pStyle w:val="TOC3"/>
      </w:pPr>
      <w:r>
        <w:t>2.1.4 Chemical Composition of the Rock:</w:t>
      </w:r>
      <w:r>
        <w:tab/>
      </w:r>
      <w:r>
        <w:fldChar w:fldCharType="begin"/>
      </w:r>
      <w:r>
        <w:instrText xml:space="preserve"> GOTOBUTTON _Toc372530545  </w:instrText>
      </w:r>
      <w:r>
        <w:fldChar w:fldCharType="begin"/>
      </w:r>
      <w:r>
        <w:instrText xml:space="preserve"> PAGEREF _Toc372530545 </w:instrText>
      </w:r>
      <w:r>
        <w:fldChar w:fldCharType="separate"/>
      </w:r>
      <w:r>
        <w:instrText>14</w:instrText>
      </w:r>
      <w:r>
        <w:fldChar w:fldCharType="end"/>
      </w:r>
      <w:r>
        <w:fldChar w:fldCharType="end"/>
      </w:r>
    </w:p>
    <w:p w:rsidR="00B75991" w:rsidRDefault="00B75991" w:rsidP="00B75991">
      <w:pPr>
        <w:pStyle w:val="TOC3"/>
      </w:pPr>
      <w:r>
        <w:t>2.1.5 Pressure:</w:t>
      </w:r>
      <w:r>
        <w:tab/>
      </w:r>
      <w:r>
        <w:fldChar w:fldCharType="begin"/>
      </w:r>
      <w:r>
        <w:instrText xml:space="preserve"> GOTOBUTTON _Toc372530546  </w:instrText>
      </w:r>
      <w:r>
        <w:fldChar w:fldCharType="begin"/>
      </w:r>
      <w:r>
        <w:instrText xml:space="preserve"> PAGEREF _Toc372530546 </w:instrText>
      </w:r>
      <w:r>
        <w:fldChar w:fldCharType="separate"/>
      </w:r>
      <w:r>
        <w:instrText>14</w:instrText>
      </w:r>
      <w:r>
        <w:fldChar w:fldCharType="end"/>
      </w:r>
      <w:r>
        <w:fldChar w:fldCharType="end"/>
      </w:r>
    </w:p>
    <w:p w:rsidR="00B75991" w:rsidRDefault="00B75991" w:rsidP="00B75991">
      <w:pPr>
        <w:pStyle w:val="TOC2"/>
      </w:pPr>
      <w:r>
        <w:t>2.2 Fracture Rates and Penetration.</w:t>
      </w:r>
      <w:r>
        <w:tab/>
      </w:r>
      <w:r>
        <w:fldChar w:fldCharType="begin"/>
      </w:r>
      <w:r>
        <w:instrText xml:space="preserve"> GOTOBUTTON _Toc372530547  </w:instrText>
      </w:r>
      <w:r>
        <w:fldChar w:fldCharType="begin"/>
      </w:r>
      <w:r>
        <w:instrText xml:space="preserve"> PAGEREF _Toc372530547 </w:instrText>
      </w:r>
      <w:r>
        <w:fldChar w:fldCharType="separate"/>
      </w:r>
      <w:r>
        <w:instrText>15</w:instrText>
      </w:r>
      <w:r>
        <w:fldChar w:fldCharType="end"/>
      </w:r>
      <w:r>
        <w:fldChar w:fldCharType="end"/>
      </w:r>
    </w:p>
    <w:p w:rsidR="00B75991" w:rsidRDefault="00B75991" w:rsidP="00B75991">
      <w:pPr>
        <w:pStyle w:val="TOC1"/>
      </w:pPr>
      <w:r>
        <w:t>3. Formation Damage.</w:t>
      </w:r>
      <w:r>
        <w:tab/>
      </w:r>
      <w:r>
        <w:rPr>
          <w:caps w:val="0"/>
        </w:rPr>
        <w:fldChar w:fldCharType="begin"/>
      </w:r>
      <w:r>
        <w:rPr>
          <w:caps w:val="0"/>
        </w:rPr>
        <w:instrText xml:space="preserve"> GOTOBUTTON _Toc372530548  </w:instrText>
      </w:r>
      <w:r>
        <w:rPr>
          <w:caps w:val="0"/>
        </w:rPr>
        <w:fldChar w:fldCharType="begin"/>
      </w:r>
      <w:r>
        <w:rPr>
          <w:caps w:val="0"/>
        </w:rPr>
        <w:instrText xml:space="preserve"> PAGEREF _Toc372530548 </w:instrText>
      </w:r>
      <w:r>
        <w:rPr>
          <w:caps w:val="0"/>
        </w:rPr>
        <w:fldChar w:fldCharType="separate"/>
      </w:r>
      <w:r>
        <w:rPr>
          <w:caps w:val="0"/>
        </w:rPr>
        <w:instrText>16</w:instrText>
      </w:r>
      <w:r>
        <w:rPr>
          <w:caps w:val="0"/>
        </w:rPr>
        <w:fldChar w:fldCharType="end"/>
      </w:r>
      <w:r>
        <w:rPr>
          <w:caps w:val="0"/>
        </w:rPr>
        <w:fldChar w:fldCharType="end"/>
      </w:r>
    </w:p>
    <w:p w:rsidR="00B75991" w:rsidRDefault="00B75991" w:rsidP="00B75991">
      <w:pPr>
        <w:pStyle w:val="TOC2"/>
      </w:pPr>
      <w:r>
        <w:t>3.1 The Effect of Formation Damage.</w:t>
      </w:r>
      <w:r>
        <w:tab/>
      </w:r>
      <w:r>
        <w:fldChar w:fldCharType="begin"/>
      </w:r>
      <w:r>
        <w:instrText xml:space="preserve"> GOTOBUTTON _Toc372530549  </w:instrText>
      </w:r>
      <w:r>
        <w:fldChar w:fldCharType="begin"/>
      </w:r>
      <w:r>
        <w:instrText xml:space="preserve"> PAGEREF _Toc372530549 </w:instrText>
      </w:r>
      <w:r>
        <w:fldChar w:fldCharType="separate"/>
      </w:r>
      <w:r>
        <w:instrText>16</w:instrText>
      </w:r>
      <w:r>
        <w:fldChar w:fldCharType="end"/>
      </w:r>
      <w:r>
        <w:fldChar w:fldCharType="end"/>
      </w:r>
    </w:p>
    <w:p w:rsidR="00B75991" w:rsidRDefault="00B75991" w:rsidP="00B75991">
      <w:pPr>
        <w:pStyle w:val="TOC3"/>
      </w:pPr>
      <w:r>
        <w:t>3.1.1 Linear Flow Through Rocks.</w:t>
      </w:r>
      <w:r>
        <w:tab/>
      </w:r>
      <w:r>
        <w:fldChar w:fldCharType="begin"/>
      </w:r>
      <w:r>
        <w:instrText xml:space="preserve"> GOTOBUTTON _Toc372530550  </w:instrText>
      </w:r>
      <w:r>
        <w:fldChar w:fldCharType="begin"/>
      </w:r>
      <w:r>
        <w:instrText xml:space="preserve"> PAGEREF _Toc372530550 </w:instrText>
      </w:r>
      <w:r>
        <w:fldChar w:fldCharType="separate"/>
      </w:r>
      <w:r>
        <w:instrText>16</w:instrText>
      </w:r>
      <w:r>
        <w:fldChar w:fldCharType="end"/>
      </w:r>
      <w:r>
        <w:fldChar w:fldCharType="end"/>
      </w:r>
    </w:p>
    <w:p w:rsidR="00B75991" w:rsidRDefault="00B75991" w:rsidP="00B75991">
      <w:pPr>
        <w:pStyle w:val="TOC3"/>
      </w:pPr>
      <w:r>
        <w:t>3.1.2 Radial Flow Through Rocks</w:t>
      </w:r>
      <w:r>
        <w:tab/>
      </w:r>
      <w:r>
        <w:fldChar w:fldCharType="begin"/>
      </w:r>
      <w:r>
        <w:instrText xml:space="preserve"> GOTOBUTTON _Toc372530551  </w:instrText>
      </w:r>
      <w:r>
        <w:fldChar w:fldCharType="begin"/>
      </w:r>
      <w:r>
        <w:instrText xml:space="preserve"> PAGEREF _Toc372530551 </w:instrText>
      </w:r>
      <w:r>
        <w:fldChar w:fldCharType="separate"/>
      </w:r>
      <w:r>
        <w:instrText>18</w:instrText>
      </w:r>
      <w:r>
        <w:fldChar w:fldCharType="end"/>
      </w:r>
      <w:r>
        <w:fldChar w:fldCharType="end"/>
      </w:r>
    </w:p>
    <w:p w:rsidR="00B75991" w:rsidRDefault="00B75991" w:rsidP="00B75991">
      <w:pPr>
        <w:pStyle w:val="TOC2"/>
      </w:pPr>
      <w:r>
        <w:t>3.2 Detection of Formation Damage</w:t>
      </w:r>
      <w:r>
        <w:tab/>
      </w:r>
      <w:r>
        <w:fldChar w:fldCharType="begin"/>
      </w:r>
      <w:r>
        <w:instrText xml:space="preserve"> GOTOBUTTON _Toc372530552  </w:instrText>
      </w:r>
      <w:r>
        <w:fldChar w:fldCharType="begin"/>
      </w:r>
      <w:r>
        <w:instrText xml:space="preserve"> PAGEREF _Toc372530552 </w:instrText>
      </w:r>
      <w:r>
        <w:fldChar w:fldCharType="separate"/>
      </w:r>
      <w:r>
        <w:instrText>24</w:instrText>
      </w:r>
      <w:r>
        <w:fldChar w:fldCharType="end"/>
      </w:r>
      <w:r>
        <w:fldChar w:fldCharType="end"/>
      </w:r>
    </w:p>
    <w:p w:rsidR="00B75991" w:rsidRDefault="00B75991" w:rsidP="00B75991">
      <w:pPr>
        <w:pStyle w:val="TOC3"/>
      </w:pPr>
      <w:r>
        <w:t>3.2.1 Productivity Index</w:t>
      </w:r>
      <w:r>
        <w:tab/>
      </w:r>
      <w:r>
        <w:fldChar w:fldCharType="begin"/>
      </w:r>
      <w:r>
        <w:instrText xml:space="preserve"> GOTOBUTTON _Toc372530553  </w:instrText>
      </w:r>
      <w:r>
        <w:fldChar w:fldCharType="begin"/>
      </w:r>
      <w:r>
        <w:instrText xml:space="preserve"> PAGEREF _Toc372530553 </w:instrText>
      </w:r>
      <w:r>
        <w:fldChar w:fldCharType="separate"/>
      </w:r>
      <w:r>
        <w:instrText>24</w:instrText>
      </w:r>
      <w:r>
        <w:fldChar w:fldCharType="end"/>
      </w:r>
      <w:r>
        <w:fldChar w:fldCharType="end"/>
      </w:r>
    </w:p>
    <w:p w:rsidR="00B75991" w:rsidRDefault="00B75991" w:rsidP="00B75991">
      <w:pPr>
        <w:pStyle w:val="TOC3"/>
      </w:pPr>
      <w:r>
        <w:t>3.2.2 Pressure Drawdown and Buildup Test</w:t>
      </w:r>
      <w:r>
        <w:tab/>
      </w:r>
      <w:r>
        <w:fldChar w:fldCharType="begin"/>
      </w:r>
      <w:r>
        <w:instrText xml:space="preserve"> GOTOBUTTON _Toc372530554  </w:instrText>
      </w:r>
      <w:r>
        <w:fldChar w:fldCharType="begin"/>
      </w:r>
      <w:r>
        <w:instrText xml:space="preserve"> PAGEREF _Toc372530554 </w:instrText>
      </w:r>
      <w:r>
        <w:fldChar w:fldCharType="separate"/>
      </w:r>
      <w:r>
        <w:instrText>25</w:instrText>
      </w:r>
      <w:r>
        <w:fldChar w:fldCharType="end"/>
      </w:r>
      <w:r>
        <w:fldChar w:fldCharType="end"/>
      </w:r>
    </w:p>
    <w:p w:rsidR="00B75991" w:rsidRDefault="00B75991" w:rsidP="00B75991">
      <w:pPr>
        <w:pStyle w:val="TOC3"/>
      </w:pPr>
      <w:r>
        <w:t>3.2.3 Completion Efficiency</w:t>
      </w:r>
      <w:r>
        <w:tab/>
      </w:r>
      <w:r>
        <w:fldChar w:fldCharType="begin"/>
      </w:r>
      <w:r>
        <w:instrText xml:space="preserve"> GOTOBUTTON _Toc372530555  </w:instrText>
      </w:r>
      <w:r>
        <w:fldChar w:fldCharType="begin"/>
      </w:r>
      <w:r>
        <w:instrText xml:space="preserve"> PAGEREF _Toc372530555 </w:instrText>
      </w:r>
      <w:r>
        <w:fldChar w:fldCharType="separate"/>
      </w:r>
      <w:r>
        <w:instrText>25</w:instrText>
      </w:r>
      <w:r>
        <w:fldChar w:fldCharType="end"/>
      </w:r>
      <w:r>
        <w:fldChar w:fldCharType="end"/>
      </w:r>
    </w:p>
    <w:p w:rsidR="00B75991" w:rsidRDefault="00B75991" w:rsidP="00B75991">
      <w:pPr>
        <w:pStyle w:val="TOC2"/>
      </w:pPr>
      <w:r>
        <w:t>3.3 Damage Mechanisms</w:t>
      </w:r>
      <w:r>
        <w:tab/>
      </w:r>
      <w:r>
        <w:fldChar w:fldCharType="begin"/>
      </w:r>
      <w:r>
        <w:instrText xml:space="preserve"> GOTOBUTTON _Toc372530556  </w:instrText>
      </w:r>
      <w:r>
        <w:fldChar w:fldCharType="begin"/>
      </w:r>
      <w:r>
        <w:instrText xml:space="preserve"> PAGEREF _Toc372530556 </w:instrText>
      </w:r>
      <w:r>
        <w:fldChar w:fldCharType="separate"/>
      </w:r>
      <w:r>
        <w:instrText>28</w:instrText>
      </w:r>
      <w:r>
        <w:fldChar w:fldCharType="end"/>
      </w:r>
      <w:r>
        <w:fldChar w:fldCharType="end"/>
      </w:r>
    </w:p>
    <w:p w:rsidR="00B75991" w:rsidRDefault="00B75991" w:rsidP="00B75991">
      <w:pPr>
        <w:pStyle w:val="TOC2"/>
      </w:pPr>
      <w:r>
        <w:t>3.4 Solids invasion:</w:t>
      </w:r>
      <w:r>
        <w:tab/>
      </w:r>
      <w:r>
        <w:fldChar w:fldCharType="begin"/>
      </w:r>
      <w:r>
        <w:instrText xml:space="preserve"> GOTOBUTTON _Toc372530557  </w:instrText>
      </w:r>
      <w:r>
        <w:fldChar w:fldCharType="begin"/>
      </w:r>
      <w:r>
        <w:instrText xml:space="preserve"> PAGEREF _Toc372530557 </w:instrText>
      </w:r>
      <w:r>
        <w:fldChar w:fldCharType="separate"/>
      </w:r>
      <w:r>
        <w:instrText>29</w:instrText>
      </w:r>
      <w:r>
        <w:fldChar w:fldCharType="end"/>
      </w:r>
      <w:r>
        <w:fldChar w:fldCharType="end"/>
      </w:r>
    </w:p>
    <w:p w:rsidR="00B75991" w:rsidRDefault="00B75991" w:rsidP="00B75991">
      <w:pPr>
        <w:pStyle w:val="TOC3"/>
      </w:pPr>
      <w:r>
        <w:t>3.4.1 Actual Micron Sizes of Critical Particles</w:t>
      </w:r>
      <w:r>
        <w:tab/>
      </w:r>
      <w:r>
        <w:fldChar w:fldCharType="begin"/>
      </w:r>
      <w:r>
        <w:instrText xml:space="preserve"> GOTOBUTTON _Toc372530558  </w:instrText>
      </w:r>
      <w:r>
        <w:fldChar w:fldCharType="begin"/>
      </w:r>
      <w:r>
        <w:instrText xml:space="preserve"> PAGEREF _Toc372530558 </w:instrText>
      </w:r>
      <w:r>
        <w:fldChar w:fldCharType="separate"/>
      </w:r>
      <w:r>
        <w:instrText>31</w:instrText>
      </w:r>
      <w:r>
        <w:fldChar w:fldCharType="end"/>
      </w:r>
      <w:r>
        <w:fldChar w:fldCharType="end"/>
      </w:r>
    </w:p>
    <w:p w:rsidR="00B75991" w:rsidRDefault="00B75991" w:rsidP="00B75991">
      <w:pPr>
        <w:pStyle w:val="TOC3"/>
      </w:pPr>
      <w:r>
        <w:t>3.4.2 Relationship of Formation Plugging to Well Productivity</w:t>
      </w:r>
      <w:r>
        <w:tab/>
      </w:r>
      <w:r>
        <w:fldChar w:fldCharType="begin"/>
      </w:r>
      <w:r>
        <w:instrText xml:space="preserve"> GOTOBUTTON _Toc372530559  </w:instrText>
      </w:r>
      <w:r>
        <w:fldChar w:fldCharType="begin"/>
      </w:r>
      <w:r>
        <w:instrText xml:space="preserve"> PAGEREF _Toc372530559 </w:instrText>
      </w:r>
      <w:r>
        <w:fldChar w:fldCharType="separate"/>
      </w:r>
      <w:r>
        <w:instrText>32</w:instrText>
      </w:r>
      <w:r>
        <w:fldChar w:fldCharType="end"/>
      </w:r>
      <w:r>
        <w:fldChar w:fldCharType="end"/>
      </w:r>
    </w:p>
    <w:p w:rsidR="00B75991" w:rsidRDefault="00B75991" w:rsidP="00B75991">
      <w:pPr>
        <w:pStyle w:val="TOC3"/>
      </w:pPr>
      <w:r>
        <w:t>3.4.3 Particle Mixing Theory</w:t>
      </w:r>
      <w:r>
        <w:tab/>
      </w:r>
      <w:r>
        <w:fldChar w:fldCharType="begin"/>
      </w:r>
      <w:r>
        <w:instrText xml:space="preserve"> GOTOBUTTON _Toc372530560  </w:instrText>
      </w:r>
      <w:r>
        <w:fldChar w:fldCharType="begin"/>
      </w:r>
      <w:r>
        <w:instrText xml:space="preserve"> PAGEREF _Toc372530560 </w:instrText>
      </w:r>
      <w:r>
        <w:fldChar w:fldCharType="separate"/>
      </w:r>
      <w:r>
        <w:instrText>32</w:instrText>
      </w:r>
      <w:r>
        <w:fldChar w:fldCharType="end"/>
      </w:r>
      <w:r>
        <w:fldChar w:fldCharType="end"/>
      </w:r>
    </w:p>
    <w:p w:rsidR="00B75991" w:rsidRDefault="00B75991" w:rsidP="00B75991">
      <w:pPr>
        <w:pStyle w:val="TOC2"/>
      </w:pPr>
      <w:r>
        <w:t>3.5 Clay Swelling and Dispersion.</w:t>
      </w:r>
      <w:r>
        <w:tab/>
      </w:r>
      <w:r>
        <w:fldChar w:fldCharType="begin"/>
      </w:r>
      <w:r>
        <w:instrText xml:space="preserve"> GOTOBUTTON _Toc372530561  </w:instrText>
      </w:r>
      <w:r>
        <w:fldChar w:fldCharType="begin"/>
      </w:r>
      <w:r>
        <w:instrText xml:space="preserve"> PAGEREF _Toc372530561 </w:instrText>
      </w:r>
      <w:r>
        <w:fldChar w:fldCharType="separate"/>
      </w:r>
      <w:r>
        <w:instrText>35</w:instrText>
      </w:r>
      <w:r>
        <w:fldChar w:fldCharType="end"/>
      </w:r>
      <w:r>
        <w:fldChar w:fldCharType="end"/>
      </w:r>
    </w:p>
    <w:p w:rsidR="00B75991" w:rsidRDefault="00B75991" w:rsidP="00B75991">
      <w:pPr>
        <w:pStyle w:val="TOC2"/>
      </w:pPr>
      <w:r>
        <w:t>3.6 Indigenous Formation Clays.</w:t>
      </w:r>
      <w:r>
        <w:tab/>
      </w:r>
      <w:r>
        <w:fldChar w:fldCharType="begin"/>
      </w:r>
      <w:r>
        <w:instrText xml:space="preserve"> GOTOBUTTON _Toc372530562  </w:instrText>
      </w:r>
      <w:r>
        <w:fldChar w:fldCharType="begin"/>
      </w:r>
      <w:r>
        <w:instrText xml:space="preserve"> PAGEREF _Toc372530562 </w:instrText>
      </w:r>
      <w:r>
        <w:fldChar w:fldCharType="separate"/>
      </w:r>
      <w:r>
        <w:instrText>36</w:instrText>
      </w:r>
      <w:r>
        <w:fldChar w:fldCharType="end"/>
      </w:r>
      <w:r>
        <w:fldChar w:fldCharType="end"/>
      </w:r>
    </w:p>
    <w:p w:rsidR="00B75991" w:rsidRDefault="00B75991" w:rsidP="00B75991">
      <w:pPr>
        <w:pStyle w:val="TOC3"/>
      </w:pPr>
      <w:r>
        <w:t>3.6.1 Clay Definition.</w:t>
      </w:r>
      <w:r>
        <w:tab/>
      </w:r>
      <w:r>
        <w:fldChar w:fldCharType="begin"/>
      </w:r>
      <w:r>
        <w:instrText xml:space="preserve"> GOTOBUTTON _Toc372530563  </w:instrText>
      </w:r>
      <w:r>
        <w:fldChar w:fldCharType="begin"/>
      </w:r>
      <w:r>
        <w:instrText xml:space="preserve"> PAGEREF _Toc372530563 </w:instrText>
      </w:r>
      <w:r>
        <w:fldChar w:fldCharType="separate"/>
      </w:r>
      <w:r>
        <w:instrText>36</w:instrText>
      </w:r>
      <w:r>
        <w:fldChar w:fldCharType="end"/>
      </w:r>
      <w:r>
        <w:fldChar w:fldCharType="end"/>
      </w:r>
    </w:p>
    <w:p w:rsidR="00B75991" w:rsidRDefault="00B75991" w:rsidP="00B75991">
      <w:pPr>
        <w:pStyle w:val="TOC3"/>
      </w:pPr>
      <w:r>
        <w:t>3.6.2 Clay Structures.</w:t>
      </w:r>
      <w:r>
        <w:tab/>
      </w:r>
      <w:r>
        <w:fldChar w:fldCharType="begin"/>
      </w:r>
      <w:r>
        <w:instrText xml:space="preserve"> GOTOBUTTON _Toc372530564  </w:instrText>
      </w:r>
      <w:r>
        <w:fldChar w:fldCharType="begin"/>
      </w:r>
      <w:r>
        <w:instrText xml:space="preserve"> PAGEREF _Toc372530564 </w:instrText>
      </w:r>
      <w:r>
        <w:fldChar w:fldCharType="separate"/>
      </w:r>
      <w:r>
        <w:instrText>37</w:instrText>
      </w:r>
      <w:r>
        <w:fldChar w:fldCharType="end"/>
      </w:r>
      <w:r>
        <w:fldChar w:fldCharType="end"/>
      </w:r>
    </w:p>
    <w:p w:rsidR="00B75991" w:rsidRDefault="00B75991" w:rsidP="00B75991">
      <w:pPr>
        <w:pStyle w:val="TOC3"/>
      </w:pPr>
      <w:r>
        <w:t>3.6.3 Common Clays.</w:t>
      </w:r>
      <w:r>
        <w:tab/>
      </w:r>
      <w:r>
        <w:fldChar w:fldCharType="begin"/>
      </w:r>
      <w:r>
        <w:instrText xml:space="preserve"> GOTOBUTTON _Toc372530565  </w:instrText>
      </w:r>
      <w:r>
        <w:fldChar w:fldCharType="begin"/>
      </w:r>
      <w:r>
        <w:instrText xml:space="preserve"> PAGEREF _Toc372530565 </w:instrText>
      </w:r>
      <w:r>
        <w:fldChar w:fldCharType="separate"/>
      </w:r>
      <w:r>
        <w:instrText>38</w:instrText>
      </w:r>
      <w:r>
        <w:fldChar w:fldCharType="end"/>
      </w:r>
      <w:r>
        <w:fldChar w:fldCharType="end"/>
      </w:r>
    </w:p>
    <w:p w:rsidR="00B75991" w:rsidRDefault="00B75991" w:rsidP="00B75991">
      <w:pPr>
        <w:pStyle w:val="TOC2"/>
      </w:pPr>
      <w:r>
        <w:t>3.7 Damage Mechanisms Associated with Clays</w:t>
      </w:r>
      <w:r>
        <w:tab/>
      </w:r>
      <w:r>
        <w:fldChar w:fldCharType="begin"/>
      </w:r>
      <w:r>
        <w:instrText xml:space="preserve"> GOTOBUTTON _Toc372530566  </w:instrText>
      </w:r>
      <w:r>
        <w:fldChar w:fldCharType="begin"/>
      </w:r>
      <w:r>
        <w:instrText xml:space="preserve"> PAGEREF _Toc372530566 </w:instrText>
      </w:r>
      <w:r>
        <w:fldChar w:fldCharType="separate"/>
      </w:r>
      <w:r>
        <w:instrText>41</w:instrText>
      </w:r>
      <w:r>
        <w:fldChar w:fldCharType="end"/>
      </w:r>
      <w:r>
        <w:fldChar w:fldCharType="end"/>
      </w:r>
    </w:p>
    <w:p w:rsidR="00B75991" w:rsidRDefault="00B75991" w:rsidP="00B75991">
      <w:pPr>
        <w:pStyle w:val="TOC3"/>
      </w:pPr>
      <w:r>
        <w:t>3.7.1 Hydration of Clays. (Swelling)</w:t>
      </w:r>
      <w:r>
        <w:tab/>
      </w:r>
      <w:r>
        <w:fldChar w:fldCharType="begin"/>
      </w:r>
      <w:r>
        <w:instrText xml:space="preserve"> GOTOBUTTON _Toc372530567  </w:instrText>
      </w:r>
      <w:r>
        <w:fldChar w:fldCharType="begin"/>
      </w:r>
      <w:r>
        <w:instrText xml:space="preserve"> PAGEREF _Toc372530567 </w:instrText>
      </w:r>
      <w:r>
        <w:fldChar w:fldCharType="separate"/>
      </w:r>
      <w:r>
        <w:instrText>41</w:instrText>
      </w:r>
      <w:r>
        <w:fldChar w:fldCharType="end"/>
      </w:r>
      <w:r>
        <w:fldChar w:fldCharType="end"/>
      </w:r>
    </w:p>
    <w:p w:rsidR="00B75991" w:rsidRDefault="00B75991" w:rsidP="00B75991">
      <w:pPr>
        <w:pStyle w:val="TOC3"/>
      </w:pPr>
      <w:r>
        <w:t>3.7.2 Dispersion.</w:t>
      </w:r>
      <w:r>
        <w:tab/>
      </w:r>
      <w:r>
        <w:fldChar w:fldCharType="begin"/>
      </w:r>
      <w:r>
        <w:instrText xml:space="preserve"> GOTOBUTTON _Toc372530568  </w:instrText>
      </w:r>
      <w:r>
        <w:fldChar w:fldCharType="begin"/>
      </w:r>
      <w:r>
        <w:instrText xml:space="preserve"> PAGEREF _Toc372530568 </w:instrText>
      </w:r>
      <w:r>
        <w:fldChar w:fldCharType="separate"/>
      </w:r>
      <w:r>
        <w:instrText>42</w:instrText>
      </w:r>
      <w:r>
        <w:fldChar w:fldCharType="end"/>
      </w:r>
      <w:r>
        <w:fldChar w:fldCharType="end"/>
      </w:r>
    </w:p>
    <w:p w:rsidR="00B75991" w:rsidRDefault="00B75991" w:rsidP="00B75991">
      <w:pPr>
        <w:pStyle w:val="TOC3"/>
      </w:pPr>
      <w:r>
        <w:t>3.7.3 Clay Migration.</w:t>
      </w:r>
      <w:r>
        <w:tab/>
      </w:r>
      <w:r>
        <w:fldChar w:fldCharType="begin"/>
      </w:r>
      <w:r>
        <w:instrText xml:space="preserve"> GOTOBUTTON _Toc372530569  </w:instrText>
      </w:r>
      <w:r>
        <w:fldChar w:fldCharType="begin"/>
      </w:r>
      <w:r>
        <w:instrText xml:space="preserve"> PAGEREF _Toc372530569 </w:instrText>
      </w:r>
      <w:r>
        <w:fldChar w:fldCharType="separate"/>
      </w:r>
      <w:r>
        <w:instrText>46</w:instrText>
      </w:r>
      <w:r>
        <w:fldChar w:fldCharType="end"/>
      </w:r>
      <w:r>
        <w:fldChar w:fldCharType="end"/>
      </w:r>
    </w:p>
    <w:p w:rsidR="00B75991" w:rsidRDefault="00B75991" w:rsidP="00B75991">
      <w:pPr>
        <w:pStyle w:val="TOC2"/>
      </w:pPr>
      <w:r>
        <w:t>3.8 Prevention of Clay Damage.</w:t>
      </w:r>
      <w:r>
        <w:tab/>
      </w:r>
      <w:r>
        <w:fldChar w:fldCharType="begin"/>
      </w:r>
      <w:r>
        <w:instrText xml:space="preserve"> GOTOBUTTON _Toc372530570  </w:instrText>
      </w:r>
      <w:r>
        <w:fldChar w:fldCharType="begin"/>
      </w:r>
      <w:r>
        <w:instrText xml:space="preserve"> PAGEREF _Toc372530570 </w:instrText>
      </w:r>
      <w:r>
        <w:fldChar w:fldCharType="separate"/>
      </w:r>
      <w:r>
        <w:instrText>49</w:instrText>
      </w:r>
      <w:r>
        <w:fldChar w:fldCharType="end"/>
      </w:r>
      <w:r>
        <w:fldChar w:fldCharType="end"/>
      </w:r>
    </w:p>
    <w:p w:rsidR="00B75991" w:rsidRDefault="00B75991" w:rsidP="00B75991">
      <w:pPr>
        <w:pStyle w:val="TOC3"/>
      </w:pPr>
      <w:r>
        <w:t>3.8.1 Clay Stabilizers.</w:t>
      </w:r>
      <w:r>
        <w:tab/>
      </w:r>
      <w:r>
        <w:fldChar w:fldCharType="begin"/>
      </w:r>
      <w:r>
        <w:instrText xml:space="preserve"> GOTOBUTTON _Toc372530571  </w:instrText>
      </w:r>
      <w:r>
        <w:fldChar w:fldCharType="begin"/>
      </w:r>
      <w:r>
        <w:instrText xml:space="preserve"> PAGEREF _Toc372530571 </w:instrText>
      </w:r>
      <w:r>
        <w:fldChar w:fldCharType="separate"/>
      </w:r>
      <w:r>
        <w:instrText>50</w:instrText>
      </w:r>
      <w:r>
        <w:fldChar w:fldCharType="end"/>
      </w:r>
      <w:r>
        <w:fldChar w:fldCharType="end"/>
      </w:r>
    </w:p>
    <w:p w:rsidR="00B75991" w:rsidRDefault="00B75991" w:rsidP="00B75991">
      <w:pPr>
        <w:pStyle w:val="TOC3"/>
      </w:pPr>
      <w:r>
        <w:t>3.8.2 Fines Stabilization.</w:t>
      </w:r>
      <w:r>
        <w:tab/>
      </w:r>
      <w:r>
        <w:fldChar w:fldCharType="begin"/>
      </w:r>
      <w:r>
        <w:instrText xml:space="preserve"> GOTOBUTTON _Toc372530572  </w:instrText>
      </w:r>
      <w:r>
        <w:fldChar w:fldCharType="begin"/>
      </w:r>
      <w:r>
        <w:instrText xml:space="preserve"> PAGEREF _Toc372530572 </w:instrText>
      </w:r>
      <w:r>
        <w:fldChar w:fldCharType="separate"/>
      </w:r>
      <w:r>
        <w:instrText>52</w:instrText>
      </w:r>
      <w:r>
        <w:fldChar w:fldCharType="end"/>
      </w:r>
      <w:r>
        <w:fldChar w:fldCharType="end"/>
      </w:r>
    </w:p>
    <w:p w:rsidR="00B75991" w:rsidRDefault="00B75991" w:rsidP="00B75991">
      <w:pPr>
        <w:pStyle w:val="TOC3"/>
      </w:pPr>
      <w:r>
        <w:t>3.8.3 Removal of Particle Blocks.</w:t>
      </w:r>
      <w:r>
        <w:tab/>
      </w:r>
      <w:r>
        <w:fldChar w:fldCharType="begin"/>
      </w:r>
      <w:r>
        <w:instrText xml:space="preserve"> GOTOBUTTON _Toc372530573  </w:instrText>
      </w:r>
      <w:r>
        <w:fldChar w:fldCharType="begin"/>
      </w:r>
      <w:r>
        <w:instrText xml:space="preserve"> PAGEREF _Toc372530573 </w:instrText>
      </w:r>
      <w:r>
        <w:fldChar w:fldCharType="separate"/>
      </w:r>
      <w:r>
        <w:instrText>53</w:instrText>
      </w:r>
      <w:r>
        <w:fldChar w:fldCharType="end"/>
      </w:r>
      <w:r>
        <w:fldChar w:fldCharType="end"/>
      </w:r>
    </w:p>
    <w:p w:rsidR="00B75991" w:rsidRDefault="00B75991" w:rsidP="00B75991">
      <w:pPr>
        <w:pStyle w:val="TOC3"/>
      </w:pPr>
      <w:r>
        <w:t>3.8.4 Dispersion of Clays.</w:t>
      </w:r>
      <w:r>
        <w:tab/>
      </w:r>
      <w:r>
        <w:fldChar w:fldCharType="begin"/>
      </w:r>
      <w:r>
        <w:instrText xml:space="preserve"> GOTOBUTTON _Toc372530574  </w:instrText>
      </w:r>
      <w:r>
        <w:fldChar w:fldCharType="begin"/>
      </w:r>
      <w:r>
        <w:instrText xml:space="preserve"> PAGEREF _Toc372530574 </w:instrText>
      </w:r>
      <w:r>
        <w:fldChar w:fldCharType="separate"/>
      </w:r>
      <w:r>
        <w:instrText>53</w:instrText>
      </w:r>
      <w:r>
        <w:fldChar w:fldCharType="end"/>
      </w:r>
      <w:r>
        <w:fldChar w:fldCharType="end"/>
      </w:r>
    </w:p>
    <w:p w:rsidR="00B75991" w:rsidRDefault="00B75991" w:rsidP="00B75991">
      <w:pPr>
        <w:pStyle w:val="TOC3"/>
      </w:pPr>
      <w:r>
        <w:t>3.8.5 Flocculation of Clays.</w:t>
      </w:r>
      <w:r>
        <w:tab/>
      </w:r>
      <w:r>
        <w:fldChar w:fldCharType="begin"/>
      </w:r>
      <w:r>
        <w:instrText xml:space="preserve"> GOTOBUTTON _Toc372530575  </w:instrText>
      </w:r>
      <w:r>
        <w:fldChar w:fldCharType="begin"/>
      </w:r>
      <w:r>
        <w:instrText xml:space="preserve"> PAGEREF _Toc372530575 </w:instrText>
      </w:r>
      <w:r>
        <w:fldChar w:fldCharType="separate"/>
      </w:r>
      <w:r>
        <w:instrText>53</w:instrText>
      </w:r>
      <w:r>
        <w:fldChar w:fldCharType="end"/>
      </w:r>
      <w:r>
        <w:fldChar w:fldCharType="end"/>
      </w:r>
    </w:p>
    <w:p w:rsidR="00B75991" w:rsidRDefault="00B75991" w:rsidP="00B75991">
      <w:pPr>
        <w:pStyle w:val="TOC3"/>
      </w:pPr>
      <w:r>
        <w:t>3.8.6 Hydrochloric Acid on Clays.</w:t>
      </w:r>
      <w:r>
        <w:tab/>
      </w:r>
      <w:r>
        <w:fldChar w:fldCharType="begin"/>
      </w:r>
      <w:r>
        <w:instrText xml:space="preserve"> GOTOBUTTON _Toc372530576  </w:instrText>
      </w:r>
      <w:r>
        <w:fldChar w:fldCharType="begin"/>
      </w:r>
      <w:r>
        <w:instrText xml:space="preserve"> PAGEREF _Toc372530576 </w:instrText>
      </w:r>
      <w:r>
        <w:fldChar w:fldCharType="separate"/>
      </w:r>
      <w:r>
        <w:instrText>54</w:instrText>
      </w:r>
      <w:r>
        <w:fldChar w:fldCharType="end"/>
      </w:r>
      <w:r>
        <w:fldChar w:fldCharType="end"/>
      </w:r>
    </w:p>
    <w:p w:rsidR="00B75991" w:rsidRDefault="00B75991" w:rsidP="00B75991">
      <w:pPr>
        <w:pStyle w:val="TOC3"/>
      </w:pPr>
      <w:r>
        <w:t>3.8.7 Hydrofluoric Acid on Clays.</w:t>
      </w:r>
      <w:r>
        <w:tab/>
      </w:r>
      <w:r>
        <w:fldChar w:fldCharType="begin"/>
      </w:r>
      <w:r>
        <w:instrText xml:space="preserve"> GOTOBUTTON _Toc372530577  </w:instrText>
      </w:r>
      <w:r>
        <w:fldChar w:fldCharType="begin"/>
      </w:r>
      <w:r>
        <w:instrText xml:space="preserve"> PAGEREF _Toc372530577 </w:instrText>
      </w:r>
      <w:r>
        <w:fldChar w:fldCharType="separate"/>
      </w:r>
      <w:r>
        <w:instrText>54</w:instrText>
      </w:r>
      <w:r>
        <w:fldChar w:fldCharType="end"/>
      </w:r>
      <w:r>
        <w:fldChar w:fldCharType="end"/>
      </w:r>
    </w:p>
    <w:p w:rsidR="00B75991" w:rsidRDefault="00B75991" w:rsidP="00B75991">
      <w:pPr>
        <w:pStyle w:val="TOC2"/>
      </w:pPr>
      <w:r>
        <w:t>3.9 Wettability Changes</w:t>
      </w:r>
      <w:r>
        <w:tab/>
      </w:r>
      <w:r>
        <w:fldChar w:fldCharType="begin"/>
      </w:r>
      <w:r>
        <w:instrText xml:space="preserve"> GOTOBUTTON _Toc372530578  </w:instrText>
      </w:r>
      <w:r>
        <w:fldChar w:fldCharType="begin"/>
      </w:r>
      <w:r>
        <w:instrText xml:space="preserve"> PAGEREF _Toc372530578 </w:instrText>
      </w:r>
      <w:r>
        <w:fldChar w:fldCharType="separate"/>
      </w:r>
      <w:r>
        <w:instrText>56</w:instrText>
      </w:r>
      <w:r>
        <w:fldChar w:fldCharType="end"/>
      </w:r>
      <w:r>
        <w:fldChar w:fldCharType="end"/>
      </w:r>
    </w:p>
    <w:p w:rsidR="00B75991" w:rsidRDefault="00B75991" w:rsidP="00B75991">
      <w:pPr>
        <w:pStyle w:val="TOC2"/>
      </w:pPr>
      <w:r>
        <w:t>3.10 Water Blocks</w:t>
      </w:r>
      <w:r>
        <w:tab/>
      </w:r>
      <w:r>
        <w:fldChar w:fldCharType="begin"/>
      </w:r>
      <w:r>
        <w:instrText xml:space="preserve"> GOTOBUTTON _Toc372530579  </w:instrText>
      </w:r>
      <w:r>
        <w:fldChar w:fldCharType="begin"/>
      </w:r>
      <w:r>
        <w:instrText xml:space="preserve"> PAGEREF _Toc372530579 </w:instrText>
      </w:r>
      <w:r>
        <w:fldChar w:fldCharType="separate"/>
      </w:r>
      <w:r>
        <w:instrText>56</w:instrText>
      </w:r>
      <w:r>
        <w:fldChar w:fldCharType="end"/>
      </w:r>
      <w:r>
        <w:fldChar w:fldCharType="end"/>
      </w:r>
    </w:p>
    <w:p w:rsidR="00B75991" w:rsidRDefault="00B75991" w:rsidP="00B75991">
      <w:pPr>
        <w:pStyle w:val="TOC2"/>
      </w:pPr>
      <w:r>
        <w:t>3.11 Emulsion Blocks</w:t>
      </w:r>
      <w:r>
        <w:tab/>
      </w:r>
      <w:r>
        <w:fldChar w:fldCharType="begin"/>
      </w:r>
      <w:r>
        <w:instrText xml:space="preserve"> GOTOBUTTON _Toc372530580  </w:instrText>
      </w:r>
      <w:r>
        <w:fldChar w:fldCharType="begin"/>
      </w:r>
      <w:r>
        <w:instrText xml:space="preserve"> PAGEREF _Toc372530580 </w:instrText>
      </w:r>
      <w:r>
        <w:fldChar w:fldCharType="separate"/>
      </w:r>
      <w:r>
        <w:instrText>57</w:instrText>
      </w:r>
      <w:r>
        <w:fldChar w:fldCharType="end"/>
      </w:r>
      <w:r>
        <w:fldChar w:fldCharType="end"/>
      </w:r>
    </w:p>
    <w:p w:rsidR="00B75991" w:rsidRDefault="00B75991" w:rsidP="00B75991">
      <w:pPr>
        <w:pStyle w:val="TOC2"/>
      </w:pPr>
      <w:r>
        <w:t>3.12 Acidizing Damage.</w:t>
      </w:r>
      <w:r>
        <w:tab/>
      </w:r>
      <w:r>
        <w:fldChar w:fldCharType="begin"/>
      </w:r>
      <w:r>
        <w:instrText xml:space="preserve"> GOTOBUTTON _Toc372530581  </w:instrText>
      </w:r>
      <w:r>
        <w:fldChar w:fldCharType="begin"/>
      </w:r>
      <w:r>
        <w:instrText xml:space="preserve"> PAGEREF _Toc372530581 </w:instrText>
      </w:r>
      <w:r>
        <w:fldChar w:fldCharType="separate"/>
      </w:r>
      <w:r>
        <w:instrText>58</w:instrText>
      </w:r>
      <w:r>
        <w:fldChar w:fldCharType="end"/>
      </w:r>
      <w:r>
        <w:fldChar w:fldCharType="end"/>
      </w:r>
    </w:p>
    <w:p w:rsidR="00B75991" w:rsidRDefault="00B75991" w:rsidP="00B75991">
      <w:pPr>
        <w:pStyle w:val="TOC3"/>
      </w:pPr>
      <w:r>
        <w:t>3.12.1 Formation De-Consolidation.</w:t>
      </w:r>
      <w:r>
        <w:tab/>
      </w:r>
      <w:r>
        <w:fldChar w:fldCharType="begin"/>
      </w:r>
      <w:r>
        <w:instrText xml:space="preserve"> GOTOBUTTON _Toc372530582  </w:instrText>
      </w:r>
      <w:r>
        <w:fldChar w:fldCharType="begin"/>
      </w:r>
      <w:r>
        <w:instrText xml:space="preserve"> PAGEREF _Toc372530582 </w:instrText>
      </w:r>
      <w:r>
        <w:fldChar w:fldCharType="separate"/>
      </w:r>
      <w:r>
        <w:instrText>58</w:instrText>
      </w:r>
      <w:r>
        <w:fldChar w:fldCharType="end"/>
      </w:r>
      <w:r>
        <w:fldChar w:fldCharType="end"/>
      </w:r>
    </w:p>
    <w:p w:rsidR="00B75991" w:rsidRDefault="00B75991" w:rsidP="00B75991">
      <w:pPr>
        <w:pStyle w:val="TOC3"/>
      </w:pPr>
      <w:r>
        <w:t>3.12.2 Fines Mobilisation.</w:t>
      </w:r>
      <w:r>
        <w:tab/>
      </w:r>
      <w:r>
        <w:fldChar w:fldCharType="begin"/>
      </w:r>
      <w:r>
        <w:instrText xml:space="preserve"> GOTOBUTTON _Toc372530583  </w:instrText>
      </w:r>
      <w:r>
        <w:fldChar w:fldCharType="begin"/>
      </w:r>
      <w:r>
        <w:instrText xml:space="preserve"> PAGEREF _Toc372530583 </w:instrText>
      </w:r>
      <w:r>
        <w:fldChar w:fldCharType="separate"/>
      </w:r>
      <w:r>
        <w:instrText>59</w:instrText>
      </w:r>
      <w:r>
        <w:fldChar w:fldCharType="end"/>
      </w:r>
      <w:r>
        <w:fldChar w:fldCharType="end"/>
      </w:r>
    </w:p>
    <w:p w:rsidR="00B75991" w:rsidRDefault="00B75991" w:rsidP="00B75991">
      <w:pPr>
        <w:pStyle w:val="TOC3"/>
      </w:pPr>
      <w:r>
        <w:t>3.12.3 Reaction By-Products.</w:t>
      </w:r>
      <w:r>
        <w:tab/>
      </w:r>
      <w:r>
        <w:fldChar w:fldCharType="begin"/>
      </w:r>
      <w:r>
        <w:instrText xml:space="preserve"> GOTOBUTTON _Toc372530584  </w:instrText>
      </w:r>
      <w:r>
        <w:fldChar w:fldCharType="begin"/>
      </w:r>
      <w:r>
        <w:instrText xml:space="preserve"> PAGEREF _Toc372530584 </w:instrText>
      </w:r>
      <w:r>
        <w:fldChar w:fldCharType="separate"/>
      </w:r>
      <w:r>
        <w:instrText>59</w:instrText>
      </w:r>
      <w:r>
        <w:fldChar w:fldCharType="end"/>
      </w:r>
      <w:r>
        <w:fldChar w:fldCharType="end"/>
      </w:r>
    </w:p>
    <w:p w:rsidR="00B75991" w:rsidRDefault="00B75991" w:rsidP="00B75991">
      <w:pPr>
        <w:pStyle w:val="TOC3"/>
      </w:pPr>
      <w:r>
        <w:t>3.12.4 Reaction By-Products Prevention.</w:t>
      </w:r>
      <w:r>
        <w:tab/>
      </w:r>
      <w:r>
        <w:fldChar w:fldCharType="begin"/>
      </w:r>
      <w:r>
        <w:instrText xml:space="preserve"> GOTOBUTTON _Toc372530585  </w:instrText>
      </w:r>
      <w:r>
        <w:fldChar w:fldCharType="begin"/>
      </w:r>
      <w:r>
        <w:instrText xml:space="preserve"> PAGEREF _Toc372530585 </w:instrText>
      </w:r>
      <w:r>
        <w:fldChar w:fldCharType="separate"/>
      </w:r>
      <w:r>
        <w:instrText>60</w:instrText>
      </w:r>
      <w:r>
        <w:fldChar w:fldCharType="end"/>
      </w:r>
      <w:r>
        <w:fldChar w:fldCharType="end"/>
      </w:r>
    </w:p>
    <w:p w:rsidR="00B75991" w:rsidRDefault="00B75991" w:rsidP="00B75991">
      <w:pPr>
        <w:pStyle w:val="TOC3"/>
      </w:pPr>
      <w:r>
        <w:t>3.12.5 Additive Incompatibility / Solubility / Dispersibility.</w:t>
      </w:r>
      <w:r>
        <w:tab/>
      </w:r>
      <w:r>
        <w:fldChar w:fldCharType="begin"/>
      </w:r>
      <w:r>
        <w:instrText xml:space="preserve"> GOTOBUTTON _Toc372530586  </w:instrText>
      </w:r>
      <w:r>
        <w:fldChar w:fldCharType="begin"/>
      </w:r>
      <w:r>
        <w:instrText xml:space="preserve"> PAGEREF _Toc372530586 </w:instrText>
      </w:r>
      <w:r>
        <w:fldChar w:fldCharType="separate"/>
      </w:r>
      <w:r>
        <w:instrText>62</w:instrText>
      </w:r>
      <w:r>
        <w:fldChar w:fldCharType="end"/>
      </w:r>
      <w:r>
        <w:fldChar w:fldCharType="end"/>
      </w:r>
    </w:p>
    <w:p w:rsidR="00B75991" w:rsidRDefault="00B75991" w:rsidP="00B75991">
      <w:pPr>
        <w:pStyle w:val="TOC3"/>
      </w:pPr>
      <w:r>
        <w:t>3.12.6 Chemical Compatibility.</w:t>
      </w:r>
      <w:r>
        <w:tab/>
      </w:r>
      <w:r>
        <w:fldChar w:fldCharType="begin"/>
      </w:r>
      <w:r>
        <w:instrText xml:space="preserve"> GOTOBUTTON _Toc372530587  </w:instrText>
      </w:r>
      <w:r>
        <w:fldChar w:fldCharType="begin"/>
      </w:r>
      <w:r>
        <w:instrText xml:space="preserve"> PAGEREF _Toc372530587 </w:instrText>
      </w:r>
      <w:r>
        <w:fldChar w:fldCharType="separate"/>
      </w:r>
      <w:r>
        <w:instrText>62</w:instrText>
      </w:r>
      <w:r>
        <w:fldChar w:fldCharType="end"/>
      </w:r>
      <w:r>
        <w:fldChar w:fldCharType="end"/>
      </w:r>
    </w:p>
    <w:p w:rsidR="00B75991" w:rsidRDefault="00B75991" w:rsidP="00B75991">
      <w:pPr>
        <w:pStyle w:val="TOC3"/>
      </w:pPr>
      <w:r>
        <w:t>3.12.7 Iron Compounds.</w:t>
      </w:r>
      <w:r>
        <w:tab/>
      </w:r>
      <w:r>
        <w:fldChar w:fldCharType="begin"/>
      </w:r>
      <w:r>
        <w:instrText xml:space="preserve"> GOTOBUTTON _Toc372530588  </w:instrText>
      </w:r>
      <w:r>
        <w:fldChar w:fldCharType="begin"/>
      </w:r>
      <w:r>
        <w:instrText xml:space="preserve"> PAGEREF _Toc372530588 </w:instrText>
      </w:r>
      <w:r>
        <w:fldChar w:fldCharType="separate"/>
      </w:r>
      <w:r>
        <w:instrText>62</w:instrText>
      </w:r>
      <w:r>
        <w:fldChar w:fldCharType="end"/>
      </w:r>
      <w:r>
        <w:fldChar w:fldCharType="end"/>
      </w:r>
    </w:p>
    <w:p w:rsidR="00B75991" w:rsidRDefault="00B75991" w:rsidP="00B75991">
      <w:pPr>
        <w:pStyle w:val="TOC3"/>
      </w:pPr>
      <w:r>
        <w:t>3.12.8 Emulsions and Sludge.</w:t>
      </w:r>
      <w:r>
        <w:tab/>
      </w:r>
      <w:r>
        <w:fldChar w:fldCharType="begin"/>
      </w:r>
      <w:r>
        <w:instrText xml:space="preserve"> GOTOBUTTON _Toc372530589  </w:instrText>
      </w:r>
      <w:r>
        <w:fldChar w:fldCharType="begin"/>
      </w:r>
      <w:r>
        <w:instrText xml:space="preserve"> PAGEREF _Toc372530589 </w:instrText>
      </w:r>
      <w:r>
        <w:fldChar w:fldCharType="separate"/>
      </w:r>
      <w:r>
        <w:instrText>63</w:instrText>
      </w:r>
      <w:r>
        <w:fldChar w:fldCharType="end"/>
      </w:r>
      <w:r>
        <w:fldChar w:fldCharType="end"/>
      </w:r>
    </w:p>
    <w:p w:rsidR="00B75991" w:rsidRDefault="00B75991" w:rsidP="00B75991">
      <w:pPr>
        <w:pStyle w:val="TOC1"/>
      </w:pPr>
      <w:r>
        <w:t>4. Acid Types.</w:t>
      </w:r>
      <w:r>
        <w:tab/>
      </w:r>
      <w:r>
        <w:rPr>
          <w:caps w:val="0"/>
        </w:rPr>
        <w:fldChar w:fldCharType="begin"/>
      </w:r>
      <w:r>
        <w:rPr>
          <w:caps w:val="0"/>
        </w:rPr>
        <w:instrText xml:space="preserve"> GOTOBUTTON _Toc372530590  </w:instrText>
      </w:r>
      <w:r>
        <w:rPr>
          <w:caps w:val="0"/>
        </w:rPr>
        <w:fldChar w:fldCharType="begin"/>
      </w:r>
      <w:r>
        <w:rPr>
          <w:caps w:val="0"/>
        </w:rPr>
        <w:instrText xml:space="preserve"> PAGEREF _Toc372530590 </w:instrText>
      </w:r>
      <w:r>
        <w:rPr>
          <w:caps w:val="0"/>
        </w:rPr>
        <w:fldChar w:fldCharType="separate"/>
      </w:r>
      <w:r>
        <w:rPr>
          <w:caps w:val="0"/>
        </w:rPr>
        <w:instrText>65</w:instrText>
      </w:r>
      <w:r>
        <w:rPr>
          <w:caps w:val="0"/>
        </w:rPr>
        <w:fldChar w:fldCharType="end"/>
      </w:r>
      <w:r>
        <w:rPr>
          <w:caps w:val="0"/>
        </w:rPr>
        <w:fldChar w:fldCharType="end"/>
      </w:r>
    </w:p>
    <w:p w:rsidR="00B75991" w:rsidRDefault="00B75991" w:rsidP="00B75991">
      <w:pPr>
        <w:pStyle w:val="TOC2"/>
      </w:pPr>
      <w:r>
        <w:t>4.1 Inorganic Acids.</w:t>
      </w:r>
      <w:r>
        <w:tab/>
      </w:r>
      <w:r>
        <w:fldChar w:fldCharType="begin"/>
      </w:r>
      <w:r>
        <w:instrText xml:space="preserve"> GOTOBUTTON _Toc372530591  </w:instrText>
      </w:r>
      <w:r>
        <w:fldChar w:fldCharType="begin"/>
      </w:r>
      <w:r>
        <w:instrText xml:space="preserve"> PAGEREF _Toc372530591 </w:instrText>
      </w:r>
      <w:r>
        <w:fldChar w:fldCharType="separate"/>
      </w:r>
      <w:r>
        <w:instrText>65</w:instrText>
      </w:r>
      <w:r>
        <w:fldChar w:fldCharType="end"/>
      </w:r>
      <w:r>
        <w:fldChar w:fldCharType="end"/>
      </w:r>
    </w:p>
    <w:p w:rsidR="00B75991" w:rsidRDefault="00B75991" w:rsidP="00B75991">
      <w:pPr>
        <w:pStyle w:val="TOC3"/>
      </w:pPr>
      <w:r>
        <w:t>4.1.1 Hydrochloric Acid (HCl).</w:t>
      </w:r>
      <w:r>
        <w:tab/>
      </w:r>
      <w:r>
        <w:fldChar w:fldCharType="begin"/>
      </w:r>
      <w:r>
        <w:instrText xml:space="preserve"> GOTOBUTTON _Toc372530592  </w:instrText>
      </w:r>
      <w:r>
        <w:fldChar w:fldCharType="begin"/>
      </w:r>
      <w:r>
        <w:instrText xml:space="preserve"> PAGEREF _Toc372530592 </w:instrText>
      </w:r>
      <w:r>
        <w:fldChar w:fldCharType="separate"/>
      </w:r>
      <w:r>
        <w:instrText>65</w:instrText>
      </w:r>
      <w:r>
        <w:fldChar w:fldCharType="end"/>
      </w:r>
      <w:r>
        <w:fldChar w:fldCharType="end"/>
      </w:r>
    </w:p>
    <w:p w:rsidR="00B75991" w:rsidRDefault="00B75991" w:rsidP="00B75991">
      <w:pPr>
        <w:pStyle w:val="TOC3"/>
      </w:pPr>
      <w:r>
        <w:lastRenderedPageBreak/>
        <w:t>4.1.2 Hydrofluoric Acid (HF).</w:t>
      </w:r>
      <w:r>
        <w:tab/>
      </w:r>
      <w:r>
        <w:fldChar w:fldCharType="begin"/>
      </w:r>
      <w:r>
        <w:instrText xml:space="preserve"> GOTOBUTTON _Toc372530593  </w:instrText>
      </w:r>
      <w:r>
        <w:fldChar w:fldCharType="begin"/>
      </w:r>
      <w:r>
        <w:instrText xml:space="preserve"> PAGEREF _Toc372530593 </w:instrText>
      </w:r>
      <w:r>
        <w:fldChar w:fldCharType="separate"/>
      </w:r>
      <w:r>
        <w:instrText>68</w:instrText>
      </w:r>
      <w:r>
        <w:fldChar w:fldCharType="end"/>
      </w:r>
      <w:r>
        <w:fldChar w:fldCharType="end"/>
      </w:r>
    </w:p>
    <w:p w:rsidR="00B75991" w:rsidRDefault="00B75991" w:rsidP="00B75991">
      <w:pPr>
        <w:pStyle w:val="TOC2"/>
      </w:pPr>
      <w:r>
        <w:t>4.2 Organic Acids.</w:t>
      </w:r>
      <w:r>
        <w:tab/>
      </w:r>
      <w:r>
        <w:fldChar w:fldCharType="begin"/>
      </w:r>
      <w:r>
        <w:instrText xml:space="preserve"> GOTOBUTTON _Toc372530594  </w:instrText>
      </w:r>
      <w:r>
        <w:fldChar w:fldCharType="begin"/>
      </w:r>
      <w:r>
        <w:instrText xml:space="preserve"> PAGEREF _Toc372530594 </w:instrText>
      </w:r>
      <w:r>
        <w:fldChar w:fldCharType="separate"/>
      </w:r>
      <w:r>
        <w:instrText>69</w:instrText>
      </w:r>
      <w:r>
        <w:fldChar w:fldCharType="end"/>
      </w:r>
      <w:r>
        <w:fldChar w:fldCharType="end"/>
      </w:r>
    </w:p>
    <w:p w:rsidR="00B75991" w:rsidRDefault="00B75991" w:rsidP="00B75991">
      <w:pPr>
        <w:pStyle w:val="TOC3"/>
      </w:pPr>
      <w:r>
        <w:t>4.2.1 Acetic Acid (CH</w:t>
      </w:r>
      <w:r>
        <w:rPr>
          <w:vertAlign w:val="subscript"/>
        </w:rPr>
        <w:t>3</w:t>
      </w:r>
      <w:r>
        <w:t>COOH).</w:t>
      </w:r>
      <w:r>
        <w:tab/>
      </w:r>
      <w:r>
        <w:fldChar w:fldCharType="begin"/>
      </w:r>
      <w:r>
        <w:instrText xml:space="preserve"> GOTOBUTTON _Toc372530595  </w:instrText>
      </w:r>
      <w:r>
        <w:fldChar w:fldCharType="begin"/>
      </w:r>
      <w:r>
        <w:instrText xml:space="preserve"> PAGEREF _Toc372530595 </w:instrText>
      </w:r>
      <w:r>
        <w:fldChar w:fldCharType="separate"/>
      </w:r>
      <w:r>
        <w:instrText>69</w:instrText>
      </w:r>
      <w:r>
        <w:fldChar w:fldCharType="end"/>
      </w:r>
      <w:r>
        <w:fldChar w:fldCharType="end"/>
      </w:r>
    </w:p>
    <w:p w:rsidR="00B75991" w:rsidRDefault="00B75991" w:rsidP="00B75991">
      <w:pPr>
        <w:pStyle w:val="TOC3"/>
      </w:pPr>
      <w:r>
        <w:t>4.2.2 Formic Acid (HCOOH).</w:t>
      </w:r>
      <w:r>
        <w:tab/>
      </w:r>
      <w:r>
        <w:fldChar w:fldCharType="begin"/>
      </w:r>
      <w:r>
        <w:instrText xml:space="preserve"> GOTOBUTTON _Toc372530596  </w:instrText>
      </w:r>
      <w:r>
        <w:fldChar w:fldCharType="begin"/>
      </w:r>
      <w:r>
        <w:instrText xml:space="preserve"> PAGEREF _Toc372530596 </w:instrText>
      </w:r>
      <w:r>
        <w:fldChar w:fldCharType="separate"/>
      </w:r>
      <w:r>
        <w:instrText>70</w:instrText>
      </w:r>
      <w:r>
        <w:fldChar w:fldCharType="end"/>
      </w:r>
      <w:r>
        <w:fldChar w:fldCharType="end"/>
      </w:r>
    </w:p>
    <w:p w:rsidR="00B75991" w:rsidRDefault="00B75991" w:rsidP="00B75991">
      <w:pPr>
        <w:pStyle w:val="TOC3"/>
      </w:pPr>
      <w:r>
        <w:t>4.2.3 HCL:HF Mixtures</w:t>
      </w:r>
      <w:r>
        <w:tab/>
      </w:r>
      <w:r>
        <w:fldChar w:fldCharType="begin"/>
      </w:r>
      <w:r>
        <w:instrText xml:space="preserve"> GOTOBUTTON _Toc372530597  </w:instrText>
      </w:r>
      <w:r>
        <w:fldChar w:fldCharType="begin"/>
      </w:r>
      <w:r>
        <w:instrText xml:space="preserve"> PAGEREF _Toc372530597 </w:instrText>
      </w:r>
      <w:r>
        <w:fldChar w:fldCharType="separate"/>
      </w:r>
      <w:r>
        <w:instrText>68</w:instrText>
      </w:r>
      <w:r>
        <w:fldChar w:fldCharType="end"/>
      </w:r>
      <w:r>
        <w:fldChar w:fldCharType="end"/>
      </w:r>
    </w:p>
    <w:p w:rsidR="00B75991" w:rsidRDefault="00B75991" w:rsidP="00B75991">
      <w:pPr>
        <w:pStyle w:val="TOC1"/>
      </w:pPr>
      <w:r>
        <w:t>5. Systematic Approach to Matrix Acid Treatment Design.</w:t>
      </w:r>
      <w:r>
        <w:tab/>
      </w:r>
      <w:r>
        <w:rPr>
          <w:caps w:val="0"/>
        </w:rPr>
        <w:fldChar w:fldCharType="begin"/>
      </w:r>
      <w:r>
        <w:rPr>
          <w:caps w:val="0"/>
        </w:rPr>
        <w:instrText xml:space="preserve"> GOTOBUTTON _Toc372530598  </w:instrText>
      </w:r>
      <w:r>
        <w:rPr>
          <w:caps w:val="0"/>
        </w:rPr>
        <w:fldChar w:fldCharType="begin"/>
      </w:r>
      <w:r>
        <w:rPr>
          <w:caps w:val="0"/>
        </w:rPr>
        <w:instrText xml:space="preserve"> PAGEREF _Toc372530598 </w:instrText>
      </w:r>
      <w:r>
        <w:rPr>
          <w:caps w:val="0"/>
        </w:rPr>
        <w:fldChar w:fldCharType="separate"/>
      </w:r>
      <w:r>
        <w:rPr>
          <w:caps w:val="0"/>
        </w:rPr>
        <w:instrText>71</w:instrText>
      </w:r>
      <w:r>
        <w:rPr>
          <w:caps w:val="0"/>
        </w:rPr>
        <w:fldChar w:fldCharType="end"/>
      </w:r>
      <w:r>
        <w:rPr>
          <w:caps w:val="0"/>
        </w:rPr>
        <w:fldChar w:fldCharType="end"/>
      </w:r>
    </w:p>
    <w:p w:rsidR="00B75991" w:rsidRDefault="00B75991" w:rsidP="00B75991">
      <w:pPr>
        <w:pStyle w:val="TOC2"/>
      </w:pPr>
      <w:r>
        <w:t>5.1 Primary Considerations.</w:t>
      </w:r>
      <w:r>
        <w:tab/>
      </w:r>
      <w:r>
        <w:fldChar w:fldCharType="begin"/>
      </w:r>
      <w:r>
        <w:instrText xml:space="preserve"> GOTOBUTTON _Toc372530599  </w:instrText>
      </w:r>
      <w:r>
        <w:fldChar w:fldCharType="begin"/>
      </w:r>
      <w:r>
        <w:instrText xml:space="preserve"> PAGEREF _Toc372530599 </w:instrText>
      </w:r>
      <w:r>
        <w:fldChar w:fldCharType="separate"/>
      </w:r>
      <w:r>
        <w:instrText>71</w:instrText>
      </w:r>
      <w:r>
        <w:fldChar w:fldCharType="end"/>
      </w:r>
      <w:r>
        <w:fldChar w:fldCharType="end"/>
      </w:r>
    </w:p>
    <w:p w:rsidR="00B75991" w:rsidRDefault="00B75991" w:rsidP="00B75991">
      <w:pPr>
        <w:pStyle w:val="TOC3"/>
      </w:pPr>
      <w:r>
        <w:t>5.1.1 Drilling, Completion and Work-over Design Considerations.</w:t>
      </w:r>
      <w:r>
        <w:tab/>
      </w:r>
      <w:r>
        <w:fldChar w:fldCharType="begin"/>
      </w:r>
      <w:r>
        <w:instrText xml:space="preserve"> GOTOBUTTON _Toc372530600  </w:instrText>
      </w:r>
      <w:r>
        <w:fldChar w:fldCharType="begin"/>
      </w:r>
      <w:r>
        <w:instrText xml:space="preserve"> PAGEREF _Toc372530600 </w:instrText>
      </w:r>
      <w:r>
        <w:fldChar w:fldCharType="separate"/>
      </w:r>
      <w:r>
        <w:instrText>72</w:instrText>
      </w:r>
      <w:r>
        <w:fldChar w:fldCharType="end"/>
      </w:r>
      <w:r>
        <w:fldChar w:fldCharType="end"/>
      </w:r>
    </w:p>
    <w:p w:rsidR="00B75991" w:rsidRDefault="00B75991" w:rsidP="00B75991">
      <w:pPr>
        <w:pStyle w:val="TOC3"/>
      </w:pPr>
      <w:r>
        <w:t>5.1.2 Drilling Mud Damage.</w:t>
      </w:r>
      <w:r>
        <w:tab/>
      </w:r>
      <w:r>
        <w:fldChar w:fldCharType="begin"/>
      </w:r>
      <w:r>
        <w:instrText xml:space="preserve"> GOTOBUTTON _Toc372530601  </w:instrText>
      </w:r>
      <w:r>
        <w:fldChar w:fldCharType="begin"/>
      </w:r>
      <w:r>
        <w:instrText xml:space="preserve"> PAGEREF _Toc372530601 </w:instrText>
      </w:r>
      <w:r>
        <w:fldChar w:fldCharType="separate"/>
      </w:r>
      <w:r>
        <w:instrText>73</w:instrText>
      </w:r>
      <w:r>
        <w:fldChar w:fldCharType="end"/>
      </w:r>
      <w:r>
        <w:fldChar w:fldCharType="end"/>
      </w:r>
    </w:p>
    <w:p w:rsidR="00B75991" w:rsidRDefault="00B75991" w:rsidP="00B75991">
      <w:pPr>
        <w:pStyle w:val="TOC3"/>
      </w:pPr>
      <w:r>
        <w:t>5.1.3 Drilling Fluid Damage in Horizontal Wells.</w:t>
      </w:r>
      <w:r>
        <w:tab/>
      </w:r>
      <w:r>
        <w:fldChar w:fldCharType="begin"/>
      </w:r>
      <w:r>
        <w:instrText xml:space="preserve"> GOTOBUTTON _Toc372530602  </w:instrText>
      </w:r>
      <w:r>
        <w:fldChar w:fldCharType="begin"/>
      </w:r>
      <w:r>
        <w:instrText xml:space="preserve"> PAGEREF _Toc372530602 </w:instrText>
      </w:r>
      <w:r>
        <w:fldChar w:fldCharType="separate"/>
      </w:r>
      <w:r>
        <w:instrText>75</w:instrText>
      </w:r>
      <w:r>
        <w:fldChar w:fldCharType="end"/>
      </w:r>
      <w:r>
        <w:fldChar w:fldCharType="end"/>
      </w:r>
    </w:p>
    <w:p w:rsidR="00B75991" w:rsidRDefault="00B75991" w:rsidP="00B75991">
      <w:pPr>
        <w:pStyle w:val="TOC3"/>
      </w:pPr>
      <w:r>
        <w:t>5.1.4 Matrix Acidizing Horizontal Wells.</w:t>
      </w:r>
      <w:r>
        <w:tab/>
      </w:r>
      <w:r>
        <w:fldChar w:fldCharType="begin"/>
      </w:r>
      <w:r>
        <w:instrText xml:space="preserve"> GOTOBUTTON _Toc372530603  </w:instrText>
      </w:r>
      <w:r>
        <w:fldChar w:fldCharType="begin"/>
      </w:r>
      <w:r>
        <w:instrText xml:space="preserve"> PAGEREF _Toc372530603 </w:instrText>
      </w:r>
      <w:r>
        <w:fldChar w:fldCharType="separate"/>
      </w:r>
      <w:r>
        <w:instrText>77</w:instrText>
      </w:r>
      <w:r>
        <w:fldChar w:fldCharType="end"/>
      </w:r>
      <w:r>
        <w:fldChar w:fldCharType="end"/>
      </w:r>
    </w:p>
    <w:p w:rsidR="00B75991" w:rsidRDefault="00B75991" w:rsidP="00B75991">
      <w:pPr>
        <w:pStyle w:val="TOC2"/>
      </w:pPr>
      <w:r>
        <w:t>5.2 Cementing Considerations.</w:t>
      </w:r>
      <w:r>
        <w:tab/>
      </w:r>
      <w:r>
        <w:fldChar w:fldCharType="begin"/>
      </w:r>
      <w:r>
        <w:instrText xml:space="preserve"> GOTOBUTTON _Toc372530604  </w:instrText>
      </w:r>
      <w:r>
        <w:fldChar w:fldCharType="begin"/>
      </w:r>
      <w:r>
        <w:instrText xml:space="preserve"> PAGEREF _Toc372530604 </w:instrText>
      </w:r>
      <w:r>
        <w:fldChar w:fldCharType="separate"/>
      </w:r>
      <w:r>
        <w:instrText>77</w:instrText>
      </w:r>
      <w:r>
        <w:fldChar w:fldCharType="end"/>
      </w:r>
      <w:r>
        <w:fldChar w:fldCharType="end"/>
      </w:r>
    </w:p>
    <w:p w:rsidR="00B75991" w:rsidRDefault="00B75991" w:rsidP="00B75991">
      <w:pPr>
        <w:pStyle w:val="TOC2"/>
      </w:pPr>
      <w:r>
        <w:t>5.3 Lost Circulation Materials (LCM).</w:t>
      </w:r>
      <w:r>
        <w:tab/>
      </w:r>
      <w:r>
        <w:fldChar w:fldCharType="begin"/>
      </w:r>
      <w:r>
        <w:instrText xml:space="preserve"> GOTOBUTTON _Toc372530605  </w:instrText>
      </w:r>
      <w:r>
        <w:fldChar w:fldCharType="begin"/>
      </w:r>
      <w:r>
        <w:instrText xml:space="preserve"> PAGEREF _Toc372530605 </w:instrText>
      </w:r>
      <w:r>
        <w:fldChar w:fldCharType="separate"/>
      </w:r>
      <w:r>
        <w:instrText>78</w:instrText>
      </w:r>
      <w:r>
        <w:fldChar w:fldCharType="end"/>
      </w:r>
      <w:r>
        <w:fldChar w:fldCharType="end"/>
      </w:r>
    </w:p>
    <w:p w:rsidR="00B75991" w:rsidRDefault="00B75991" w:rsidP="00B75991">
      <w:pPr>
        <w:pStyle w:val="TOC2"/>
      </w:pPr>
      <w:r>
        <w:t>5.4 Perforating Considerations.</w:t>
      </w:r>
      <w:r>
        <w:tab/>
      </w:r>
      <w:r>
        <w:fldChar w:fldCharType="begin"/>
      </w:r>
      <w:r>
        <w:instrText xml:space="preserve"> GOTOBUTTON _Toc372530606  </w:instrText>
      </w:r>
      <w:r>
        <w:fldChar w:fldCharType="begin"/>
      </w:r>
      <w:r>
        <w:instrText xml:space="preserve"> PAGEREF _Toc372530606 </w:instrText>
      </w:r>
      <w:r>
        <w:fldChar w:fldCharType="separate"/>
      </w:r>
      <w:r>
        <w:instrText>78</w:instrText>
      </w:r>
      <w:r>
        <w:fldChar w:fldCharType="end"/>
      </w:r>
      <w:r>
        <w:fldChar w:fldCharType="end"/>
      </w:r>
    </w:p>
    <w:p w:rsidR="00B75991" w:rsidRDefault="00B75991" w:rsidP="00B75991">
      <w:pPr>
        <w:pStyle w:val="TOC2"/>
      </w:pPr>
      <w:r>
        <w:t>5.5 New Completion Considerations.</w:t>
      </w:r>
      <w:r>
        <w:tab/>
      </w:r>
      <w:r>
        <w:fldChar w:fldCharType="begin"/>
      </w:r>
      <w:r>
        <w:instrText xml:space="preserve"> GOTOBUTTON _Toc372530607  </w:instrText>
      </w:r>
      <w:r>
        <w:fldChar w:fldCharType="begin"/>
      </w:r>
      <w:r>
        <w:instrText xml:space="preserve"> PAGEREF _Toc372530607 </w:instrText>
      </w:r>
      <w:r>
        <w:fldChar w:fldCharType="separate"/>
      </w:r>
      <w:r>
        <w:instrText>79</w:instrText>
      </w:r>
      <w:r>
        <w:fldChar w:fldCharType="end"/>
      </w:r>
      <w:r>
        <w:fldChar w:fldCharType="end"/>
      </w:r>
    </w:p>
    <w:p w:rsidR="00B75991" w:rsidRDefault="00B75991" w:rsidP="00B75991">
      <w:pPr>
        <w:pStyle w:val="TOC2"/>
      </w:pPr>
      <w:r>
        <w:t>5.6 Work-over Considerations.</w:t>
      </w:r>
      <w:r>
        <w:tab/>
      </w:r>
      <w:r>
        <w:fldChar w:fldCharType="begin"/>
      </w:r>
      <w:r>
        <w:instrText xml:space="preserve"> GOTOBUTTON _Toc372530608  </w:instrText>
      </w:r>
      <w:r>
        <w:fldChar w:fldCharType="begin"/>
      </w:r>
      <w:r>
        <w:instrText xml:space="preserve"> PAGEREF _Toc372530608 </w:instrText>
      </w:r>
      <w:r>
        <w:fldChar w:fldCharType="separate"/>
      </w:r>
      <w:r>
        <w:instrText>80</w:instrText>
      </w:r>
      <w:r>
        <w:fldChar w:fldCharType="end"/>
      </w:r>
      <w:r>
        <w:fldChar w:fldCharType="end"/>
      </w:r>
    </w:p>
    <w:p w:rsidR="00B75991" w:rsidRDefault="00B75991" w:rsidP="00B75991">
      <w:pPr>
        <w:pStyle w:val="TOC2"/>
      </w:pPr>
      <w:r>
        <w:t>5.7 Production Considerations.</w:t>
      </w:r>
      <w:r>
        <w:tab/>
      </w:r>
      <w:r>
        <w:fldChar w:fldCharType="begin"/>
      </w:r>
      <w:r>
        <w:instrText xml:space="preserve"> GOTOBUTTON _Toc372530609  </w:instrText>
      </w:r>
      <w:r>
        <w:fldChar w:fldCharType="begin"/>
      </w:r>
      <w:r>
        <w:instrText xml:space="preserve"> PAGEREF _Toc372530609 </w:instrText>
      </w:r>
      <w:r>
        <w:fldChar w:fldCharType="separate"/>
      </w:r>
      <w:r>
        <w:instrText>80</w:instrText>
      </w:r>
      <w:r>
        <w:fldChar w:fldCharType="end"/>
      </w:r>
      <w:r>
        <w:fldChar w:fldCharType="end"/>
      </w:r>
    </w:p>
    <w:p w:rsidR="00B75991" w:rsidRDefault="00B75991" w:rsidP="00B75991">
      <w:pPr>
        <w:pStyle w:val="TOC2"/>
      </w:pPr>
      <w:r>
        <w:t>5.8 Production Curves.</w:t>
      </w:r>
      <w:r>
        <w:tab/>
      </w:r>
      <w:r>
        <w:fldChar w:fldCharType="begin"/>
      </w:r>
      <w:r>
        <w:instrText xml:space="preserve"> GOTOBUTTON _Toc372530610  </w:instrText>
      </w:r>
      <w:r>
        <w:fldChar w:fldCharType="begin"/>
      </w:r>
      <w:r>
        <w:instrText xml:space="preserve"> PAGEREF _Toc372530610 </w:instrText>
      </w:r>
      <w:r>
        <w:fldChar w:fldCharType="separate"/>
      </w:r>
      <w:r>
        <w:instrText>81</w:instrText>
      </w:r>
      <w:r>
        <w:fldChar w:fldCharType="end"/>
      </w:r>
      <w:r>
        <w:fldChar w:fldCharType="end"/>
      </w:r>
    </w:p>
    <w:p w:rsidR="00B75991" w:rsidRDefault="00B75991" w:rsidP="00B75991">
      <w:pPr>
        <w:pStyle w:val="TOC2"/>
      </w:pPr>
      <w:r>
        <w:t>5.9 Treating Pressure Design Considerations.</w:t>
      </w:r>
      <w:r>
        <w:tab/>
      </w:r>
      <w:r>
        <w:fldChar w:fldCharType="begin"/>
      </w:r>
      <w:r>
        <w:instrText xml:space="preserve"> GOTOBUTTON _Toc372530611  </w:instrText>
      </w:r>
      <w:r>
        <w:fldChar w:fldCharType="begin"/>
      </w:r>
      <w:r>
        <w:instrText xml:space="preserve"> PAGEREF _Toc372530611 </w:instrText>
      </w:r>
      <w:r>
        <w:fldChar w:fldCharType="separate"/>
      </w:r>
      <w:r>
        <w:instrText>81</w:instrText>
      </w:r>
      <w:r>
        <w:fldChar w:fldCharType="end"/>
      </w:r>
      <w:r>
        <w:fldChar w:fldCharType="end"/>
      </w:r>
    </w:p>
    <w:p w:rsidR="00B75991" w:rsidRDefault="00B75991" w:rsidP="00B75991">
      <w:pPr>
        <w:pStyle w:val="TOC2"/>
      </w:pPr>
      <w:r>
        <w:t>5.10 Injection Rate and Surface Treating Pressure.</w:t>
      </w:r>
      <w:r>
        <w:tab/>
      </w:r>
      <w:r>
        <w:fldChar w:fldCharType="begin"/>
      </w:r>
      <w:r>
        <w:instrText xml:space="preserve"> GOTOBUTTON _Toc372530612  </w:instrText>
      </w:r>
      <w:r>
        <w:fldChar w:fldCharType="begin"/>
      </w:r>
      <w:r>
        <w:instrText xml:space="preserve"> PAGEREF _Toc372530612 </w:instrText>
      </w:r>
      <w:r>
        <w:fldChar w:fldCharType="separate"/>
      </w:r>
      <w:r>
        <w:instrText>83</w:instrText>
      </w:r>
      <w:r>
        <w:fldChar w:fldCharType="end"/>
      </w:r>
      <w:r>
        <w:fldChar w:fldCharType="end"/>
      </w:r>
    </w:p>
    <w:p w:rsidR="00B75991" w:rsidRDefault="00B75991" w:rsidP="00B75991">
      <w:pPr>
        <w:pStyle w:val="TOC3"/>
      </w:pPr>
      <w:r>
        <w:t>5.10.1 Low Injection Rates.</w:t>
      </w:r>
      <w:r>
        <w:tab/>
      </w:r>
      <w:r>
        <w:fldChar w:fldCharType="begin"/>
      </w:r>
      <w:r>
        <w:instrText xml:space="preserve"> GOTOBUTTON _Toc372530613  </w:instrText>
      </w:r>
      <w:r>
        <w:fldChar w:fldCharType="begin"/>
      </w:r>
      <w:r>
        <w:instrText xml:space="preserve"> PAGEREF _Toc372530613 </w:instrText>
      </w:r>
      <w:r>
        <w:fldChar w:fldCharType="separate"/>
      </w:r>
      <w:r>
        <w:instrText>83</w:instrText>
      </w:r>
      <w:r>
        <w:fldChar w:fldCharType="end"/>
      </w:r>
      <w:r>
        <w:fldChar w:fldCharType="end"/>
      </w:r>
    </w:p>
    <w:p w:rsidR="00B75991" w:rsidRDefault="00B75991" w:rsidP="00B75991">
      <w:pPr>
        <w:pStyle w:val="TOC3"/>
      </w:pPr>
      <w:r>
        <w:t>5.10.2 High injection Rates.</w:t>
      </w:r>
      <w:r>
        <w:tab/>
      </w:r>
      <w:r>
        <w:fldChar w:fldCharType="begin"/>
      </w:r>
      <w:r>
        <w:instrText xml:space="preserve"> GOTOBUTTON _Toc372530614  </w:instrText>
      </w:r>
      <w:r>
        <w:fldChar w:fldCharType="begin"/>
      </w:r>
      <w:r>
        <w:instrText xml:space="preserve"> PAGEREF _Toc372530614 </w:instrText>
      </w:r>
      <w:r>
        <w:fldChar w:fldCharType="separate"/>
      </w:r>
      <w:r>
        <w:instrText>83</w:instrText>
      </w:r>
      <w:r>
        <w:fldChar w:fldCharType="end"/>
      </w:r>
      <w:r>
        <w:fldChar w:fldCharType="end"/>
      </w:r>
    </w:p>
    <w:p w:rsidR="00B75991" w:rsidRDefault="00B75991" w:rsidP="00B75991">
      <w:pPr>
        <w:pStyle w:val="TOC2"/>
      </w:pPr>
      <w:r>
        <w:t>5.11 Establishing Pump Rate and Surface Treating Pressure.</w:t>
      </w:r>
      <w:r>
        <w:tab/>
      </w:r>
      <w:r>
        <w:fldChar w:fldCharType="begin"/>
      </w:r>
      <w:r>
        <w:instrText xml:space="preserve"> GOTOBUTTON _Toc372530615  </w:instrText>
      </w:r>
      <w:r>
        <w:fldChar w:fldCharType="begin"/>
      </w:r>
      <w:r>
        <w:instrText xml:space="preserve"> PAGEREF _Toc372530615 </w:instrText>
      </w:r>
      <w:r>
        <w:fldChar w:fldCharType="separate"/>
      </w:r>
      <w:r>
        <w:instrText>84</w:instrText>
      </w:r>
      <w:r>
        <w:fldChar w:fldCharType="end"/>
      </w:r>
      <w:r>
        <w:fldChar w:fldCharType="end"/>
      </w:r>
    </w:p>
    <w:p w:rsidR="00B75991" w:rsidRDefault="00B75991" w:rsidP="00B75991">
      <w:pPr>
        <w:pStyle w:val="TOC2"/>
      </w:pPr>
      <w:r>
        <w:t>5.12 Shut-In Times.</w:t>
      </w:r>
      <w:r>
        <w:tab/>
      </w:r>
      <w:r>
        <w:fldChar w:fldCharType="begin"/>
      </w:r>
      <w:r>
        <w:instrText xml:space="preserve"> GOTOBUTTON _Toc372530616  </w:instrText>
      </w:r>
      <w:r>
        <w:fldChar w:fldCharType="begin"/>
      </w:r>
      <w:r>
        <w:instrText xml:space="preserve"> PAGEREF _Toc372530616 </w:instrText>
      </w:r>
      <w:r>
        <w:fldChar w:fldCharType="separate"/>
      </w:r>
      <w:r>
        <w:instrText>86</w:instrText>
      </w:r>
      <w:r>
        <w:fldChar w:fldCharType="end"/>
      </w:r>
      <w:r>
        <w:fldChar w:fldCharType="end"/>
      </w:r>
    </w:p>
    <w:p w:rsidR="00B75991" w:rsidRDefault="00B75991" w:rsidP="00B75991">
      <w:pPr>
        <w:pStyle w:val="TOC3"/>
      </w:pPr>
      <w:r>
        <w:t>5.12.1 Hydrochloric Acid with Limestone.</w:t>
      </w:r>
      <w:r>
        <w:tab/>
      </w:r>
      <w:r>
        <w:fldChar w:fldCharType="begin"/>
      </w:r>
      <w:r>
        <w:instrText xml:space="preserve"> GOTOBUTTON _Toc372530617  </w:instrText>
      </w:r>
      <w:r>
        <w:fldChar w:fldCharType="begin"/>
      </w:r>
      <w:r>
        <w:instrText xml:space="preserve"> PAGEREF _Toc372530617 </w:instrText>
      </w:r>
      <w:r>
        <w:fldChar w:fldCharType="separate"/>
      </w:r>
      <w:r>
        <w:instrText>86</w:instrText>
      </w:r>
      <w:r>
        <w:fldChar w:fldCharType="end"/>
      </w:r>
      <w:r>
        <w:fldChar w:fldCharType="end"/>
      </w:r>
    </w:p>
    <w:p w:rsidR="00B75991" w:rsidRDefault="00B75991" w:rsidP="00B75991">
      <w:pPr>
        <w:pStyle w:val="TOC3"/>
      </w:pPr>
      <w:r>
        <w:t>5.12.2 Retarded or Emulsified Acid.</w:t>
      </w:r>
      <w:r>
        <w:tab/>
      </w:r>
      <w:r>
        <w:fldChar w:fldCharType="begin"/>
      </w:r>
      <w:r>
        <w:instrText xml:space="preserve"> GOTOBUTTON _Toc372530618  </w:instrText>
      </w:r>
      <w:r>
        <w:fldChar w:fldCharType="begin"/>
      </w:r>
      <w:r>
        <w:instrText xml:space="preserve"> PAGEREF _Toc372530618 </w:instrText>
      </w:r>
      <w:r>
        <w:fldChar w:fldCharType="separate"/>
      </w:r>
      <w:r>
        <w:instrText>86</w:instrText>
      </w:r>
      <w:r>
        <w:fldChar w:fldCharType="end"/>
      </w:r>
      <w:r>
        <w:fldChar w:fldCharType="end"/>
      </w:r>
    </w:p>
    <w:p w:rsidR="00B75991" w:rsidRDefault="00B75991" w:rsidP="00B75991">
      <w:pPr>
        <w:pStyle w:val="TOC3"/>
      </w:pPr>
      <w:r>
        <w:t>5.12.3 Organic Acid and HCl Acid Mixtures.</w:t>
      </w:r>
      <w:r>
        <w:tab/>
      </w:r>
      <w:r>
        <w:fldChar w:fldCharType="begin"/>
      </w:r>
      <w:r>
        <w:instrText xml:space="preserve"> GOTOBUTTON _Toc372530619  </w:instrText>
      </w:r>
      <w:r>
        <w:fldChar w:fldCharType="begin"/>
      </w:r>
      <w:r>
        <w:instrText xml:space="preserve"> PAGEREF _Toc372530619 </w:instrText>
      </w:r>
      <w:r>
        <w:fldChar w:fldCharType="separate"/>
      </w:r>
      <w:r>
        <w:instrText>86</w:instrText>
      </w:r>
      <w:r>
        <w:fldChar w:fldCharType="end"/>
      </w:r>
      <w:r>
        <w:fldChar w:fldCharType="end"/>
      </w:r>
    </w:p>
    <w:p w:rsidR="00B75991" w:rsidRDefault="00B75991" w:rsidP="00B75991">
      <w:pPr>
        <w:pStyle w:val="TOC3"/>
      </w:pPr>
      <w:r>
        <w:t>5.12.4 Sandstone Acidizing with HCl: HF Mixtures.</w:t>
      </w:r>
      <w:r>
        <w:tab/>
      </w:r>
      <w:r>
        <w:fldChar w:fldCharType="begin"/>
      </w:r>
      <w:r>
        <w:instrText xml:space="preserve"> GOTOBUTTON _Toc372530620  </w:instrText>
      </w:r>
      <w:r>
        <w:fldChar w:fldCharType="begin"/>
      </w:r>
      <w:r>
        <w:instrText xml:space="preserve"> PAGEREF _Toc372530620 </w:instrText>
      </w:r>
      <w:r>
        <w:fldChar w:fldCharType="separate"/>
      </w:r>
      <w:r>
        <w:instrText>87</w:instrText>
      </w:r>
      <w:r>
        <w:fldChar w:fldCharType="end"/>
      </w:r>
      <w:r>
        <w:fldChar w:fldCharType="end"/>
      </w:r>
    </w:p>
    <w:p w:rsidR="00B75991" w:rsidRDefault="00B75991" w:rsidP="00B75991">
      <w:pPr>
        <w:pStyle w:val="TOC2"/>
      </w:pPr>
      <w:r>
        <w:t>5.13 Bottom Hole Temperature Design Factors.</w:t>
      </w:r>
      <w:r>
        <w:tab/>
      </w:r>
      <w:r>
        <w:fldChar w:fldCharType="begin"/>
      </w:r>
      <w:r>
        <w:instrText xml:space="preserve"> GOTOBUTTON _Toc372530621  </w:instrText>
      </w:r>
      <w:r>
        <w:fldChar w:fldCharType="begin"/>
      </w:r>
      <w:r>
        <w:instrText xml:space="preserve"> PAGEREF _Toc372530621 </w:instrText>
      </w:r>
      <w:r>
        <w:fldChar w:fldCharType="separate"/>
      </w:r>
      <w:r>
        <w:instrText>89</w:instrText>
      </w:r>
      <w:r>
        <w:fldChar w:fldCharType="end"/>
      </w:r>
      <w:r>
        <w:fldChar w:fldCharType="end"/>
      </w:r>
    </w:p>
    <w:p w:rsidR="00B75991" w:rsidRDefault="00B75991" w:rsidP="00B75991">
      <w:pPr>
        <w:pStyle w:val="TOC2"/>
      </w:pPr>
      <w:r>
        <w:t>5.14 Formation Fluid and Rock Characteristic Considerations.</w:t>
      </w:r>
      <w:r>
        <w:tab/>
      </w:r>
      <w:r>
        <w:fldChar w:fldCharType="begin"/>
      </w:r>
      <w:r>
        <w:instrText xml:space="preserve"> GOTOBUTTON _Toc372530622  </w:instrText>
      </w:r>
      <w:r>
        <w:fldChar w:fldCharType="begin"/>
      </w:r>
      <w:r>
        <w:instrText xml:space="preserve"> PAGEREF _Toc372530622 </w:instrText>
      </w:r>
      <w:r>
        <w:fldChar w:fldCharType="separate"/>
      </w:r>
      <w:r>
        <w:instrText>91</w:instrText>
      </w:r>
      <w:r>
        <w:fldChar w:fldCharType="end"/>
      </w:r>
      <w:r>
        <w:fldChar w:fldCharType="end"/>
      </w:r>
    </w:p>
    <w:p w:rsidR="00B75991" w:rsidRDefault="00B75991" w:rsidP="00B75991">
      <w:pPr>
        <w:pStyle w:val="TOC2"/>
      </w:pPr>
      <w:r>
        <w:t>5.15 Mineralogy Design Factors.</w:t>
      </w:r>
      <w:r>
        <w:tab/>
      </w:r>
      <w:r>
        <w:fldChar w:fldCharType="begin"/>
      </w:r>
      <w:r>
        <w:instrText xml:space="preserve"> GOTOBUTTON _Toc372530623  </w:instrText>
      </w:r>
      <w:r>
        <w:fldChar w:fldCharType="begin"/>
      </w:r>
      <w:r>
        <w:instrText xml:space="preserve"> PAGEREF _Toc372530623 </w:instrText>
      </w:r>
      <w:r>
        <w:fldChar w:fldCharType="separate"/>
      </w:r>
      <w:r>
        <w:instrText>92</w:instrText>
      </w:r>
      <w:r>
        <w:fldChar w:fldCharType="end"/>
      </w:r>
      <w:r>
        <w:fldChar w:fldCharType="end"/>
      </w:r>
    </w:p>
    <w:p w:rsidR="00B75991" w:rsidRDefault="00B75991" w:rsidP="00B75991">
      <w:pPr>
        <w:pStyle w:val="TOC2"/>
      </w:pPr>
      <w:r>
        <w:t>5.16 Permeability Design Factors.</w:t>
      </w:r>
      <w:r>
        <w:tab/>
      </w:r>
      <w:r>
        <w:fldChar w:fldCharType="begin"/>
      </w:r>
      <w:r>
        <w:instrText xml:space="preserve"> GOTOBUTTON _Toc372530624  </w:instrText>
      </w:r>
      <w:r>
        <w:fldChar w:fldCharType="begin"/>
      </w:r>
      <w:r>
        <w:instrText xml:space="preserve"> PAGEREF _Toc372530624 </w:instrText>
      </w:r>
      <w:r>
        <w:fldChar w:fldCharType="separate"/>
      </w:r>
      <w:r>
        <w:instrText>94</w:instrText>
      </w:r>
      <w:r>
        <w:fldChar w:fldCharType="end"/>
      </w:r>
      <w:r>
        <w:fldChar w:fldCharType="end"/>
      </w:r>
    </w:p>
    <w:p w:rsidR="00B75991" w:rsidRDefault="00B75991" w:rsidP="00B75991">
      <w:pPr>
        <w:pStyle w:val="TOC2"/>
      </w:pPr>
      <w:r>
        <w:t>5.17 Porosity Design Factors.</w:t>
      </w:r>
      <w:r>
        <w:tab/>
      </w:r>
      <w:r>
        <w:fldChar w:fldCharType="begin"/>
      </w:r>
      <w:r>
        <w:instrText xml:space="preserve"> GOTOBUTTON _Toc372530625  </w:instrText>
      </w:r>
      <w:r>
        <w:fldChar w:fldCharType="begin"/>
      </w:r>
      <w:r>
        <w:instrText xml:space="preserve"> PAGEREF _Toc372530625 </w:instrText>
      </w:r>
      <w:r>
        <w:fldChar w:fldCharType="separate"/>
      </w:r>
      <w:r>
        <w:instrText>97</w:instrText>
      </w:r>
      <w:r>
        <w:fldChar w:fldCharType="end"/>
      </w:r>
      <w:r>
        <w:fldChar w:fldCharType="end"/>
      </w:r>
    </w:p>
    <w:p w:rsidR="00B75991" w:rsidRDefault="00B75991" w:rsidP="00B75991">
      <w:pPr>
        <w:pStyle w:val="TOC3"/>
      </w:pPr>
      <w:r>
        <w:t>5.17.1 Optimising HCl:HF Acid Strength from Core Flow Studies.</w:t>
      </w:r>
      <w:r>
        <w:tab/>
      </w:r>
      <w:r>
        <w:fldChar w:fldCharType="begin"/>
      </w:r>
      <w:r>
        <w:instrText xml:space="preserve"> GOTOBUTTON _Toc372530626  </w:instrText>
      </w:r>
      <w:r>
        <w:fldChar w:fldCharType="begin"/>
      </w:r>
      <w:r>
        <w:instrText xml:space="preserve"> PAGEREF _Toc372530626 </w:instrText>
      </w:r>
      <w:r>
        <w:fldChar w:fldCharType="separate"/>
      </w:r>
      <w:r>
        <w:instrText>99</w:instrText>
      </w:r>
      <w:r>
        <w:fldChar w:fldCharType="end"/>
      </w:r>
      <w:r>
        <w:fldChar w:fldCharType="end"/>
      </w:r>
    </w:p>
    <w:p w:rsidR="00B75991" w:rsidRDefault="00B75991" w:rsidP="00B75991">
      <w:pPr>
        <w:pStyle w:val="TOC2"/>
      </w:pPr>
      <w:r>
        <w:t>5.18 Reservoir Solubility.</w:t>
      </w:r>
      <w:r>
        <w:tab/>
      </w:r>
      <w:r>
        <w:fldChar w:fldCharType="begin"/>
      </w:r>
      <w:r>
        <w:instrText xml:space="preserve"> GOTOBUTTON _Toc372530627  </w:instrText>
      </w:r>
      <w:r>
        <w:fldChar w:fldCharType="begin"/>
      </w:r>
      <w:r>
        <w:instrText xml:space="preserve"> PAGEREF _Toc372530627 </w:instrText>
      </w:r>
      <w:r>
        <w:fldChar w:fldCharType="separate"/>
      </w:r>
      <w:r>
        <w:instrText>101</w:instrText>
      </w:r>
      <w:r>
        <w:fldChar w:fldCharType="end"/>
      </w:r>
      <w:r>
        <w:fldChar w:fldCharType="end"/>
      </w:r>
    </w:p>
    <w:p w:rsidR="00B75991" w:rsidRDefault="00B75991" w:rsidP="00B75991">
      <w:pPr>
        <w:pStyle w:val="TOC2"/>
      </w:pPr>
      <w:r>
        <w:t>5.19 Preflushes.</w:t>
      </w:r>
      <w:r>
        <w:tab/>
      </w:r>
      <w:r>
        <w:fldChar w:fldCharType="begin"/>
      </w:r>
      <w:r>
        <w:instrText xml:space="preserve"> GOTOBUTTON _Toc372530628  </w:instrText>
      </w:r>
      <w:r>
        <w:fldChar w:fldCharType="begin"/>
      </w:r>
      <w:r>
        <w:instrText xml:space="preserve"> PAGEREF _Toc372530628 </w:instrText>
      </w:r>
      <w:r>
        <w:fldChar w:fldCharType="separate"/>
      </w:r>
      <w:r>
        <w:instrText>103</w:instrText>
      </w:r>
      <w:r>
        <w:fldChar w:fldCharType="end"/>
      </w:r>
      <w:r>
        <w:fldChar w:fldCharType="end"/>
      </w:r>
    </w:p>
    <w:p w:rsidR="00B75991" w:rsidRDefault="00B75991" w:rsidP="00B75991">
      <w:pPr>
        <w:pStyle w:val="TOC2"/>
      </w:pPr>
      <w:r>
        <w:t>5.20 Diverting Treatment Options.</w:t>
      </w:r>
      <w:r>
        <w:tab/>
      </w:r>
      <w:r>
        <w:fldChar w:fldCharType="begin"/>
      </w:r>
      <w:r>
        <w:instrText xml:space="preserve"> GOTOBUTTON _Toc372530629  </w:instrText>
      </w:r>
      <w:r>
        <w:fldChar w:fldCharType="begin"/>
      </w:r>
      <w:r>
        <w:instrText xml:space="preserve"> PAGEREF _Toc372530629 </w:instrText>
      </w:r>
      <w:r>
        <w:fldChar w:fldCharType="separate"/>
      </w:r>
      <w:r>
        <w:instrText>107</w:instrText>
      </w:r>
      <w:r>
        <w:fldChar w:fldCharType="end"/>
      </w:r>
      <w:r>
        <w:fldChar w:fldCharType="end"/>
      </w:r>
    </w:p>
    <w:p w:rsidR="00B75991" w:rsidRDefault="00B75991" w:rsidP="00B75991">
      <w:pPr>
        <w:pStyle w:val="TOC3"/>
      </w:pPr>
      <w:r>
        <w:t>5.20.1 Foam Diverting Techniques.</w:t>
      </w:r>
      <w:r>
        <w:tab/>
      </w:r>
      <w:r>
        <w:fldChar w:fldCharType="begin"/>
      </w:r>
      <w:r>
        <w:instrText xml:space="preserve"> GOTOBUTTON _Toc372530630  </w:instrText>
      </w:r>
      <w:r>
        <w:fldChar w:fldCharType="begin"/>
      </w:r>
      <w:r>
        <w:instrText xml:space="preserve"> PAGEREF _Toc372530630 </w:instrText>
      </w:r>
      <w:r>
        <w:fldChar w:fldCharType="separate"/>
      </w:r>
      <w:r>
        <w:instrText>108</w:instrText>
      </w:r>
      <w:r>
        <w:fldChar w:fldCharType="end"/>
      </w:r>
      <w:r>
        <w:fldChar w:fldCharType="end"/>
      </w:r>
    </w:p>
    <w:p w:rsidR="00B75991" w:rsidRDefault="00B75991" w:rsidP="00B75991">
      <w:pPr>
        <w:pStyle w:val="TOC2"/>
      </w:pPr>
      <w:r>
        <w:t>5.21 Selective Acidizing (Water Stimulation Prevention).</w:t>
      </w:r>
      <w:r>
        <w:tab/>
      </w:r>
      <w:r>
        <w:fldChar w:fldCharType="begin"/>
      </w:r>
      <w:r>
        <w:instrText xml:space="preserve"> GOTOBUTTON _Toc372530631  </w:instrText>
      </w:r>
      <w:r>
        <w:fldChar w:fldCharType="begin"/>
      </w:r>
      <w:r>
        <w:instrText xml:space="preserve"> PAGEREF _Toc372530631 </w:instrText>
      </w:r>
      <w:r>
        <w:fldChar w:fldCharType="separate"/>
      </w:r>
      <w:r>
        <w:instrText>109</w:instrText>
      </w:r>
      <w:r>
        <w:fldChar w:fldCharType="end"/>
      </w:r>
      <w:r>
        <w:fldChar w:fldCharType="end"/>
      </w:r>
    </w:p>
    <w:p w:rsidR="00B75991" w:rsidRDefault="00B75991" w:rsidP="00B75991">
      <w:pPr>
        <w:pStyle w:val="TOC2"/>
      </w:pPr>
      <w:r>
        <w:t>5.22 Post-Flush Design Considerations.</w:t>
      </w:r>
      <w:r>
        <w:tab/>
      </w:r>
      <w:r>
        <w:fldChar w:fldCharType="begin"/>
      </w:r>
      <w:r>
        <w:instrText xml:space="preserve"> GOTOBUTTON _Toc372530632  </w:instrText>
      </w:r>
      <w:r>
        <w:fldChar w:fldCharType="begin"/>
      </w:r>
      <w:r>
        <w:instrText xml:space="preserve"> PAGEREF _Toc372530632 </w:instrText>
      </w:r>
      <w:r>
        <w:fldChar w:fldCharType="separate"/>
      </w:r>
      <w:r>
        <w:instrText>110</w:instrText>
      </w:r>
      <w:r>
        <w:fldChar w:fldCharType="end"/>
      </w:r>
      <w:r>
        <w:fldChar w:fldCharType="end"/>
      </w:r>
    </w:p>
    <w:p w:rsidR="00B75991" w:rsidRDefault="00B75991" w:rsidP="00B75991">
      <w:pPr>
        <w:pStyle w:val="TOC2"/>
      </w:pPr>
      <w:r>
        <w:t>5.23 Over-flushing.</w:t>
      </w:r>
      <w:r>
        <w:tab/>
      </w:r>
      <w:r>
        <w:fldChar w:fldCharType="begin"/>
      </w:r>
      <w:r>
        <w:instrText xml:space="preserve"> GOTOBUTTON _Toc372530633  </w:instrText>
      </w:r>
      <w:r>
        <w:fldChar w:fldCharType="begin"/>
      </w:r>
      <w:r>
        <w:instrText xml:space="preserve"> PAGEREF _Toc372530633 </w:instrText>
      </w:r>
      <w:r>
        <w:fldChar w:fldCharType="separate"/>
      </w:r>
      <w:r>
        <w:instrText>110</w:instrText>
      </w:r>
      <w:r>
        <w:fldChar w:fldCharType="end"/>
      </w:r>
      <w:r>
        <w:fldChar w:fldCharType="end"/>
      </w:r>
    </w:p>
    <w:p w:rsidR="00B75991" w:rsidRDefault="00B75991" w:rsidP="00B75991">
      <w:pPr>
        <w:pStyle w:val="TOC2"/>
      </w:pPr>
      <w:r>
        <w:t>5.24 Retarded Acid Systems.</w:t>
      </w:r>
      <w:r>
        <w:tab/>
      </w:r>
      <w:r>
        <w:fldChar w:fldCharType="begin"/>
      </w:r>
      <w:r>
        <w:instrText xml:space="preserve"> GOTOBUTTON _Toc372530634  </w:instrText>
      </w:r>
      <w:r>
        <w:fldChar w:fldCharType="begin"/>
      </w:r>
      <w:r>
        <w:instrText xml:space="preserve"> PAGEREF _Toc372530634 </w:instrText>
      </w:r>
      <w:r>
        <w:fldChar w:fldCharType="separate"/>
      </w:r>
      <w:r>
        <w:instrText>111</w:instrText>
      </w:r>
      <w:r>
        <w:fldChar w:fldCharType="end"/>
      </w:r>
      <w:r>
        <w:fldChar w:fldCharType="end"/>
      </w:r>
    </w:p>
    <w:p w:rsidR="00B75991" w:rsidRDefault="00B75991" w:rsidP="00B75991">
      <w:pPr>
        <w:pStyle w:val="TOC3"/>
      </w:pPr>
      <w:r>
        <w:t>5.24.1 Reaction Rate Considerations.</w:t>
      </w:r>
      <w:r>
        <w:tab/>
      </w:r>
      <w:r>
        <w:fldChar w:fldCharType="begin"/>
      </w:r>
      <w:r>
        <w:instrText xml:space="preserve"> GOTOBUTTON _Toc372530635  </w:instrText>
      </w:r>
      <w:r>
        <w:fldChar w:fldCharType="begin"/>
      </w:r>
      <w:r>
        <w:instrText xml:space="preserve"> PAGEREF _Toc372530635 </w:instrText>
      </w:r>
      <w:r>
        <w:fldChar w:fldCharType="separate"/>
      </w:r>
      <w:r>
        <w:instrText>111</w:instrText>
      </w:r>
      <w:r>
        <w:fldChar w:fldCharType="end"/>
      </w:r>
      <w:r>
        <w:fldChar w:fldCharType="end"/>
      </w:r>
    </w:p>
    <w:p w:rsidR="00B75991" w:rsidRDefault="00B75991" w:rsidP="00B75991">
      <w:pPr>
        <w:pStyle w:val="TOC3"/>
      </w:pPr>
      <w:r>
        <w:t>5.24.2 Measuring Reaction.</w:t>
      </w:r>
      <w:r>
        <w:tab/>
      </w:r>
      <w:r>
        <w:fldChar w:fldCharType="begin"/>
      </w:r>
      <w:r>
        <w:instrText xml:space="preserve"> GOTOBUTTON _Toc372530636  </w:instrText>
      </w:r>
      <w:r>
        <w:fldChar w:fldCharType="begin"/>
      </w:r>
      <w:r>
        <w:instrText xml:space="preserve"> PAGEREF _Toc372530636 </w:instrText>
      </w:r>
      <w:r>
        <w:fldChar w:fldCharType="separate"/>
      </w:r>
      <w:r>
        <w:instrText>111</w:instrText>
      </w:r>
      <w:r>
        <w:fldChar w:fldCharType="end"/>
      </w:r>
      <w:r>
        <w:fldChar w:fldCharType="end"/>
      </w:r>
    </w:p>
    <w:p w:rsidR="00B75991" w:rsidRDefault="00B75991" w:rsidP="00B75991">
      <w:pPr>
        <w:pStyle w:val="TOC3"/>
      </w:pPr>
      <w:r>
        <w:t>5.24.3 Controlling Reaction Time.</w:t>
      </w:r>
      <w:r>
        <w:tab/>
      </w:r>
      <w:r>
        <w:fldChar w:fldCharType="begin"/>
      </w:r>
      <w:r>
        <w:instrText xml:space="preserve"> GOTOBUTTON _Toc372530637  </w:instrText>
      </w:r>
      <w:r>
        <w:fldChar w:fldCharType="begin"/>
      </w:r>
      <w:r>
        <w:instrText xml:space="preserve"> PAGEREF _Toc372530637 </w:instrText>
      </w:r>
      <w:r>
        <w:fldChar w:fldCharType="separate"/>
      </w:r>
      <w:r>
        <w:instrText>112</w:instrText>
      </w:r>
      <w:r>
        <w:fldChar w:fldCharType="end"/>
      </w:r>
      <w:r>
        <w:fldChar w:fldCharType="end"/>
      </w:r>
    </w:p>
    <w:p w:rsidR="00B75991" w:rsidRDefault="00B75991" w:rsidP="00B75991">
      <w:pPr>
        <w:pStyle w:val="TOC2"/>
      </w:pPr>
      <w:r>
        <w:t>5.25 Organic Acids.</w:t>
      </w:r>
      <w:r>
        <w:tab/>
      </w:r>
      <w:r>
        <w:fldChar w:fldCharType="begin"/>
      </w:r>
      <w:r>
        <w:instrText xml:space="preserve"> GOTOBUTTON _Toc372530638  </w:instrText>
      </w:r>
      <w:r>
        <w:fldChar w:fldCharType="begin"/>
      </w:r>
      <w:r>
        <w:instrText xml:space="preserve"> PAGEREF _Toc372530638 </w:instrText>
      </w:r>
      <w:r>
        <w:fldChar w:fldCharType="separate"/>
      </w:r>
      <w:r>
        <w:instrText>113</w:instrText>
      </w:r>
      <w:r>
        <w:fldChar w:fldCharType="end"/>
      </w:r>
      <w:r>
        <w:fldChar w:fldCharType="end"/>
      </w:r>
    </w:p>
    <w:p w:rsidR="00B75991" w:rsidRDefault="00B75991" w:rsidP="00B75991">
      <w:pPr>
        <w:pStyle w:val="TOC3"/>
      </w:pPr>
      <w:r>
        <w:t>5.25.1 Mixtures of Organic acid and Hydrochloric acid.</w:t>
      </w:r>
      <w:r>
        <w:tab/>
      </w:r>
      <w:r>
        <w:fldChar w:fldCharType="begin"/>
      </w:r>
      <w:r>
        <w:instrText xml:space="preserve"> GOTOBUTTON _Toc372530639  </w:instrText>
      </w:r>
      <w:r>
        <w:fldChar w:fldCharType="begin"/>
      </w:r>
      <w:r>
        <w:instrText xml:space="preserve"> PAGEREF _Toc372530639 </w:instrText>
      </w:r>
      <w:r>
        <w:fldChar w:fldCharType="separate"/>
      </w:r>
      <w:r>
        <w:instrText>113</w:instrText>
      </w:r>
      <w:r>
        <w:fldChar w:fldCharType="end"/>
      </w:r>
      <w:r>
        <w:fldChar w:fldCharType="end"/>
      </w:r>
    </w:p>
    <w:p w:rsidR="00B75991" w:rsidRDefault="00B75991" w:rsidP="00B75991">
      <w:pPr>
        <w:pStyle w:val="TOC2"/>
      </w:pPr>
      <w:r>
        <w:t>5.26 BJ Sandstone Acid</w:t>
      </w:r>
      <w:r>
        <w:rPr>
          <w:vertAlign w:val="superscript"/>
        </w:rPr>
        <w:t>SM</w:t>
      </w:r>
      <w:r>
        <w:t xml:space="preserve"> .</w:t>
      </w:r>
      <w:r>
        <w:tab/>
      </w:r>
      <w:r>
        <w:fldChar w:fldCharType="begin"/>
      </w:r>
      <w:r>
        <w:instrText xml:space="preserve"> GOTOBUTTON _Toc372530640  </w:instrText>
      </w:r>
      <w:r>
        <w:fldChar w:fldCharType="begin"/>
      </w:r>
      <w:r>
        <w:instrText xml:space="preserve"> PAGEREF _Toc372530640 </w:instrText>
      </w:r>
      <w:r>
        <w:fldChar w:fldCharType="separate"/>
      </w:r>
      <w:r>
        <w:instrText>114</w:instrText>
      </w:r>
      <w:r>
        <w:fldChar w:fldCharType="end"/>
      </w:r>
      <w:r>
        <w:fldChar w:fldCharType="end"/>
      </w:r>
    </w:p>
    <w:p w:rsidR="00B75991" w:rsidRDefault="00B75991" w:rsidP="00B75991">
      <w:pPr>
        <w:pStyle w:val="TOC3"/>
      </w:pPr>
      <w:r>
        <w:t>5.26.1 Background Relating to BJSSA</w:t>
      </w:r>
      <w:r>
        <w:tab/>
      </w:r>
      <w:r>
        <w:fldChar w:fldCharType="begin"/>
      </w:r>
      <w:r>
        <w:instrText xml:space="preserve"> GOTOBUTTON _Toc372530641  </w:instrText>
      </w:r>
      <w:r>
        <w:fldChar w:fldCharType="begin"/>
      </w:r>
      <w:r>
        <w:instrText xml:space="preserve"> PAGEREF _Toc372530641 </w:instrText>
      </w:r>
      <w:r>
        <w:fldChar w:fldCharType="separate"/>
      </w:r>
      <w:r>
        <w:instrText>115</w:instrText>
      </w:r>
      <w:r>
        <w:fldChar w:fldCharType="end"/>
      </w:r>
      <w:r>
        <w:fldChar w:fldCharType="end"/>
      </w:r>
    </w:p>
    <w:p w:rsidR="00B75991" w:rsidRDefault="00B75991" w:rsidP="00B75991">
      <w:pPr>
        <w:pStyle w:val="TOC3"/>
      </w:pPr>
      <w:r>
        <w:t>5.26.2 Retarded or Slow reacting acids</w:t>
      </w:r>
      <w:r>
        <w:tab/>
      </w:r>
      <w:r>
        <w:fldChar w:fldCharType="begin"/>
      </w:r>
      <w:r>
        <w:instrText xml:space="preserve"> GOTOBUTTON _Toc372530642  </w:instrText>
      </w:r>
      <w:r>
        <w:fldChar w:fldCharType="begin"/>
      </w:r>
      <w:r>
        <w:instrText xml:space="preserve"> PAGEREF _Toc372530642 </w:instrText>
      </w:r>
      <w:r>
        <w:fldChar w:fldCharType="separate"/>
      </w:r>
      <w:r>
        <w:instrText>116</w:instrText>
      </w:r>
      <w:r>
        <w:fldChar w:fldCharType="end"/>
      </w:r>
      <w:r>
        <w:fldChar w:fldCharType="end"/>
      </w:r>
    </w:p>
    <w:p w:rsidR="00B75991" w:rsidRDefault="00B75991" w:rsidP="00B75991">
      <w:pPr>
        <w:pStyle w:val="TOC3"/>
      </w:pPr>
      <w:r>
        <w:t>5.26.3 Other Retarded Systems.</w:t>
      </w:r>
      <w:r>
        <w:tab/>
      </w:r>
      <w:r>
        <w:fldChar w:fldCharType="begin"/>
      </w:r>
      <w:r>
        <w:instrText xml:space="preserve"> GOTOBUTTON _Toc372530643  </w:instrText>
      </w:r>
      <w:r>
        <w:fldChar w:fldCharType="begin"/>
      </w:r>
      <w:r>
        <w:instrText xml:space="preserve"> PAGEREF _Toc372530643 </w:instrText>
      </w:r>
      <w:r>
        <w:fldChar w:fldCharType="separate"/>
      </w:r>
      <w:r>
        <w:instrText>117</w:instrText>
      </w:r>
      <w:r>
        <w:fldChar w:fldCharType="end"/>
      </w:r>
      <w:r>
        <w:fldChar w:fldCharType="end"/>
      </w:r>
    </w:p>
    <w:p w:rsidR="00B75991" w:rsidRDefault="00B75991" w:rsidP="00B75991">
      <w:pPr>
        <w:pStyle w:val="TOC3"/>
      </w:pPr>
      <w:r>
        <w:t>5.26.4 New HF Acid Mixture</w:t>
      </w:r>
      <w:r>
        <w:tab/>
      </w:r>
      <w:r>
        <w:fldChar w:fldCharType="begin"/>
      </w:r>
      <w:r>
        <w:instrText xml:space="preserve"> GOTOBUTTON _Toc372530644  </w:instrText>
      </w:r>
      <w:r>
        <w:fldChar w:fldCharType="begin"/>
      </w:r>
      <w:r>
        <w:instrText xml:space="preserve"> PAGEREF _Toc372530644 </w:instrText>
      </w:r>
      <w:r>
        <w:fldChar w:fldCharType="separate"/>
      </w:r>
      <w:r>
        <w:instrText>118</w:instrText>
      </w:r>
      <w:r>
        <w:fldChar w:fldCharType="end"/>
      </w:r>
      <w:r>
        <w:fldChar w:fldCharType="end"/>
      </w:r>
    </w:p>
    <w:p w:rsidR="00B75991" w:rsidRDefault="00B75991" w:rsidP="00B75991">
      <w:pPr>
        <w:pStyle w:val="TOC3"/>
      </w:pPr>
      <w:r>
        <w:t>5.26.5 Theoretical Production Increase (Discription of Software)</w:t>
      </w:r>
      <w:r>
        <w:tab/>
      </w:r>
      <w:r>
        <w:fldChar w:fldCharType="begin"/>
      </w:r>
      <w:r>
        <w:instrText xml:space="preserve"> GOTOBUTTON _Toc372530645  </w:instrText>
      </w:r>
      <w:r>
        <w:fldChar w:fldCharType="begin"/>
      </w:r>
      <w:r>
        <w:instrText xml:space="preserve"> PAGEREF _Toc372530645 </w:instrText>
      </w:r>
      <w:r>
        <w:fldChar w:fldCharType="separate"/>
      </w:r>
      <w:r>
        <w:instrText>121</w:instrText>
      </w:r>
      <w:r>
        <w:fldChar w:fldCharType="end"/>
      </w:r>
      <w:r>
        <w:fldChar w:fldCharType="end"/>
      </w:r>
    </w:p>
    <w:p w:rsidR="00B75991" w:rsidRDefault="00B75991" w:rsidP="00B75991">
      <w:pPr>
        <w:pStyle w:val="TOC3"/>
      </w:pPr>
      <w:r>
        <w:t>5.26.6 Stim-Lab Core Flow Testing</w:t>
      </w:r>
      <w:r>
        <w:tab/>
      </w:r>
      <w:r>
        <w:fldChar w:fldCharType="begin"/>
      </w:r>
      <w:r>
        <w:instrText xml:space="preserve"> GOTOBUTTON _Toc372530646  </w:instrText>
      </w:r>
      <w:r>
        <w:fldChar w:fldCharType="begin"/>
      </w:r>
      <w:r>
        <w:instrText xml:space="preserve"> PAGEREF _Toc372530646 </w:instrText>
      </w:r>
      <w:r>
        <w:fldChar w:fldCharType="separate"/>
      </w:r>
      <w:r>
        <w:instrText>122</w:instrText>
      </w:r>
      <w:r>
        <w:fldChar w:fldCharType="end"/>
      </w:r>
      <w:r>
        <w:fldChar w:fldCharType="end"/>
      </w:r>
    </w:p>
    <w:p w:rsidR="00B75991" w:rsidRDefault="00B75991" w:rsidP="00B75991">
      <w:pPr>
        <w:pStyle w:val="TOC3"/>
      </w:pPr>
      <w:r>
        <w:t>5.26.7 BJSSA Conclusions:</w:t>
      </w:r>
      <w:r>
        <w:tab/>
      </w:r>
      <w:r>
        <w:fldChar w:fldCharType="begin"/>
      </w:r>
      <w:r>
        <w:instrText xml:space="preserve"> GOTOBUTTON _Toc372530647  </w:instrText>
      </w:r>
      <w:r>
        <w:fldChar w:fldCharType="begin"/>
      </w:r>
      <w:r>
        <w:instrText xml:space="preserve"> PAGEREF _Toc372530647 </w:instrText>
      </w:r>
      <w:r>
        <w:fldChar w:fldCharType="separate"/>
      </w:r>
      <w:r>
        <w:instrText>124</w:instrText>
      </w:r>
      <w:r>
        <w:fldChar w:fldCharType="end"/>
      </w:r>
      <w:r>
        <w:fldChar w:fldCharType="end"/>
      </w:r>
    </w:p>
    <w:p w:rsidR="00B75991" w:rsidRDefault="00B75991" w:rsidP="00B75991">
      <w:pPr>
        <w:pStyle w:val="TOC3"/>
      </w:pPr>
      <w:r>
        <w:t>5.26.8 Reaction Time -vs- Surface Area</w:t>
      </w:r>
      <w:r>
        <w:tab/>
      </w:r>
      <w:r>
        <w:fldChar w:fldCharType="begin"/>
      </w:r>
      <w:r>
        <w:instrText xml:space="preserve"> GOTOBUTTON _Toc372530648  </w:instrText>
      </w:r>
      <w:r>
        <w:fldChar w:fldCharType="begin"/>
      </w:r>
      <w:r>
        <w:instrText xml:space="preserve"> PAGEREF _Toc372530648 </w:instrText>
      </w:r>
      <w:r>
        <w:fldChar w:fldCharType="separate"/>
      </w:r>
      <w:r>
        <w:instrText>127</w:instrText>
      </w:r>
      <w:r>
        <w:fldChar w:fldCharType="end"/>
      </w:r>
      <w:r>
        <w:fldChar w:fldCharType="end"/>
      </w:r>
    </w:p>
    <w:p w:rsidR="00B75991" w:rsidRDefault="00B75991" w:rsidP="00B75991">
      <w:pPr>
        <w:pStyle w:val="TOC3"/>
      </w:pPr>
      <w:r>
        <w:lastRenderedPageBreak/>
        <w:t>5.26.9 Example Calculation</w:t>
      </w:r>
      <w:r>
        <w:tab/>
      </w:r>
      <w:r>
        <w:fldChar w:fldCharType="begin"/>
      </w:r>
      <w:r>
        <w:instrText xml:space="preserve"> GOTOBUTTON _Toc372530649  </w:instrText>
      </w:r>
      <w:r>
        <w:fldChar w:fldCharType="begin"/>
      </w:r>
      <w:r>
        <w:instrText xml:space="preserve"> PAGEREF _Toc372530649 </w:instrText>
      </w:r>
      <w:r>
        <w:fldChar w:fldCharType="separate"/>
      </w:r>
      <w:r>
        <w:instrText>128</w:instrText>
      </w:r>
      <w:r>
        <w:fldChar w:fldCharType="end"/>
      </w:r>
      <w:r>
        <w:fldChar w:fldCharType="end"/>
      </w:r>
    </w:p>
    <w:p w:rsidR="00B75991" w:rsidRDefault="00B75991" w:rsidP="00B75991">
      <w:pPr>
        <w:pStyle w:val="TOC3"/>
      </w:pPr>
      <w:r>
        <w:t>5.26.10 BJSSA Job Design</w:t>
      </w:r>
      <w:r>
        <w:tab/>
      </w:r>
      <w:r>
        <w:fldChar w:fldCharType="begin"/>
      </w:r>
      <w:r>
        <w:instrText xml:space="preserve"> GOTOBUTTON _Toc372530650  </w:instrText>
      </w:r>
      <w:r>
        <w:fldChar w:fldCharType="begin"/>
      </w:r>
      <w:r>
        <w:instrText xml:space="preserve"> PAGEREF _Toc372530650 </w:instrText>
      </w:r>
      <w:r>
        <w:fldChar w:fldCharType="separate"/>
      </w:r>
      <w:r>
        <w:instrText>129</w:instrText>
      </w:r>
      <w:r>
        <w:fldChar w:fldCharType="end"/>
      </w:r>
      <w:r>
        <w:fldChar w:fldCharType="end"/>
      </w:r>
    </w:p>
    <w:p w:rsidR="00B75991" w:rsidRDefault="00B75991" w:rsidP="00B75991">
      <w:pPr>
        <w:pStyle w:val="TOC3"/>
      </w:pPr>
      <w:r>
        <w:t>5.26.11 Guidelines for Acidizing with BJ Sandstone Acid</w:t>
      </w:r>
      <w:r>
        <w:sym w:font="Symbol" w:char="F0E4"/>
      </w:r>
      <w:r>
        <w:t>:</w:t>
      </w:r>
      <w:r>
        <w:tab/>
      </w:r>
      <w:r>
        <w:fldChar w:fldCharType="begin"/>
      </w:r>
      <w:r>
        <w:instrText xml:space="preserve"> GOTOBUTTON _Toc372530651  </w:instrText>
      </w:r>
      <w:r>
        <w:fldChar w:fldCharType="begin"/>
      </w:r>
      <w:r>
        <w:instrText xml:space="preserve"> PAGEREF _Toc372530651 </w:instrText>
      </w:r>
      <w:r>
        <w:fldChar w:fldCharType="separate"/>
      </w:r>
      <w:r>
        <w:instrText>130</w:instrText>
      </w:r>
      <w:r>
        <w:fldChar w:fldCharType="end"/>
      </w:r>
      <w:r>
        <w:fldChar w:fldCharType="end"/>
      </w:r>
    </w:p>
    <w:p w:rsidR="00B75991" w:rsidRDefault="00B75991" w:rsidP="00B75991">
      <w:pPr>
        <w:pStyle w:val="TOC3"/>
      </w:pPr>
      <w:r>
        <w:t xml:space="preserve">5.26.12 </w:t>
      </w:r>
      <w:r>
        <w:rPr>
          <w:spacing w:val="-2"/>
        </w:rPr>
        <w:t xml:space="preserve">BJSSA </w:t>
      </w:r>
      <w:r>
        <w:t>Fluid Design / Mixing Notes</w:t>
      </w:r>
      <w:r>
        <w:tab/>
      </w:r>
      <w:r>
        <w:fldChar w:fldCharType="begin"/>
      </w:r>
      <w:r>
        <w:instrText xml:space="preserve"> GOTOBUTTON _Toc372530652  </w:instrText>
      </w:r>
      <w:r>
        <w:fldChar w:fldCharType="begin"/>
      </w:r>
      <w:r>
        <w:instrText xml:space="preserve"> PAGEREF _Toc372530652 </w:instrText>
      </w:r>
      <w:r>
        <w:fldChar w:fldCharType="separate"/>
      </w:r>
      <w:r>
        <w:instrText>131</w:instrText>
      </w:r>
      <w:r>
        <w:fldChar w:fldCharType="end"/>
      </w:r>
      <w:r>
        <w:fldChar w:fldCharType="end"/>
      </w:r>
    </w:p>
    <w:p w:rsidR="00B75991" w:rsidRDefault="00B75991" w:rsidP="00B75991">
      <w:pPr>
        <w:pStyle w:val="TOC2"/>
      </w:pPr>
      <w:r>
        <w:t>5.27 Acid Strength.</w:t>
      </w:r>
      <w:r>
        <w:tab/>
      </w:r>
      <w:r>
        <w:fldChar w:fldCharType="begin"/>
      </w:r>
      <w:r>
        <w:instrText xml:space="preserve"> GOTOBUTTON _Toc372530653  </w:instrText>
      </w:r>
      <w:r>
        <w:fldChar w:fldCharType="begin"/>
      </w:r>
      <w:r>
        <w:instrText xml:space="preserve"> PAGEREF _Toc372530653 </w:instrText>
      </w:r>
      <w:r>
        <w:fldChar w:fldCharType="separate"/>
      </w:r>
      <w:r>
        <w:instrText>132</w:instrText>
      </w:r>
      <w:r>
        <w:fldChar w:fldCharType="end"/>
      </w:r>
      <w:r>
        <w:fldChar w:fldCharType="end"/>
      </w:r>
    </w:p>
    <w:p w:rsidR="00B75991" w:rsidRDefault="00B75991" w:rsidP="00B75991">
      <w:pPr>
        <w:pStyle w:val="TOC1"/>
      </w:pPr>
      <w:r>
        <w:t>6. Applications of Nitrogen In Acidizing.</w:t>
      </w:r>
      <w:r>
        <w:tab/>
      </w:r>
      <w:r>
        <w:rPr>
          <w:caps w:val="0"/>
        </w:rPr>
        <w:fldChar w:fldCharType="begin"/>
      </w:r>
      <w:r>
        <w:rPr>
          <w:caps w:val="0"/>
        </w:rPr>
        <w:instrText xml:space="preserve"> GOTOBUTTON _Toc372530654  </w:instrText>
      </w:r>
      <w:r>
        <w:rPr>
          <w:caps w:val="0"/>
        </w:rPr>
        <w:fldChar w:fldCharType="begin"/>
      </w:r>
      <w:r>
        <w:rPr>
          <w:caps w:val="0"/>
        </w:rPr>
        <w:instrText xml:space="preserve"> PAGEREF _Toc372530654 </w:instrText>
      </w:r>
      <w:r>
        <w:rPr>
          <w:caps w:val="0"/>
        </w:rPr>
        <w:fldChar w:fldCharType="separate"/>
      </w:r>
      <w:r>
        <w:rPr>
          <w:caps w:val="0"/>
        </w:rPr>
        <w:instrText>133</w:instrText>
      </w:r>
      <w:r>
        <w:rPr>
          <w:caps w:val="0"/>
        </w:rPr>
        <w:fldChar w:fldCharType="end"/>
      </w:r>
      <w:r>
        <w:rPr>
          <w:caps w:val="0"/>
        </w:rPr>
        <w:fldChar w:fldCharType="end"/>
      </w:r>
    </w:p>
    <w:p w:rsidR="00B75991" w:rsidRDefault="00B75991" w:rsidP="00B75991">
      <w:pPr>
        <w:pStyle w:val="TOC2"/>
      </w:pPr>
      <w:r>
        <w:t>6.1 Atomised Acid.</w:t>
      </w:r>
      <w:r>
        <w:tab/>
      </w:r>
      <w:r>
        <w:fldChar w:fldCharType="begin"/>
      </w:r>
      <w:r>
        <w:instrText xml:space="preserve"> GOTOBUTTON _Toc372530655  </w:instrText>
      </w:r>
      <w:r>
        <w:fldChar w:fldCharType="begin"/>
      </w:r>
      <w:r>
        <w:instrText xml:space="preserve"> PAGEREF _Toc372530655 </w:instrText>
      </w:r>
      <w:r>
        <w:fldChar w:fldCharType="separate"/>
      </w:r>
      <w:r>
        <w:instrText>133</w:instrText>
      </w:r>
      <w:r>
        <w:fldChar w:fldCharType="end"/>
      </w:r>
      <w:r>
        <w:fldChar w:fldCharType="end"/>
      </w:r>
    </w:p>
    <w:p w:rsidR="00B75991" w:rsidRDefault="00B75991" w:rsidP="00B75991">
      <w:pPr>
        <w:pStyle w:val="TOC2"/>
      </w:pPr>
      <w:r>
        <w:t>6.2 Nitrified Acid.</w:t>
      </w:r>
      <w:r>
        <w:tab/>
      </w:r>
      <w:r>
        <w:fldChar w:fldCharType="begin"/>
      </w:r>
      <w:r>
        <w:instrText xml:space="preserve"> GOTOBUTTON _Toc372530656  </w:instrText>
      </w:r>
      <w:r>
        <w:fldChar w:fldCharType="begin"/>
      </w:r>
      <w:r>
        <w:instrText xml:space="preserve"> PAGEREF _Toc372530656 </w:instrText>
      </w:r>
      <w:r>
        <w:fldChar w:fldCharType="separate"/>
      </w:r>
      <w:r>
        <w:instrText>133</w:instrText>
      </w:r>
      <w:r>
        <w:fldChar w:fldCharType="end"/>
      </w:r>
      <w:r>
        <w:fldChar w:fldCharType="end"/>
      </w:r>
    </w:p>
    <w:p w:rsidR="00B75991" w:rsidRDefault="00B75991" w:rsidP="00B75991">
      <w:pPr>
        <w:pStyle w:val="TOC2"/>
      </w:pPr>
      <w:r>
        <w:t>6.3 Foamed acid</w:t>
      </w:r>
      <w:r>
        <w:tab/>
      </w:r>
      <w:r>
        <w:fldChar w:fldCharType="begin"/>
      </w:r>
      <w:r>
        <w:instrText xml:space="preserve"> GOTOBUTTON _Toc372530657  </w:instrText>
      </w:r>
      <w:r>
        <w:fldChar w:fldCharType="begin"/>
      </w:r>
      <w:r>
        <w:instrText xml:space="preserve"> PAGEREF _Toc372530657 </w:instrText>
      </w:r>
      <w:r>
        <w:fldChar w:fldCharType="separate"/>
      </w:r>
      <w:r>
        <w:instrText>134</w:instrText>
      </w:r>
      <w:r>
        <w:fldChar w:fldCharType="end"/>
      </w:r>
      <w:r>
        <w:fldChar w:fldCharType="end"/>
      </w:r>
    </w:p>
    <w:p w:rsidR="00B75991" w:rsidRDefault="00B75991" w:rsidP="00B75991">
      <w:pPr>
        <w:pStyle w:val="TOC3"/>
      </w:pPr>
    </w:p>
    <w:p w:rsidR="00B75991" w:rsidRDefault="00B75991" w:rsidP="00B75991">
      <w:pPr>
        <w:pStyle w:val="TOC1"/>
      </w:pPr>
      <w:r>
        <w:t>7. Acidizing Additives</w:t>
      </w:r>
      <w:r>
        <w:tab/>
      </w:r>
      <w:r>
        <w:rPr>
          <w:caps w:val="0"/>
        </w:rPr>
        <w:fldChar w:fldCharType="begin"/>
      </w:r>
      <w:r>
        <w:rPr>
          <w:caps w:val="0"/>
        </w:rPr>
        <w:instrText xml:space="preserve"> GOTOBUTTON _Toc372530661  </w:instrText>
      </w:r>
      <w:r>
        <w:rPr>
          <w:caps w:val="0"/>
        </w:rPr>
        <w:fldChar w:fldCharType="begin"/>
      </w:r>
      <w:r>
        <w:rPr>
          <w:caps w:val="0"/>
        </w:rPr>
        <w:instrText xml:space="preserve"> PAGEREF _Toc372530661 </w:instrText>
      </w:r>
      <w:r>
        <w:rPr>
          <w:caps w:val="0"/>
        </w:rPr>
        <w:fldChar w:fldCharType="separate"/>
      </w:r>
      <w:r>
        <w:rPr>
          <w:caps w:val="0"/>
        </w:rPr>
        <w:instrText>136</w:instrText>
      </w:r>
      <w:r>
        <w:rPr>
          <w:caps w:val="0"/>
        </w:rPr>
        <w:fldChar w:fldCharType="end"/>
      </w:r>
      <w:r>
        <w:rPr>
          <w:caps w:val="0"/>
        </w:rPr>
        <w:fldChar w:fldCharType="end"/>
      </w:r>
    </w:p>
    <w:p w:rsidR="00B75991" w:rsidRDefault="00B75991" w:rsidP="00B75991">
      <w:pPr>
        <w:pStyle w:val="TOC2"/>
      </w:pPr>
      <w:r>
        <w:t>7.1 Corrosion Inhibitors</w:t>
      </w:r>
      <w:r>
        <w:tab/>
      </w:r>
      <w:r>
        <w:fldChar w:fldCharType="begin"/>
      </w:r>
      <w:r>
        <w:instrText xml:space="preserve"> GOTOBUTTON _Toc372530662  </w:instrText>
      </w:r>
      <w:r>
        <w:fldChar w:fldCharType="begin"/>
      </w:r>
      <w:r>
        <w:instrText xml:space="preserve"> PAGEREF _Toc372530662 </w:instrText>
      </w:r>
      <w:r>
        <w:fldChar w:fldCharType="separate"/>
      </w:r>
      <w:r>
        <w:instrText>136</w:instrText>
      </w:r>
      <w:r>
        <w:fldChar w:fldCharType="end"/>
      </w:r>
      <w:r>
        <w:fldChar w:fldCharType="end"/>
      </w:r>
    </w:p>
    <w:p w:rsidR="00B75991" w:rsidRDefault="00B75991" w:rsidP="00B75991">
      <w:pPr>
        <w:pStyle w:val="TOC2"/>
      </w:pPr>
      <w:r>
        <w:t>7.2 Alcohols</w:t>
      </w:r>
      <w:r>
        <w:tab/>
      </w:r>
      <w:r>
        <w:fldChar w:fldCharType="begin"/>
      </w:r>
      <w:r>
        <w:instrText xml:space="preserve"> GOTOBUTTON _Toc372530663  </w:instrText>
      </w:r>
      <w:r>
        <w:fldChar w:fldCharType="begin"/>
      </w:r>
      <w:r>
        <w:instrText xml:space="preserve"> PAGEREF _Toc372530663 </w:instrText>
      </w:r>
      <w:r>
        <w:fldChar w:fldCharType="separate"/>
      </w:r>
      <w:r>
        <w:instrText>137</w:instrText>
      </w:r>
      <w:r>
        <w:fldChar w:fldCharType="end"/>
      </w:r>
      <w:r>
        <w:fldChar w:fldCharType="end"/>
      </w:r>
    </w:p>
    <w:p w:rsidR="00B75991" w:rsidRDefault="00B75991" w:rsidP="00B75991">
      <w:pPr>
        <w:pStyle w:val="TOC2"/>
      </w:pPr>
      <w:r>
        <w:t>7.3 Foamers</w:t>
      </w:r>
      <w:r>
        <w:tab/>
      </w:r>
      <w:r>
        <w:fldChar w:fldCharType="begin"/>
      </w:r>
      <w:r>
        <w:instrText xml:space="preserve"> GOTOBUTTON _Toc372530664  </w:instrText>
      </w:r>
      <w:r>
        <w:fldChar w:fldCharType="begin"/>
      </w:r>
      <w:r>
        <w:instrText xml:space="preserve"> PAGEREF _Toc372530664 </w:instrText>
      </w:r>
      <w:r>
        <w:fldChar w:fldCharType="separate"/>
      </w:r>
      <w:r>
        <w:instrText>137</w:instrText>
      </w:r>
      <w:r>
        <w:fldChar w:fldCharType="end"/>
      </w:r>
      <w:r>
        <w:fldChar w:fldCharType="end"/>
      </w:r>
    </w:p>
    <w:p w:rsidR="00B75991" w:rsidRDefault="00B75991" w:rsidP="00B75991">
      <w:pPr>
        <w:pStyle w:val="TOC2"/>
      </w:pPr>
      <w:r>
        <w:t>7.4 Clay Stabilizers</w:t>
      </w:r>
      <w:r>
        <w:tab/>
      </w:r>
      <w:r>
        <w:fldChar w:fldCharType="begin"/>
      </w:r>
      <w:r>
        <w:instrText xml:space="preserve"> GOTOBUTTON _Toc372530665  </w:instrText>
      </w:r>
      <w:r>
        <w:fldChar w:fldCharType="begin"/>
      </w:r>
      <w:r>
        <w:instrText xml:space="preserve"> PAGEREF _Toc372530665 </w:instrText>
      </w:r>
      <w:r>
        <w:fldChar w:fldCharType="separate"/>
      </w:r>
      <w:r>
        <w:instrText>137</w:instrText>
      </w:r>
      <w:r>
        <w:fldChar w:fldCharType="end"/>
      </w:r>
      <w:r>
        <w:fldChar w:fldCharType="end"/>
      </w:r>
    </w:p>
    <w:p w:rsidR="00B75991" w:rsidRDefault="00B75991" w:rsidP="00B75991">
      <w:pPr>
        <w:pStyle w:val="TOC2"/>
      </w:pPr>
      <w:r>
        <w:t>7.5 Iron Control</w:t>
      </w:r>
      <w:r>
        <w:tab/>
      </w:r>
      <w:r>
        <w:fldChar w:fldCharType="begin"/>
      </w:r>
      <w:r>
        <w:instrText xml:space="preserve"> GOTOBUTTON _Toc372530666  </w:instrText>
      </w:r>
      <w:r>
        <w:fldChar w:fldCharType="begin"/>
      </w:r>
      <w:r>
        <w:instrText xml:space="preserve"> PAGEREF _Toc372530666 </w:instrText>
      </w:r>
      <w:r>
        <w:fldChar w:fldCharType="separate"/>
      </w:r>
      <w:r>
        <w:instrText>137</w:instrText>
      </w:r>
      <w:r>
        <w:fldChar w:fldCharType="end"/>
      </w:r>
      <w:r>
        <w:fldChar w:fldCharType="end"/>
      </w:r>
    </w:p>
    <w:p w:rsidR="00B75991" w:rsidRDefault="00B75991" w:rsidP="00B75991">
      <w:pPr>
        <w:pStyle w:val="TOC2"/>
      </w:pPr>
      <w:r>
        <w:t>7.6 Aromatic Solvents</w:t>
      </w:r>
      <w:r>
        <w:tab/>
      </w:r>
      <w:r>
        <w:fldChar w:fldCharType="begin"/>
      </w:r>
      <w:r>
        <w:instrText xml:space="preserve"> GOTOBUTTON _Toc372530667  </w:instrText>
      </w:r>
      <w:r>
        <w:fldChar w:fldCharType="begin"/>
      </w:r>
      <w:r>
        <w:instrText xml:space="preserve"> PAGEREF _Toc372530667 </w:instrText>
      </w:r>
      <w:r>
        <w:fldChar w:fldCharType="separate"/>
      </w:r>
      <w:r>
        <w:instrText>138</w:instrText>
      </w:r>
      <w:r>
        <w:fldChar w:fldCharType="end"/>
      </w:r>
      <w:r>
        <w:fldChar w:fldCharType="end"/>
      </w:r>
    </w:p>
    <w:p w:rsidR="00B75991" w:rsidRDefault="00B75991" w:rsidP="00B75991">
      <w:pPr>
        <w:pStyle w:val="TOC2"/>
      </w:pPr>
      <w:r>
        <w:t>7.7 Mutual Solvents</w:t>
      </w:r>
      <w:r>
        <w:tab/>
      </w:r>
      <w:r>
        <w:fldChar w:fldCharType="begin"/>
      </w:r>
      <w:r>
        <w:instrText xml:space="preserve"> GOTOBUTTON _Toc372530668  </w:instrText>
      </w:r>
      <w:r>
        <w:fldChar w:fldCharType="begin"/>
      </w:r>
      <w:r>
        <w:instrText xml:space="preserve"> PAGEREF _Toc372530668 </w:instrText>
      </w:r>
      <w:r>
        <w:fldChar w:fldCharType="separate"/>
      </w:r>
      <w:r>
        <w:instrText>139</w:instrText>
      </w:r>
      <w:r>
        <w:fldChar w:fldCharType="end"/>
      </w:r>
      <w:r>
        <w:fldChar w:fldCharType="end"/>
      </w:r>
    </w:p>
    <w:p w:rsidR="00B75991" w:rsidRDefault="00B75991" w:rsidP="00B75991">
      <w:pPr>
        <w:pStyle w:val="TOC2"/>
      </w:pPr>
      <w:r>
        <w:t>7.8 Surfactants</w:t>
      </w:r>
      <w:r>
        <w:tab/>
      </w:r>
      <w:r>
        <w:fldChar w:fldCharType="begin"/>
      </w:r>
      <w:r>
        <w:instrText xml:space="preserve"> GOTOBUTTON _Toc372530669  </w:instrText>
      </w:r>
      <w:r>
        <w:fldChar w:fldCharType="begin"/>
      </w:r>
      <w:r>
        <w:instrText xml:space="preserve"> PAGEREF _Toc372530669 </w:instrText>
      </w:r>
      <w:r>
        <w:fldChar w:fldCharType="separate"/>
      </w:r>
      <w:r>
        <w:instrText>139</w:instrText>
      </w:r>
      <w:r>
        <w:fldChar w:fldCharType="end"/>
      </w:r>
      <w:r>
        <w:fldChar w:fldCharType="end"/>
      </w:r>
    </w:p>
    <w:p w:rsidR="00B75991" w:rsidRDefault="00B75991" w:rsidP="00B75991">
      <w:pPr>
        <w:pStyle w:val="TOC1"/>
      </w:pPr>
      <w:r>
        <w:t>8. Treatment Evaluations.</w:t>
      </w:r>
      <w:r>
        <w:tab/>
      </w:r>
      <w:r>
        <w:rPr>
          <w:caps w:val="0"/>
        </w:rPr>
        <w:fldChar w:fldCharType="begin"/>
      </w:r>
      <w:r>
        <w:rPr>
          <w:caps w:val="0"/>
        </w:rPr>
        <w:instrText xml:space="preserve"> GOTOBUTTON _Toc372530670  </w:instrText>
      </w:r>
      <w:r>
        <w:rPr>
          <w:caps w:val="0"/>
        </w:rPr>
        <w:fldChar w:fldCharType="begin"/>
      </w:r>
      <w:r>
        <w:rPr>
          <w:caps w:val="0"/>
        </w:rPr>
        <w:instrText xml:space="preserve"> PAGEREF _Toc372530670 </w:instrText>
      </w:r>
      <w:r>
        <w:rPr>
          <w:caps w:val="0"/>
        </w:rPr>
        <w:fldChar w:fldCharType="separate"/>
      </w:r>
      <w:r>
        <w:rPr>
          <w:caps w:val="0"/>
        </w:rPr>
        <w:instrText>140</w:instrText>
      </w:r>
      <w:r>
        <w:rPr>
          <w:caps w:val="0"/>
        </w:rPr>
        <w:fldChar w:fldCharType="end"/>
      </w:r>
      <w:r>
        <w:rPr>
          <w:caps w:val="0"/>
        </w:rPr>
        <w:fldChar w:fldCharType="end"/>
      </w:r>
    </w:p>
    <w:p w:rsidR="00B75991" w:rsidRDefault="00B75991" w:rsidP="00B75991">
      <w:pPr>
        <w:pStyle w:val="TOC1"/>
      </w:pPr>
      <w:r>
        <w:t>9. Acid Jobs That Do Not Work.</w:t>
      </w:r>
      <w:r>
        <w:tab/>
      </w:r>
      <w:r>
        <w:rPr>
          <w:caps w:val="0"/>
        </w:rPr>
        <w:fldChar w:fldCharType="begin"/>
      </w:r>
      <w:r>
        <w:rPr>
          <w:caps w:val="0"/>
        </w:rPr>
        <w:instrText xml:space="preserve"> GOTOBUTTON _Toc372530671  </w:instrText>
      </w:r>
      <w:r>
        <w:rPr>
          <w:caps w:val="0"/>
        </w:rPr>
        <w:fldChar w:fldCharType="begin"/>
      </w:r>
      <w:r>
        <w:rPr>
          <w:caps w:val="0"/>
        </w:rPr>
        <w:instrText xml:space="preserve"> PAGEREF _Toc372530671 </w:instrText>
      </w:r>
      <w:r>
        <w:rPr>
          <w:caps w:val="0"/>
        </w:rPr>
        <w:fldChar w:fldCharType="separate"/>
      </w:r>
      <w:r>
        <w:rPr>
          <w:caps w:val="0"/>
        </w:rPr>
        <w:instrText>141</w:instrText>
      </w:r>
      <w:r>
        <w:rPr>
          <w:caps w:val="0"/>
        </w:rPr>
        <w:fldChar w:fldCharType="end"/>
      </w:r>
      <w:r>
        <w:rPr>
          <w:caps w:val="0"/>
        </w:rPr>
        <w:fldChar w:fldCharType="end"/>
      </w:r>
    </w:p>
    <w:p w:rsidR="00B75991" w:rsidRDefault="00B75991" w:rsidP="00B75991">
      <w:pPr>
        <w:pStyle w:val="TOC1"/>
      </w:pPr>
      <w:r>
        <w:rPr>
          <w:i/>
        </w:rPr>
        <w:t xml:space="preserve">10. </w:t>
      </w:r>
      <w:r>
        <w:t>Technical Reference</w:t>
      </w:r>
      <w:r>
        <w:tab/>
      </w:r>
      <w:r>
        <w:rPr>
          <w:caps w:val="0"/>
        </w:rPr>
        <w:fldChar w:fldCharType="begin"/>
      </w:r>
      <w:r>
        <w:rPr>
          <w:caps w:val="0"/>
        </w:rPr>
        <w:instrText xml:space="preserve"> GOTOBUTTON _Toc372530672  </w:instrText>
      </w:r>
      <w:r>
        <w:rPr>
          <w:caps w:val="0"/>
        </w:rPr>
        <w:fldChar w:fldCharType="begin"/>
      </w:r>
      <w:r>
        <w:rPr>
          <w:caps w:val="0"/>
        </w:rPr>
        <w:instrText xml:space="preserve"> PAGEREF _Toc372530672 </w:instrText>
      </w:r>
      <w:r>
        <w:rPr>
          <w:caps w:val="0"/>
        </w:rPr>
        <w:fldChar w:fldCharType="separate"/>
      </w:r>
      <w:r>
        <w:rPr>
          <w:caps w:val="0"/>
        </w:rPr>
        <w:instrText>142</w:instrText>
      </w:r>
      <w:r>
        <w:rPr>
          <w:caps w:val="0"/>
        </w:rPr>
        <w:fldChar w:fldCharType="end"/>
      </w:r>
      <w:r>
        <w:rPr>
          <w:caps w:val="0"/>
        </w:rPr>
        <w:fldChar w:fldCharType="end"/>
      </w:r>
    </w:p>
    <w:p w:rsidR="00B75991" w:rsidRDefault="00B75991" w:rsidP="00B75991">
      <w:pPr>
        <w:pStyle w:val="TOC2"/>
      </w:pPr>
      <w:r>
        <w:t>10.1 General Chemistry.</w:t>
      </w:r>
      <w:r>
        <w:tab/>
      </w:r>
      <w:r>
        <w:fldChar w:fldCharType="begin"/>
      </w:r>
      <w:r>
        <w:instrText xml:space="preserve"> GOTOBUTTON _Toc372530673  </w:instrText>
      </w:r>
      <w:r>
        <w:fldChar w:fldCharType="begin"/>
      </w:r>
      <w:r>
        <w:instrText xml:space="preserve"> PAGEREF _Toc372530673 </w:instrText>
      </w:r>
      <w:r>
        <w:fldChar w:fldCharType="separate"/>
      </w:r>
      <w:r>
        <w:instrText>142</w:instrText>
      </w:r>
      <w:r>
        <w:fldChar w:fldCharType="end"/>
      </w:r>
      <w:r>
        <w:fldChar w:fldCharType="end"/>
      </w:r>
    </w:p>
    <w:p w:rsidR="00B75991" w:rsidRDefault="00B75991" w:rsidP="00B75991">
      <w:pPr>
        <w:pStyle w:val="TOC2"/>
      </w:pPr>
      <w:r>
        <w:t>10.2 Reactions of Hydrochloric Acid (HCl).</w:t>
      </w:r>
      <w:r>
        <w:tab/>
      </w:r>
      <w:r>
        <w:fldChar w:fldCharType="begin"/>
      </w:r>
      <w:r>
        <w:instrText xml:space="preserve"> GOTOBUTTON _Toc372530677  </w:instrText>
      </w:r>
      <w:r>
        <w:fldChar w:fldCharType="begin"/>
      </w:r>
      <w:r>
        <w:instrText xml:space="preserve"> PAGEREF _Toc372530677 </w:instrText>
      </w:r>
      <w:r>
        <w:fldChar w:fldCharType="separate"/>
      </w:r>
      <w:r>
        <w:instrText>143</w:instrText>
      </w:r>
      <w:r>
        <w:fldChar w:fldCharType="end"/>
      </w:r>
      <w:r>
        <w:fldChar w:fldCharType="end"/>
      </w:r>
    </w:p>
    <w:p w:rsidR="00B75991" w:rsidRDefault="00B75991" w:rsidP="00B75991">
      <w:pPr>
        <w:pStyle w:val="TOC2"/>
      </w:pPr>
      <w:r>
        <w:t>10.3 Reactions of Hydrofluoric Acid (HF).</w:t>
      </w:r>
      <w:r>
        <w:tab/>
      </w:r>
      <w:r>
        <w:fldChar w:fldCharType="begin"/>
      </w:r>
      <w:r>
        <w:instrText xml:space="preserve"> GOTOBUTTON _Toc372530678  </w:instrText>
      </w:r>
      <w:r>
        <w:fldChar w:fldCharType="begin"/>
      </w:r>
      <w:r>
        <w:instrText xml:space="preserve"> PAGEREF _Toc372530678 </w:instrText>
      </w:r>
      <w:r>
        <w:fldChar w:fldCharType="separate"/>
      </w:r>
      <w:r>
        <w:instrText>143</w:instrText>
      </w:r>
      <w:r>
        <w:fldChar w:fldCharType="end"/>
      </w:r>
      <w:r>
        <w:fldChar w:fldCharType="end"/>
      </w:r>
    </w:p>
    <w:p w:rsidR="00B75991" w:rsidRDefault="00B75991" w:rsidP="00B75991">
      <w:pPr>
        <w:pStyle w:val="TOC2"/>
      </w:pPr>
      <w:r>
        <w:t>10.4 Reactions of Acetic Acid.</w:t>
      </w:r>
      <w:r>
        <w:tab/>
      </w:r>
      <w:r>
        <w:fldChar w:fldCharType="begin"/>
      </w:r>
      <w:r>
        <w:instrText xml:space="preserve"> GOTOBUTTON _Toc372530679  </w:instrText>
      </w:r>
      <w:r>
        <w:fldChar w:fldCharType="begin"/>
      </w:r>
      <w:r>
        <w:instrText xml:space="preserve"> PAGEREF _Toc372530679 </w:instrText>
      </w:r>
      <w:r>
        <w:fldChar w:fldCharType="separate"/>
      </w:r>
      <w:r>
        <w:instrText>143</w:instrText>
      </w:r>
      <w:r>
        <w:fldChar w:fldCharType="end"/>
      </w:r>
      <w:r>
        <w:fldChar w:fldCharType="end"/>
      </w:r>
    </w:p>
    <w:p w:rsidR="00B75991" w:rsidRDefault="00B75991" w:rsidP="00B75991">
      <w:pPr>
        <w:pStyle w:val="TOC2"/>
      </w:pPr>
      <w:r>
        <w:t>10.5 Reactions of Formic Acid.</w:t>
      </w:r>
      <w:r>
        <w:tab/>
      </w:r>
      <w:r>
        <w:fldChar w:fldCharType="begin"/>
      </w:r>
      <w:r>
        <w:instrText xml:space="preserve"> GOTOBUTTON _Toc372530680  </w:instrText>
      </w:r>
      <w:r>
        <w:fldChar w:fldCharType="begin"/>
      </w:r>
      <w:r>
        <w:instrText xml:space="preserve"> PAGEREF _Toc372530680 </w:instrText>
      </w:r>
      <w:r>
        <w:fldChar w:fldCharType="separate"/>
      </w:r>
      <w:r>
        <w:instrText>143</w:instrText>
      </w:r>
      <w:r>
        <w:fldChar w:fldCharType="end"/>
      </w:r>
      <w:r>
        <w:fldChar w:fldCharType="end"/>
      </w:r>
    </w:p>
    <w:p w:rsidR="00B75991" w:rsidRDefault="00B75991" w:rsidP="00B75991">
      <w:pPr>
        <w:pStyle w:val="TOC1"/>
      </w:pPr>
      <w:r>
        <w:t>11. Appendix / References</w:t>
      </w:r>
      <w:r>
        <w:tab/>
      </w:r>
      <w:r>
        <w:fldChar w:fldCharType="begin"/>
      </w:r>
      <w:r>
        <w:instrText xml:space="preserve"> GOTOBUTTON _Toc372530681  </w:instrText>
      </w:r>
      <w:r>
        <w:fldChar w:fldCharType="begin"/>
      </w:r>
      <w:r>
        <w:instrText xml:space="preserve"> PAGEREF _Toc372530681 </w:instrText>
      </w:r>
      <w:r>
        <w:fldChar w:fldCharType="separate"/>
      </w:r>
      <w:r>
        <w:instrText>144</w:instrText>
      </w:r>
      <w:r>
        <w:fldChar w:fldCharType="end"/>
      </w:r>
      <w:r>
        <w:fldChar w:fldCharType="end"/>
      </w:r>
    </w:p>
    <w:p w:rsidR="00B75991" w:rsidRDefault="00B75991" w:rsidP="00B75991">
      <w:pPr>
        <w:rPr>
          <w:color w:val="FF0000"/>
        </w:rPr>
      </w:pPr>
      <w:r>
        <w:fldChar w:fldCharType="end"/>
      </w:r>
      <w:r>
        <w:rPr>
          <w:color w:val="FF0000"/>
        </w:rPr>
        <w:br w:type="page"/>
      </w:r>
    </w:p>
    <w:p w:rsidR="00B75991" w:rsidRDefault="00B75991" w:rsidP="00B75991">
      <w:pPr>
        <w:pStyle w:val="Heading1"/>
      </w:pPr>
      <w:bookmarkStart w:id="0" w:name="_Toc372530539"/>
      <w:bookmarkStart w:id="1" w:name="_Toc372527853"/>
      <w:bookmarkStart w:id="2" w:name="_Toc372039063"/>
      <w:bookmarkStart w:id="3" w:name="_Toc372037063"/>
      <w:bookmarkStart w:id="4" w:name="_Toc372036008"/>
      <w:bookmarkStart w:id="5" w:name="_Toc371962080"/>
      <w:bookmarkStart w:id="6" w:name="_Toc371958615"/>
      <w:proofErr w:type="gramStart"/>
      <w:r>
        <w:lastRenderedPageBreak/>
        <w:t>Geologic Background.</w:t>
      </w:r>
      <w:bookmarkEnd w:id="0"/>
      <w:bookmarkEnd w:id="1"/>
      <w:bookmarkEnd w:id="2"/>
      <w:bookmarkEnd w:id="3"/>
      <w:bookmarkEnd w:id="4"/>
      <w:bookmarkEnd w:id="5"/>
      <w:bookmarkEnd w:id="6"/>
      <w:proofErr w:type="gramEnd"/>
    </w:p>
    <w:p w:rsidR="00B75991" w:rsidRDefault="00B75991" w:rsidP="00B75991"/>
    <w:p w:rsidR="00B75991" w:rsidRDefault="00B75991" w:rsidP="00B75991">
      <w:r>
        <w:t xml:space="preserve">Sandstones contain approximately 40% of the world’s known oil reserves. Most sandstone reservoirs require treatment either upon primary completion or later in the life of the well. Treatments may range from formation damage removal to true stimulation. Thus, knowledge of sandstone rock-pore network properties is critical.  Before addressing the topic of sandstone matrix acidizing, one should have a clear understanding of how sandstones are formed and to what extent their rock-pore network properties affect job design.  Following is a brief discussion of some key sandstone terms and concepts.  </w:t>
      </w:r>
    </w:p>
    <w:p w:rsidR="00B75991" w:rsidRDefault="00B75991" w:rsidP="00B75991"/>
    <w:p w:rsidR="00B75991" w:rsidRDefault="00B75991" w:rsidP="00B75991">
      <w:r>
        <w:rPr>
          <w:b/>
        </w:rPr>
        <w:t>Sandstone</w:t>
      </w:r>
      <w:r>
        <w:t xml:space="preserve"> - is a sedimentary rock comprised of framework grains, cement(s), clays and possibly other intergranular constituents, and (hopefully) porosity. </w:t>
      </w:r>
      <w:r>
        <w:rPr>
          <w:b/>
        </w:rPr>
        <w:t>Framework grains</w:t>
      </w:r>
      <w:r>
        <w:t xml:space="preserve"> in sandstone are sand particles ranging in size from 0.063 to 2 millimeters across.  The “sand” in the word sandstone refers only to particle size of the framework grains, not to mineral content.  Coarser particles are termed granules, cobbles, pebbles, and boulders.  Finer particles are termed silt- and clay-sized.  Framework grains in sandstones are most commonly quartz, feldspars, and multi-mineral particles of pre-existing rock, termed “lithic” or rock fragments.</w:t>
      </w:r>
    </w:p>
    <w:p w:rsidR="00B75991" w:rsidRDefault="00B75991" w:rsidP="00B75991"/>
    <w:p w:rsidR="00B75991" w:rsidRDefault="00B75991" w:rsidP="00B75991">
      <w:r>
        <w:t xml:space="preserve">Framework grains in sandstones are indurated (bound) together into rock by </w:t>
      </w:r>
      <w:r>
        <w:rPr>
          <w:b/>
        </w:rPr>
        <w:t>cements</w:t>
      </w:r>
      <w:r>
        <w:t xml:space="preserve"> that are chemically precipitated from waters that pass through sand bodies during burial history.  Cements commonly observed in oil and gas reservoir sandstones are silica (quartz overgrowths), carbonate minerals (calcite, siderite, ankerite, and dolomite), sulfates (gypsum and anhydrite), zeolite minerals, and sometimes clay minerals.  Cements reduce porosity in sandstones.  They also increase the hardness of the rock.  Actual hardness achieved depends on the type and quantity of cement present in the sandstone.</w:t>
      </w:r>
    </w:p>
    <w:p w:rsidR="00B75991" w:rsidRDefault="00B75991" w:rsidP="00B75991"/>
    <w:p w:rsidR="00B75991" w:rsidRDefault="00B75991" w:rsidP="00B75991">
      <w:r>
        <w:t xml:space="preserve">The </w:t>
      </w:r>
      <w:r>
        <w:rPr>
          <w:b/>
        </w:rPr>
        <w:t>clay minerals</w:t>
      </w:r>
      <w:r>
        <w:t xml:space="preserve"> commonly encountered in oil and gas reservoirs are kaolinite, chlorite, illite, expandable mixed-layer illite/smectite (MLIS), and smectite group minerals, often referred to as montmorillonite. Kaolinite, illite, and some of the MLIS clays are generally considered to be migrating or sloughing clays. Iron-rich chlorite is the acid-sensitive clay.  Smectite and some of the MLIS materials are the swelling clays.  Clay minerals may occur as “shale laminations,” as shale or mud clasts or as detrital clay fill i.e., as minerals that were deposited mechanically along with the framework sand grains and filling what would otherwise be pore space between the grains.  Clay minerals may also be formed in sandstones either by direct precipitation from solution or by alteration of pre-existing minerals (e.g. feldspar framework grains altering in-situ to kaolinite).  These are termed the authigenic or diagenetic clays.  In general, it is those authigenic or diagenetic clays that coat the framework grains that have the greatest potential for formation damage when contacted by incompatible liquids or by turbulent liquid flow.</w:t>
      </w:r>
    </w:p>
    <w:p w:rsidR="00B75991" w:rsidRDefault="00B75991" w:rsidP="00B75991">
      <w:r>
        <w:br w:type="page"/>
      </w:r>
      <w:r>
        <w:rPr>
          <w:b/>
        </w:rPr>
        <w:lastRenderedPageBreak/>
        <w:t>Porosity</w:t>
      </w:r>
      <w:r>
        <w:t xml:space="preserve"> is the void space within reservoir rocks.  In an engineering sense, porosity may be expressed either as a percentage or as a fraction of bulk rock volume.  Porosity is normally measured and reported by the routine core analysis companies as porosity percent (of bulk volume), as determined under a set of standard benchtop conditions.  Measured porosity may range from 0-35% or more, and typically is in the 15-25% range in matrix acidizing candidate wells.  It should be noted that routine core analysis porosity values measure total interconnected porosity in the core plug or whole core sample and do not indicate pore types.</w:t>
      </w:r>
    </w:p>
    <w:p w:rsidR="00B75991" w:rsidRDefault="00B75991" w:rsidP="00B75991"/>
    <w:p w:rsidR="00B75991" w:rsidRDefault="00B75991" w:rsidP="00B75991">
      <w:r>
        <w:t xml:space="preserve">It is inadequate to describe only the total porosity of </w:t>
      </w:r>
      <w:proofErr w:type="gramStart"/>
      <w:r>
        <w:t>a sandstone</w:t>
      </w:r>
      <w:proofErr w:type="gramEnd"/>
      <w:r>
        <w:t xml:space="preserve"> because different pore types have a marked effect on reservoir permeability and may therefore significantly impact treatment options.  Porosity may be described as primary, i.e., pore space existing at the time of deposition, or as secondary, i.e., porosity enhanced by dissolution of pre-existing grains or cement.  Further, porosity may be categorized by type. Intergranular porosity is defined as pore space between framework grains.  Intergranular porosity is usually primary porosity.  Grain-dissolution porosity occurs as a result of unstable framework grains, such as feldspars, being dissolved by waters moving through the sand/sandstone during burial.  Grain-dissolution pores in </w:t>
      </w:r>
      <w:proofErr w:type="gramStart"/>
      <w:r>
        <w:t>a sandstone</w:t>
      </w:r>
      <w:proofErr w:type="gramEnd"/>
      <w:r>
        <w:t xml:space="preserve"> are essentially sand-grain sized holes in the rock matrix.  Natural fracture porosity is another porosity type.  It may occur at any scale from microcracks in the rock visible only under a microscope to large joint systems that may be hundreds of feet in height.</w:t>
      </w:r>
    </w:p>
    <w:p w:rsidR="00B75991" w:rsidRDefault="00B75991" w:rsidP="00B75991"/>
    <w:p w:rsidR="00B75991" w:rsidRDefault="00B75991" w:rsidP="00B75991">
      <w:r>
        <w:t>Porosity may also be characterized by the size of individual pore entry and exit points, termed “throats.”  Pore throats having radii less than 0.5 microns were first defined as microporosity by Pittman, 1975.  Pore throats having pore throat radii greater than 0.5 microns are termed macroporosity, with some authors breaking out a middle ground termed mesoporosity.  Smaller pore entry and exit channels (throats) cause permeability to be poor and, in general, microporosity is considered to be ineffective in contributing significantly to oil and gas production in the reservoir.</w:t>
      </w:r>
    </w:p>
    <w:p w:rsidR="00B75991" w:rsidRDefault="00B75991" w:rsidP="00B75991"/>
    <w:p w:rsidR="00B75991" w:rsidRDefault="00B75991" w:rsidP="00B75991">
      <w:r>
        <w:rPr>
          <w:b/>
        </w:rPr>
        <w:t xml:space="preserve">Permeability </w:t>
      </w:r>
      <w:r>
        <w:t xml:space="preserve">is a measure of flow resistance.  Increased permeability implies reduced resistance to flow. As described above, permeability is controlled by pore-throat size range.  It is important to note that several different “permeability” values may exist for a given rock.   </w:t>
      </w:r>
      <w:proofErr w:type="gramStart"/>
      <w:r>
        <w:t>A standard</w:t>
      </w:r>
      <w:proofErr w:type="gramEnd"/>
      <w:r>
        <w:t xml:space="preserve"> routine core analysis permeability is a “specific gas permeability” value.  This value represents permeability to gas on a core plug or cylinder of whole core that has been cleaned, dried to constant weight in an oven at 180 degrees F or higher temperature, and thus contains no liquid.  This value is the highest permeability that can exist for a given sample.  Permeability to either gas or oil will decrease as water saturation is increased in a core plug.  Gas or oil permeability values measured at some water saturation are “relative permeability” values.  Permeability values measured at “benchtop” or routine core analysis conditions will also decrease, sometimes dramatically, as net overburden is increased to simulate reservoir </w:t>
      </w:r>
      <w:r>
        <w:rPr>
          <w:i/>
        </w:rPr>
        <w:t>in situ</w:t>
      </w:r>
      <w:r>
        <w:t xml:space="preserve"> conditions.  Of special interest is percussion sidewall core permeability.  Sidewall core permeability values are not derived from flow resistance measurements.  They are generated by applying a porosity value to a nomograph and should be considered as estimates only.  The most desirable permeability values to use are in situ permeability numbers from pressure transient tests.  However, it should be noted that these values represent average permeability over a considerable thickness of rock through which permeability is most probably non-uniform.</w:t>
      </w:r>
    </w:p>
    <w:p w:rsidR="00B75991" w:rsidRDefault="00B75991" w:rsidP="00B75991"/>
    <w:p w:rsidR="00B75991" w:rsidRDefault="00B75991" w:rsidP="00B75991">
      <w:r>
        <w:t>To summarize, the four major constituents of sandstones are framework grains (rock matrix), cements (binding agents), clays and other intergranular constituents, and porosity, which occurs as various types, and with different throat sizes.  When considering permeability, it is critical to know which permeability value is being discussed, what permeability level is present, and how permeability is distributed in the reservoir.</w:t>
      </w:r>
    </w:p>
    <w:p w:rsidR="00B75991" w:rsidRDefault="00B75991" w:rsidP="00B75991">
      <w:pPr>
        <w:rPr>
          <w:b/>
        </w:rPr>
      </w:pPr>
    </w:p>
    <w:p w:rsidR="00B75991" w:rsidRDefault="00B75991" w:rsidP="00B75991">
      <w:r>
        <w:rPr>
          <w:b/>
        </w:rPr>
        <w:lastRenderedPageBreak/>
        <w:t>Sedimentary</w:t>
      </w:r>
      <w:r>
        <w:t xml:space="preserve"> - A </w:t>
      </w:r>
      <w:proofErr w:type="gramStart"/>
      <w:r>
        <w:t>sedimentary  rock</w:t>
      </w:r>
      <w:proofErr w:type="gramEnd"/>
      <w:r>
        <w:t xml:space="preserve"> results from the transformation of a sediment (fluvial or aeolian for sandstones) into a rock through a process called diagensis.  Originally the sediment is </w:t>
      </w:r>
      <w:proofErr w:type="gramStart"/>
      <w:r>
        <w:t>a sand</w:t>
      </w:r>
      <w:proofErr w:type="gramEnd"/>
      <w:r>
        <w:t xml:space="preserve"> composed of silicates (quarts, feldspar, and possibly granitic fragments).  The coarse particles of this sand (0.05 to 2 mm) form the framework of the sediment.  Smaller particles (clays, silts, lime mud) can also be deposited at the same time.  When these associated minerals are deposited along with the original sand they are termed diagenitic.  The original porosity of the sediment is governed by the following parameters:</w:t>
      </w:r>
    </w:p>
    <w:p w:rsidR="00B75991" w:rsidRDefault="00B75991" w:rsidP="00B75991"/>
    <w:p w:rsidR="00B75991" w:rsidRDefault="00B75991" w:rsidP="00B75991">
      <w:pPr>
        <w:numPr>
          <w:ilvl w:val="0"/>
          <w:numId w:val="2"/>
        </w:numPr>
      </w:pPr>
      <w:r>
        <w:t>Size of the particles</w:t>
      </w:r>
    </w:p>
    <w:p w:rsidR="00B75991" w:rsidRDefault="00B75991" w:rsidP="00B75991">
      <w:pPr>
        <w:numPr>
          <w:ilvl w:val="0"/>
          <w:numId w:val="2"/>
        </w:numPr>
      </w:pPr>
      <w:r>
        <w:t>Shape of the particles</w:t>
      </w:r>
    </w:p>
    <w:p w:rsidR="00B75991" w:rsidRDefault="00B75991" w:rsidP="00B75991">
      <w:pPr>
        <w:numPr>
          <w:ilvl w:val="0"/>
          <w:numId w:val="2"/>
        </w:numPr>
      </w:pPr>
      <w:r>
        <w:t>Packing of the particles</w:t>
      </w:r>
    </w:p>
    <w:p w:rsidR="00B75991" w:rsidRDefault="00B75991" w:rsidP="00B75991">
      <w:pPr>
        <w:numPr>
          <w:ilvl w:val="0"/>
          <w:numId w:val="2"/>
        </w:numPr>
      </w:pPr>
      <w:r>
        <w:t xml:space="preserve">Particle size distribution (uniformity) </w:t>
      </w:r>
    </w:p>
    <w:p w:rsidR="00B75991" w:rsidRDefault="00B75991" w:rsidP="00B75991"/>
    <w:p w:rsidR="00B75991" w:rsidRDefault="00B75991" w:rsidP="00B75991">
      <w:r>
        <w:rPr>
          <w:b/>
        </w:rPr>
        <w:t>Diagenesis</w:t>
      </w:r>
      <w:r>
        <w:t xml:space="preserve"> - overburden pressure compacts the </w:t>
      </w:r>
      <w:proofErr w:type="gramStart"/>
      <w:r>
        <w:t>sediment  and</w:t>
      </w:r>
      <w:proofErr w:type="gramEnd"/>
      <w:r>
        <w:t xml:space="preserve"> a cementing process transforms the sediment into a rock.  This is also called lithefication.  The common cementing agents in sandstones include; calcium carbonates, iron oxides, authigenic clays, anhydrite and quartz overgrowth ie. </w:t>
      </w:r>
      <w:proofErr w:type="gramStart"/>
      <w:r>
        <w:t>secondary</w:t>
      </w:r>
      <w:proofErr w:type="gramEnd"/>
      <w:r>
        <w:t xml:space="preserve"> quartz .  This cementation process reduces the porosity and permeability of the original sediment.  Dissolution of cement can occur later in the life of the rock, again changing permeability and porosity. </w:t>
      </w:r>
    </w:p>
    <w:p w:rsidR="00B75991" w:rsidRDefault="00B75991" w:rsidP="00B75991"/>
    <w:p w:rsidR="00B75991" w:rsidRDefault="00B75991" w:rsidP="00B75991">
      <w:r>
        <w:t xml:space="preserve">During the initial cementing process, or at any time in the life of a sanstone, the flow of reactive fluids (formation brines) can cause dissolution and precipitation of various minerals.  Precipitated minerals are termed authigenic (meaning formed in place).  Most </w:t>
      </w:r>
      <w:proofErr w:type="gramStart"/>
      <w:r>
        <w:t>clays</w:t>
      </w:r>
      <w:proofErr w:type="gramEnd"/>
      <w:r>
        <w:t xml:space="preserve"> in sandstones are formed this way.  In fact they are most commonly by products of feldspars’ reaction with brine water under pressure and temperature.  Diagenesis stops when the nonreactive fluids such as hydrocarbons or hydrocarbon gasses fill the permeability of the sandstone.  </w:t>
      </w:r>
    </w:p>
    <w:p w:rsidR="00B75991" w:rsidRDefault="00B75991" w:rsidP="00B75991"/>
    <w:p w:rsidR="00B75991" w:rsidRDefault="00B75991" w:rsidP="00B75991">
      <w:r>
        <w:t xml:space="preserve">In general, sandstones of older age are more compacted during diagensis are therefore more consolidated and less permeable.  </w:t>
      </w:r>
      <w:proofErr w:type="gramStart"/>
      <w:r>
        <w:t>Younger sandstones (eg.</w:t>
      </w:r>
      <w:proofErr w:type="gramEnd"/>
      <w:r>
        <w:t xml:space="preserve"> Miocene age) are less consolidated and more permeable.</w:t>
      </w:r>
    </w:p>
    <w:p w:rsidR="00B75991" w:rsidRDefault="00B75991" w:rsidP="00B75991">
      <w:pPr>
        <w:framePr w:w="6315" w:h="5345" w:hSpace="180" w:wrap="around" w:vAnchor="text" w:hAnchor="page" w:x="1534" w:y="773"/>
        <w:jc w:val="left"/>
      </w:pPr>
      <w:r>
        <w:rPr>
          <w:noProof/>
          <w:lang w:val="en-US"/>
        </w:rPr>
        <w:drawing>
          <wp:inline distT="0" distB="0" distL="0" distR="0">
            <wp:extent cx="3486150" cy="30384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86150" cy="3038475"/>
                    </a:xfrm>
                    <a:prstGeom prst="rect">
                      <a:avLst/>
                    </a:prstGeom>
                    <a:noFill/>
                    <a:ln>
                      <a:noFill/>
                    </a:ln>
                  </pic:spPr>
                </pic:pic>
              </a:graphicData>
            </a:graphic>
          </wp:inline>
        </w:drawing>
      </w:r>
    </w:p>
    <w:p w:rsidR="00B75991" w:rsidRDefault="00B75991" w:rsidP="00B75991">
      <w:pPr>
        <w:framePr w:w="6315" w:h="5345" w:hSpace="180" w:wrap="around" w:vAnchor="text" w:hAnchor="page" w:x="1534" w:y="773"/>
        <w:jc w:val="left"/>
      </w:pPr>
    </w:p>
    <w:p w:rsidR="00B75991" w:rsidRDefault="00B75991" w:rsidP="00B75991">
      <w:r>
        <w:t xml:space="preserve">Sandstones can be organised according to the degree and type of chemical composition, as shown in the sandstone ternary </w:t>
      </w:r>
      <w:proofErr w:type="gramStart"/>
      <w:r>
        <w:t>diagram .</w:t>
      </w:r>
      <w:proofErr w:type="gramEnd"/>
    </w:p>
    <w:p w:rsidR="00B75991" w:rsidRDefault="00B75991" w:rsidP="00B75991"/>
    <w:p w:rsidR="00B75991" w:rsidRDefault="00B75991" w:rsidP="00B75991"/>
    <w:p w:rsidR="00B75991" w:rsidRDefault="00B75991" w:rsidP="00B75991">
      <w:r>
        <w:t xml:space="preserve">Quartzose sandstones are mineralogically simple, containing 90% or more detrital quartz.  Texturally these sandstones are typically even grained becoming sub to well </w:t>
      </w:r>
      <w:proofErr w:type="gramStart"/>
      <w:r>
        <w:t>rounded</w:t>
      </w:r>
      <w:proofErr w:type="gramEnd"/>
      <w:r>
        <w:t>.  Arenite is the term applied to quartz sandstone containing &gt; 95% quartz.  Feldspathic sandstones are more common and are composed of 10-25% feldspar (mainly K-spar).  The cement matrix is commonly quartz overgrowth.</w:t>
      </w:r>
    </w:p>
    <w:p w:rsidR="00B75991" w:rsidRDefault="00B75991" w:rsidP="00B75991"/>
    <w:p w:rsidR="00B75991" w:rsidRDefault="00B75991" w:rsidP="00B75991">
      <w:r>
        <w:t xml:space="preserve">Arkosic sandstones are composed primarily of feldspars and quartz.  Other minerals such as clays and micas generally make up 5 to 15% of the rock.  They are typically less rounded than quartzone sandstones because of the angularity of feldspars.  The matrix cement is usually iron oxides, clay minerals, and fine silts. </w:t>
      </w:r>
    </w:p>
    <w:p w:rsidR="00B75991" w:rsidRDefault="00B75991" w:rsidP="00B75991"/>
    <w:p w:rsidR="00B75991" w:rsidRDefault="00B75991" w:rsidP="00B75991">
      <w:r>
        <w:t xml:space="preserve">Graywackes are sandstones containing between 20 and 75% clay and some ratio of feldspar to quartz.  The cement matrix consists primarily of clays, iron oxides, cherts and micas.  </w:t>
      </w:r>
    </w:p>
    <w:p w:rsidR="00B75991" w:rsidRDefault="00B75991" w:rsidP="00B75991"/>
    <w:p w:rsidR="00B75991" w:rsidRDefault="00B75991" w:rsidP="00B75991"/>
    <w:p w:rsidR="00B75991" w:rsidRDefault="00B75991" w:rsidP="00B75991">
      <w:pPr>
        <w:rPr>
          <w:vanish/>
        </w:rPr>
      </w:pPr>
      <w:r>
        <w:br w:type="page"/>
      </w:r>
      <w:r>
        <w:lastRenderedPageBreak/>
        <w:fldChar w:fldCharType="begin"/>
      </w:r>
      <w:r>
        <w:instrText>xe "Acidizing:Limestones, Dolomite and Sandstone Formations"</w:instrText>
      </w:r>
      <w:r>
        <w:fldChar w:fldCharType="end"/>
      </w:r>
      <w:r>
        <w:rPr>
          <w:vanish/>
        </w:rPr>
        <w:t xml:space="preserve"> </w:t>
      </w:r>
      <w:r>
        <w:rPr>
          <w:vanish/>
        </w:rPr>
        <w:fldChar w:fldCharType="begin"/>
      </w:r>
      <w:r>
        <w:instrText>xe "Acidizing:Limestones and Dolomite"</w:instrText>
      </w:r>
      <w:r>
        <w:rPr>
          <w:vanish/>
        </w:rPr>
        <w:fldChar w:fldCharType="end"/>
      </w:r>
      <w:r>
        <w:rPr>
          <w:vanish/>
        </w:rPr>
        <w:t xml:space="preserve"> </w:t>
      </w:r>
      <w:r>
        <w:rPr>
          <w:vanish/>
        </w:rPr>
        <w:fldChar w:fldCharType="begin"/>
      </w:r>
      <w:r>
        <w:instrText>xe "Limestone:Acidizing"</w:instrText>
      </w:r>
      <w:r>
        <w:rPr>
          <w:vanish/>
        </w:rPr>
        <w:fldChar w:fldCharType="end"/>
      </w:r>
      <w:r>
        <w:rPr>
          <w:vanish/>
        </w:rPr>
        <w:t xml:space="preserve"> </w:t>
      </w:r>
      <w:r>
        <w:rPr>
          <w:vanish/>
        </w:rPr>
        <w:fldChar w:fldCharType="begin"/>
      </w:r>
      <w:r>
        <w:instrText>xe "Dolomite:Acidizing"</w:instrText>
      </w:r>
      <w:r>
        <w:rPr>
          <w:vanish/>
        </w:rPr>
        <w:fldChar w:fldCharType="end"/>
      </w:r>
      <w:r>
        <w:rPr>
          <w:vanish/>
        </w:rPr>
        <w:t xml:space="preserve"> </w:t>
      </w:r>
      <w:r>
        <w:rPr>
          <w:vanish/>
        </w:rPr>
        <w:fldChar w:fldCharType="begin"/>
      </w:r>
      <w:r>
        <w:instrText>xe "Calcium Carbonate:Acidizing"</w:instrText>
      </w:r>
      <w:r>
        <w:rPr>
          <w:vanish/>
        </w:rPr>
        <w:fldChar w:fldCharType="end"/>
      </w:r>
      <w:r>
        <w:rPr>
          <w:vanish/>
        </w:rPr>
        <w:t xml:space="preserve"> </w:t>
      </w:r>
      <w:r>
        <w:rPr>
          <w:vanish/>
        </w:rPr>
        <w:fldChar w:fldCharType="begin"/>
      </w:r>
      <w:r>
        <w:instrText>xe "Acidizing :Calcium Carbonate"</w:instrText>
      </w:r>
      <w:r>
        <w:rPr>
          <w:vanish/>
        </w:rPr>
        <w:fldChar w:fldCharType="end"/>
      </w:r>
      <w:r>
        <w:rPr>
          <w:vanish/>
        </w:rPr>
        <w:t xml:space="preserve"> </w:t>
      </w:r>
      <w:r>
        <w:rPr>
          <w:vanish/>
        </w:rPr>
        <w:fldChar w:fldCharType="begin"/>
      </w:r>
      <w:r>
        <w:instrText>xe "Retarded Acid:Acidizing Limestones and Dolomite"</w:instrText>
      </w:r>
      <w:r>
        <w:rPr>
          <w:vanish/>
        </w:rPr>
        <w:fldChar w:fldCharType="end"/>
      </w:r>
      <w:r>
        <w:rPr>
          <w:vanish/>
        </w:rPr>
        <w:t xml:space="preserve"> </w:t>
      </w:r>
      <w:r>
        <w:rPr>
          <w:vanish/>
        </w:rPr>
        <w:fldChar w:fldCharType="begin"/>
      </w:r>
      <w:r>
        <w:instrText>xe "Chemically Retarded Acid:Acidizing Limestones and Dolomite"</w:instrText>
      </w:r>
      <w:r>
        <w:rPr>
          <w:vanish/>
        </w:rPr>
        <w:fldChar w:fldCharType="end"/>
      </w:r>
      <w:r>
        <w:rPr>
          <w:vanish/>
        </w:rPr>
        <w:t xml:space="preserve"> </w:t>
      </w:r>
      <w:r>
        <w:rPr>
          <w:vanish/>
        </w:rPr>
        <w:fldChar w:fldCharType="begin"/>
      </w:r>
      <w:r>
        <w:instrText>xe "Fractures:Acidizing Limestones and Dolomite"</w:instrText>
      </w:r>
      <w:r>
        <w:rPr>
          <w:vanish/>
        </w:rPr>
        <w:fldChar w:fldCharType="end"/>
      </w:r>
      <w:r>
        <w:rPr>
          <w:vanish/>
        </w:rPr>
        <w:t xml:space="preserve"> </w:t>
      </w:r>
      <w:r>
        <w:rPr>
          <w:vanish/>
        </w:rPr>
        <w:fldChar w:fldCharType="begin"/>
      </w:r>
      <w:r>
        <w:instrText>xe "Limestone:Fractures"</w:instrText>
      </w:r>
      <w:r>
        <w:rPr>
          <w:vanish/>
        </w:rPr>
        <w:fldChar w:fldCharType="end"/>
      </w:r>
      <w:r>
        <w:rPr>
          <w:vanish/>
        </w:rPr>
        <w:t xml:space="preserve"> </w:t>
      </w:r>
      <w:r>
        <w:rPr>
          <w:vanish/>
        </w:rPr>
        <w:fldChar w:fldCharType="begin"/>
      </w:r>
      <w:r>
        <w:instrText>xe "Dolomite:Fractures"</w:instrText>
      </w:r>
      <w:r>
        <w:rPr>
          <w:vanish/>
        </w:rPr>
        <w:fldChar w:fldCharType="end"/>
      </w:r>
      <w:r>
        <w:rPr>
          <w:vanish/>
        </w:rPr>
        <w:t xml:space="preserve"> </w:t>
      </w:r>
      <w:r>
        <w:rPr>
          <w:vanish/>
        </w:rPr>
        <w:fldChar w:fldCharType="begin"/>
      </w:r>
      <w:r>
        <w:instrText>xe "Fractures:Limestone"</w:instrText>
      </w:r>
      <w:r>
        <w:rPr>
          <w:vanish/>
        </w:rPr>
        <w:fldChar w:fldCharType="end"/>
      </w:r>
      <w:r>
        <w:rPr>
          <w:vanish/>
        </w:rPr>
        <w:t xml:space="preserve"> </w:t>
      </w:r>
      <w:r>
        <w:rPr>
          <w:vanish/>
        </w:rPr>
        <w:fldChar w:fldCharType="begin"/>
      </w:r>
      <w:r>
        <w:instrText>xe "Fractures:Dolomite"</w:instrText>
      </w:r>
      <w:r>
        <w:rPr>
          <w:vanish/>
        </w:rPr>
        <w:fldChar w:fldCharType="end"/>
      </w:r>
      <w:r>
        <w:rPr>
          <w:vanish/>
        </w:rPr>
        <w:t xml:space="preserve"> </w:t>
      </w:r>
      <w:r>
        <w:rPr>
          <w:vanish/>
        </w:rPr>
        <w:fldChar w:fldCharType="begin"/>
      </w:r>
      <w:r>
        <w:instrText>xe "Etching"</w:instrText>
      </w:r>
      <w:r>
        <w:rPr>
          <w:vanish/>
        </w:rPr>
        <w:fldChar w:fldCharType="end"/>
      </w:r>
      <w:r>
        <w:rPr>
          <w:vanish/>
        </w:rPr>
        <w:t xml:space="preserve"> </w:t>
      </w:r>
      <w:r>
        <w:rPr>
          <w:vanish/>
        </w:rPr>
        <w:fldChar w:fldCharType="begin"/>
      </w:r>
      <w:r>
        <w:instrText>xe "Acid Etching"</w:instrText>
      </w:r>
      <w:r>
        <w:rPr>
          <w:vanish/>
        </w:rPr>
        <w:fldChar w:fldCharType="end"/>
      </w:r>
      <w:r>
        <w:rPr>
          <w:vanish/>
        </w:rPr>
        <w:t xml:space="preserve"> </w:t>
      </w:r>
      <w:r>
        <w:rPr>
          <w:vanish/>
        </w:rPr>
        <w:fldChar w:fldCharType="begin"/>
      </w:r>
      <w:r>
        <w:instrText>xe "Emulsified Acid: Acidizing Limestones and Dolomite"</w:instrText>
      </w:r>
      <w:r>
        <w:rPr>
          <w:vanish/>
        </w:rPr>
        <w:fldChar w:fldCharType="end"/>
      </w:r>
      <w:r>
        <w:rPr>
          <w:vanish/>
        </w:rPr>
        <w:t xml:space="preserve"> </w:t>
      </w:r>
      <w:r>
        <w:rPr>
          <w:vanish/>
        </w:rPr>
        <w:fldChar w:fldCharType="begin"/>
      </w:r>
      <w:r>
        <w:instrText>xe "Limestone and Dolomite Acidizing:Emulsified Acid"</w:instrText>
      </w:r>
      <w:r>
        <w:rPr>
          <w:vanish/>
        </w:rPr>
        <w:fldChar w:fldCharType="end"/>
      </w:r>
      <w:r>
        <w:rPr>
          <w:vanish/>
        </w:rPr>
        <w:t>;</w:t>
      </w:r>
      <w:r>
        <w:rPr>
          <w:vanish/>
        </w:rPr>
        <w:fldChar w:fldCharType="begin"/>
      </w:r>
      <w:r>
        <w:instrText>xe "Limestones and Dolomite:Chemically Retarded Acid"</w:instrText>
      </w:r>
      <w:r>
        <w:rPr>
          <w:vanish/>
        </w:rPr>
        <w:fldChar w:fldCharType="end"/>
      </w:r>
      <w:r>
        <w:rPr>
          <w:vanish/>
        </w:rPr>
        <w:fldChar w:fldCharType="begin"/>
      </w:r>
      <w:r>
        <w:instrText>xe "Chemically Retarded Acid:Limestone and Dolomite"</w:instrText>
      </w:r>
      <w:r>
        <w:rPr>
          <w:vanish/>
        </w:rPr>
        <w:fldChar w:fldCharType="end"/>
      </w:r>
    </w:p>
    <w:p w:rsidR="00B75991" w:rsidRDefault="00B75991" w:rsidP="00B75991">
      <w:pPr>
        <w:pStyle w:val="Heading1"/>
      </w:pPr>
      <w:bookmarkStart w:id="7" w:name="_Toc372530540"/>
      <w:bookmarkStart w:id="8" w:name="_Toc372527854"/>
      <w:bookmarkStart w:id="9" w:name="_Toc372039064"/>
      <w:bookmarkStart w:id="10" w:name="_Toc372037064"/>
      <w:bookmarkStart w:id="11" w:name="_Toc372036009"/>
      <w:bookmarkStart w:id="12" w:name="_Toc371962081"/>
      <w:bookmarkStart w:id="13" w:name="_Toc371958616"/>
      <w:bookmarkStart w:id="14" w:name="_Toc371244484"/>
      <w:bookmarkStart w:id="15" w:name="_Toc371244178"/>
      <w:bookmarkStart w:id="16" w:name="_Toc319989169"/>
      <w:r>
        <w:t>Discussion of Matrix Acidizing.</w:t>
      </w:r>
      <w:bookmarkEnd w:id="7"/>
      <w:bookmarkEnd w:id="8"/>
      <w:bookmarkEnd w:id="9"/>
      <w:bookmarkEnd w:id="10"/>
      <w:bookmarkEnd w:id="11"/>
      <w:bookmarkEnd w:id="12"/>
      <w:bookmarkEnd w:id="13"/>
      <w:bookmarkEnd w:id="14"/>
      <w:bookmarkEnd w:id="15"/>
      <w:bookmarkEnd w:id="16"/>
    </w:p>
    <w:p w:rsidR="00B75991" w:rsidRDefault="00B75991" w:rsidP="00B75991"/>
    <w:p w:rsidR="00B75991" w:rsidRDefault="00B75991" w:rsidP="00B75991">
      <w:pPr>
        <w:rPr>
          <w:vanish/>
          <w:color w:val="000000"/>
        </w:rPr>
      </w:pPr>
      <w:r>
        <w:rPr>
          <w:color w:val="000000"/>
        </w:rPr>
        <w:t xml:space="preserve">Matrix acidizing is the process of injecting acid into the formation below fracture pressure in order to remove damage (or skin) and restore the permeability to original reservoir permeability or higher. </w:t>
      </w:r>
      <w:r>
        <w:rPr>
          <w:color w:val="000000"/>
        </w:rPr>
        <w:fldChar w:fldCharType="begin"/>
      </w:r>
      <w:r>
        <w:rPr>
          <w:color w:val="000000"/>
        </w:rPr>
        <w:instrText>xe "Sandstone Acidizing"</w:instrText>
      </w:r>
      <w:r>
        <w:rPr>
          <w:color w:val="000000"/>
        </w:rPr>
        <w:fldChar w:fldCharType="end"/>
      </w:r>
      <w:r>
        <w:rPr>
          <w:vanish/>
          <w:color w:val="000000"/>
        </w:rPr>
        <w:t xml:space="preserve"> </w:t>
      </w:r>
      <w:r>
        <w:rPr>
          <w:vanish/>
          <w:color w:val="000000"/>
        </w:rPr>
        <w:fldChar w:fldCharType="begin"/>
      </w:r>
      <w:r>
        <w:rPr>
          <w:color w:val="000000"/>
        </w:rPr>
        <w:instrText>xe "Acidizing:Sandstone"</w:instrText>
      </w:r>
      <w:r>
        <w:rPr>
          <w:vanish/>
          <w:color w:val="000000"/>
        </w:rPr>
        <w:fldChar w:fldCharType="end"/>
      </w:r>
      <w:r>
        <w:rPr>
          <w:vanish/>
          <w:color w:val="000000"/>
        </w:rPr>
        <w:t xml:space="preserve"> </w:t>
      </w:r>
      <w:r>
        <w:rPr>
          <w:vanish/>
          <w:color w:val="000000"/>
        </w:rPr>
        <w:fldChar w:fldCharType="begin"/>
      </w:r>
      <w:r>
        <w:rPr>
          <w:color w:val="000000"/>
        </w:rPr>
        <w:instrText>xe "Matrix Acidizing:Sandstones"</w:instrText>
      </w:r>
      <w:r>
        <w:rPr>
          <w:vanish/>
          <w:color w:val="000000"/>
        </w:rPr>
        <w:fldChar w:fldCharType="end"/>
      </w:r>
      <w:r>
        <w:rPr>
          <w:vanish/>
          <w:color w:val="000000"/>
        </w:rPr>
        <w:t xml:space="preserve"> </w:t>
      </w:r>
      <w:r>
        <w:rPr>
          <w:vanish/>
          <w:color w:val="000000"/>
        </w:rPr>
        <w:fldChar w:fldCharType="begin"/>
      </w:r>
      <w:r>
        <w:rPr>
          <w:color w:val="000000"/>
        </w:rPr>
        <w:instrText>xe "Sandstones:Matrix Acidizing"</w:instrText>
      </w:r>
      <w:r>
        <w:rPr>
          <w:vanish/>
          <w:color w:val="000000"/>
        </w:rPr>
        <w:fldChar w:fldCharType="end"/>
      </w:r>
      <w:r>
        <w:rPr>
          <w:vanish/>
          <w:color w:val="000000"/>
        </w:rPr>
        <w:t xml:space="preserve"> </w:t>
      </w:r>
      <w:r>
        <w:rPr>
          <w:vanish/>
          <w:color w:val="000000"/>
        </w:rPr>
        <w:fldChar w:fldCharType="begin"/>
      </w:r>
      <w:r>
        <w:rPr>
          <w:color w:val="000000"/>
        </w:rPr>
        <w:instrText>xe "Hydrofluoric Acid:Sandstone Acidizing"</w:instrText>
      </w:r>
      <w:r>
        <w:rPr>
          <w:vanish/>
          <w:color w:val="000000"/>
        </w:rPr>
        <w:fldChar w:fldCharType="end"/>
      </w:r>
      <w:r>
        <w:rPr>
          <w:vanish/>
          <w:color w:val="000000"/>
        </w:rPr>
        <w:t xml:space="preserve"> </w:t>
      </w:r>
      <w:r>
        <w:rPr>
          <w:vanish/>
          <w:color w:val="000000"/>
        </w:rPr>
        <w:fldChar w:fldCharType="begin"/>
      </w:r>
      <w:r>
        <w:rPr>
          <w:color w:val="000000"/>
        </w:rPr>
        <w:instrText>xe "Common Strengths of HCl-HF Mixtures"</w:instrText>
      </w:r>
      <w:r>
        <w:rPr>
          <w:vanish/>
          <w:color w:val="000000"/>
        </w:rPr>
        <w:fldChar w:fldCharType="end"/>
      </w:r>
      <w:r>
        <w:rPr>
          <w:vanish/>
          <w:color w:val="000000"/>
        </w:rPr>
        <w:t xml:space="preserve"> </w:t>
      </w:r>
      <w:r>
        <w:rPr>
          <w:vanish/>
          <w:color w:val="000000"/>
        </w:rPr>
        <w:fldChar w:fldCharType="begin"/>
      </w:r>
      <w:r>
        <w:rPr>
          <w:color w:val="000000"/>
        </w:rPr>
        <w:instrText>xe "Quartz:Sandstone Acidizing"</w:instrText>
      </w:r>
      <w:r>
        <w:rPr>
          <w:vanish/>
          <w:color w:val="000000"/>
        </w:rPr>
        <w:fldChar w:fldCharType="end"/>
      </w:r>
      <w:r>
        <w:rPr>
          <w:vanish/>
          <w:color w:val="000000"/>
        </w:rPr>
        <w:t xml:space="preserve"> </w:t>
      </w:r>
      <w:r>
        <w:rPr>
          <w:vanish/>
          <w:color w:val="000000"/>
        </w:rPr>
        <w:fldChar w:fldCharType="begin"/>
      </w:r>
      <w:r>
        <w:rPr>
          <w:color w:val="000000"/>
        </w:rPr>
        <w:instrText>xe "Silicon Dioxide:Sandstone Acidizing"</w:instrText>
      </w:r>
      <w:r>
        <w:rPr>
          <w:vanish/>
          <w:color w:val="000000"/>
        </w:rPr>
        <w:fldChar w:fldCharType="end"/>
      </w:r>
      <w:r>
        <w:rPr>
          <w:vanish/>
          <w:color w:val="000000"/>
        </w:rPr>
        <w:t xml:space="preserve"> </w:t>
      </w:r>
      <w:r>
        <w:rPr>
          <w:vanish/>
          <w:color w:val="000000"/>
        </w:rPr>
        <w:fldChar w:fldCharType="begin"/>
      </w:r>
      <w:r>
        <w:rPr>
          <w:color w:val="000000"/>
        </w:rPr>
        <w:instrText>xe "Carbonate:Cementing Materials"</w:instrText>
      </w:r>
      <w:r>
        <w:rPr>
          <w:vanish/>
          <w:color w:val="000000"/>
        </w:rPr>
        <w:fldChar w:fldCharType="end"/>
      </w:r>
      <w:r>
        <w:rPr>
          <w:vanish/>
          <w:color w:val="000000"/>
        </w:rPr>
        <w:t xml:space="preserve"> </w:t>
      </w:r>
      <w:r>
        <w:rPr>
          <w:vanish/>
          <w:color w:val="000000"/>
        </w:rPr>
        <w:fldChar w:fldCharType="begin"/>
      </w:r>
      <w:r>
        <w:rPr>
          <w:color w:val="000000"/>
        </w:rPr>
        <w:instrText>xe "Cementing Materials:Carbonate"</w:instrText>
      </w:r>
      <w:r>
        <w:rPr>
          <w:vanish/>
          <w:color w:val="000000"/>
        </w:rPr>
        <w:fldChar w:fldCharType="end"/>
      </w:r>
      <w:r>
        <w:rPr>
          <w:vanish/>
          <w:color w:val="000000"/>
        </w:rPr>
        <w:t xml:space="preserve"> </w:t>
      </w:r>
      <w:r>
        <w:rPr>
          <w:vanish/>
          <w:color w:val="000000"/>
        </w:rPr>
        <w:fldChar w:fldCharType="begin"/>
      </w:r>
      <w:r>
        <w:rPr>
          <w:color w:val="000000"/>
        </w:rPr>
        <w:instrText>xe "Silica:Cementing Materials"</w:instrText>
      </w:r>
      <w:r>
        <w:rPr>
          <w:vanish/>
          <w:color w:val="000000"/>
        </w:rPr>
        <w:fldChar w:fldCharType="end"/>
      </w:r>
      <w:r>
        <w:rPr>
          <w:vanish/>
          <w:color w:val="000000"/>
        </w:rPr>
        <w:t xml:space="preserve"> </w:t>
      </w:r>
      <w:r>
        <w:rPr>
          <w:vanish/>
          <w:color w:val="000000"/>
        </w:rPr>
        <w:fldChar w:fldCharType="begin"/>
      </w:r>
      <w:r>
        <w:rPr>
          <w:color w:val="000000"/>
        </w:rPr>
        <w:instrText>xe "Cementing Materials:Silica"</w:instrText>
      </w:r>
      <w:r>
        <w:rPr>
          <w:vanish/>
          <w:color w:val="000000"/>
        </w:rPr>
        <w:fldChar w:fldCharType="end"/>
      </w:r>
      <w:r>
        <w:rPr>
          <w:vanish/>
          <w:color w:val="000000"/>
        </w:rPr>
        <w:t xml:space="preserve"> </w:t>
      </w:r>
      <w:r>
        <w:rPr>
          <w:vanish/>
          <w:color w:val="000000"/>
        </w:rPr>
        <w:fldChar w:fldCharType="begin"/>
      </w:r>
      <w:r>
        <w:rPr>
          <w:color w:val="000000"/>
        </w:rPr>
        <w:instrText>xe "Clays:Cementing Materials"</w:instrText>
      </w:r>
      <w:r>
        <w:rPr>
          <w:vanish/>
          <w:color w:val="000000"/>
        </w:rPr>
        <w:fldChar w:fldCharType="end"/>
      </w:r>
      <w:r>
        <w:rPr>
          <w:vanish/>
          <w:color w:val="000000"/>
        </w:rPr>
        <w:t xml:space="preserve"> </w:t>
      </w:r>
      <w:r>
        <w:rPr>
          <w:vanish/>
          <w:color w:val="000000"/>
        </w:rPr>
        <w:fldChar w:fldCharType="begin"/>
      </w:r>
      <w:r>
        <w:rPr>
          <w:color w:val="000000"/>
        </w:rPr>
        <w:instrText>xe "Cementing Materials:Clays"</w:instrText>
      </w:r>
      <w:r>
        <w:rPr>
          <w:vanish/>
          <w:color w:val="000000"/>
        </w:rPr>
        <w:fldChar w:fldCharType="end"/>
      </w:r>
      <w:r>
        <w:rPr>
          <w:vanish/>
          <w:color w:val="000000"/>
        </w:rPr>
        <w:t xml:space="preserve"> </w:t>
      </w:r>
      <w:r>
        <w:rPr>
          <w:vanish/>
          <w:color w:val="000000"/>
        </w:rPr>
        <w:fldChar w:fldCharType="begin"/>
      </w:r>
      <w:r>
        <w:rPr>
          <w:color w:val="000000"/>
        </w:rPr>
        <w:instrText>xe "Drilling Mud Damage:Sanstone Acidizing"</w:instrText>
      </w:r>
      <w:r>
        <w:rPr>
          <w:vanish/>
          <w:color w:val="000000"/>
        </w:rPr>
        <w:fldChar w:fldCharType="end"/>
      </w:r>
      <w:r>
        <w:rPr>
          <w:vanish/>
          <w:color w:val="000000"/>
        </w:rPr>
        <w:t xml:space="preserve"> </w:t>
      </w:r>
      <w:r>
        <w:rPr>
          <w:vanish/>
          <w:color w:val="000000"/>
        </w:rPr>
        <w:fldChar w:fldCharType="begin"/>
      </w:r>
      <w:r>
        <w:rPr>
          <w:color w:val="000000"/>
        </w:rPr>
        <w:instrText>xe "Sandstone Acidizing:Drilling mud damage"</w:instrText>
      </w:r>
      <w:r>
        <w:rPr>
          <w:vanish/>
          <w:color w:val="000000"/>
        </w:rPr>
        <w:fldChar w:fldCharType="end"/>
      </w:r>
      <w:r>
        <w:rPr>
          <w:vanish/>
          <w:color w:val="000000"/>
        </w:rPr>
        <w:t xml:space="preserve"> </w:t>
      </w:r>
      <w:r>
        <w:rPr>
          <w:vanish/>
          <w:color w:val="000000"/>
        </w:rPr>
        <w:fldChar w:fldCharType="begin"/>
      </w:r>
      <w:r>
        <w:rPr>
          <w:color w:val="000000"/>
        </w:rPr>
        <w:instrText>xe "Mud Acid:Sandstone acidizing"</w:instrText>
      </w:r>
      <w:r>
        <w:rPr>
          <w:vanish/>
          <w:color w:val="000000"/>
        </w:rPr>
        <w:fldChar w:fldCharType="end"/>
      </w:r>
      <w:r>
        <w:rPr>
          <w:vanish/>
          <w:color w:val="000000"/>
        </w:rPr>
        <w:t xml:space="preserve"> </w:t>
      </w:r>
      <w:r>
        <w:rPr>
          <w:vanish/>
          <w:color w:val="000000"/>
        </w:rPr>
        <w:fldChar w:fldCharType="begin"/>
      </w:r>
      <w:r>
        <w:rPr>
          <w:color w:val="000000"/>
        </w:rPr>
        <w:instrText>xe "RMA #(see Regular Mud Acid)"</w:instrText>
      </w:r>
      <w:r>
        <w:rPr>
          <w:vanish/>
          <w:color w:val="000000"/>
        </w:rPr>
        <w:fldChar w:fldCharType="end"/>
      </w:r>
      <w:r>
        <w:rPr>
          <w:vanish/>
          <w:color w:val="000000"/>
        </w:rPr>
        <w:t xml:space="preserve"> </w:t>
      </w:r>
      <w:r>
        <w:rPr>
          <w:vanish/>
          <w:color w:val="000000"/>
        </w:rPr>
        <w:fldChar w:fldCharType="begin"/>
      </w:r>
      <w:r>
        <w:rPr>
          <w:color w:val="000000"/>
        </w:rPr>
        <w:instrText>xe "Regular Mud Acid:Sandstone acidizing"</w:instrText>
      </w:r>
      <w:r>
        <w:rPr>
          <w:vanish/>
          <w:color w:val="000000"/>
        </w:rPr>
        <w:fldChar w:fldCharType="end"/>
      </w:r>
      <w:r>
        <w:rPr>
          <w:vanish/>
          <w:color w:val="000000"/>
        </w:rPr>
        <w:t xml:space="preserve"> </w:t>
      </w:r>
      <w:r>
        <w:rPr>
          <w:vanish/>
          <w:color w:val="000000"/>
        </w:rPr>
        <w:fldChar w:fldCharType="begin"/>
      </w:r>
      <w:r>
        <w:rPr>
          <w:color w:val="000000"/>
        </w:rPr>
        <w:instrText>xe "Core Tests:Sandstone acidizing"</w:instrText>
      </w:r>
      <w:r>
        <w:rPr>
          <w:vanish/>
          <w:color w:val="000000"/>
        </w:rPr>
        <w:fldChar w:fldCharType="end"/>
      </w:r>
      <w:r>
        <w:rPr>
          <w:vanish/>
          <w:color w:val="000000"/>
        </w:rPr>
        <w:fldChar w:fldCharType="begin"/>
      </w:r>
      <w:r>
        <w:rPr>
          <w:color w:val="000000"/>
        </w:rPr>
        <w:instrText>xe "Formation De-consolidation:Sandstone acidizing"</w:instrText>
      </w:r>
      <w:r>
        <w:rPr>
          <w:vanish/>
          <w:color w:val="000000"/>
        </w:rPr>
        <w:fldChar w:fldCharType="end"/>
      </w:r>
      <w:r>
        <w:rPr>
          <w:vanish/>
          <w:color w:val="000000"/>
        </w:rPr>
        <w:t xml:space="preserve"> </w:t>
      </w:r>
      <w:r>
        <w:rPr>
          <w:vanish/>
          <w:color w:val="000000"/>
        </w:rPr>
        <w:fldChar w:fldCharType="begin"/>
      </w:r>
      <w:r>
        <w:rPr>
          <w:color w:val="000000"/>
        </w:rPr>
        <w:instrText>xe "Sandstone Acidizing:Formation De-consolidation"</w:instrText>
      </w:r>
      <w:r>
        <w:rPr>
          <w:vanish/>
          <w:color w:val="000000"/>
        </w:rPr>
        <w:fldChar w:fldCharType="end"/>
      </w:r>
      <w:r>
        <w:rPr>
          <w:vanish/>
          <w:color w:val="000000"/>
        </w:rPr>
        <w:t xml:space="preserve"> </w:t>
      </w:r>
      <w:r>
        <w:rPr>
          <w:vanish/>
          <w:color w:val="000000"/>
        </w:rPr>
        <w:fldChar w:fldCharType="begin"/>
      </w:r>
      <w:r>
        <w:rPr>
          <w:color w:val="000000"/>
        </w:rPr>
        <w:instrText>xe "Reaction Rate:Sandstone acidizing"</w:instrText>
      </w:r>
      <w:r>
        <w:rPr>
          <w:vanish/>
          <w:color w:val="000000"/>
        </w:rPr>
        <w:fldChar w:fldCharType="end"/>
      </w:r>
      <w:r>
        <w:rPr>
          <w:vanish/>
          <w:color w:val="000000"/>
        </w:rPr>
        <w:t xml:space="preserve"> </w:t>
      </w:r>
      <w:r>
        <w:rPr>
          <w:vanish/>
          <w:color w:val="000000"/>
        </w:rPr>
        <w:fldChar w:fldCharType="begin"/>
      </w:r>
      <w:r>
        <w:rPr>
          <w:color w:val="000000"/>
        </w:rPr>
        <w:instrText>xe "Sandstone Acidizing: reaction rate"</w:instrText>
      </w:r>
      <w:r>
        <w:rPr>
          <w:vanish/>
          <w:color w:val="000000"/>
        </w:rPr>
        <w:fldChar w:fldCharType="end"/>
      </w:r>
    </w:p>
    <w:p w:rsidR="00B75991" w:rsidRDefault="00B75991" w:rsidP="00B75991">
      <w:r>
        <w:t xml:space="preserve">In carbonates, where solubility can approach 100%, </w:t>
      </w:r>
      <w:proofErr w:type="gramStart"/>
      <w:r>
        <w:t>acid wormholes past damage or it simply enlarges</w:t>
      </w:r>
      <w:proofErr w:type="gramEnd"/>
      <w:r>
        <w:t xml:space="preserve"> the wellbore.  Thus for incremental increases in acid volume, there is a proportional increase in effective wellbore radius and productivity.  This is not the case for sandstone acidizing.  In the absence of damage, the volume of acid required to improve the immediate wellbore of a sandstone is cost prohibitive.   In fact, without skin damage, sandstones will typically respond to an acid treatment with only a 10-50% increase in productivity, while damaged sands can respond with several folds of increase.  Therefore, sandstone acidizing requires detailed candidate selection along with proper job design.  </w:t>
      </w:r>
    </w:p>
    <w:p w:rsidR="00B75991" w:rsidRDefault="00B75991" w:rsidP="00B75991"/>
    <w:p w:rsidR="00B75991" w:rsidRDefault="00B75991" w:rsidP="00B75991">
      <w:r>
        <w:t>In matrix acidizing, acid flow is radial and confined to the formation's natural pores and flow channels (</w:t>
      </w:r>
      <w:fldSimple w:instr=" REF _Ref319057513 \* MERGEFORMAT ">
        <w:r>
          <w:t>Figure 1</w:t>
        </w:r>
      </w:fldSimple>
      <w:r>
        <w:t xml:space="preserve">). The purpose is to remove damage from the permeability of the formation. </w:t>
      </w:r>
      <w:proofErr w:type="gramStart"/>
      <w:r>
        <w:t>Because the contact area between the acid and the formation is very large.</w:t>
      </w:r>
      <w:proofErr w:type="gramEnd"/>
      <w:r>
        <w:t xml:space="preserve"> Matrix acid jobs are therefore conducted at low injection rates (typically 1/4 to 5 bpm). </w:t>
      </w:r>
    </w:p>
    <w:p w:rsidR="00B75991" w:rsidRDefault="00B75991" w:rsidP="00B75991"/>
    <w:p w:rsidR="00B75991" w:rsidRDefault="00B75991" w:rsidP="00B75991"/>
    <w:p w:rsidR="00B75991" w:rsidRDefault="00B75991" w:rsidP="00B75991">
      <w:pPr>
        <w:jc w:val="center"/>
        <w:rPr>
          <w:b/>
        </w:rPr>
      </w:pPr>
      <w:bookmarkStart w:id="17" w:name="_Ref319057513"/>
      <w:bookmarkStart w:id="18" w:name="_Toc320004779"/>
      <w:bookmarkStart w:id="19" w:name="_Toc320004531"/>
      <w:r>
        <w:rPr>
          <w:b/>
        </w:rPr>
        <w:t xml:space="preserve">Figure </w:t>
      </w:r>
      <w:r>
        <w:fldChar w:fldCharType="begin"/>
      </w:r>
      <w:r>
        <w:rPr>
          <w:b/>
        </w:rPr>
        <w:instrText xml:space="preserve"> SEQ Figure \* ARABIC </w:instrText>
      </w:r>
      <w:r>
        <w:fldChar w:fldCharType="separate"/>
      </w:r>
      <w:r>
        <w:rPr>
          <w:b/>
        </w:rPr>
        <w:t>1</w:t>
      </w:r>
      <w:r>
        <w:fldChar w:fldCharType="end"/>
      </w:r>
      <w:bookmarkEnd w:id="17"/>
      <w:r>
        <w:rPr>
          <w:b/>
        </w:rPr>
        <w:t>: Matrix Acidizing.</w:t>
      </w:r>
      <w:bookmarkEnd w:id="18"/>
      <w:bookmarkEnd w:id="19"/>
    </w:p>
    <w:p w:rsidR="00B75991" w:rsidRDefault="00B75991" w:rsidP="00B75991"/>
    <w:p w:rsidR="00B75991" w:rsidRDefault="00B75991" w:rsidP="00B75991"/>
    <w:p w:rsidR="00B75991" w:rsidRDefault="00B75991" w:rsidP="00B75991">
      <w:pPr>
        <w:jc w:val="center"/>
      </w:pPr>
      <w:r>
        <w:rPr>
          <w:noProof/>
          <w:lang w:val="en-US"/>
        </w:rPr>
        <w:drawing>
          <wp:inline distT="0" distB="0" distL="0" distR="0">
            <wp:extent cx="3228975" cy="14763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8975" cy="1476375"/>
                    </a:xfrm>
                    <a:prstGeom prst="rect">
                      <a:avLst/>
                    </a:prstGeom>
                    <a:noFill/>
                    <a:ln>
                      <a:noFill/>
                    </a:ln>
                  </pic:spPr>
                </pic:pic>
              </a:graphicData>
            </a:graphic>
          </wp:inline>
        </w:drawing>
      </w:r>
    </w:p>
    <w:p w:rsidR="00B75991" w:rsidRDefault="00B75991" w:rsidP="00B75991">
      <w:pPr>
        <w:tabs>
          <w:tab w:val="left" w:pos="2340"/>
        </w:tabs>
        <w:ind w:left="2340" w:right="2099" w:hanging="360"/>
      </w:pPr>
    </w:p>
    <w:p w:rsidR="00B75991" w:rsidRDefault="00B75991" w:rsidP="00B75991">
      <w:pPr>
        <w:tabs>
          <w:tab w:val="left" w:pos="2340"/>
        </w:tabs>
        <w:ind w:left="2340" w:right="2099" w:hanging="360"/>
        <w:rPr>
          <w:sz w:val="18"/>
        </w:rPr>
      </w:pPr>
      <w:r>
        <w:rPr>
          <w:sz w:val="18"/>
        </w:rPr>
        <w:t>(a)</w:t>
      </w:r>
      <w:r>
        <w:rPr>
          <w:sz w:val="18"/>
        </w:rPr>
        <w:tab/>
        <w:t>A matrix acidizing treatment is defined as - slowly injecting acid into the formation so that it penetrates into the pore spaces of the rock without fracturing the formation.</w:t>
      </w:r>
    </w:p>
    <w:p w:rsidR="00B75991" w:rsidRDefault="00B75991" w:rsidP="00B75991">
      <w:pPr>
        <w:suppressAutoHyphens/>
        <w:rPr>
          <w:spacing w:val="-2"/>
        </w:rPr>
      </w:pPr>
      <w:r>
        <w:br w:type="page"/>
      </w:r>
      <w:r>
        <w:rPr>
          <w:spacing w:val="-2"/>
        </w:rPr>
        <w:lastRenderedPageBreak/>
        <w:t>Maximum injection rate can be estimated by the following manipulation of Darcy’s equation for radial flow;</w:t>
      </w:r>
    </w:p>
    <w:p w:rsidR="00B75991" w:rsidRDefault="00B75991" w:rsidP="00B75991">
      <w:pPr>
        <w:suppressAutoHyphens/>
        <w:rPr>
          <w:spacing w:val="-2"/>
        </w:rPr>
      </w:pPr>
    </w:p>
    <w:p w:rsidR="00B75991" w:rsidRDefault="00B75991" w:rsidP="00B75991">
      <w:pPr>
        <w:suppressAutoHyphens/>
        <w:rPr>
          <w:spacing w:val="-2"/>
        </w:rPr>
      </w:pPr>
    </w:p>
    <w:p w:rsidR="00B75991" w:rsidRDefault="00B75991" w:rsidP="00B75991">
      <w:pPr>
        <w:suppressAutoHyphens/>
        <w:rPr>
          <w:spacing w:val="-2"/>
          <w:u w:val="single"/>
        </w:rPr>
      </w:pPr>
      <w:r>
        <w:rPr>
          <w:spacing w:val="-2"/>
        </w:rPr>
        <w:tab/>
        <w:t>Q</w:t>
      </w:r>
      <w:r>
        <w:rPr>
          <w:spacing w:val="-2"/>
          <w:vertAlign w:val="subscript"/>
        </w:rPr>
        <w:t>imax</w:t>
      </w:r>
      <w:r>
        <w:rPr>
          <w:spacing w:val="-2"/>
        </w:rPr>
        <w:tab/>
        <w:t>=</w:t>
      </w:r>
      <w:r>
        <w:rPr>
          <w:spacing w:val="-2"/>
        </w:rPr>
        <w:tab/>
      </w:r>
      <w:r>
        <w:rPr>
          <w:spacing w:val="-2"/>
          <w:u w:val="single"/>
        </w:rPr>
        <w:t>4.917e6 x kh [gf x H) - (P</w:t>
      </w:r>
      <w:r>
        <w:rPr>
          <w:spacing w:val="-2"/>
          <w:u w:val="single"/>
          <w:vertAlign w:val="subscript"/>
        </w:rPr>
        <w:t>f</w:t>
      </w:r>
      <w:r>
        <w:rPr>
          <w:spacing w:val="-2"/>
          <w:u w:val="single"/>
        </w:rPr>
        <w:t xml:space="preserve"> - P</w:t>
      </w:r>
      <w:r>
        <w:rPr>
          <w:spacing w:val="-2"/>
          <w:u w:val="single"/>
          <w:vertAlign w:val="subscript"/>
        </w:rPr>
        <w:t>r</w:t>
      </w:r>
      <w:r>
        <w:rPr>
          <w:spacing w:val="-2"/>
          <w:u w:val="single"/>
        </w:rPr>
        <w:t xml:space="preserve">) </w:t>
      </w:r>
      <w:proofErr w:type="gramStart"/>
      <w:r>
        <w:rPr>
          <w:spacing w:val="-2"/>
          <w:u w:val="single"/>
        </w:rPr>
        <w:t>0.9 ]</w:t>
      </w:r>
      <w:proofErr w:type="gramEnd"/>
      <w:r>
        <w:rPr>
          <w:spacing w:val="-2"/>
          <w:u w:val="single"/>
        </w:rPr>
        <w:t xml:space="preserve"> </w:t>
      </w:r>
    </w:p>
    <w:p w:rsidR="00B75991" w:rsidRDefault="00B75991" w:rsidP="00B75991">
      <w:pPr>
        <w:suppressAutoHyphens/>
        <w:rPr>
          <w:spacing w:val="-2"/>
        </w:rPr>
      </w:pPr>
      <w:r>
        <w:rPr>
          <w:b/>
          <w:spacing w:val="-2"/>
        </w:rPr>
        <w:tab/>
      </w:r>
      <w:r>
        <w:rPr>
          <w:b/>
          <w:spacing w:val="-2"/>
        </w:rPr>
        <w:tab/>
      </w:r>
      <w:r>
        <w:rPr>
          <w:b/>
          <w:spacing w:val="-2"/>
        </w:rPr>
        <w:tab/>
        <w:t xml:space="preserve">           </w:t>
      </w:r>
      <w:r>
        <w:rPr>
          <w:spacing w:val="-2"/>
        </w:rPr>
        <w:sym w:font="Symbol" w:char="F06D"/>
      </w:r>
      <w:r>
        <w:rPr>
          <w:i/>
          <w:spacing w:val="-2"/>
        </w:rPr>
        <w:t>B</w:t>
      </w:r>
      <w:r>
        <w:rPr>
          <w:spacing w:val="-2"/>
        </w:rPr>
        <w:t xml:space="preserve"> </w:t>
      </w:r>
      <w:proofErr w:type="gramStart"/>
      <w:r>
        <w:rPr>
          <w:spacing w:val="-2"/>
        </w:rPr>
        <w:t>( ln</w:t>
      </w:r>
      <w:proofErr w:type="gramEnd"/>
      <w:r>
        <w:rPr>
          <w:spacing w:val="-2"/>
        </w:rPr>
        <w:t xml:space="preserve"> r</w:t>
      </w:r>
      <w:r>
        <w:rPr>
          <w:spacing w:val="-2"/>
          <w:vertAlign w:val="subscript"/>
        </w:rPr>
        <w:t>e</w:t>
      </w:r>
      <w:r>
        <w:rPr>
          <w:spacing w:val="-2"/>
        </w:rPr>
        <w:t>/r</w:t>
      </w:r>
      <w:r>
        <w:rPr>
          <w:spacing w:val="-2"/>
          <w:vertAlign w:val="subscript"/>
        </w:rPr>
        <w:t>w</w:t>
      </w:r>
      <w:r>
        <w:rPr>
          <w:spacing w:val="-2"/>
        </w:rPr>
        <w:t xml:space="preserve">  + S)</w:t>
      </w:r>
    </w:p>
    <w:p w:rsidR="00B75991" w:rsidRDefault="00B75991" w:rsidP="00B75991">
      <w:pPr>
        <w:suppressAutoHyphens/>
        <w:rPr>
          <w:b/>
          <w:spacing w:val="-2"/>
        </w:rPr>
      </w:pPr>
    </w:p>
    <w:p w:rsidR="00B75991" w:rsidRDefault="00B75991" w:rsidP="00B75991">
      <w:pPr>
        <w:suppressAutoHyphens/>
        <w:rPr>
          <w:b/>
          <w:spacing w:val="-2"/>
        </w:rPr>
      </w:pPr>
    </w:p>
    <w:p w:rsidR="00B75991" w:rsidRDefault="00B75991" w:rsidP="00B75991">
      <w:pPr>
        <w:tabs>
          <w:tab w:val="left" w:pos="-1891"/>
          <w:tab w:val="left" w:pos="-1440"/>
          <w:tab w:val="left" w:pos="-720"/>
        </w:tabs>
        <w:suppressAutoHyphens/>
        <w:rPr>
          <w:spacing w:val="-2"/>
        </w:rPr>
      </w:pPr>
      <w:r>
        <w:rPr>
          <w:spacing w:val="-2"/>
        </w:rPr>
        <w:t xml:space="preserve">Where </w:t>
      </w:r>
      <w:proofErr w:type="gramStart"/>
      <w:r>
        <w:rPr>
          <w:spacing w:val="-2"/>
        </w:rPr>
        <w:t>Q</w:t>
      </w:r>
      <w:r>
        <w:rPr>
          <w:spacing w:val="-2"/>
          <w:vertAlign w:val="subscript"/>
        </w:rPr>
        <w:t>imax</w:t>
      </w:r>
      <w:r>
        <w:rPr>
          <w:spacing w:val="-2"/>
        </w:rPr>
        <w:t xml:space="preserve">  is</w:t>
      </w:r>
      <w:proofErr w:type="gramEnd"/>
      <w:r>
        <w:rPr>
          <w:spacing w:val="-2"/>
        </w:rPr>
        <w:t xml:space="preserve"> the maximum injection rate(BPM); k is permeability (md); h is formation height; P</w:t>
      </w:r>
      <w:r>
        <w:rPr>
          <w:spacing w:val="-2"/>
          <w:vertAlign w:val="subscript"/>
        </w:rPr>
        <w:t xml:space="preserve">f </w:t>
      </w:r>
      <w:r>
        <w:rPr>
          <w:spacing w:val="-2"/>
        </w:rPr>
        <w:t xml:space="preserve"> is frac pressure (psi); P</w:t>
      </w:r>
      <w:r>
        <w:rPr>
          <w:spacing w:val="-2"/>
          <w:vertAlign w:val="subscript"/>
        </w:rPr>
        <w:t>r</w:t>
      </w:r>
      <w:r>
        <w:rPr>
          <w:spacing w:val="-2"/>
        </w:rPr>
        <w:t xml:space="preserve"> is reservoir pressure (psi); 0.9 is a safety factor; </w:t>
      </w:r>
      <w:r>
        <w:rPr>
          <w:spacing w:val="-2"/>
        </w:rPr>
        <w:sym w:font="Symbol" w:char="F06D"/>
      </w:r>
      <w:r>
        <w:rPr>
          <w:spacing w:val="-2"/>
        </w:rPr>
        <w:t xml:space="preserve"> is viscosity of fluid (cp); </w:t>
      </w:r>
      <w:r>
        <w:rPr>
          <w:i/>
          <w:spacing w:val="-2"/>
        </w:rPr>
        <w:t>B</w:t>
      </w:r>
      <w:r>
        <w:rPr>
          <w:spacing w:val="-2"/>
        </w:rPr>
        <w:t xml:space="preserve"> is formation volume factor (assume = 1); r</w:t>
      </w:r>
      <w:r>
        <w:rPr>
          <w:spacing w:val="-2"/>
          <w:vertAlign w:val="subscript"/>
        </w:rPr>
        <w:t xml:space="preserve">e </w:t>
      </w:r>
      <w:r>
        <w:rPr>
          <w:spacing w:val="-2"/>
        </w:rPr>
        <w:t xml:space="preserve"> is drainage radius (ft); r</w:t>
      </w:r>
      <w:r>
        <w:rPr>
          <w:spacing w:val="-2"/>
          <w:vertAlign w:val="subscript"/>
        </w:rPr>
        <w:t>w</w:t>
      </w:r>
      <w:r>
        <w:rPr>
          <w:spacing w:val="-2"/>
        </w:rPr>
        <w:t xml:space="preserve"> is wellbore radius (ft); and S is skin factor (dimensionless) if known.</w:t>
      </w: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1891"/>
          <w:tab w:val="left" w:pos="-1440"/>
          <w:tab w:val="left" w:pos="-720"/>
        </w:tabs>
        <w:suppressAutoHyphens/>
        <w:rPr>
          <w:spacing w:val="-2"/>
        </w:rPr>
      </w:pPr>
      <w:r>
        <w:rPr>
          <w:spacing w:val="-2"/>
        </w:rPr>
        <w:t xml:space="preserve">If possible, treating rate should be increased proportionally to the permeability improvement during the job, thereby keeping a constant downhole injection pressure (See papers by Pacolloni, Economides). This will improve zone coverage and increase acid penetration.  Figure 1-b below shows the micro and maco view of radial flow.  On a “micro” scale, acid is actually moving in flow paths of least resistance within the matrix of the rock - dissolving particles and enlarging </w:t>
      </w:r>
      <w:proofErr w:type="gramStart"/>
      <w:r>
        <w:rPr>
          <w:spacing w:val="-2"/>
        </w:rPr>
        <w:t>pores ,</w:t>
      </w:r>
      <w:proofErr w:type="gramEnd"/>
      <w:r>
        <w:rPr>
          <w:spacing w:val="-2"/>
        </w:rPr>
        <w:t xml:space="preserve"> but the overall pattern (“macro” scale) of flow is a radial network. </w:t>
      </w: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2340"/>
        </w:tabs>
      </w:pPr>
    </w:p>
    <w:p w:rsidR="00B75991" w:rsidRDefault="00B75991" w:rsidP="00B75991">
      <w:pPr>
        <w:jc w:val="center"/>
      </w:pPr>
      <w:r>
        <w:rPr>
          <w:noProof/>
          <w:lang w:val="en-US"/>
        </w:rPr>
        <w:drawing>
          <wp:inline distT="0" distB="0" distL="0" distR="0">
            <wp:extent cx="3209925" cy="29146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9925" cy="2914650"/>
                    </a:xfrm>
                    <a:prstGeom prst="rect">
                      <a:avLst/>
                    </a:prstGeom>
                    <a:noFill/>
                    <a:ln>
                      <a:noFill/>
                    </a:ln>
                  </pic:spPr>
                </pic:pic>
              </a:graphicData>
            </a:graphic>
          </wp:inline>
        </w:drawing>
      </w:r>
    </w:p>
    <w:p w:rsidR="00B75991" w:rsidRDefault="00B75991" w:rsidP="00B75991">
      <w:pPr>
        <w:jc w:val="center"/>
      </w:pPr>
    </w:p>
    <w:p w:rsidR="00B75991" w:rsidRDefault="00B75991" w:rsidP="00B75991">
      <w:pPr>
        <w:ind w:left="2340" w:right="2099" w:hanging="360"/>
        <w:rPr>
          <w:sz w:val="18"/>
        </w:rPr>
      </w:pPr>
      <w:r>
        <w:rPr>
          <w:sz w:val="18"/>
        </w:rPr>
        <w:t>(b)</w:t>
      </w:r>
      <w:r>
        <w:rPr>
          <w:sz w:val="18"/>
        </w:rPr>
        <w:tab/>
        <w:t xml:space="preserve">Acid penetrates the matrix of the formation, moves </w:t>
      </w:r>
      <w:proofErr w:type="gramStart"/>
      <w:r>
        <w:rPr>
          <w:sz w:val="18"/>
        </w:rPr>
        <w:t>outward  in</w:t>
      </w:r>
      <w:proofErr w:type="gramEnd"/>
      <w:r>
        <w:rPr>
          <w:sz w:val="18"/>
        </w:rPr>
        <w:t xml:space="preserve"> radial waves, and dissolves materials that have invaded the rock pores. </w:t>
      </w:r>
    </w:p>
    <w:p w:rsidR="00B75991" w:rsidRDefault="00B75991" w:rsidP="00B75991">
      <w:pPr>
        <w:pStyle w:val="Heading2"/>
        <w:rPr>
          <w:sz w:val="22"/>
        </w:rPr>
      </w:pPr>
      <w:r>
        <w:rPr>
          <w:b w:val="0"/>
        </w:rPr>
        <w:br w:type="page"/>
      </w:r>
      <w:bookmarkStart w:id="20" w:name="_Toc372530541"/>
      <w:bookmarkStart w:id="21" w:name="_Toc372527855"/>
      <w:bookmarkStart w:id="22" w:name="_Toc372039065"/>
      <w:bookmarkStart w:id="23" w:name="_Toc372037065"/>
      <w:bookmarkStart w:id="24" w:name="_Toc372036010"/>
      <w:bookmarkStart w:id="25" w:name="_Toc371962082"/>
      <w:bookmarkStart w:id="26" w:name="_Toc371958617"/>
      <w:bookmarkStart w:id="27" w:name="_Toc371244493"/>
      <w:bookmarkStart w:id="28" w:name="_Toc371244187"/>
      <w:bookmarkStart w:id="29" w:name="_Toc371244485"/>
      <w:bookmarkStart w:id="30" w:name="_Toc371244179"/>
      <w:proofErr w:type="gramStart"/>
      <w:r>
        <w:rPr>
          <w:sz w:val="22"/>
        </w:rPr>
        <w:lastRenderedPageBreak/>
        <w:t>Reaction Rate Parameters.</w:t>
      </w:r>
      <w:bookmarkEnd w:id="20"/>
      <w:bookmarkEnd w:id="21"/>
      <w:bookmarkEnd w:id="22"/>
      <w:bookmarkEnd w:id="23"/>
      <w:bookmarkEnd w:id="24"/>
      <w:bookmarkEnd w:id="25"/>
      <w:bookmarkEnd w:id="26"/>
      <w:bookmarkEnd w:id="27"/>
      <w:bookmarkEnd w:id="28"/>
      <w:proofErr w:type="gramEnd"/>
    </w:p>
    <w:p w:rsidR="00B75991" w:rsidRDefault="00B75991" w:rsidP="00B75991"/>
    <w:p w:rsidR="00B75991" w:rsidRDefault="00B75991" w:rsidP="00B75991">
      <w:r>
        <w:t>It is important to understand the physics behind sandstone acidizing as well as the chemical processes.  The reaction rate of hydrofluoric acid within the matrix is governed by the following;</w:t>
      </w:r>
    </w:p>
    <w:p w:rsidR="00B75991" w:rsidRDefault="00B75991" w:rsidP="00B75991"/>
    <w:p w:rsidR="00B75991" w:rsidRDefault="00B75991" w:rsidP="00B75991">
      <w:pPr>
        <w:numPr>
          <w:ilvl w:val="0"/>
          <w:numId w:val="3"/>
        </w:numPr>
      </w:pPr>
      <w:r>
        <w:t>Surface Area</w:t>
      </w:r>
    </w:p>
    <w:p w:rsidR="00B75991" w:rsidRDefault="00B75991" w:rsidP="00B75991">
      <w:pPr>
        <w:numPr>
          <w:ilvl w:val="0"/>
          <w:numId w:val="3"/>
        </w:numPr>
      </w:pPr>
      <w:r>
        <w:t>Temperature</w:t>
      </w:r>
    </w:p>
    <w:p w:rsidR="00B75991" w:rsidRDefault="00B75991" w:rsidP="00B75991">
      <w:pPr>
        <w:numPr>
          <w:ilvl w:val="0"/>
          <w:numId w:val="3"/>
        </w:numPr>
      </w:pPr>
      <w:r>
        <w:t>HCL % in the HCl:HF blend</w:t>
      </w:r>
    </w:p>
    <w:p w:rsidR="00B75991" w:rsidRDefault="00B75991" w:rsidP="00B75991">
      <w:pPr>
        <w:numPr>
          <w:ilvl w:val="0"/>
          <w:numId w:val="3"/>
        </w:numPr>
      </w:pPr>
      <w:r>
        <w:t>Chemical Composition of the Rock</w:t>
      </w:r>
    </w:p>
    <w:p w:rsidR="00B75991" w:rsidRDefault="00B75991" w:rsidP="00B75991">
      <w:pPr>
        <w:numPr>
          <w:ilvl w:val="0"/>
          <w:numId w:val="3"/>
        </w:numPr>
      </w:pPr>
      <w:r>
        <w:t>Pressure</w:t>
      </w:r>
    </w:p>
    <w:p w:rsidR="00B75991" w:rsidRDefault="00B75991" w:rsidP="00B75991"/>
    <w:p w:rsidR="00B75991" w:rsidRDefault="00B75991" w:rsidP="00B75991"/>
    <w:p w:rsidR="00B75991" w:rsidRDefault="00B75991" w:rsidP="00B75991">
      <w:pPr>
        <w:pStyle w:val="Heading3"/>
      </w:pPr>
      <w:bookmarkStart w:id="31" w:name="_Toc372530542"/>
      <w:bookmarkStart w:id="32" w:name="_Toc372527856"/>
      <w:bookmarkStart w:id="33" w:name="_Toc372036011"/>
      <w:bookmarkStart w:id="34" w:name="_Toc371962083"/>
      <w:bookmarkStart w:id="35" w:name="_Toc371958618"/>
      <w:bookmarkStart w:id="36" w:name="_Toc371244494"/>
      <w:bookmarkStart w:id="37" w:name="_Toc371244188"/>
      <w:proofErr w:type="gramStart"/>
      <w:r>
        <w:t>Surface Area.</w:t>
      </w:r>
      <w:bookmarkEnd w:id="31"/>
      <w:bookmarkEnd w:id="32"/>
      <w:bookmarkEnd w:id="33"/>
      <w:bookmarkEnd w:id="34"/>
      <w:bookmarkEnd w:id="35"/>
      <w:bookmarkEnd w:id="36"/>
      <w:bookmarkEnd w:id="37"/>
      <w:proofErr w:type="gramEnd"/>
    </w:p>
    <w:p w:rsidR="00B75991" w:rsidRDefault="00B75991" w:rsidP="00B75991"/>
    <w:p w:rsidR="00B75991" w:rsidRDefault="00B75991" w:rsidP="00B75991">
      <w:pPr>
        <w:suppressAutoHyphens/>
        <w:rPr>
          <w:spacing w:val="-2"/>
        </w:rPr>
      </w:pPr>
      <w:r>
        <w:t xml:space="preserve">A strong relation exits between the surface area of the rock and the volume of acid injected -versus- reaction rate.  Simply put, as surface area increases - so </w:t>
      </w:r>
      <w:proofErr w:type="gramStart"/>
      <w:r>
        <w:t>does</w:t>
      </w:r>
      <w:proofErr w:type="gramEnd"/>
      <w:r>
        <w:t xml:space="preserve"> acid reaction rate.  This relation accounts for the size of the sand grains, surface area of the matrix material and the porosity of the rock.  The ratio is most sensitive to type and volume of clay in the matrix.  </w:t>
      </w:r>
      <w:r>
        <w:rPr>
          <w:spacing w:val="-2"/>
        </w:rPr>
        <w:t>From the table below note that the surface area of Montmorillonite may be 400 sq. mt</w:t>
      </w:r>
      <w:proofErr w:type="gramStart"/>
      <w:r>
        <w:rPr>
          <w:spacing w:val="-2"/>
        </w:rPr>
        <w:t>./</w:t>
      </w:r>
      <w:proofErr w:type="gramEnd"/>
      <w:r>
        <w:rPr>
          <w:spacing w:val="-2"/>
        </w:rPr>
        <w:t xml:space="preserve">gram (depending on degree of swelling) while 20/40 mesh sand is approximately 2 sq. mt./gram.  So on the basis of surface area alone, the rate of reaction would be 200 times faster on clay (per given acid vol.).    </w:t>
      </w:r>
    </w:p>
    <w:p w:rsidR="00B75991" w:rsidRDefault="00B75991" w:rsidP="00B75991">
      <w:pPr>
        <w:suppressAutoHyphens/>
        <w:rPr>
          <w:spacing w:val="-2"/>
        </w:rPr>
      </w:pPr>
    </w:p>
    <w:p w:rsidR="00B75991" w:rsidRDefault="00B75991" w:rsidP="00B75991">
      <w:pPr>
        <w:suppressAutoHyphens/>
        <w:jc w:val="center"/>
      </w:pPr>
      <w:r>
        <w:rPr>
          <w:b/>
        </w:rPr>
        <w:t xml:space="preserve">Table </w:t>
      </w:r>
      <w:proofErr w:type="gramStart"/>
      <w:r>
        <w:rPr>
          <w:b/>
        </w:rPr>
        <w:t>2 :</w:t>
      </w:r>
      <w:proofErr w:type="gramEnd"/>
      <w:r>
        <w:rPr>
          <w:b/>
        </w:rPr>
        <w:t xml:space="preserve"> Surface Area / Reactivity Analysis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4A0" w:firstRow="1" w:lastRow="0" w:firstColumn="1" w:lastColumn="0" w:noHBand="0" w:noVBand="1"/>
      </w:tblPr>
      <w:tblGrid>
        <w:gridCol w:w="1865"/>
        <w:gridCol w:w="2571"/>
        <w:gridCol w:w="1299"/>
        <w:gridCol w:w="1170"/>
        <w:gridCol w:w="2725"/>
      </w:tblGrid>
      <w:tr w:rsidR="00B75991" w:rsidTr="00B75991">
        <w:trPr>
          <w:jc w:val="center"/>
        </w:trPr>
        <w:tc>
          <w:tcPr>
            <w:tcW w:w="1865" w:type="dxa"/>
            <w:tcBorders>
              <w:top w:val="double" w:sz="6" w:space="0" w:color="auto"/>
              <w:left w:val="double" w:sz="6" w:space="0" w:color="auto"/>
              <w:bottom w:val="single" w:sz="6" w:space="0" w:color="auto"/>
              <w:right w:val="single" w:sz="6" w:space="0" w:color="auto"/>
            </w:tcBorders>
            <w:shd w:val="pct5" w:color="auto" w:fill="auto"/>
            <w:hideMark/>
          </w:tcPr>
          <w:p w:rsidR="00B75991" w:rsidRDefault="00B75991">
            <w:pPr>
              <w:suppressAutoHyphens/>
              <w:spacing w:before="66" w:after="112"/>
              <w:jc w:val="center"/>
              <w:rPr>
                <w:b/>
                <w:sz w:val="18"/>
              </w:rPr>
            </w:pPr>
            <w:r>
              <w:rPr>
                <w:b/>
                <w:sz w:val="18"/>
              </w:rPr>
              <w:t>MINERAL</w:t>
            </w:r>
          </w:p>
        </w:tc>
        <w:tc>
          <w:tcPr>
            <w:tcW w:w="2571"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suppressAutoHyphens/>
              <w:spacing w:before="66" w:after="112"/>
              <w:jc w:val="center"/>
              <w:rPr>
                <w:b/>
                <w:sz w:val="18"/>
              </w:rPr>
            </w:pPr>
            <w:r>
              <w:rPr>
                <w:b/>
                <w:sz w:val="18"/>
              </w:rPr>
              <w:t>FORMULA</w:t>
            </w:r>
          </w:p>
        </w:tc>
        <w:tc>
          <w:tcPr>
            <w:tcW w:w="1299"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suppressAutoHyphens/>
              <w:spacing w:before="66" w:after="112"/>
              <w:jc w:val="center"/>
              <w:rPr>
                <w:b/>
                <w:sz w:val="18"/>
              </w:rPr>
            </w:pPr>
            <w:r>
              <w:rPr>
                <w:b/>
                <w:sz w:val="18"/>
              </w:rPr>
              <w:t>HF   Solubility</w:t>
            </w:r>
          </w:p>
        </w:tc>
        <w:tc>
          <w:tcPr>
            <w:tcW w:w="1170"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suppressAutoHyphens/>
              <w:spacing w:before="66" w:after="112"/>
              <w:jc w:val="center"/>
              <w:rPr>
                <w:b/>
                <w:sz w:val="18"/>
              </w:rPr>
            </w:pPr>
            <w:r>
              <w:rPr>
                <w:b/>
                <w:sz w:val="18"/>
              </w:rPr>
              <w:t>HCl Solubility</w:t>
            </w:r>
          </w:p>
        </w:tc>
        <w:tc>
          <w:tcPr>
            <w:tcW w:w="2725" w:type="dxa"/>
            <w:tcBorders>
              <w:top w:val="double" w:sz="6" w:space="0" w:color="auto"/>
              <w:left w:val="single" w:sz="6" w:space="0" w:color="auto"/>
              <w:bottom w:val="single" w:sz="6" w:space="0" w:color="auto"/>
              <w:right w:val="double" w:sz="6" w:space="0" w:color="auto"/>
            </w:tcBorders>
            <w:shd w:val="pct5" w:color="auto" w:fill="auto"/>
            <w:hideMark/>
          </w:tcPr>
          <w:p w:rsidR="00B75991" w:rsidRDefault="00B75991">
            <w:pPr>
              <w:suppressAutoHyphens/>
              <w:spacing w:before="66" w:after="112"/>
              <w:jc w:val="center"/>
              <w:rPr>
                <w:b/>
                <w:sz w:val="18"/>
              </w:rPr>
            </w:pPr>
            <w:r>
              <w:rPr>
                <w:b/>
                <w:sz w:val="18"/>
              </w:rPr>
              <w:t>SURFACE AREA (m</w:t>
            </w:r>
            <w:r>
              <w:rPr>
                <w:b/>
                <w:sz w:val="18"/>
                <w:vertAlign w:val="superscript"/>
              </w:rPr>
              <w:t>2</w:t>
            </w:r>
            <w:r>
              <w:rPr>
                <w:b/>
                <w:sz w:val="18"/>
              </w:rPr>
              <w:t>/gm)</w:t>
            </w:r>
          </w:p>
        </w:tc>
      </w:tr>
      <w:tr w:rsidR="00B75991" w:rsidTr="00B75991">
        <w:trPr>
          <w:jc w:val="center"/>
        </w:trPr>
        <w:tc>
          <w:tcPr>
            <w:tcW w:w="1865" w:type="dxa"/>
            <w:tcBorders>
              <w:top w:val="single" w:sz="6" w:space="0" w:color="auto"/>
              <w:left w:val="double" w:sz="6" w:space="0" w:color="auto"/>
              <w:bottom w:val="single" w:sz="6" w:space="0" w:color="auto"/>
              <w:right w:val="single" w:sz="6" w:space="0" w:color="auto"/>
            </w:tcBorders>
            <w:hideMark/>
          </w:tcPr>
          <w:p w:rsidR="00B75991" w:rsidRDefault="00B75991">
            <w:pPr>
              <w:suppressAutoHyphens/>
              <w:spacing w:before="66" w:after="112"/>
              <w:jc w:val="left"/>
            </w:pPr>
            <w:r>
              <w:t>Quartz (20/40m)</w:t>
            </w:r>
          </w:p>
        </w:tc>
        <w:tc>
          <w:tcPr>
            <w:tcW w:w="2571"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pPr>
            <w:r>
              <w:t>Si0</w:t>
            </w:r>
            <w:r>
              <w:rPr>
                <w:vertAlign w:val="subscript"/>
              </w:rPr>
              <w:t>2</w:t>
            </w:r>
          </w:p>
        </w:tc>
        <w:tc>
          <w:tcPr>
            <w:tcW w:w="1299"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Low</w:t>
            </w:r>
          </w:p>
        </w:tc>
        <w:tc>
          <w:tcPr>
            <w:tcW w:w="1170"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No</w:t>
            </w:r>
          </w:p>
        </w:tc>
        <w:tc>
          <w:tcPr>
            <w:tcW w:w="2725" w:type="dxa"/>
            <w:tcBorders>
              <w:top w:val="single" w:sz="6" w:space="0" w:color="auto"/>
              <w:left w:val="single" w:sz="6" w:space="0" w:color="auto"/>
              <w:bottom w:val="single" w:sz="6" w:space="0" w:color="auto"/>
              <w:right w:val="double" w:sz="6" w:space="0" w:color="auto"/>
            </w:tcBorders>
            <w:hideMark/>
          </w:tcPr>
          <w:p w:rsidR="00B75991" w:rsidRDefault="00B75991">
            <w:pPr>
              <w:suppressAutoHyphens/>
              <w:spacing w:before="66" w:after="112"/>
              <w:jc w:val="center"/>
            </w:pPr>
            <w:r>
              <w:t>Very Low (2)</w:t>
            </w:r>
          </w:p>
        </w:tc>
      </w:tr>
      <w:tr w:rsidR="00B75991" w:rsidTr="00B75991">
        <w:trPr>
          <w:jc w:val="center"/>
        </w:trPr>
        <w:tc>
          <w:tcPr>
            <w:tcW w:w="1865" w:type="dxa"/>
            <w:tcBorders>
              <w:top w:val="single" w:sz="6" w:space="0" w:color="auto"/>
              <w:left w:val="double" w:sz="6" w:space="0" w:color="auto"/>
              <w:bottom w:val="single" w:sz="6" w:space="0" w:color="auto"/>
              <w:right w:val="single" w:sz="6" w:space="0" w:color="auto"/>
            </w:tcBorders>
            <w:hideMark/>
          </w:tcPr>
          <w:p w:rsidR="00B75991" w:rsidRDefault="00B75991">
            <w:pPr>
              <w:suppressAutoHyphens/>
              <w:spacing w:before="66" w:after="112"/>
              <w:jc w:val="left"/>
            </w:pPr>
            <w:r>
              <w:t>K-Feldspar</w:t>
            </w:r>
          </w:p>
        </w:tc>
        <w:tc>
          <w:tcPr>
            <w:tcW w:w="2571"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pPr>
            <w:r>
              <w:t>KAISi</w:t>
            </w:r>
            <w:r>
              <w:rPr>
                <w:vertAlign w:val="subscript"/>
              </w:rPr>
              <w:t>3</w:t>
            </w:r>
            <w:r>
              <w:t>O</w:t>
            </w:r>
            <w:r>
              <w:rPr>
                <w:vertAlign w:val="subscript"/>
              </w:rPr>
              <w:t>8</w:t>
            </w:r>
          </w:p>
        </w:tc>
        <w:tc>
          <w:tcPr>
            <w:tcW w:w="1299"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Low - Mod.</w:t>
            </w:r>
          </w:p>
        </w:tc>
        <w:tc>
          <w:tcPr>
            <w:tcW w:w="1170"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Very Low</w:t>
            </w:r>
          </w:p>
        </w:tc>
        <w:tc>
          <w:tcPr>
            <w:tcW w:w="2725" w:type="dxa"/>
            <w:tcBorders>
              <w:top w:val="single" w:sz="6" w:space="0" w:color="auto"/>
              <w:left w:val="single" w:sz="6" w:space="0" w:color="auto"/>
              <w:bottom w:val="single" w:sz="6" w:space="0" w:color="auto"/>
              <w:right w:val="double" w:sz="6" w:space="0" w:color="auto"/>
            </w:tcBorders>
            <w:hideMark/>
          </w:tcPr>
          <w:p w:rsidR="00B75991" w:rsidRDefault="00B75991">
            <w:pPr>
              <w:suppressAutoHyphens/>
              <w:spacing w:before="66" w:after="112"/>
              <w:jc w:val="center"/>
            </w:pPr>
            <w:r>
              <w:t>Low - Mod. (5-29)</w:t>
            </w:r>
          </w:p>
        </w:tc>
      </w:tr>
      <w:tr w:rsidR="00B75991" w:rsidTr="00B75991">
        <w:trPr>
          <w:jc w:val="center"/>
        </w:trPr>
        <w:tc>
          <w:tcPr>
            <w:tcW w:w="1865" w:type="dxa"/>
            <w:tcBorders>
              <w:top w:val="single" w:sz="6" w:space="0" w:color="auto"/>
              <w:left w:val="double" w:sz="6" w:space="0" w:color="auto"/>
              <w:bottom w:val="nil"/>
              <w:right w:val="single" w:sz="6" w:space="0" w:color="auto"/>
            </w:tcBorders>
            <w:hideMark/>
          </w:tcPr>
          <w:p w:rsidR="00B75991" w:rsidRDefault="00B75991">
            <w:pPr>
              <w:suppressAutoHyphens/>
              <w:spacing w:before="66" w:after="112"/>
              <w:jc w:val="left"/>
            </w:pPr>
            <w:r>
              <w:t>Montmorillonite</w:t>
            </w:r>
          </w:p>
        </w:tc>
        <w:tc>
          <w:tcPr>
            <w:tcW w:w="2571"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pPr>
            <w:r>
              <w:t>(Ca</w:t>
            </w:r>
            <w:r>
              <w:rPr>
                <w:vertAlign w:val="subscript"/>
              </w:rPr>
              <w:t>.5</w:t>
            </w:r>
            <w:r>
              <w:t>,Na)</w:t>
            </w:r>
            <w:r>
              <w:rPr>
                <w:vertAlign w:val="subscript"/>
              </w:rPr>
              <w:t>.7</w:t>
            </w:r>
            <w:r>
              <w:t>(Al,Mg,Fe)</w:t>
            </w:r>
            <w:r>
              <w:rPr>
                <w:vertAlign w:val="subscript"/>
              </w:rPr>
              <w:t>4</w:t>
            </w:r>
            <w:r>
              <w:t>[(Si,Al)</w:t>
            </w:r>
            <w:r>
              <w:rPr>
                <w:vertAlign w:val="subscript"/>
              </w:rPr>
              <w:t>8</w:t>
            </w:r>
            <w:r>
              <w:t>O</w:t>
            </w:r>
            <w:r>
              <w:rPr>
                <w:vertAlign w:val="subscript"/>
              </w:rPr>
              <w:t>20</w:t>
            </w:r>
            <w:r>
              <w:t>](OH)</w:t>
            </w:r>
            <w:r>
              <w:rPr>
                <w:vertAlign w:val="subscript"/>
              </w:rPr>
              <w:t>4</w:t>
            </w:r>
            <w:r>
              <w:sym w:font="Symbol" w:char="F0D7"/>
            </w:r>
            <w:r>
              <w:t>nH</w:t>
            </w:r>
            <w:r>
              <w:rPr>
                <w:vertAlign w:val="subscript"/>
              </w:rPr>
              <w:t>2</w:t>
            </w:r>
            <w:r>
              <w:t>O</w:t>
            </w:r>
          </w:p>
        </w:tc>
        <w:tc>
          <w:tcPr>
            <w:tcW w:w="1299"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jc w:val="center"/>
            </w:pPr>
            <w:r>
              <w:t>Very High</w:t>
            </w:r>
          </w:p>
        </w:tc>
        <w:tc>
          <w:tcPr>
            <w:tcW w:w="1170"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jc w:val="center"/>
            </w:pPr>
            <w:r>
              <w:t>Low</w:t>
            </w:r>
          </w:p>
        </w:tc>
        <w:tc>
          <w:tcPr>
            <w:tcW w:w="2725" w:type="dxa"/>
            <w:tcBorders>
              <w:top w:val="single" w:sz="6" w:space="0" w:color="auto"/>
              <w:left w:val="single" w:sz="6" w:space="0" w:color="auto"/>
              <w:bottom w:val="nil"/>
              <w:right w:val="double" w:sz="6" w:space="0" w:color="auto"/>
            </w:tcBorders>
            <w:hideMark/>
          </w:tcPr>
          <w:p w:rsidR="00B75991" w:rsidRDefault="00B75991">
            <w:pPr>
              <w:suppressAutoHyphens/>
              <w:spacing w:before="66" w:after="112"/>
              <w:jc w:val="center"/>
            </w:pPr>
            <w:r>
              <w:t>Very High (80-700)</w:t>
            </w:r>
          </w:p>
        </w:tc>
      </w:tr>
      <w:tr w:rsidR="00B75991" w:rsidTr="00B75991">
        <w:trPr>
          <w:jc w:val="center"/>
        </w:trPr>
        <w:tc>
          <w:tcPr>
            <w:tcW w:w="1865" w:type="dxa"/>
            <w:tcBorders>
              <w:top w:val="single" w:sz="6" w:space="0" w:color="auto"/>
              <w:left w:val="double" w:sz="6" w:space="0" w:color="auto"/>
              <w:bottom w:val="nil"/>
              <w:right w:val="single" w:sz="6" w:space="0" w:color="auto"/>
            </w:tcBorders>
            <w:hideMark/>
          </w:tcPr>
          <w:p w:rsidR="00B75991" w:rsidRDefault="00B75991">
            <w:pPr>
              <w:suppressAutoHyphens/>
              <w:spacing w:before="66" w:after="112"/>
              <w:jc w:val="left"/>
            </w:pPr>
            <w:r>
              <w:t>Kaolinite</w:t>
            </w:r>
          </w:p>
        </w:tc>
        <w:tc>
          <w:tcPr>
            <w:tcW w:w="2571"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pPr>
            <w:r>
              <w:t>Al</w:t>
            </w:r>
            <w:r>
              <w:rPr>
                <w:vertAlign w:val="subscript"/>
              </w:rPr>
              <w:t>4</w:t>
            </w:r>
            <w:r>
              <w:t>[Si</w:t>
            </w:r>
            <w:r>
              <w:rPr>
                <w:vertAlign w:val="subscript"/>
              </w:rPr>
              <w:t>4</w:t>
            </w:r>
            <w:r>
              <w:t>O</w:t>
            </w:r>
            <w:r>
              <w:rPr>
                <w:vertAlign w:val="subscript"/>
              </w:rPr>
              <w:t>10</w:t>
            </w:r>
            <w:r>
              <w:t>](OH)</w:t>
            </w:r>
            <w:r>
              <w:rPr>
                <w:vertAlign w:val="subscript"/>
              </w:rPr>
              <w:t>8</w:t>
            </w:r>
          </w:p>
        </w:tc>
        <w:tc>
          <w:tcPr>
            <w:tcW w:w="1299"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jc w:val="center"/>
            </w:pPr>
            <w:r>
              <w:t>High</w:t>
            </w:r>
          </w:p>
        </w:tc>
        <w:tc>
          <w:tcPr>
            <w:tcW w:w="1170" w:type="dxa"/>
            <w:tcBorders>
              <w:top w:val="single" w:sz="6" w:space="0" w:color="auto"/>
              <w:left w:val="single" w:sz="6" w:space="0" w:color="auto"/>
              <w:bottom w:val="nil"/>
              <w:right w:val="single" w:sz="6" w:space="0" w:color="auto"/>
            </w:tcBorders>
            <w:hideMark/>
          </w:tcPr>
          <w:p w:rsidR="00B75991" w:rsidRDefault="00B75991">
            <w:pPr>
              <w:suppressAutoHyphens/>
              <w:spacing w:before="66" w:after="112"/>
              <w:jc w:val="center"/>
            </w:pPr>
            <w:r>
              <w:t>Low</w:t>
            </w:r>
          </w:p>
        </w:tc>
        <w:tc>
          <w:tcPr>
            <w:tcW w:w="2725" w:type="dxa"/>
            <w:tcBorders>
              <w:top w:val="single" w:sz="6" w:space="0" w:color="auto"/>
              <w:left w:val="single" w:sz="6" w:space="0" w:color="auto"/>
              <w:bottom w:val="nil"/>
              <w:right w:val="double" w:sz="6" w:space="0" w:color="auto"/>
            </w:tcBorders>
            <w:hideMark/>
          </w:tcPr>
          <w:p w:rsidR="00B75991" w:rsidRDefault="00B75991">
            <w:pPr>
              <w:suppressAutoHyphens/>
              <w:spacing w:before="66" w:after="112"/>
              <w:jc w:val="center"/>
            </w:pPr>
            <w:r>
              <w:t>Low - Mod. (24)</w:t>
            </w:r>
          </w:p>
        </w:tc>
      </w:tr>
      <w:tr w:rsidR="00B75991" w:rsidTr="00B75991">
        <w:trPr>
          <w:jc w:val="center"/>
        </w:trPr>
        <w:tc>
          <w:tcPr>
            <w:tcW w:w="1865" w:type="dxa"/>
            <w:tcBorders>
              <w:top w:val="single" w:sz="6" w:space="0" w:color="auto"/>
              <w:left w:val="double" w:sz="6" w:space="0" w:color="auto"/>
              <w:bottom w:val="single" w:sz="6" w:space="0" w:color="auto"/>
              <w:right w:val="single" w:sz="6" w:space="0" w:color="auto"/>
            </w:tcBorders>
            <w:hideMark/>
          </w:tcPr>
          <w:p w:rsidR="00B75991" w:rsidRDefault="00B75991">
            <w:pPr>
              <w:suppressAutoHyphens/>
              <w:spacing w:before="66" w:after="112"/>
              <w:jc w:val="left"/>
            </w:pPr>
            <w:r>
              <w:t>Illite</w:t>
            </w:r>
          </w:p>
        </w:tc>
        <w:tc>
          <w:tcPr>
            <w:tcW w:w="2571"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pPr>
            <w:r>
              <w:t>K</w:t>
            </w:r>
            <w:r>
              <w:rPr>
                <w:vertAlign w:val="subscript"/>
              </w:rPr>
              <w:t>1-1.5</w:t>
            </w:r>
            <w:r>
              <w:t>Al</w:t>
            </w:r>
            <w:r>
              <w:rPr>
                <w:vertAlign w:val="subscript"/>
              </w:rPr>
              <w:t>4</w:t>
            </w:r>
            <w:r>
              <w:t>[Si</w:t>
            </w:r>
            <w:r>
              <w:rPr>
                <w:vertAlign w:val="subscript"/>
              </w:rPr>
              <w:t>7-6.5</w:t>
            </w:r>
            <w:r>
              <w:t>Al</w:t>
            </w:r>
            <w:r>
              <w:rPr>
                <w:vertAlign w:val="subscript"/>
              </w:rPr>
              <w:t>1-1.5</w:t>
            </w:r>
            <w:r>
              <w:t>O</w:t>
            </w:r>
            <w:r>
              <w:rPr>
                <w:vertAlign w:val="subscript"/>
              </w:rPr>
              <w:t>20</w:t>
            </w:r>
            <w:r>
              <w:t>](OH)</w:t>
            </w:r>
            <w:r>
              <w:rPr>
                <w:vertAlign w:val="subscript"/>
              </w:rPr>
              <w:t>4</w:t>
            </w:r>
          </w:p>
        </w:tc>
        <w:tc>
          <w:tcPr>
            <w:tcW w:w="1299"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Very High</w:t>
            </w:r>
          </w:p>
        </w:tc>
        <w:tc>
          <w:tcPr>
            <w:tcW w:w="1170" w:type="dxa"/>
            <w:tcBorders>
              <w:top w:val="single" w:sz="6" w:space="0" w:color="auto"/>
              <w:left w:val="single" w:sz="6" w:space="0" w:color="auto"/>
              <w:bottom w:val="single" w:sz="6" w:space="0" w:color="auto"/>
              <w:right w:val="single" w:sz="6" w:space="0" w:color="auto"/>
            </w:tcBorders>
            <w:hideMark/>
          </w:tcPr>
          <w:p w:rsidR="00B75991" w:rsidRDefault="00B75991">
            <w:pPr>
              <w:suppressAutoHyphens/>
              <w:spacing w:before="66" w:after="112"/>
              <w:jc w:val="center"/>
            </w:pPr>
            <w:r>
              <w:t>Low</w:t>
            </w:r>
          </w:p>
        </w:tc>
        <w:tc>
          <w:tcPr>
            <w:tcW w:w="2725" w:type="dxa"/>
            <w:tcBorders>
              <w:top w:val="single" w:sz="6" w:space="0" w:color="auto"/>
              <w:left w:val="single" w:sz="6" w:space="0" w:color="auto"/>
              <w:bottom w:val="nil"/>
              <w:right w:val="double" w:sz="6" w:space="0" w:color="auto"/>
            </w:tcBorders>
            <w:hideMark/>
          </w:tcPr>
          <w:p w:rsidR="00B75991" w:rsidRDefault="00B75991">
            <w:pPr>
              <w:suppressAutoHyphens/>
              <w:spacing w:before="66" w:after="112"/>
              <w:jc w:val="center"/>
            </w:pPr>
            <w:r>
              <w:t>Very High (100-150)</w:t>
            </w:r>
          </w:p>
        </w:tc>
      </w:tr>
      <w:tr w:rsidR="00B75991" w:rsidTr="00B75991">
        <w:trPr>
          <w:jc w:val="center"/>
        </w:trPr>
        <w:tc>
          <w:tcPr>
            <w:tcW w:w="1865" w:type="dxa"/>
            <w:tcBorders>
              <w:top w:val="nil"/>
              <w:left w:val="double" w:sz="6" w:space="0" w:color="auto"/>
              <w:bottom w:val="single" w:sz="6" w:space="0" w:color="auto"/>
              <w:right w:val="single" w:sz="6" w:space="0" w:color="auto"/>
            </w:tcBorders>
            <w:hideMark/>
          </w:tcPr>
          <w:p w:rsidR="00B75991" w:rsidRDefault="00B75991">
            <w:pPr>
              <w:suppressAutoHyphens/>
              <w:spacing w:before="66" w:after="112"/>
              <w:jc w:val="left"/>
            </w:pPr>
            <w:r>
              <w:t>Chlorite</w:t>
            </w:r>
          </w:p>
        </w:tc>
        <w:tc>
          <w:tcPr>
            <w:tcW w:w="2571"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pPr>
            <w:r>
              <w:t>(Mg,Al,Fe)</w:t>
            </w:r>
            <w:r>
              <w:rPr>
                <w:vertAlign w:val="subscript"/>
              </w:rPr>
              <w:t>12</w:t>
            </w:r>
            <w:r>
              <w:t>[(Si,Al)</w:t>
            </w:r>
            <w:r>
              <w:rPr>
                <w:vertAlign w:val="subscript"/>
              </w:rPr>
              <w:t>8</w:t>
            </w:r>
            <w:r>
              <w:t>O</w:t>
            </w:r>
            <w:r>
              <w:rPr>
                <w:vertAlign w:val="subscript"/>
              </w:rPr>
              <w:t>20</w:t>
            </w:r>
            <w:r>
              <w:t>](OH)</w:t>
            </w:r>
            <w:r>
              <w:rPr>
                <w:vertAlign w:val="subscript"/>
              </w:rPr>
              <w:t>16</w:t>
            </w:r>
          </w:p>
        </w:tc>
        <w:tc>
          <w:tcPr>
            <w:tcW w:w="1299"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jc w:val="center"/>
            </w:pPr>
            <w:r>
              <w:t>High</w:t>
            </w:r>
          </w:p>
        </w:tc>
        <w:tc>
          <w:tcPr>
            <w:tcW w:w="1170"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jc w:val="center"/>
            </w:pPr>
            <w:r>
              <w:t>Mod.</w:t>
            </w:r>
          </w:p>
        </w:tc>
        <w:tc>
          <w:tcPr>
            <w:tcW w:w="2725" w:type="dxa"/>
            <w:tcBorders>
              <w:top w:val="single" w:sz="6" w:space="0" w:color="auto"/>
              <w:left w:val="single" w:sz="6" w:space="0" w:color="auto"/>
              <w:bottom w:val="nil"/>
              <w:right w:val="double" w:sz="6" w:space="0" w:color="auto"/>
            </w:tcBorders>
            <w:hideMark/>
          </w:tcPr>
          <w:p w:rsidR="00B75991" w:rsidRDefault="00B75991">
            <w:pPr>
              <w:suppressAutoHyphens/>
              <w:spacing w:before="66" w:after="112"/>
              <w:jc w:val="center"/>
            </w:pPr>
            <w:r>
              <w:t>High (20-40)</w:t>
            </w:r>
          </w:p>
        </w:tc>
      </w:tr>
      <w:tr w:rsidR="00B75991" w:rsidTr="00B75991">
        <w:trPr>
          <w:jc w:val="center"/>
        </w:trPr>
        <w:tc>
          <w:tcPr>
            <w:tcW w:w="1865" w:type="dxa"/>
            <w:tcBorders>
              <w:top w:val="nil"/>
              <w:left w:val="double" w:sz="6" w:space="0" w:color="auto"/>
              <w:bottom w:val="single" w:sz="6" w:space="0" w:color="auto"/>
              <w:right w:val="single" w:sz="6" w:space="0" w:color="auto"/>
            </w:tcBorders>
            <w:hideMark/>
          </w:tcPr>
          <w:p w:rsidR="00B75991" w:rsidRDefault="00B75991">
            <w:pPr>
              <w:suppressAutoHyphens/>
              <w:spacing w:before="66" w:after="112"/>
              <w:jc w:val="left"/>
            </w:pPr>
            <w:r>
              <w:t>Muscovite mica</w:t>
            </w:r>
          </w:p>
        </w:tc>
        <w:tc>
          <w:tcPr>
            <w:tcW w:w="2571"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pPr>
            <w:r>
              <w:t>K</w:t>
            </w:r>
            <w:r>
              <w:rPr>
                <w:vertAlign w:val="subscript"/>
              </w:rPr>
              <w:t>2</w:t>
            </w:r>
            <w:r>
              <w:t>Al</w:t>
            </w:r>
            <w:r>
              <w:rPr>
                <w:vertAlign w:val="subscript"/>
              </w:rPr>
              <w:t>4</w:t>
            </w:r>
            <w:r>
              <w:t>[Si</w:t>
            </w:r>
            <w:r>
              <w:rPr>
                <w:vertAlign w:val="subscript"/>
              </w:rPr>
              <w:t>6</w:t>
            </w:r>
            <w:r>
              <w:t>Al</w:t>
            </w:r>
            <w:r>
              <w:rPr>
                <w:vertAlign w:val="subscript"/>
              </w:rPr>
              <w:t>2</w:t>
            </w:r>
            <w:r>
              <w:t>O</w:t>
            </w:r>
            <w:r>
              <w:rPr>
                <w:vertAlign w:val="subscript"/>
              </w:rPr>
              <w:t>20</w:t>
            </w:r>
            <w:r>
              <w:t>](OH,F)</w:t>
            </w:r>
            <w:r>
              <w:rPr>
                <w:vertAlign w:val="subscript"/>
              </w:rPr>
              <w:t>4</w:t>
            </w:r>
          </w:p>
        </w:tc>
        <w:tc>
          <w:tcPr>
            <w:tcW w:w="1299"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jc w:val="center"/>
            </w:pPr>
            <w:r>
              <w:t>Moderate</w:t>
            </w:r>
          </w:p>
        </w:tc>
        <w:tc>
          <w:tcPr>
            <w:tcW w:w="1170" w:type="dxa"/>
            <w:tcBorders>
              <w:top w:val="nil"/>
              <w:left w:val="single" w:sz="6" w:space="0" w:color="auto"/>
              <w:bottom w:val="single" w:sz="6" w:space="0" w:color="auto"/>
              <w:right w:val="single" w:sz="6" w:space="0" w:color="auto"/>
            </w:tcBorders>
            <w:hideMark/>
          </w:tcPr>
          <w:p w:rsidR="00B75991" w:rsidRDefault="00B75991">
            <w:pPr>
              <w:suppressAutoHyphens/>
              <w:spacing w:before="66" w:after="112"/>
              <w:jc w:val="center"/>
            </w:pPr>
            <w:r>
              <w:t>Low</w:t>
            </w:r>
          </w:p>
        </w:tc>
        <w:tc>
          <w:tcPr>
            <w:tcW w:w="2725" w:type="dxa"/>
            <w:tcBorders>
              <w:top w:val="single" w:sz="6" w:space="0" w:color="auto"/>
              <w:left w:val="single" w:sz="6" w:space="0" w:color="auto"/>
              <w:bottom w:val="single" w:sz="6" w:space="0" w:color="auto"/>
              <w:right w:val="double" w:sz="6" w:space="0" w:color="auto"/>
            </w:tcBorders>
            <w:hideMark/>
          </w:tcPr>
          <w:p w:rsidR="00B75991" w:rsidRDefault="00B75991">
            <w:pPr>
              <w:suppressAutoHyphens/>
              <w:spacing w:before="66" w:after="112"/>
              <w:jc w:val="center"/>
            </w:pPr>
            <w:r>
              <w:t>Moderate (10-20)</w:t>
            </w:r>
          </w:p>
        </w:tc>
      </w:tr>
      <w:tr w:rsidR="00B75991" w:rsidTr="00B75991">
        <w:trPr>
          <w:jc w:val="center"/>
        </w:trPr>
        <w:tc>
          <w:tcPr>
            <w:tcW w:w="1865" w:type="dxa"/>
            <w:tcBorders>
              <w:top w:val="nil"/>
              <w:left w:val="double" w:sz="6" w:space="0" w:color="auto"/>
              <w:bottom w:val="double" w:sz="6" w:space="0" w:color="auto"/>
              <w:right w:val="single" w:sz="6" w:space="0" w:color="auto"/>
            </w:tcBorders>
            <w:hideMark/>
          </w:tcPr>
          <w:p w:rsidR="00B75991" w:rsidRDefault="00B75991">
            <w:pPr>
              <w:suppressAutoHyphens/>
              <w:spacing w:before="66" w:after="112"/>
              <w:jc w:val="left"/>
            </w:pPr>
            <w:r>
              <w:t>Calcite/Dolomite</w:t>
            </w:r>
          </w:p>
        </w:tc>
        <w:tc>
          <w:tcPr>
            <w:tcW w:w="2571" w:type="dxa"/>
            <w:tcBorders>
              <w:top w:val="nil"/>
              <w:left w:val="single" w:sz="6" w:space="0" w:color="auto"/>
              <w:bottom w:val="double" w:sz="6" w:space="0" w:color="auto"/>
              <w:right w:val="single" w:sz="6" w:space="0" w:color="auto"/>
            </w:tcBorders>
            <w:hideMark/>
          </w:tcPr>
          <w:p w:rsidR="00B75991" w:rsidRDefault="00B75991">
            <w:pPr>
              <w:suppressAutoHyphens/>
              <w:spacing w:before="66" w:after="112"/>
            </w:pPr>
            <w:r>
              <w:t>CaCO</w:t>
            </w:r>
            <w:r>
              <w:rPr>
                <w:vertAlign w:val="subscript"/>
              </w:rPr>
              <w:t>3</w:t>
            </w:r>
            <w:r>
              <w:t>/Ca,Mg(CO</w:t>
            </w:r>
            <w:r>
              <w:rPr>
                <w:vertAlign w:val="subscript"/>
              </w:rPr>
              <w:t>3</w:t>
            </w:r>
            <w:r>
              <w:t>)2</w:t>
            </w:r>
          </w:p>
        </w:tc>
        <w:tc>
          <w:tcPr>
            <w:tcW w:w="1299" w:type="dxa"/>
            <w:tcBorders>
              <w:top w:val="nil"/>
              <w:left w:val="single" w:sz="6" w:space="0" w:color="auto"/>
              <w:bottom w:val="double" w:sz="6" w:space="0" w:color="auto"/>
              <w:right w:val="single" w:sz="6" w:space="0" w:color="auto"/>
            </w:tcBorders>
            <w:hideMark/>
          </w:tcPr>
          <w:p w:rsidR="00B75991" w:rsidRDefault="00B75991">
            <w:pPr>
              <w:suppressAutoHyphens/>
              <w:spacing w:before="66" w:after="112"/>
              <w:jc w:val="center"/>
            </w:pPr>
            <w:r>
              <w:t xml:space="preserve">Very High </w:t>
            </w:r>
            <w:r>
              <w:rPr>
                <w:vertAlign w:val="superscript"/>
              </w:rPr>
              <w:t>+</w:t>
            </w:r>
          </w:p>
        </w:tc>
        <w:tc>
          <w:tcPr>
            <w:tcW w:w="1170" w:type="dxa"/>
            <w:tcBorders>
              <w:top w:val="nil"/>
              <w:left w:val="single" w:sz="6" w:space="0" w:color="auto"/>
              <w:bottom w:val="double" w:sz="6" w:space="0" w:color="auto"/>
              <w:right w:val="single" w:sz="6" w:space="0" w:color="auto"/>
            </w:tcBorders>
            <w:hideMark/>
          </w:tcPr>
          <w:p w:rsidR="00B75991" w:rsidRDefault="00B75991">
            <w:pPr>
              <w:suppressAutoHyphens/>
              <w:spacing w:before="66" w:after="112"/>
              <w:jc w:val="center"/>
            </w:pPr>
            <w:r>
              <w:t>Very High</w:t>
            </w:r>
          </w:p>
        </w:tc>
        <w:tc>
          <w:tcPr>
            <w:tcW w:w="2725" w:type="dxa"/>
            <w:tcBorders>
              <w:top w:val="nil"/>
              <w:left w:val="single" w:sz="6" w:space="0" w:color="auto"/>
              <w:bottom w:val="double" w:sz="6" w:space="0" w:color="auto"/>
              <w:right w:val="double" w:sz="6" w:space="0" w:color="auto"/>
            </w:tcBorders>
            <w:hideMark/>
          </w:tcPr>
          <w:p w:rsidR="00B75991" w:rsidRDefault="00B75991">
            <w:pPr>
              <w:suppressAutoHyphens/>
              <w:spacing w:before="66" w:after="112"/>
              <w:jc w:val="center"/>
            </w:pPr>
            <w:r>
              <w:t>Varied</w:t>
            </w:r>
          </w:p>
        </w:tc>
      </w:tr>
    </w:tbl>
    <w:p w:rsidR="00B75991" w:rsidRDefault="00B75991" w:rsidP="00B75991">
      <w:r>
        <w:rPr>
          <w:vertAlign w:val="superscript"/>
        </w:rPr>
        <w:t xml:space="preserve">+ </w:t>
      </w:r>
      <w:r>
        <w:t>Forms precipitate</w:t>
      </w:r>
    </w:p>
    <w:p w:rsidR="00B75991" w:rsidRDefault="00B75991" w:rsidP="00B75991">
      <w:pPr>
        <w:suppressAutoHyphens/>
        <w:jc w:val="center"/>
      </w:pPr>
    </w:p>
    <w:p w:rsidR="00B75991" w:rsidRDefault="00B75991" w:rsidP="00B75991">
      <w:pPr>
        <w:suppressAutoHyphens/>
        <w:jc w:val="center"/>
      </w:pPr>
    </w:p>
    <w:p w:rsidR="00B75991" w:rsidRDefault="00B75991" w:rsidP="00B75991">
      <w:pPr>
        <w:pStyle w:val="Heading3"/>
      </w:pPr>
      <w:bookmarkStart w:id="38" w:name="_Toc372530543"/>
      <w:bookmarkStart w:id="39" w:name="_Toc372527857"/>
      <w:bookmarkStart w:id="40" w:name="_Toc372036012"/>
      <w:bookmarkStart w:id="41" w:name="_Toc371962084"/>
      <w:bookmarkStart w:id="42" w:name="_Toc371958619"/>
      <w:bookmarkStart w:id="43" w:name="_Toc371244495"/>
      <w:bookmarkStart w:id="44" w:name="_Toc371244189"/>
      <w:r>
        <w:t>Temperature:</w:t>
      </w:r>
      <w:bookmarkEnd w:id="38"/>
      <w:bookmarkEnd w:id="39"/>
      <w:bookmarkEnd w:id="40"/>
      <w:bookmarkEnd w:id="41"/>
      <w:bookmarkEnd w:id="42"/>
      <w:bookmarkEnd w:id="43"/>
      <w:bookmarkEnd w:id="44"/>
    </w:p>
    <w:p w:rsidR="00B75991" w:rsidRDefault="00B75991" w:rsidP="00B75991"/>
    <w:p w:rsidR="00B75991" w:rsidRDefault="00B75991" w:rsidP="00B75991">
      <w:r>
        <w:lastRenderedPageBreak/>
        <w:t xml:space="preserve">Temperature has a marked effect on the reaction rate of hydrofluoric acid with sand and clay. The rate of reaction approximately doubles for each 50° F (28° C) increase in temperature from 100 to 200 </w:t>
      </w:r>
      <w:r>
        <w:rPr>
          <w:vertAlign w:val="superscript"/>
        </w:rPr>
        <w:t>o</w:t>
      </w:r>
      <w:r>
        <w:t xml:space="preserve"> F.</w:t>
      </w:r>
    </w:p>
    <w:p w:rsidR="00B75991" w:rsidRDefault="00B75991" w:rsidP="00B75991">
      <w:pPr>
        <w:spacing w:line="240" w:lineRule="exact"/>
        <w:jc w:val="center"/>
        <w:rPr>
          <w:b/>
        </w:rPr>
      </w:pPr>
      <w:bookmarkStart w:id="45" w:name="_Ref319054608"/>
      <w:bookmarkStart w:id="46" w:name="_Toc320004950"/>
      <w:bookmarkStart w:id="47" w:name="_Ref319054642"/>
    </w:p>
    <w:p w:rsidR="00B75991" w:rsidRDefault="00B75991" w:rsidP="00B75991">
      <w:pPr>
        <w:spacing w:line="240" w:lineRule="exact"/>
        <w:jc w:val="center"/>
        <w:rPr>
          <w:b/>
        </w:rPr>
      </w:pPr>
      <w:r>
        <w:rPr>
          <w:b/>
        </w:rPr>
        <w:t xml:space="preserve">Table </w:t>
      </w:r>
      <w:r>
        <w:fldChar w:fldCharType="begin"/>
      </w:r>
      <w:r>
        <w:rPr>
          <w:b/>
        </w:rPr>
        <w:instrText xml:space="preserve"> SEQ Table \* ARABIC </w:instrText>
      </w:r>
      <w:r>
        <w:fldChar w:fldCharType="separate"/>
      </w:r>
      <w:r>
        <w:rPr>
          <w:b/>
        </w:rPr>
        <w:t>1</w:t>
      </w:r>
      <w:r>
        <w:fldChar w:fldCharType="end"/>
      </w:r>
      <w:bookmarkEnd w:id="45"/>
      <w:r>
        <w:rPr>
          <w:b/>
        </w:rPr>
        <w:t>: 12:3 MudAcid Reaction Rate on Silica -vs- Temp.</w:t>
      </w:r>
      <w:bookmarkEnd w:id="46"/>
      <w:bookmarkEnd w:id="47"/>
    </w:p>
    <w:p w:rsidR="00B75991" w:rsidRDefault="00B75991" w:rsidP="00B75991"/>
    <w:tbl>
      <w:tblPr>
        <w:tblW w:w="0" w:type="auto"/>
        <w:tblInd w:w="82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253"/>
        <w:gridCol w:w="2427"/>
        <w:gridCol w:w="2880"/>
      </w:tblGrid>
      <w:tr w:rsidR="00B75991" w:rsidTr="00B75991">
        <w:tc>
          <w:tcPr>
            <w:tcW w:w="2253" w:type="dxa"/>
            <w:tcBorders>
              <w:top w:val="double" w:sz="6" w:space="0" w:color="auto"/>
              <w:left w:val="double" w:sz="6" w:space="0" w:color="auto"/>
              <w:bottom w:val="single" w:sz="6" w:space="0" w:color="auto"/>
              <w:right w:val="single" w:sz="6" w:space="0" w:color="auto"/>
            </w:tcBorders>
            <w:shd w:val="pct5" w:color="auto" w:fill="auto"/>
          </w:tcPr>
          <w:p w:rsidR="00B75991" w:rsidRDefault="00B75991">
            <w:pPr>
              <w:jc w:val="center"/>
              <w:rPr>
                <w:b/>
              </w:rPr>
            </w:pPr>
          </w:p>
          <w:p w:rsidR="00B75991" w:rsidRDefault="00B75991">
            <w:pPr>
              <w:jc w:val="center"/>
              <w:rPr>
                <w:b/>
              </w:rPr>
            </w:pPr>
            <w:r>
              <w:rPr>
                <w:b/>
              </w:rPr>
              <w:t>Temperature (F)</w:t>
            </w:r>
          </w:p>
        </w:tc>
        <w:tc>
          <w:tcPr>
            <w:tcW w:w="2427" w:type="dxa"/>
            <w:tcBorders>
              <w:top w:val="double" w:sz="6" w:space="0" w:color="auto"/>
              <w:left w:val="single" w:sz="6" w:space="0" w:color="auto"/>
              <w:bottom w:val="single" w:sz="6" w:space="0" w:color="auto"/>
              <w:right w:val="single" w:sz="6" w:space="0" w:color="auto"/>
            </w:tcBorders>
            <w:shd w:val="pct5" w:color="auto" w:fill="auto"/>
          </w:tcPr>
          <w:p w:rsidR="00B75991" w:rsidRDefault="00B75991">
            <w:pPr>
              <w:jc w:val="center"/>
              <w:rPr>
                <w:b/>
              </w:rPr>
            </w:pPr>
          </w:p>
          <w:p w:rsidR="00B75991" w:rsidRDefault="00B75991">
            <w:pPr>
              <w:jc w:val="center"/>
              <w:rPr>
                <w:b/>
              </w:rPr>
            </w:pPr>
            <w:r>
              <w:rPr>
                <w:b/>
              </w:rPr>
              <w:t>Temperature (C)</w:t>
            </w:r>
          </w:p>
          <w:p w:rsidR="00B75991" w:rsidRDefault="00B75991">
            <w:pPr>
              <w:rPr>
                <w:b/>
              </w:rPr>
            </w:pPr>
          </w:p>
        </w:tc>
        <w:tc>
          <w:tcPr>
            <w:tcW w:w="2880" w:type="dxa"/>
            <w:tcBorders>
              <w:top w:val="double" w:sz="6" w:space="0" w:color="auto"/>
              <w:left w:val="single" w:sz="6" w:space="0" w:color="auto"/>
              <w:bottom w:val="single" w:sz="6" w:space="0" w:color="auto"/>
              <w:right w:val="double" w:sz="6" w:space="0" w:color="auto"/>
            </w:tcBorders>
            <w:shd w:val="pct5" w:color="auto" w:fill="auto"/>
          </w:tcPr>
          <w:p w:rsidR="00B75991" w:rsidRDefault="00B75991">
            <w:pPr>
              <w:jc w:val="center"/>
              <w:rPr>
                <w:b/>
              </w:rPr>
            </w:pPr>
          </w:p>
          <w:p w:rsidR="00B75991" w:rsidRDefault="00B75991">
            <w:pPr>
              <w:jc w:val="center"/>
              <w:rPr>
                <w:b/>
              </w:rPr>
            </w:pPr>
            <w:r>
              <w:rPr>
                <w:b/>
              </w:rPr>
              <w:t>Reaction Rate</w:t>
            </w:r>
          </w:p>
          <w:p w:rsidR="00B75991" w:rsidRDefault="00B75991">
            <w:pPr>
              <w:jc w:val="center"/>
              <w:rPr>
                <w:b/>
              </w:rPr>
            </w:pPr>
            <w:r>
              <w:rPr>
                <w:b/>
              </w:rPr>
              <w:t>(cc / min.)</w:t>
            </w:r>
          </w:p>
          <w:p w:rsidR="00B75991" w:rsidRDefault="00B75991">
            <w:pPr>
              <w:jc w:val="center"/>
              <w:rPr>
                <w:b/>
              </w:rPr>
            </w:pPr>
          </w:p>
        </w:tc>
      </w:tr>
      <w:tr w:rsidR="00B75991" w:rsidTr="00B75991">
        <w:trPr>
          <w:trHeight w:val="260"/>
        </w:trPr>
        <w:tc>
          <w:tcPr>
            <w:tcW w:w="2253" w:type="dxa"/>
            <w:tcBorders>
              <w:top w:val="single" w:sz="6" w:space="0" w:color="auto"/>
              <w:left w:val="double" w:sz="6" w:space="0" w:color="auto"/>
              <w:bottom w:val="single" w:sz="6" w:space="0" w:color="auto"/>
              <w:right w:val="single" w:sz="6" w:space="0" w:color="auto"/>
            </w:tcBorders>
          </w:tcPr>
          <w:p w:rsidR="00B75991" w:rsidRDefault="00B75991">
            <w:pPr>
              <w:jc w:val="center"/>
            </w:pPr>
            <w:r>
              <w:t>75</w:t>
            </w:r>
          </w:p>
          <w:p w:rsidR="00B75991" w:rsidRDefault="00B75991">
            <w:pPr>
              <w:jc w:val="center"/>
            </w:pPr>
          </w:p>
        </w:tc>
        <w:tc>
          <w:tcPr>
            <w:tcW w:w="2427"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24</w:t>
            </w:r>
          </w:p>
        </w:tc>
        <w:tc>
          <w:tcPr>
            <w:tcW w:w="2880"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3.89 x 10-5</w:t>
            </w:r>
          </w:p>
        </w:tc>
      </w:tr>
      <w:tr w:rsidR="00B75991" w:rsidTr="00B75991">
        <w:trPr>
          <w:trHeight w:val="260"/>
        </w:trPr>
        <w:tc>
          <w:tcPr>
            <w:tcW w:w="2253" w:type="dxa"/>
            <w:tcBorders>
              <w:top w:val="single" w:sz="6" w:space="0" w:color="auto"/>
              <w:left w:val="double" w:sz="6" w:space="0" w:color="auto"/>
              <w:bottom w:val="single" w:sz="6" w:space="0" w:color="auto"/>
              <w:right w:val="single" w:sz="6" w:space="0" w:color="auto"/>
            </w:tcBorders>
          </w:tcPr>
          <w:p w:rsidR="00B75991" w:rsidRDefault="00B75991">
            <w:pPr>
              <w:jc w:val="center"/>
            </w:pPr>
            <w:r>
              <w:t>100</w:t>
            </w:r>
          </w:p>
          <w:p w:rsidR="00B75991" w:rsidRDefault="00B75991">
            <w:pPr>
              <w:jc w:val="center"/>
            </w:pPr>
          </w:p>
        </w:tc>
        <w:tc>
          <w:tcPr>
            <w:tcW w:w="2427"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38</w:t>
            </w:r>
          </w:p>
        </w:tc>
        <w:tc>
          <w:tcPr>
            <w:tcW w:w="2880" w:type="dxa"/>
            <w:tcBorders>
              <w:top w:val="single" w:sz="6" w:space="0" w:color="auto"/>
              <w:left w:val="single" w:sz="6" w:space="0" w:color="auto"/>
              <w:bottom w:val="single" w:sz="6" w:space="0" w:color="auto"/>
              <w:right w:val="double" w:sz="6" w:space="0" w:color="auto"/>
            </w:tcBorders>
          </w:tcPr>
          <w:p w:rsidR="00B75991" w:rsidRDefault="00B75991">
            <w:pPr>
              <w:jc w:val="center"/>
            </w:pPr>
            <w:r>
              <w:t>5.59 x 10-5</w:t>
            </w:r>
          </w:p>
          <w:p w:rsidR="00B75991" w:rsidRDefault="00B75991">
            <w:pPr>
              <w:jc w:val="center"/>
            </w:pPr>
          </w:p>
        </w:tc>
      </w:tr>
      <w:tr w:rsidR="00B75991" w:rsidTr="00B75991">
        <w:trPr>
          <w:trHeight w:val="260"/>
        </w:trPr>
        <w:tc>
          <w:tcPr>
            <w:tcW w:w="2253" w:type="dxa"/>
            <w:tcBorders>
              <w:top w:val="single" w:sz="6" w:space="0" w:color="auto"/>
              <w:left w:val="double" w:sz="6" w:space="0" w:color="auto"/>
              <w:bottom w:val="single" w:sz="6" w:space="0" w:color="auto"/>
              <w:right w:val="single" w:sz="6" w:space="0" w:color="auto"/>
            </w:tcBorders>
            <w:hideMark/>
          </w:tcPr>
          <w:p w:rsidR="00B75991" w:rsidRDefault="00B75991">
            <w:pPr>
              <w:jc w:val="center"/>
            </w:pPr>
            <w:r>
              <w:t>150</w:t>
            </w:r>
          </w:p>
        </w:tc>
        <w:tc>
          <w:tcPr>
            <w:tcW w:w="2427"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66</w:t>
            </w:r>
          </w:p>
        </w:tc>
        <w:tc>
          <w:tcPr>
            <w:tcW w:w="2880" w:type="dxa"/>
            <w:tcBorders>
              <w:top w:val="single" w:sz="6" w:space="0" w:color="auto"/>
              <w:left w:val="single" w:sz="6" w:space="0" w:color="auto"/>
              <w:bottom w:val="single" w:sz="6" w:space="0" w:color="auto"/>
              <w:right w:val="double" w:sz="6" w:space="0" w:color="auto"/>
            </w:tcBorders>
          </w:tcPr>
          <w:p w:rsidR="00B75991" w:rsidRDefault="00B75991">
            <w:pPr>
              <w:jc w:val="center"/>
            </w:pPr>
            <w:r>
              <w:t>11.27 x 10-5</w:t>
            </w:r>
          </w:p>
          <w:p w:rsidR="00B75991" w:rsidRDefault="00B75991">
            <w:pPr>
              <w:jc w:val="center"/>
            </w:pPr>
          </w:p>
        </w:tc>
      </w:tr>
      <w:tr w:rsidR="00B75991" w:rsidTr="00B75991">
        <w:trPr>
          <w:trHeight w:val="260"/>
        </w:trPr>
        <w:tc>
          <w:tcPr>
            <w:tcW w:w="2253" w:type="dxa"/>
            <w:tcBorders>
              <w:top w:val="single" w:sz="6" w:space="0" w:color="auto"/>
              <w:left w:val="double" w:sz="6" w:space="0" w:color="auto"/>
              <w:bottom w:val="single" w:sz="6" w:space="0" w:color="auto"/>
              <w:right w:val="single" w:sz="6" w:space="0" w:color="auto"/>
            </w:tcBorders>
            <w:hideMark/>
          </w:tcPr>
          <w:p w:rsidR="00B75991" w:rsidRDefault="00B75991">
            <w:pPr>
              <w:jc w:val="center"/>
            </w:pPr>
            <w:r>
              <w:t>200</w:t>
            </w:r>
          </w:p>
        </w:tc>
        <w:tc>
          <w:tcPr>
            <w:tcW w:w="2427"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93</w:t>
            </w:r>
          </w:p>
        </w:tc>
        <w:tc>
          <w:tcPr>
            <w:tcW w:w="2880" w:type="dxa"/>
            <w:tcBorders>
              <w:top w:val="single" w:sz="6" w:space="0" w:color="auto"/>
              <w:left w:val="single" w:sz="6" w:space="0" w:color="auto"/>
              <w:bottom w:val="single" w:sz="6" w:space="0" w:color="auto"/>
              <w:right w:val="double" w:sz="6" w:space="0" w:color="auto"/>
            </w:tcBorders>
          </w:tcPr>
          <w:p w:rsidR="00B75991" w:rsidRDefault="00B75991">
            <w:pPr>
              <w:jc w:val="center"/>
            </w:pPr>
            <w:r>
              <w:t>20.05 x 10-5</w:t>
            </w:r>
          </w:p>
          <w:p w:rsidR="00B75991" w:rsidRDefault="00B75991">
            <w:pPr>
              <w:jc w:val="center"/>
            </w:pPr>
          </w:p>
        </w:tc>
      </w:tr>
      <w:tr w:rsidR="00B75991" w:rsidTr="00B75991">
        <w:trPr>
          <w:trHeight w:val="260"/>
        </w:trPr>
        <w:tc>
          <w:tcPr>
            <w:tcW w:w="2253" w:type="dxa"/>
            <w:tcBorders>
              <w:top w:val="single" w:sz="6" w:space="0" w:color="auto"/>
              <w:left w:val="double" w:sz="6" w:space="0" w:color="auto"/>
              <w:bottom w:val="double" w:sz="6" w:space="0" w:color="auto"/>
              <w:right w:val="single" w:sz="6" w:space="0" w:color="auto"/>
            </w:tcBorders>
            <w:hideMark/>
          </w:tcPr>
          <w:p w:rsidR="00B75991" w:rsidRDefault="00B75991">
            <w:pPr>
              <w:jc w:val="center"/>
            </w:pPr>
            <w:r>
              <w:t>300</w:t>
            </w:r>
          </w:p>
        </w:tc>
        <w:tc>
          <w:tcPr>
            <w:tcW w:w="2427"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149</w:t>
            </w:r>
          </w:p>
        </w:tc>
        <w:tc>
          <w:tcPr>
            <w:tcW w:w="2880" w:type="dxa"/>
            <w:tcBorders>
              <w:top w:val="single" w:sz="6" w:space="0" w:color="auto"/>
              <w:left w:val="single" w:sz="6" w:space="0" w:color="auto"/>
              <w:bottom w:val="double" w:sz="6" w:space="0" w:color="auto"/>
              <w:right w:val="double" w:sz="6" w:space="0" w:color="auto"/>
            </w:tcBorders>
          </w:tcPr>
          <w:p w:rsidR="00B75991" w:rsidRDefault="00B75991">
            <w:pPr>
              <w:jc w:val="center"/>
            </w:pPr>
            <w:r>
              <w:t>51.46 x 10-5</w:t>
            </w:r>
          </w:p>
          <w:p w:rsidR="00B75991" w:rsidRDefault="00B75991">
            <w:pPr>
              <w:jc w:val="center"/>
            </w:pPr>
          </w:p>
        </w:tc>
      </w:tr>
    </w:tbl>
    <w:p w:rsidR="00B75991" w:rsidRDefault="00B75991" w:rsidP="00B75991"/>
    <w:p w:rsidR="00B75991" w:rsidRDefault="00B75991" w:rsidP="00B75991"/>
    <w:p w:rsidR="00B75991" w:rsidRDefault="00B75991" w:rsidP="00B75991">
      <w:pPr>
        <w:pStyle w:val="Heading3"/>
      </w:pPr>
      <w:bookmarkStart w:id="48" w:name="_Toc372530544"/>
      <w:bookmarkStart w:id="49" w:name="_Toc372527858"/>
      <w:bookmarkStart w:id="50" w:name="_Toc372036013"/>
      <w:bookmarkStart w:id="51" w:name="_Toc371962085"/>
      <w:bookmarkStart w:id="52" w:name="_Toc371958620"/>
      <w:bookmarkStart w:id="53" w:name="_Toc371244496"/>
      <w:bookmarkStart w:id="54" w:name="_Toc371244190"/>
      <w:r>
        <w:t>Acid Concentrations:</w:t>
      </w:r>
      <w:bookmarkEnd w:id="48"/>
      <w:bookmarkEnd w:id="49"/>
      <w:bookmarkEnd w:id="50"/>
      <w:bookmarkEnd w:id="51"/>
      <w:bookmarkEnd w:id="52"/>
      <w:bookmarkEnd w:id="53"/>
      <w:bookmarkEnd w:id="54"/>
    </w:p>
    <w:p w:rsidR="00B75991" w:rsidRDefault="00B75991" w:rsidP="00B75991"/>
    <w:p w:rsidR="00B75991" w:rsidRDefault="00B75991" w:rsidP="00B75991">
      <w:r>
        <w:t>The required spending time of HF approximately doubles as the concentration doubles (for a fixed temperature).  For example, a 12.0</w:t>
      </w:r>
      <w:proofErr w:type="gramStart"/>
      <w:r>
        <w:t>% :</w:t>
      </w:r>
      <w:proofErr w:type="gramEnd"/>
      <w:r>
        <w:t xml:space="preserve"> 4.0% solution of hydrofluoric acid reacts twice as long as a 12.0% : 2.0% solution, with clays and silicates.  However, increasing </w:t>
      </w:r>
      <w:proofErr w:type="gramStart"/>
      <w:r>
        <w:t>Hcl,</w:t>
      </w:r>
      <w:proofErr w:type="gramEnd"/>
      <w:r>
        <w:t xml:space="preserve"> does increase the </w:t>
      </w:r>
      <w:r>
        <w:rPr>
          <w:b/>
          <w:i/>
        </w:rPr>
        <w:t>actual reaction rate</w:t>
      </w:r>
      <w:r>
        <w:t xml:space="preserve"> of HF on silica.</w:t>
      </w:r>
    </w:p>
    <w:p w:rsidR="00B75991" w:rsidRDefault="00B75991" w:rsidP="00B75991">
      <w:pPr>
        <w:spacing w:line="240" w:lineRule="exact"/>
        <w:jc w:val="center"/>
        <w:rPr>
          <w:b/>
        </w:rPr>
      </w:pPr>
    </w:p>
    <w:p w:rsidR="00B75991" w:rsidRDefault="00B75991" w:rsidP="00B75991">
      <w:pPr>
        <w:spacing w:line="240" w:lineRule="exact"/>
        <w:jc w:val="center"/>
        <w:rPr>
          <w:b/>
        </w:rPr>
      </w:pPr>
      <w:r>
        <w:rPr>
          <w:b/>
        </w:rPr>
        <w:t xml:space="preserve">Table 2: Recommended Maximum Acid Strengths at </w:t>
      </w:r>
      <w:proofErr w:type="gramStart"/>
      <w:r>
        <w:rPr>
          <w:b/>
        </w:rPr>
        <w:t>Different  Temperatures</w:t>
      </w:r>
      <w:proofErr w:type="gramEnd"/>
      <w:r>
        <w:rPr>
          <w:b/>
        </w:rPr>
        <w:t>.</w:t>
      </w:r>
    </w:p>
    <w:p w:rsidR="00B75991" w:rsidRDefault="00B75991" w:rsidP="00B75991"/>
    <w:tbl>
      <w:tblPr>
        <w:tblW w:w="0" w:type="auto"/>
        <w:tblInd w:w="82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805"/>
        <w:gridCol w:w="1965"/>
        <w:gridCol w:w="2790"/>
      </w:tblGrid>
      <w:tr w:rsidR="00B75991" w:rsidTr="00B75991">
        <w:tc>
          <w:tcPr>
            <w:tcW w:w="2805" w:type="dxa"/>
            <w:tcBorders>
              <w:top w:val="double" w:sz="6" w:space="0" w:color="auto"/>
              <w:left w:val="double" w:sz="6" w:space="0" w:color="auto"/>
              <w:bottom w:val="single" w:sz="6" w:space="0" w:color="auto"/>
              <w:right w:val="single" w:sz="6" w:space="0" w:color="auto"/>
            </w:tcBorders>
            <w:shd w:val="pct5" w:color="auto" w:fill="auto"/>
          </w:tcPr>
          <w:p w:rsidR="00B75991" w:rsidRDefault="00B75991">
            <w:pPr>
              <w:jc w:val="center"/>
              <w:rPr>
                <w:b/>
              </w:rPr>
            </w:pPr>
          </w:p>
          <w:p w:rsidR="00B75991" w:rsidRDefault="00B75991">
            <w:pPr>
              <w:jc w:val="center"/>
              <w:rPr>
                <w:b/>
              </w:rPr>
            </w:pPr>
            <w:r>
              <w:rPr>
                <w:b/>
              </w:rPr>
              <w:t>Temperature</w:t>
            </w:r>
          </w:p>
        </w:tc>
        <w:tc>
          <w:tcPr>
            <w:tcW w:w="1965" w:type="dxa"/>
            <w:tcBorders>
              <w:top w:val="double" w:sz="6" w:space="0" w:color="auto"/>
              <w:left w:val="single" w:sz="6" w:space="0" w:color="auto"/>
              <w:bottom w:val="single" w:sz="6" w:space="0" w:color="auto"/>
              <w:right w:val="single" w:sz="6" w:space="0" w:color="auto"/>
            </w:tcBorders>
            <w:shd w:val="pct5" w:color="auto" w:fill="auto"/>
          </w:tcPr>
          <w:p w:rsidR="00B75991" w:rsidRDefault="00B75991">
            <w:pPr>
              <w:jc w:val="center"/>
              <w:rPr>
                <w:b/>
              </w:rPr>
            </w:pPr>
            <w:r>
              <w:rPr>
                <w:b/>
              </w:rPr>
              <w:t>Maximum</w:t>
            </w:r>
          </w:p>
          <w:p w:rsidR="00B75991" w:rsidRDefault="00B75991">
            <w:pPr>
              <w:jc w:val="center"/>
              <w:rPr>
                <w:b/>
              </w:rPr>
            </w:pPr>
            <w:r>
              <w:rPr>
                <w:b/>
              </w:rPr>
              <w:t>HCl Strength</w:t>
            </w:r>
          </w:p>
          <w:p w:rsidR="00B75991" w:rsidRDefault="00B75991">
            <w:pPr>
              <w:rPr>
                <w:b/>
              </w:rPr>
            </w:pPr>
          </w:p>
        </w:tc>
        <w:tc>
          <w:tcPr>
            <w:tcW w:w="2790" w:type="dxa"/>
            <w:tcBorders>
              <w:top w:val="double" w:sz="6" w:space="0" w:color="auto"/>
              <w:left w:val="single" w:sz="6" w:space="0" w:color="auto"/>
              <w:bottom w:val="single" w:sz="6" w:space="0" w:color="auto"/>
              <w:right w:val="double" w:sz="6" w:space="0" w:color="auto"/>
            </w:tcBorders>
            <w:shd w:val="pct5" w:color="auto" w:fill="auto"/>
            <w:hideMark/>
          </w:tcPr>
          <w:p w:rsidR="00B75991" w:rsidRDefault="00B75991">
            <w:pPr>
              <w:jc w:val="center"/>
              <w:rPr>
                <w:b/>
              </w:rPr>
            </w:pPr>
            <w:r>
              <w:rPr>
                <w:b/>
              </w:rPr>
              <w:t>Maximum</w:t>
            </w:r>
          </w:p>
          <w:p w:rsidR="00B75991" w:rsidRDefault="00B75991">
            <w:pPr>
              <w:jc w:val="center"/>
              <w:rPr>
                <w:b/>
              </w:rPr>
            </w:pPr>
            <w:r>
              <w:rPr>
                <w:b/>
              </w:rPr>
              <w:t>HCl:HF Strength</w:t>
            </w:r>
          </w:p>
        </w:tc>
      </w:tr>
      <w:tr w:rsidR="00B75991" w:rsidTr="00B75991">
        <w:tc>
          <w:tcPr>
            <w:tcW w:w="2805" w:type="dxa"/>
            <w:tcBorders>
              <w:top w:val="single" w:sz="6" w:space="0" w:color="auto"/>
              <w:left w:val="double" w:sz="6" w:space="0" w:color="auto"/>
              <w:bottom w:val="single" w:sz="6" w:space="0" w:color="auto"/>
              <w:right w:val="single" w:sz="6" w:space="0" w:color="auto"/>
            </w:tcBorders>
          </w:tcPr>
          <w:p w:rsidR="00B75991" w:rsidRDefault="00B75991">
            <w:pPr>
              <w:jc w:val="center"/>
            </w:pPr>
            <w:r>
              <w:t>Up to 180° F  (82° C)</w:t>
            </w:r>
          </w:p>
          <w:p w:rsidR="00B75991" w:rsidRDefault="00B75991">
            <w:pPr>
              <w:jc w:val="center"/>
            </w:pPr>
          </w:p>
        </w:tc>
        <w:tc>
          <w:tcPr>
            <w:tcW w:w="1965"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w:t>
            </w:r>
          </w:p>
        </w:tc>
        <w:tc>
          <w:tcPr>
            <w:tcW w:w="2790"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12.0 : 3.0%</w:t>
            </w:r>
          </w:p>
        </w:tc>
      </w:tr>
      <w:tr w:rsidR="00B75991" w:rsidTr="00B75991">
        <w:tc>
          <w:tcPr>
            <w:tcW w:w="2805" w:type="dxa"/>
            <w:tcBorders>
              <w:top w:val="single" w:sz="6" w:space="0" w:color="auto"/>
              <w:left w:val="double" w:sz="6" w:space="0" w:color="auto"/>
              <w:bottom w:val="single" w:sz="6" w:space="0" w:color="auto"/>
              <w:right w:val="single" w:sz="6" w:space="0" w:color="auto"/>
            </w:tcBorders>
          </w:tcPr>
          <w:p w:rsidR="00B75991" w:rsidRDefault="00B75991">
            <w:pPr>
              <w:jc w:val="center"/>
            </w:pPr>
            <w:r>
              <w:t>180° F to 220° F</w:t>
            </w:r>
          </w:p>
          <w:p w:rsidR="00B75991" w:rsidRDefault="00B75991">
            <w:pPr>
              <w:jc w:val="center"/>
            </w:pPr>
            <w:r>
              <w:t>(82° C to 104 °C)</w:t>
            </w:r>
          </w:p>
          <w:p w:rsidR="00B75991" w:rsidRDefault="00B75991">
            <w:pPr>
              <w:jc w:val="center"/>
            </w:pPr>
          </w:p>
        </w:tc>
        <w:tc>
          <w:tcPr>
            <w:tcW w:w="1965"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w:t>
            </w:r>
          </w:p>
        </w:tc>
        <w:tc>
          <w:tcPr>
            <w:tcW w:w="2790" w:type="dxa"/>
            <w:tcBorders>
              <w:top w:val="single" w:sz="6" w:space="0" w:color="auto"/>
              <w:left w:val="single" w:sz="6" w:space="0" w:color="auto"/>
              <w:bottom w:val="single" w:sz="6" w:space="0" w:color="auto"/>
              <w:right w:val="double" w:sz="6" w:space="0" w:color="auto"/>
            </w:tcBorders>
          </w:tcPr>
          <w:p w:rsidR="00B75991" w:rsidRDefault="00B75991">
            <w:pPr>
              <w:jc w:val="center"/>
            </w:pPr>
            <w:r>
              <w:t>9.0 : 3.0%</w:t>
            </w:r>
          </w:p>
          <w:p w:rsidR="00B75991" w:rsidRDefault="00B75991">
            <w:pPr>
              <w:jc w:val="center"/>
            </w:pPr>
          </w:p>
        </w:tc>
      </w:tr>
      <w:tr w:rsidR="00B75991" w:rsidTr="00B75991">
        <w:tc>
          <w:tcPr>
            <w:tcW w:w="2805" w:type="dxa"/>
            <w:tcBorders>
              <w:top w:val="single" w:sz="6" w:space="0" w:color="auto"/>
              <w:left w:val="double" w:sz="6" w:space="0" w:color="auto"/>
              <w:bottom w:val="double" w:sz="6" w:space="0" w:color="auto"/>
              <w:right w:val="single" w:sz="6" w:space="0" w:color="auto"/>
            </w:tcBorders>
            <w:hideMark/>
          </w:tcPr>
          <w:p w:rsidR="00B75991" w:rsidRDefault="00B75991">
            <w:pPr>
              <w:jc w:val="center"/>
            </w:pPr>
            <w:r>
              <w:t>Above 220° F (104° C)</w:t>
            </w:r>
          </w:p>
        </w:tc>
        <w:tc>
          <w:tcPr>
            <w:tcW w:w="1965"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7.5%</w:t>
            </w:r>
          </w:p>
        </w:tc>
        <w:tc>
          <w:tcPr>
            <w:tcW w:w="2790" w:type="dxa"/>
            <w:tcBorders>
              <w:top w:val="single" w:sz="6" w:space="0" w:color="auto"/>
              <w:left w:val="single" w:sz="6" w:space="0" w:color="auto"/>
              <w:bottom w:val="double" w:sz="6" w:space="0" w:color="auto"/>
              <w:right w:val="double" w:sz="6" w:space="0" w:color="auto"/>
            </w:tcBorders>
          </w:tcPr>
          <w:p w:rsidR="00B75991" w:rsidRDefault="00B75991">
            <w:pPr>
              <w:jc w:val="center"/>
            </w:pPr>
            <w:r>
              <w:t>7.5 : 1.5%</w:t>
            </w:r>
          </w:p>
          <w:p w:rsidR="00B75991" w:rsidRDefault="00B75991">
            <w:pPr>
              <w:jc w:val="center"/>
            </w:pPr>
          </w:p>
        </w:tc>
      </w:tr>
    </w:tbl>
    <w:p w:rsidR="00B75991" w:rsidRDefault="00B75991" w:rsidP="00B75991">
      <w:pPr>
        <w:rPr>
          <w:vanish/>
          <w:color w:val="FF0000"/>
        </w:rPr>
      </w:pPr>
      <w:r>
        <w:rPr>
          <w:color w:val="FF0000"/>
        </w:rPr>
        <w:br w:type="page"/>
      </w:r>
      <w:r>
        <w:lastRenderedPageBreak/>
        <w:fldChar w:fldCharType="begin"/>
      </w:r>
      <w:r>
        <w:rPr>
          <w:color w:val="FF0000"/>
        </w:rPr>
        <w:instrText>xe "Reaction Rate:Pressure"</w:instrText>
      </w:r>
      <w:r>
        <w:fldChar w:fldCharType="end"/>
      </w:r>
      <w:r>
        <w:fldChar w:fldCharType="begin"/>
      </w:r>
      <w:r>
        <w:rPr>
          <w:color w:val="FF0000"/>
        </w:rPr>
        <w:instrText>xe "Pressure:Reaction rate"</w:instrText>
      </w:r>
      <w:r>
        <w:fldChar w:fldCharType="end"/>
      </w:r>
      <w:r>
        <w:fldChar w:fldCharType="begin"/>
      </w:r>
      <w:r>
        <w:rPr>
          <w:color w:val="FF0000"/>
        </w:rPr>
        <w:instrText>xe "Acid Strength:Reaction rate"</w:instrText>
      </w:r>
      <w:r>
        <w:fldChar w:fldCharType="end"/>
      </w:r>
      <w:r>
        <w:fldChar w:fldCharType="begin"/>
      </w:r>
      <w:r>
        <w:rPr>
          <w:color w:val="FF0000"/>
        </w:rPr>
        <w:instrText>xe "Reaction Rate:Acid strength"</w:instrText>
      </w:r>
      <w:r>
        <w:fldChar w:fldCharType="end"/>
      </w:r>
    </w:p>
    <w:p w:rsidR="00B75991" w:rsidRDefault="00B75991" w:rsidP="00B75991"/>
    <w:p w:rsidR="00B75991" w:rsidRDefault="00B75991" w:rsidP="00B75991">
      <w:pPr>
        <w:pStyle w:val="Heading3"/>
      </w:pPr>
      <w:bookmarkStart w:id="55" w:name="_Toc372530545"/>
      <w:bookmarkStart w:id="56" w:name="_Toc372527859"/>
      <w:bookmarkStart w:id="57" w:name="_Toc372036014"/>
      <w:bookmarkStart w:id="58" w:name="_Toc371962086"/>
      <w:bookmarkStart w:id="59" w:name="_Toc371958621"/>
      <w:bookmarkStart w:id="60" w:name="_Toc371244497"/>
      <w:bookmarkStart w:id="61" w:name="_Toc371244191"/>
      <w:r>
        <w:t>Chemical Composition of the Rock:</w:t>
      </w:r>
      <w:bookmarkEnd w:id="55"/>
      <w:bookmarkEnd w:id="56"/>
      <w:bookmarkEnd w:id="57"/>
      <w:bookmarkEnd w:id="58"/>
      <w:bookmarkEnd w:id="59"/>
      <w:bookmarkEnd w:id="60"/>
      <w:bookmarkEnd w:id="61"/>
    </w:p>
    <w:p w:rsidR="00B75991" w:rsidRDefault="00B75991" w:rsidP="00B75991"/>
    <w:p w:rsidR="00B75991" w:rsidRDefault="00B75991" w:rsidP="00B75991">
      <w:pPr>
        <w:suppressAutoHyphens/>
        <w:rPr>
          <w:spacing w:val="-2"/>
        </w:rPr>
      </w:pPr>
      <w:r>
        <w:rPr>
          <w:spacing w:val="-2"/>
        </w:rPr>
        <w:t>Sandstone formations are commonly comprised of quartz, feldspar, and rock fragment grains consolidated by compaction and by chemical cements. The chemical cements may include silica (quartz overgrowths), carbonate minerals, and authigenic or diagenetic clay minerals.  The acid solubility of a typical sandstone formation in Hydrochloric, Acetic or Formic acids is primarily limited by the amount of carbonate material present in the formation.  With the exception of chlorite, the acid-sensitive clay mineral, these three acids have no appreciable reaction with the silicate minerals.  Hydrofluoric acid behaves similarly to these acids in that it reacts with carbonates in the same way as HCl. Hydrofluoric acid also has the ability to dissolve the silicate minerals, including quartz, feldspars, micas, and clay minerals.  Because typical drilling muds contain significant amounts of montmorillonite (bentonite) clay, and because muds are also loaded with drilled and pulverized formation rock solids, (mainly quartz and feldspars) HF acid is the most widely used acid system for removing formation damage from and stimulating sandstone reservoirs that are to be completed in radial flow.</w:t>
      </w:r>
    </w:p>
    <w:p w:rsidR="00B75991" w:rsidRDefault="00B75991" w:rsidP="00B75991">
      <w:pPr>
        <w:suppressAutoHyphens/>
        <w:rPr>
          <w:spacing w:val="-2"/>
        </w:rPr>
      </w:pPr>
    </w:p>
    <w:p w:rsidR="00B75991" w:rsidRDefault="00B75991" w:rsidP="00B75991">
      <w:pPr>
        <w:framePr w:hSpace="432" w:wrap="around" w:vAnchor="text" w:hAnchor="page" w:x="1449" w:y="2185"/>
        <w:jc w:val="center"/>
        <w:rPr>
          <w:spacing w:val="-2"/>
        </w:rPr>
      </w:pPr>
      <w:r>
        <w:rPr>
          <w:spacing w:val="-2"/>
        </w:rPr>
        <w:object w:dxaOrig="5760" w:dyaOrig="2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135.75pt" o:ole="" o:bordertopcolor="this" o:borderleftcolor="this" o:borderbottomcolor="this" o:borderrightcolor="this">
            <v:imagedata r:id="rId9" o:title="" croptop="-2032f" cropbottom="-2032f" cropleft="-1953f" cropright="-1953f"/>
            <w10:bordertop type="single" width="12" shadow="t"/>
            <w10:borderleft type="single" width="12" shadow="t"/>
            <w10:borderbottom type="single" width="12" shadow="t"/>
            <w10:borderright type="single" width="12" shadow="t"/>
          </v:shape>
          <o:OLEObject Type="Embed" ProgID="Word.Document.8" ShapeID="_x0000_i1025" DrawAspect="Content" ObjectID="_1475480346" r:id="rId10"/>
        </w:object>
      </w:r>
    </w:p>
    <w:p w:rsidR="00B75991" w:rsidRDefault="00B75991" w:rsidP="00B75991">
      <w:pPr>
        <w:suppressAutoHyphens/>
        <w:rPr>
          <w:spacing w:val="-2"/>
        </w:rPr>
      </w:pPr>
      <w:r>
        <w:t xml:space="preserve">The relative amounts of the different minerals in any given formation will affect the reaction rate. Also affecting reacting rate is the particle size distribution of each different material present. Each material has its own characteristic reaction rate with hydrofluoric acid. For example, hydrofluoric acid reacts with clay at a faster </w:t>
      </w:r>
      <w:proofErr w:type="gramStart"/>
      <w:r>
        <w:t>rate  than</w:t>
      </w:r>
      <w:proofErr w:type="gramEnd"/>
      <w:r>
        <w:t xml:space="preserve"> with quartz, and with calcareous material at a faster rate than with clays.  Furthermore, clays will react at different rates based on both chemistry and surface area. Formations high in </w:t>
      </w:r>
      <w:r>
        <w:rPr>
          <w:spacing w:val="-2"/>
        </w:rPr>
        <w:t>porosity filling minerals such as clays and carbonates will react with acids much faster than “clean” sands lacking in reactive clay- and silt-sized particles.  When these high surface area formations are treated with HF acid, only a few inches of penetration is achieved before the acid is completely spent.</w:t>
      </w:r>
    </w:p>
    <w:p w:rsidR="00B75991" w:rsidRDefault="00B75991" w:rsidP="00B75991"/>
    <w:p w:rsidR="00B75991" w:rsidRDefault="00B75991" w:rsidP="00B75991">
      <w:r>
        <w:t>Note: The term “silicate” refers to six different classes of minerals which include minerals composed of silica.  Silicates make up 95% of the earth’s crust (60% feldspar, 12% quartz).  Aluminosilicates (feldspars and clays) are by far the most reactive with HF acid.  Other common silicates include; quartz, micas, and chert.</w:t>
      </w:r>
    </w:p>
    <w:p w:rsidR="00B75991" w:rsidRDefault="00B75991" w:rsidP="00B75991"/>
    <w:p w:rsidR="00B75991" w:rsidRDefault="00B75991" w:rsidP="00B75991">
      <w:pPr>
        <w:pStyle w:val="Heading3"/>
      </w:pPr>
      <w:bookmarkStart w:id="62" w:name="_Toc372530546"/>
      <w:bookmarkStart w:id="63" w:name="_Toc372527860"/>
      <w:bookmarkStart w:id="64" w:name="_Toc372036015"/>
      <w:bookmarkStart w:id="65" w:name="_Toc371962087"/>
      <w:bookmarkStart w:id="66" w:name="_Toc371958622"/>
      <w:bookmarkStart w:id="67" w:name="_Toc371244498"/>
      <w:bookmarkStart w:id="68" w:name="_Toc371244192"/>
      <w:r>
        <w:t>Pressure:</w:t>
      </w:r>
      <w:bookmarkEnd w:id="62"/>
      <w:bookmarkEnd w:id="63"/>
      <w:bookmarkEnd w:id="64"/>
      <w:bookmarkEnd w:id="65"/>
      <w:bookmarkEnd w:id="66"/>
      <w:bookmarkEnd w:id="67"/>
      <w:bookmarkEnd w:id="68"/>
    </w:p>
    <w:p w:rsidR="00B75991" w:rsidRDefault="00B75991" w:rsidP="00B75991"/>
    <w:p w:rsidR="00B75991" w:rsidRDefault="00B75991" w:rsidP="00B75991">
      <w:r>
        <w:t xml:space="preserve">Surprisingly, reaction rate also increases with pressure, even though most reactions that produce a gas (such as the reaction of silicates with hydrofluoric acid) are retarded by pressure. </w:t>
      </w:r>
    </w:p>
    <w:p w:rsidR="00B75991" w:rsidRDefault="00B75991" w:rsidP="00B75991">
      <w:r>
        <w:t>The formation of fluosilicic acid (H</w:t>
      </w:r>
      <w:r>
        <w:rPr>
          <w:vertAlign w:val="subscript"/>
        </w:rPr>
        <w:t>2</w:t>
      </w:r>
      <w:r>
        <w:t>SiF</w:t>
      </w:r>
      <w:r>
        <w:rPr>
          <w:vertAlign w:val="subscript"/>
        </w:rPr>
        <w:t>6</w:t>
      </w:r>
      <w:r>
        <w:t>) from evolved gas, silicon tetrafluoride (SiF</w:t>
      </w:r>
      <w:r>
        <w:rPr>
          <w:vertAlign w:val="subscript"/>
        </w:rPr>
        <w:t>4</w:t>
      </w:r>
      <w:r>
        <w:t>), contributes to the overall reaction of the formation, which could explain the increased reaction rate of hydrofluoric acid under pressure.</w:t>
      </w:r>
    </w:p>
    <w:p w:rsidR="00B75991" w:rsidRDefault="00B75991" w:rsidP="00B75991">
      <w:pPr>
        <w:pStyle w:val="Heading2"/>
        <w:rPr>
          <w:sz w:val="22"/>
        </w:rPr>
      </w:pPr>
      <w:r>
        <w:rPr>
          <w:b w:val="0"/>
        </w:rPr>
        <w:br w:type="page"/>
      </w:r>
      <w:bookmarkStart w:id="69" w:name="_Toc371244499"/>
      <w:bookmarkStart w:id="70" w:name="_Toc371244193"/>
      <w:bookmarkStart w:id="71" w:name="_Toc372530547"/>
      <w:bookmarkStart w:id="72" w:name="_Toc372527861"/>
      <w:bookmarkStart w:id="73" w:name="_Toc372039066"/>
      <w:bookmarkStart w:id="74" w:name="_Toc372037066"/>
      <w:bookmarkStart w:id="75" w:name="_Toc372036016"/>
      <w:bookmarkStart w:id="76" w:name="_Toc371962088"/>
      <w:bookmarkStart w:id="77" w:name="_Toc371958623"/>
      <w:r>
        <w:rPr>
          <w:sz w:val="22"/>
        </w:rPr>
        <w:lastRenderedPageBreak/>
        <w:t>Fracture Rates and Penetration</w:t>
      </w:r>
      <w:bookmarkEnd w:id="69"/>
      <w:bookmarkEnd w:id="70"/>
      <w:r>
        <w:rPr>
          <w:sz w:val="22"/>
        </w:rPr>
        <w:t>.</w:t>
      </w:r>
      <w:bookmarkEnd w:id="71"/>
      <w:bookmarkEnd w:id="72"/>
      <w:bookmarkEnd w:id="73"/>
      <w:bookmarkEnd w:id="74"/>
      <w:bookmarkEnd w:id="75"/>
      <w:bookmarkEnd w:id="76"/>
      <w:bookmarkEnd w:id="77"/>
    </w:p>
    <w:p w:rsidR="00B75991" w:rsidRDefault="00B75991" w:rsidP="00B75991"/>
    <w:p w:rsidR="00B75991" w:rsidRDefault="00B75991" w:rsidP="00B75991">
      <w:r>
        <w:t>After the flow channels are enlarged, the materials creating the damage can be removed from the formation with the acid as it is produced back. In treating formation damage such as mud filter cake and scale, care must be taken to treat at less than the fracture pressure of the formation to avoid fracturing past the damaged area.   Table 3 shows the effect of exceeding fracture gradient for various well types.  Note the very poor results when acid is pumped into the formation via a fracture versus through the formation’s pore structure.</w:t>
      </w:r>
    </w:p>
    <w:p w:rsidR="00B75991" w:rsidRDefault="00B75991" w:rsidP="00B75991">
      <w:pPr>
        <w:rPr>
          <w:b/>
        </w:rPr>
      </w:pPr>
    </w:p>
    <w:p w:rsidR="00B75991" w:rsidRDefault="00B75991" w:rsidP="00B75991">
      <w:pPr>
        <w:rPr>
          <w:b/>
        </w:rPr>
      </w:pPr>
    </w:p>
    <w:p w:rsidR="00B75991" w:rsidRDefault="00B75991" w:rsidP="00B75991">
      <w:pPr>
        <w:jc w:val="center"/>
        <w:rPr>
          <w:b/>
        </w:rPr>
      </w:pPr>
      <w:r>
        <w:rPr>
          <w:b/>
        </w:rPr>
        <w:t xml:space="preserve">Table </w:t>
      </w:r>
      <w:proofErr w:type="gramStart"/>
      <w:r>
        <w:rPr>
          <w:b/>
        </w:rPr>
        <w:t>3 :</w:t>
      </w:r>
      <w:proofErr w:type="gramEnd"/>
      <w:r>
        <w:rPr>
          <w:b/>
        </w:rPr>
        <w:t xml:space="preserve"> Effect of Exceeding Fracture Gradient</w:t>
      </w:r>
    </w:p>
    <w:p w:rsidR="00B75991" w:rsidRDefault="00B75991" w:rsidP="00B75991">
      <w:pPr>
        <w:rPr>
          <w:b/>
        </w:rPr>
      </w:pPr>
    </w:p>
    <w:tbl>
      <w:tblPr>
        <w:tblW w:w="0" w:type="auto"/>
        <w:tblInd w:w="10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2678"/>
        <w:gridCol w:w="2266"/>
        <w:gridCol w:w="2347"/>
      </w:tblGrid>
      <w:tr w:rsidR="00B75991" w:rsidTr="00B75991">
        <w:tc>
          <w:tcPr>
            <w:tcW w:w="2678" w:type="dxa"/>
            <w:tcBorders>
              <w:top w:val="double" w:sz="6" w:space="0" w:color="auto"/>
              <w:left w:val="double" w:sz="6" w:space="0" w:color="auto"/>
              <w:bottom w:val="single" w:sz="6" w:space="0" w:color="auto"/>
              <w:right w:val="single" w:sz="6" w:space="0" w:color="auto"/>
            </w:tcBorders>
            <w:shd w:val="pct5" w:color="auto" w:fill="auto"/>
          </w:tcPr>
          <w:p w:rsidR="00B75991" w:rsidRDefault="00B75991">
            <w:pPr>
              <w:jc w:val="left"/>
              <w:rPr>
                <w:b/>
              </w:rPr>
            </w:pPr>
          </w:p>
          <w:p w:rsidR="00B75991" w:rsidRDefault="00B75991">
            <w:pPr>
              <w:jc w:val="left"/>
              <w:rPr>
                <w:b/>
              </w:rPr>
            </w:pPr>
            <w:r>
              <w:rPr>
                <w:b/>
              </w:rPr>
              <w:t>Well Type</w:t>
            </w:r>
          </w:p>
        </w:tc>
        <w:tc>
          <w:tcPr>
            <w:tcW w:w="2266" w:type="dxa"/>
            <w:tcBorders>
              <w:top w:val="double" w:sz="6" w:space="0" w:color="auto"/>
              <w:left w:val="single" w:sz="6" w:space="0" w:color="auto"/>
              <w:bottom w:val="single" w:sz="6" w:space="0" w:color="auto"/>
              <w:right w:val="single" w:sz="6" w:space="0" w:color="auto"/>
            </w:tcBorders>
            <w:shd w:val="pct5" w:color="auto" w:fill="auto"/>
          </w:tcPr>
          <w:p w:rsidR="00B75991" w:rsidRDefault="00B75991">
            <w:pPr>
              <w:jc w:val="left"/>
              <w:rPr>
                <w:b/>
              </w:rPr>
            </w:pPr>
          </w:p>
          <w:p w:rsidR="00B75991" w:rsidRDefault="00B75991">
            <w:pPr>
              <w:jc w:val="left"/>
              <w:rPr>
                <w:b/>
              </w:rPr>
            </w:pPr>
            <w:r>
              <w:rPr>
                <w:b/>
              </w:rPr>
              <w:t>Below Frac Press.</w:t>
            </w:r>
          </w:p>
          <w:p w:rsidR="00B75991" w:rsidRDefault="00B75991">
            <w:pPr>
              <w:jc w:val="left"/>
              <w:rPr>
                <w:b/>
              </w:rPr>
            </w:pPr>
            <w:r>
              <w:rPr>
                <w:b/>
              </w:rPr>
              <w:t xml:space="preserve"> Jobs         % Succ.</w:t>
            </w:r>
          </w:p>
        </w:tc>
        <w:tc>
          <w:tcPr>
            <w:tcW w:w="2347" w:type="dxa"/>
            <w:tcBorders>
              <w:top w:val="double" w:sz="6" w:space="0" w:color="auto"/>
              <w:left w:val="single" w:sz="6" w:space="0" w:color="auto"/>
              <w:bottom w:val="single" w:sz="6" w:space="0" w:color="auto"/>
              <w:right w:val="double" w:sz="6" w:space="0" w:color="auto"/>
            </w:tcBorders>
            <w:shd w:val="pct5" w:color="auto" w:fill="auto"/>
          </w:tcPr>
          <w:p w:rsidR="00B75991" w:rsidRDefault="00B75991">
            <w:pPr>
              <w:jc w:val="left"/>
              <w:rPr>
                <w:b/>
              </w:rPr>
            </w:pPr>
          </w:p>
          <w:p w:rsidR="00B75991" w:rsidRDefault="00B75991">
            <w:pPr>
              <w:jc w:val="left"/>
              <w:rPr>
                <w:b/>
              </w:rPr>
            </w:pPr>
            <w:r>
              <w:rPr>
                <w:b/>
              </w:rPr>
              <w:t>Above Frac Press.</w:t>
            </w:r>
          </w:p>
          <w:p w:rsidR="00B75991" w:rsidRDefault="00B75991">
            <w:pPr>
              <w:jc w:val="left"/>
              <w:rPr>
                <w:b/>
              </w:rPr>
            </w:pPr>
            <w:r>
              <w:rPr>
                <w:b/>
              </w:rPr>
              <w:t xml:space="preserve"> Jobs           % Succ.</w:t>
            </w:r>
          </w:p>
          <w:p w:rsidR="00B75991" w:rsidRDefault="00B75991">
            <w:pPr>
              <w:jc w:val="left"/>
              <w:rPr>
                <w:b/>
              </w:rPr>
            </w:pPr>
          </w:p>
        </w:tc>
      </w:tr>
      <w:tr w:rsidR="00B75991" w:rsidTr="00B75991">
        <w:tc>
          <w:tcPr>
            <w:tcW w:w="2678"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Oil wells</w:t>
            </w:r>
          </w:p>
        </w:tc>
        <w:tc>
          <w:tcPr>
            <w:tcW w:w="2266" w:type="dxa"/>
            <w:tcBorders>
              <w:top w:val="single" w:sz="6" w:space="0" w:color="auto"/>
              <w:left w:val="single" w:sz="6" w:space="0" w:color="auto"/>
              <w:bottom w:val="single" w:sz="6" w:space="0" w:color="auto"/>
              <w:right w:val="single" w:sz="6" w:space="0" w:color="auto"/>
            </w:tcBorders>
            <w:hideMark/>
          </w:tcPr>
          <w:p w:rsidR="00B75991" w:rsidRDefault="00B75991">
            <w:pPr>
              <w:jc w:val="left"/>
            </w:pPr>
            <w:r>
              <w:t xml:space="preserve">  11                   65</w:t>
            </w:r>
          </w:p>
        </w:tc>
        <w:tc>
          <w:tcPr>
            <w:tcW w:w="2347" w:type="dxa"/>
            <w:tcBorders>
              <w:top w:val="single" w:sz="6" w:space="0" w:color="auto"/>
              <w:left w:val="single" w:sz="6" w:space="0" w:color="auto"/>
              <w:bottom w:val="single" w:sz="6" w:space="0" w:color="auto"/>
              <w:right w:val="double" w:sz="6" w:space="0" w:color="auto"/>
            </w:tcBorders>
          </w:tcPr>
          <w:p w:rsidR="00B75991" w:rsidRDefault="00B75991">
            <w:pPr>
              <w:jc w:val="left"/>
            </w:pPr>
            <w:r>
              <w:t xml:space="preserve">   9                     0</w:t>
            </w:r>
          </w:p>
          <w:p w:rsidR="00B75991" w:rsidRDefault="00B75991">
            <w:pPr>
              <w:jc w:val="left"/>
            </w:pPr>
          </w:p>
        </w:tc>
      </w:tr>
      <w:tr w:rsidR="00B75991" w:rsidTr="00B75991">
        <w:tc>
          <w:tcPr>
            <w:tcW w:w="2678"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Gas wells</w:t>
            </w:r>
          </w:p>
        </w:tc>
        <w:tc>
          <w:tcPr>
            <w:tcW w:w="2266" w:type="dxa"/>
            <w:tcBorders>
              <w:top w:val="single" w:sz="6" w:space="0" w:color="auto"/>
              <w:left w:val="single" w:sz="6" w:space="0" w:color="auto"/>
              <w:bottom w:val="single" w:sz="6" w:space="0" w:color="auto"/>
              <w:right w:val="single" w:sz="6" w:space="0" w:color="auto"/>
            </w:tcBorders>
            <w:hideMark/>
          </w:tcPr>
          <w:p w:rsidR="00B75991" w:rsidRDefault="00B75991">
            <w:pPr>
              <w:jc w:val="left"/>
            </w:pPr>
            <w:r>
              <w:t xml:space="preserve">  8                     88</w:t>
            </w:r>
          </w:p>
        </w:tc>
        <w:tc>
          <w:tcPr>
            <w:tcW w:w="2347" w:type="dxa"/>
            <w:tcBorders>
              <w:top w:val="single" w:sz="6" w:space="0" w:color="auto"/>
              <w:left w:val="single" w:sz="6" w:space="0" w:color="auto"/>
              <w:bottom w:val="single" w:sz="6" w:space="0" w:color="auto"/>
              <w:right w:val="double" w:sz="6" w:space="0" w:color="auto"/>
            </w:tcBorders>
          </w:tcPr>
          <w:p w:rsidR="00B75991" w:rsidRDefault="00B75991">
            <w:pPr>
              <w:jc w:val="left"/>
            </w:pPr>
            <w:r>
              <w:t xml:space="preserve">   7                    14</w:t>
            </w:r>
          </w:p>
          <w:p w:rsidR="00B75991" w:rsidRDefault="00B75991">
            <w:pPr>
              <w:jc w:val="left"/>
            </w:pPr>
          </w:p>
        </w:tc>
      </w:tr>
      <w:tr w:rsidR="00B75991" w:rsidTr="00B75991">
        <w:tc>
          <w:tcPr>
            <w:tcW w:w="2678" w:type="dxa"/>
            <w:tcBorders>
              <w:top w:val="single" w:sz="6" w:space="0" w:color="auto"/>
              <w:left w:val="double" w:sz="6" w:space="0" w:color="auto"/>
              <w:bottom w:val="single" w:sz="6" w:space="0" w:color="auto"/>
              <w:right w:val="single" w:sz="6" w:space="0" w:color="auto"/>
            </w:tcBorders>
            <w:hideMark/>
          </w:tcPr>
          <w:p w:rsidR="00B75991" w:rsidRDefault="00B75991">
            <w:r>
              <w:t>Injection wells</w:t>
            </w:r>
          </w:p>
        </w:tc>
        <w:tc>
          <w:tcPr>
            <w:tcW w:w="2266" w:type="dxa"/>
            <w:tcBorders>
              <w:top w:val="single" w:sz="6" w:space="0" w:color="auto"/>
              <w:left w:val="single" w:sz="6" w:space="0" w:color="auto"/>
              <w:bottom w:val="single" w:sz="6" w:space="0" w:color="auto"/>
              <w:right w:val="single" w:sz="6" w:space="0" w:color="auto"/>
            </w:tcBorders>
            <w:hideMark/>
          </w:tcPr>
          <w:p w:rsidR="00B75991" w:rsidRDefault="00B75991">
            <w:r>
              <w:t xml:space="preserve">  6                    100</w:t>
            </w:r>
          </w:p>
        </w:tc>
        <w:tc>
          <w:tcPr>
            <w:tcW w:w="2347" w:type="dxa"/>
            <w:tcBorders>
              <w:top w:val="single" w:sz="6" w:space="0" w:color="auto"/>
              <w:left w:val="single" w:sz="6" w:space="0" w:color="auto"/>
              <w:bottom w:val="single" w:sz="6" w:space="0" w:color="auto"/>
              <w:right w:val="double" w:sz="6" w:space="0" w:color="auto"/>
            </w:tcBorders>
          </w:tcPr>
          <w:p w:rsidR="00B75991" w:rsidRDefault="00B75991">
            <w:r>
              <w:t xml:space="preserve">   0                      - </w:t>
            </w:r>
          </w:p>
          <w:p w:rsidR="00B75991" w:rsidRDefault="00B75991"/>
        </w:tc>
      </w:tr>
      <w:tr w:rsidR="00B75991" w:rsidTr="00B75991">
        <w:tc>
          <w:tcPr>
            <w:tcW w:w="2678" w:type="dxa"/>
            <w:tcBorders>
              <w:top w:val="single" w:sz="6" w:space="0" w:color="auto"/>
              <w:left w:val="double" w:sz="6" w:space="0" w:color="auto"/>
              <w:bottom w:val="double" w:sz="6" w:space="0" w:color="auto"/>
              <w:right w:val="single" w:sz="6" w:space="0" w:color="auto"/>
            </w:tcBorders>
            <w:hideMark/>
          </w:tcPr>
          <w:p w:rsidR="00B75991" w:rsidRDefault="00B75991">
            <w:r>
              <w:t xml:space="preserve">                            Total </w:t>
            </w:r>
          </w:p>
        </w:tc>
        <w:tc>
          <w:tcPr>
            <w:tcW w:w="2266" w:type="dxa"/>
            <w:tcBorders>
              <w:top w:val="single" w:sz="6" w:space="0" w:color="auto"/>
              <w:left w:val="single" w:sz="6" w:space="0" w:color="auto"/>
              <w:bottom w:val="double" w:sz="6" w:space="0" w:color="auto"/>
              <w:right w:val="single" w:sz="6" w:space="0" w:color="auto"/>
            </w:tcBorders>
            <w:hideMark/>
          </w:tcPr>
          <w:p w:rsidR="00B75991" w:rsidRDefault="00B75991">
            <w:r>
              <w:t xml:space="preserve"> 25                    80</w:t>
            </w:r>
          </w:p>
        </w:tc>
        <w:tc>
          <w:tcPr>
            <w:tcW w:w="2347" w:type="dxa"/>
            <w:tcBorders>
              <w:top w:val="single" w:sz="6" w:space="0" w:color="auto"/>
              <w:left w:val="single" w:sz="6" w:space="0" w:color="auto"/>
              <w:bottom w:val="double" w:sz="6" w:space="0" w:color="auto"/>
              <w:right w:val="double" w:sz="6" w:space="0" w:color="auto"/>
            </w:tcBorders>
          </w:tcPr>
          <w:p w:rsidR="00B75991" w:rsidRDefault="00B75991">
            <w:r>
              <w:t xml:space="preserve"> 16                      6 </w:t>
            </w:r>
          </w:p>
          <w:p w:rsidR="00B75991" w:rsidRDefault="00B75991"/>
        </w:tc>
      </w:tr>
    </w:tbl>
    <w:p w:rsidR="00B75991" w:rsidRDefault="00B75991" w:rsidP="00B75991"/>
    <w:p w:rsidR="00B75991" w:rsidRDefault="00B75991" w:rsidP="00B75991"/>
    <w:p w:rsidR="00B75991" w:rsidRDefault="00B75991" w:rsidP="00B75991">
      <w:r>
        <w:t>For maximum penetration when matrix acidizing, the acid should have a low viscosity and low surface tension. Gelled and emulsified acids should not be used for matrix acidizing because their viscosity and interfacial tension greatly increase the injection pressures and impede the flow back of the spent acid.</w:t>
      </w:r>
    </w:p>
    <w:p w:rsidR="00B75991" w:rsidRDefault="00B75991" w:rsidP="00B75991"/>
    <w:p w:rsidR="00B75991" w:rsidRDefault="00B75991" w:rsidP="00B75991">
      <w:r>
        <w:t xml:space="preserve">In matrix acidizing, effective stimulation depends upon the presence of skin and the ability of the reservoir to transmit fluids. </w:t>
      </w:r>
    </w:p>
    <w:p w:rsidR="00B75991" w:rsidRDefault="00B75991" w:rsidP="00B75991">
      <w:pPr>
        <w:pStyle w:val="Heading1"/>
      </w:pPr>
      <w:r>
        <w:rPr>
          <w:b w:val="0"/>
        </w:rPr>
        <w:br w:type="page"/>
      </w:r>
      <w:bookmarkStart w:id="78" w:name="_Toc371244500"/>
      <w:bookmarkStart w:id="79" w:name="_Toc371244194"/>
      <w:bookmarkStart w:id="80" w:name="_Toc372530548"/>
      <w:bookmarkStart w:id="81" w:name="_Toc372527862"/>
      <w:bookmarkStart w:id="82" w:name="_Toc372039067"/>
      <w:bookmarkStart w:id="83" w:name="_Toc372037067"/>
      <w:bookmarkStart w:id="84" w:name="_Toc372036017"/>
      <w:bookmarkStart w:id="85" w:name="_Toc371962097"/>
      <w:bookmarkStart w:id="86" w:name="_Toc371958632"/>
      <w:bookmarkEnd w:id="29"/>
      <w:bookmarkEnd w:id="30"/>
      <w:proofErr w:type="gramStart"/>
      <w:r>
        <w:lastRenderedPageBreak/>
        <w:t>Formation Damage</w:t>
      </w:r>
      <w:bookmarkEnd w:id="78"/>
      <w:bookmarkEnd w:id="79"/>
      <w:r>
        <w:t>.</w:t>
      </w:r>
      <w:bookmarkEnd w:id="80"/>
      <w:bookmarkEnd w:id="81"/>
      <w:bookmarkEnd w:id="82"/>
      <w:bookmarkEnd w:id="83"/>
      <w:bookmarkEnd w:id="84"/>
      <w:bookmarkEnd w:id="85"/>
      <w:bookmarkEnd w:id="86"/>
      <w:proofErr w:type="gramEnd"/>
    </w:p>
    <w:p w:rsidR="00B75991" w:rsidRDefault="00B75991" w:rsidP="00B75991">
      <w:pPr>
        <w:tabs>
          <w:tab w:val="left" w:pos="-720"/>
          <w:tab w:val="left" w:pos="0"/>
          <w:tab w:val="left" w:pos="720"/>
        </w:tabs>
        <w:suppressAutoHyphens/>
        <w:ind w:left="1440" w:hanging="1440"/>
        <w:rPr>
          <w:spacing w:val="-3"/>
        </w:rPr>
      </w:pPr>
      <w:r>
        <w:rPr>
          <w:spacing w:val="-3"/>
        </w:rPr>
        <w:t>(Ref. Understanding Formation Damage, prepared by D. Ross, 1991)</w:t>
      </w:r>
    </w:p>
    <w:p w:rsidR="00B75991" w:rsidRDefault="00B75991" w:rsidP="00B75991">
      <w:pPr>
        <w:tabs>
          <w:tab w:val="left" w:pos="-720"/>
          <w:tab w:val="left" w:pos="0"/>
          <w:tab w:val="left" w:pos="720"/>
        </w:tabs>
        <w:suppressAutoHyphens/>
        <w:ind w:left="1440" w:hanging="1440"/>
        <w:rPr>
          <w:spacing w:val="-3"/>
        </w:rPr>
      </w:pPr>
      <w:r>
        <w:rPr>
          <w:spacing w:val="-3"/>
        </w:rPr>
        <w:t xml:space="preserve"> </w:t>
      </w:r>
    </w:p>
    <w:p w:rsidR="00B75991" w:rsidRDefault="00B75991" w:rsidP="00B75991">
      <w:pPr>
        <w:pStyle w:val="Heading2"/>
        <w:rPr>
          <w:sz w:val="22"/>
        </w:rPr>
      </w:pPr>
      <w:bookmarkStart w:id="87" w:name="_Toc372530549"/>
      <w:bookmarkStart w:id="88" w:name="_Toc372527863"/>
      <w:bookmarkStart w:id="89" w:name="_Toc372039068"/>
      <w:bookmarkStart w:id="90" w:name="_Toc372037068"/>
      <w:bookmarkStart w:id="91" w:name="_Toc372036018"/>
      <w:bookmarkStart w:id="92" w:name="_Toc371962098"/>
      <w:bookmarkStart w:id="93" w:name="_Toc371958633"/>
      <w:proofErr w:type="gramStart"/>
      <w:r>
        <w:rPr>
          <w:sz w:val="22"/>
        </w:rPr>
        <w:t>The Effect of Formation Damage.</w:t>
      </w:r>
      <w:bookmarkEnd w:id="87"/>
      <w:bookmarkEnd w:id="88"/>
      <w:bookmarkEnd w:id="89"/>
      <w:bookmarkEnd w:id="90"/>
      <w:bookmarkEnd w:id="91"/>
      <w:bookmarkEnd w:id="92"/>
      <w:bookmarkEnd w:id="93"/>
      <w:proofErr w:type="gramEnd"/>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Porous media is the more scientific term applied to the common oil field substances known as rocks.  Rocks are materials that are part solid (the matrix) and part void (the pores).  One cubic foot of rock may be made up of 0.75 cubic feet solid and the remainder, or 0.25 cubic feet, is void.  The porosity, </w:t>
      </w:r>
      <w:proofErr w:type="gramStart"/>
      <w:r>
        <w:rPr>
          <w:rFonts w:ascii="Symbol" w:hAnsi="Symbol"/>
          <w:b/>
          <w:spacing w:val="-2"/>
        </w:rPr>
        <w:t></w:t>
      </w:r>
      <w:r>
        <w:rPr>
          <w:spacing w:val="-2"/>
        </w:rPr>
        <w:t xml:space="preserve"> ,</w:t>
      </w:r>
      <w:proofErr w:type="gramEnd"/>
      <w:r>
        <w:rPr>
          <w:spacing w:val="-2"/>
        </w:rPr>
        <w:t xml:space="preserve"> of the rock is, by definition, the fraction of the rock made up by void space.  In the above case,</w:t>
      </w:r>
    </w:p>
    <w:p w:rsidR="00B75991" w:rsidRDefault="00B75991" w:rsidP="00B75991">
      <w:pPr>
        <w:tabs>
          <w:tab w:val="left" w:pos="-720"/>
        </w:tabs>
        <w:suppressAutoHyphens/>
        <w:rPr>
          <w:spacing w:val="-2"/>
        </w:rPr>
      </w:pPr>
    </w:p>
    <w:p w:rsidR="00B75991" w:rsidRDefault="00B75991" w:rsidP="00B75991">
      <w:pPr>
        <w:tabs>
          <w:tab w:val="center" w:pos="4680"/>
        </w:tabs>
        <w:suppressAutoHyphens/>
        <w:rPr>
          <w:spacing w:val="-2"/>
        </w:rPr>
      </w:pPr>
      <w:r>
        <w:rPr>
          <w:spacing w:val="-2"/>
        </w:rPr>
        <w:tab/>
        <w:t xml:space="preserve">Porosity, </w:t>
      </w:r>
      <w:r>
        <w:rPr>
          <w:rFonts w:ascii="Symbol" w:hAnsi="Symbol"/>
          <w:b/>
          <w:spacing w:val="-2"/>
        </w:rPr>
        <w:t></w:t>
      </w:r>
      <w:r>
        <w:rPr>
          <w:spacing w:val="-2"/>
        </w:rPr>
        <w:t xml:space="preserve"> = 0.25 of 1 cubic ft. </w:t>
      </w:r>
      <w:proofErr w:type="gramStart"/>
      <w:r>
        <w:rPr>
          <w:spacing w:val="-2"/>
        </w:rPr>
        <w:t>=  25</w:t>
      </w:r>
      <w:proofErr w:type="gramEnd"/>
      <w:r>
        <w:rPr>
          <w:spacing w:val="-2"/>
        </w:rPr>
        <w:t>%</w:t>
      </w:r>
    </w:p>
    <w:p w:rsidR="00B75991" w:rsidRDefault="00B75991" w:rsidP="00B75991">
      <w:pPr>
        <w:tabs>
          <w:tab w:val="left" w:pos="-720"/>
        </w:tabs>
        <w:suppressAutoHyphens/>
        <w:rPr>
          <w:spacing w:val="-2"/>
        </w:rPr>
      </w:pPr>
    </w:p>
    <w:p w:rsidR="00B75991" w:rsidRDefault="00B75991" w:rsidP="00B75991">
      <w:pPr>
        <w:tabs>
          <w:tab w:val="left" w:pos="-1620"/>
          <w:tab w:val="left" w:pos="-720"/>
          <w:tab w:val="left" w:pos="0"/>
        </w:tabs>
        <w:suppressAutoHyphens/>
        <w:rPr>
          <w:spacing w:val="-2"/>
        </w:rPr>
      </w:pPr>
      <w:r>
        <w:rPr>
          <w:spacing w:val="-2"/>
        </w:rPr>
        <w:t xml:space="preserve">Some of the </w:t>
      </w:r>
      <w:proofErr w:type="gramStart"/>
      <w:r>
        <w:rPr>
          <w:spacing w:val="-2"/>
        </w:rPr>
        <w:t>pore</w:t>
      </w:r>
      <w:proofErr w:type="gramEnd"/>
      <w:r>
        <w:rPr>
          <w:spacing w:val="-2"/>
        </w:rPr>
        <w:t xml:space="preserve"> spaces are connected to each other, while others are not, much like a bubble in a piece of glass.  The occurrence of connected pore spaces leads to the term permeability.  Permeability, k, is by definition, the ability of a rock to transmit or allow fluid to flow through the rock.  Therefore, if a porous rock has connected voids throughout its length, permeability exists throughout its length.</w:t>
      </w:r>
    </w:p>
    <w:p w:rsidR="00B75991" w:rsidRDefault="00B75991" w:rsidP="00B75991">
      <w:pPr>
        <w:tabs>
          <w:tab w:val="left" w:pos="-720"/>
        </w:tabs>
        <w:suppressAutoHyphens/>
        <w:rPr>
          <w:spacing w:val="-2"/>
        </w:rPr>
      </w:pPr>
    </w:p>
    <w:p w:rsidR="00B75991" w:rsidRDefault="00B75991" w:rsidP="00B75991">
      <w:pPr>
        <w:tabs>
          <w:tab w:val="left" w:pos="-720"/>
          <w:tab w:val="left" w:pos="0"/>
        </w:tabs>
        <w:suppressAutoHyphens/>
        <w:rPr>
          <w:spacing w:val="-2"/>
        </w:rPr>
      </w:pPr>
      <w:r>
        <w:rPr>
          <w:spacing w:val="-2"/>
        </w:rPr>
        <w:t>Most commercial oil and gas reservoirs are limestones, dolomites, and sandstone rocks.  The physical characteristics of these rocks vary.  Sandstones tend to have a uniform permea</w:t>
      </w:r>
      <w:r>
        <w:rPr>
          <w:spacing w:val="-2"/>
        </w:rPr>
        <w:softHyphen/>
        <w:t>bility and continuous porosity.  This results in a condition of radial flow into the wellbore.  Limestones and dolomites, however, generally have irregular permeability patterns and dis</w:t>
      </w:r>
      <w:r>
        <w:rPr>
          <w:spacing w:val="-2"/>
        </w:rPr>
        <w:softHyphen/>
        <w:t xml:space="preserve">continuous porosity.  The flow of fluids can be primarily through natural fractures.  These fractures can, however, produce high permeable flow channels to form a flow system very much like a radially uniform sand body.  </w:t>
      </w:r>
      <w:r>
        <w:rPr>
          <w:b/>
          <w:spacing w:val="-2"/>
        </w:rPr>
        <w:t>The productivity or injectivity of a well is, therefore, dependent very much on both the permeability and radius of the altered zone immediately surrounding the wellbore.</w:t>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In order to better understand the effect of formation damage, it is important to review how oil and gas flows through a porous material and how the porous material can become damaged.</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pStyle w:val="Heading3"/>
      </w:pPr>
      <w:bookmarkStart w:id="94" w:name="_Toc372530550"/>
      <w:bookmarkStart w:id="95" w:name="_Toc372527864"/>
      <w:bookmarkStart w:id="96" w:name="_Toc372036019"/>
      <w:bookmarkStart w:id="97" w:name="_Toc371962099"/>
      <w:bookmarkStart w:id="98" w:name="_Toc371958634"/>
      <w:r>
        <w:t xml:space="preserve">Linear Flow </w:t>
      </w:r>
      <w:proofErr w:type="gramStart"/>
      <w:r>
        <w:t>Through</w:t>
      </w:r>
      <w:proofErr w:type="gramEnd"/>
      <w:r>
        <w:t xml:space="preserve"> Rocks.</w:t>
      </w:r>
      <w:bookmarkEnd w:id="94"/>
      <w:bookmarkEnd w:id="95"/>
      <w:bookmarkEnd w:id="96"/>
      <w:bookmarkEnd w:id="97"/>
      <w:bookmarkEnd w:id="98"/>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Imagine that a piece of rock is cut in the shape of a round cylinder, as shown in </w:t>
      </w:r>
      <w:r>
        <w:rPr>
          <w:b/>
          <w:spacing w:val="-2"/>
        </w:rPr>
        <w:t>Figure 1</w:t>
      </w:r>
      <w:r>
        <w:rPr>
          <w:spacing w:val="-2"/>
        </w:rPr>
        <w:t>.  Fluid is forced into the end on the right, flows through toward the left, and out the left end through a cross</w:t>
      </w:r>
      <w:r>
        <w:rPr>
          <w:spacing w:val="-2"/>
        </w:rPr>
        <w:noBreakHyphen/>
        <w:t xml:space="preserve">sectional end area </w:t>
      </w:r>
      <w:r>
        <w:rPr>
          <w:b/>
          <w:spacing w:val="-2"/>
        </w:rPr>
        <w:t>a</w:t>
      </w:r>
      <w:r>
        <w:rPr>
          <w:spacing w:val="-2"/>
        </w:rPr>
        <w:t>.  The force, or energy, that causes the fluid to pass through the core is the difference between the inlet pressure and the outlet pressure (p</w:t>
      </w:r>
      <w:r>
        <w:rPr>
          <w:spacing w:val="-2"/>
          <w:vertAlign w:val="subscript"/>
        </w:rPr>
        <w:t>2</w:t>
      </w:r>
      <w:r>
        <w:rPr>
          <w:spacing w:val="-2"/>
        </w:rPr>
        <w:t xml:space="preserve"> </w:t>
      </w:r>
      <w:r>
        <w:rPr>
          <w:spacing w:val="-2"/>
        </w:rPr>
        <w:noBreakHyphen/>
        <w:t xml:space="preserve"> p</w:t>
      </w:r>
      <w:r>
        <w:rPr>
          <w:spacing w:val="-2"/>
          <w:vertAlign w:val="subscript"/>
        </w:rPr>
        <w:t>1</w:t>
      </w:r>
      <w:r>
        <w:rPr>
          <w:spacing w:val="-2"/>
        </w:rPr>
        <w:t xml:space="preserve">).  Resistance to flow is caused by friction and the viscosity, </w:t>
      </w:r>
      <w:r>
        <w:rPr>
          <w:rFonts w:ascii="Symbol" w:hAnsi="Symbol"/>
          <w:b/>
          <w:spacing w:val="-2"/>
        </w:rPr>
        <w:t></w:t>
      </w:r>
      <w:r>
        <w:rPr>
          <w:spacing w:val="-2"/>
        </w:rPr>
        <w:t>, of the flowing fluid.</w:t>
      </w:r>
    </w:p>
    <w:p w:rsidR="00B75991" w:rsidRDefault="00B75991" w:rsidP="00B75991">
      <w:pPr>
        <w:framePr w:w="8580" w:h="4320" w:wrap="auto" w:vAnchor="text" w:hAnchor="margin" w:x="391" w:y="1"/>
        <w:tabs>
          <w:tab w:val="left" w:pos="-720"/>
        </w:tabs>
        <w:suppressAutoHyphens/>
        <w:rPr>
          <w:spacing w:val="-2"/>
          <w:sz w:val="2"/>
        </w:rPr>
      </w:pPr>
      <w:r>
        <w:rPr>
          <w:noProof/>
          <w:spacing w:val="-2"/>
          <w:sz w:val="20"/>
          <w:lang w:val="en-US"/>
        </w:rPr>
        <w:lastRenderedPageBreak/>
        <w:drawing>
          <wp:inline distT="0" distB="0" distL="0" distR="0">
            <wp:extent cx="5448300" cy="274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l="4553" t="-8578" r="15663" b="52980"/>
                    <a:stretch>
                      <a:fillRect/>
                    </a:stretch>
                  </pic:blipFill>
                  <pic:spPr bwMode="auto">
                    <a:xfrm>
                      <a:off x="0" y="0"/>
                      <a:ext cx="5448300" cy="2743200"/>
                    </a:xfrm>
                    <a:prstGeom prst="rect">
                      <a:avLst/>
                    </a:prstGeom>
                    <a:noFill/>
                    <a:ln>
                      <a:noFill/>
                    </a:ln>
                  </pic:spPr>
                </pic:pic>
              </a:graphicData>
            </a:graphic>
          </wp:inline>
        </w:drawing>
      </w:r>
    </w:p>
    <w:p w:rsidR="00B75991" w:rsidRDefault="00B75991" w:rsidP="00B75991">
      <w:pPr>
        <w:pStyle w:val="Caption"/>
        <w:framePr w:w="8580" w:h="4320" w:wrap="auto" w:vAnchor="text" w:hAnchor="margin" w:x="391" w:y="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2</w:t>
      </w:r>
      <w:r>
        <w:rPr>
          <w:vanish/>
          <w:spacing w:val="-2"/>
        </w:rPr>
        <w:fldChar w:fldCharType="end"/>
      </w:r>
    </w:p>
    <w:p w:rsidR="00B75991" w:rsidRDefault="00B75991" w:rsidP="00B75991">
      <w:pPr>
        <w:tabs>
          <w:tab w:val="left" w:pos="-720"/>
        </w:tabs>
        <w:suppressAutoHyphens/>
        <w:rPr>
          <w:spacing w:val="-2"/>
        </w:rPr>
      </w:pPr>
      <w:r>
        <w:rPr>
          <w:spacing w:val="-2"/>
        </w:rPr>
        <w:t xml:space="preserve">                      </w:t>
      </w:r>
    </w:p>
    <w:p w:rsidR="00B75991" w:rsidRDefault="00B75991" w:rsidP="00B75991">
      <w:pPr>
        <w:tabs>
          <w:tab w:val="left" w:pos="-720"/>
        </w:tabs>
        <w:suppressAutoHyphens/>
        <w:rPr>
          <w:spacing w:val="-2"/>
        </w:rPr>
      </w:pPr>
      <w:r>
        <w:rPr>
          <w:spacing w:val="-2"/>
        </w:rPr>
        <w:t xml:space="preserve">            </w:t>
      </w:r>
    </w:p>
    <w:p w:rsidR="00B75991" w:rsidRDefault="00B75991" w:rsidP="00B75991">
      <w:pPr>
        <w:tabs>
          <w:tab w:val="center" w:pos="4680"/>
        </w:tabs>
        <w:suppressAutoHyphens/>
        <w:rPr>
          <w:spacing w:val="-2"/>
        </w:rPr>
      </w:pPr>
      <w:r>
        <w:rPr>
          <w:b/>
          <w:spacing w:val="-2"/>
        </w:rPr>
        <w:tab/>
        <w:t>Figure 1</w:t>
      </w:r>
    </w:p>
    <w:p w:rsidR="00B75991" w:rsidRDefault="00B75991" w:rsidP="00B75991">
      <w:pPr>
        <w:tabs>
          <w:tab w:val="left" w:pos="-720"/>
        </w:tabs>
        <w:suppressAutoHyphens/>
        <w:rPr>
          <w:spacing w:val="-2"/>
        </w:rPr>
      </w:pPr>
      <w:r>
        <w:rPr>
          <w:spacing w:val="-2"/>
        </w:rPr>
        <w:t xml:space="preserve">                                                                            </w:t>
      </w:r>
    </w:p>
    <w:p w:rsidR="00B75991" w:rsidRDefault="00B75991" w:rsidP="00B75991">
      <w:pPr>
        <w:tabs>
          <w:tab w:val="left" w:pos="-720"/>
          <w:tab w:val="left" w:pos="0"/>
          <w:tab w:val="left" w:pos="720"/>
        </w:tabs>
        <w:suppressAutoHyphens/>
        <w:rPr>
          <w:spacing w:val="-2"/>
        </w:rPr>
      </w:pPr>
      <w:r>
        <w:rPr>
          <w:spacing w:val="-2"/>
        </w:rPr>
        <w:t>The equation that describes this type of fluid flow is known as Darcy's Law, and for incompressible liquid flow is:</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b/>
          <w:spacing w:val="-2"/>
        </w:rPr>
        <w:tab/>
      </w:r>
      <w:r>
        <w:rPr>
          <w:b/>
          <w:spacing w:val="-2"/>
        </w:rPr>
        <w:tab/>
      </w:r>
      <w:r>
        <w:rPr>
          <w:spacing w:val="-2"/>
        </w:rPr>
        <w:t>v</w:t>
      </w:r>
      <w:r>
        <w:rPr>
          <w:spacing w:val="-2"/>
        </w:rPr>
        <w:tab/>
        <w:t>=</w:t>
      </w:r>
      <w:r>
        <w:rPr>
          <w:spacing w:val="-2"/>
        </w:rPr>
        <w:tab/>
        <w:t>q/</w:t>
      </w:r>
      <w:proofErr w:type="gramStart"/>
      <w:r>
        <w:rPr>
          <w:spacing w:val="-2"/>
        </w:rPr>
        <w:t>a  =</w:t>
      </w:r>
      <w:proofErr w:type="gramEnd"/>
      <w:r>
        <w:rPr>
          <w:spacing w:val="-2"/>
        </w:rPr>
        <w:t xml:space="preserve">  1.127 x 10</w:t>
      </w:r>
      <w:r>
        <w:rPr>
          <w:spacing w:val="-2"/>
          <w:vertAlign w:val="superscript"/>
        </w:rPr>
        <w:t>-3</w:t>
      </w:r>
      <w:r>
        <w:rPr>
          <w:spacing w:val="-2"/>
        </w:rPr>
        <w:t xml:space="preserve"> k </w:t>
      </w:r>
      <w:r>
        <w:rPr>
          <w:spacing w:val="-2"/>
          <w:u w:val="single"/>
        </w:rPr>
        <w:t>(p</w:t>
      </w:r>
      <w:r>
        <w:rPr>
          <w:spacing w:val="-2"/>
          <w:u w:val="single"/>
          <w:vertAlign w:val="subscript"/>
        </w:rPr>
        <w:t>2</w:t>
      </w:r>
      <w:r>
        <w:rPr>
          <w:spacing w:val="-2"/>
          <w:u w:val="single"/>
        </w:rPr>
        <w:t xml:space="preserve"> - p</w:t>
      </w:r>
      <w:r>
        <w:rPr>
          <w:spacing w:val="-2"/>
          <w:u w:val="single"/>
          <w:vertAlign w:val="subscript"/>
        </w:rPr>
        <w:t>1</w:t>
      </w:r>
      <w:r>
        <w:rPr>
          <w:spacing w:val="-2"/>
          <w:u w:val="single"/>
        </w:rPr>
        <w:t>)</w:t>
      </w:r>
      <w:r>
        <w:rPr>
          <w:b/>
          <w:spacing w:val="-2"/>
        </w:rPr>
        <w:tab/>
      </w:r>
      <w:r>
        <w:rPr>
          <w:b/>
          <w:spacing w:val="-2"/>
        </w:rPr>
        <w:tab/>
      </w:r>
      <w:r>
        <w:rPr>
          <w:b/>
          <w:spacing w:val="-2"/>
        </w:rPr>
        <w:tab/>
      </w:r>
      <w:r>
        <w:rPr>
          <w:b/>
          <w:spacing w:val="-2"/>
        </w:rPr>
        <w:tab/>
        <w:t>(1)</w:t>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r>
      <w:r>
        <w:rPr>
          <w:spacing w:val="-2"/>
        </w:rPr>
        <w:tab/>
      </w:r>
      <w:r>
        <w:rPr>
          <w:spacing w:val="-2"/>
        </w:rPr>
        <w:tab/>
      </w:r>
      <w:r>
        <w:rPr>
          <w:spacing w:val="-2"/>
        </w:rPr>
        <w:tab/>
        <w:t xml:space="preserve">   </w:t>
      </w:r>
      <w:r>
        <w:rPr>
          <w:rFonts w:ascii="Symbol" w:hAnsi="Symbol"/>
          <w:spacing w:val="-2"/>
        </w:rPr>
        <w:t></w:t>
      </w:r>
      <w:r>
        <w:rPr>
          <w:rFonts w:ascii="Symbol" w:hAnsi="Symbol"/>
          <w:spacing w:val="-2"/>
        </w:rPr>
        <w:t></w:t>
      </w:r>
      <w:r>
        <w:rPr>
          <w:spacing w:val="-2"/>
        </w:rPr>
        <w:t>L</w:t>
      </w:r>
    </w:p>
    <w:p w:rsidR="00B75991" w:rsidRDefault="00B75991" w:rsidP="00B75991">
      <w:pPr>
        <w:tabs>
          <w:tab w:val="left" w:pos="-720"/>
        </w:tabs>
        <w:suppressAutoHyphens/>
        <w:rPr>
          <w:spacing w:val="-2"/>
        </w:rPr>
      </w:pPr>
    </w:p>
    <w:p w:rsidR="00B75991" w:rsidRDefault="00B75991" w:rsidP="00B75991">
      <w:pPr>
        <w:tabs>
          <w:tab w:val="left" w:pos="-720"/>
        </w:tabs>
        <w:suppressAutoHyphens/>
        <w:rPr>
          <w:i/>
          <w:spacing w:val="-2"/>
          <w:u w:val="single"/>
        </w:rPr>
      </w:pPr>
      <w:r>
        <w:rPr>
          <w:i/>
          <w:spacing w:val="-2"/>
          <w:u w:val="single"/>
        </w:rPr>
        <w:t>Where:</w:t>
      </w:r>
    </w:p>
    <w:p w:rsidR="00B75991" w:rsidRDefault="00B75991" w:rsidP="00B75991">
      <w:pPr>
        <w:tabs>
          <w:tab w:val="left" w:pos="-720"/>
        </w:tabs>
        <w:suppressAutoHyphens/>
        <w:rPr>
          <w:spacing w:val="-2"/>
        </w:rPr>
      </w:pPr>
      <w:r>
        <w:rPr>
          <w:spacing w:val="-2"/>
        </w:rPr>
        <w:tab/>
      </w:r>
      <w:r>
        <w:rPr>
          <w:spacing w:val="-2"/>
        </w:rPr>
        <w:tab/>
        <w:t>v</w:t>
      </w:r>
      <w:r>
        <w:rPr>
          <w:spacing w:val="-2"/>
        </w:rPr>
        <w:tab/>
        <w:t>=</w:t>
      </w:r>
      <w:r>
        <w:rPr>
          <w:spacing w:val="-2"/>
        </w:rPr>
        <w:tab/>
        <w:t xml:space="preserve">velocity of flow </w:t>
      </w:r>
      <w:r>
        <w:rPr>
          <w:spacing w:val="-2"/>
        </w:rPr>
        <w:noBreakHyphen/>
        <w:t xml:space="preserve"> ft/sec</w:t>
      </w:r>
    </w:p>
    <w:p w:rsidR="00B75991" w:rsidRDefault="00B75991" w:rsidP="00B75991">
      <w:pPr>
        <w:tabs>
          <w:tab w:val="left" w:pos="-720"/>
        </w:tabs>
        <w:suppressAutoHyphens/>
        <w:rPr>
          <w:spacing w:val="-2"/>
        </w:rPr>
      </w:pPr>
      <w:r>
        <w:rPr>
          <w:spacing w:val="-2"/>
        </w:rPr>
        <w:tab/>
      </w:r>
      <w:r>
        <w:rPr>
          <w:spacing w:val="-2"/>
        </w:rPr>
        <w:tab/>
        <w:t>q</w:t>
      </w:r>
      <w:r>
        <w:rPr>
          <w:spacing w:val="-2"/>
        </w:rPr>
        <w:tab/>
        <w:t>=</w:t>
      </w:r>
      <w:r>
        <w:rPr>
          <w:spacing w:val="-2"/>
        </w:rPr>
        <w:tab/>
        <w:t xml:space="preserve">quantity of flow </w:t>
      </w:r>
      <w:r>
        <w:rPr>
          <w:spacing w:val="-2"/>
        </w:rPr>
        <w:noBreakHyphen/>
        <w:t xml:space="preserve"> bbl/day</w:t>
      </w:r>
    </w:p>
    <w:p w:rsidR="00B75991" w:rsidRDefault="00B75991" w:rsidP="00B75991">
      <w:pPr>
        <w:tabs>
          <w:tab w:val="left" w:pos="-720"/>
        </w:tabs>
        <w:suppressAutoHyphens/>
        <w:rPr>
          <w:spacing w:val="-2"/>
        </w:rPr>
      </w:pPr>
      <w:r>
        <w:rPr>
          <w:spacing w:val="-2"/>
        </w:rPr>
        <w:tab/>
      </w:r>
      <w:r>
        <w:rPr>
          <w:spacing w:val="-2"/>
        </w:rPr>
        <w:tab/>
        <w:t>a</w:t>
      </w:r>
      <w:r>
        <w:rPr>
          <w:spacing w:val="-2"/>
        </w:rPr>
        <w:tab/>
        <w:t>=</w:t>
      </w:r>
      <w:r>
        <w:rPr>
          <w:spacing w:val="-2"/>
        </w:rPr>
        <w:tab/>
        <w:t>cross</w:t>
      </w:r>
      <w:r>
        <w:rPr>
          <w:spacing w:val="-2"/>
        </w:rPr>
        <w:noBreakHyphen/>
        <w:t xml:space="preserve">sectional area </w:t>
      </w:r>
      <w:r>
        <w:rPr>
          <w:spacing w:val="-2"/>
        </w:rPr>
        <w:noBreakHyphen/>
        <w:t xml:space="preserve"> ft</w:t>
      </w:r>
    </w:p>
    <w:p w:rsidR="00B75991" w:rsidRDefault="00B75991" w:rsidP="00B75991">
      <w:pPr>
        <w:tabs>
          <w:tab w:val="left" w:pos="-720"/>
        </w:tabs>
        <w:suppressAutoHyphens/>
        <w:rPr>
          <w:spacing w:val="-2"/>
        </w:rPr>
      </w:pPr>
      <w:r>
        <w:rPr>
          <w:spacing w:val="-2"/>
        </w:rPr>
        <w:tab/>
      </w:r>
      <w:r>
        <w:rPr>
          <w:spacing w:val="-2"/>
        </w:rPr>
        <w:tab/>
        <w:t>k</w:t>
      </w:r>
      <w:r>
        <w:rPr>
          <w:spacing w:val="-2"/>
        </w:rPr>
        <w:tab/>
        <w:t>=</w:t>
      </w:r>
      <w:r>
        <w:rPr>
          <w:spacing w:val="-2"/>
        </w:rPr>
        <w:tab/>
        <w:t xml:space="preserve">permeability </w:t>
      </w:r>
      <w:r>
        <w:rPr>
          <w:spacing w:val="-2"/>
        </w:rPr>
        <w:noBreakHyphen/>
        <w:t xml:space="preserve"> md</w:t>
      </w:r>
    </w:p>
    <w:p w:rsidR="00B75991" w:rsidRDefault="00B75991" w:rsidP="00B75991">
      <w:pPr>
        <w:tabs>
          <w:tab w:val="left" w:pos="-720"/>
        </w:tabs>
        <w:suppressAutoHyphens/>
        <w:rPr>
          <w:spacing w:val="-2"/>
        </w:rPr>
      </w:pPr>
      <w:r>
        <w:rPr>
          <w:spacing w:val="-2"/>
        </w:rPr>
        <w:tab/>
      </w:r>
      <w:r>
        <w:rPr>
          <w:spacing w:val="-2"/>
        </w:rPr>
        <w:tab/>
      </w:r>
      <w:r>
        <w:rPr>
          <w:rFonts w:ascii="Symbol" w:hAnsi="Symbol"/>
          <w:spacing w:val="-2"/>
        </w:rPr>
        <w:t></w:t>
      </w:r>
      <w:r>
        <w:rPr>
          <w:spacing w:val="-2"/>
        </w:rPr>
        <w:tab/>
        <w:t>=</w:t>
      </w:r>
      <w:r>
        <w:rPr>
          <w:spacing w:val="-2"/>
        </w:rPr>
        <w:tab/>
        <w:t xml:space="preserve">viscosity </w:t>
      </w:r>
      <w:r>
        <w:rPr>
          <w:spacing w:val="-2"/>
        </w:rPr>
        <w:noBreakHyphen/>
        <w:t xml:space="preserve"> centipoise</w:t>
      </w:r>
    </w:p>
    <w:p w:rsidR="00B75991" w:rsidRDefault="00B75991" w:rsidP="00B75991">
      <w:pPr>
        <w:tabs>
          <w:tab w:val="left" w:pos="-720"/>
        </w:tabs>
        <w:suppressAutoHyphens/>
      </w:pPr>
      <w:r>
        <w:tab/>
      </w:r>
      <w:r>
        <w:tab/>
        <w:t>p</w:t>
      </w:r>
      <w:r>
        <w:rPr>
          <w:vertAlign w:val="subscript"/>
        </w:rPr>
        <w:t>2</w:t>
      </w:r>
      <w:r>
        <w:tab/>
        <w:t>=</w:t>
      </w:r>
      <w:r>
        <w:tab/>
        <w:t xml:space="preserve">inlet pressure </w:t>
      </w:r>
      <w:r>
        <w:noBreakHyphen/>
        <w:t xml:space="preserve"> psi</w:t>
      </w:r>
    </w:p>
    <w:p w:rsidR="00B75991" w:rsidRDefault="00B75991" w:rsidP="00B75991">
      <w:pPr>
        <w:tabs>
          <w:tab w:val="left" w:pos="-720"/>
        </w:tabs>
        <w:suppressAutoHyphens/>
      </w:pPr>
      <w:r>
        <w:tab/>
      </w:r>
      <w:r>
        <w:tab/>
        <w:t>p</w:t>
      </w:r>
      <w:r>
        <w:rPr>
          <w:vertAlign w:val="subscript"/>
        </w:rPr>
        <w:t>1</w:t>
      </w:r>
      <w:r>
        <w:tab/>
        <w:t>=</w:t>
      </w:r>
      <w:r>
        <w:tab/>
        <w:t xml:space="preserve">outlet pressure </w:t>
      </w:r>
      <w:r>
        <w:noBreakHyphen/>
        <w:t xml:space="preserve"> psi</w:t>
      </w:r>
    </w:p>
    <w:p w:rsidR="00B75991" w:rsidRDefault="00B75991" w:rsidP="00B75991">
      <w:pPr>
        <w:tabs>
          <w:tab w:val="left" w:pos="-720"/>
        </w:tabs>
        <w:suppressAutoHyphens/>
      </w:pPr>
      <w:r>
        <w:tab/>
      </w:r>
      <w:r>
        <w:tab/>
        <w:t>L</w:t>
      </w:r>
      <w:r>
        <w:tab/>
        <w:t>=</w:t>
      </w:r>
      <w:r>
        <w:tab/>
        <w:t xml:space="preserve">length of core </w:t>
      </w:r>
      <w:r>
        <w:noBreakHyphen/>
        <w:t xml:space="preserve"> feet</w:t>
      </w:r>
    </w:p>
    <w:p w:rsidR="00B75991" w:rsidRDefault="00B75991" w:rsidP="00B75991">
      <w:pPr>
        <w:tabs>
          <w:tab w:val="left" w:pos="-720"/>
        </w:tabs>
        <w:suppressAutoHyphens/>
      </w:pPr>
    </w:p>
    <w:p w:rsidR="00B75991" w:rsidRDefault="00B75991" w:rsidP="00B7599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080" w:hanging="10080"/>
      </w:pPr>
      <w:r>
        <w:t xml:space="preserve">This equation may be solved for k/L and is                                                  </w:t>
      </w:r>
    </w:p>
    <w:p w:rsidR="00B75991" w:rsidRDefault="00B75991" w:rsidP="00B7599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080" w:hanging="10080"/>
      </w:pPr>
    </w:p>
    <w:p w:rsidR="00B75991" w:rsidRDefault="00B75991" w:rsidP="00B7599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10080" w:hanging="10080"/>
      </w:pPr>
      <w:r>
        <w:tab/>
      </w:r>
      <w:r>
        <w:tab/>
      </w:r>
      <w:proofErr w:type="gramStart"/>
      <w:r>
        <w:t>k</w:t>
      </w:r>
      <w:proofErr w:type="gramEnd"/>
      <w:r>
        <w:t xml:space="preserve"> / L</w:t>
      </w:r>
      <w:r>
        <w:tab/>
        <w:t>=</w:t>
      </w:r>
      <w:r>
        <w:tab/>
      </w:r>
      <w:r>
        <w:rPr>
          <w:u w:val="single"/>
        </w:rPr>
        <w:t xml:space="preserve">                q </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u w:val="single"/>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rPr>
          <w:rFonts w:ascii="Symbol" w:hAnsi="Symbol"/>
          <w:spacing w:val="-2"/>
        </w:rPr>
        <w:t></w:t>
      </w:r>
      <w:r>
        <w:tab/>
      </w:r>
      <w:r>
        <w:tab/>
      </w:r>
      <w:r>
        <w:tab/>
      </w:r>
      <w:r>
        <w:rPr>
          <w:b/>
        </w:rPr>
        <w:t>(2)</w:t>
      </w:r>
    </w:p>
    <w:p w:rsidR="00B75991" w:rsidRDefault="00B75991" w:rsidP="00B75991">
      <w:pPr>
        <w:tabs>
          <w:tab w:val="left" w:pos="-720"/>
        </w:tabs>
        <w:suppressAutoHyphens/>
      </w:pPr>
      <w:r>
        <w:tab/>
      </w:r>
      <w:r>
        <w:tab/>
      </w:r>
      <w:r>
        <w:tab/>
      </w:r>
      <w:r>
        <w:tab/>
      </w:r>
      <w:r>
        <w:rPr>
          <w:spacing w:val="-2"/>
        </w:rPr>
        <w:t>1.127 x 10</w:t>
      </w:r>
      <w:r>
        <w:rPr>
          <w:spacing w:val="-2"/>
          <w:vertAlign w:val="superscript"/>
        </w:rPr>
        <w:t>-3</w:t>
      </w:r>
      <w:r>
        <w:rPr>
          <w:spacing w:val="-2"/>
        </w:rPr>
        <w:t xml:space="preserve"> </w:t>
      </w:r>
      <w:proofErr w:type="gramStart"/>
      <w:r>
        <w:rPr>
          <w:spacing w:val="-2"/>
        </w:rPr>
        <w:t>A</w:t>
      </w:r>
      <w:proofErr w:type="gramEnd"/>
      <w:r>
        <w:rPr>
          <w:spacing w:val="-2"/>
        </w:rPr>
        <w:t xml:space="preserve"> (p</w:t>
      </w:r>
      <w:r>
        <w:rPr>
          <w:spacing w:val="-2"/>
          <w:vertAlign w:val="subscript"/>
        </w:rPr>
        <w:t>2</w:t>
      </w:r>
      <w:r>
        <w:rPr>
          <w:spacing w:val="-2"/>
        </w:rPr>
        <w:t xml:space="preserve"> - p</w:t>
      </w:r>
      <w:r>
        <w:rPr>
          <w:spacing w:val="-2"/>
          <w:vertAlign w:val="subscript"/>
        </w:rPr>
        <w:t>1</w:t>
      </w:r>
      <w:r>
        <w:rPr>
          <w:spacing w:val="-2"/>
        </w:rPr>
        <w:t>)</w:t>
      </w: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r>
        <w:t xml:space="preserve">Now, if a core has </w:t>
      </w:r>
      <w:proofErr w:type="gramStart"/>
      <w:r>
        <w:t>a permeability</w:t>
      </w:r>
      <w:proofErr w:type="gramEnd"/>
      <w:r>
        <w:t>, k</w:t>
      </w:r>
      <w:r>
        <w:rPr>
          <w:vertAlign w:val="subscript"/>
        </w:rPr>
        <w:t>1</w:t>
      </w:r>
      <w:r>
        <w:t>, throughout its undamaged length, L</w:t>
      </w:r>
      <w:r>
        <w:rPr>
          <w:vertAlign w:val="subscript"/>
        </w:rPr>
        <w:t>1</w:t>
      </w:r>
      <w:r>
        <w:t>, and another per</w:t>
      </w:r>
      <w:r>
        <w:softHyphen/>
        <w:t>meability, k</w:t>
      </w:r>
      <w:r>
        <w:rPr>
          <w:vertAlign w:val="subscript"/>
        </w:rPr>
        <w:t>2</w:t>
      </w:r>
      <w:r>
        <w:t>, in its damaged length, L</w:t>
      </w:r>
      <w:r>
        <w:rPr>
          <w:vertAlign w:val="subscript"/>
        </w:rPr>
        <w:t>2</w:t>
      </w:r>
      <w:r>
        <w:t>, then:</w:t>
      </w:r>
    </w:p>
    <w:p w:rsidR="00B75991" w:rsidRDefault="00B75991" w:rsidP="00B75991">
      <w:pPr>
        <w:tabs>
          <w:tab w:val="left" w:pos="-720"/>
        </w:tabs>
        <w:suppressAutoHyphens/>
      </w:pPr>
    </w:p>
    <w:p w:rsidR="00B75991" w:rsidRDefault="00B75991" w:rsidP="00B75991">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8640" w:hanging="8640"/>
      </w:pPr>
      <w:r>
        <w:rPr>
          <w:b/>
        </w:rPr>
        <w:tab/>
      </w:r>
      <w:r>
        <w:rPr>
          <w:b/>
        </w:rPr>
        <w:tab/>
      </w:r>
      <w:proofErr w:type="gramStart"/>
      <w:r>
        <w:t>k</w:t>
      </w:r>
      <w:r>
        <w:rPr>
          <w:vertAlign w:val="subscript"/>
        </w:rPr>
        <w:t>avg</w:t>
      </w:r>
      <w:proofErr w:type="gramEnd"/>
      <w:r>
        <w:tab/>
        <w:t>=</w:t>
      </w:r>
      <w:r>
        <w:tab/>
      </w:r>
      <w:r>
        <w:rPr>
          <w:u w:val="single"/>
        </w:rPr>
        <w:t xml:space="preserve">           L           </w:t>
      </w:r>
      <w:r>
        <w:rPr>
          <w:b/>
        </w:rPr>
        <w:tab/>
      </w:r>
      <w:r>
        <w:rPr>
          <w:b/>
        </w:rPr>
        <w:tab/>
      </w:r>
      <w:r>
        <w:rPr>
          <w:b/>
        </w:rPr>
        <w:tab/>
      </w:r>
      <w:r>
        <w:rPr>
          <w:b/>
        </w:rPr>
        <w:tab/>
      </w:r>
      <w:r>
        <w:rPr>
          <w:b/>
        </w:rPr>
        <w:tab/>
      </w:r>
      <w:r>
        <w:rPr>
          <w:b/>
        </w:rPr>
        <w:tab/>
        <w:t xml:space="preserve"> (3)</w:t>
      </w:r>
    </w:p>
    <w:p w:rsidR="00B75991" w:rsidRDefault="00B75991" w:rsidP="00B75991">
      <w:pPr>
        <w:tabs>
          <w:tab w:val="left" w:pos="-720"/>
        </w:tabs>
        <w:suppressAutoHyphens/>
      </w:pPr>
      <w:r>
        <w:tab/>
      </w:r>
      <w:r>
        <w:tab/>
      </w:r>
      <w:r>
        <w:tab/>
      </w:r>
      <w:r>
        <w:tab/>
        <w:t>L</w:t>
      </w:r>
      <w:r>
        <w:rPr>
          <w:vertAlign w:val="subscript"/>
        </w:rPr>
        <w:t xml:space="preserve">1 </w:t>
      </w:r>
      <w:r>
        <w:t>/ k</w:t>
      </w:r>
      <w:r>
        <w:rPr>
          <w:vertAlign w:val="subscript"/>
        </w:rPr>
        <w:t>1</w:t>
      </w:r>
      <w:r>
        <w:t xml:space="preserve"> + L</w:t>
      </w:r>
      <w:r>
        <w:rPr>
          <w:vertAlign w:val="subscript"/>
        </w:rPr>
        <w:t xml:space="preserve">2 </w:t>
      </w:r>
      <w:r>
        <w:t xml:space="preserve">/ </w:t>
      </w:r>
      <w:proofErr w:type="gramStart"/>
      <w:r>
        <w:t>k</w:t>
      </w:r>
      <w:r>
        <w:rPr>
          <w:vertAlign w:val="subscript"/>
        </w:rPr>
        <w:t>2</w:t>
      </w:r>
      <w:proofErr w:type="gramEnd"/>
    </w:p>
    <w:p w:rsidR="00B75991" w:rsidRDefault="00B75991" w:rsidP="00B75991">
      <w:pPr>
        <w:tabs>
          <w:tab w:val="left" w:pos="-720"/>
          <w:tab w:val="left" w:pos="0"/>
          <w:tab w:val="left" w:pos="720"/>
        </w:tabs>
        <w:suppressAutoHyphens/>
        <w:ind w:left="1440" w:hanging="1440"/>
      </w:pPr>
      <w:r>
        <w:tab/>
      </w:r>
      <w:r>
        <w:tab/>
      </w:r>
    </w:p>
    <w:p w:rsidR="00B75991" w:rsidRDefault="00B75991" w:rsidP="00B75991">
      <w:pPr>
        <w:tabs>
          <w:tab w:val="left" w:pos="-720"/>
          <w:tab w:val="left" w:pos="0"/>
          <w:tab w:val="left" w:pos="720"/>
        </w:tabs>
        <w:suppressAutoHyphens/>
        <w:ind w:left="1440" w:hanging="1440"/>
      </w:pPr>
      <w:proofErr w:type="gramStart"/>
      <w:r>
        <w:t>or</w:t>
      </w:r>
      <w:proofErr w:type="gramEnd"/>
    </w:p>
    <w:p w:rsidR="00B75991" w:rsidRDefault="00B75991" w:rsidP="00B75991">
      <w:pPr>
        <w:tabs>
          <w:tab w:val="left" w:pos="-720"/>
        </w:tabs>
        <w:suppressAutoHyphens/>
      </w:pPr>
      <w:r>
        <w:rPr>
          <w:b/>
        </w:rPr>
        <w:tab/>
      </w:r>
      <w:r>
        <w:rPr>
          <w:b/>
        </w:rPr>
        <w:tab/>
      </w:r>
      <w:r>
        <w:rPr>
          <w:b/>
        </w:rPr>
        <w:tab/>
      </w:r>
      <w:r>
        <w:rPr>
          <w:b/>
        </w:rPr>
        <w:tab/>
      </w:r>
      <w:r>
        <w:rPr>
          <w:b/>
        </w:rPr>
        <w:tab/>
      </w:r>
      <w:r>
        <w:rPr>
          <w:b/>
        </w:rPr>
        <w:tab/>
      </w:r>
      <w:r>
        <w:rPr>
          <w:b/>
        </w:rPr>
        <w:tab/>
      </w:r>
      <w:r>
        <w:rPr>
          <w:b/>
        </w:rPr>
        <w:tab/>
      </w:r>
      <w:r>
        <w:rPr>
          <w:b/>
        </w:rPr>
        <w:tab/>
      </w:r>
      <w:r>
        <w:rPr>
          <w:b/>
        </w:rPr>
        <w:tab/>
      </w:r>
      <w:r>
        <w:rPr>
          <w:b/>
        </w:rPr>
        <w:tab/>
      </w:r>
    </w:p>
    <w:p w:rsidR="00B75991" w:rsidRDefault="00B75991" w:rsidP="00B75991">
      <w:pPr>
        <w:tabs>
          <w:tab w:val="left" w:pos="-720"/>
        </w:tabs>
        <w:suppressAutoHyphens/>
      </w:pPr>
      <w:r>
        <w:tab/>
      </w:r>
      <w:r>
        <w:tab/>
        <w:t>L/ k</w:t>
      </w:r>
      <w:r>
        <w:rPr>
          <w:vertAlign w:val="subscript"/>
        </w:rPr>
        <w:t>avg</w:t>
      </w:r>
      <w:r>
        <w:tab/>
        <w:t>=</w:t>
      </w:r>
      <w:r>
        <w:tab/>
        <w:t>L</w:t>
      </w:r>
      <w:r>
        <w:rPr>
          <w:vertAlign w:val="subscript"/>
        </w:rPr>
        <w:t xml:space="preserve">1 </w:t>
      </w:r>
      <w:r>
        <w:t>/ k</w:t>
      </w:r>
      <w:r>
        <w:rPr>
          <w:vertAlign w:val="subscript"/>
        </w:rPr>
        <w:t>1</w:t>
      </w:r>
      <w:r>
        <w:t xml:space="preserve"> + L</w:t>
      </w:r>
      <w:r>
        <w:rPr>
          <w:vertAlign w:val="subscript"/>
        </w:rPr>
        <w:t xml:space="preserve">2 </w:t>
      </w:r>
      <w:r>
        <w:t xml:space="preserve">/ </w:t>
      </w:r>
      <w:proofErr w:type="gramStart"/>
      <w:r>
        <w:t>k</w:t>
      </w:r>
      <w:r>
        <w:rPr>
          <w:vertAlign w:val="subscript"/>
        </w:rPr>
        <w:t>2</w:t>
      </w:r>
      <w:proofErr w:type="gramEnd"/>
      <w:r>
        <w:tab/>
      </w:r>
      <w:r>
        <w:tab/>
      </w:r>
      <w:r>
        <w:tab/>
      </w:r>
      <w:r>
        <w:tab/>
      </w:r>
      <w:r>
        <w:tab/>
      </w:r>
      <w:r>
        <w:tab/>
      </w:r>
      <w:r>
        <w:tab/>
      </w:r>
      <w:r>
        <w:rPr>
          <w:b/>
        </w:rPr>
        <w:t>(4)</w:t>
      </w: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rPr>
          <w:i/>
          <w:u w:val="single"/>
        </w:rPr>
      </w:pPr>
      <w:r>
        <w:rPr>
          <w:i/>
          <w:u w:val="single"/>
        </w:rPr>
        <w:t>Where:</w:t>
      </w:r>
    </w:p>
    <w:p w:rsidR="00B75991" w:rsidRDefault="00B75991" w:rsidP="00B75991">
      <w:pPr>
        <w:tabs>
          <w:tab w:val="left" w:pos="-720"/>
          <w:tab w:val="left" w:pos="0"/>
          <w:tab w:val="left" w:pos="720"/>
        </w:tabs>
        <w:suppressAutoHyphens/>
      </w:pPr>
      <w:r>
        <w:tab/>
      </w:r>
      <w:r>
        <w:tab/>
        <w:t>L</w:t>
      </w:r>
      <w:r>
        <w:rPr>
          <w:vertAlign w:val="subscript"/>
        </w:rPr>
        <w:t>2</w:t>
      </w:r>
      <w:r>
        <w:t xml:space="preserve"> / </w:t>
      </w:r>
      <w:proofErr w:type="gramStart"/>
      <w:r>
        <w:t>k</w:t>
      </w:r>
      <w:r>
        <w:rPr>
          <w:vertAlign w:val="subscript"/>
        </w:rPr>
        <w:t>2</w:t>
      </w:r>
      <w:proofErr w:type="gramEnd"/>
      <w:r>
        <w:t xml:space="preserve"> </w:t>
      </w:r>
      <w:r>
        <w:tab/>
      </w:r>
      <w:r>
        <w:tab/>
        <w:t>=</w:t>
      </w:r>
      <w:r>
        <w:tab/>
        <w:t>the permeability in the damaged portion.</w:t>
      </w: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r>
        <w:t>The significance of this is that if a core of total length, L, is damage</w:t>
      </w:r>
      <w:r>
        <w:noBreakHyphen/>
        <w:t xml:space="preserve">free, fluid will flow through according to </w:t>
      </w:r>
      <w:r>
        <w:rPr>
          <w:b/>
        </w:rPr>
        <w:t>Equation 1</w:t>
      </w:r>
      <w:r>
        <w:t xml:space="preserve">.  However, if some portion </w:t>
      </w:r>
      <w:proofErr w:type="gramStart"/>
      <w:r>
        <w:t>of  its</w:t>
      </w:r>
      <w:proofErr w:type="gramEnd"/>
      <w:r>
        <w:t xml:space="preserve"> length, L</w:t>
      </w:r>
      <w:r>
        <w:rPr>
          <w:vertAlign w:val="subscript"/>
        </w:rPr>
        <w:t>2</w:t>
      </w:r>
      <w:r>
        <w:t>, is damaged by solids or some other means, then the average permeability, k</w:t>
      </w:r>
      <w:r>
        <w:rPr>
          <w:vertAlign w:val="subscript"/>
        </w:rPr>
        <w:t>avg</w:t>
      </w:r>
      <w:r>
        <w:t xml:space="preserve"> , is altered as shown by </w:t>
      </w:r>
      <w:r>
        <w:rPr>
          <w:b/>
        </w:rPr>
        <w:t>Equation 3</w:t>
      </w:r>
      <w:r>
        <w:t>, and this k</w:t>
      </w:r>
      <w:r>
        <w:rPr>
          <w:vertAlign w:val="subscript"/>
        </w:rPr>
        <w:t>avg</w:t>
      </w:r>
      <w:r>
        <w:t xml:space="preserve"> will be less than the original undamaged k.  Therefore, the flow</w:t>
      </w:r>
      <w:r>
        <w:noBreakHyphen/>
        <w:t>rate through the core will be reduced when damage exists over some portion of its length, L</w:t>
      </w:r>
      <w:r>
        <w:rPr>
          <w:vertAlign w:val="subscript"/>
        </w:rPr>
        <w:t>2</w:t>
      </w:r>
      <w:r>
        <w:t>.</w:t>
      </w: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r>
        <w:t>Permeability damage will be discussed later in detail, but the preceding section is necessary for an understanding of how it affects the flow of fluids and how one can test for the amount of damage.</w:t>
      </w:r>
    </w:p>
    <w:p w:rsidR="00B75991" w:rsidRDefault="00B75991" w:rsidP="00B75991">
      <w:pPr>
        <w:tabs>
          <w:tab w:val="left" w:pos="-720"/>
        </w:tabs>
        <w:suppressAutoHyphens/>
        <w:rPr>
          <w:b/>
        </w:rPr>
      </w:pPr>
    </w:p>
    <w:p w:rsidR="00B75991" w:rsidRDefault="00B75991" w:rsidP="00B75991">
      <w:pPr>
        <w:tabs>
          <w:tab w:val="left" w:pos="-720"/>
        </w:tabs>
        <w:suppressAutoHyphens/>
        <w:rPr>
          <w:b/>
        </w:rPr>
      </w:pPr>
    </w:p>
    <w:p w:rsidR="00B75991" w:rsidRDefault="00B75991" w:rsidP="00B75991">
      <w:pPr>
        <w:pStyle w:val="Heading3"/>
        <w:ind w:left="720" w:hanging="720"/>
      </w:pPr>
      <w:bookmarkStart w:id="99" w:name="_Toc372530551"/>
      <w:bookmarkStart w:id="100" w:name="_Toc372527865"/>
      <w:bookmarkStart w:id="101" w:name="_Toc372036020"/>
      <w:bookmarkStart w:id="102" w:name="_Toc371962100"/>
      <w:bookmarkStart w:id="103" w:name="_Toc371958635"/>
      <w:r>
        <w:t xml:space="preserve">Radial Flow </w:t>
      </w:r>
      <w:proofErr w:type="gramStart"/>
      <w:r>
        <w:t>Through</w:t>
      </w:r>
      <w:proofErr w:type="gramEnd"/>
      <w:r>
        <w:t xml:space="preserve"> Rocks</w:t>
      </w:r>
      <w:bookmarkEnd w:id="99"/>
      <w:bookmarkEnd w:id="100"/>
      <w:bookmarkEnd w:id="101"/>
      <w:bookmarkEnd w:id="102"/>
      <w:bookmarkEnd w:id="103"/>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r>
        <w:t>When a real wellbore penetrates a layer of rock, any flow of fluid from the wellbore to the rock strata, or from the rock strata to the wellbore, is in a radial pattern.  This means that the system resembles an old</w:t>
      </w:r>
      <w:r>
        <w:noBreakHyphen/>
        <w:t xml:space="preserve">fashioned wagon wheel.  Fluid flows out from the hub (wellbore) along lines parallel to the wagon wheel spokes.  The reverse is true if flow is into the wellbore.  </w:t>
      </w:r>
      <w:r>
        <w:rPr>
          <w:b/>
        </w:rPr>
        <w:t>Figure 2</w:t>
      </w:r>
      <w:r>
        <w:t xml:space="preserve"> shows the radial flow case.</w:t>
      </w:r>
    </w:p>
    <w:p w:rsidR="00B75991" w:rsidRDefault="00B75991" w:rsidP="00B75991">
      <w:pPr>
        <w:tabs>
          <w:tab w:val="left" w:pos="-720"/>
        </w:tabs>
        <w:suppressAutoHyphens/>
      </w:pPr>
    </w:p>
    <w:p w:rsidR="00B75991" w:rsidRDefault="00B75991" w:rsidP="00B75991">
      <w:pPr>
        <w:framePr w:w="8580" w:h="5760" w:wrap="auto" w:vAnchor="text" w:hAnchor="margin" w:x="391" w:y="1"/>
        <w:tabs>
          <w:tab w:val="left" w:pos="-720"/>
        </w:tabs>
        <w:suppressAutoHyphens/>
        <w:rPr>
          <w:sz w:val="2"/>
        </w:rPr>
      </w:pPr>
      <w:r>
        <w:rPr>
          <w:noProof/>
          <w:sz w:val="20"/>
          <w:lang w:val="en-US"/>
        </w:rPr>
        <w:drawing>
          <wp:inline distT="0" distB="0" distL="0" distR="0">
            <wp:extent cx="544830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l="-4266" t="-438" r="-4266" b="-438"/>
                    <a:stretch>
                      <a:fillRect/>
                    </a:stretch>
                  </pic:blipFill>
                  <pic:spPr bwMode="auto">
                    <a:xfrm>
                      <a:off x="0" y="0"/>
                      <a:ext cx="5448300" cy="3657600"/>
                    </a:xfrm>
                    <a:prstGeom prst="rect">
                      <a:avLst/>
                    </a:prstGeom>
                    <a:noFill/>
                    <a:ln>
                      <a:noFill/>
                    </a:ln>
                  </pic:spPr>
                </pic:pic>
              </a:graphicData>
            </a:graphic>
          </wp:inline>
        </w:drawing>
      </w:r>
    </w:p>
    <w:p w:rsidR="00B75991" w:rsidRDefault="00B75991" w:rsidP="00B75991">
      <w:pPr>
        <w:pStyle w:val="Caption"/>
        <w:framePr w:w="8580" w:h="5760" w:wrap="auto" w:vAnchor="text" w:hAnchor="margin" w:x="391" w:y="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3</w:t>
      </w:r>
      <w:r>
        <w:rPr>
          <w:vanish/>
          <w:spacing w:val="-2"/>
        </w:rPr>
        <w:fldChar w:fldCharType="end"/>
      </w:r>
    </w:p>
    <w:p w:rsidR="00B75991" w:rsidRDefault="00B75991" w:rsidP="00B75991">
      <w:pPr>
        <w:tabs>
          <w:tab w:val="left" w:pos="-720"/>
        </w:tabs>
        <w:suppressAutoHyphens/>
      </w:pPr>
    </w:p>
    <w:p w:rsidR="00B75991" w:rsidRDefault="00B75991" w:rsidP="00B75991">
      <w:pPr>
        <w:tabs>
          <w:tab w:val="left" w:pos="-720"/>
        </w:tabs>
        <w:suppressAutoHyphens/>
        <w:rPr>
          <w:b/>
        </w:rPr>
      </w:pPr>
      <w:r>
        <w:t xml:space="preserve">            </w:t>
      </w:r>
    </w:p>
    <w:p w:rsidR="00B75991" w:rsidRDefault="00B75991" w:rsidP="00B75991">
      <w:pPr>
        <w:tabs>
          <w:tab w:val="left" w:pos="-720"/>
        </w:tabs>
        <w:suppressAutoHyphens/>
        <w:rPr>
          <w:b/>
        </w:rPr>
      </w:pPr>
    </w:p>
    <w:p w:rsidR="00B75991" w:rsidRDefault="00B75991" w:rsidP="00B75991">
      <w:pPr>
        <w:tabs>
          <w:tab w:val="left" w:pos="-720"/>
        </w:tabs>
        <w:suppressAutoHyphens/>
      </w:pPr>
      <w:r>
        <w:rPr>
          <w:b/>
        </w:rPr>
        <w:lastRenderedPageBreak/>
        <w:tab/>
      </w:r>
      <w:r>
        <w:rPr>
          <w:b/>
        </w:rPr>
        <w:tab/>
      </w:r>
      <w:r>
        <w:rPr>
          <w:b/>
        </w:rPr>
        <w:tab/>
      </w:r>
      <w:r>
        <w:rPr>
          <w:b/>
        </w:rPr>
        <w:tab/>
        <w:t xml:space="preserve">                     </w:t>
      </w:r>
      <w:r>
        <w:rPr>
          <w:b/>
        </w:rPr>
        <w:tab/>
        <w:t xml:space="preserve">       Figure 2</w:t>
      </w:r>
      <w:r>
        <w:t xml:space="preserve"> </w:t>
      </w: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r>
        <w:t>If the wellbore has a radius, r</w:t>
      </w:r>
      <w:r>
        <w:rPr>
          <w:vertAlign w:val="subscript"/>
        </w:rPr>
        <w:t>w</w:t>
      </w:r>
      <w:r>
        <w:t>, and the rock radius under consideration is r</w:t>
      </w:r>
      <w:r>
        <w:rPr>
          <w:vertAlign w:val="subscript"/>
        </w:rPr>
        <w:t>e</w:t>
      </w:r>
      <w:r>
        <w:t>, and the thickness of the rock is h, then the flow situation is described by the following form of Darcy's Law:</w:t>
      </w:r>
    </w:p>
    <w:p w:rsidR="00B75991" w:rsidRDefault="00B75991" w:rsidP="00B75991">
      <w:pPr>
        <w:tabs>
          <w:tab w:val="left" w:pos="-720"/>
        </w:tabs>
        <w:suppressAutoHyphens/>
      </w:pPr>
    </w:p>
    <w:p w:rsidR="00B75991" w:rsidRDefault="00B75991" w:rsidP="00B75991">
      <w:pPr>
        <w:tabs>
          <w:tab w:val="left" w:pos="-720"/>
        </w:tabs>
        <w:suppressAutoHyphens/>
      </w:pPr>
      <w:r>
        <w:rPr>
          <w:b/>
        </w:rPr>
        <w:tab/>
      </w:r>
      <w:r>
        <w:rPr>
          <w:b/>
        </w:rPr>
        <w:tab/>
      </w:r>
      <w:r>
        <w:t>v</w:t>
      </w:r>
      <w:r>
        <w:tab/>
      </w:r>
      <w:r>
        <w:rPr>
          <w:b/>
        </w:rPr>
        <w:t xml:space="preserve">= </w:t>
      </w:r>
      <w:r>
        <w:rPr>
          <w:b/>
        </w:rPr>
        <w:tab/>
      </w:r>
      <w:r>
        <w:rPr>
          <w:spacing w:val="-2"/>
        </w:rPr>
        <w:t>q/</w:t>
      </w:r>
      <w:proofErr w:type="gramStart"/>
      <w:r>
        <w:rPr>
          <w:spacing w:val="-2"/>
        </w:rPr>
        <w:t>A  =</w:t>
      </w:r>
      <w:proofErr w:type="gramEnd"/>
      <w:r>
        <w:rPr>
          <w:spacing w:val="-2"/>
        </w:rPr>
        <w:t xml:space="preserve">  q/2</w:t>
      </w:r>
      <w:r>
        <w:rPr>
          <w:spacing w:val="-2"/>
        </w:rPr>
        <w:sym w:font="Symbol" w:char="F070"/>
      </w:r>
      <w:r>
        <w:rPr>
          <w:spacing w:val="-2"/>
        </w:rPr>
        <w:t xml:space="preserve">rh  = </w:t>
      </w:r>
      <w:r>
        <w:rPr>
          <w:spacing w:val="-2"/>
          <w:u w:val="single"/>
        </w:rPr>
        <w:t xml:space="preserve"> 1.127 x 10</w:t>
      </w:r>
      <w:r>
        <w:rPr>
          <w:spacing w:val="-2"/>
          <w:u w:val="single"/>
          <w:vertAlign w:val="superscript"/>
        </w:rPr>
        <w:t>-3</w:t>
      </w:r>
      <w:r>
        <w:rPr>
          <w:spacing w:val="-2"/>
          <w:u w:val="single"/>
        </w:rPr>
        <w:t xml:space="preserve"> k</w:t>
      </w:r>
      <w:r>
        <w:rPr>
          <w:spacing w:val="-2"/>
        </w:rPr>
        <w:t xml:space="preserve"> </w:t>
      </w:r>
      <w:r>
        <w:rPr>
          <w:spacing w:val="-2"/>
          <w:u w:val="single"/>
        </w:rPr>
        <w:t>(dp)</w:t>
      </w:r>
      <w:r>
        <w:rPr>
          <w:b/>
          <w:spacing w:val="-2"/>
        </w:rPr>
        <w:tab/>
      </w:r>
      <w:r>
        <w:rPr>
          <w:b/>
        </w:rPr>
        <w:tab/>
      </w:r>
      <w:r>
        <w:rPr>
          <w:b/>
        </w:rPr>
        <w:tab/>
        <w:t>(5)</w:t>
      </w:r>
      <w:r>
        <w:rPr>
          <w:b/>
        </w:rPr>
        <w:tab/>
      </w:r>
      <w:r>
        <w:rPr>
          <w:b/>
        </w:rPr>
        <w:tab/>
      </w:r>
      <w:r>
        <w:rPr>
          <w:b/>
        </w:rPr>
        <w:tab/>
      </w:r>
      <w:r>
        <w:rPr>
          <w:b/>
        </w:rPr>
        <w:tab/>
      </w:r>
      <w:r>
        <w:rPr>
          <w:b/>
        </w:rPr>
        <w:tab/>
      </w:r>
      <w:r>
        <w:rPr>
          <w:b/>
        </w:rPr>
        <w:tab/>
      </w:r>
      <w:r>
        <w:rPr>
          <w:b/>
        </w:rPr>
        <w:tab/>
      </w:r>
      <w:r>
        <w:rPr>
          <w:b/>
        </w:rPr>
        <w:tab/>
      </w:r>
      <w:r>
        <w:rPr>
          <w:b/>
        </w:rPr>
        <w:tab/>
      </w:r>
      <w:r>
        <w:sym w:font="Symbol" w:char="F06D"/>
      </w:r>
      <w:r>
        <w:t xml:space="preserve"> </w:t>
      </w:r>
      <w:r>
        <w:sym w:font="Symbol" w:char="F062"/>
      </w:r>
      <w:r>
        <w:rPr>
          <w:b/>
        </w:rPr>
        <w:tab/>
        <w:t xml:space="preserve">    </w:t>
      </w:r>
      <w:r>
        <w:t>dr</w:t>
      </w:r>
      <w:r>
        <w:rPr>
          <w:b/>
        </w:rPr>
        <w:tab/>
      </w:r>
      <w:r>
        <w:rPr>
          <w:b/>
        </w:rPr>
        <w:tab/>
      </w: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 w:val="left" w:pos="0"/>
          <w:tab w:val="left" w:pos="720"/>
        </w:tabs>
        <w:suppressAutoHyphens/>
      </w:pPr>
      <w:proofErr w:type="gramStart"/>
      <w:r>
        <w:t>or</w:t>
      </w:r>
      <w:proofErr w:type="gramEnd"/>
      <w:r>
        <w:t>, if written in oil field units is;</w:t>
      </w:r>
    </w:p>
    <w:p w:rsidR="00B75991" w:rsidRDefault="00B75991" w:rsidP="00B75991">
      <w:pPr>
        <w:tabs>
          <w:tab w:val="left" w:pos="-720"/>
        </w:tabs>
        <w:suppressAutoHyphens/>
        <w:rPr>
          <w:b/>
        </w:rPr>
      </w:pPr>
      <w:r>
        <w:rPr>
          <w:b/>
        </w:rPr>
        <w:tab/>
      </w:r>
      <w:r>
        <w:rPr>
          <w:b/>
        </w:rPr>
        <w:tab/>
      </w:r>
      <w:r>
        <w:rPr>
          <w:b/>
        </w:rPr>
        <w:tab/>
      </w:r>
      <w:r>
        <w:rPr>
          <w:b/>
        </w:rPr>
        <w:tab/>
      </w:r>
      <w:r>
        <w:rPr>
          <w:b/>
        </w:rPr>
        <w:tab/>
      </w:r>
      <w:r>
        <w:rPr>
          <w:b/>
        </w:rPr>
        <w:tab/>
      </w:r>
    </w:p>
    <w:p w:rsidR="00B75991" w:rsidRDefault="00B75991" w:rsidP="00B75991">
      <w:pPr>
        <w:tabs>
          <w:tab w:val="left" w:pos="-720"/>
        </w:tabs>
        <w:suppressAutoHyphens/>
      </w:pPr>
      <w:r>
        <w:rPr>
          <w:b/>
        </w:rPr>
        <w:tab/>
      </w:r>
      <w:r>
        <w:rPr>
          <w:b/>
        </w:rPr>
        <w:tab/>
      </w:r>
      <w:r>
        <w:t>q</w:t>
      </w:r>
      <w:r>
        <w:rPr>
          <w:b/>
        </w:rPr>
        <w:tab/>
        <w:t xml:space="preserve">=      </w:t>
      </w:r>
      <w:r>
        <w:rPr>
          <w:b/>
          <w:u w:val="single"/>
        </w:rPr>
        <w:tab/>
      </w:r>
      <w:r>
        <w:rPr>
          <w:spacing w:val="-2"/>
          <w:u w:val="single"/>
        </w:rPr>
        <w:t>7.08 x 10</w:t>
      </w:r>
      <w:r>
        <w:rPr>
          <w:spacing w:val="-2"/>
          <w:u w:val="single"/>
          <w:vertAlign w:val="superscript"/>
        </w:rPr>
        <w:t>-3</w:t>
      </w:r>
      <w:r>
        <w:rPr>
          <w:spacing w:val="-2"/>
          <w:u w:val="single"/>
        </w:rPr>
        <w:t xml:space="preserve"> (p</w:t>
      </w:r>
      <w:r>
        <w:rPr>
          <w:spacing w:val="-2"/>
          <w:u w:val="single"/>
          <w:vertAlign w:val="subscript"/>
        </w:rPr>
        <w:t>e</w:t>
      </w:r>
      <w:r>
        <w:rPr>
          <w:spacing w:val="-2"/>
          <w:u w:val="single"/>
        </w:rPr>
        <w:t>-p</w:t>
      </w:r>
      <w:r>
        <w:rPr>
          <w:spacing w:val="-2"/>
          <w:u w:val="single"/>
          <w:vertAlign w:val="subscript"/>
        </w:rPr>
        <w:t>w</w:t>
      </w:r>
      <w:r>
        <w:rPr>
          <w:spacing w:val="-2"/>
          <w:u w:val="single"/>
        </w:rPr>
        <w:t xml:space="preserve">)    </w:t>
      </w:r>
      <w:r>
        <w:rPr>
          <w:b/>
        </w:rPr>
        <w:tab/>
      </w:r>
      <w:r>
        <w:rPr>
          <w:b/>
        </w:rPr>
        <w:tab/>
      </w:r>
      <w:r>
        <w:rPr>
          <w:b/>
        </w:rPr>
        <w:tab/>
      </w:r>
      <w:r>
        <w:rPr>
          <w:b/>
        </w:rPr>
        <w:tab/>
      </w:r>
      <w:r>
        <w:rPr>
          <w:b/>
        </w:rPr>
        <w:tab/>
        <w:t>(6)</w:t>
      </w:r>
    </w:p>
    <w:p w:rsidR="00B75991" w:rsidRDefault="00B75991" w:rsidP="00B75991">
      <w:pPr>
        <w:tabs>
          <w:tab w:val="left" w:pos="-720"/>
        </w:tabs>
        <w:suppressAutoHyphens/>
      </w:pPr>
      <w:r>
        <w:tab/>
      </w:r>
      <w:r>
        <w:tab/>
      </w:r>
      <w:r>
        <w:tab/>
      </w:r>
      <w:r>
        <w:tab/>
        <w:t xml:space="preserve">    </w:t>
      </w:r>
      <w:r>
        <w:sym w:font="Symbol" w:char="F06D"/>
      </w:r>
      <w:r>
        <w:t xml:space="preserve"> </w:t>
      </w:r>
      <w:r>
        <w:sym w:font="Symbol" w:char="F062"/>
      </w:r>
      <w:r>
        <w:t xml:space="preserve"> </w:t>
      </w:r>
      <w:proofErr w:type="gramStart"/>
      <w:r>
        <w:t>ln</w:t>
      </w:r>
      <w:proofErr w:type="gramEnd"/>
      <w:r>
        <w:t xml:space="preserve"> (r</w:t>
      </w:r>
      <w:r>
        <w:rPr>
          <w:vertAlign w:val="subscript"/>
        </w:rPr>
        <w:t>e</w:t>
      </w:r>
      <w:r>
        <w:t xml:space="preserve"> / r</w:t>
      </w:r>
      <w:r>
        <w:rPr>
          <w:vertAlign w:val="subscript"/>
        </w:rPr>
        <w:t>w</w:t>
      </w:r>
      <w:r>
        <w:t>)</w:t>
      </w: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s>
        <w:suppressAutoHyphens/>
      </w:pPr>
    </w:p>
    <w:p w:rsidR="00B75991" w:rsidRDefault="00B75991" w:rsidP="00B75991">
      <w:pPr>
        <w:tabs>
          <w:tab w:val="left" w:pos="-720"/>
        </w:tabs>
        <w:suppressAutoHyphens/>
        <w:rPr>
          <w:i/>
          <w:spacing w:val="-2"/>
          <w:u w:val="single"/>
        </w:rPr>
      </w:pPr>
      <w:r>
        <w:br w:type="page"/>
      </w:r>
      <w:r>
        <w:rPr>
          <w:i/>
          <w:spacing w:val="-2"/>
          <w:u w:val="single"/>
        </w:rPr>
        <w:lastRenderedPageBreak/>
        <w:t>Where:</w:t>
      </w:r>
    </w:p>
    <w:p w:rsidR="00B75991" w:rsidRDefault="00B75991" w:rsidP="00B75991">
      <w:pPr>
        <w:tabs>
          <w:tab w:val="left" w:pos="-720"/>
        </w:tabs>
        <w:suppressAutoHyphens/>
        <w:rPr>
          <w:spacing w:val="-2"/>
        </w:rPr>
      </w:pPr>
      <w:r>
        <w:rPr>
          <w:spacing w:val="-2"/>
        </w:rPr>
        <w:tab/>
      </w:r>
      <w:r>
        <w:rPr>
          <w:spacing w:val="-2"/>
        </w:rPr>
        <w:tab/>
        <w:t>a</w:t>
      </w:r>
      <w:r>
        <w:rPr>
          <w:spacing w:val="-2"/>
        </w:rPr>
        <w:tab/>
        <w:t>=</w:t>
      </w:r>
      <w:r>
        <w:rPr>
          <w:spacing w:val="-2"/>
        </w:rPr>
        <w:tab/>
        <w:t>area of flow around well</w:t>
      </w:r>
      <w:r>
        <w:rPr>
          <w:spacing w:val="-2"/>
        </w:rPr>
        <w:noBreakHyphen/>
        <w:t>bore</w:t>
      </w:r>
    </w:p>
    <w:p w:rsidR="00B75991" w:rsidRDefault="00B75991" w:rsidP="00B75991">
      <w:pPr>
        <w:tabs>
          <w:tab w:val="left" w:pos="-720"/>
        </w:tabs>
        <w:suppressAutoHyphens/>
        <w:rPr>
          <w:spacing w:val="-2"/>
        </w:rPr>
      </w:pPr>
      <w:r>
        <w:rPr>
          <w:spacing w:val="-2"/>
        </w:rPr>
        <w:tab/>
      </w:r>
      <w:r>
        <w:rPr>
          <w:spacing w:val="-2"/>
        </w:rPr>
        <w:tab/>
        <w:t>q</w:t>
      </w:r>
      <w:r>
        <w:rPr>
          <w:spacing w:val="-2"/>
        </w:rPr>
        <w:tab/>
        <w:t>=</w:t>
      </w:r>
      <w:r>
        <w:rPr>
          <w:spacing w:val="-2"/>
        </w:rPr>
        <w:tab/>
        <w:t xml:space="preserve">flow rate </w:t>
      </w:r>
      <w:r>
        <w:rPr>
          <w:spacing w:val="-2"/>
        </w:rPr>
        <w:noBreakHyphen/>
        <w:t xml:space="preserve"> bbl/day</w:t>
      </w:r>
    </w:p>
    <w:p w:rsidR="00B75991" w:rsidRDefault="00B75991" w:rsidP="00B75991">
      <w:pPr>
        <w:tabs>
          <w:tab w:val="left" w:pos="-720"/>
        </w:tabs>
        <w:suppressAutoHyphens/>
        <w:rPr>
          <w:spacing w:val="-2"/>
        </w:rPr>
      </w:pPr>
      <w:r>
        <w:rPr>
          <w:spacing w:val="-2"/>
        </w:rPr>
        <w:tab/>
      </w:r>
      <w:r>
        <w:rPr>
          <w:spacing w:val="-2"/>
        </w:rPr>
        <w:tab/>
        <w:t>k</w:t>
      </w:r>
      <w:r>
        <w:rPr>
          <w:spacing w:val="-2"/>
        </w:rPr>
        <w:tab/>
        <w:t>=</w:t>
      </w:r>
      <w:r>
        <w:rPr>
          <w:spacing w:val="-2"/>
        </w:rPr>
        <w:tab/>
        <w:t xml:space="preserve">permeability </w:t>
      </w:r>
      <w:r>
        <w:rPr>
          <w:spacing w:val="-2"/>
        </w:rPr>
        <w:noBreakHyphen/>
        <w:t xml:space="preserve"> md</w:t>
      </w:r>
    </w:p>
    <w:p w:rsidR="00B75991" w:rsidRDefault="00B75991" w:rsidP="00B75991">
      <w:pPr>
        <w:tabs>
          <w:tab w:val="left" w:pos="-720"/>
        </w:tabs>
        <w:suppressAutoHyphens/>
        <w:rPr>
          <w:spacing w:val="-2"/>
        </w:rPr>
      </w:pPr>
      <w:r>
        <w:rPr>
          <w:spacing w:val="-2"/>
        </w:rPr>
        <w:tab/>
      </w:r>
      <w:r>
        <w:rPr>
          <w:spacing w:val="-2"/>
        </w:rPr>
        <w:tab/>
        <w:t>h</w:t>
      </w:r>
      <w:r>
        <w:rPr>
          <w:spacing w:val="-2"/>
        </w:rPr>
        <w:tab/>
        <w:t>=</w:t>
      </w:r>
      <w:r>
        <w:rPr>
          <w:spacing w:val="-2"/>
        </w:rPr>
        <w:tab/>
        <w:t xml:space="preserve">rock thickness </w:t>
      </w:r>
      <w:r>
        <w:rPr>
          <w:spacing w:val="-2"/>
        </w:rPr>
        <w:noBreakHyphen/>
        <w:t xml:space="preserve"> feet</w:t>
      </w:r>
    </w:p>
    <w:p w:rsidR="00B75991" w:rsidRDefault="00B75991" w:rsidP="00B75991">
      <w:pPr>
        <w:tabs>
          <w:tab w:val="left" w:pos="-720"/>
        </w:tabs>
        <w:suppressAutoHyphens/>
        <w:rPr>
          <w:spacing w:val="-2"/>
        </w:rPr>
      </w:pPr>
      <w:r>
        <w:rPr>
          <w:spacing w:val="-2"/>
        </w:rPr>
        <w:tab/>
      </w:r>
      <w:r>
        <w:rPr>
          <w:spacing w:val="-2"/>
        </w:rPr>
        <w:tab/>
      </w:r>
      <w:r>
        <w:rPr>
          <w:rFonts w:ascii="Symbol" w:hAnsi="Symbol"/>
          <w:spacing w:val="-2"/>
        </w:rPr>
        <w:t></w:t>
      </w:r>
      <w:r>
        <w:rPr>
          <w:spacing w:val="-2"/>
        </w:rPr>
        <w:tab/>
        <w:t>=</w:t>
      </w:r>
      <w:r>
        <w:rPr>
          <w:spacing w:val="-2"/>
        </w:rPr>
        <w:tab/>
        <w:t xml:space="preserve">viscosity </w:t>
      </w:r>
      <w:r>
        <w:rPr>
          <w:spacing w:val="-2"/>
        </w:rPr>
        <w:noBreakHyphen/>
        <w:t xml:space="preserve"> centipoise</w:t>
      </w:r>
    </w:p>
    <w:p w:rsidR="00B75991" w:rsidRDefault="00B75991" w:rsidP="00B75991">
      <w:pPr>
        <w:tabs>
          <w:tab w:val="left" w:pos="-720"/>
        </w:tabs>
        <w:suppressAutoHyphens/>
        <w:rPr>
          <w:spacing w:val="-2"/>
        </w:rPr>
      </w:pPr>
      <w:r>
        <w:rPr>
          <w:spacing w:val="-2"/>
        </w:rPr>
        <w:tab/>
      </w:r>
      <w:r>
        <w:rPr>
          <w:spacing w:val="-2"/>
        </w:rPr>
        <w:tab/>
      </w:r>
      <w:proofErr w:type="gramStart"/>
      <w:r>
        <w:rPr>
          <w:spacing w:val="-2"/>
        </w:rPr>
        <w:t>p</w:t>
      </w:r>
      <w:r>
        <w:rPr>
          <w:spacing w:val="-2"/>
          <w:vertAlign w:val="subscript"/>
        </w:rPr>
        <w:t>e</w:t>
      </w:r>
      <w:proofErr w:type="gramEnd"/>
      <w:r>
        <w:rPr>
          <w:spacing w:val="-2"/>
        </w:rPr>
        <w:tab/>
        <w:t>=</w:t>
      </w:r>
      <w:r>
        <w:rPr>
          <w:spacing w:val="-2"/>
        </w:rPr>
        <w:tab/>
        <w:t xml:space="preserve">pressure at outer radius </w:t>
      </w:r>
      <w:r>
        <w:rPr>
          <w:spacing w:val="-2"/>
        </w:rPr>
        <w:noBreakHyphen/>
        <w:t xml:space="preserve"> psi</w:t>
      </w:r>
    </w:p>
    <w:p w:rsidR="00B75991" w:rsidRDefault="00B75991" w:rsidP="00B75991">
      <w:pPr>
        <w:tabs>
          <w:tab w:val="left" w:pos="-720"/>
        </w:tabs>
        <w:suppressAutoHyphens/>
        <w:rPr>
          <w:spacing w:val="-2"/>
        </w:rPr>
      </w:pPr>
      <w:r>
        <w:rPr>
          <w:spacing w:val="-2"/>
        </w:rPr>
        <w:tab/>
      </w:r>
      <w:r>
        <w:rPr>
          <w:spacing w:val="-2"/>
        </w:rPr>
        <w:tab/>
      </w:r>
      <w:proofErr w:type="gramStart"/>
      <w:r>
        <w:rPr>
          <w:spacing w:val="-2"/>
        </w:rPr>
        <w:t>p</w:t>
      </w:r>
      <w:r>
        <w:rPr>
          <w:spacing w:val="-2"/>
          <w:vertAlign w:val="subscript"/>
        </w:rPr>
        <w:t>r</w:t>
      </w:r>
      <w:proofErr w:type="gramEnd"/>
      <w:r>
        <w:rPr>
          <w:spacing w:val="-2"/>
        </w:rPr>
        <w:tab/>
        <w:t>=</w:t>
      </w:r>
      <w:r>
        <w:rPr>
          <w:spacing w:val="-2"/>
        </w:rPr>
        <w:tab/>
        <w:t>pressure at well</w:t>
      </w:r>
      <w:r>
        <w:rPr>
          <w:spacing w:val="-2"/>
        </w:rPr>
        <w:noBreakHyphen/>
        <w:t xml:space="preserve">bore </w:t>
      </w:r>
      <w:r>
        <w:rPr>
          <w:spacing w:val="-2"/>
        </w:rPr>
        <w:noBreakHyphen/>
        <w:t xml:space="preserve"> psi</w:t>
      </w:r>
    </w:p>
    <w:p w:rsidR="00B75991" w:rsidRDefault="00B75991" w:rsidP="00B75991">
      <w:pPr>
        <w:tabs>
          <w:tab w:val="left" w:pos="-720"/>
        </w:tabs>
        <w:suppressAutoHyphens/>
        <w:rPr>
          <w:spacing w:val="-2"/>
        </w:rPr>
      </w:pPr>
      <w:r>
        <w:rPr>
          <w:spacing w:val="-2"/>
        </w:rPr>
        <w:tab/>
      </w:r>
      <w:r>
        <w:rPr>
          <w:spacing w:val="-2"/>
        </w:rPr>
        <w:tab/>
      </w:r>
      <w:proofErr w:type="gramStart"/>
      <w:r>
        <w:rPr>
          <w:spacing w:val="-2"/>
        </w:rPr>
        <w:t>r</w:t>
      </w:r>
      <w:r>
        <w:rPr>
          <w:spacing w:val="-2"/>
          <w:vertAlign w:val="subscript"/>
        </w:rPr>
        <w:t>e</w:t>
      </w:r>
      <w:proofErr w:type="gramEnd"/>
      <w:r>
        <w:rPr>
          <w:spacing w:val="-2"/>
        </w:rPr>
        <w:tab/>
        <w:t>=</w:t>
      </w:r>
      <w:r>
        <w:rPr>
          <w:spacing w:val="-2"/>
        </w:rPr>
        <w:tab/>
        <w:t xml:space="preserve">outer radius </w:t>
      </w:r>
      <w:r>
        <w:rPr>
          <w:spacing w:val="-2"/>
        </w:rPr>
        <w:noBreakHyphen/>
        <w:t xml:space="preserve"> feet (reservoir radius)</w:t>
      </w:r>
    </w:p>
    <w:p w:rsidR="00B75991" w:rsidRDefault="00B75991" w:rsidP="00B75991">
      <w:pPr>
        <w:tabs>
          <w:tab w:val="left" w:pos="-720"/>
        </w:tabs>
        <w:suppressAutoHyphens/>
        <w:rPr>
          <w:spacing w:val="-2"/>
        </w:rPr>
      </w:pPr>
      <w:r>
        <w:rPr>
          <w:spacing w:val="-2"/>
        </w:rPr>
        <w:tab/>
      </w:r>
      <w:r>
        <w:rPr>
          <w:spacing w:val="-2"/>
        </w:rPr>
        <w:tab/>
        <w:t>r1</w:t>
      </w:r>
      <w:r>
        <w:rPr>
          <w:spacing w:val="-2"/>
        </w:rPr>
        <w:tab/>
        <w:t>=</w:t>
      </w:r>
      <w:r>
        <w:rPr>
          <w:spacing w:val="-2"/>
        </w:rPr>
        <w:tab/>
        <w:t>inner radius (damaged zone)</w:t>
      </w:r>
    </w:p>
    <w:p w:rsidR="00B75991" w:rsidRDefault="00B75991" w:rsidP="00B75991">
      <w:pPr>
        <w:tabs>
          <w:tab w:val="left" w:pos="-720"/>
        </w:tabs>
        <w:suppressAutoHyphens/>
        <w:rPr>
          <w:spacing w:val="-2"/>
        </w:rPr>
      </w:pPr>
      <w:r>
        <w:rPr>
          <w:spacing w:val="-2"/>
        </w:rPr>
        <w:tab/>
      </w:r>
      <w:r>
        <w:rPr>
          <w:spacing w:val="-2"/>
        </w:rPr>
        <w:tab/>
      </w:r>
      <w:proofErr w:type="gramStart"/>
      <w:r>
        <w:rPr>
          <w:spacing w:val="-2"/>
        </w:rPr>
        <w:t>r</w:t>
      </w:r>
      <w:r>
        <w:rPr>
          <w:spacing w:val="-2"/>
          <w:vertAlign w:val="subscript"/>
        </w:rPr>
        <w:t>w</w:t>
      </w:r>
      <w:proofErr w:type="gramEnd"/>
      <w:r>
        <w:rPr>
          <w:spacing w:val="-2"/>
        </w:rPr>
        <w:tab/>
        <w:t>=</w:t>
      </w:r>
      <w:r>
        <w:rPr>
          <w:spacing w:val="-2"/>
        </w:rPr>
        <w:tab/>
        <w:t>well</w:t>
      </w:r>
      <w:r>
        <w:rPr>
          <w:spacing w:val="-2"/>
        </w:rPr>
        <w:noBreakHyphen/>
        <w:t xml:space="preserve">bore radius </w:t>
      </w:r>
      <w:r>
        <w:rPr>
          <w:spacing w:val="-2"/>
        </w:rPr>
        <w:noBreakHyphen/>
        <w:t xml:space="preserve"> feet</w:t>
      </w:r>
    </w:p>
    <w:p w:rsidR="00B75991" w:rsidRDefault="00B75991" w:rsidP="00B75991">
      <w:pPr>
        <w:tabs>
          <w:tab w:val="left" w:pos="-720"/>
        </w:tabs>
        <w:suppressAutoHyphens/>
        <w:rPr>
          <w:spacing w:val="-2"/>
        </w:rPr>
      </w:pPr>
      <w:r>
        <w:rPr>
          <w:spacing w:val="-2"/>
        </w:rPr>
        <w:tab/>
      </w:r>
      <w:r>
        <w:rPr>
          <w:spacing w:val="-2"/>
        </w:rPr>
        <w:tab/>
      </w:r>
      <w:proofErr w:type="gramStart"/>
      <w:r>
        <w:rPr>
          <w:spacing w:val="-2"/>
        </w:rPr>
        <w:t>ln</w:t>
      </w:r>
      <w:proofErr w:type="gramEnd"/>
      <w:r>
        <w:rPr>
          <w:spacing w:val="-2"/>
        </w:rPr>
        <w:tab/>
        <w:t>=</w:t>
      </w:r>
      <w:r>
        <w:rPr>
          <w:spacing w:val="-2"/>
        </w:rPr>
        <w:tab/>
        <w:t>natural logarithm</w:t>
      </w:r>
      <w:r>
        <w:rPr>
          <w:spacing w:val="-2"/>
        </w:rPr>
        <w:tab/>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b/>
          <w:spacing w:val="-2"/>
        </w:rPr>
        <w:t>Equation 6</w:t>
      </w:r>
      <w:r>
        <w:rPr>
          <w:spacing w:val="-2"/>
        </w:rPr>
        <w:t xml:space="preserve"> may be solved for (p</w:t>
      </w:r>
      <w:r>
        <w:rPr>
          <w:spacing w:val="-2"/>
          <w:vertAlign w:val="subscript"/>
        </w:rPr>
        <w:t>e</w:t>
      </w:r>
      <w:r>
        <w:rPr>
          <w:spacing w:val="-2"/>
        </w:rPr>
        <w:t xml:space="preserve"> </w:t>
      </w:r>
      <w:r>
        <w:rPr>
          <w:spacing w:val="-2"/>
        </w:rPr>
        <w:noBreakHyphen/>
        <w:t xml:space="preserve"> p</w:t>
      </w:r>
      <w:r>
        <w:rPr>
          <w:spacing w:val="-2"/>
          <w:vertAlign w:val="subscript"/>
        </w:rPr>
        <w:t>w</w:t>
      </w:r>
      <w:r>
        <w:rPr>
          <w:spacing w:val="-2"/>
        </w:rPr>
        <w:t>) which results in:</w:t>
      </w:r>
    </w:p>
    <w:p w:rsidR="00B75991" w:rsidRDefault="00B75991" w:rsidP="00B75991">
      <w:pPr>
        <w:tabs>
          <w:tab w:val="left" w:pos="-720"/>
        </w:tabs>
        <w:suppressAutoHyphens/>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(7)</w:t>
      </w:r>
    </w:p>
    <w:p w:rsidR="00B75991" w:rsidRDefault="00B75991" w:rsidP="00B75991">
      <w:pPr>
        <w:tabs>
          <w:tab w:val="left" w:pos="-720"/>
        </w:tabs>
        <w:suppressAutoHyphens/>
        <w:rPr>
          <w:u w:val="single"/>
        </w:rPr>
      </w:pPr>
      <w:r>
        <w:rPr>
          <w:spacing w:val="-2"/>
        </w:rPr>
        <w:tab/>
      </w:r>
      <w:r>
        <w:rPr>
          <w:spacing w:val="-2"/>
        </w:rPr>
        <w:tab/>
        <w:t>(</w:t>
      </w:r>
      <w:proofErr w:type="gramStart"/>
      <w:r>
        <w:rPr>
          <w:spacing w:val="-2"/>
        </w:rPr>
        <w:t>p</w:t>
      </w:r>
      <w:r>
        <w:rPr>
          <w:spacing w:val="-2"/>
          <w:vertAlign w:val="subscript"/>
        </w:rPr>
        <w:t>e</w:t>
      </w:r>
      <w:proofErr w:type="gramEnd"/>
      <w:r>
        <w:rPr>
          <w:spacing w:val="-2"/>
          <w:vertAlign w:val="subscript"/>
        </w:rPr>
        <w:t xml:space="preserve"> </w:t>
      </w:r>
      <w:r>
        <w:rPr>
          <w:spacing w:val="-2"/>
        </w:rPr>
        <w:t>- p</w:t>
      </w:r>
      <w:r>
        <w:rPr>
          <w:spacing w:val="-2"/>
          <w:vertAlign w:val="subscript"/>
        </w:rPr>
        <w:t>w</w:t>
      </w:r>
      <w:r>
        <w:rPr>
          <w:spacing w:val="-2"/>
        </w:rPr>
        <w:t>)</w:t>
      </w:r>
      <w:r>
        <w:rPr>
          <w:spacing w:val="-2"/>
        </w:rPr>
        <w:tab/>
        <w:t>=</w:t>
      </w:r>
      <w:r>
        <w:rPr>
          <w:spacing w:val="-2"/>
        </w:rPr>
        <w:tab/>
      </w:r>
      <w:r>
        <w:rPr>
          <w:spacing w:val="-2"/>
          <w:u w:val="single"/>
        </w:rPr>
        <w:t xml:space="preserve">q </w:t>
      </w:r>
      <w:r>
        <w:rPr>
          <w:u w:val="single"/>
        </w:rPr>
        <w:sym w:font="Symbol" w:char="F06D"/>
      </w:r>
      <w:r>
        <w:rPr>
          <w:u w:val="single"/>
        </w:rPr>
        <w:t xml:space="preserve"> </w:t>
      </w:r>
      <w:r>
        <w:rPr>
          <w:u w:val="single"/>
        </w:rPr>
        <w:sym w:font="Symbol" w:char="F062"/>
      </w:r>
      <w:r>
        <w:rPr>
          <w:u w:val="single"/>
        </w:rPr>
        <w:t xml:space="preserve"> ln (r</w:t>
      </w:r>
      <w:r>
        <w:rPr>
          <w:u w:val="single"/>
          <w:vertAlign w:val="subscript"/>
        </w:rPr>
        <w:t>e</w:t>
      </w:r>
      <w:r>
        <w:rPr>
          <w:u w:val="single"/>
        </w:rPr>
        <w:t xml:space="preserve"> / r</w:t>
      </w:r>
      <w:r>
        <w:rPr>
          <w:u w:val="single"/>
          <w:vertAlign w:val="subscript"/>
        </w:rPr>
        <w:t>w</w:t>
      </w:r>
      <w:r>
        <w:rPr>
          <w:u w:val="single"/>
        </w:rPr>
        <w:t>)</w:t>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r>
      <w:r>
        <w:rPr>
          <w:spacing w:val="-2"/>
        </w:rPr>
        <w:tab/>
        <w:t xml:space="preserve"> 7.08 x 10</w:t>
      </w:r>
      <w:r>
        <w:rPr>
          <w:spacing w:val="-2"/>
          <w:vertAlign w:val="superscript"/>
        </w:rPr>
        <w:t>-3</w:t>
      </w:r>
      <w:r>
        <w:rPr>
          <w:spacing w:val="-2"/>
        </w:rPr>
        <w:t xml:space="preserve"> kh</w:t>
      </w:r>
    </w:p>
    <w:p w:rsidR="00B75991" w:rsidRDefault="00B75991" w:rsidP="00B75991">
      <w:pPr>
        <w:tabs>
          <w:tab w:val="left" w:pos="-720"/>
        </w:tabs>
        <w:suppressAutoHyphens/>
        <w:rPr>
          <w:spacing w:val="-2"/>
        </w:rPr>
      </w:pPr>
      <w:r>
        <w:rPr>
          <w:spacing w:val="-2"/>
        </w:rPr>
        <w:tab/>
      </w:r>
      <w:r>
        <w:rPr>
          <w:spacing w:val="-2"/>
        </w:rPr>
        <w:tab/>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Now, if a permeability damage zone exists from the wellbore out to a radius r</w:t>
      </w:r>
      <w:r>
        <w:rPr>
          <w:spacing w:val="-2"/>
          <w:vertAlign w:val="subscript"/>
        </w:rPr>
        <w:t>1</w:t>
      </w:r>
      <w:r>
        <w:rPr>
          <w:spacing w:val="-2"/>
        </w:rPr>
        <w:t xml:space="preserve">, as shown in </w:t>
      </w:r>
      <w:r>
        <w:rPr>
          <w:b/>
          <w:spacing w:val="-2"/>
        </w:rPr>
        <w:t>Figure 2</w:t>
      </w:r>
      <w:r>
        <w:rPr>
          <w:spacing w:val="-2"/>
        </w:rPr>
        <w:t>, its effect is shown by the pressure drop across both the damaged and undamaged zones.</w:t>
      </w:r>
    </w:p>
    <w:p w:rsidR="00B75991" w:rsidRDefault="00B75991" w:rsidP="00B75991">
      <w:pPr>
        <w:tabs>
          <w:tab w:val="left" w:pos="-720"/>
        </w:tabs>
        <w:suppressAutoHyphens/>
        <w:rPr>
          <w:spacing w:val="-2"/>
        </w:rPr>
      </w:pPr>
      <w:r>
        <w:rPr>
          <w:b/>
          <w:spacing w:val="-2"/>
        </w:rPr>
        <w:tab/>
      </w:r>
      <w:r>
        <w:rPr>
          <w:b/>
          <w:spacing w:val="-2"/>
        </w:rPr>
        <w:tab/>
      </w:r>
      <w:r>
        <w:rPr>
          <w:b/>
          <w:spacing w:val="-2"/>
        </w:rPr>
        <w:tab/>
      </w:r>
      <w:r>
        <w:rPr>
          <w:b/>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p>
    <w:p w:rsidR="00B75991" w:rsidRDefault="00B75991" w:rsidP="00B75991">
      <w:pPr>
        <w:tabs>
          <w:tab w:val="left" w:pos="-720"/>
        </w:tabs>
        <w:suppressAutoHyphens/>
        <w:rPr>
          <w:spacing w:val="-2"/>
        </w:rPr>
      </w:pPr>
      <w:r>
        <w:rPr>
          <w:spacing w:val="-2"/>
        </w:rPr>
        <w:tab/>
      </w:r>
      <w:r>
        <w:rPr>
          <w:spacing w:val="-2"/>
        </w:rPr>
        <w:tab/>
        <w:t>(</w:t>
      </w:r>
      <w:proofErr w:type="gramStart"/>
      <w:r>
        <w:rPr>
          <w:spacing w:val="-2"/>
        </w:rPr>
        <w:t>p</w:t>
      </w:r>
      <w:r>
        <w:rPr>
          <w:spacing w:val="-2"/>
          <w:vertAlign w:val="subscript"/>
        </w:rPr>
        <w:t>e</w:t>
      </w:r>
      <w:proofErr w:type="gramEnd"/>
      <w:r>
        <w:rPr>
          <w:spacing w:val="-2"/>
        </w:rPr>
        <w:t xml:space="preserve"> - p</w:t>
      </w:r>
      <w:r>
        <w:rPr>
          <w:spacing w:val="-2"/>
          <w:vertAlign w:val="subscript"/>
        </w:rPr>
        <w:t>w</w:t>
      </w:r>
      <w:r>
        <w:rPr>
          <w:spacing w:val="-2"/>
        </w:rPr>
        <w:t>)</w:t>
      </w:r>
      <w:r>
        <w:rPr>
          <w:spacing w:val="-2"/>
        </w:rPr>
        <w:tab/>
        <w:t>=</w:t>
      </w:r>
      <w:r>
        <w:rPr>
          <w:spacing w:val="-2"/>
        </w:rPr>
        <w:tab/>
        <w:t>(p</w:t>
      </w:r>
      <w:r>
        <w:rPr>
          <w:spacing w:val="-2"/>
          <w:vertAlign w:val="subscript"/>
        </w:rPr>
        <w:t>e</w:t>
      </w:r>
      <w:r>
        <w:rPr>
          <w:spacing w:val="-2"/>
        </w:rPr>
        <w:t xml:space="preserve"> - p</w:t>
      </w:r>
      <w:r>
        <w:rPr>
          <w:spacing w:val="-2"/>
          <w:vertAlign w:val="subscript"/>
        </w:rPr>
        <w:t>1</w:t>
      </w:r>
      <w:r>
        <w:rPr>
          <w:spacing w:val="-2"/>
        </w:rPr>
        <w:t>) + (p</w:t>
      </w:r>
      <w:r>
        <w:rPr>
          <w:spacing w:val="-2"/>
          <w:vertAlign w:val="subscript"/>
        </w:rPr>
        <w:t>1</w:t>
      </w:r>
      <w:r>
        <w:rPr>
          <w:spacing w:val="-2"/>
        </w:rPr>
        <w:t xml:space="preserve"> - p</w:t>
      </w:r>
      <w:r>
        <w:rPr>
          <w:spacing w:val="-2"/>
          <w:vertAlign w:val="subscript"/>
        </w:rPr>
        <w:t>w</w:t>
      </w:r>
      <w:r>
        <w:rPr>
          <w:spacing w:val="-2"/>
        </w:rPr>
        <w:t>)</w:t>
      </w:r>
      <w:r>
        <w:rPr>
          <w:b/>
          <w:spacing w:val="-2"/>
        </w:rPr>
        <w:tab/>
      </w:r>
      <w:r>
        <w:rPr>
          <w:b/>
          <w:spacing w:val="-2"/>
        </w:rPr>
        <w:tab/>
      </w:r>
      <w:r>
        <w:rPr>
          <w:b/>
          <w:spacing w:val="-2"/>
        </w:rPr>
        <w:tab/>
      </w:r>
      <w:r>
        <w:rPr>
          <w:b/>
          <w:spacing w:val="-2"/>
        </w:rPr>
        <w:tab/>
      </w:r>
      <w:r>
        <w:rPr>
          <w:b/>
          <w:spacing w:val="-2"/>
        </w:rPr>
        <w:tab/>
        <w:t>(8)</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Substituting the corresponding quantities from </w:t>
      </w:r>
      <w:r>
        <w:rPr>
          <w:b/>
          <w:spacing w:val="-2"/>
        </w:rPr>
        <w:t>Equation 7</w:t>
      </w:r>
      <w:r>
        <w:rPr>
          <w:spacing w:val="-2"/>
        </w:rPr>
        <w:t xml:space="preserve"> into </w:t>
      </w:r>
      <w:r>
        <w:rPr>
          <w:b/>
          <w:spacing w:val="-2"/>
        </w:rPr>
        <w:t>Equation 8</w:t>
      </w:r>
      <w:r>
        <w:rPr>
          <w:spacing w:val="-2"/>
        </w:rPr>
        <w:t xml:space="preserve"> results in:</w:t>
      </w:r>
    </w:p>
    <w:p w:rsidR="00B75991" w:rsidRDefault="00B75991" w:rsidP="00B75991">
      <w:pPr>
        <w:tabs>
          <w:tab w:val="left" w:pos="-720"/>
        </w:tabs>
        <w:suppressAutoHyphens/>
        <w:rPr>
          <w:spacing w:val="-2"/>
        </w:rPr>
      </w:pPr>
    </w:p>
    <w:p w:rsidR="00B75991" w:rsidRDefault="00B75991" w:rsidP="00B75991">
      <w:pPr>
        <w:tabs>
          <w:tab w:val="left" w:pos="-720"/>
        </w:tabs>
        <w:suppressAutoHyphens/>
        <w:rPr>
          <w:b/>
          <w:spacing w:val="-2"/>
        </w:rPr>
      </w:pPr>
    </w:p>
    <w:p w:rsidR="00B75991" w:rsidRDefault="00B75991" w:rsidP="00B75991">
      <w:pPr>
        <w:tabs>
          <w:tab w:val="left" w:pos="-720"/>
        </w:tabs>
        <w:suppressAutoHyphens/>
        <w:rPr>
          <w:spacing w:val="-2"/>
        </w:rPr>
      </w:pPr>
      <w:r>
        <w:rPr>
          <w:b/>
          <w:spacing w:val="-2"/>
        </w:rPr>
        <w:tab/>
      </w:r>
      <w:r>
        <w:rPr>
          <w:b/>
          <w:spacing w:val="-2"/>
        </w:rPr>
        <w:tab/>
      </w:r>
      <w:r>
        <w:rPr>
          <w:spacing w:val="-2"/>
          <w:u w:val="single"/>
        </w:rPr>
        <w:t xml:space="preserve">q </w:t>
      </w:r>
      <w:r>
        <w:rPr>
          <w:u w:val="single"/>
        </w:rPr>
        <w:sym w:font="Symbol" w:char="F06D"/>
      </w:r>
      <w:r>
        <w:rPr>
          <w:u w:val="single"/>
        </w:rPr>
        <w:t xml:space="preserve"> </w:t>
      </w:r>
      <w:r>
        <w:rPr>
          <w:u w:val="single"/>
        </w:rPr>
        <w:sym w:font="Symbol" w:char="F062"/>
      </w:r>
      <w:r>
        <w:rPr>
          <w:u w:val="single"/>
        </w:rPr>
        <w:t xml:space="preserve"> </w:t>
      </w:r>
      <w:proofErr w:type="gramStart"/>
      <w:r>
        <w:rPr>
          <w:u w:val="single"/>
        </w:rPr>
        <w:t>ln</w:t>
      </w:r>
      <w:proofErr w:type="gramEnd"/>
      <w:r>
        <w:rPr>
          <w:u w:val="single"/>
        </w:rPr>
        <w:t xml:space="preserve"> (r</w:t>
      </w:r>
      <w:r>
        <w:rPr>
          <w:u w:val="single"/>
          <w:vertAlign w:val="subscript"/>
        </w:rPr>
        <w:t>e</w:t>
      </w:r>
      <w:r>
        <w:rPr>
          <w:u w:val="single"/>
        </w:rPr>
        <w:t xml:space="preserve"> / r</w:t>
      </w:r>
      <w:r>
        <w:rPr>
          <w:u w:val="single"/>
          <w:vertAlign w:val="subscript"/>
        </w:rPr>
        <w:t>w</w:t>
      </w:r>
      <w:r>
        <w:rPr>
          <w:u w:val="single"/>
        </w:rPr>
        <w:t>)</w:t>
      </w:r>
      <w:r>
        <w:tab/>
        <w:t>=</w:t>
      </w:r>
      <w:r>
        <w:tab/>
      </w:r>
      <w:r>
        <w:rPr>
          <w:spacing w:val="-2"/>
          <w:u w:val="single"/>
        </w:rPr>
        <w:t xml:space="preserve">q </w:t>
      </w:r>
      <w:r>
        <w:rPr>
          <w:u w:val="single"/>
        </w:rPr>
        <w:sym w:font="Symbol" w:char="F06D"/>
      </w:r>
      <w:r>
        <w:rPr>
          <w:u w:val="single"/>
        </w:rPr>
        <w:t xml:space="preserve"> </w:t>
      </w:r>
      <w:r>
        <w:rPr>
          <w:u w:val="single"/>
        </w:rPr>
        <w:sym w:font="Symbol" w:char="F062"/>
      </w:r>
      <w:r>
        <w:rPr>
          <w:u w:val="single"/>
        </w:rPr>
        <w:t xml:space="preserve"> ln (r</w:t>
      </w:r>
      <w:r>
        <w:rPr>
          <w:u w:val="single"/>
          <w:vertAlign w:val="subscript"/>
        </w:rPr>
        <w:t>e</w:t>
      </w:r>
      <w:r>
        <w:rPr>
          <w:u w:val="single"/>
        </w:rPr>
        <w:t xml:space="preserve"> / r</w:t>
      </w:r>
      <w:r>
        <w:rPr>
          <w:u w:val="single"/>
          <w:vertAlign w:val="subscript"/>
        </w:rPr>
        <w:t>1</w:t>
      </w:r>
      <w:r>
        <w:t xml:space="preserve">)    +    </w:t>
      </w:r>
      <w:r>
        <w:rPr>
          <w:spacing w:val="-2"/>
        </w:rPr>
        <w:tab/>
      </w:r>
      <w:r>
        <w:rPr>
          <w:spacing w:val="-2"/>
          <w:u w:val="single"/>
        </w:rPr>
        <w:t xml:space="preserve">q </w:t>
      </w:r>
      <w:r>
        <w:rPr>
          <w:u w:val="single"/>
        </w:rPr>
        <w:sym w:font="Symbol" w:char="F06D"/>
      </w:r>
      <w:r>
        <w:rPr>
          <w:u w:val="single"/>
        </w:rPr>
        <w:t xml:space="preserve"> </w:t>
      </w:r>
      <w:r>
        <w:rPr>
          <w:u w:val="single"/>
        </w:rPr>
        <w:sym w:font="Symbol" w:char="F062"/>
      </w:r>
      <w:r>
        <w:rPr>
          <w:u w:val="single"/>
        </w:rPr>
        <w:t xml:space="preserve"> ln (r</w:t>
      </w:r>
      <w:r>
        <w:rPr>
          <w:u w:val="single"/>
          <w:vertAlign w:val="subscript"/>
        </w:rPr>
        <w:t>e</w:t>
      </w:r>
      <w:r>
        <w:rPr>
          <w:u w:val="single"/>
        </w:rPr>
        <w:t xml:space="preserve"> / r</w:t>
      </w:r>
      <w:r>
        <w:rPr>
          <w:u w:val="single"/>
          <w:vertAlign w:val="subscript"/>
        </w:rPr>
        <w:t>1</w:t>
      </w:r>
      <w:r>
        <w:rPr>
          <w:u w:val="single"/>
        </w:rPr>
        <w:t>)</w:t>
      </w:r>
      <w:r>
        <w:tab/>
      </w:r>
      <w:r>
        <w:rPr>
          <w:b/>
          <w:spacing w:val="-2"/>
        </w:rPr>
        <w:t>(9)</w:t>
      </w:r>
    </w:p>
    <w:p w:rsidR="00B75991" w:rsidRDefault="00B75991" w:rsidP="00B75991">
      <w:pPr>
        <w:tabs>
          <w:tab w:val="left" w:pos="-720"/>
        </w:tabs>
        <w:suppressAutoHyphens/>
        <w:rPr>
          <w:spacing w:val="-2"/>
        </w:rPr>
      </w:pPr>
      <w:r>
        <w:rPr>
          <w:spacing w:val="-2"/>
        </w:rPr>
        <w:tab/>
      </w:r>
      <w:r>
        <w:rPr>
          <w:spacing w:val="-2"/>
        </w:rPr>
        <w:tab/>
        <w:t>7.08 x 10</w:t>
      </w:r>
      <w:r>
        <w:rPr>
          <w:spacing w:val="-2"/>
          <w:vertAlign w:val="superscript"/>
        </w:rPr>
        <w:t>-3</w:t>
      </w:r>
      <w:r>
        <w:rPr>
          <w:spacing w:val="-2"/>
        </w:rPr>
        <w:t xml:space="preserve"> k</w:t>
      </w:r>
      <w:r>
        <w:rPr>
          <w:spacing w:val="-2"/>
          <w:vertAlign w:val="subscript"/>
        </w:rPr>
        <w:t xml:space="preserve">avg </w:t>
      </w:r>
      <w:r>
        <w:rPr>
          <w:spacing w:val="-2"/>
        </w:rPr>
        <w:t>h</w:t>
      </w:r>
      <w:r>
        <w:rPr>
          <w:spacing w:val="-2"/>
        </w:rPr>
        <w:tab/>
      </w:r>
      <w:r>
        <w:rPr>
          <w:spacing w:val="-2"/>
        </w:rPr>
        <w:tab/>
        <w:t>7.08 x 10</w:t>
      </w:r>
      <w:r>
        <w:rPr>
          <w:spacing w:val="-2"/>
          <w:vertAlign w:val="superscript"/>
        </w:rPr>
        <w:t>-3</w:t>
      </w:r>
      <w:r>
        <w:rPr>
          <w:spacing w:val="-2"/>
        </w:rPr>
        <w:t xml:space="preserve"> k</w:t>
      </w:r>
      <w:r>
        <w:rPr>
          <w:spacing w:val="-2"/>
          <w:vertAlign w:val="subscript"/>
        </w:rPr>
        <w:t xml:space="preserve"> </w:t>
      </w:r>
      <w:r>
        <w:rPr>
          <w:spacing w:val="-2"/>
        </w:rPr>
        <w:t>h</w:t>
      </w:r>
      <w:r>
        <w:rPr>
          <w:spacing w:val="-2"/>
        </w:rPr>
        <w:tab/>
      </w:r>
      <w:r>
        <w:rPr>
          <w:spacing w:val="-2"/>
        </w:rPr>
        <w:tab/>
        <w:t>7.08 x 10</w:t>
      </w:r>
      <w:r>
        <w:rPr>
          <w:spacing w:val="-2"/>
          <w:vertAlign w:val="superscript"/>
        </w:rPr>
        <w:t>-3</w:t>
      </w:r>
      <w:r>
        <w:rPr>
          <w:spacing w:val="-2"/>
        </w:rPr>
        <w:t xml:space="preserve"> k</w:t>
      </w:r>
      <w:r>
        <w:rPr>
          <w:spacing w:val="-2"/>
          <w:vertAlign w:val="subscript"/>
        </w:rPr>
        <w:t xml:space="preserve">1 </w:t>
      </w:r>
      <w:r>
        <w:rPr>
          <w:spacing w:val="-2"/>
        </w:rPr>
        <w:t>h</w:t>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ind w:left="1440" w:hanging="1440"/>
        <w:rPr>
          <w:b/>
          <w:spacing w:val="-2"/>
        </w:rPr>
      </w:pPr>
    </w:p>
    <w:p w:rsidR="00B75991" w:rsidRDefault="00B75991" w:rsidP="00B75991">
      <w:pPr>
        <w:tabs>
          <w:tab w:val="left" w:pos="-720"/>
          <w:tab w:val="left" w:pos="0"/>
          <w:tab w:val="left" w:pos="720"/>
        </w:tabs>
        <w:suppressAutoHyphens/>
        <w:ind w:left="1440" w:hanging="1440"/>
        <w:rPr>
          <w:spacing w:val="-2"/>
        </w:rPr>
      </w:pPr>
      <w:r>
        <w:rPr>
          <w:b/>
          <w:spacing w:val="-2"/>
        </w:rPr>
        <w:t>Equation 9</w:t>
      </w:r>
      <w:r>
        <w:rPr>
          <w:spacing w:val="-2"/>
        </w:rPr>
        <w:t xml:space="preserve"> reduces to:</w:t>
      </w:r>
    </w:p>
    <w:p w:rsidR="00B75991" w:rsidRDefault="00B75991" w:rsidP="00B75991">
      <w:pPr>
        <w:tabs>
          <w:tab w:val="left" w:pos="-720"/>
        </w:tabs>
        <w:suppressAutoHyphens/>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(10)</w:t>
      </w:r>
    </w:p>
    <w:p w:rsidR="00B75991" w:rsidRDefault="00B75991" w:rsidP="00B75991">
      <w:pPr>
        <w:tabs>
          <w:tab w:val="left" w:pos="-720"/>
        </w:tabs>
        <w:suppressAutoHyphens/>
        <w:rPr>
          <w:spacing w:val="-2"/>
          <w:u w:val="single"/>
        </w:rPr>
      </w:pPr>
      <w:r>
        <w:rPr>
          <w:spacing w:val="-2"/>
        </w:rPr>
        <w:t xml:space="preserve">                     </w:t>
      </w:r>
      <w:r>
        <w:rPr>
          <w:spacing w:val="-2"/>
        </w:rPr>
        <w:tab/>
      </w:r>
      <w:r>
        <w:rPr>
          <w:spacing w:val="-2"/>
        </w:rPr>
        <w:tab/>
      </w:r>
      <w:r>
        <w:rPr>
          <w:spacing w:val="-2"/>
        </w:rPr>
        <w:tab/>
      </w:r>
      <w:r>
        <w:rPr>
          <w:spacing w:val="-2"/>
        </w:rPr>
        <w:tab/>
      </w:r>
      <w:r>
        <w:rPr>
          <w:spacing w:val="-2"/>
          <w:u w:val="single"/>
        </w:rPr>
        <w:t xml:space="preserve">           </w:t>
      </w:r>
      <w:proofErr w:type="gramStart"/>
      <w:r>
        <w:rPr>
          <w:spacing w:val="-2"/>
          <w:u w:val="single"/>
        </w:rPr>
        <w:t>l</w:t>
      </w:r>
      <w:r>
        <w:rPr>
          <w:u w:val="single"/>
        </w:rPr>
        <w:t>n</w:t>
      </w:r>
      <w:proofErr w:type="gramEnd"/>
      <w:r>
        <w:rPr>
          <w:u w:val="single"/>
        </w:rPr>
        <w:t xml:space="preserve"> (r</w:t>
      </w:r>
      <w:r>
        <w:rPr>
          <w:u w:val="single"/>
          <w:vertAlign w:val="subscript"/>
        </w:rPr>
        <w:t>e</w:t>
      </w:r>
      <w:r>
        <w:rPr>
          <w:u w:val="single"/>
        </w:rPr>
        <w:t xml:space="preserve"> / r</w:t>
      </w:r>
      <w:r>
        <w:rPr>
          <w:u w:val="single"/>
          <w:vertAlign w:val="subscript"/>
        </w:rPr>
        <w:t>w</w:t>
      </w:r>
      <w:r>
        <w:rPr>
          <w:u w:val="single"/>
        </w:rPr>
        <w:t xml:space="preserve">)               </w:t>
      </w:r>
    </w:p>
    <w:p w:rsidR="00B75991" w:rsidRDefault="00B75991" w:rsidP="00B75991">
      <w:pPr>
        <w:tabs>
          <w:tab w:val="left" w:pos="-720"/>
        </w:tabs>
        <w:suppressAutoHyphens/>
      </w:pPr>
      <w:r>
        <w:rPr>
          <w:spacing w:val="-2"/>
        </w:rPr>
        <w:tab/>
      </w:r>
      <w:r>
        <w:rPr>
          <w:spacing w:val="-2"/>
        </w:rPr>
        <w:tab/>
      </w:r>
      <w:proofErr w:type="gramStart"/>
      <w:r>
        <w:rPr>
          <w:spacing w:val="-2"/>
        </w:rPr>
        <w:t>k</w:t>
      </w:r>
      <w:r>
        <w:rPr>
          <w:spacing w:val="-2"/>
          <w:vertAlign w:val="subscript"/>
        </w:rPr>
        <w:t>avg</w:t>
      </w:r>
      <w:proofErr w:type="gramEnd"/>
      <w:r>
        <w:rPr>
          <w:spacing w:val="-2"/>
        </w:rPr>
        <w:tab/>
      </w:r>
      <w:r>
        <w:tab/>
        <w:t>=</w:t>
      </w:r>
      <w:r>
        <w:tab/>
      </w:r>
      <w:r>
        <w:rPr>
          <w:u w:val="single"/>
        </w:rPr>
        <w:t>ln (r</w:t>
      </w:r>
      <w:r>
        <w:rPr>
          <w:u w:val="single"/>
          <w:vertAlign w:val="subscript"/>
        </w:rPr>
        <w:t>e</w:t>
      </w:r>
      <w:r>
        <w:rPr>
          <w:u w:val="single"/>
        </w:rPr>
        <w:t xml:space="preserve"> / r</w:t>
      </w:r>
      <w:r>
        <w:rPr>
          <w:u w:val="single"/>
          <w:vertAlign w:val="subscript"/>
        </w:rPr>
        <w:t>1</w:t>
      </w:r>
      <w:r>
        <w:rPr>
          <w:u w:val="single"/>
        </w:rPr>
        <w:t>)</w:t>
      </w:r>
      <w:r>
        <w:t xml:space="preserve">   +</w:t>
      </w:r>
      <w:r>
        <w:tab/>
      </w:r>
      <w:r>
        <w:rPr>
          <w:u w:val="single"/>
        </w:rPr>
        <w:t>ln (r</w:t>
      </w:r>
      <w:r>
        <w:rPr>
          <w:u w:val="single"/>
          <w:vertAlign w:val="subscript"/>
        </w:rPr>
        <w:t xml:space="preserve">1 </w:t>
      </w:r>
      <w:r>
        <w:rPr>
          <w:u w:val="single"/>
        </w:rPr>
        <w:t>/ r</w:t>
      </w:r>
      <w:r>
        <w:rPr>
          <w:u w:val="single"/>
          <w:vertAlign w:val="subscript"/>
        </w:rPr>
        <w:t>w</w:t>
      </w:r>
      <w:r>
        <w:rPr>
          <w:u w:val="single"/>
        </w:rPr>
        <w:t>)</w:t>
      </w:r>
    </w:p>
    <w:p w:rsidR="00B75991" w:rsidRDefault="00B75991" w:rsidP="00B75991">
      <w:pPr>
        <w:tabs>
          <w:tab w:val="left" w:pos="-720"/>
        </w:tabs>
        <w:suppressAutoHyphens/>
      </w:pPr>
      <w:r>
        <w:tab/>
      </w:r>
      <w:r>
        <w:tab/>
      </w:r>
      <w:r>
        <w:rPr>
          <w:spacing w:val="-2"/>
        </w:rPr>
        <w:tab/>
      </w:r>
      <w:r>
        <w:rPr>
          <w:spacing w:val="-2"/>
        </w:rPr>
        <w:tab/>
        <w:t xml:space="preserve">     </w:t>
      </w:r>
      <w:r>
        <w:rPr>
          <w:spacing w:val="-2"/>
        </w:rPr>
        <w:tab/>
        <w:t xml:space="preserve">      </w:t>
      </w:r>
      <w:proofErr w:type="gramStart"/>
      <w:r>
        <w:rPr>
          <w:spacing w:val="-2"/>
        </w:rPr>
        <w:t>k</w:t>
      </w:r>
      <w:proofErr w:type="gramEnd"/>
      <w:r>
        <w:rPr>
          <w:spacing w:val="-2"/>
        </w:rPr>
        <w:tab/>
      </w:r>
      <w:r>
        <w:rPr>
          <w:spacing w:val="-2"/>
        </w:rPr>
        <w:tab/>
        <w:t xml:space="preserve">      k</w:t>
      </w:r>
      <w:r>
        <w:rPr>
          <w:spacing w:val="-2"/>
          <w:vertAlign w:val="subscript"/>
        </w:rPr>
        <w:t>1</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Where k</w:t>
      </w:r>
      <w:r>
        <w:rPr>
          <w:spacing w:val="-2"/>
          <w:vertAlign w:val="subscript"/>
        </w:rPr>
        <w:t>1</w:t>
      </w:r>
      <w:r>
        <w:rPr>
          <w:spacing w:val="-2"/>
        </w:rPr>
        <w:t xml:space="preserve"> is the permeability of the damaged or invaded zone and r</w:t>
      </w:r>
      <w:r>
        <w:rPr>
          <w:spacing w:val="-2"/>
          <w:vertAlign w:val="subscript"/>
        </w:rPr>
        <w:t>1</w:t>
      </w:r>
      <w:r>
        <w:rPr>
          <w:spacing w:val="-2"/>
        </w:rPr>
        <w:t xml:space="preserve"> is the damaged radius (equals r</w:t>
      </w:r>
      <w:r>
        <w:rPr>
          <w:spacing w:val="-2"/>
          <w:vertAlign w:val="subscript"/>
        </w:rPr>
        <w:t>w</w:t>
      </w:r>
      <w:r>
        <w:rPr>
          <w:spacing w:val="-2"/>
        </w:rPr>
        <w:t xml:space="preserve"> + depth of damage).</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Flow capacity (Q/Q</w:t>
      </w:r>
      <w:r>
        <w:rPr>
          <w:spacing w:val="-2"/>
          <w:vertAlign w:val="subscript"/>
        </w:rPr>
        <w:t>0</w:t>
      </w:r>
      <w:r>
        <w:rPr>
          <w:spacing w:val="-2"/>
        </w:rPr>
        <w:t>) of a well is the ratio of existing rate versus original rate and can be simplified to the ratio of damaged permeability affect versus original permeability affect.  The ratio is as follows;</w:t>
      </w:r>
    </w:p>
    <w:p w:rsidR="00B75991" w:rsidRDefault="00B75991" w:rsidP="00B75991">
      <w:pPr>
        <w:tabs>
          <w:tab w:val="left" w:pos="-720"/>
        </w:tabs>
        <w:suppressAutoHyphens/>
        <w:rPr>
          <w:spacing w:val="-2"/>
        </w:rPr>
      </w:pPr>
    </w:p>
    <w:p w:rsidR="00B75991" w:rsidRDefault="00B75991" w:rsidP="00B75991">
      <w:pPr>
        <w:tabs>
          <w:tab w:val="left" w:pos="-720"/>
        </w:tabs>
        <w:suppressAutoHyphens/>
        <w:rPr>
          <w:b/>
          <w:spacing w:val="-2"/>
        </w:rPr>
      </w:pPr>
      <w:r>
        <w:rPr>
          <w:spacing w:val="-2"/>
        </w:rPr>
        <w:tab/>
        <w:t>Q/Q</w:t>
      </w:r>
      <w:r>
        <w:rPr>
          <w:spacing w:val="-2"/>
          <w:vertAlign w:val="subscript"/>
        </w:rPr>
        <w:t>0</w:t>
      </w:r>
      <w:r>
        <w:rPr>
          <w:spacing w:val="-2"/>
        </w:rPr>
        <w:tab/>
        <w:t>=</w:t>
      </w:r>
      <w:r>
        <w:rPr>
          <w:spacing w:val="-2"/>
        </w:rPr>
        <w:tab/>
      </w:r>
      <w:r>
        <w:rPr>
          <w:spacing w:val="-2"/>
          <w:u w:val="single"/>
        </w:rPr>
        <w:t>k</w:t>
      </w:r>
      <w:r>
        <w:rPr>
          <w:spacing w:val="-2"/>
          <w:u w:val="single"/>
          <w:vertAlign w:val="subscript"/>
        </w:rPr>
        <w:t>avg</w:t>
      </w:r>
      <w:r>
        <w:rPr>
          <w:spacing w:val="-2"/>
          <w:u w:val="single"/>
        </w:rPr>
        <w:t xml:space="preserve"> l</w:t>
      </w:r>
      <w:r>
        <w:rPr>
          <w:u w:val="single"/>
        </w:rPr>
        <w:t>n (r</w:t>
      </w:r>
      <w:r>
        <w:rPr>
          <w:u w:val="single"/>
          <w:vertAlign w:val="subscript"/>
        </w:rPr>
        <w:t>e</w:t>
      </w:r>
      <w:r>
        <w:rPr>
          <w:u w:val="single"/>
        </w:rPr>
        <w:t xml:space="preserve"> / r</w:t>
      </w:r>
      <w:r>
        <w:rPr>
          <w:u w:val="single"/>
          <w:vertAlign w:val="subscript"/>
        </w:rPr>
        <w:t>w</w:t>
      </w:r>
      <w:r>
        <w:rPr>
          <w:u w:val="single"/>
        </w:rPr>
        <w:t>)</w:t>
      </w:r>
      <w:r>
        <w:tab/>
      </w:r>
      <w:r>
        <w:tab/>
        <w:t>=</w:t>
      </w:r>
      <w:r>
        <w:tab/>
      </w:r>
      <w:proofErr w:type="gramStart"/>
      <w:r>
        <w:t>k</w:t>
      </w:r>
      <w:r>
        <w:rPr>
          <w:vertAlign w:val="subscript"/>
        </w:rPr>
        <w:t xml:space="preserve">avg </w:t>
      </w:r>
      <w:r>
        <w:rPr>
          <w:spacing w:val="-2"/>
        </w:rPr>
        <w:t xml:space="preserve"> /</w:t>
      </w:r>
      <w:proofErr w:type="gramEnd"/>
      <w:r>
        <w:rPr>
          <w:spacing w:val="-2"/>
        </w:rPr>
        <w:t xml:space="preserve"> k</w:t>
      </w:r>
      <w:r>
        <w:rPr>
          <w:spacing w:val="-2"/>
        </w:rPr>
        <w:tab/>
      </w:r>
      <w:r>
        <w:rPr>
          <w:spacing w:val="-2"/>
        </w:rPr>
        <w:tab/>
      </w:r>
      <w:r>
        <w:rPr>
          <w:spacing w:val="-2"/>
        </w:rPr>
        <w:tab/>
      </w:r>
      <w:r>
        <w:rPr>
          <w:spacing w:val="-2"/>
        </w:rPr>
        <w:tab/>
      </w:r>
      <w:r>
        <w:rPr>
          <w:b/>
          <w:spacing w:val="-2"/>
        </w:rPr>
        <w:t>(10a)</w:t>
      </w:r>
    </w:p>
    <w:p w:rsidR="00B75991" w:rsidRDefault="00B75991" w:rsidP="00B75991">
      <w:pPr>
        <w:tabs>
          <w:tab w:val="left" w:pos="-720"/>
        </w:tabs>
        <w:suppressAutoHyphens/>
        <w:rPr>
          <w:spacing w:val="-2"/>
        </w:rPr>
      </w:pPr>
      <w:r>
        <w:rPr>
          <w:spacing w:val="-2"/>
        </w:rPr>
        <w:tab/>
      </w:r>
      <w:r>
        <w:rPr>
          <w:spacing w:val="-2"/>
        </w:rPr>
        <w:tab/>
      </w:r>
      <w:r>
        <w:rPr>
          <w:spacing w:val="-2"/>
        </w:rPr>
        <w:tab/>
      </w:r>
      <w:proofErr w:type="gramStart"/>
      <w:r>
        <w:rPr>
          <w:spacing w:val="-2"/>
        </w:rPr>
        <w:t>k</w:t>
      </w:r>
      <w:proofErr w:type="gramEnd"/>
      <w:r>
        <w:rPr>
          <w:spacing w:val="-2"/>
        </w:rPr>
        <w:t xml:space="preserve"> ln </w:t>
      </w:r>
      <w:r>
        <w:t>(r</w:t>
      </w:r>
      <w:r>
        <w:rPr>
          <w:vertAlign w:val="subscript"/>
        </w:rPr>
        <w:t>e</w:t>
      </w:r>
      <w:r>
        <w:t xml:space="preserve"> / r</w:t>
      </w:r>
      <w:r>
        <w:rPr>
          <w:vertAlign w:val="subscript"/>
        </w:rPr>
        <w:t>w</w:t>
      </w:r>
      <w:r>
        <w:t>)</w:t>
      </w:r>
      <w:r>
        <w:tab/>
      </w:r>
      <w:r>
        <w:tab/>
      </w:r>
      <w:r>
        <w:tab/>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 xml:space="preserve"> </w:t>
      </w:r>
      <w:proofErr w:type="gramStart"/>
      <w:r>
        <w:rPr>
          <w:spacing w:val="-2"/>
        </w:rPr>
        <w:t>Where k is original permeability.</w:t>
      </w:r>
      <w:proofErr w:type="gramEnd"/>
      <w:r>
        <w:rPr>
          <w:spacing w:val="-2"/>
        </w:rPr>
        <w:t xml:space="preserve"> This simple formula can be very useful in characterizing damage on a well’s capacity to flow.  The following are examples to illustrate the formula above.</w:t>
      </w:r>
    </w:p>
    <w:p w:rsidR="00B75991" w:rsidRDefault="00B75991" w:rsidP="00B75991">
      <w:pPr>
        <w:tabs>
          <w:tab w:val="left" w:pos="-720"/>
        </w:tabs>
        <w:suppressAutoHyphens/>
        <w:rPr>
          <w:spacing w:val="-2"/>
        </w:rPr>
      </w:pPr>
    </w:p>
    <w:p w:rsidR="00B75991" w:rsidRDefault="00B75991" w:rsidP="00B75991">
      <w:pPr>
        <w:tabs>
          <w:tab w:val="left" w:pos="-720"/>
        </w:tabs>
        <w:suppressAutoHyphens/>
        <w:rPr>
          <w:b/>
          <w:spacing w:val="-2"/>
          <w:u w:val="single"/>
        </w:rPr>
      </w:pPr>
      <w:r>
        <w:rPr>
          <w:b/>
          <w:spacing w:val="-2"/>
          <w:u w:val="single"/>
        </w:rPr>
        <w:t>Example-1</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 xml:space="preserve">What is the flow capacity of a well which has been damaged with mud filtrate to a depth of 2 </w:t>
      </w:r>
      <w:proofErr w:type="gramStart"/>
      <w:r>
        <w:rPr>
          <w:spacing w:val="-2"/>
        </w:rPr>
        <w:t>feet.</w:t>
      </w:r>
      <w:proofErr w:type="gramEnd"/>
      <w:r>
        <w:rPr>
          <w:spacing w:val="-2"/>
        </w:rPr>
        <w:t xml:space="preserve">  </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k</w:t>
      </w:r>
      <w:r>
        <w:rPr>
          <w:spacing w:val="-2"/>
        </w:rPr>
        <w:tab/>
        <w:t>=</w:t>
      </w:r>
      <w:r>
        <w:rPr>
          <w:spacing w:val="-2"/>
        </w:rPr>
        <w:tab/>
        <w:t>100 md</w:t>
      </w:r>
    </w:p>
    <w:p w:rsidR="00B75991" w:rsidRDefault="00B75991" w:rsidP="00B75991">
      <w:pPr>
        <w:tabs>
          <w:tab w:val="left" w:pos="-720"/>
        </w:tabs>
        <w:suppressAutoHyphens/>
        <w:rPr>
          <w:spacing w:val="-2"/>
        </w:rPr>
      </w:pPr>
      <w:r>
        <w:rPr>
          <w:spacing w:val="-2"/>
        </w:rPr>
        <w:t>k</w:t>
      </w:r>
      <w:r>
        <w:rPr>
          <w:spacing w:val="-2"/>
          <w:vertAlign w:val="subscript"/>
        </w:rPr>
        <w:t>1</w:t>
      </w:r>
      <w:r>
        <w:rPr>
          <w:spacing w:val="-2"/>
        </w:rPr>
        <w:tab/>
        <w:t>=</w:t>
      </w:r>
      <w:r>
        <w:rPr>
          <w:spacing w:val="-2"/>
        </w:rPr>
        <w:tab/>
        <w:t>20 md</w:t>
      </w:r>
    </w:p>
    <w:p w:rsidR="00B75991" w:rsidRDefault="00B75991" w:rsidP="00B75991">
      <w:pPr>
        <w:tabs>
          <w:tab w:val="left" w:pos="-720"/>
        </w:tabs>
        <w:suppressAutoHyphens/>
        <w:rPr>
          <w:spacing w:val="-2"/>
        </w:rPr>
      </w:pPr>
      <w:proofErr w:type="gramStart"/>
      <w:r>
        <w:rPr>
          <w:spacing w:val="-2"/>
        </w:rPr>
        <w:t>r</w:t>
      </w:r>
      <w:r>
        <w:rPr>
          <w:spacing w:val="-2"/>
          <w:vertAlign w:val="subscript"/>
        </w:rPr>
        <w:t>e</w:t>
      </w:r>
      <w:proofErr w:type="gramEnd"/>
      <w:r>
        <w:rPr>
          <w:spacing w:val="-2"/>
        </w:rPr>
        <w:tab/>
        <w:t>=</w:t>
      </w:r>
      <w:r>
        <w:rPr>
          <w:spacing w:val="-2"/>
        </w:rPr>
        <w:tab/>
        <w:t>330 ft.</w:t>
      </w:r>
    </w:p>
    <w:p w:rsidR="00B75991" w:rsidRDefault="00B75991" w:rsidP="00B75991">
      <w:pPr>
        <w:tabs>
          <w:tab w:val="left" w:pos="-720"/>
        </w:tabs>
        <w:suppressAutoHyphens/>
        <w:rPr>
          <w:spacing w:val="-2"/>
        </w:rPr>
      </w:pPr>
      <w:proofErr w:type="gramStart"/>
      <w:r>
        <w:rPr>
          <w:spacing w:val="-2"/>
        </w:rPr>
        <w:t>r</w:t>
      </w:r>
      <w:r>
        <w:rPr>
          <w:spacing w:val="-2"/>
          <w:vertAlign w:val="subscript"/>
        </w:rPr>
        <w:t>w</w:t>
      </w:r>
      <w:proofErr w:type="gramEnd"/>
      <w:r>
        <w:rPr>
          <w:spacing w:val="-2"/>
        </w:rPr>
        <w:tab/>
        <w:t>=</w:t>
      </w:r>
      <w:r>
        <w:rPr>
          <w:spacing w:val="-2"/>
        </w:rPr>
        <w:tab/>
        <w:t>4.5” (convert to feet), = 0.375</w:t>
      </w:r>
    </w:p>
    <w:p w:rsidR="00B75991" w:rsidRDefault="00B75991" w:rsidP="00B75991">
      <w:pPr>
        <w:tabs>
          <w:tab w:val="left" w:pos="-720"/>
        </w:tabs>
        <w:suppressAutoHyphens/>
        <w:rPr>
          <w:spacing w:val="-2"/>
        </w:rPr>
      </w:pPr>
      <w:r>
        <w:rPr>
          <w:spacing w:val="-2"/>
        </w:rPr>
        <w:t>r</w:t>
      </w:r>
      <w:r>
        <w:rPr>
          <w:spacing w:val="-2"/>
          <w:vertAlign w:val="subscript"/>
        </w:rPr>
        <w:t>1</w:t>
      </w:r>
      <w:r>
        <w:rPr>
          <w:spacing w:val="-2"/>
        </w:rPr>
        <w:tab/>
        <w:t>=</w:t>
      </w:r>
      <w:r>
        <w:rPr>
          <w:spacing w:val="-2"/>
        </w:rPr>
        <w:tab/>
        <w:t>r</w:t>
      </w:r>
      <w:r>
        <w:rPr>
          <w:spacing w:val="-2"/>
          <w:vertAlign w:val="subscript"/>
        </w:rPr>
        <w:t>w</w:t>
      </w:r>
      <w:r>
        <w:rPr>
          <w:spacing w:val="-2"/>
        </w:rPr>
        <w:t xml:space="preserve"> + 24”, = 4.5 + 24 = 28.5”/12 = 2.375’</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Note: Hold formation height, delta P, Volume factor and Viscosity constant.</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Solution:</w:t>
      </w:r>
    </w:p>
    <w:p w:rsidR="00B75991" w:rsidRDefault="00B75991" w:rsidP="00B75991">
      <w:pPr>
        <w:tabs>
          <w:tab w:val="left" w:pos="-720"/>
        </w:tabs>
        <w:suppressAutoHyphens/>
        <w:rPr>
          <w:spacing w:val="-2"/>
          <w:u w:val="single"/>
        </w:rPr>
      </w:pPr>
      <w:r>
        <w:rPr>
          <w:spacing w:val="-2"/>
        </w:rPr>
        <w:tab/>
      </w:r>
      <w:r>
        <w:rPr>
          <w:spacing w:val="-2"/>
        </w:rPr>
        <w:tab/>
      </w:r>
      <w:r>
        <w:rPr>
          <w:spacing w:val="-2"/>
        </w:rPr>
        <w:tab/>
      </w:r>
      <w:r>
        <w:rPr>
          <w:spacing w:val="-2"/>
        </w:rPr>
        <w:tab/>
      </w:r>
      <w:r>
        <w:rPr>
          <w:spacing w:val="-2"/>
        </w:rPr>
        <w:tab/>
      </w:r>
      <w:r>
        <w:rPr>
          <w:spacing w:val="-2"/>
          <w:u w:val="single"/>
        </w:rPr>
        <w:t xml:space="preserve">           </w:t>
      </w:r>
      <w:proofErr w:type="gramStart"/>
      <w:r>
        <w:rPr>
          <w:spacing w:val="-2"/>
          <w:u w:val="single"/>
        </w:rPr>
        <w:t>l</w:t>
      </w:r>
      <w:r>
        <w:rPr>
          <w:u w:val="single"/>
        </w:rPr>
        <w:t>n</w:t>
      </w:r>
      <w:proofErr w:type="gramEnd"/>
      <w:r>
        <w:rPr>
          <w:u w:val="single"/>
        </w:rPr>
        <w:t xml:space="preserve"> (r</w:t>
      </w:r>
      <w:r>
        <w:rPr>
          <w:u w:val="single"/>
          <w:vertAlign w:val="subscript"/>
        </w:rPr>
        <w:t>e</w:t>
      </w:r>
      <w:r>
        <w:rPr>
          <w:u w:val="single"/>
        </w:rPr>
        <w:t xml:space="preserve"> / r</w:t>
      </w:r>
      <w:r>
        <w:rPr>
          <w:u w:val="single"/>
          <w:vertAlign w:val="subscript"/>
        </w:rPr>
        <w:t>w</w:t>
      </w:r>
      <w:r>
        <w:rPr>
          <w:u w:val="single"/>
        </w:rPr>
        <w:t>)</w:t>
      </w:r>
      <w:r>
        <w:t xml:space="preserve">      </w:t>
      </w:r>
      <w:r>
        <w:rPr>
          <w:u w:val="single"/>
        </w:rPr>
        <w:t xml:space="preserve">          </w:t>
      </w:r>
    </w:p>
    <w:p w:rsidR="00B75991" w:rsidRDefault="00B75991" w:rsidP="00B75991">
      <w:pPr>
        <w:tabs>
          <w:tab w:val="left" w:pos="-720"/>
        </w:tabs>
        <w:suppressAutoHyphens/>
      </w:pPr>
      <w:r>
        <w:rPr>
          <w:spacing w:val="-2"/>
        </w:rPr>
        <w:tab/>
      </w:r>
      <w:r>
        <w:rPr>
          <w:spacing w:val="-2"/>
        </w:rPr>
        <w:tab/>
      </w:r>
      <w:proofErr w:type="gramStart"/>
      <w:r>
        <w:rPr>
          <w:spacing w:val="-2"/>
        </w:rPr>
        <w:t>k</w:t>
      </w:r>
      <w:r>
        <w:rPr>
          <w:spacing w:val="-2"/>
          <w:vertAlign w:val="subscript"/>
        </w:rPr>
        <w:t>avg</w:t>
      </w:r>
      <w:proofErr w:type="gramEnd"/>
      <w:r>
        <w:rPr>
          <w:spacing w:val="-2"/>
        </w:rPr>
        <w:tab/>
      </w:r>
      <w:r>
        <w:tab/>
        <w:t>=</w:t>
      </w:r>
      <w:r>
        <w:tab/>
      </w:r>
      <w:r>
        <w:rPr>
          <w:u w:val="single"/>
        </w:rPr>
        <w:t>ln (r</w:t>
      </w:r>
      <w:r>
        <w:rPr>
          <w:u w:val="single"/>
          <w:vertAlign w:val="subscript"/>
        </w:rPr>
        <w:t>e</w:t>
      </w:r>
      <w:r>
        <w:rPr>
          <w:u w:val="single"/>
        </w:rPr>
        <w:t xml:space="preserve"> / r</w:t>
      </w:r>
      <w:r>
        <w:rPr>
          <w:u w:val="single"/>
          <w:vertAlign w:val="subscript"/>
        </w:rPr>
        <w:t>1</w:t>
      </w:r>
      <w:r>
        <w:rPr>
          <w:u w:val="single"/>
        </w:rPr>
        <w:t>)</w:t>
      </w:r>
      <w:r>
        <w:t xml:space="preserve">   +</w:t>
      </w:r>
      <w:r>
        <w:tab/>
      </w:r>
      <w:r>
        <w:rPr>
          <w:u w:val="single"/>
        </w:rPr>
        <w:t>ln (r</w:t>
      </w:r>
      <w:r>
        <w:rPr>
          <w:u w:val="single"/>
          <w:vertAlign w:val="subscript"/>
        </w:rPr>
        <w:t xml:space="preserve">1 </w:t>
      </w:r>
      <w:r>
        <w:rPr>
          <w:u w:val="single"/>
        </w:rPr>
        <w:t>/ r</w:t>
      </w:r>
      <w:r>
        <w:rPr>
          <w:u w:val="single"/>
          <w:vertAlign w:val="subscript"/>
        </w:rPr>
        <w:t>w</w:t>
      </w:r>
      <w:r>
        <w:rPr>
          <w:u w:val="single"/>
        </w:rPr>
        <w:t>)</w:t>
      </w:r>
    </w:p>
    <w:p w:rsidR="00B75991" w:rsidRDefault="00B75991" w:rsidP="00B75991">
      <w:pPr>
        <w:tabs>
          <w:tab w:val="left" w:pos="-720"/>
        </w:tabs>
        <w:suppressAutoHyphens/>
        <w:rPr>
          <w:spacing w:val="-2"/>
          <w:vertAlign w:val="subscript"/>
        </w:rPr>
      </w:pPr>
      <w:r>
        <w:tab/>
      </w:r>
      <w:r>
        <w:tab/>
      </w:r>
      <w:r>
        <w:rPr>
          <w:spacing w:val="-2"/>
        </w:rPr>
        <w:tab/>
      </w:r>
      <w:r>
        <w:rPr>
          <w:spacing w:val="-2"/>
        </w:rPr>
        <w:tab/>
        <w:t xml:space="preserve">     </w:t>
      </w:r>
      <w:r>
        <w:rPr>
          <w:spacing w:val="-2"/>
        </w:rPr>
        <w:tab/>
        <w:t xml:space="preserve">      </w:t>
      </w:r>
      <w:proofErr w:type="gramStart"/>
      <w:r>
        <w:rPr>
          <w:spacing w:val="-2"/>
        </w:rPr>
        <w:t>k</w:t>
      </w:r>
      <w:proofErr w:type="gramEnd"/>
      <w:r>
        <w:rPr>
          <w:spacing w:val="-2"/>
        </w:rPr>
        <w:tab/>
      </w:r>
      <w:r>
        <w:rPr>
          <w:spacing w:val="-2"/>
        </w:rPr>
        <w:tab/>
        <w:t xml:space="preserve">      k</w:t>
      </w:r>
      <w:r>
        <w:rPr>
          <w:spacing w:val="-2"/>
          <w:vertAlign w:val="subscript"/>
        </w:rPr>
        <w:t>1</w:t>
      </w:r>
    </w:p>
    <w:p w:rsidR="00B75991" w:rsidRDefault="00B75991" w:rsidP="00B75991">
      <w:pPr>
        <w:tabs>
          <w:tab w:val="left" w:pos="-720"/>
        </w:tabs>
        <w:suppressAutoHyphens/>
      </w:pP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t>=</w:t>
      </w:r>
      <w:r>
        <w:rPr>
          <w:spacing w:val="-2"/>
        </w:rPr>
        <w:tab/>
      </w:r>
      <w:r>
        <w:rPr>
          <w:spacing w:val="-2"/>
          <w:u w:val="single"/>
        </w:rPr>
        <w:t xml:space="preserve">          </w:t>
      </w:r>
      <w:proofErr w:type="gramStart"/>
      <w:r>
        <w:rPr>
          <w:spacing w:val="-2"/>
          <w:u w:val="single"/>
        </w:rPr>
        <w:t>ln(</w:t>
      </w:r>
      <w:proofErr w:type="gramEnd"/>
      <w:r>
        <w:rPr>
          <w:spacing w:val="-2"/>
          <w:u w:val="single"/>
        </w:rPr>
        <w:t>330/0.375)</w:t>
      </w:r>
      <w:r>
        <w:rPr>
          <w:spacing w:val="-2"/>
        </w:rPr>
        <w:t xml:space="preserve">                  </w:t>
      </w:r>
    </w:p>
    <w:p w:rsidR="00B75991" w:rsidRDefault="00B75991" w:rsidP="00B75991">
      <w:pPr>
        <w:tabs>
          <w:tab w:val="left" w:pos="-720"/>
        </w:tabs>
        <w:suppressAutoHyphens/>
        <w:rPr>
          <w:spacing w:val="-2"/>
          <w:u w:val="single"/>
        </w:rPr>
      </w:pPr>
      <w:r>
        <w:rPr>
          <w:spacing w:val="-2"/>
        </w:rPr>
        <w:tab/>
      </w:r>
      <w:r>
        <w:rPr>
          <w:spacing w:val="-2"/>
        </w:rPr>
        <w:tab/>
      </w:r>
      <w:r>
        <w:rPr>
          <w:spacing w:val="-2"/>
        </w:rPr>
        <w:tab/>
      </w:r>
      <w:r>
        <w:rPr>
          <w:spacing w:val="-2"/>
        </w:rPr>
        <w:tab/>
      </w:r>
      <w:r>
        <w:rPr>
          <w:spacing w:val="-2"/>
        </w:rPr>
        <w:tab/>
      </w:r>
      <w:proofErr w:type="gramStart"/>
      <w:r>
        <w:rPr>
          <w:spacing w:val="-2"/>
          <w:u w:val="single"/>
        </w:rPr>
        <w:t>ln</w:t>
      </w:r>
      <w:proofErr w:type="gramEnd"/>
      <w:r>
        <w:rPr>
          <w:spacing w:val="-2"/>
          <w:u w:val="single"/>
        </w:rPr>
        <w:t xml:space="preserve"> (330/2.375)</w:t>
      </w:r>
      <w:r>
        <w:rPr>
          <w:spacing w:val="-2"/>
        </w:rPr>
        <w:t xml:space="preserve"> + </w:t>
      </w:r>
      <w:r>
        <w:rPr>
          <w:spacing w:val="-2"/>
          <w:u w:val="single"/>
        </w:rPr>
        <w:t>ln (2.375/0.375)</w:t>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r>
      <w:r>
        <w:rPr>
          <w:spacing w:val="-2"/>
        </w:rPr>
        <w:tab/>
        <w:t xml:space="preserve">           100</w:t>
      </w:r>
      <w:r>
        <w:rPr>
          <w:spacing w:val="-2"/>
        </w:rPr>
        <w:tab/>
        <w:t xml:space="preserve">             20</w:t>
      </w:r>
    </w:p>
    <w:p w:rsidR="00B75991" w:rsidRDefault="00B75991" w:rsidP="00B75991">
      <w:pPr>
        <w:tabs>
          <w:tab w:val="left" w:pos="-720"/>
        </w:tabs>
        <w:suppressAutoHyphens/>
        <w:rPr>
          <w:spacing w:val="-2"/>
        </w:rPr>
      </w:pPr>
      <w:r>
        <w:rPr>
          <w:spacing w:val="-2"/>
        </w:rPr>
        <w:tab/>
      </w:r>
      <w:r>
        <w:rPr>
          <w:spacing w:val="-2"/>
        </w:rPr>
        <w:tab/>
      </w:r>
      <w:r>
        <w:rPr>
          <w:spacing w:val="-2"/>
        </w:rPr>
        <w:tab/>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t>=</w:t>
      </w:r>
      <w:r>
        <w:rPr>
          <w:spacing w:val="-2"/>
        </w:rPr>
        <w:tab/>
        <w:t>48 md</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vertAlign w:val="subscript"/>
        </w:rPr>
      </w:pPr>
      <w:r>
        <w:rPr>
          <w:spacing w:val="-2"/>
        </w:rPr>
        <w:tab/>
      </w:r>
      <w:r>
        <w:rPr>
          <w:spacing w:val="-2"/>
        </w:rPr>
        <w:tab/>
        <w:t>Q/Q</w:t>
      </w:r>
      <w:r>
        <w:rPr>
          <w:spacing w:val="-2"/>
          <w:vertAlign w:val="subscript"/>
        </w:rPr>
        <w:t>0</w:t>
      </w:r>
      <w:r>
        <w:rPr>
          <w:spacing w:val="-2"/>
        </w:rPr>
        <w:tab/>
      </w:r>
      <w:r>
        <w:rPr>
          <w:spacing w:val="-2"/>
        </w:rPr>
        <w:tab/>
        <w:t>=</w:t>
      </w:r>
      <w:r>
        <w:rPr>
          <w:spacing w:val="-2"/>
        </w:rPr>
        <w:tab/>
        <w:t>k</w:t>
      </w:r>
      <w:r>
        <w:rPr>
          <w:spacing w:val="-2"/>
          <w:vertAlign w:val="subscript"/>
        </w:rPr>
        <w:t>avg</w:t>
      </w:r>
      <w:r>
        <w:rPr>
          <w:spacing w:val="-2"/>
        </w:rPr>
        <w:t xml:space="preserve"> / k</w:t>
      </w:r>
      <w:r>
        <w:rPr>
          <w:spacing w:val="-2"/>
          <w:vertAlign w:val="subscript"/>
        </w:rPr>
        <w:t>e</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t>=</w:t>
      </w:r>
      <w:r>
        <w:rPr>
          <w:spacing w:val="-2"/>
        </w:rPr>
        <w:tab/>
        <w:t>48 md / 100 md</w:t>
      </w:r>
    </w:p>
    <w:p w:rsidR="00B75991" w:rsidRDefault="00B75991" w:rsidP="00B75991">
      <w:pPr>
        <w:tabs>
          <w:tab w:val="left" w:pos="-720"/>
        </w:tabs>
        <w:suppressAutoHyphens/>
        <w:rPr>
          <w:spacing w:val="-2"/>
        </w:rPr>
      </w:pPr>
      <w:r>
        <w:rPr>
          <w:spacing w:val="-2"/>
        </w:rPr>
        <w:tab/>
      </w:r>
      <w:r>
        <w:rPr>
          <w:spacing w:val="-2"/>
        </w:rPr>
        <w:tab/>
      </w:r>
      <w:r>
        <w:rPr>
          <w:spacing w:val="-2"/>
        </w:rPr>
        <w:tab/>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t>=</w:t>
      </w:r>
      <w:r>
        <w:rPr>
          <w:spacing w:val="-2"/>
        </w:rPr>
        <w:tab/>
        <w:t>0.48 or a loss in well capacity of 52%</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br w:type="page"/>
      </w:r>
    </w:p>
    <w:p w:rsidR="00B75991" w:rsidRDefault="00B75991" w:rsidP="00B75991">
      <w:pPr>
        <w:tabs>
          <w:tab w:val="left" w:pos="-720"/>
        </w:tabs>
        <w:suppressAutoHyphens/>
        <w:rPr>
          <w:b/>
          <w:spacing w:val="-2"/>
        </w:rPr>
      </w:pPr>
      <w:r>
        <w:rPr>
          <w:b/>
          <w:spacing w:val="-2"/>
        </w:rPr>
        <w:lastRenderedPageBreak/>
        <w:t>Skin Damage:</w:t>
      </w:r>
    </w:p>
    <w:p w:rsidR="00B75991" w:rsidRDefault="00B75991" w:rsidP="00B75991">
      <w:pPr>
        <w:tabs>
          <w:tab w:val="left" w:pos="-720"/>
          <w:tab w:val="left" w:pos="0"/>
          <w:tab w:val="left" w:pos="720"/>
        </w:tabs>
        <w:suppressAutoHyphens/>
        <w:rPr>
          <w:spacing w:val="-2"/>
        </w:rPr>
      </w:pPr>
      <w:r>
        <w:rPr>
          <w:spacing w:val="-2"/>
        </w:rPr>
        <w:t xml:space="preserve">The latter term in equation 10 represents the permeability change in the damaged zone near a wellbore.   One can readily recognize the similarity between </w:t>
      </w:r>
      <w:r>
        <w:rPr>
          <w:b/>
          <w:spacing w:val="-2"/>
        </w:rPr>
        <w:t>Equation 10</w:t>
      </w:r>
      <w:r>
        <w:rPr>
          <w:spacing w:val="-2"/>
        </w:rPr>
        <w:t xml:space="preserve"> and </w:t>
      </w:r>
      <w:r>
        <w:rPr>
          <w:b/>
          <w:spacing w:val="-2"/>
        </w:rPr>
        <w:t>Equation 4</w:t>
      </w:r>
      <w:r>
        <w:rPr>
          <w:spacing w:val="-2"/>
        </w:rPr>
        <w:t>.  This is the reason why a permeability damage test on a linear core in the laboratory is related to the actual conditions in a wellbore.  All terms are really flow length divided by permeability terms that represent resistance to fluid flow.</w:t>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This additional pressure drop from damage zone close to the wellbore is represented by the skin factor S, and is defined by Everdingen as;</w:t>
      </w: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ab/>
      </w:r>
      <w:r>
        <w:rPr>
          <w:spacing w:val="-2"/>
        </w:rPr>
        <w:sym w:font="Symbol" w:char="F044"/>
      </w:r>
      <w:proofErr w:type="gramStart"/>
      <w:r>
        <w:rPr>
          <w:spacing w:val="-2"/>
        </w:rPr>
        <w:t>p</w:t>
      </w:r>
      <w:r>
        <w:rPr>
          <w:spacing w:val="-2"/>
          <w:vertAlign w:val="subscript"/>
        </w:rPr>
        <w:t>skin</w:t>
      </w:r>
      <w:proofErr w:type="gramEnd"/>
      <w:r>
        <w:rPr>
          <w:spacing w:val="-2"/>
          <w:vertAlign w:val="subscript"/>
        </w:rPr>
        <w:tab/>
      </w:r>
      <w:r>
        <w:rPr>
          <w:spacing w:val="-2"/>
        </w:rPr>
        <w:tab/>
        <w:t>=</w:t>
      </w:r>
      <w:r>
        <w:rPr>
          <w:spacing w:val="-2"/>
        </w:rPr>
        <w:tab/>
      </w:r>
      <w:r>
        <w:rPr>
          <w:spacing w:val="-2"/>
          <w:u w:val="single"/>
        </w:rPr>
        <w:t xml:space="preserve">      q </w:t>
      </w:r>
      <w:r>
        <w:rPr>
          <w:u w:val="single"/>
        </w:rPr>
        <w:sym w:font="Symbol" w:char="F06D"/>
      </w:r>
      <w:r>
        <w:rPr>
          <w:u w:val="single"/>
        </w:rPr>
        <w:t xml:space="preserve"> </w:t>
      </w:r>
      <w:r>
        <w:rPr>
          <w:u w:val="single"/>
        </w:rPr>
        <w:sym w:font="Symbol" w:char="F062"/>
      </w:r>
      <w:r>
        <w:rPr>
          <w:u w:val="single"/>
        </w:rPr>
        <w:t xml:space="preserve">        </w:t>
      </w:r>
      <w:r>
        <w:tab/>
        <w:t>S</w:t>
      </w:r>
      <w:r>
        <w:rPr>
          <w:spacing w:val="-2"/>
        </w:rPr>
        <w:tab/>
      </w:r>
      <w:r>
        <w:rPr>
          <w:spacing w:val="-2"/>
        </w:rPr>
        <w:tab/>
      </w:r>
      <w:r>
        <w:rPr>
          <w:spacing w:val="-2"/>
        </w:rPr>
        <w:tab/>
      </w:r>
      <w:r>
        <w:rPr>
          <w:spacing w:val="-2"/>
        </w:rPr>
        <w:tab/>
      </w:r>
      <w:r>
        <w:rPr>
          <w:spacing w:val="-2"/>
        </w:rPr>
        <w:tab/>
      </w:r>
      <w:r>
        <w:rPr>
          <w:spacing w:val="-2"/>
        </w:rPr>
        <w:tab/>
      </w:r>
      <w:r>
        <w:rPr>
          <w:b/>
          <w:spacing w:val="-2"/>
        </w:rPr>
        <w:t>(10b)</w:t>
      </w:r>
    </w:p>
    <w:p w:rsidR="00B75991" w:rsidRDefault="00B75991" w:rsidP="00B75991">
      <w:pPr>
        <w:tabs>
          <w:tab w:val="left" w:pos="-720"/>
        </w:tabs>
        <w:suppressAutoHyphens/>
        <w:rPr>
          <w:spacing w:val="-2"/>
        </w:rPr>
      </w:pPr>
      <w:r>
        <w:rPr>
          <w:spacing w:val="-2"/>
        </w:rPr>
        <w:tab/>
      </w:r>
      <w:r>
        <w:rPr>
          <w:spacing w:val="-2"/>
        </w:rPr>
        <w:tab/>
      </w:r>
      <w:r>
        <w:rPr>
          <w:spacing w:val="-2"/>
        </w:rPr>
        <w:tab/>
      </w:r>
      <w:r>
        <w:rPr>
          <w:spacing w:val="-2"/>
        </w:rPr>
        <w:tab/>
        <w:t>7.08 x 10</w:t>
      </w:r>
      <w:r>
        <w:rPr>
          <w:spacing w:val="-2"/>
          <w:vertAlign w:val="superscript"/>
        </w:rPr>
        <w:t>-3</w:t>
      </w:r>
      <w:r>
        <w:rPr>
          <w:spacing w:val="-2"/>
        </w:rPr>
        <w:t xml:space="preserve"> kh</w:t>
      </w:r>
    </w:p>
    <w:p w:rsidR="00B75991" w:rsidRDefault="00B75991" w:rsidP="00B75991">
      <w:pPr>
        <w:tabs>
          <w:tab w:val="left" w:pos="-720"/>
          <w:tab w:val="left" w:pos="0"/>
          <w:tab w:val="left" w:pos="720"/>
        </w:tabs>
        <w:suppressAutoHyphens/>
        <w:rPr>
          <w:spacing w:val="-2"/>
        </w:rPr>
      </w:pPr>
      <w:r>
        <w:rPr>
          <w:spacing w:val="-2"/>
        </w:rPr>
        <w:tab/>
      </w:r>
      <w:r>
        <w:rPr>
          <w:spacing w:val="-2"/>
        </w:rPr>
        <w:tab/>
      </w:r>
      <w:r>
        <w:rPr>
          <w:spacing w:val="-2"/>
        </w:rPr>
        <w:tab/>
      </w:r>
      <w:r>
        <w:rPr>
          <w:spacing w:val="-2"/>
        </w:rPr>
        <w:tab/>
      </w: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Therefore Darcy’s equation for radial flow with the pressence of skin becomes;</w:t>
      </w: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ab/>
      </w:r>
      <w:r>
        <w:rPr>
          <w:spacing w:val="-2"/>
        </w:rPr>
        <w:tab/>
      </w:r>
      <w:r>
        <w:rPr>
          <w:spacing w:val="-2"/>
        </w:rPr>
        <w:tab/>
      </w:r>
    </w:p>
    <w:p w:rsidR="00B75991" w:rsidRDefault="00B75991" w:rsidP="00B75991">
      <w:pPr>
        <w:tabs>
          <w:tab w:val="left" w:pos="-720"/>
        </w:tabs>
        <w:suppressAutoHyphens/>
        <w:rPr>
          <w:b/>
          <w:spacing w:val="-2"/>
          <w:u w:val="single"/>
        </w:rPr>
      </w:pPr>
      <w:r>
        <w:rPr>
          <w:spacing w:val="-2"/>
        </w:rPr>
        <w:tab/>
        <w:t>q</w:t>
      </w:r>
      <w:r>
        <w:rPr>
          <w:spacing w:val="-2"/>
        </w:rPr>
        <w:tab/>
      </w:r>
      <w:r>
        <w:rPr>
          <w:spacing w:val="-2"/>
        </w:rPr>
        <w:tab/>
        <w:t>=</w:t>
      </w:r>
      <w:r>
        <w:rPr>
          <w:spacing w:val="-2"/>
        </w:rPr>
        <w:tab/>
      </w:r>
      <w:r>
        <w:rPr>
          <w:spacing w:val="-2"/>
          <w:u w:val="single"/>
        </w:rPr>
        <w:t>7.08 x 10</w:t>
      </w:r>
      <w:r>
        <w:rPr>
          <w:spacing w:val="-2"/>
          <w:u w:val="single"/>
          <w:vertAlign w:val="superscript"/>
        </w:rPr>
        <w:t>-3</w:t>
      </w:r>
      <w:r>
        <w:rPr>
          <w:spacing w:val="-2"/>
          <w:u w:val="single"/>
        </w:rPr>
        <w:t xml:space="preserve"> kh </w:t>
      </w:r>
      <w:r>
        <w:rPr>
          <w:u w:val="single"/>
        </w:rPr>
        <w:t>(p</w:t>
      </w:r>
      <w:r>
        <w:rPr>
          <w:u w:val="single"/>
          <w:vertAlign w:val="subscript"/>
        </w:rPr>
        <w:t>e</w:t>
      </w:r>
      <w:r>
        <w:rPr>
          <w:u w:val="single"/>
        </w:rPr>
        <w:t xml:space="preserve"> / p</w:t>
      </w:r>
      <w:r>
        <w:rPr>
          <w:u w:val="single"/>
          <w:vertAlign w:val="subscript"/>
        </w:rPr>
        <w:t>w</w:t>
      </w:r>
      <w:r>
        <w:rPr>
          <w:u w:val="single"/>
        </w:rPr>
        <w:t>)</w:t>
      </w:r>
      <w:r>
        <w:rPr>
          <w:u w:val="single"/>
        </w:rPr>
        <w:tab/>
      </w:r>
      <w:r>
        <w:tab/>
      </w:r>
      <w:r>
        <w:tab/>
      </w:r>
      <w:r>
        <w:tab/>
      </w:r>
      <w:r>
        <w:tab/>
      </w:r>
      <w:r>
        <w:tab/>
      </w:r>
      <w:r>
        <w:rPr>
          <w:b/>
        </w:rPr>
        <w:t>(10c)</w:t>
      </w:r>
    </w:p>
    <w:p w:rsidR="00B75991" w:rsidRDefault="00B75991" w:rsidP="00B75991">
      <w:pPr>
        <w:tabs>
          <w:tab w:val="left" w:pos="-720"/>
          <w:tab w:val="left" w:pos="0"/>
          <w:tab w:val="left" w:pos="720"/>
        </w:tabs>
        <w:suppressAutoHyphens/>
        <w:rPr>
          <w:spacing w:val="-2"/>
        </w:rPr>
      </w:pPr>
      <w:r>
        <w:rPr>
          <w:spacing w:val="-2"/>
        </w:rPr>
        <w:tab/>
      </w:r>
      <w:r>
        <w:rPr>
          <w:spacing w:val="-2"/>
        </w:rPr>
        <w:tab/>
      </w:r>
      <w:r>
        <w:rPr>
          <w:spacing w:val="-2"/>
        </w:rPr>
        <w:tab/>
      </w:r>
      <w:r>
        <w:rPr>
          <w:spacing w:val="-2"/>
        </w:rPr>
        <w:tab/>
        <w:t xml:space="preserve">   </w:t>
      </w:r>
      <w:r>
        <w:sym w:font="Symbol" w:char="F06D"/>
      </w:r>
      <w:r>
        <w:t xml:space="preserve"> </w:t>
      </w:r>
      <w:r>
        <w:sym w:font="Symbol" w:char="F062"/>
      </w:r>
      <w:r>
        <w:t xml:space="preserve"> (</w:t>
      </w:r>
      <w:proofErr w:type="gramStart"/>
      <w:r>
        <w:t>ln</w:t>
      </w:r>
      <w:proofErr w:type="gramEnd"/>
      <w:r>
        <w:t xml:space="preserve"> (r</w:t>
      </w:r>
      <w:r>
        <w:rPr>
          <w:vertAlign w:val="subscript"/>
        </w:rPr>
        <w:t>e</w:t>
      </w:r>
      <w:r>
        <w:t xml:space="preserve"> / r</w:t>
      </w:r>
      <w:r>
        <w:rPr>
          <w:vertAlign w:val="subscript"/>
        </w:rPr>
        <w:t>w</w:t>
      </w:r>
      <w:r>
        <w:t>) + S</w:t>
      </w:r>
    </w:p>
    <w:p w:rsidR="00B75991" w:rsidRDefault="00B75991" w:rsidP="00B75991">
      <w:pPr>
        <w:tabs>
          <w:tab w:val="left" w:pos="-720"/>
          <w:tab w:val="left" w:pos="0"/>
          <w:tab w:val="left" w:pos="720"/>
        </w:tabs>
        <w:suppressAutoHyphens/>
        <w:rPr>
          <w:spacing w:val="-2"/>
        </w:rPr>
      </w:pPr>
      <w:r>
        <w:rPr>
          <w:spacing w:val="-2"/>
        </w:rPr>
        <w:tab/>
      </w:r>
      <w:r>
        <w:rPr>
          <w:spacing w:val="-2"/>
        </w:rPr>
        <w:tab/>
      </w:r>
      <w:r>
        <w:rPr>
          <w:spacing w:val="-2"/>
        </w:rPr>
        <w:tab/>
      </w:r>
      <w:r>
        <w:rPr>
          <w:spacing w:val="-2"/>
        </w:rPr>
        <w:tab/>
      </w: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The effect of formation damage on well productivity is illustrated in </w:t>
      </w:r>
      <w:r>
        <w:rPr>
          <w:b/>
          <w:spacing w:val="-2"/>
        </w:rPr>
        <w:t>Figure 3</w:t>
      </w:r>
      <w:r>
        <w:rPr>
          <w:spacing w:val="-2"/>
        </w:rPr>
        <w:t>.  This applies when flow into the well is radial and the well is producing a homogeneous fluid under steady</w:t>
      </w:r>
      <w:r>
        <w:rPr>
          <w:spacing w:val="-2"/>
        </w:rPr>
        <w:noBreakHyphen/>
        <w:t>state condition.  This graph shows that if the region in the immediate vicinity of the wellbore is damaged, a major reduction in productivity occurs.  For example, if the permeability out to four feet is reduced to one</w:t>
      </w:r>
      <w:r>
        <w:rPr>
          <w:spacing w:val="-2"/>
        </w:rPr>
        <w:noBreakHyphen/>
        <w:t>tenth the formation permeability during drilling and completion, well productivity could be reduced to less than one-</w:t>
      </w:r>
      <w:r>
        <w:rPr>
          <w:spacing w:val="-2"/>
        </w:rPr>
        <w:softHyphen/>
        <w:t>fourth of the original productivity.</w:t>
      </w: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rPr>
          <w:spacing w:val="-2"/>
        </w:rPr>
      </w:pPr>
    </w:p>
    <w:p w:rsidR="00B75991" w:rsidRDefault="00B75991" w:rsidP="00B75991">
      <w:pPr>
        <w:tabs>
          <w:tab w:val="left" w:pos="-720"/>
          <w:tab w:val="left" w:pos="0"/>
          <w:tab w:val="left" w:pos="720"/>
        </w:tabs>
        <w:suppressAutoHyphens/>
        <w:ind w:left="1440" w:hanging="1440"/>
        <w:rPr>
          <w:vanish/>
          <w:spacing w:val="-2"/>
        </w:rPr>
      </w:pPr>
    </w:p>
    <w:p w:rsidR="00B75991" w:rsidRDefault="00B75991" w:rsidP="00B75991">
      <w:pPr>
        <w:tabs>
          <w:tab w:val="center" w:pos="4680"/>
        </w:tabs>
        <w:suppressAutoHyphens/>
        <w:rPr>
          <w:spacing w:val="-2"/>
        </w:rPr>
      </w:pPr>
      <w:r>
        <w:rPr>
          <w:b/>
          <w:spacing w:val="-2"/>
        </w:rPr>
        <w:tab/>
      </w:r>
    </w:p>
    <w:p w:rsidR="00B75991" w:rsidRDefault="00B75991" w:rsidP="00B75991">
      <w:pPr>
        <w:framePr w:w="8580" w:h="11373" w:hSpace="240" w:vSpace="120" w:wrap="auto" w:vAnchor="text" w:hAnchor="page" w:x="2305" w:y="53"/>
        <w:tabs>
          <w:tab w:val="left" w:pos="-720"/>
        </w:tabs>
        <w:suppressAutoHyphens/>
        <w:rPr>
          <w:spacing w:val="-2"/>
          <w:sz w:val="2"/>
        </w:rPr>
      </w:pPr>
      <w:r>
        <w:rPr>
          <w:noProof/>
          <w:spacing w:val="-2"/>
          <w:sz w:val="20"/>
          <w:lang w:val="en-US"/>
        </w:rPr>
        <w:lastRenderedPageBreak/>
        <w:drawing>
          <wp:inline distT="0" distB="0" distL="0" distR="0">
            <wp:extent cx="5448300" cy="6972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l="14012" t="-16881" r="14012" b="-16891"/>
                    <a:stretch>
                      <a:fillRect/>
                    </a:stretch>
                  </pic:blipFill>
                  <pic:spPr bwMode="auto">
                    <a:xfrm>
                      <a:off x="0" y="0"/>
                      <a:ext cx="5448300" cy="6972300"/>
                    </a:xfrm>
                    <a:prstGeom prst="rect">
                      <a:avLst/>
                    </a:prstGeom>
                    <a:noFill/>
                    <a:ln>
                      <a:noFill/>
                    </a:ln>
                  </pic:spPr>
                </pic:pic>
              </a:graphicData>
            </a:graphic>
          </wp:inline>
        </w:drawing>
      </w:r>
    </w:p>
    <w:p w:rsidR="00B75991" w:rsidRDefault="00B75991" w:rsidP="00B75991">
      <w:pPr>
        <w:pStyle w:val="Caption"/>
        <w:framePr w:w="8580" w:h="11373" w:hSpace="240" w:vSpace="120" w:wrap="auto" w:vAnchor="text" w:hAnchor="page" w:x="2305" w:y="53"/>
        <w:tabs>
          <w:tab w:val="left" w:pos="-720"/>
        </w:tabs>
        <w:suppressAutoHyphens/>
        <w:spacing w:line="1" w:lineRule="exact"/>
        <w:rPr>
          <w:vanish/>
          <w:spacing w:val="-2"/>
        </w:rPr>
      </w:pPr>
      <w:r>
        <w:rPr>
          <w:vanish/>
          <w:spacing w:val="-2"/>
        </w:rPr>
        <w:fldChar w:fldCharType="begin"/>
      </w:r>
      <w:r>
        <w:rPr>
          <w:vanish/>
          <w:spacing w:val="-2"/>
        </w:rPr>
        <w:instrText>seq User_Box  \* Arabic</w:instrText>
      </w:r>
      <w:r>
        <w:rPr>
          <w:vanish/>
          <w:spacing w:val="-2"/>
        </w:rPr>
        <w:fldChar w:fldCharType="separate"/>
      </w:r>
      <w:r>
        <w:rPr>
          <w:vanish/>
          <w:spacing w:val="-2"/>
        </w:rPr>
        <w:t>1</w:t>
      </w:r>
      <w:r>
        <w:rPr>
          <w:vanish/>
          <w:spacing w:val="-2"/>
        </w:rPr>
        <w:fldChar w:fldCharType="end"/>
      </w:r>
    </w:p>
    <w:p w:rsidR="00B75991" w:rsidRDefault="00B75991" w:rsidP="00B75991">
      <w:pPr>
        <w:tabs>
          <w:tab w:val="left" w:pos="-720"/>
        </w:tabs>
        <w:suppressAutoHyphens/>
        <w:jc w:val="center"/>
        <w:rPr>
          <w:spacing w:val="-2"/>
        </w:rPr>
      </w:pPr>
      <w:r>
        <w:rPr>
          <w:spacing w:val="-2"/>
        </w:rPr>
        <w:t>Figure 3</w:t>
      </w:r>
    </w:p>
    <w:p w:rsidR="00B75991" w:rsidRDefault="00B75991" w:rsidP="00B75991">
      <w:pPr>
        <w:overflowPunct/>
        <w:autoSpaceDE/>
        <w:autoSpaceDN/>
        <w:adjustRightInd/>
        <w:jc w:val="left"/>
        <w:rPr>
          <w:spacing w:val="-2"/>
        </w:rPr>
        <w:sectPr w:rsidR="00B75991">
          <w:footnotePr>
            <w:numRestart w:val="eachSect"/>
          </w:footnotePr>
          <w:pgSz w:w="12240" w:h="15840"/>
          <w:pgMar w:top="1440" w:right="1440" w:bottom="1080" w:left="1440" w:header="1440" w:footer="1080" w:gutter="0"/>
          <w:cols w:space="720"/>
        </w:sectPr>
      </w:pPr>
      <w:r>
        <w:rPr>
          <w:spacing w:val="-2"/>
        </w:rPr>
        <w:br w:type="page"/>
      </w:r>
    </w:p>
    <w:p w:rsidR="00B75991" w:rsidRDefault="00B75991" w:rsidP="00B75991">
      <w:pPr>
        <w:pStyle w:val="Heading2"/>
      </w:pPr>
      <w:bookmarkStart w:id="104" w:name="_Toc372530552"/>
      <w:bookmarkStart w:id="105" w:name="_Toc372527866"/>
      <w:bookmarkStart w:id="106" w:name="_Toc372039069"/>
      <w:bookmarkStart w:id="107" w:name="_Toc372037069"/>
      <w:bookmarkStart w:id="108" w:name="_Toc372036021"/>
      <w:bookmarkStart w:id="109" w:name="_Toc371962101"/>
      <w:bookmarkStart w:id="110" w:name="_Toc371958636"/>
      <w:r>
        <w:lastRenderedPageBreak/>
        <w:t>Detection of Formation Damage</w:t>
      </w:r>
      <w:bookmarkEnd w:id="104"/>
      <w:bookmarkEnd w:id="105"/>
      <w:bookmarkEnd w:id="106"/>
      <w:bookmarkEnd w:id="107"/>
      <w:bookmarkEnd w:id="108"/>
      <w:bookmarkEnd w:id="109"/>
      <w:bookmarkEnd w:id="110"/>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Heading3"/>
      </w:pPr>
      <w:bookmarkStart w:id="111" w:name="_Toc372530553"/>
      <w:bookmarkStart w:id="112" w:name="_Toc372527867"/>
      <w:bookmarkStart w:id="113" w:name="_Toc372036022"/>
      <w:bookmarkStart w:id="114" w:name="_Toc371962102"/>
      <w:bookmarkStart w:id="115" w:name="_Toc371958637"/>
      <w:r>
        <w:t>Productivity Index</w:t>
      </w:r>
      <w:bookmarkEnd w:id="111"/>
      <w:bookmarkEnd w:id="112"/>
      <w:bookmarkEnd w:id="113"/>
      <w:bookmarkEnd w:id="114"/>
      <w:bookmarkEnd w:id="115"/>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r>
        <w:rPr>
          <w:spacing w:val="-2"/>
        </w:rPr>
        <w:t>There are many ways to detect the existence of wellbore damage, one of which is the productivity index of a well.  If the productivity index of a given well is much lower than that of surrounding wells completed in the same zone, it is indicative of formation damage.</w:t>
      </w: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r>
        <w:rPr>
          <w:spacing w:val="-2"/>
        </w:rPr>
        <w:t>Productivity index is defined as the volumetric flow rate divided by the pressure drawdown at the wellbore.  In equation form this is:</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 w:val="left" w:pos="7920"/>
        </w:tabs>
        <w:suppressAutoHyphens/>
        <w:ind w:left="8639" w:hanging="8639"/>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(11)</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t>PI</w:t>
      </w:r>
      <w:r>
        <w:rPr>
          <w:spacing w:val="-2"/>
        </w:rPr>
        <w:tab/>
        <w:t>=</w:t>
      </w:r>
      <w:r>
        <w:rPr>
          <w:spacing w:val="-2"/>
        </w:rPr>
        <w:tab/>
        <w:t>q / (p</w:t>
      </w:r>
      <w:r>
        <w:rPr>
          <w:spacing w:val="-2"/>
          <w:vertAlign w:val="subscript"/>
        </w:rPr>
        <w:t>e</w:t>
      </w:r>
      <w:r>
        <w:rPr>
          <w:spacing w:val="-2"/>
        </w:rPr>
        <w:t xml:space="preserve"> - p</w:t>
      </w:r>
      <w:r>
        <w:rPr>
          <w:spacing w:val="-2"/>
          <w:vertAlign w:val="subscript"/>
        </w:rPr>
        <w:t>w</w:t>
      </w:r>
      <w:r>
        <w:rPr>
          <w:spacing w:val="-2"/>
        </w:rPr>
        <w: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 xml:space="preserve"> </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1440" w:hanging="1440"/>
        <w:rPr>
          <w:spacing w:val="-2"/>
        </w:rPr>
      </w:pPr>
      <w:r>
        <w:rPr>
          <w:spacing w:val="-2"/>
        </w:rPr>
        <w:tab/>
      </w:r>
      <w:r>
        <w:rPr>
          <w:spacing w:val="-2"/>
        </w:rPr>
        <w:tab/>
        <w:t>Where:</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2880" w:hanging="2880"/>
        <w:rPr>
          <w:spacing w:val="-2"/>
        </w:rPr>
      </w:pPr>
      <w:r>
        <w:rPr>
          <w:spacing w:val="-2"/>
        </w:rPr>
        <w:tab/>
      </w:r>
      <w:r>
        <w:rPr>
          <w:spacing w:val="-2"/>
        </w:rPr>
        <w:tab/>
        <w:t>q</w:t>
      </w:r>
      <w:r>
        <w:rPr>
          <w:spacing w:val="-2"/>
        </w:rPr>
        <w:tab/>
        <w:t>=</w:t>
      </w:r>
      <w:r>
        <w:rPr>
          <w:spacing w:val="-2"/>
        </w:rPr>
        <w:tab/>
        <w:t xml:space="preserve">flow rate </w:t>
      </w:r>
      <w:r>
        <w:rPr>
          <w:spacing w:val="-2"/>
        </w:rPr>
        <w:noBreakHyphen/>
        <w:t xml:space="preserve"> bbl/day</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2880" w:hanging="2880"/>
        <w:rPr>
          <w:spacing w:val="-2"/>
        </w:rPr>
      </w:pPr>
      <w:r>
        <w:rPr>
          <w:spacing w:val="-2"/>
        </w:rPr>
        <w:tab/>
      </w:r>
      <w:r>
        <w:rPr>
          <w:spacing w:val="-2"/>
        </w:rPr>
        <w:tab/>
      </w:r>
      <w:proofErr w:type="gramStart"/>
      <w:r>
        <w:rPr>
          <w:spacing w:val="-2"/>
        </w:rPr>
        <w:t>p</w:t>
      </w:r>
      <w:r>
        <w:rPr>
          <w:spacing w:val="-2"/>
          <w:vertAlign w:val="subscript"/>
        </w:rPr>
        <w:t>e</w:t>
      </w:r>
      <w:proofErr w:type="gramEnd"/>
      <w:r>
        <w:rPr>
          <w:spacing w:val="-2"/>
        </w:rPr>
        <w:tab/>
        <w:t>=</w:t>
      </w:r>
      <w:r>
        <w:rPr>
          <w:spacing w:val="-2"/>
        </w:rPr>
        <w:tab/>
        <w:t>static reservoir fluid pressure out away from the well-bore</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2880" w:hanging="2880"/>
        <w:rPr>
          <w:spacing w:val="-2"/>
        </w:rPr>
      </w:pPr>
      <w:r>
        <w:rPr>
          <w:spacing w:val="-2"/>
        </w:rPr>
        <w:tab/>
      </w:r>
      <w:r>
        <w:rPr>
          <w:spacing w:val="-2"/>
        </w:rPr>
        <w:tab/>
      </w:r>
      <w:proofErr w:type="gramStart"/>
      <w:r>
        <w:rPr>
          <w:spacing w:val="-2"/>
        </w:rPr>
        <w:t>p</w:t>
      </w:r>
      <w:r>
        <w:rPr>
          <w:spacing w:val="-2"/>
          <w:vertAlign w:val="subscript"/>
        </w:rPr>
        <w:t>w</w:t>
      </w:r>
      <w:proofErr w:type="gramEnd"/>
      <w:r>
        <w:rPr>
          <w:spacing w:val="-2"/>
        </w:rPr>
        <w:tab/>
        <w:t>=</w:t>
      </w:r>
      <w:r>
        <w:rPr>
          <w:spacing w:val="-2"/>
        </w:rPr>
        <w:tab/>
        <w:t>wellbore bottom hole flowing pressure</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ind w:left="90" w:hanging="90"/>
        <w:rPr>
          <w:spacing w:val="-2"/>
        </w:rPr>
      </w:pPr>
      <w:r>
        <w:rPr>
          <w:spacing w:val="-2"/>
        </w:rPr>
        <w:tab/>
        <w:t xml:space="preserve">If the value of q from </w:t>
      </w:r>
      <w:r>
        <w:rPr>
          <w:b/>
          <w:spacing w:val="-2"/>
        </w:rPr>
        <w:t>Equation 6</w:t>
      </w:r>
      <w:r>
        <w:rPr>
          <w:spacing w:val="-2"/>
        </w:rPr>
        <w:t xml:space="preserve"> is inserted in </w:t>
      </w:r>
      <w:r>
        <w:rPr>
          <w:b/>
          <w:spacing w:val="-2"/>
        </w:rPr>
        <w:t>Equation 11</w:t>
      </w:r>
      <w:r>
        <w:rPr>
          <w:spacing w:val="-2"/>
        </w:rPr>
        <w:t>, then:</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 w:val="left" w:pos="7920"/>
        </w:tabs>
        <w:suppressAutoHyphens/>
        <w:ind w:left="8639" w:hanging="8639"/>
        <w:rPr>
          <w:spacing w:val="-2"/>
        </w:rPr>
      </w:pPr>
      <w:r>
        <w:rPr>
          <w:spacing w:val="-2"/>
        </w:rPr>
        <w:t xml:space="preserve"> </w:t>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(12)</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t>PI</w:t>
      </w:r>
      <w:r>
        <w:rPr>
          <w:spacing w:val="-2"/>
        </w:rPr>
        <w:tab/>
        <w:t>=</w:t>
      </w:r>
      <w:r>
        <w:rPr>
          <w:spacing w:val="-2"/>
        </w:rPr>
        <w:tab/>
      </w:r>
      <w:r>
        <w:rPr>
          <w:spacing w:val="-2"/>
          <w:u w:val="single"/>
        </w:rPr>
        <w:t>7.08 x 10</w:t>
      </w:r>
      <w:r>
        <w:rPr>
          <w:spacing w:val="-2"/>
          <w:u w:val="single"/>
          <w:vertAlign w:val="superscript"/>
        </w:rPr>
        <w:t>-3</w:t>
      </w:r>
      <w:r>
        <w:rPr>
          <w:spacing w:val="-2"/>
          <w:u w:val="single"/>
        </w:rPr>
        <w:t xml:space="preserve"> kh</w:t>
      </w:r>
      <w:r>
        <w:rPr>
          <w:spacing w:val="-2"/>
        </w:rPr>
        <w:t xml:space="preserve">  </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r>
        <w:rPr>
          <w:spacing w:val="-2"/>
        </w:rPr>
        <w:tab/>
      </w:r>
      <w:r>
        <w:rPr>
          <w:spacing w:val="-2"/>
        </w:rPr>
        <w:tab/>
      </w:r>
      <w:r>
        <w:rPr>
          <w:spacing w:val="-2"/>
        </w:rPr>
        <w:sym w:font="Symbol" w:char="F06D"/>
      </w:r>
      <w:r>
        <w:rPr>
          <w:spacing w:val="-2"/>
        </w:rPr>
        <w:t xml:space="preserve"> </w:t>
      </w:r>
      <w:r>
        <w:rPr>
          <w:spacing w:val="-2"/>
        </w:rPr>
        <w:sym w:font="Symbol" w:char="F062"/>
      </w:r>
      <w:r>
        <w:rPr>
          <w:spacing w:val="-2"/>
        </w:rPr>
        <w:t xml:space="preserve"> [</w:t>
      </w:r>
      <w:proofErr w:type="gramStart"/>
      <w:r>
        <w:rPr>
          <w:spacing w:val="-2"/>
        </w:rPr>
        <w:t>ln</w:t>
      </w:r>
      <w:proofErr w:type="gramEnd"/>
      <w:r>
        <w:rPr>
          <w:spacing w:val="-2"/>
        </w:rPr>
        <w:t xml:space="preserve"> (r</w:t>
      </w:r>
      <w:r>
        <w:rPr>
          <w:spacing w:val="-2"/>
          <w:vertAlign w:val="subscript"/>
        </w:rPr>
        <w:t>e</w:t>
      </w:r>
      <w:r>
        <w:rPr>
          <w:spacing w:val="-2"/>
        </w:rPr>
        <w:t xml:space="preserve"> / r</w:t>
      </w:r>
      <w:r>
        <w:rPr>
          <w:spacing w:val="-2"/>
          <w:vertAlign w:val="subscript"/>
        </w:rPr>
        <w:t>w</w:t>
      </w:r>
      <w:r>
        <w:rPr>
          <w:spacing w:val="-2"/>
        </w:rPr>
        <w: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proofErr w:type="gramStart"/>
      <w:r>
        <w:rPr>
          <w:spacing w:val="-2"/>
        </w:rPr>
        <w:t>and</w:t>
      </w:r>
      <w:proofErr w:type="gramEnd"/>
      <w:r>
        <w:rPr>
          <w:spacing w:val="-2"/>
        </w:rPr>
        <w:t xml:space="preserve"> this equation may be solved for kh, which is a direct measure of the average flow capacity of a well.</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 w:val="left" w:pos="7920"/>
        </w:tabs>
        <w:suppressAutoHyphens/>
        <w:ind w:left="8639" w:hanging="8639"/>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(13)</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proofErr w:type="gramStart"/>
      <w:r>
        <w:rPr>
          <w:spacing w:val="-2"/>
        </w:rPr>
        <w:t>kh</w:t>
      </w:r>
      <w:proofErr w:type="gramEnd"/>
      <w:r>
        <w:rPr>
          <w:spacing w:val="-2"/>
        </w:rPr>
        <w:tab/>
        <w:t>=</w:t>
      </w:r>
      <w:r>
        <w:rPr>
          <w:spacing w:val="-2"/>
        </w:rPr>
        <w:tab/>
      </w:r>
      <w:r>
        <w:rPr>
          <w:spacing w:val="-2"/>
          <w:u w:val="single"/>
        </w:rPr>
        <w:t xml:space="preserve">PI </w:t>
      </w:r>
      <w:r>
        <w:rPr>
          <w:spacing w:val="-2"/>
          <w:u w:val="single"/>
        </w:rPr>
        <w:sym w:font="Symbol" w:char="F06D"/>
      </w:r>
      <w:r>
        <w:rPr>
          <w:spacing w:val="-2"/>
          <w:u w:val="single"/>
        </w:rPr>
        <w:t xml:space="preserve"> </w:t>
      </w:r>
      <w:r>
        <w:rPr>
          <w:spacing w:val="-2"/>
          <w:u w:val="single"/>
        </w:rPr>
        <w:sym w:font="Symbol" w:char="F062"/>
      </w:r>
      <w:r>
        <w:rPr>
          <w:spacing w:val="-2"/>
          <w:u w:val="single"/>
        </w:rPr>
        <w:t xml:space="preserve">  [ln (r</w:t>
      </w:r>
      <w:r>
        <w:rPr>
          <w:spacing w:val="-2"/>
          <w:u w:val="single"/>
          <w:vertAlign w:val="subscript"/>
        </w:rPr>
        <w:t>e</w:t>
      </w:r>
      <w:r>
        <w:rPr>
          <w:spacing w:val="-2"/>
          <w:u w:val="single"/>
        </w:rPr>
        <w:t xml:space="preserve"> / r</w:t>
      </w:r>
      <w:r>
        <w:rPr>
          <w:spacing w:val="-2"/>
          <w:u w:val="single"/>
          <w:vertAlign w:val="subscript"/>
        </w:rPr>
        <w:t>w</w:t>
      </w:r>
      <w:r>
        <w:rPr>
          <w:spacing w:val="-2"/>
          <w:u w:val="single"/>
        </w:rPr>
        <w: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r>
        <w:rPr>
          <w:spacing w:val="-2"/>
        </w:rPr>
        <w:tab/>
      </w:r>
      <w:r>
        <w:rPr>
          <w:spacing w:val="-2"/>
        </w:rPr>
        <w:tab/>
        <w:t xml:space="preserve">    7.08 x 10</w:t>
      </w:r>
      <w:r>
        <w:rPr>
          <w:spacing w:val="-2"/>
          <w:vertAlign w:val="superscript"/>
        </w:rPr>
        <w:t>-3</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1440" w:hanging="1440"/>
        <w:rPr>
          <w:spacing w:val="-2"/>
        </w:rPr>
      </w:pPr>
      <w:r>
        <w:rPr>
          <w:spacing w:val="-2"/>
        </w:rPr>
        <w:tab/>
      </w:r>
      <w:r>
        <w:rPr>
          <w:spacing w:val="-2"/>
        </w:rPr>
        <w:tab/>
      </w:r>
      <w:proofErr w:type="gramStart"/>
      <w:r>
        <w:rPr>
          <w:spacing w:val="-2"/>
        </w:rPr>
        <w:t>or</w:t>
      </w:r>
      <w:proofErr w:type="gramEnd"/>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 w:val="left" w:pos="7920"/>
        </w:tabs>
        <w:suppressAutoHyphens/>
        <w:ind w:left="8639" w:hanging="8639"/>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(14)</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u w:val="single"/>
        </w:rPr>
      </w:pPr>
      <w:r>
        <w:rPr>
          <w:spacing w:val="-2"/>
        </w:rPr>
        <w:tab/>
      </w:r>
      <w:r>
        <w:rPr>
          <w:spacing w:val="-2"/>
        </w:rPr>
        <w:tab/>
      </w:r>
      <w:r>
        <w:rPr>
          <w:spacing w:val="-2"/>
        </w:rPr>
        <w:tab/>
      </w:r>
      <w:proofErr w:type="gramStart"/>
      <w:r>
        <w:rPr>
          <w:spacing w:val="-2"/>
        </w:rPr>
        <w:t>kh</w:t>
      </w:r>
      <w:proofErr w:type="gramEnd"/>
      <w:r>
        <w:rPr>
          <w:spacing w:val="-2"/>
        </w:rPr>
        <w:tab/>
        <w:t>=</w:t>
      </w:r>
      <w:r>
        <w:rPr>
          <w:spacing w:val="-2"/>
        </w:rPr>
        <w:tab/>
      </w:r>
      <w:r>
        <w:rPr>
          <w:spacing w:val="-2"/>
          <w:u w:val="single"/>
        </w:rPr>
        <w:t xml:space="preserve">q </w:t>
      </w:r>
      <w:r>
        <w:rPr>
          <w:spacing w:val="-2"/>
          <w:u w:val="single"/>
        </w:rPr>
        <w:sym w:font="Symbol" w:char="F06D"/>
      </w:r>
      <w:r>
        <w:rPr>
          <w:spacing w:val="-2"/>
          <w:u w:val="single"/>
        </w:rPr>
        <w:t xml:space="preserve"> </w:t>
      </w:r>
      <w:r>
        <w:rPr>
          <w:spacing w:val="-2"/>
          <w:u w:val="single"/>
        </w:rPr>
        <w:sym w:font="Symbol" w:char="F062"/>
      </w:r>
      <w:r>
        <w:rPr>
          <w:spacing w:val="-2"/>
          <w:u w:val="single"/>
        </w:rPr>
        <w:t xml:space="preserve">  [ln (r</w:t>
      </w:r>
      <w:r>
        <w:rPr>
          <w:spacing w:val="-2"/>
          <w:u w:val="single"/>
          <w:vertAlign w:val="subscript"/>
        </w:rPr>
        <w:t>e</w:t>
      </w:r>
      <w:r>
        <w:rPr>
          <w:spacing w:val="-2"/>
          <w:u w:val="single"/>
        </w:rPr>
        <w:t xml:space="preserve"> / r</w:t>
      </w:r>
      <w:r>
        <w:rPr>
          <w:spacing w:val="-2"/>
          <w:u w:val="single"/>
          <w:vertAlign w:val="subscript"/>
        </w:rPr>
        <w:t>w</w:t>
      </w:r>
      <w:r>
        <w:rPr>
          <w:spacing w:val="-2"/>
          <w:u w:val="single"/>
        </w:rPr>
        <w: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r>
        <w:rPr>
          <w:spacing w:val="-2"/>
        </w:rPr>
        <w:tab/>
      </w:r>
      <w:r>
        <w:rPr>
          <w:spacing w:val="-2"/>
        </w:rPr>
        <w:tab/>
        <w:t>7.08 x 10</w:t>
      </w:r>
      <w:r>
        <w:rPr>
          <w:spacing w:val="-2"/>
          <w:vertAlign w:val="superscript"/>
        </w:rPr>
        <w:t>-3</w:t>
      </w:r>
      <w:r>
        <w:rPr>
          <w:spacing w:val="-2"/>
        </w:rPr>
        <w:t xml:space="preserve"> (p</w:t>
      </w:r>
      <w:r>
        <w:rPr>
          <w:spacing w:val="-2"/>
          <w:vertAlign w:val="subscript"/>
        </w:rPr>
        <w:t xml:space="preserve">e </w:t>
      </w:r>
      <w:r>
        <w:rPr>
          <w:spacing w:val="-2"/>
        </w:rPr>
        <w:t>- p</w:t>
      </w:r>
      <w:r>
        <w:rPr>
          <w:spacing w:val="-2"/>
          <w:vertAlign w:val="subscript"/>
        </w:rPr>
        <w:t>w</w:t>
      </w:r>
      <w:r>
        <w:rPr>
          <w:spacing w:val="-2"/>
        </w:rPr>
        <w: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 xml:space="preserve"> </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2160"/>
          <w:tab w:val="left" w:pos="2880"/>
          <w:tab w:val="left" w:pos="3226"/>
          <w:tab w:val="left" w:pos="3600"/>
          <w:tab w:val="left" w:pos="3859"/>
          <w:tab w:val="left" w:pos="4090"/>
          <w:tab w:val="left" w:pos="4320"/>
        </w:tabs>
        <w:suppressAutoHyphens/>
        <w:rPr>
          <w:spacing w:val="-2"/>
        </w:rPr>
      </w:pPr>
      <w:r>
        <w:rPr>
          <w:spacing w:val="-2"/>
        </w:rPr>
        <w:t>The formation volume factor, ß, is inserted in the last three equations to convert q from stock tank barrels to reservoir barrels per day.</w:t>
      </w:r>
    </w:p>
    <w:p w:rsidR="00B75991" w:rsidRDefault="00B75991" w:rsidP="00B75991">
      <w:pPr>
        <w:tabs>
          <w:tab w:val="left" w:pos="-1440"/>
          <w:tab w:val="left" w:pos="-72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2160"/>
          <w:tab w:val="left" w:pos="2880"/>
          <w:tab w:val="left" w:pos="3226"/>
          <w:tab w:val="left" w:pos="3600"/>
          <w:tab w:val="left" w:pos="3859"/>
          <w:tab w:val="left" w:pos="4090"/>
          <w:tab w:val="left" w:pos="4320"/>
        </w:tabs>
        <w:suppressAutoHyphens/>
        <w:rPr>
          <w:spacing w:val="-2"/>
        </w:rPr>
      </w:pPr>
      <w:r>
        <w:rPr>
          <w:spacing w:val="-2"/>
        </w:rPr>
        <w:t xml:space="preserve">If a PI test is run and the kh is calculated by </w:t>
      </w:r>
      <w:r>
        <w:rPr>
          <w:b/>
          <w:spacing w:val="-2"/>
        </w:rPr>
        <w:t>Equation 14</w:t>
      </w:r>
      <w:r>
        <w:rPr>
          <w:spacing w:val="-2"/>
        </w:rPr>
        <w:t xml:space="preserve">, the value obtained is an estimation of average kh.  </w:t>
      </w:r>
      <w:proofErr w:type="gramStart"/>
      <w:r>
        <w:rPr>
          <w:spacing w:val="-2"/>
        </w:rPr>
        <w:t>ln</w:t>
      </w:r>
      <w:proofErr w:type="gramEnd"/>
      <w:r>
        <w:rPr>
          <w:spacing w:val="-2"/>
        </w:rPr>
        <w:t xml:space="preserve"> other words, if damage exists it will be reflected in the calculated flow capacity, kh.  The amount of actual formation damage cannot be determined with </w:t>
      </w:r>
      <w:r>
        <w:rPr>
          <w:b/>
          <w:spacing w:val="-2"/>
        </w:rPr>
        <w:t>Equation 14</w:t>
      </w:r>
      <w:r>
        <w:rPr>
          <w:spacing w:val="-2"/>
        </w:rPr>
        <w:t xml:space="preserve"> and a PI test on a well.</w:t>
      </w:r>
    </w:p>
    <w:p w:rsidR="00B75991" w:rsidRDefault="00B75991" w:rsidP="00B75991">
      <w:pPr>
        <w:tabs>
          <w:tab w:val="left" w:pos="-1440"/>
          <w:tab w:val="left" w:pos="-72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Heading3"/>
      </w:pPr>
      <w:bookmarkStart w:id="116" w:name="_Toc372530554"/>
      <w:bookmarkStart w:id="117" w:name="_Toc372527868"/>
      <w:bookmarkStart w:id="118" w:name="_Toc372036023"/>
      <w:bookmarkStart w:id="119" w:name="_Toc371962103"/>
      <w:bookmarkStart w:id="120" w:name="_Toc371958638"/>
      <w:r>
        <w:lastRenderedPageBreak/>
        <w:t>Pressure Drawdown and Buildup Test</w:t>
      </w:r>
      <w:bookmarkEnd w:id="116"/>
      <w:bookmarkEnd w:id="117"/>
      <w:bookmarkEnd w:id="118"/>
      <w:bookmarkEnd w:id="119"/>
      <w:bookmarkEnd w:id="120"/>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r>
        <w:rPr>
          <w:spacing w:val="-2"/>
        </w:rPr>
        <w:t>The accepted way to determine the amount of damage in a real well is to run a pressure drawdown and buildup test.  Pressures are measured at the formation while the well is flowed for a given flow time, T.  Pressures are recorded at the same place after the well is shut in for a period of time</w:t>
      </w:r>
      <w:proofErr w:type="gramStart"/>
      <w:r>
        <w:rPr>
          <w:spacing w:val="-2"/>
        </w:rPr>
        <w:t xml:space="preserve">, </w:t>
      </w:r>
      <w:proofErr w:type="gramEnd"/>
      <w:r>
        <w:rPr>
          <w:spacing w:val="-2"/>
        </w:rPr>
        <w:fldChar w:fldCharType="begin"/>
      </w:r>
      <w:r>
        <w:rPr>
          <w:spacing w:val="-2"/>
        </w:rPr>
        <w:instrText>seq Equation  \* Arabic  \h</w:instrText>
      </w:r>
      <w:r>
        <w:rPr>
          <w:spacing w:val="-2"/>
        </w:rPr>
        <w:fldChar w:fldCharType="end"/>
      </w:r>
      <w:r>
        <w:rPr>
          <w:spacing w:val="-2"/>
        </w:rPr>
        <w:t>.  These pressures are then plotted on semi</w:t>
      </w:r>
      <w:r>
        <w:rPr>
          <w:spacing w:val="-2"/>
        </w:rPr>
        <w:noBreakHyphen/>
        <w:t>log paper with the pressure on the y</w:t>
      </w:r>
      <w:r>
        <w:rPr>
          <w:spacing w:val="-2"/>
        </w:rPr>
        <w:noBreakHyphen/>
        <w:t xml:space="preserve">axis and </w:t>
      </w:r>
      <w:r>
        <w:rPr>
          <w:spacing w:val="-2"/>
        </w:rPr>
        <w:fldChar w:fldCharType="begin"/>
      </w:r>
      <w:r>
        <w:rPr>
          <w:spacing w:val="-2"/>
        </w:rPr>
        <w:instrText>seq Equation  \* Arabic  \h</w:instrText>
      </w:r>
      <w:r>
        <w:rPr>
          <w:spacing w:val="-2"/>
        </w:rPr>
        <w:fldChar w:fldCharType="end"/>
      </w:r>
      <w:r>
        <w:rPr>
          <w:spacing w:val="-2"/>
        </w:rPr>
        <w:t xml:space="preserve"> on the x-axis. A straight line normally results if the test was of long enough duration.  The slope of this straight line is labeled “m” and is given by:</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s>
        <w:suppressAutoHyphens/>
        <w:ind w:left="7919" w:hanging="7919"/>
        <w:rPr>
          <w:b/>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s>
        <w:suppressAutoHyphens/>
        <w:ind w:left="7919" w:hanging="7919"/>
        <w:rPr>
          <w:b/>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s>
        <w:suppressAutoHyphens/>
        <w:ind w:left="7919" w:hanging="7919"/>
        <w:rPr>
          <w:spacing w:val="-2"/>
          <w:u w:val="single"/>
        </w:rPr>
      </w:pPr>
      <w:r>
        <w:rPr>
          <w:b/>
          <w:spacing w:val="-2"/>
        </w:rPr>
        <w:tab/>
      </w:r>
      <w:r>
        <w:rPr>
          <w:b/>
          <w:spacing w:val="-2"/>
        </w:rPr>
        <w:tab/>
      </w:r>
      <w:r>
        <w:rPr>
          <w:b/>
          <w:spacing w:val="-2"/>
        </w:rPr>
        <w:tab/>
      </w:r>
      <w:r>
        <w:rPr>
          <w:spacing w:val="-2"/>
        </w:rPr>
        <w:t>m</w:t>
      </w:r>
      <w:r>
        <w:rPr>
          <w:spacing w:val="-2"/>
        </w:rPr>
        <w:tab/>
        <w:t>=</w:t>
      </w:r>
      <w:r>
        <w:rPr>
          <w:spacing w:val="-2"/>
        </w:rPr>
        <w:tab/>
      </w:r>
      <w:r>
        <w:rPr>
          <w:spacing w:val="-2"/>
          <w:u w:val="single"/>
        </w:rPr>
        <w:t xml:space="preserve">162.6 q </w:t>
      </w:r>
      <w:r>
        <w:rPr>
          <w:spacing w:val="-2"/>
          <w:u w:val="single"/>
        </w:rPr>
        <w:sym w:font="Symbol" w:char="F06D"/>
      </w:r>
      <w:r>
        <w:rPr>
          <w:spacing w:val="-2"/>
          <w:u w:val="single"/>
        </w:rPr>
        <w:t xml:space="preserve"> </w:t>
      </w:r>
      <w:r>
        <w:rPr>
          <w:spacing w:val="-2"/>
          <w:u w:val="single"/>
        </w:rPr>
        <w:sym w:font="Symbol" w:char="F062"/>
      </w:r>
      <w:r>
        <w:rPr>
          <w:spacing w:val="-2"/>
          <w:u w:val="single"/>
        </w:rPr>
        <w:tab/>
      </w:r>
      <w:r>
        <w:rPr>
          <w:spacing w:val="-2"/>
        </w:rPr>
        <w:tab/>
      </w:r>
      <w:r>
        <w:rPr>
          <w:spacing w:val="-2"/>
        </w:rPr>
        <w:tab/>
      </w:r>
      <w:r>
        <w:rPr>
          <w:b/>
          <w:spacing w:val="-2"/>
        </w:rPr>
        <w:t>(15)</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s>
        <w:suppressAutoHyphens/>
        <w:ind w:left="7919" w:hanging="7919"/>
        <w:rPr>
          <w:spacing w:val="-2"/>
        </w:rPr>
      </w:pPr>
      <w:r>
        <w:rPr>
          <w:spacing w:val="-2"/>
        </w:rPr>
        <w:tab/>
      </w:r>
      <w:r>
        <w:rPr>
          <w:spacing w:val="-2"/>
        </w:rPr>
        <w:tab/>
      </w:r>
      <w:r>
        <w:rPr>
          <w:spacing w:val="-2"/>
        </w:rPr>
        <w:tab/>
      </w:r>
      <w:r>
        <w:rPr>
          <w:spacing w:val="-2"/>
        </w:rPr>
        <w:tab/>
        <w:t xml:space="preserve"> </w:t>
      </w:r>
      <w:r>
        <w:rPr>
          <w:spacing w:val="-2"/>
        </w:rPr>
        <w:tab/>
      </w:r>
      <w:r>
        <w:rPr>
          <w:spacing w:val="-2"/>
        </w:rPr>
        <w:tab/>
      </w:r>
      <w:proofErr w:type="gramStart"/>
      <w:r>
        <w:rPr>
          <w:spacing w:val="-2"/>
        </w:rPr>
        <w:t>kh</w:t>
      </w:r>
      <w:proofErr w:type="gramEnd"/>
      <w:r>
        <w:rPr>
          <w:spacing w:val="-2"/>
        </w:rPr>
        <w:tab/>
      </w:r>
      <w:r>
        <w:rPr>
          <w:spacing w:val="-2"/>
        </w:rPr>
        <w:tab/>
      </w:r>
      <w:r>
        <w:rPr>
          <w:b/>
          <w:spacing w:val="-2"/>
        </w:rPr>
        <w:tab/>
      </w:r>
      <w:r>
        <w:rPr>
          <w:b/>
          <w:spacing w:val="-2"/>
        </w:rPr>
        <w:tab/>
      </w:r>
      <w:r>
        <w:rPr>
          <w:b/>
          <w:spacing w:val="-2"/>
        </w:rPr>
        <w:tab/>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90"/>
          <w:tab w:val="left" w:pos="720"/>
          <w:tab w:val="left" w:pos="2160"/>
          <w:tab w:val="left" w:pos="2880"/>
          <w:tab w:val="left" w:pos="3226"/>
          <w:tab w:val="left" w:pos="3600"/>
          <w:tab w:val="left" w:pos="3859"/>
          <w:tab w:val="left" w:pos="4090"/>
          <w:tab w:val="left" w:pos="4320"/>
        </w:tabs>
        <w:suppressAutoHyphens/>
        <w:rPr>
          <w:spacing w:val="-2"/>
        </w:rPr>
      </w:pPr>
      <w:r>
        <w:rPr>
          <w:spacing w:val="-2"/>
        </w:rPr>
        <w:t xml:space="preserve">Solving </w:t>
      </w:r>
      <w:r>
        <w:rPr>
          <w:b/>
          <w:spacing w:val="-2"/>
        </w:rPr>
        <w:t>Equation 15</w:t>
      </w:r>
      <w:r>
        <w:rPr>
          <w:spacing w:val="-2"/>
        </w:rPr>
        <w:t xml:space="preserve"> for the flow capacity, kh, results in:</w:t>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proofErr w:type="gramStart"/>
      <w:r>
        <w:rPr>
          <w:spacing w:val="-2"/>
        </w:rPr>
        <w:t>kh</w:t>
      </w:r>
      <w:proofErr w:type="gramEnd"/>
      <w:r>
        <w:rPr>
          <w:spacing w:val="-2"/>
        </w:rPr>
        <w:tab/>
        <w:t>=</w:t>
      </w:r>
      <w:r>
        <w:rPr>
          <w:spacing w:val="-2"/>
        </w:rPr>
        <w:tab/>
      </w:r>
      <w:r>
        <w:rPr>
          <w:spacing w:val="-2"/>
          <w:u w:val="single"/>
        </w:rPr>
        <w:t xml:space="preserve">162.6 q </w:t>
      </w:r>
      <w:r>
        <w:rPr>
          <w:spacing w:val="-2"/>
          <w:u w:val="single"/>
        </w:rPr>
        <w:sym w:font="Symbol" w:char="F06D"/>
      </w:r>
      <w:r>
        <w:rPr>
          <w:spacing w:val="-2"/>
          <w:u w:val="single"/>
        </w:rPr>
        <w:t xml:space="preserve"> </w:t>
      </w:r>
      <w:r>
        <w:rPr>
          <w:spacing w:val="-2"/>
          <w:u w:val="single"/>
        </w:rPr>
        <w:sym w:font="Symbol" w:char="F062"/>
      </w:r>
      <w:r>
        <w:rPr>
          <w:spacing w:val="-2"/>
          <w:u w:val="single"/>
        </w:rPr>
        <w:tab/>
      </w:r>
      <w:r>
        <w:rPr>
          <w:spacing w:val="-2"/>
        </w:rPr>
        <w:tab/>
      </w:r>
      <w:r>
        <w:rPr>
          <w:spacing w:val="-2"/>
        </w:rPr>
        <w:tab/>
      </w:r>
      <w:r>
        <w:rPr>
          <w:b/>
          <w:spacing w:val="-2"/>
        </w:rPr>
        <w:t>(16)</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b/>
      </w:r>
      <w:r>
        <w:rPr>
          <w:spacing w:val="-2"/>
        </w:rPr>
        <w:tab/>
      </w:r>
      <w:r>
        <w:rPr>
          <w:spacing w:val="-2"/>
        </w:rPr>
        <w:tab/>
      </w:r>
      <w:r>
        <w:rPr>
          <w:spacing w:val="-2"/>
        </w:rPr>
        <w:tab/>
      </w:r>
      <w:r>
        <w:rPr>
          <w:spacing w:val="-2"/>
        </w:rPr>
        <w:tab/>
      </w:r>
      <w:r>
        <w:rPr>
          <w:spacing w:val="-2"/>
        </w:rPr>
        <w:tab/>
      </w:r>
      <w:proofErr w:type="gramStart"/>
      <w:r>
        <w:rPr>
          <w:spacing w:val="-2"/>
        </w:rPr>
        <w:t>m</w:t>
      </w:r>
      <w:proofErr w:type="gramEnd"/>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ind w:hanging="1440"/>
        <w:rPr>
          <w:spacing w:val="-2"/>
        </w:rPr>
      </w:pPr>
      <w:r>
        <w:rPr>
          <w:spacing w:val="-2"/>
        </w:rPr>
        <w:tab/>
      </w:r>
      <w:r>
        <w:rPr>
          <w:spacing w:val="-2"/>
        </w:rPr>
        <w:tab/>
        <w:t xml:space="preserve">This kh is the undamaged flow capacity of the formation out away from the wellbore.  The flow capacity of the formation away from the wellbore should normally be higher than the damaged flow capacity near the wellbore, or the average of both, which is given by </w:t>
      </w:r>
      <w:r>
        <w:rPr>
          <w:b/>
          <w:spacing w:val="-2"/>
        </w:rPr>
        <w:t>Equation 14</w:t>
      </w:r>
      <w:r>
        <w:rPr>
          <w:spacing w:val="-2"/>
        </w:rPr>
        <w:t>.  Therefore, if a ratio of these two flow capacities were formed, a measure of the well completion efficiency would result.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1440"/>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Heading3"/>
      </w:pPr>
      <w:bookmarkStart w:id="121" w:name="_Toc372530555"/>
      <w:bookmarkStart w:id="122" w:name="_Toc372527869"/>
      <w:bookmarkStart w:id="123" w:name="_Toc372036024"/>
      <w:bookmarkStart w:id="124" w:name="_Toc371962104"/>
      <w:bookmarkStart w:id="125" w:name="_Toc371958639"/>
      <w:r>
        <w:t>Completion Efficiency</w:t>
      </w:r>
      <w:bookmarkEnd w:id="121"/>
      <w:bookmarkEnd w:id="122"/>
      <w:bookmarkEnd w:id="123"/>
      <w:bookmarkEnd w:id="124"/>
      <w:bookmarkEnd w:id="125"/>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5039" w:hanging="5039"/>
        <w:rPr>
          <w:spacing w:val="-2"/>
        </w:rPr>
      </w:pP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s>
        <w:suppressAutoHyphens/>
        <w:ind w:left="6480" w:hanging="6480"/>
        <w:rPr>
          <w:spacing w:val="-2"/>
        </w:rPr>
      </w:pPr>
      <w:r>
        <w:rPr>
          <w:spacing w:val="-2"/>
        </w:rPr>
        <w:tab/>
      </w:r>
      <w:r>
        <w:rPr>
          <w:spacing w:val="-2"/>
        </w:rPr>
        <w:tab/>
        <w:t>Well Completion Efficiency</w:t>
      </w:r>
      <w:r>
        <w:rPr>
          <w:spacing w:val="-2"/>
        </w:rPr>
        <w:tab/>
      </w:r>
      <w:r>
        <w:rPr>
          <w:spacing w:val="-2"/>
        </w:rPr>
        <w:tab/>
        <w:t>=</w:t>
      </w:r>
      <w:r>
        <w:rPr>
          <w:spacing w:val="-2"/>
        </w:rPr>
        <w:tab/>
      </w:r>
      <w:r>
        <w:rPr>
          <w:spacing w:val="-2"/>
          <w:u w:val="single"/>
        </w:rPr>
        <w:t>kh (from eq. 14)</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5039" w:hanging="5039"/>
        <w:rPr>
          <w:spacing w:val="-2"/>
        </w:rPr>
      </w:pP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proofErr w:type="gramStart"/>
      <w:r>
        <w:rPr>
          <w:spacing w:val="-2"/>
        </w:rPr>
        <w:t>kh</w:t>
      </w:r>
      <w:proofErr w:type="gramEnd"/>
      <w:r>
        <w:rPr>
          <w:spacing w:val="-2"/>
        </w:rPr>
        <w:t xml:space="preserve"> (from eq. 16)</w:t>
      </w:r>
      <w:r>
        <w:rPr>
          <w:spacing w:val="-2"/>
        </w:rPr>
        <w:tab/>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s>
        <w:suppressAutoHyphens/>
        <w:ind w:left="7199" w:hanging="7199"/>
        <w:rPr>
          <w:spacing w:val="-2"/>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(17)</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ind w:hanging="1440"/>
        <w:rPr>
          <w:spacing w:val="-2"/>
        </w:rPr>
      </w:pPr>
      <w:r>
        <w:rPr>
          <w:spacing w:val="-2"/>
        </w:rPr>
        <w:tab/>
      </w:r>
      <w:r>
        <w:rPr>
          <w:spacing w:val="-2"/>
        </w:rPr>
        <w:tab/>
        <w:t xml:space="preserve">Griffin and Zaki introduced the concept of a damage ratio, which in effect is essentially the reciprocal of the well completion efficiency as defined above.  The simplified form of this is the </w:t>
      </w:r>
      <w:r>
        <w:rPr>
          <w:b/>
          <w:spacing w:val="-2"/>
        </w:rPr>
        <w:t>estimated damage ratio</w:t>
      </w:r>
      <w:r>
        <w:rPr>
          <w:spacing w:val="-2"/>
        </w:rPr>
        <w:t xml:space="preserve"> and is:</w:t>
      </w:r>
      <w:r>
        <w:rPr>
          <w:spacing w:val="-2"/>
        </w:rPr>
        <w:tab/>
      </w:r>
      <w:r>
        <w:rPr>
          <w:spacing w:val="-2"/>
        </w:rPr>
        <w:tab/>
      </w:r>
      <w:r>
        <w:rPr>
          <w:spacing w:val="-2"/>
        </w:rPr>
        <w:tab/>
      </w:r>
      <w:r>
        <w:rPr>
          <w:spacing w:val="-2"/>
        </w:rPr>
        <w:tab/>
      </w:r>
      <w:r>
        <w:rPr>
          <w:spacing w:val="-2"/>
        </w:rPr>
        <w:tab/>
      </w:r>
      <w:r>
        <w:rPr>
          <w:spacing w:val="-2"/>
        </w:rPr>
        <w:tab/>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 w:val="left" w:pos="5040"/>
          <w:tab w:val="left" w:pos="5760"/>
          <w:tab w:val="left" w:pos="6480"/>
          <w:tab w:val="left" w:pos="7200"/>
        </w:tabs>
        <w:suppressAutoHyphens/>
        <w:ind w:left="7919" w:hanging="7919"/>
        <w:rPr>
          <w:spacing w:val="-2"/>
        </w:rPr>
      </w:pPr>
      <w:r>
        <w:rPr>
          <w:b/>
          <w:spacing w:val="-2"/>
        </w:rPr>
        <w:tab/>
      </w:r>
      <w:r>
        <w:rPr>
          <w:b/>
          <w:spacing w:val="-2"/>
        </w:rPr>
        <w:tab/>
      </w:r>
      <w:r>
        <w:rPr>
          <w:b/>
          <w:spacing w:val="-2"/>
        </w:rPr>
        <w:tab/>
        <w:t>D.R.</w:t>
      </w:r>
      <w:r>
        <w:rPr>
          <w:b/>
          <w:spacing w:val="-2"/>
        </w:rPr>
        <w:tab/>
        <w:t>=</w:t>
      </w:r>
      <w:r>
        <w:rPr>
          <w:b/>
          <w:spacing w:val="-2"/>
        </w:rPr>
        <w:tab/>
        <w:t>1 / F.E.</w:t>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t>(18)</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r>
        <w:rPr>
          <w:spacing w:val="-2"/>
        </w:rPr>
        <w:t>Theoretically, one can determine a "skin" damage factor for a well.  However, this value will be some number that cannot be correlated to the amount of actual damage.  Therefore, it is better to calculate a factor given by</w:t>
      </w:r>
      <w:r>
        <w:rPr>
          <w:b/>
          <w:spacing w:val="-2"/>
        </w:rPr>
        <w:t xml:space="preserve"> Equation 17 or 18</w:t>
      </w:r>
      <w:r>
        <w:rPr>
          <w:spacing w:val="-2"/>
        </w:rPr>
        <w:t xml:space="preserve"> to determine if a well has been satisfactorily completed.</w:t>
      </w: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0"/>
          <w:tab w:val="left" w:pos="720"/>
          <w:tab w:val="left" w:pos="2160"/>
          <w:tab w:val="left" w:pos="2880"/>
          <w:tab w:val="left" w:pos="3226"/>
          <w:tab w:val="left" w:pos="3600"/>
          <w:tab w:val="left" w:pos="3859"/>
          <w:tab w:val="left" w:pos="4090"/>
          <w:tab w:val="left" w:pos="4320"/>
        </w:tabs>
        <w:suppressAutoHyphens/>
        <w:rPr>
          <w:spacing w:val="-2"/>
        </w:rPr>
      </w:pPr>
      <w:r>
        <w:rPr>
          <w:spacing w:val="-2"/>
        </w:rPr>
        <w:lastRenderedPageBreak/>
        <w:t xml:space="preserve">A pressure drawdown and buildup test is normally run with a bottom </w:t>
      </w:r>
      <w:proofErr w:type="gramStart"/>
      <w:r>
        <w:rPr>
          <w:spacing w:val="-2"/>
        </w:rPr>
        <w:t>hole</w:t>
      </w:r>
      <w:proofErr w:type="gramEnd"/>
      <w:r>
        <w:rPr>
          <w:spacing w:val="-2"/>
        </w:rPr>
        <w:t xml:space="preserve"> pressure bomb in the hole.  Flow times and rates are carefully noted and the pressures are continuously recorded.  Once this information is obtained, the pressures are tabulated opposite the flowing time and shut</w:t>
      </w:r>
      <w:r>
        <w:rPr>
          <w:spacing w:val="-2"/>
        </w:rPr>
        <w:noBreakHyphen/>
        <w:t xml:space="preserve">in time.  These data points are then plotted as shown in </w:t>
      </w:r>
      <w:r>
        <w:rPr>
          <w:b/>
          <w:spacing w:val="-2"/>
        </w:rPr>
        <w:t>Figure 4</w:t>
      </w:r>
      <w:r>
        <w:rPr>
          <w:spacing w:val="-2"/>
        </w:rPr>
        <w:t xml:space="preserve">.  The slope is the "m", in </w:t>
      </w:r>
      <w:r>
        <w:rPr>
          <w:b/>
          <w:spacing w:val="-2"/>
        </w:rPr>
        <w:t>Equation 17</w:t>
      </w:r>
      <w:r>
        <w:rPr>
          <w:spacing w:val="-2"/>
        </w:rPr>
        <w:t xml:space="preserve">.  With this slope, “m”, and the other data on flow rate, pressures, etc., the well completion efficiency may be calculated.  This is the most direct measure of formation damage.  If the completion efficiency is much less than unity (one), then the well has not been completed in a manner that utilizes all of the natural flow capacity of the formation, ie. </w:t>
      </w:r>
      <w:proofErr w:type="gramStart"/>
      <w:r>
        <w:rPr>
          <w:spacing w:val="-2"/>
        </w:rPr>
        <w:t>it</w:t>
      </w:r>
      <w:proofErr w:type="gramEnd"/>
      <w:r>
        <w:rPr>
          <w:spacing w:val="-2"/>
        </w:rPr>
        <w:t xml:space="preserve"> is “damaged”.</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framePr w:w="8580" w:h="10080" w:wrap="auto" w:vAnchor="text" w:hAnchor="margin" w:x="391" w:y="1"/>
        <w:tabs>
          <w:tab w:val="left" w:pos="-720"/>
        </w:tabs>
        <w:suppressAutoHyphens/>
        <w:rPr>
          <w:spacing w:val="-2"/>
          <w:sz w:val="2"/>
        </w:rPr>
      </w:pPr>
      <w:r>
        <w:rPr>
          <w:noProof/>
          <w:spacing w:val="-2"/>
          <w:sz w:val="20"/>
          <w:lang w:val="en-US"/>
        </w:rPr>
        <w:drawing>
          <wp:inline distT="0" distB="0" distL="0" distR="0">
            <wp:extent cx="5448300" cy="640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l="13727" t="-1837" r="9282" b="-23376"/>
                    <a:stretch>
                      <a:fillRect/>
                    </a:stretch>
                  </pic:blipFill>
                  <pic:spPr bwMode="auto">
                    <a:xfrm>
                      <a:off x="0" y="0"/>
                      <a:ext cx="5448300" cy="6400800"/>
                    </a:xfrm>
                    <a:prstGeom prst="rect">
                      <a:avLst/>
                    </a:prstGeom>
                    <a:noFill/>
                    <a:ln>
                      <a:noFill/>
                    </a:ln>
                  </pic:spPr>
                </pic:pic>
              </a:graphicData>
            </a:graphic>
          </wp:inline>
        </w:drawing>
      </w:r>
    </w:p>
    <w:p w:rsidR="00B75991" w:rsidRDefault="00B75991" w:rsidP="00B75991">
      <w:pPr>
        <w:pStyle w:val="Caption"/>
        <w:framePr w:w="8580" w:h="10080" w:wrap="auto" w:vAnchor="text" w:hAnchor="margin" w:x="391" w:y="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4</w:t>
      </w:r>
      <w:r>
        <w:rPr>
          <w:vanish/>
          <w:spacing w:val="-2"/>
        </w:rPr>
        <w:fldChar w:fldCharType="end"/>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 xml:space="preserve">                                          </w:t>
      </w:r>
    </w:p>
    <w:p w:rsidR="00B75991" w:rsidRDefault="00B75991" w:rsidP="00B75991">
      <w:pPr>
        <w:tabs>
          <w:tab w:val="center" w:pos="4680"/>
        </w:tabs>
        <w:suppressAutoHyphens/>
        <w:jc w:val="center"/>
        <w:rPr>
          <w:spacing w:val="-2"/>
        </w:rPr>
      </w:pPr>
      <w:r>
        <w:rPr>
          <w:b/>
          <w:spacing w:val="-2"/>
        </w:rPr>
        <w:t>Figure 4</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Heading2"/>
      </w:pPr>
      <w:r>
        <w:rPr>
          <w:b w:val="0"/>
          <w:spacing w:val="-2"/>
        </w:rPr>
        <w:br w:type="page"/>
      </w:r>
      <w:bookmarkStart w:id="126" w:name="_Toc372530556"/>
      <w:bookmarkStart w:id="127" w:name="_Toc372527870"/>
      <w:bookmarkStart w:id="128" w:name="_Toc372039070"/>
      <w:bookmarkStart w:id="129" w:name="_Toc372037070"/>
      <w:bookmarkStart w:id="130" w:name="_Toc372036025"/>
      <w:bookmarkStart w:id="131" w:name="_Toc371962105"/>
      <w:bookmarkStart w:id="132" w:name="_Toc371958640"/>
      <w:bookmarkStart w:id="133" w:name="_Toc371244501"/>
      <w:bookmarkStart w:id="134" w:name="_Toc371244195"/>
      <w:r>
        <w:lastRenderedPageBreak/>
        <w:t>Damage Mechanisms</w:t>
      </w:r>
      <w:bookmarkEnd w:id="126"/>
      <w:bookmarkEnd w:id="127"/>
      <w:bookmarkEnd w:id="128"/>
      <w:bookmarkEnd w:id="129"/>
      <w:bookmarkEnd w:id="130"/>
      <w:bookmarkEnd w:id="131"/>
      <w:bookmarkEnd w:id="132"/>
      <w:bookmarkEnd w:id="133"/>
      <w:bookmarkEnd w:id="134"/>
    </w:p>
    <w:p w:rsidR="00B75991" w:rsidRDefault="00B75991" w:rsidP="00B75991"/>
    <w:p w:rsidR="00B75991" w:rsidRDefault="00B75991" w:rsidP="00B75991">
      <w:r>
        <w:t xml:space="preserve">Wells can be damaged throughout their life - </w:t>
      </w:r>
      <w:proofErr w:type="gramStart"/>
      <w:r>
        <w:t>during  drilling</w:t>
      </w:r>
      <w:proofErr w:type="gramEnd"/>
      <w:r>
        <w:t>, completion, production and workover. Depending on the extent and type of damage, acid can be used as a treatment.  HCL</w:t>
      </w:r>
      <w:proofErr w:type="gramStart"/>
      <w:r>
        <w:t>:HF</w:t>
      </w:r>
      <w:proofErr w:type="gramEnd"/>
      <w:r>
        <w:t xml:space="preserve"> acid mixtures have been extensively used to treat sandstone reservoirs, however, their application has been restricted to restoring the natural permeability of the formation. In fact matrix acidizing has been defined as the restoration of original reservoir permeability.  On many occasions the exact type of damage cannot be identified and assumptions must be made. </w:t>
      </w:r>
    </w:p>
    <w:p w:rsidR="00B75991" w:rsidRDefault="00B75991" w:rsidP="00B75991"/>
    <w:p w:rsidR="00B75991" w:rsidRDefault="00B75991" w:rsidP="00B75991">
      <w:r>
        <w:t>New wells are frequently damaged by drilling mud solids invasion or drilling mud filtrate invasion.  Mud solids block pore spaces in the very near wellbore of high permeability reservoirs, while filtrate invasion can cause clay swelling, destabilization and migration of clays or scale precipitation.  Filtrate damage can penetrate several feet.  Completion damage may result from use of “dirty” (unfiltered) brines, perforation damage, gravel pack damage etal.  Damage from production mat stem from; emulsions, water block, fines migration, asphaltene/paraffin deposits, scale and wettability changes.  Finally workover damage may result from a combination of the drilling, completion and production mechanisms.  Below is a list of the most common damage mechanisms</w:t>
      </w:r>
    </w:p>
    <w:p w:rsidR="00B75991" w:rsidRDefault="00B75991" w:rsidP="00B75991"/>
    <w:p w:rsidR="00B75991" w:rsidRDefault="00B75991" w:rsidP="00B75991">
      <w:pPr>
        <w:numPr>
          <w:ilvl w:val="0"/>
          <w:numId w:val="2"/>
        </w:numPr>
      </w:pPr>
      <w:r>
        <w:t>Solids Invasion</w:t>
      </w:r>
    </w:p>
    <w:p w:rsidR="00B75991" w:rsidRDefault="00B75991" w:rsidP="00B75991">
      <w:pPr>
        <w:numPr>
          <w:ilvl w:val="0"/>
          <w:numId w:val="2"/>
        </w:numPr>
      </w:pPr>
      <w:r>
        <w:t>Clay Swelling and Dispersion</w:t>
      </w:r>
    </w:p>
    <w:p w:rsidR="00B75991" w:rsidRDefault="00B75991" w:rsidP="00B75991">
      <w:pPr>
        <w:numPr>
          <w:ilvl w:val="0"/>
          <w:numId w:val="2"/>
        </w:numPr>
      </w:pPr>
      <w:r>
        <w:t>Wettability Changes</w:t>
      </w:r>
    </w:p>
    <w:p w:rsidR="00B75991" w:rsidRDefault="00B75991" w:rsidP="00B75991">
      <w:pPr>
        <w:numPr>
          <w:ilvl w:val="0"/>
          <w:numId w:val="2"/>
        </w:numPr>
      </w:pPr>
      <w:r>
        <w:t>Emulsion Blocks</w:t>
      </w:r>
    </w:p>
    <w:p w:rsidR="00B75991" w:rsidRDefault="00B75991" w:rsidP="00B75991">
      <w:pPr>
        <w:numPr>
          <w:ilvl w:val="0"/>
          <w:numId w:val="2"/>
        </w:numPr>
      </w:pPr>
      <w:r>
        <w:t>Water Blocks</w:t>
      </w:r>
    </w:p>
    <w:p w:rsidR="00B75991" w:rsidRDefault="00B75991" w:rsidP="00B75991">
      <w:pPr>
        <w:numPr>
          <w:ilvl w:val="0"/>
          <w:numId w:val="2"/>
        </w:numPr>
      </w:pPr>
      <w:r>
        <w:t>Bacteria By-products</w:t>
      </w:r>
    </w:p>
    <w:p w:rsidR="00B75991" w:rsidRDefault="00B75991" w:rsidP="00B75991">
      <w:pPr>
        <w:numPr>
          <w:ilvl w:val="0"/>
          <w:numId w:val="2"/>
        </w:numPr>
      </w:pPr>
      <w:r>
        <w:t>Organic Deposition</w:t>
      </w:r>
    </w:p>
    <w:p w:rsidR="00B75991" w:rsidRDefault="00B75991" w:rsidP="00B75991">
      <w:pPr>
        <w:numPr>
          <w:ilvl w:val="0"/>
          <w:numId w:val="2"/>
        </w:numPr>
      </w:pPr>
      <w:r>
        <w:t>Scale Deposition</w:t>
      </w:r>
    </w:p>
    <w:p w:rsidR="00B75991" w:rsidRDefault="00B75991" w:rsidP="00B75991">
      <w:pPr>
        <w:numPr>
          <w:ilvl w:val="0"/>
          <w:numId w:val="2"/>
        </w:numPr>
      </w:pPr>
      <w:r>
        <w:t>Perforation Damage</w:t>
      </w:r>
    </w:p>
    <w:p w:rsidR="00B75991" w:rsidRDefault="00B75991" w:rsidP="00B75991">
      <w:pPr>
        <w:numPr>
          <w:ilvl w:val="0"/>
          <w:numId w:val="2"/>
        </w:numPr>
      </w:pPr>
      <w:r>
        <w:t>Acidizing Damage</w:t>
      </w:r>
    </w:p>
    <w:p w:rsidR="00B75991" w:rsidRDefault="00B75991" w:rsidP="00B75991">
      <w:pPr>
        <w:numPr>
          <w:ilvl w:val="0"/>
          <w:numId w:val="2"/>
        </w:numPr>
      </w:pPr>
      <w:r>
        <w:t>Fines Migration</w:t>
      </w:r>
    </w:p>
    <w:p w:rsidR="00B75991" w:rsidRDefault="00B75991" w:rsidP="00B75991"/>
    <w:p w:rsidR="00B75991" w:rsidRDefault="00B75991" w:rsidP="00B75991">
      <w:pPr>
        <w:jc w:val="center"/>
        <w:rPr>
          <w:b/>
        </w:rPr>
      </w:pPr>
    </w:p>
    <w:p w:rsidR="00B75991" w:rsidRDefault="00B75991" w:rsidP="00B75991">
      <w:pPr>
        <w:jc w:val="center"/>
        <w:rPr>
          <w:b/>
        </w:rPr>
      </w:pPr>
    </w:p>
    <w:p w:rsidR="00B75991" w:rsidRDefault="00B75991" w:rsidP="00B75991">
      <w:pPr>
        <w:jc w:val="center"/>
        <w:rPr>
          <w:b/>
        </w:rPr>
      </w:pPr>
      <w:r>
        <w:rPr>
          <w:b/>
        </w:rPr>
        <w:t xml:space="preserve">Table </w:t>
      </w:r>
      <w:proofErr w:type="gramStart"/>
      <w:r>
        <w:rPr>
          <w:b/>
        </w:rPr>
        <w:t>4 :</w:t>
      </w:r>
      <w:proofErr w:type="gramEnd"/>
      <w:r>
        <w:rPr>
          <w:b/>
        </w:rPr>
        <w:t xml:space="preserve"> Types of Damage Associated with Well “Age”</w:t>
      </w:r>
    </w:p>
    <w:p w:rsidR="00B75991" w:rsidRDefault="00B75991" w:rsidP="00B75991"/>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81"/>
        <w:gridCol w:w="3081"/>
        <w:gridCol w:w="2226"/>
      </w:tblGrid>
      <w:tr w:rsidR="00B75991" w:rsidTr="00B75991">
        <w:tc>
          <w:tcPr>
            <w:tcW w:w="3081" w:type="dxa"/>
            <w:tcBorders>
              <w:top w:val="double" w:sz="6" w:space="0" w:color="auto"/>
              <w:left w:val="double" w:sz="6" w:space="0" w:color="auto"/>
              <w:bottom w:val="single" w:sz="6" w:space="0" w:color="auto"/>
              <w:right w:val="single" w:sz="6" w:space="0" w:color="auto"/>
            </w:tcBorders>
            <w:shd w:val="pct5" w:color="auto" w:fill="auto"/>
          </w:tcPr>
          <w:p w:rsidR="00B75991" w:rsidRDefault="00B75991">
            <w:pPr>
              <w:jc w:val="left"/>
              <w:rPr>
                <w:b/>
              </w:rPr>
            </w:pPr>
            <w:r>
              <w:rPr>
                <w:b/>
              </w:rPr>
              <w:t>New Well</w:t>
            </w:r>
          </w:p>
          <w:p w:rsidR="00B75991" w:rsidRDefault="00B75991">
            <w:pPr>
              <w:jc w:val="left"/>
              <w:rPr>
                <w:b/>
              </w:rPr>
            </w:pPr>
          </w:p>
        </w:tc>
        <w:tc>
          <w:tcPr>
            <w:tcW w:w="3081" w:type="dxa"/>
            <w:tcBorders>
              <w:top w:val="double" w:sz="6" w:space="0" w:color="auto"/>
              <w:left w:val="nil"/>
              <w:bottom w:val="single" w:sz="6" w:space="0" w:color="auto"/>
              <w:right w:val="single" w:sz="6" w:space="0" w:color="auto"/>
            </w:tcBorders>
            <w:shd w:val="pct5" w:color="auto" w:fill="auto"/>
            <w:hideMark/>
          </w:tcPr>
          <w:p w:rsidR="00B75991" w:rsidRDefault="00B75991">
            <w:pPr>
              <w:jc w:val="left"/>
              <w:rPr>
                <w:b/>
              </w:rPr>
            </w:pPr>
            <w:r>
              <w:rPr>
                <w:b/>
              </w:rPr>
              <w:t>Old Well</w:t>
            </w:r>
          </w:p>
        </w:tc>
        <w:tc>
          <w:tcPr>
            <w:tcW w:w="2226" w:type="dxa"/>
            <w:tcBorders>
              <w:top w:val="double" w:sz="6" w:space="0" w:color="auto"/>
              <w:left w:val="nil"/>
              <w:bottom w:val="single" w:sz="6" w:space="0" w:color="auto"/>
              <w:right w:val="double" w:sz="6" w:space="0" w:color="auto"/>
            </w:tcBorders>
            <w:shd w:val="pct5" w:color="auto" w:fill="auto"/>
            <w:hideMark/>
          </w:tcPr>
          <w:p w:rsidR="00B75991" w:rsidRDefault="00B75991">
            <w:pPr>
              <w:jc w:val="left"/>
              <w:rPr>
                <w:b/>
              </w:rPr>
            </w:pPr>
            <w:r>
              <w:rPr>
                <w:b/>
              </w:rPr>
              <w:t>Injection Well</w:t>
            </w:r>
          </w:p>
        </w:tc>
      </w:tr>
      <w:tr w:rsidR="00B75991" w:rsidTr="00B75991">
        <w:tc>
          <w:tcPr>
            <w:tcW w:w="3081" w:type="dxa"/>
            <w:tcBorders>
              <w:top w:val="nil"/>
              <w:left w:val="double" w:sz="6" w:space="0" w:color="auto"/>
              <w:bottom w:val="nil"/>
              <w:right w:val="single" w:sz="6" w:space="0" w:color="auto"/>
            </w:tcBorders>
            <w:hideMark/>
          </w:tcPr>
          <w:p w:rsidR="00B75991" w:rsidRDefault="00B75991">
            <w:pPr>
              <w:jc w:val="left"/>
            </w:pPr>
            <w:r>
              <w:t xml:space="preserve">Invasion </w:t>
            </w:r>
          </w:p>
        </w:tc>
        <w:tc>
          <w:tcPr>
            <w:tcW w:w="3081" w:type="dxa"/>
            <w:tcBorders>
              <w:top w:val="nil"/>
              <w:left w:val="nil"/>
              <w:bottom w:val="nil"/>
              <w:right w:val="single" w:sz="6" w:space="0" w:color="auto"/>
            </w:tcBorders>
            <w:hideMark/>
          </w:tcPr>
          <w:p w:rsidR="00B75991" w:rsidRDefault="00B75991">
            <w:pPr>
              <w:jc w:val="left"/>
            </w:pPr>
            <w:r>
              <w:t>Scale deposition</w:t>
            </w:r>
          </w:p>
        </w:tc>
        <w:tc>
          <w:tcPr>
            <w:tcW w:w="2226" w:type="dxa"/>
            <w:tcBorders>
              <w:top w:val="nil"/>
              <w:left w:val="nil"/>
              <w:bottom w:val="nil"/>
              <w:right w:val="double" w:sz="6" w:space="0" w:color="auto"/>
            </w:tcBorders>
            <w:hideMark/>
          </w:tcPr>
          <w:p w:rsidR="00B75991" w:rsidRDefault="00B75991">
            <w:pPr>
              <w:jc w:val="left"/>
            </w:pPr>
            <w:r>
              <w:t>Scale deposition</w:t>
            </w:r>
          </w:p>
        </w:tc>
      </w:tr>
      <w:tr w:rsidR="00B75991" w:rsidTr="00B75991">
        <w:tc>
          <w:tcPr>
            <w:tcW w:w="3081" w:type="dxa"/>
            <w:tcBorders>
              <w:top w:val="nil"/>
              <w:left w:val="double" w:sz="6" w:space="0" w:color="auto"/>
              <w:bottom w:val="nil"/>
              <w:right w:val="single" w:sz="6" w:space="0" w:color="auto"/>
            </w:tcBorders>
            <w:hideMark/>
          </w:tcPr>
          <w:p w:rsidR="00B75991" w:rsidRDefault="00B75991">
            <w:pPr>
              <w:jc w:val="left"/>
            </w:pPr>
            <w:r>
              <w:t xml:space="preserve"> a) Mud solids / filtrate</w:t>
            </w:r>
          </w:p>
        </w:tc>
        <w:tc>
          <w:tcPr>
            <w:tcW w:w="3081" w:type="dxa"/>
            <w:tcBorders>
              <w:top w:val="nil"/>
              <w:left w:val="nil"/>
              <w:bottom w:val="nil"/>
              <w:right w:val="single" w:sz="6" w:space="0" w:color="auto"/>
            </w:tcBorders>
            <w:hideMark/>
          </w:tcPr>
          <w:p w:rsidR="00B75991" w:rsidRDefault="00B75991">
            <w:pPr>
              <w:jc w:val="left"/>
            </w:pPr>
            <w:r>
              <w:t>Water / Emulsion block</w:t>
            </w:r>
          </w:p>
        </w:tc>
        <w:tc>
          <w:tcPr>
            <w:tcW w:w="2226" w:type="dxa"/>
            <w:tcBorders>
              <w:top w:val="nil"/>
              <w:left w:val="nil"/>
              <w:bottom w:val="nil"/>
              <w:right w:val="double" w:sz="6" w:space="0" w:color="auto"/>
            </w:tcBorders>
            <w:hideMark/>
          </w:tcPr>
          <w:p w:rsidR="00B75991" w:rsidRDefault="00B75991">
            <w:pPr>
              <w:jc w:val="left"/>
            </w:pPr>
            <w:r>
              <w:t>Clay swelling</w:t>
            </w:r>
          </w:p>
        </w:tc>
      </w:tr>
      <w:tr w:rsidR="00B75991" w:rsidTr="00B75991">
        <w:tc>
          <w:tcPr>
            <w:tcW w:w="3081" w:type="dxa"/>
            <w:tcBorders>
              <w:top w:val="nil"/>
              <w:left w:val="double" w:sz="6" w:space="0" w:color="auto"/>
              <w:bottom w:val="nil"/>
              <w:right w:val="single" w:sz="6" w:space="0" w:color="auto"/>
            </w:tcBorders>
            <w:hideMark/>
          </w:tcPr>
          <w:p w:rsidR="00B75991" w:rsidRDefault="00B75991">
            <w:pPr>
              <w:jc w:val="left"/>
            </w:pPr>
            <w:r>
              <w:t xml:space="preserve"> b) Cement filtrate</w:t>
            </w:r>
          </w:p>
        </w:tc>
        <w:tc>
          <w:tcPr>
            <w:tcW w:w="3081" w:type="dxa"/>
            <w:tcBorders>
              <w:top w:val="nil"/>
              <w:left w:val="nil"/>
              <w:bottom w:val="nil"/>
              <w:right w:val="single" w:sz="6" w:space="0" w:color="auto"/>
            </w:tcBorders>
            <w:hideMark/>
          </w:tcPr>
          <w:p w:rsidR="00B75991" w:rsidRDefault="00B75991">
            <w:pPr>
              <w:jc w:val="left"/>
            </w:pPr>
            <w:r>
              <w:t>Paraffin / Asphaltine</w:t>
            </w:r>
          </w:p>
        </w:tc>
        <w:tc>
          <w:tcPr>
            <w:tcW w:w="2226" w:type="dxa"/>
            <w:tcBorders>
              <w:top w:val="nil"/>
              <w:left w:val="nil"/>
              <w:bottom w:val="nil"/>
              <w:right w:val="double" w:sz="6" w:space="0" w:color="auto"/>
            </w:tcBorders>
          </w:tcPr>
          <w:p w:rsidR="00B75991" w:rsidRDefault="00B75991">
            <w:pPr>
              <w:jc w:val="left"/>
            </w:pPr>
          </w:p>
        </w:tc>
      </w:tr>
      <w:tr w:rsidR="00B75991" w:rsidTr="00B75991">
        <w:tc>
          <w:tcPr>
            <w:tcW w:w="3081" w:type="dxa"/>
            <w:tcBorders>
              <w:top w:val="nil"/>
              <w:left w:val="double" w:sz="6" w:space="0" w:color="auto"/>
              <w:bottom w:val="nil"/>
              <w:right w:val="single" w:sz="6" w:space="0" w:color="auto"/>
            </w:tcBorders>
            <w:hideMark/>
          </w:tcPr>
          <w:p w:rsidR="00B75991" w:rsidRDefault="00B75991">
            <w:pPr>
              <w:jc w:val="left"/>
            </w:pPr>
            <w:r>
              <w:t xml:space="preserve"> c) Completion solids / filtrate</w:t>
            </w:r>
          </w:p>
        </w:tc>
        <w:tc>
          <w:tcPr>
            <w:tcW w:w="3081" w:type="dxa"/>
            <w:tcBorders>
              <w:top w:val="nil"/>
              <w:left w:val="nil"/>
              <w:bottom w:val="nil"/>
              <w:right w:val="single" w:sz="6" w:space="0" w:color="auto"/>
            </w:tcBorders>
            <w:hideMark/>
          </w:tcPr>
          <w:p w:rsidR="00B75991" w:rsidRDefault="00B75991">
            <w:pPr>
              <w:jc w:val="left"/>
            </w:pPr>
            <w:r>
              <w:t>Clay Dispersion / migration</w:t>
            </w:r>
          </w:p>
        </w:tc>
        <w:tc>
          <w:tcPr>
            <w:tcW w:w="2226" w:type="dxa"/>
            <w:tcBorders>
              <w:top w:val="nil"/>
              <w:left w:val="nil"/>
              <w:bottom w:val="nil"/>
              <w:right w:val="double" w:sz="6" w:space="0" w:color="auto"/>
            </w:tcBorders>
          </w:tcPr>
          <w:p w:rsidR="00B75991" w:rsidRDefault="00B75991">
            <w:pPr>
              <w:jc w:val="left"/>
            </w:pPr>
          </w:p>
        </w:tc>
      </w:tr>
      <w:tr w:rsidR="00B75991" w:rsidTr="00B75991">
        <w:tc>
          <w:tcPr>
            <w:tcW w:w="3081" w:type="dxa"/>
            <w:tcBorders>
              <w:top w:val="nil"/>
              <w:left w:val="double" w:sz="6" w:space="0" w:color="auto"/>
              <w:bottom w:val="double" w:sz="6" w:space="0" w:color="auto"/>
              <w:right w:val="single" w:sz="6" w:space="0" w:color="auto"/>
            </w:tcBorders>
            <w:hideMark/>
          </w:tcPr>
          <w:p w:rsidR="00B75991" w:rsidRDefault="00B75991">
            <w:pPr>
              <w:jc w:val="left"/>
            </w:pPr>
            <w:r>
              <w:t xml:space="preserve"> d) Perforation debris</w:t>
            </w:r>
          </w:p>
        </w:tc>
        <w:tc>
          <w:tcPr>
            <w:tcW w:w="3081" w:type="dxa"/>
            <w:tcBorders>
              <w:top w:val="nil"/>
              <w:left w:val="nil"/>
              <w:bottom w:val="double" w:sz="6" w:space="0" w:color="auto"/>
              <w:right w:val="single" w:sz="6" w:space="0" w:color="auto"/>
            </w:tcBorders>
          </w:tcPr>
          <w:p w:rsidR="00B75991" w:rsidRDefault="00B75991">
            <w:pPr>
              <w:jc w:val="center"/>
            </w:pPr>
          </w:p>
        </w:tc>
        <w:tc>
          <w:tcPr>
            <w:tcW w:w="2226" w:type="dxa"/>
            <w:tcBorders>
              <w:top w:val="nil"/>
              <w:left w:val="nil"/>
              <w:bottom w:val="double" w:sz="6" w:space="0" w:color="auto"/>
              <w:right w:val="double" w:sz="6" w:space="0" w:color="auto"/>
            </w:tcBorders>
          </w:tcPr>
          <w:p w:rsidR="00B75991" w:rsidRDefault="00B75991">
            <w:pPr>
              <w:jc w:val="center"/>
            </w:pPr>
          </w:p>
        </w:tc>
      </w:tr>
    </w:tbl>
    <w:p w:rsidR="00B75991" w:rsidRDefault="00B75991" w:rsidP="00B75991"/>
    <w:p w:rsidR="00B75991" w:rsidRDefault="00B75991" w:rsidP="00B75991">
      <w:r>
        <w:br w:type="page"/>
      </w:r>
    </w:p>
    <w:p w:rsidR="00B75991" w:rsidRDefault="00B75991" w:rsidP="00B75991">
      <w:pPr>
        <w:pStyle w:val="Heading2"/>
      </w:pPr>
      <w:bookmarkStart w:id="135" w:name="_Toc372530557"/>
      <w:bookmarkStart w:id="136" w:name="_Toc372527871"/>
      <w:bookmarkStart w:id="137" w:name="_Toc372039071"/>
      <w:bookmarkStart w:id="138" w:name="_Toc372037071"/>
      <w:bookmarkStart w:id="139" w:name="_Toc372036026"/>
      <w:bookmarkStart w:id="140" w:name="_Toc371962106"/>
      <w:bookmarkStart w:id="141" w:name="_Toc371958641"/>
      <w:bookmarkStart w:id="142" w:name="_Toc371244502"/>
      <w:bookmarkStart w:id="143" w:name="_Toc371244196"/>
      <w:r>
        <w:lastRenderedPageBreak/>
        <w:t>Solids invasion:</w:t>
      </w:r>
      <w:bookmarkEnd w:id="135"/>
      <w:bookmarkEnd w:id="136"/>
      <w:bookmarkEnd w:id="137"/>
      <w:bookmarkEnd w:id="138"/>
      <w:bookmarkEnd w:id="139"/>
      <w:bookmarkEnd w:id="140"/>
      <w:bookmarkEnd w:id="141"/>
      <w:bookmarkEnd w:id="142"/>
      <w:bookmarkEnd w:id="143"/>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spacing w:val="-2"/>
        </w:rPr>
      </w:pPr>
      <w:r>
        <w:rPr>
          <w:spacing w:val="-2"/>
        </w:rPr>
        <w:t>One of the primary causes of formation damage is the invasion of solid particles that plug interconnected pore throats, and as a result, substantially reduce the natural permeability of the formation.  The critical size range for solid contamination involves a basic understanding of particle bridging theory.</w:t>
      </w:r>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b/>
          <w:spacing w:val="-2"/>
        </w:rPr>
      </w:pPr>
    </w:p>
    <w:p w:rsidR="00B75991" w:rsidRDefault="00B75991" w:rsidP="00B75991">
      <w:pPr>
        <w:framePr w:w="5700" w:h="4217" w:wrap="auto" w:vAnchor="text" w:hAnchor="page" w:x="1441" w:y="1881"/>
        <w:tabs>
          <w:tab w:val="left" w:pos="-720"/>
        </w:tabs>
        <w:suppressAutoHyphens/>
        <w:rPr>
          <w:spacing w:val="-2"/>
          <w:sz w:val="2"/>
        </w:rPr>
      </w:pPr>
      <w:r>
        <w:rPr>
          <w:spacing w:val="-2"/>
          <w:sz w:val="20"/>
        </w:rPr>
        <w:object w:dxaOrig="5025" w:dyaOrig="4170">
          <v:shape id="_x0000_i1026" type="#_x0000_t75" style="width:251.25pt;height:208.5pt" o:ole="">
            <v:imagedata r:id="rId15" o:title="" croptop="1769f" cropbottom="13496f" cropleft="10457f" cropright="10457f"/>
          </v:shape>
          <o:OLEObject Type="Embed" ProgID="Word.Document.8" ShapeID="_x0000_i1026" DrawAspect="Content" ObjectID="_1475480347" r:id="rId16"/>
        </w:object>
      </w:r>
    </w:p>
    <w:p w:rsidR="00B75991" w:rsidRDefault="00B75991" w:rsidP="00B75991">
      <w:pPr>
        <w:pStyle w:val="Caption"/>
        <w:framePr w:w="5700" w:h="4217" w:wrap="auto" w:vAnchor="text" w:hAnchor="page" w:x="1441" w:y="188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5</w:t>
      </w:r>
      <w:r>
        <w:rPr>
          <w:vanish/>
          <w:spacing w:val="-2"/>
        </w:rPr>
        <w:fldChar w:fldCharType="end"/>
      </w:r>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spacing w:val="-2"/>
        </w:rPr>
      </w:pPr>
      <w:r>
        <w:rPr>
          <w:spacing w:val="-2"/>
        </w:rPr>
        <w:t xml:space="preserve">During the 1930's, C.J. Coberly and E. M. Wagner conducted experiments with spherical bodies in order to determine how these objects form stable bridges over openings larger than their own diameters.  The following principles were published in their paper entitled </w:t>
      </w:r>
      <w:r>
        <w:rPr>
          <w:i/>
          <w:spacing w:val="-2"/>
        </w:rPr>
        <w:t>"Some Considerations in the Selection and Installation of a Gravel Pack for Oil Wells"</w:t>
      </w:r>
      <w:r>
        <w:rPr>
          <w:spacing w:val="-2"/>
        </w:rPr>
        <w:t>.  The predominant form of sand grain packing is hexagonal, and this packing arrangement is the controlling factor in determining the size of openings to be bridged in the sand grains.</w:t>
      </w:r>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450"/>
          <w:tab w:val="left" w:pos="72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4320"/>
        <w:rPr>
          <w:spacing w:val="-2"/>
        </w:rPr>
      </w:pPr>
    </w:p>
    <w:p w:rsidR="00B75991" w:rsidRDefault="00B75991" w:rsidP="00B75991">
      <w:pPr>
        <w:tabs>
          <w:tab w:val="left" w:pos="-1440"/>
          <w:tab w:val="left" w:pos="-720"/>
        </w:tabs>
        <w:suppressAutoHyphens/>
        <w:ind w:left="1440" w:hanging="1440"/>
        <w:jc w:val="left"/>
        <w:rPr>
          <w:spacing w:val="-2"/>
        </w:rPr>
      </w:pPr>
      <w:r>
        <w:rPr>
          <w:spacing w:val="-2"/>
        </w:rPr>
        <w:t>D = Diameter of formation sand grain</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2160" w:hanging="1440"/>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left"/>
        <w:rPr>
          <w:spacing w:val="-2"/>
        </w:rPr>
      </w:pPr>
      <w:r>
        <w:rPr>
          <w:spacing w:val="-2"/>
        </w:rPr>
        <w:t>d = Diameter of inscribed circle (</w:t>
      </w:r>
      <w:proofErr w:type="gramStart"/>
      <w:r>
        <w:rPr>
          <w:spacing w:val="-2"/>
        </w:rPr>
        <w:t>representing  diameter</w:t>
      </w:r>
      <w:proofErr w:type="gramEnd"/>
      <w:r>
        <w:rPr>
          <w:spacing w:val="-2"/>
        </w:rPr>
        <w:t xml:space="preserve"> of pore throat)</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720"/>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d = (0.1547</w:t>
      </w:r>
      <w:proofErr w:type="gramStart"/>
      <w:r>
        <w:rPr>
          <w:spacing w:val="-2"/>
        </w:rPr>
        <w:t>)D</w:t>
      </w:r>
      <w:proofErr w:type="gramEnd"/>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left="720"/>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D = (6.4641</w:t>
      </w:r>
      <w:proofErr w:type="gramStart"/>
      <w:r>
        <w:rPr>
          <w:spacing w:val="-2"/>
        </w:rPr>
        <w:t>)d</w:t>
      </w:r>
      <w:proofErr w:type="gramEnd"/>
    </w:p>
    <w:p w:rsidR="00B75991" w:rsidRDefault="00B75991" w:rsidP="00B75991">
      <w:pPr>
        <w:tabs>
          <w:tab w:val="left" w:pos="-1440"/>
          <w:tab w:val="left" w:pos="-720"/>
        </w:tabs>
        <w:suppressAutoHyphens/>
        <w:rPr>
          <w:b/>
          <w:spacing w:val="-2"/>
        </w:rPr>
      </w:pPr>
      <w:r>
        <w:rPr>
          <w:spacing w:val="-2"/>
        </w:rPr>
        <w:t xml:space="preserve">           </w:t>
      </w:r>
      <w:r>
        <w:rPr>
          <w:b/>
          <w:spacing w:val="-2"/>
        </w:rPr>
        <w:t xml:space="preserve">     </w:t>
      </w:r>
    </w:p>
    <w:p w:rsidR="00B75991" w:rsidRDefault="00B75991" w:rsidP="00B75991">
      <w:pPr>
        <w:tabs>
          <w:tab w:val="left" w:pos="-1440"/>
          <w:tab w:val="left" w:pos="-720"/>
        </w:tabs>
        <w:suppressAutoHyphens/>
        <w:rPr>
          <w:b/>
          <w:spacing w:val="-2"/>
        </w:rPr>
      </w:pPr>
    </w:p>
    <w:p w:rsidR="00B75991" w:rsidRDefault="00B75991" w:rsidP="00B75991">
      <w:pPr>
        <w:tabs>
          <w:tab w:val="left" w:pos="-1440"/>
          <w:tab w:val="left" w:pos="-720"/>
        </w:tabs>
        <w:suppressAutoHyphens/>
        <w:rPr>
          <w:b/>
          <w:spacing w:val="-2"/>
        </w:rPr>
      </w:pPr>
    </w:p>
    <w:p w:rsidR="00B75991" w:rsidRDefault="00B75991" w:rsidP="00B75991">
      <w:pPr>
        <w:tabs>
          <w:tab w:val="left" w:pos="-1440"/>
          <w:tab w:val="left" w:pos="-720"/>
        </w:tabs>
        <w:suppressAutoHyphens/>
        <w:rPr>
          <w:b/>
          <w:spacing w:val="-2"/>
        </w:rPr>
      </w:pPr>
    </w:p>
    <w:p w:rsidR="00B75991" w:rsidRDefault="00B75991" w:rsidP="00B75991">
      <w:pPr>
        <w:tabs>
          <w:tab w:val="center" w:pos="468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s>
        <w:suppressAutoHyphens/>
        <w:rPr>
          <w:spacing w:val="-2"/>
        </w:rPr>
      </w:pPr>
      <w:r>
        <w:rPr>
          <w:spacing w:val="-2"/>
        </w:rPr>
        <w:t xml:space="preserve">Assuming hexagonal packing, stable bridging of small sand grains over the spaces between large sand grains occurs when the diameter of the circle inscribed in the space between the large grains is approximately two times the diameter of the small grains. </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vanish/>
          <w:spacing w:val="-2"/>
        </w:rPr>
      </w:pPr>
    </w:p>
    <w:p w:rsidR="00B75991" w:rsidRDefault="00B75991" w:rsidP="00B75991">
      <w:pPr>
        <w:framePr w:w="8580" w:h="5760" w:wrap="auto" w:vAnchor="text" w:hAnchor="margin" w:x="391" w:y="1"/>
        <w:tabs>
          <w:tab w:val="left" w:pos="-720"/>
        </w:tabs>
        <w:suppressAutoHyphens/>
        <w:rPr>
          <w:spacing w:val="-2"/>
          <w:sz w:val="2"/>
        </w:rPr>
      </w:pPr>
      <w:r>
        <w:rPr>
          <w:spacing w:val="-2"/>
          <w:sz w:val="20"/>
        </w:rPr>
        <w:object w:dxaOrig="7830" w:dyaOrig="5265">
          <v:shape id="_x0000_i1027" type="#_x0000_t75" style="width:391.5pt;height:263.25pt" o:ole="">
            <v:imagedata r:id="rId17" o:title="" croptop="-519f" cropbottom="-519f" cropleft="-5387f" cropright="-5387f"/>
          </v:shape>
          <o:OLEObject Type="Embed" ProgID="Word.Document.8" ShapeID="_x0000_i1027" DrawAspect="Content" ObjectID="_1475480348" r:id="rId18"/>
        </w:object>
      </w:r>
    </w:p>
    <w:p w:rsidR="00B75991" w:rsidRDefault="00B75991" w:rsidP="00B75991">
      <w:pPr>
        <w:pStyle w:val="Caption"/>
        <w:framePr w:w="8580" w:h="5760" w:wrap="auto" w:vAnchor="text" w:hAnchor="margin" w:x="391" w:y="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6</w:t>
      </w:r>
      <w:r>
        <w:rPr>
          <w:vanish/>
          <w:spacing w:val="-2"/>
        </w:rPr>
        <w:fldChar w:fldCharType="end"/>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 xml:space="preserve">        </w:t>
      </w:r>
    </w:p>
    <w:p w:rsidR="00B75991" w:rsidRDefault="00B75991" w:rsidP="00B75991">
      <w:pPr>
        <w:tabs>
          <w:tab w:val="center" w:pos="4680"/>
        </w:tabs>
        <w:suppressAutoHyphens/>
        <w:rPr>
          <w:b/>
          <w:spacing w:val="-2"/>
        </w:rPr>
      </w:pPr>
      <w:r>
        <w:rPr>
          <w:b/>
          <w:spacing w:val="-2"/>
        </w:rPr>
        <w:tab/>
        <w:t>Figure 6</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s>
        <w:suppressAutoHyphens/>
        <w:rPr>
          <w:spacing w:val="-2"/>
        </w:rPr>
      </w:pPr>
      <w:r>
        <w:rPr>
          <w:spacing w:val="-2"/>
        </w:rPr>
        <w:t xml:space="preserve">Recent research has been done to more clearly define the range of particle sizes that will invade formation sands and plug up the pore spaces.  A. Abrams' SPE paper 5713, </w:t>
      </w:r>
      <w:r>
        <w:rPr>
          <w:i/>
          <w:spacing w:val="-2"/>
        </w:rPr>
        <w:t>"Mud Design to Minimize Rock Impairment Due to Particle Invasion"</w:t>
      </w:r>
      <w:r>
        <w:rPr>
          <w:spacing w:val="-2"/>
        </w:rPr>
        <w:t>, was presented at the 51st Annual Fall Technical Conference in New Orleans during October, 1976.  Basic conclusions of this work are stated below:</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b/>
          <w:spacing w:val="-2"/>
          <w:u w:val="single"/>
        </w:rPr>
      </w:pPr>
      <w:r>
        <w:rPr>
          <w:spacing w:val="-2"/>
        </w:rPr>
        <w:t xml:space="preserve">Core permeability studies confirmed that particles with diameter size ranges between 1/3 and 1/7 the size of the pore throat will plug pore channels.  </w:t>
      </w:r>
      <w:r>
        <w:rPr>
          <w:b/>
          <w:spacing w:val="-2"/>
          <w:u w:val="single"/>
        </w:rPr>
        <w:t>Particles smaller in size than 1/7 the size of the pore throat will migrate freely through the formation matrix.</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t>To understand how such small particles become trapped, it is necessary to realize that oil and gas producing formations are excellent depth filters.  Their many interconnecting pores vary greatly in diameter (which is</w:t>
      </w:r>
      <w:r w:rsidR="00D06E64">
        <w:rPr>
          <w:spacing w:val="-2"/>
        </w:rPr>
        <w:t xml:space="preserve"> a function of the particle size</w:t>
      </w:r>
      <w:r>
        <w:rPr>
          <w:spacing w:val="-2"/>
        </w:rPr>
        <w:t xml:space="preserve"> distribution of the formation itself) with pore entries and </w:t>
      </w:r>
      <w:proofErr w:type="gramStart"/>
      <w:r>
        <w:rPr>
          <w:spacing w:val="-2"/>
        </w:rPr>
        <w:t>exists</w:t>
      </w:r>
      <w:proofErr w:type="gramEnd"/>
      <w:r>
        <w:rPr>
          <w:spacing w:val="-2"/>
        </w:rPr>
        <w:t xml:space="preserve"> usually smaller than the pore spaces themselves.  This structure causes fluids passing through the formation to change direction and velocity frequently while being subjected to many different pressure drops.</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t>The physical characteristics of the matrix and the non</w:t>
      </w:r>
      <w:r>
        <w:rPr>
          <w:spacing w:val="-2"/>
        </w:rPr>
        <w:noBreakHyphen/>
        <w:t>uniform flow or fluid cause the three basic mechanisms of filtration to come into play:</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tab/>
      </w:r>
      <w:r>
        <w:rPr>
          <w:spacing w:val="-2"/>
        </w:rPr>
        <w:tab/>
        <w:t>a.</w:t>
      </w:r>
      <w:r>
        <w:rPr>
          <w:spacing w:val="-2"/>
        </w:rPr>
        <w:tab/>
        <w:t>Screening (Pore Openings)</w:t>
      </w:r>
    </w:p>
    <w:p w:rsidR="00B75991" w:rsidRDefault="00B75991" w:rsidP="00B75991">
      <w:pPr>
        <w:tabs>
          <w:tab w:val="left" w:pos="-1440"/>
          <w:tab w:val="left" w:pos="-720"/>
        </w:tabs>
        <w:suppressAutoHyphens/>
        <w:rPr>
          <w:spacing w:val="-2"/>
        </w:rPr>
      </w:pPr>
      <w:r>
        <w:rPr>
          <w:spacing w:val="-2"/>
        </w:rPr>
        <w:tab/>
      </w:r>
      <w:r>
        <w:rPr>
          <w:spacing w:val="-2"/>
        </w:rPr>
        <w:tab/>
        <w:t>b.</w:t>
      </w:r>
      <w:r>
        <w:rPr>
          <w:spacing w:val="-2"/>
        </w:rPr>
        <w:tab/>
        <w:t>Absorption (High Surface Area)</w:t>
      </w:r>
    </w:p>
    <w:p w:rsidR="00B75991" w:rsidRDefault="00B75991" w:rsidP="00B75991">
      <w:pPr>
        <w:tabs>
          <w:tab w:val="left" w:pos="-1440"/>
          <w:tab w:val="left" w:pos="-720"/>
        </w:tabs>
        <w:suppressAutoHyphens/>
        <w:rPr>
          <w:spacing w:val="-2"/>
        </w:rPr>
      </w:pPr>
      <w:r>
        <w:rPr>
          <w:spacing w:val="-2"/>
        </w:rPr>
        <w:tab/>
      </w:r>
      <w:r>
        <w:rPr>
          <w:spacing w:val="-2"/>
        </w:rPr>
        <w:tab/>
        <w:t>c.</w:t>
      </w:r>
      <w:r>
        <w:rPr>
          <w:spacing w:val="-2"/>
        </w:rPr>
        <w:tab/>
        <w:t>Sedimentation (Pore Depth)</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lastRenderedPageBreak/>
        <w:t xml:space="preserve">Particles being transported with fluid flow through the pore spaces may be "screened out" by path restrictions smaller than the particle diameter.  They will form stable bridges if the restrictions are between 2 to 3 times the particle </w:t>
      </w:r>
      <w:proofErr w:type="gramStart"/>
      <w:r>
        <w:rPr>
          <w:spacing w:val="-2"/>
        </w:rPr>
        <w:t>diameter</w:t>
      </w:r>
      <w:proofErr w:type="gramEnd"/>
      <w:r>
        <w:rPr>
          <w:spacing w:val="-2"/>
        </w:rPr>
        <w:t>.</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b/>
          <w:spacing w:val="-2"/>
        </w:rPr>
      </w:pPr>
      <w:r>
        <w:rPr>
          <w:spacing w:val="-2"/>
        </w:rPr>
        <w:t xml:space="preserve">Even if particles are small enough to pass through physical pore restrictions, they still have a good chance of becoming trapped by the other filtration mechanisms.  Particles that come in contact with the pore walls may remain there due to ionic forces if the fluid velocity is not high enough to overcome these charges.  If a pore space is deep enough and the fluid </w:t>
      </w:r>
      <w:proofErr w:type="gramStart"/>
      <w:r>
        <w:rPr>
          <w:spacing w:val="-2"/>
        </w:rPr>
        <w:t>velocity slow</w:t>
      </w:r>
      <w:proofErr w:type="gramEnd"/>
      <w:r>
        <w:rPr>
          <w:spacing w:val="-2"/>
        </w:rPr>
        <w:t xml:space="preserve"> enough, gravitational forces may be strong enough to cause the particles to "settle" to the bottom of the space.</w:t>
      </w:r>
    </w:p>
    <w:p w:rsidR="00B75991" w:rsidRDefault="00B75991" w:rsidP="00B75991">
      <w:pPr>
        <w:tabs>
          <w:tab w:val="left" w:pos="-1440"/>
          <w:tab w:val="left" w:pos="-720"/>
        </w:tabs>
        <w:suppressAutoHyphens/>
        <w:rPr>
          <w:b/>
          <w:spacing w:val="-2"/>
        </w:rPr>
      </w:pPr>
    </w:p>
    <w:p w:rsidR="00B75991" w:rsidRDefault="00B75991" w:rsidP="00B75991">
      <w:pPr>
        <w:tabs>
          <w:tab w:val="left" w:pos="-1440"/>
          <w:tab w:val="left" w:pos="-720"/>
        </w:tabs>
        <w:suppressAutoHyphens/>
        <w:rPr>
          <w:b/>
          <w:spacing w:val="-2"/>
        </w:rPr>
      </w:pPr>
    </w:p>
    <w:p w:rsidR="00B75991" w:rsidRDefault="00B75991" w:rsidP="00B75991">
      <w:pPr>
        <w:pStyle w:val="Heading3"/>
      </w:pPr>
      <w:bookmarkStart w:id="144" w:name="_Toc372530558"/>
      <w:bookmarkStart w:id="145" w:name="_Toc372527872"/>
      <w:bookmarkStart w:id="146" w:name="_Toc372036027"/>
      <w:bookmarkStart w:id="147" w:name="_Toc371962107"/>
      <w:bookmarkStart w:id="148" w:name="_Toc371958642"/>
      <w:r>
        <w:t>Actual Micron Sizes of Critical Particles</w:t>
      </w:r>
      <w:bookmarkEnd w:id="144"/>
      <w:bookmarkEnd w:id="145"/>
      <w:bookmarkEnd w:id="146"/>
      <w:bookmarkEnd w:id="147"/>
      <w:bookmarkEnd w:id="148"/>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t>If the size of an average pore space opening is known for a specific formation, it is easy to calculate the actual micron sizes of particles that would invade the formation matrix and cause plugging.  For instance, if a formation has an average pore size of 15 microns, the critical size range for contaminants would be 5 to 2.1 microns.</w:t>
      </w:r>
    </w:p>
    <w:p w:rsidR="00B75991" w:rsidRDefault="00B75991" w:rsidP="00B75991">
      <w:pPr>
        <w:tabs>
          <w:tab w:val="left" w:pos="-1440"/>
          <w:tab w:val="left" w:pos="-720"/>
        </w:tabs>
        <w:suppressAutoHyphens/>
        <w:rPr>
          <w:spacing w:val="-2"/>
        </w:rPr>
      </w:pPr>
    </w:p>
    <w:p w:rsidR="00B75991" w:rsidRDefault="00B75991" w:rsidP="00B75991">
      <w:pPr>
        <w:tabs>
          <w:tab w:val="left" w:pos="-1440"/>
          <w:tab w:val="left" w:pos="-720"/>
        </w:tabs>
        <w:suppressAutoHyphens/>
        <w:rPr>
          <w:spacing w:val="-2"/>
        </w:rPr>
      </w:pPr>
      <w:r>
        <w:rPr>
          <w:spacing w:val="-2"/>
        </w:rPr>
        <w:t xml:space="preserve">However, since core samples are not always available to determine pore space sizes, a method of estimating pore space size can be helpful.  Harris and Odom's article, </w:t>
      </w:r>
      <w:r>
        <w:rPr>
          <w:i/>
          <w:spacing w:val="-2"/>
        </w:rPr>
        <w:t>"Effective Filtration in Completion and Other Wellbore Operations Can Be Good Investment"</w:t>
      </w:r>
      <w:r>
        <w:rPr>
          <w:spacing w:val="-2"/>
        </w:rPr>
        <w:t xml:space="preserve">, in the Sept. 20, 1982 issue of </w:t>
      </w:r>
      <w:r>
        <w:rPr>
          <w:i/>
          <w:spacing w:val="-2"/>
        </w:rPr>
        <w:t>Oil and Gas Journal</w:t>
      </w:r>
      <w:r>
        <w:rPr>
          <w:spacing w:val="-2"/>
        </w:rPr>
        <w:t xml:space="preserve"> provides the following rule of thumb for estimating pore space size in the Gulf Coast:</w:t>
      </w:r>
    </w:p>
    <w:p w:rsidR="00B75991" w:rsidRDefault="00B75991" w:rsidP="00B75991">
      <w:pPr>
        <w:tabs>
          <w:tab w:val="left" w:pos="-1440"/>
          <w:tab w:val="left" w:pos="-720"/>
        </w:tabs>
        <w:suppressAutoHyphens/>
        <w:rPr>
          <w:spacing w:val="-2"/>
        </w:rPr>
      </w:pPr>
    </w:p>
    <w:p w:rsidR="00B75991" w:rsidRDefault="00B75991" w:rsidP="00B75991">
      <w:pPr>
        <w:pBdr>
          <w:top w:val="single" w:sz="6" w:space="1" w:color="auto"/>
          <w:left w:val="single" w:sz="6" w:space="1" w:color="auto"/>
          <w:bottom w:val="single" w:sz="6" w:space="1" w:color="auto"/>
          <w:right w:val="single" w:sz="6" w:space="1" w:color="auto"/>
        </w:pBdr>
        <w:shd w:val="pct5" w:color="auto" w:fill="auto"/>
        <w:tabs>
          <w:tab w:val="left" w:pos="-1440"/>
          <w:tab w:val="left" w:pos="-720"/>
        </w:tabs>
        <w:suppressAutoHyphens/>
        <w:rPr>
          <w:b/>
          <w:spacing w:val="-2"/>
        </w:rPr>
      </w:pPr>
      <w:r>
        <w:rPr>
          <w:b/>
          <w:spacing w:val="-2"/>
        </w:rPr>
        <w:t>The pore size in microns equals the square root of the permeability in millidarcies.  Example:  For a reservoir where the permeability is 900 md, the pore size would be 30 microns, and the critical plugging size is 10 to 4.2 microns.</w:t>
      </w:r>
    </w:p>
    <w:p w:rsidR="00B75991" w:rsidRDefault="00B75991" w:rsidP="00B75991">
      <w:pPr>
        <w:tabs>
          <w:tab w:val="left" w:pos="-1440"/>
          <w:tab w:val="left" w:pos="-720"/>
        </w:tabs>
        <w:suppressAutoHyphens/>
        <w:rPr>
          <w:spacing w:val="-2"/>
        </w:rPr>
      </w:pPr>
      <w:r>
        <w:rPr>
          <w:spacing w:val="-2"/>
        </w:rPr>
        <w:br w:type="page"/>
      </w:r>
      <w:r>
        <w:rPr>
          <w:spacing w:val="-2"/>
        </w:rPr>
        <w:lastRenderedPageBreak/>
        <w:t xml:space="preserve">Using this rule of thumb, </w:t>
      </w:r>
      <w:r>
        <w:rPr>
          <w:b/>
          <w:spacing w:val="-2"/>
        </w:rPr>
        <w:t>Table 2</w:t>
      </w:r>
      <w:r>
        <w:rPr>
          <w:spacing w:val="-2"/>
        </w:rPr>
        <w:t xml:space="preserve"> shows the different critical plugging sizes associated with various permeabilities.  </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sz w:val="20"/>
        </w:rPr>
      </w:pPr>
    </w:p>
    <w:tbl>
      <w:tblPr>
        <w:tblW w:w="0" w:type="auto"/>
        <w:jc w:val="center"/>
        <w:tblLayout w:type="fixed"/>
        <w:tblCellMar>
          <w:left w:w="120" w:type="dxa"/>
          <w:right w:w="120" w:type="dxa"/>
        </w:tblCellMar>
        <w:tblLook w:val="04A0" w:firstRow="1" w:lastRow="0" w:firstColumn="1" w:lastColumn="0" w:noHBand="0" w:noVBand="1"/>
      </w:tblPr>
      <w:tblGrid>
        <w:gridCol w:w="2303"/>
        <w:gridCol w:w="2242"/>
        <w:gridCol w:w="2925"/>
      </w:tblGrid>
      <w:tr w:rsidR="00B75991" w:rsidTr="00B75991">
        <w:trPr>
          <w:jc w:val="center"/>
        </w:trPr>
        <w:tc>
          <w:tcPr>
            <w:tcW w:w="2303" w:type="dxa"/>
            <w:tcBorders>
              <w:top w:val="double" w:sz="6" w:space="0" w:color="auto"/>
              <w:left w:val="double" w:sz="6" w:space="0" w:color="auto"/>
              <w:bottom w:val="nil"/>
              <w:right w:val="nil"/>
            </w:tcBorders>
            <w:shd w:val="pct10" w:color="auto" w:fill="auto"/>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b/>
                <w:spacing w:val="-2"/>
                <w:sz w:val="20"/>
              </w:rPr>
            </w:pPr>
            <w:r>
              <w:rPr>
                <w:spacing w:val="-2"/>
                <w:sz w:val="20"/>
              </w:rPr>
              <w:fldChar w:fldCharType="begin"/>
            </w:r>
            <w:r>
              <w:rPr>
                <w:spacing w:val="-2"/>
                <w:sz w:val="20"/>
              </w:rPr>
              <w:instrText xml:space="preserve">PRIVATE </w:instrText>
            </w:r>
            <w:r>
              <w:rPr>
                <w:spacing w:val="-2"/>
                <w:sz w:val="20"/>
              </w:rPr>
              <w:fldChar w:fldCharType="end"/>
            </w:r>
            <w:r>
              <w:rPr>
                <w:b/>
                <w:spacing w:val="-2"/>
                <w:sz w:val="20"/>
              </w:rPr>
              <w:t>PERMEABILITY</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b/>
                <w:spacing w:val="-2"/>
                <w:sz w:val="20"/>
              </w:rPr>
            </w:pPr>
            <w:r>
              <w:rPr>
                <w:b/>
                <w:spacing w:val="-2"/>
                <w:sz w:val="20"/>
              </w:rPr>
              <w:t>(MILLIDARCIES)</w:t>
            </w:r>
          </w:p>
        </w:tc>
        <w:tc>
          <w:tcPr>
            <w:tcW w:w="2242" w:type="dxa"/>
            <w:tcBorders>
              <w:top w:val="double" w:sz="6" w:space="0" w:color="auto"/>
              <w:left w:val="single" w:sz="6" w:space="0" w:color="auto"/>
              <w:bottom w:val="nil"/>
              <w:right w:val="nil"/>
            </w:tcBorders>
            <w:shd w:val="pct10" w:color="auto" w:fill="auto"/>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b/>
                <w:spacing w:val="-2"/>
                <w:sz w:val="20"/>
              </w:rPr>
            </w:pPr>
            <w:r>
              <w:rPr>
                <w:b/>
                <w:spacing w:val="-2"/>
                <w:sz w:val="20"/>
              </w:rPr>
              <w:t>PORE SIZE</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b/>
                <w:spacing w:val="-2"/>
                <w:sz w:val="20"/>
              </w:rPr>
            </w:pPr>
            <w:r>
              <w:rPr>
                <w:b/>
                <w:spacing w:val="-2"/>
                <w:sz w:val="20"/>
              </w:rPr>
              <w:t>(MICRONS)</w:t>
            </w:r>
          </w:p>
        </w:tc>
        <w:tc>
          <w:tcPr>
            <w:tcW w:w="2925" w:type="dxa"/>
            <w:tcBorders>
              <w:top w:val="double" w:sz="6" w:space="0" w:color="auto"/>
              <w:left w:val="single" w:sz="6" w:space="0" w:color="auto"/>
              <w:bottom w:val="nil"/>
              <w:right w:val="double" w:sz="6" w:space="0" w:color="auto"/>
            </w:tcBorders>
            <w:shd w:val="pct10" w:color="auto" w:fill="auto"/>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b/>
                <w:spacing w:val="-2"/>
                <w:sz w:val="20"/>
              </w:rPr>
            </w:pPr>
            <w:r>
              <w:rPr>
                <w:b/>
                <w:spacing w:val="-2"/>
                <w:sz w:val="20"/>
              </w:rPr>
              <w:t>CRITICAL PLUGGING RANGE - 1/3 to 1/7th</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b/>
                <w:spacing w:val="-2"/>
                <w:sz w:val="20"/>
              </w:rPr>
            </w:pPr>
            <w:r>
              <w:rPr>
                <w:b/>
                <w:spacing w:val="-2"/>
                <w:sz w:val="20"/>
              </w:rPr>
              <w:t>(MICRONS)</w:t>
            </w:r>
          </w:p>
        </w:tc>
      </w:tr>
      <w:tr w:rsidR="00B75991" w:rsidTr="00B75991">
        <w:trPr>
          <w:jc w:val="center"/>
        </w:trPr>
        <w:tc>
          <w:tcPr>
            <w:tcW w:w="2303" w:type="dxa"/>
            <w:tcBorders>
              <w:top w:val="single" w:sz="6" w:space="0" w:color="auto"/>
              <w:left w:val="double" w:sz="6" w:space="0" w:color="auto"/>
              <w:bottom w:val="double" w:sz="6" w:space="0" w:color="auto"/>
              <w:right w:val="nil"/>
            </w:tcBorders>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spacing w:val="-2"/>
                <w:sz w:val="20"/>
              </w:rPr>
            </w:pPr>
            <w:r>
              <w:rPr>
                <w:spacing w:val="-2"/>
                <w:sz w:val="20"/>
              </w:rPr>
              <w:t>100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250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500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750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1000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1500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spacing w:val="-2"/>
                <w:sz w:val="20"/>
              </w:rPr>
            </w:pPr>
            <w:r>
              <w:rPr>
                <w:spacing w:val="-2"/>
                <w:sz w:val="20"/>
              </w:rPr>
              <w:t>2000</w:t>
            </w:r>
          </w:p>
        </w:tc>
        <w:tc>
          <w:tcPr>
            <w:tcW w:w="2242" w:type="dxa"/>
            <w:tcBorders>
              <w:top w:val="single" w:sz="6" w:space="0" w:color="auto"/>
              <w:left w:val="single" w:sz="6" w:space="0" w:color="auto"/>
              <w:bottom w:val="double" w:sz="6" w:space="0" w:color="auto"/>
              <w:right w:val="nil"/>
            </w:tcBorders>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spacing w:val="-2"/>
                <w:sz w:val="20"/>
              </w:rPr>
            </w:pPr>
            <w:r>
              <w:rPr>
                <w:spacing w:val="-2"/>
                <w:sz w:val="20"/>
              </w:rPr>
              <w:t>10.0</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15.8</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22.4</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27.4</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31.6</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38.7</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spacing w:val="-2"/>
                <w:sz w:val="20"/>
              </w:rPr>
            </w:pPr>
            <w:r>
              <w:rPr>
                <w:spacing w:val="-2"/>
                <w:sz w:val="20"/>
              </w:rPr>
              <w:t>44.7</w:t>
            </w:r>
          </w:p>
        </w:tc>
        <w:tc>
          <w:tcPr>
            <w:tcW w:w="2925" w:type="dxa"/>
            <w:tcBorders>
              <w:top w:val="single" w:sz="6" w:space="0" w:color="auto"/>
              <w:left w:val="single" w:sz="6" w:space="0" w:color="auto"/>
              <w:bottom w:val="double" w:sz="6" w:space="0" w:color="auto"/>
              <w:right w:val="double" w:sz="6" w:space="0" w:color="auto"/>
            </w:tcBorders>
            <w:hideMark/>
          </w:tcPr>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before="90"/>
              <w:jc w:val="center"/>
              <w:rPr>
                <w:spacing w:val="-2"/>
                <w:sz w:val="20"/>
              </w:rPr>
            </w:pPr>
            <w:r>
              <w:rPr>
                <w:spacing w:val="-2"/>
                <w:sz w:val="20"/>
              </w:rPr>
              <w:t>3.3 to 1.4</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5.2 to 2.2</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7.4 to 3.2</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9.1 to 3.9</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10.5 to 4.5</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jc w:val="center"/>
              <w:rPr>
                <w:spacing w:val="-2"/>
                <w:sz w:val="20"/>
              </w:rPr>
            </w:pPr>
            <w:r>
              <w:rPr>
                <w:spacing w:val="-2"/>
                <w:sz w:val="20"/>
              </w:rPr>
              <w:t>12.9 to 5.5</w:t>
            </w:r>
          </w:p>
          <w:p w:rsidR="00B75991" w:rsidRDefault="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spacing w:after="54"/>
              <w:jc w:val="center"/>
              <w:rPr>
                <w:spacing w:val="-2"/>
                <w:sz w:val="20"/>
              </w:rPr>
            </w:pPr>
            <w:r>
              <w:rPr>
                <w:spacing w:val="-2"/>
                <w:sz w:val="20"/>
              </w:rPr>
              <w:t>14.9 to 6.3</w:t>
            </w:r>
          </w:p>
        </w:tc>
      </w:tr>
    </w:tbl>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sz w:val="20"/>
        </w:rPr>
      </w:pPr>
    </w:p>
    <w:p w:rsidR="00B75991" w:rsidRDefault="00B75991" w:rsidP="00B75991">
      <w:pPr>
        <w:tabs>
          <w:tab w:val="center" w:pos="4680"/>
        </w:tabs>
        <w:suppressAutoHyphens/>
        <w:rPr>
          <w:b/>
          <w:spacing w:val="-2"/>
          <w:sz w:val="20"/>
        </w:rPr>
      </w:pPr>
      <w:r>
        <w:rPr>
          <w:b/>
          <w:spacing w:val="-2"/>
          <w:sz w:val="20"/>
        </w:rPr>
        <w:tab/>
        <w:t>Table 2</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1440"/>
        <w:rPr>
          <w:spacing w:val="-2"/>
        </w:rPr>
      </w:pPr>
      <w:r>
        <w:rPr>
          <w:spacing w:val="-2"/>
        </w:rPr>
        <w:tab/>
      </w:r>
      <w:r>
        <w:rPr>
          <w:spacing w:val="-2"/>
        </w:rPr>
        <w:tab/>
        <w:t>After studying the table, it is apparent that even sands with very high permeabilities are still subject to plugging by low micron-sized contaminants.  This potential for small micron-sized particles to create irreparable formation damage, has forced many companies to establish the following filtration guideline:</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1440"/>
        <w:rPr>
          <w:b/>
          <w:spacing w:val="-2"/>
          <w:u w:val="single"/>
        </w:rPr>
      </w:pPr>
      <w:r>
        <w:rPr>
          <w:spacing w:val="-2"/>
        </w:rPr>
        <w:tab/>
      </w:r>
      <w:r>
        <w:rPr>
          <w:spacing w:val="-2"/>
        </w:rPr>
        <w:tab/>
      </w:r>
      <w:r>
        <w:rPr>
          <w:b/>
          <w:spacing w:val="-2"/>
          <w:u w:val="single"/>
        </w:rPr>
        <w:t>Completion, workover and stimulation fluid should be filtered to remove all particles larger than 2 microns in diameter.</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Heading3"/>
      </w:pPr>
      <w:r>
        <w:tab/>
      </w:r>
      <w:bookmarkStart w:id="149" w:name="_Toc372530559"/>
      <w:bookmarkStart w:id="150" w:name="_Toc372527873"/>
      <w:bookmarkStart w:id="151" w:name="_Toc372036028"/>
      <w:bookmarkStart w:id="152" w:name="_Toc371962108"/>
      <w:bookmarkStart w:id="153" w:name="_Toc371958643"/>
      <w:r>
        <w:t>Relationship of Formation Plugging to Well Productivity</w:t>
      </w:r>
      <w:bookmarkEnd w:id="149"/>
      <w:bookmarkEnd w:id="150"/>
      <w:bookmarkEnd w:id="151"/>
      <w:bookmarkEnd w:id="152"/>
      <w:bookmarkEnd w:id="153"/>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1440"/>
        <w:rPr>
          <w:spacing w:val="-2"/>
        </w:rPr>
      </w:pPr>
      <w:r>
        <w:rPr>
          <w:spacing w:val="-2"/>
        </w:rPr>
        <w:tab/>
      </w:r>
      <w:r>
        <w:rPr>
          <w:spacing w:val="-2"/>
        </w:rPr>
        <w:tab/>
        <w:t>Since a direct relationship exists between the pore space and permeability, any reduction in the actual pore space volume will result in a corresponding reduction in permeability.  The effect of particle invasion into a formation matrix is to fill the pore spaces with solid material and, thereby, reduce the total pore volume.  To determine the amount of permeability reduction, it is necessary to consider the effects of mixing large and small size particles together.</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pStyle w:val="Bullet"/>
      </w:pPr>
    </w:p>
    <w:p w:rsidR="00B75991" w:rsidRDefault="00B75991" w:rsidP="00B75991">
      <w:pPr>
        <w:pStyle w:val="Heading3"/>
      </w:pPr>
      <w:r>
        <w:tab/>
      </w:r>
      <w:bookmarkStart w:id="154" w:name="_Toc372530560"/>
      <w:bookmarkStart w:id="155" w:name="_Toc372527874"/>
      <w:bookmarkStart w:id="156" w:name="_Toc372036029"/>
      <w:bookmarkStart w:id="157" w:name="_Toc371962109"/>
      <w:bookmarkStart w:id="158" w:name="_Toc371958644"/>
      <w:r>
        <w:t>Particle Mixing Theory</w:t>
      </w:r>
      <w:bookmarkEnd w:id="154"/>
      <w:bookmarkEnd w:id="155"/>
      <w:bookmarkEnd w:id="156"/>
      <w:bookmarkEnd w:id="157"/>
      <w:bookmarkEnd w:id="158"/>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1440"/>
        <w:rPr>
          <w:spacing w:val="-2"/>
        </w:rPr>
      </w:pPr>
      <w:r>
        <w:rPr>
          <w:spacing w:val="-2"/>
        </w:rPr>
        <w:tab/>
      </w:r>
      <w:r>
        <w:rPr>
          <w:spacing w:val="-2"/>
        </w:rPr>
        <w:tab/>
        <w:t xml:space="preserve">Many people erroneously assume that if quantities of two different sized particles are mixed together, the resulting permeability of the mixture would be the weighted average of the two permeabilities.  Derry Sparlin's SPE paper 4772, </w:t>
      </w:r>
      <w:r>
        <w:rPr>
          <w:i/>
          <w:spacing w:val="-2"/>
        </w:rPr>
        <w:t>"Sand and Gravel -- A Study of Their Permeabilities"</w:t>
      </w:r>
      <w:r>
        <w:rPr>
          <w:spacing w:val="-2"/>
        </w:rPr>
        <w:t>, presents a much different conclusion:</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ind w:hanging="2160"/>
        <w:rPr>
          <w:spacing w:val="-2"/>
        </w:rPr>
      </w:pPr>
      <w:r>
        <w:rPr>
          <w:spacing w:val="-2"/>
        </w:rPr>
        <w:tab/>
      </w:r>
      <w:r>
        <w:rPr>
          <w:spacing w:val="-2"/>
        </w:rPr>
        <w:tab/>
      </w:r>
      <w:r>
        <w:rPr>
          <w:spacing w:val="-2"/>
        </w:rPr>
        <w:tab/>
        <w:t xml:space="preserve">In the actual case of a mixture, the smaller particles tend to fill the void spaces between the larger particles so that the permeability of the mixture is almost always less than the permeability of the </w:t>
      </w:r>
      <w:r>
        <w:rPr>
          <w:spacing w:val="-2"/>
          <w:u w:val="single"/>
        </w:rPr>
        <w:t>smaller</w:t>
      </w:r>
      <w:r>
        <w:rPr>
          <w:spacing w:val="-2"/>
        </w:rPr>
        <w:t xml:space="preserve"> particulate matter.</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An easy way to illustrate this phenomenon would be to take two identical boxes (A and B) and fill A with golf balls and B with gravel.  The golf balls represent formation sand grains</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roofErr w:type="gramStart"/>
      <w:r>
        <w:rPr>
          <w:spacing w:val="-2"/>
        </w:rPr>
        <w:t>and</w:t>
      </w:r>
      <w:proofErr w:type="gramEnd"/>
      <w:r>
        <w:rPr>
          <w:spacing w:val="-2"/>
        </w:rPr>
        <w:t xml:space="preserve"> the gravel represents contaminant particles 20 to 40 times smaller than the formation sand.</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framePr w:w="8580" w:h="4320" w:wrap="auto" w:vAnchor="text" w:hAnchor="margin" w:x="391" w:y="1"/>
        <w:tabs>
          <w:tab w:val="left" w:pos="-720"/>
        </w:tabs>
        <w:suppressAutoHyphens/>
        <w:rPr>
          <w:spacing w:val="-2"/>
          <w:sz w:val="2"/>
        </w:rPr>
      </w:pPr>
      <w:r>
        <w:rPr>
          <w:noProof/>
          <w:spacing w:val="-2"/>
          <w:sz w:val="20"/>
          <w:lang w:val="en-US"/>
        </w:rPr>
        <w:lastRenderedPageBreak/>
        <w:drawing>
          <wp:inline distT="0" distB="0" distL="0" distR="0">
            <wp:extent cx="5448300"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l="2022" t="21164" r="2022" b="11955"/>
                    <a:stretch>
                      <a:fillRect/>
                    </a:stretch>
                  </pic:blipFill>
                  <pic:spPr bwMode="auto">
                    <a:xfrm>
                      <a:off x="0" y="0"/>
                      <a:ext cx="5448300" cy="2743200"/>
                    </a:xfrm>
                    <a:prstGeom prst="rect">
                      <a:avLst/>
                    </a:prstGeom>
                    <a:noFill/>
                    <a:ln>
                      <a:noFill/>
                    </a:ln>
                  </pic:spPr>
                </pic:pic>
              </a:graphicData>
            </a:graphic>
          </wp:inline>
        </w:drawing>
      </w:r>
    </w:p>
    <w:p w:rsidR="00B75991" w:rsidRDefault="00B75991" w:rsidP="00B75991">
      <w:pPr>
        <w:pStyle w:val="Caption"/>
        <w:framePr w:w="8580" w:h="4320" w:wrap="auto" w:vAnchor="text" w:hAnchor="margin" w:x="391" w:y="1"/>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7</w:t>
      </w:r>
      <w:r>
        <w:rPr>
          <w:vanish/>
          <w:spacing w:val="-2"/>
        </w:rPr>
        <w:fldChar w:fldCharType="end"/>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The permeability of the box of balls is much greater than the permeability of the box of gravel. When the gravel is mixed with the balls, the pore spaces between the balls become filled.  Now the total resulting pore space in the box is even less than the total pore space in the box of gravel.  Therefore, the permeability of the mixture is even less than the permeability of the box of gravel.</w:t>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r>
        <w:rPr>
          <w:spacing w:val="-2"/>
        </w:rPr>
        <w:t xml:space="preserve">  </w:t>
      </w:r>
    </w:p>
    <w:p w:rsidR="00B75991" w:rsidRDefault="00B75991" w:rsidP="00B75991">
      <w:pPr>
        <w:tabs>
          <w:tab w:val="left" w:pos="-720"/>
        </w:tabs>
        <w:suppressAutoHyphens/>
        <w:rPr>
          <w:spacing w:val="-2"/>
          <w:sz w:val="2"/>
        </w:rPr>
      </w:pPr>
      <w:r>
        <w:rPr>
          <w:noProof/>
          <w:spacing w:val="-2"/>
          <w:sz w:val="20"/>
          <w:lang w:val="en-US"/>
        </w:rPr>
        <w:drawing>
          <wp:inline distT="0" distB="0" distL="0" distR="0">
            <wp:extent cx="5448300" cy="3676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l="-4266" t="-438" r="-4266" b="-438"/>
                    <a:stretch>
                      <a:fillRect/>
                    </a:stretch>
                  </pic:blipFill>
                  <pic:spPr bwMode="auto">
                    <a:xfrm>
                      <a:off x="0" y="0"/>
                      <a:ext cx="5448300" cy="3676650"/>
                    </a:xfrm>
                    <a:prstGeom prst="rect">
                      <a:avLst/>
                    </a:prstGeom>
                    <a:noFill/>
                    <a:ln>
                      <a:noFill/>
                    </a:ln>
                  </pic:spPr>
                </pic:pic>
              </a:graphicData>
            </a:graphic>
          </wp:inline>
        </w:drawing>
      </w:r>
    </w:p>
    <w:p w:rsidR="00B75991" w:rsidRDefault="00B75991" w:rsidP="00B75991">
      <w:pPr>
        <w:pStyle w:val="Caption"/>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8</w:t>
      </w:r>
      <w:r>
        <w:rPr>
          <w:vanish/>
          <w:spacing w:val="-2"/>
        </w:rPr>
        <w:fldChar w:fldCharType="end"/>
      </w:r>
    </w:p>
    <w:p w:rsidR="00B75991" w:rsidRDefault="00B75991" w:rsidP="00B75991">
      <w:pPr>
        <w:tabs>
          <w:tab w:val="left" w:pos="-1440"/>
          <w:tab w:val="left" w:pos="-720"/>
          <w:tab w:val="left" w:pos="720"/>
          <w:tab w:val="left" w:pos="1440"/>
          <w:tab w:val="left" w:pos="2160"/>
          <w:tab w:val="left" w:pos="2880"/>
          <w:tab w:val="left" w:pos="3226"/>
          <w:tab w:val="left" w:pos="3600"/>
          <w:tab w:val="left" w:pos="3859"/>
          <w:tab w:val="left" w:pos="4090"/>
          <w:tab w:val="left" w:pos="4320"/>
        </w:tabs>
        <w:suppressAutoHyphens/>
        <w:rPr>
          <w:spacing w:val="-2"/>
        </w:rPr>
      </w:pPr>
    </w:p>
    <w:p w:rsidR="00B75991" w:rsidRDefault="00B75991" w:rsidP="00B75991">
      <w:pPr>
        <w:overflowPunct/>
        <w:autoSpaceDE/>
        <w:autoSpaceDN/>
        <w:adjustRightInd/>
        <w:jc w:val="left"/>
        <w:rPr>
          <w:spacing w:val="-2"/>
        </w:rPr>
        <w:sectPr w:rsidR="00B75991">
          <w:footnotePr>
            <w:numRestart w:val="eachSect"/>
          </w:footnotePr>
          <w:type w:val="continuous"/>
          <w:pgSz w:w="12240" w:h="15840"/>
          <w:pgMar w:top="1440" w:right="1440" w:bottom="1080" w:left="1440" w:header="1440" w:footer="1080" w:gutter="0"/>
          <w:cols w:space="720"/>
        </w:sectPr>
      </w:pPr>
    </w:p>
    <w:p w:rsidR="00B75991" w:rsidRDefault="00B75991" w:rsidP="00B75991"/>
    <w:p w:rsidR="00B75991" w:rsidRDefault="00B75991" w:rsidP="00B75991">
      <w:pPr>
        <w:pStyle w:val="Heading2"/>
      </w:pPr>
      <w:bookmarkStart w:id="159" w:name="_Toc371244503"/>
      <w:bookmarkStart w:id="160" w:name="_Toc371244197"/>
      <w:bookmarkStart w:id="161" w:name="_Toc372530561"/>
      <w:bookmarkStart w:id="162" w:name="_Toc372527875"/>
      <w:bookmarkStart w:id="163" w:name="_Toc372039072"/>
      <w:bookmarkStart w:id="164" w:name="_Toc372037072"/>
      <w:bookmarkStart w:id="165" w:name="_Toc372036030"/>
      <w:bookmarkStart w:id="166" w:name="_Toc371962110"/>
      <w:bookmarkStart w:id="167" w:name="_Toc371958645"/>
      <w:proofErr w:type="gramStart"/>
      <w:r>
        <w:t>Clay Swelling and Dispersion</w:t>
      </w:r>
      <w:bookmarkEnd w:id="159"/>
      <w:bookmarkEnd w:id="160"/>
      <w:r>
        <w:t>.</w:t>
      </w:r>
      <w:bookmarkEnd w:id="161"/>
      <w:bookmarkEnd w:id="162"/>
      <w:bookmarkEnd w:id="163"/>
      <w:bookmarkEnd w:id="164"/>
      <w:bookmarkEnd w:id="165"/>
      <w:bookmarkEnd w:id="166"/>
      <w:bookmarkEnd w:id="167"/>
      <w:proofErr w:type="gramEnd"/>
    </w:p>
    <w:p w:rsidR="00B75991" w:rsidRDefault="00B75991" w:rsidP="00B75991">
      <w:r>
        <w:fldChar w:fldCharType="begin"/>
      </w:r>
      <w:r>
        <w:instrText>xe "Introduction"</w:instrText>
      </w:r>
      <w:r>
        <w:fldChar w:fldCharType="end"/>
      </w:r>
    </w:p>
    <w:p w:rsidR="00B75991" w:rsidRDefault="00B75991" w:rsidP="00B75991">
      <w:r>
        <w:t>Water sensitive formations are characterized by their reduced permeability when contacted with fluids foreign to the formation. This reduced absolute permeability results from plugging of pore channels by induced or inherent particles.</w:t>
      </w:r>
    </w:p>
    <w:p w:rsidR="00B75991" w:rsidRDefault="00B75991" w:rsidP="00B75991"/>
    <w:p w:rsidR="00B75991" w:rsidRDefault="00B75991" w:rsidP="00B75991">
      <w:r>
        <w:t xml:space="preserve">Sandstone contain many interconnecting pores, with typical pore diameters varying from 10 to 100 microns with up to 3000 pores per square inch of surface. Fluids that move through these pore spaces are subject to changes in direction and flow </w:t>
      </w:r>
      <w:proofErr w:type="gramStart"/>
      <w:r>
        <w:t>velocity ,</w:t>
      </w:r>
      <w:proofErr w:type="gramEnd"/>
      <w:r>
        <w:t xml:space="preserve"> and as fluids get nearer the well bore, in a radial flow system, velocities can increase in the smaller pores to where the fluids attain turbulent flow.</w:t>
      </w:r>
    </w:p>
    <w:p w:rsidR="00B75991" w:rsidRDefault="00B75991" w:rsidP="00B75991">
      <w:r>
        <w:fldChar w:fldCharType="begin"/>
      </w:r>
      <w:r>
        <w:instrText>xe "Pore diameters"</w:instrText>
      </w:r>
      <w:r>
        <w:fldChar w:fldCharType="end"/>
      </w:r>
      <w:r>
        <w:fldChar w:fldCharType="begin"/>
      </w:r>
      <w:r>
        <w:instrText>xe "Flow velocity:introduction"</w:instrText>
      </w:r>
      <w:r>
        <w:fldChar w:fldCharType="end"/>
      </w:r>
      <w:r>
        <w:fldChar w:fldCharType="begin"/>
      </w:r>
      <w:r>
        <w:instrText>xe "Radial flow"</w:instrText>
      </w:r>
      <w:r>
        <w:fldChar w:fldCharType="end"/>
      </w:r>
      <w:r>
        <w:fldChar w:fldCharType="begin"/>
      </w:r>
      <w:r>
        <w:instrText>xe "Turbulent flow"</w:instrText>
      </w:r>
      <w:r>
        <w:fldChar w:fldCharType="end"/>
      </w:r>
      <w:r>
        <w:fldChar w:fldCharType="begin"/>
      </w:r>
      <w:r>
        <w:instrText>xe "Clay distribution"</w:instrText>
      </w:r>
      <w:r>
        <w:fldChar w:fldCharType="end"/>
      </w:r>
      <w:r>
        <w:fldChar w:fldCharType="begin"/>
      </w:r>
      <w:r>
        <w:instrText>xe "Pores"</w:instrText>
      </w:r>
      <w:r>
        <w:fldChar w:fldCharType="end"/>
      </w:r>
    </w:p>
    <w:p w:rsidR="00B75991" w:rsidRDefault="00B75991" w:rsidP="00B75991">
      <w:r>
        <w:t>In addition to dictating the fluid path and velocity, the pore throats of a sandstone act as a filter for particles carried in a fluid system, and can be highly sensitive to flow rate and pressure differential. Sandstones will rapidly plug when critical flow rates are obtained as particles of clay, feldspars and other minerals are picked up and moved between pore spaces. Where the velocity drops in the next pore space these mobile particles may settle out. However, if several particles meet at a pore restriction having a diameter of between three and seven times the average particle size, the particles are likely to cause a bridge. This bridge may cause partial or complete plugging of the pore and force the fluids to seek an alternative path through the sandstone to the well bore. This causes a reduction in absolute permeability.</w:t>
      </w:r>
    </w:p>
    <w:p w:rsidR="00B75991" w:rsidRDefault="00B75991" w:rsidP="00B75991">
      <w:r>
        <w:fldChar w:fldCharType="begin"/>
      </w:r>
      <w:r>
        <w:instrText>xe "Critical flow rates"</w:instrText>
      </w:r>
      <w:r>
        <w:fldChar w:fldCharType="end"/>
      </w:r>
      <w:r>
        <w:fldChar w:fldCharType="begin"/>
      </w:r>
      <w:r>
        <w:instrText>xe "Bridges:introduction"</w:instrText>
      </w:r>
      <w:r>
        <w:fldChar w:fldCharType="end"/>
      </w:r>
      <w:r>
        <w:fldChar w:fldCharType="begin"/>
      </w:r>
      <w:r>
        <w:instrText>xe "Mobile particles:introduction"</w:instrText>
      </w:r>
      <w:r>
        <w:fldChar w:fldCharType="end"/>
      </w:r>
      <w:r>
        <w:fldChar w:fldCharType="begin"/>
      </w:r>
      <w:r>
        <w:instrText>xe "Feldspars"</w:instrText>
      </w:r>
      <w:r>
        <w:fldChar w:fldCharType="end"/>
      </w:r>
      <w:r>
        <w:fldChar w:fldCharType="begin"/>
      </w:r>
      <w:r>
        <w:instrText>xe "Pore restriction"</w:instrText>
      </w:r>
      <w:r>
        <w:fldChar w:fldCharType="end"/>
      </w:r>
      <w:r>
        <w:fldChar w:fldCharType="begin"/>
      </w:r>
      <w:r>
        <w:instrText xml:space="preserve"> XE "Plugging" </w:instrText>
      </w:r>
      <w:r>
        <w:fldChar w:fldCharType="end"/>
      </w:r>
    </w:p>
    <w:p w:rsidR="00B75991" w:rsidRDefault="00B75991" w:rsidP="00B75991">
      <w:r>
        <w:t>Several other factors besides high velocities can be responsible for inducing the mobility of clay particles within a sandstone formation. The disturbance of clay particles can result from changes in the pH of the well fluids and abrupt changes in salinity. These changes can be caused by fluid filtrates, stimulation treatments and water-flood operations. Laboratory techniques such as Scanning Electron Microscopes (SEM</w:t>
      </w:r>
      <w:r>
        <w:fldChar w:fldCharType="begin"/>
      </w:r>
      <w:r>
        <w:instrText xml:space="preserve"> XE "SEM" </w:instrText>
      </w:r>
      <w:r>
        <w:fldChar w:fldCharType="end"/>
      </w:r>
      <w:proofErr w:type="gramStart"/>
      <w:r>
        <w:t>),</w:t>
      </w:r>
      <w:proofErr w:type="gramEnd"/>
      <w:r>
        <w:t xml:space="preserve"> provide a clearer picture of this plugging within the formation pore system by both particles inherent in the formation and damage particles carried into the formation by various fluid filtrates.</w:t>
      </w:r>
    </w:p>
    <w:p w:rsidR="00B75991" w:rsidRDefault="00B75991" w:rsidP="00B75991">
      <w:r>
        <w:fldChar w:fldCharType="begin"/>
      </w:r>
      <w:r>
        <w:instrText>xe "Absolute permeability"</w:instrText>
      </w:r>
      <w:r>
        <w:fldChar w:fldCharType="end"/>
      </w:r>
      <w:r>
        <w:fldChar w:fldCharType="begin"/>
      </w:r>
      <w:r>
        <w:instrText>xe "pH"</w:instrText>
      </w:r>
      <w:r>
        <w:fldChar w:fldCharType="end"/>
      </w:r>
      <w:r>
        <w:fldChar w:fldCharType="begin"/>
      </w:r>
      <w:r>
        <w:instrText>xe "Water sensitive formations:introduction"</w:instrText>
      </w:r>
      <w:r>
        <w:fldChar w:fldCharType="end"/>
      </w:r>
      <w:r>
        <w:fldChar w:fldCharType="begin"/>
      </w:r>
      <w:r>
        <w:instrText>xe "Stimulation:introduction"</w:instrText>
      </w:r>
      <w:r>
        <w:fldChar w:fldCharType="end"/>
      </w:r>
      <w:r>
        <w:fldChar w:fldCharType="begin"/>
      </w:r>
      <w:r>
        <w:instrText>xe "water-flood:introduction"</w:instrText>
      </w:r>
      <w:r>
        <w:fldChar w:fldCharType="end"/>
      </w:r>
      <w:r>
        <w:fldChar w:fldCharType="begin"/>
      </w:r>
      <w:r>
        <w:instrText>xe "Scanning Electron Microscope:see SEM"</w:instrText>
      </w:r>
      <w:r>
        <w:fldChar w:fldCharType="end"/>
      </w:r>
      <w:r>
        <w:fldChar w:fldCharType="begin"/>
      </w:r>
      <w:r>
        <w:instrText>xe "Fluid filtrates:introduction"</w:instrText>
      </w:r>
      <w:r>
        <w:fldChar w:fldCharType="end"/>
      </w:r>
      <w:r>
        <w:fldChar w:fldCharType="begin"/>
      </w:r>
      <w:r>
        <w:instrText>xe "Salinity:introduction"</w:instrText>
      </w:r>
      <w:r>
        <w:fldChar w:fldCharType="end"/>
      </w:r>
      <w:r>
        <w:fldChar w:fldCharType="begin"/>
      </w:r>
      <w:r>
        <w:instrText xml:space="preserve"> XE "Filtrate damage:introduction" </w:instrText>
      </w:r>
      <w:r>
        <w:fldChar w:fldCharType="end"/>
      </w:r>
    </w:p>
    <w:p w:rsidR="00B75991" w:rsidRDefault="00B75991" w:rsidP="00B75991"/>
    <w:p w:rsidR="00B75991" w:rsidRDefault="00B75991" w:rsidP="00B75991">
      <w:pPr>
        <w:pStyle w:val="Heading2"/>
      </w:pPr>
      <w:r>
        <w:rPr>
          <w:b w:val="0"/>
        </w:rPr>
        <w:br w:type="page"/>
      </w:r>
      <w:bookmarkStart w:id="168" w:name="_Toc372530562"/>
      <w:bookmarkStart w:id="169" w:name="_Toc372527876"/>
      <w:bookmarkStart w:id="170" w:name="_Toc372039073"/>
      <w:bookmarkStart w:id="171" w:name="_Toc372037073"/>
      <w:bookmarkStart w:id="172" w:name="_Toc372036031"/>
      <w:bookmarkStart w:id="173" w:name="_Toc371962111"/>
      <w:bookmarkStart w:id="174" w:name="_Toc371958646"/>
      <w:bookmarkStart w:id="175" w:name="_Toc371244504"/>
      <w:bookmarkStart w:id="176" w:name="_Toc371244198"/>
      <w:bookmarkStart w:id="177" w:name="_Toc358344239"/>
      <w:bookmarkStart w:id="178" w:name="_Toc358343151"/>
      <w:bookmarkStart w:id="179" w:name="_Toc358342950"/>
      <w:proofErr w:type="gramStart"/>
      <w:r>
        <w:lastRenderedPageBreak/>
        <w:t>Indigenous Formation Clays.</w:t>
      </w:r>
      <w:bookmarkEnd w:id="168"/>
      <w:bookmarkEnd w:id="169"/>
      <w:bookmarkEnd w:id="170"/>
      <w:bookmarkEnd w:id="171"/>
      <w:bookmarkEnd w:id="172"/>
      <w:bookmarkEnd w:id="173"/>
      <w:bookmarkEnd w:id="174"/>
      <w:bookmarkEnd w:id="175"/>
      <w:bookmarkEnd w:id="176"/>
      <w:bookmarkEnd w:id="177"/>
      <w:bookmarkEnd w:id="178"/>
      <w:bookmarkEnd w:id="179"/>
      <w:proofErr w:type="gramEnd"/>
    </w:p>
    <w:p w:rsidR="00B75991" w:rsidRDefault="00B75991" w:rsidP="00B75991">
      <w:r>
        <w:fldChar w:fldCharType="begin"/>
      </w:r>
      <w:r>
        <w:instrText>xe "Formation Clays"</w:instrText>
      </w:r>
      <w:r>
        <w:fldChar w:fldCharType="end"/>
      </w:r>
      <w:r>
        <w:fldChar w:fldCharType="begin"/>
      </w:r>
      <w:r>
        <w:instrText xml:space="preserve"> XE "Indigenous Formation Clays" </w:instrText>
      </w:r>
      <w:r>
        <w:fldChar w:fldCharType="end"/>
      </w:r>
    </w:p>
    <w:p w:rsidR="00B75991" w:rsidRDefault="00B75991" w:rsidP="00B75991">
      <w:r>
        <w:t xml:space="preserve">Most sandstone formations contain a certain percentage of indigenous clays in their mineral composition. These clays can be present as part of the matrix, as coatings on individual sand grains or pore walls, or as individual particles lying in the pores. Clay particles are often found at the junctions of sand grains, and in particular are concentrated near shale lenses. </w:t>
      </w:r>
      <w:proofErr w:type="gramStart"/>
      <w:r>
        <w:t>A sandstone</w:t>
      </w:r>
      <w:proofErr w:type="gramEnd"/>
      <w:r>
        <w:t xml:space="preserve"> containing between 1.0% and 5.0% clay is considered a "clean" sand. </w:t>
      </w:r>
      <w:proofErr w:type="gramStart"/>
      <w:r>
        <w:t>A dirty</w:t>
      </w:r>
      <w:proofErr w:type="gramEnd"/>
      <w:r>
        <w:t xml:space="preserve"> sand would be one containing between 5.0% and 20% clay content. </w:t>
      </w:r>
      <w:r>
        <w:fldChar w:fldCharType="begin"/>
      </w:r>
      <w:r>
        <w:instrText>xe "Shale lenses"</w:instrText>
      </w:r>
      <w:r>
        <w:fldChar w:fldCharType="end"/>
      </w:r>
    </w:p>
    <w:p w:rsidR="00B75991" w:rsidRDefault="00B75991" w:rsidP="00B75991"/>
    <w:p w:rsidR="00B75991" w:rsidRDefault="00B75991" w:rsidP="00B75991">
      <w:r>
        <w:t>Carbonate formations are seldom clay bearing, and when clays are present, they are incorporated into the matrix. These clays are not normally affected by invading fluids, nor do they generally interfere with the effective permeability of a carbonate.</w:t>
      </w:r>
    </w:p>
    <w:p w:rsidR="00B75991" w:rsidRDefault="00B75991" w:rsidP="00B75991">
      <w:pPr>
        <w:rPr>
          <w:vanish/>
        </w:rPr>
      </w:pPr>
      <w:r>
        <w:fldChar w:fldCharType="begin"/>
      </w:r>
      <w:r>
        <w:instrText>xe "Carbonate"</w:instrText>
      </w:r>
      <w:r>
        <w:fldChar w:fldCharType="end"/>
      </w:r>
      <w:r>
        <w:fldChar w:fldCharType="begin"/>
      </w:r>
      <w:r>
        <w:instrText>xe "Permeability:carbonate"</w:instrText>
      </w:r>
      <w:r>
        <w:fldChar w:fldCharType="end"/>
      </w:r>
    </w:p>
    <w:p w:rsidR="00B75991" w:rsidRDefault="00B75991" w:rsidP="00B75991">
      <w:r>
        <w:t>As previously mentioned, clays found in sandstones can cause a severe reduction in the permeability of a formation due to their tendency to block or plug interconnecting pore throats. In order to better understand the causes of clay damage, it is important to know what clays are.</w:t>
      </w:r>
    </w:p>
    <w:p w:rsidR="00B75991" w:rsidRDefault="00B75991" w:rsidP="00B75991">
      <w:pPr>
        <w:rPr>
          <w:vanish/>
        </w:rPr>
      </w:pPr>
      <w:r>
        <w:fldChar w:fldCharType="begin"/>
      </w:r>
      <w:r>
        <w:instrText>xe " Permeability: reduction"</w:instrText>
      </w:r>
      <w:r>
        <w:fldChar w:fldCharType="end"/>
      </w:r>
      <w:r>
        <w:fldChar w:fldCharType="begin"/>
      </w:r>
      <w:r>
        <w:instrText>xe "Clay damage"</w:instrText>
      </w:r>
      <w:r>
        <w:fldChar w:fldCharType="end"/>
      </w:r>
    </w:p>
    <w:p w:rsidR="00B75991" w:rsidRDefault="00B75991" w:rsidP="00B75991"/>
    <w:p w:rsidR="00B75991" w:rsidRDefault="00B75991" w:rsidP="00B75991">
      <w:r>
        <w:t>Clay minerals originate from the weathering and degradation of igneous rocks. The parent minerals consist of micas, feldspars ((CaO,K</w:t>
      </w:r>
      <w:r>
        <w:rPr>
          <w:vertAlign w:val="subscript"/>
        </w:rPr>
        <w:t>2</w:t>
      </w:r>
      <w:r>
        <w:t>0)Al</w:t>
      </w:r>
      <w:r>
        <w:rPr>
          <w:vertAlign w:val="subscript"/>
        </w:rPr>
        <w:t>2</w:t>
      </w:r>
      <w:r>
        <w:t>O</w:t>
      </w:r>
      <w:r>
        <w:rPr>
          <w:vertAlign w:val="subscript"/>
        </w:rPr>
        <w:t>3</w:t>
      </w:r>
      <w:r>
        <w:t>.6SiO</w:t>
      </w:r>
      <w:r>
        <w:rPr>
          <w:vertAlign w:val="subscript"/>
        </w:rPr>
        <w:t>2</w:t>
      </w:r>
      <w:r>
        <w:t>) and ferromagnesium minerals such as hornblende ((Ca,Na</w:t>
      </w:r>
      <w:r>
        <w:rPr>
          <w:vertAlign w:val="subscript"/>
        </w:rPr>
        <w:t>2</w:t>
      </w:r>
      <w:r>
        <w:t>)</w:t>
      </w:r>
      <w:r>
        <w:rPr>
          <w:vertAlign w:val="subscript"/>
        </w:rPr>
        <w:t>2</w:t>
      </w:r>
      <w:r>
        <w:t xml:space="preserve"> (Mg,Fe,Al)</w:t>
      </w:r>
      <w:r>
        <w:rPr>
          <w:vertAlign w:val="subscript"/>
        </w:rPr>
        <w:t>5</w:t>
      </w:r>
      <w:r>
        <w:t xml:space="preserve"> (Al,Si)</w:t>
      </w:r>
      <w:r>
        <w:rPr>
          <w:vertAlign w:val="subscript"/>
        </w:rPr>
        <w:t>3</w:t>
      </w:r>
      <w:r>
        <w:t>O</w:t>
      </w:r>
      <w:r>
        <w:rPr>
          <w:vertAlign w:val="subscript"/>
        </w:rPr>
        <w:t xml:space="preserve">22 </w:t>
      </w:r>
      <w:r>
        <w:t>(OH,F)</w:t>
      </w:r>
      <w:r>
        <w:rPr>
          <w:vertAlign w:val="subscript"/>
        </w:rPr>
        <w:t>2</w:t>
      </w:r>
      <w:r>
        <w:t xml:space="preserve">). </w:t>
      </w:r>
      <w:r>
        <w:fldChar w:fldCharType="begin"/>
      </w:r>
      <w:r>
        <w:instrText>xe "Igneous Rocks"</w:instrText>
      </w:r>
      <w:r>
        <w:fldChar w:fldCharType="end"/>
      </w:r>
      <w:r>
        <w:fldChar w:fldCharType="begin"/>
      </w:r>
      <w:r>
        <w:instrText>xe "Weathering"</w:instrText>
      </w:r>
      <w:r>
        <w:fldChar w:fldCharType="end"/>
      </w:r>
      <w:r>
        <w:fldChar w:fldCharType="begin"/>
      </w:r>
      <w:r>
        <w:instrText>xe "Mica"</w:instrText>
      </w:r>
      <w:r>
        <w:fldChar w:fldCharType="end"/>
      </w:r>
      <w:r>
        <w:fldChar w:fldCharType="begin"/>
      </w:r>
      <w:r>
        <w:instrText>xe "Feldspars"</w:instrText>
      </w:r>
      <w:r>
        <w:fldChar w:fldCharType="end"/>
      </w:r>
      <w:r>
        <w:fldChar w:fldCharType="begin"/>
      </w:r>
      <w:r>
        <w:instrText>xe "Hornblende"</w:instrText>
      </w:r>
      <w:r>
        <w:fldChar w:fldCharType="end"/>
      </w:r>
      <w:r>
        <w:fldChar w:fldCharType="begin"/>
      </w:r>
      <w:r>
        <w:instrText>xe "Degradation of igneous rocks"</w:instrText>
      </w:r>
      <w:r>
        <w:fldChar w:fldCharType="end"/>
      </w:r>
      <w:r>
        <w:fldChar w:fldCharType="begin"/>
      </w:r>
      <w:r>
        <w:instrText>xe "Ferro-magnesium minerals"</w:instrText>
      </w:r>
      <w:r>
        <w:fldChar w:fldCharType="end"/>
      </w:r>
    </w:p>
    <w:p w:rsidR="00B75991" w:rsidRDefault="00B75991" w:rsidP="00B75991"/>
    <w:p w:rsidR="00B75991" w:rsidRDefault="00B75991" w:rsidP="00B75991">
      <w:pPr>
        <w:pStyle w:val="Heading3"/>
      </w:pPr>
      <w:bookmarkStart w:id="180" w:name="_Toc372530563"/>
      <w:bookmarkStart w:id="181" w:name="_Toc372527877"/>
      <w:bookmarkStart w:id="182" w:name="_Toc372036032"/>
      <w:bookmarkStart w:id="183" w:name="_Toc371962112"/>
      <w:bookmarkStart w:id="184" w:name="_Toc371958647"/>
      <w:bookmarkStart w:id="185" w:name="_Toc371244505"/>
      <w:bookmarkStart w:id="186" w:name="_Toc371244199"/>
      <w:bookmarkStart w:id="187" w:name="_Toc358344240"/>
      <w:bookmarkStart w:id="188" w:name="_Toc358343152"/>
      <w:bookmarkStart w:id="189" w:name="_Toc358342951"/>
      <w:proofErr w:type="gramStart"/>
      <w:r>
        <w:t>Clay Definition.</w:t>
      </w:r>
      <w:bookmarkEnd w:id="180"/>
      <w:bookmarkEnd w:id="181"/>
      <w:bookmarkEnd w:id="182"/>
      <w:bookmarkEnd w:id="183"/>
      <w:bookmarkEnd w:id="184"/>
      <w:bookmarkEnd w:id="185"/>
      <w:bookmarkEnd w:id="186"/>
      <w:bookmarkEnd w:id="187"/>
      <w:bookmarkEnd w:id="188"/>
      <w:bookmarkEnd w:id="189"/>
      <w:proofErr w:type="gramEnd"/>
    </w:p>
    <w:p w:rsidR="00B75991" w:rsidRDefault="00B75991" w:rsidP="00B75991"/>
    <w:p w:rsidR="00B75991" w:rsidRDefault="00B75991" w:rsidP="00B75991">
      <w:r>
        <w:t>A clay mineral can be defined as, any number of hydrous alumino-silicate minerals with sheet-like crystals structures, formed by weathering or hydration of other silicates; also, any mineral fragments smaller than 1/256 mm.</w:t>
      </w:r>
    </w:p>
    <w:p w:rsidR="00B75991" w:rsidRDefault="00B75991" w:rsidP="00B75991">
      <w:pPr>
        <w:rPr>
          <w:vanish/>
        </w:rPr>
      </w:pPr>
      <w:r>
        <w:fldChar w:fldCharType="begin"/>
      </w:r>
      <w:r>
        <w:instrText>xe "alumino-silicates"</w:instrText>
      </w:r>
      <w:r>
        <w:fldChar w:fldCharType="end"/>
      </w:r>
    </w:p>
    <w:p w:rsidR="00B75991" w:rsidRDefault="00B75991" w:rsidP="00B75991"/>
    <w:p w:rsidR="00B75991" w:rsidRDefault="00B75991" w:rsidP="00B75991">
      <w:r>
        <w:t>There are two main categories that clays can be classified under:</w:t>
      </w:r>
    </w:p>
    <w:p w:rsidR="00B75991" w:rsidRDefault="00B75991" w:rsidP="00B75991"/>
    <w:p w:rsidR="00B75991" w:rsidRDefault="00B75991" w:rsidP="00B75991">
      <w:pPr>
        <w:rPr>
          <w:u w:val="single"/>
        </w:rPr>
      </w:pPr>
      <w:proofErr w:type="gramStart"/>
      <w:r>
        <w:rPr>
          <w:u w:val="single"/>
        </w:rPr>
        <w:t>Detrital Clays.</w:t>
      </w:r>
      <w:proofErr w:type="gramEnd"/>
      <w:r>
        <w:rPr>
          <w:u w:val="single"/>
        </w:rPr>
        <w:t xml:space="preserve"> </w:t>
      </w:r>
    </w:p>
    <w:p w:rsidR="00B75991" w:rsidRDefault="00B75991" w:rsidP="00B75991"/>
    <w:p w:rsidR="00B75991" w:rsidRDefault="00B75991" w:rsidP="00B75991">
      <w:r>
        <w:t xml:space="preserve">Those clays </w:t>
      </w:r>
      <w:proofErr w:type="gramStart"/>
      <w:r>
        <w:t>that are</w:t>
      </w:r>
      <w:proofErr w:type="gramEnd"/>
      <w:r>
        <w:t xml:space="preserve"> sedimented by a physical process at the earth’s surface by weathering and transportation to a depositional basin.</w:t>
      </w:r>
      <w:r>
        <w:rPr>
          <w:u w:val="single"/>
        </w:rPr>
        <w:t xml:space="preserve"> </w:t>
      </w:r>
      <w:r>
        <w:rPr>
          <w:u w:val="single"/>
        </w:rPr>
        <w:fldChar w:fldCharType="begin"/>
      </w:r>
      <w:r>
        <w:rPr>
          <w:u w:val="single"/>
        </w:rPr>
        <w:instrText>xe " Detrital Clays"</w:instrText>
      </w:r>
      <w:r>
        <w:rPr>
          <w:u w:val="single"/>
        </w:rPr>
        <w:fldChar w:fldCharType="end"/>
      </w:r>
      <w:r>
        <w:rPr>
          <w:u w:val="single"/>
        </w:rPr>
        <w:fldChar w:fldCharType="begin"/>
      </w:r>
      <w:r>
        <w:rPr>
          <w:u w:val="single"/>
        </w:rPr>
        <w:instrText>xe "Sediments"</w:instrText>
      </w:r>
      <w:r>
        <w:rPr>
          <w:u w:val="single"/>
        </w:rPr>
        <w:fldChar w:fldCharType="end"/>
      </w:r>
      <w:r>
        <w:fldChar w:fldCharType="begin"/>
      </w:r>
      <w:r>
        <w:instrText>xe "Depositional Basin"</w:instrText>
      </w:r>
      <w:r>
        <w:fldChar w:fldCharType="end"/>
      </w:r>
    </w:p>
    <w:p w:rsidR="00B75991" w:rsidRDefault="00B75991" w:rsidP="00B75991"/>
    <w:p w:rsidR="00B75991" w:rsidRDefault="00B75991" w:rsidP="00B75991">
      <w:pPr>
        <w:rPr>
          <w:vanish/>
          <w:u w:val="single"/>
        </w:rPr>
      </w:pPr>
      <w:r>
        <w:rPr>
          <w:u w:val="single"/>
        </w:rPr>
        <w:t>Authigenic (</w:t>
      </w:r>
    </w:p>
    <w:p w:rsidR="00B75991" w:rsidRDefault="00B75991" w:rsidP="00B75991">
      <w:pPr>
        <w:rPr>
          <w:u w:val="single"/>
        </w:rPr>
      </w:pPr>
      <w:proofErr w:type="gramStart"/>
      <w:r>
        <w:rPr>
          <w:u w:val="single"/>
        </w:rPr>
        <w:t>Diagenetic) Clays.</w:t>
      </w:r>
      <w:proofErr w:type="gramEnd"/>
      <w:r>
        <w:rPr>
          <w:u w:val="single"/>
        </w:rPr>
        <w:t xml:space="preserve"> </w:t>
      </w:r>
    </w:p>
    <w:p w:rsidR="00B75991" w:rsidRDefault="00B75991" w:rsidP="00B75991"/>
    <w:p w:rsidR="00B75991" w:rsidRDefault="00B75991" w:rsidP="00B75991">
      <w:pPr>
        <w:rPr>
          <w:vanish/>
        </w:rPr>
      </w:pPr>
      <w:proofErr w:type="gramStart"/>
      <w:r>
        <w:t>Clay sediments that undergo physical and chemical changes (diagenesis) during lithofication and compaction in subsurface formations.</w:t>
      </w:r>
      <w:proofErr w:type="gramEnd"/>
      <w:r>
        <w:t xml:space="preserve"> Authigenic </w:t>
      </w:r>
      <w:r>
        <w:fldChar w:fldCharType="begin"/>
      </w:r>
      <w:r>
        <w:instrText>xe "Diagenetic Clays"</w:instrText>
      </w:r>
      <w:r>
        <w:fldChar w:fldCharType="end"/>
      </w:r>
      <w:r>
        <w:fldChar w:fldCharType="begin"/>
      </w:r>
      <w:r>
        <w:instrText>xe "Lithofication"</w:instrText>
      </w:r>
      <w:r>
        <w:fldChar w:fldCharType="end"/>
      </w:r>
      <w:r>
        <w:fldChar w:fldCharType="begin"/>
      </w:r>
      <w:r>
        <w:instrText>xe "Authigenic Clays"</w:instrText>
      </w:r>
      <w:r>
        <w:fldChar w:fldCharType="end"/>
      </w:r>
      <w:r>
        <w:fldChar w:fldCharType="begin"/>
      </w:r>
      <w:r>
        <w:instrText>xe "Compaction"</w:instrText>
      </w:r>
      <w:r>
        <w:fldChar w:fldCharType="end"/>
      </w:r>
    </w:p>
    <w:p w:rsidR="00B75991" w:rsidRDefault="00B75991" w:rsidP="00B75991">
      <w:proofErr w:type="gramStart"/>
      <w:r>
        <w:t>clays</w:t>
      </w:r>
      <w:proofErr w:type="gramEnd"/>
      <w:r>
        <w:t xml:space="preserve"> usually occur as a deposit of clay platelets on the pore walls oriented normally to the grain surfaces. They are also present in thin layers, or partings, in the sand beds.  </w:t>
      </w:r>
    </w:p>
    <w:p w:rsidR="00B75991" w:rsidRDefault="00B75991" w:rsidP="00B75991"/>
    <w:p w:rsidR="00B75991" w:rsidRDefault="00B75991" w:rsidP="00B75991">
      <w:pPr>
        <w:pStyle w:val="Heading3"/>
      </w:pPr>
      <w:r>
        <w:rPr>
          <w:b w:val="0"/>
        </w:rPr>
        <w:br w:type="page"/>
      </w:r>
      <w:bookmarkStart w:id="190" w:name="_Toc372530564"/>
      <w:bookmarkStart w:id="191" w:name="_Toc372527878"/>
      <w:bookmarkStart w:id="192" w:name="_Toc372036033"/>
      <w:bookmarkStart w:id="193" w:name="_Toc371962113"/>
      <w:bookmarkStart w:id="194" w:name="_Toc371958648"/>
      <w:bookmarkStart w:id="195" w:name="_Toc371244506"/>
      <w:bookmarkStart w:id="196" w:name="_Toc371244200"/>
      <w:bookmarkStart w:id="197" w:name="_Toc358344241"/>
      <w:bookmarkStart w:id="198" w:name="_Toc358343153"/>
      <w:bookmarkStart w:id="199" w:name="_Toc358342952"/>
      <w:proofErr w:type="gramStart"/>
      <w:r>
        <w:lastRenderedPageBreak/>
        <w:t>Clay Structures.</w:t>
      </w:r>
      <w:bookmarkEnd w:id="190"/>
      <w:bookmarkEnd w:id="191"/>
      <w:bookmarkEnd w:id="192"/>
      <w:bookmarkEnd w:id="193"/>
      <w:bookmarkEnd w:id="194"/>
      <w:bookmarkEnd w:id="195"/>
      <w:bookmarkEnd w:id="196"/>
      <w:bookmarkEnd w:id="197"/>
      <w:bookmarkEnd w:id="198"/>
      <w:bookmarkEnd w:id="199"/>
      <w:proofErr w:type="gramEnd"/>
    </w:p>
    <w:p w:rsidR="00B75991" w:rsidRDefault="00B75991" w:rsidP="00B75991">
      <w:pPr>
        <w:rPr>
          <w:vanish/>
        </w:rPr>
      </w:pPr>
      <w:r>
        <w:fldChar w:fldCharType="begin"/>
      </w:r>
      <w:r>
        <w:instrText>xe "Clay Structures"</w:instrText>
      </w:r>
      <w:r>
        <w:fldChar w:fldCharType="end"/>
      </w:r>
    </w:p>
    <w:p w:rsidR="00B75991" w:rsidRDefault="00B75991" w:rsidP="00B75991"/>
    <w:p w:rsidR="00B75991" w:rsidRDefault="00B75991" w:rsidP="00B75991">
      <w:r>
        <w:t>Clays are composed of thin platelets which, under normal conditions, are orientated in stacks or as discrete packets which are not necessarily ordered in structure and often overlap. The clay platelets consist of various combinations of building units, the silica tetrahedral sheet (</w:t>
      </w:r>
      <w:fldSimple w:instr=" REF _Ref357996630 \* MERGEFORMAT ">
        <w:r>
          <w:t>Figure 9</w:t>
        </w:r>
      </w:fldSimple>
      <w:r>
        <w:t>) and the alumina octahedral sheet (</w:t>
      </w:r>
      <w:fldSimple w:instr=" REF _Ref357996683 \* MERGEFORMAT ">
        <w:r>
          <w:t>Figure 10</w:t>
        </w:r>
      </w:fldSimple>
      <w:r>
        <w:t>). These crystal structures extend indefinitely in two directions, but have a definite thickness range of between 7.0 Å and 20 Å.</w:t>
      </w:r>
    </w:p>
    <w:p w:rsidR="00B75991" w:rsidRDefault="00B75991" w:rsidP="00B75991">
      <w:r>
        <w:fldChar w:fldCharType="begin"/>
      </w:r>
      <w:r>
        <w:instrText>xe "Platelets"</w:instrText>
      </w:r>
      <w:r>
        <w:fldChar w:fldCharType="end"/>
      </w:r>
      <w:r>
        <w:fldChar w:fldCharType="begin"/>
      </w:r>
      <w:r>
        <w:instrText>xe "Silica tetrahedral sheet"</w:instrText>
      </w:r>
      <w:r>
        <w:fldChar w:fldCharType="end"/>
      </w:r>
      <w:r>
        <w:fldChar w:fldCharType="begin"/>
      </w:r>
      <w:r>
        <w:instrText>xe "Sheet Structures"</w:instrText>
      </w:r>
      <w:r>
        <w:fldChar w:fldCharType="end"/>
      </w:r>
      <w:r>
        <w:fldChar w:fldCharType="begin"/>
      </w:r>
      <w:r>
        <w:instrText>xe "Tetrahedral:Clay Structures"</w:instrText>
      </w:r>
      <w:r>
        <w:fldChar w:fldCharType="end"/>
      </w:r>
      <w:r>
        <w:fldChar w:fldCharType="begin"/>
      </w:r>
      <w:r>
        <w:instrText>xe "Building Units"</w:instrText>
      </w:r>
      <w:r>
        <w:fldChar w:fldCharType="end"/>
      </w:r>
    </w:p>
    <w:p w:rsidR="00B75991" w:rsidRDefault="00B75991" w:rsidP="00B75991">
      <w:pPr>
        <w:keepNext/>
        <w:jc w:val="center"/>
      </w:pPr>
    </w:p>
    <w:p w:rsidR="00B75991" w:rsidRDefault="00B75991" w:rsidP="00B75991">
      <w:pPr>
        <w:jc w:val="center"/>
        <w:rPr>
          <w:b/>
        </w:rPr>
      </w:pPr>
      <w:bookmarkStart w:id="200" w:name="_Ref357996630"/>
      <w:bookmarkStart w:id="201" w:name="_Toc358345774"/>
      <w:bookmarkStart w:id="202" w:name="_Toc358345025"/>
      <w:bookmarkStart w:id="203" w:name="_Toc358344680"/>
      <w:r>
        <w:rPr>
          <w:b/>
        </w:rPr>
        <w:t xml:space="preserve">Figure </w:t>
      </w:r>
      <w:r>
        <w:fldChar w:fldCharType="begin"/>
      </w:r>
      <w:r>
        <w:rPr>
          <w:b/>
        </w:rPr>
        <w:instrText xml:space="preserve"> SEQ Figure \* ARABIC </w:instrText>
      </w:r>
      <w:r>
        <w:fldChar w:fldCharType="separate"/>
      </w:r>
      <w:r>
        <w:rPr>
          <w:b/>
        </w:rPr>
        <w:t>9</w:t>
      </w:r>
      <w:r>
        <w:fldChar w:fldCharType="end"/>
      </w:r>
      <w:bookmarkEnd w:id="200"/>
      <w:r>
        <w:rPr>
          <w:b/>
        </w:rPr>
        <w:t xml:space="preserve"> : Single Silica Tetrahedron and Sheet Structure.</w:t>
      </w:r>
      <w:bookmarkEnd w:id="201"/>
      <w:bookmarkEnd w:id="202"/>
      <w:bookmarkEnd w:id="203"/>
    </w:p>
    <w:p w:rsidR="00B75991" w:rsidRDefault="00B75991" w:rsidP="00B75991"/>
    <w:p w:rsidR="00B75991" w:rsidRDefault="00B75991" w:rsidP="00B75991"/>
    <w:p w:rsidR="00B75991" w:rsidRDefault="00B75991" w:rsidP="00B75991">
      <w:pPr>
        <w:jc w:val="center"/>
      </w:pPr>
      <w:r>
        <w:rPr>
          <w:noProof/>
          <w:lang w:val="en-US"/>
        </w:rPr>
        <w:drawing>
          <wp:inline distT="0" distB="0" distL="0" distR="0">
            <wp:extent cx="4371975" cy="2495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71975" cy="2495550"/>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pPr>
        <w:jc w:val="center"/>
        <w:rPr>
          <w:b/>
        </w:rPr>
      </w:pPr>
      <w:bookmarkStart w:id="204" w:name="_Ref357996683"/>
      <w:bookmarkStart w:id="205" w:name="_Toc358345775"/>
      <w:bookmarkStart w:id="206" w:name="_Toc358345026"/>
      <w:bookmarkStart w:id="207" w:name="_Toc358344681"/>
      <w:r>
        <w:rPr>
          <w:b/>
        </w:rPr>
        <w:t xml:space="preserve">Figure </w:t>
      </w:r>
      <w:r>
        <w:fldChar w:fldCharType="begin"/>
      </w:r>
      <w:r>
        <w:rPr>
          <w:b/>
        </w:rPr>
        <w:instrText xml:space="preserve"> SEQ Figure \* ARABIC </w:instrText>
      </w:r>
      <w:r>
        <w:fldChar w:fldCharType="separate"/>
      </w:r>
      <w:r>
        <w:rPr>
          <w:b/>
        </w:rPr>
        <w:t>10</w:t>
      </w:r>
      <w:r>
        <w:fldChar w:fldCharType="end"/>
      </w:r>
      <w:bookmarkEnd w:id="204"/>
      <w:r>
        <w:rPr>
          <w:b/>
        </w:rPr>
        <w:t xml:space="preserve"> : Single Octahedral Unit and Sheet Structure</w:t>
      </w:r>
      <w:bookmarkEnd w:id="205"/>
      <w:bookmarkEnd w:id="206"/>
      <w:bookmarkEnd w:id="207"/>
      <w:r>
        <w:fldChar w:fldCharType="begin"/>
      </w:r>
      <w:r>
        <w:instrText>xe "Alumina octahedral sheet"</w:instrText>
      </w:r>
      <w:r>
        <w:fldChar w:fldCharType="end"/>
      </w:r>
      <w:r>
        <w:fldChar w:fldCharType="begin"/>
      </w:r>
      <w:r>
        <w:instrText>xe "Octahedral:Clay Structures"</w:instrText>
      </w:r>
      <w:r>
        <w:fldChar w:fldCharType="end"/>
      </w:r>
    </w:p>
    <w:p w:rsidR="00B75991" w:rsidRDefault="00B75991" w:rsidP="00B75991"/>
    <w:p w:rsidR="00B75991" w:rsidRDefault="00B75991" w:rsidP="00B75991"/>
    <w:p w:rsidR="00B75991" w:rsidRDefault="00B75991" w:rsidP="00B75991">
      <w:r>
        <w:rPr>
          <w:noProof/>
          <w:lang w:val="en-US"/>
        </w:rPr>
        <w:drawing>
          <wp:inline distT="0" distB="0" distL="0" distR="0">
            <wp:extent cx="5334000" cy="2628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4000" cy="2628900"/>
                    </a:xfrm>
                    <a:prstGeom prst="rect">
                      <a:avLst/>
                    </a:prstGeom>
                    <a:noFill/>
                    <a:ln>
                      <a:noFill/>
                    </a:ln>
                  </pic:spPr>
                </pic:pic>
              </a:graphicData>
            </a:graphic>
          </wp:inline>
        </w:drawing>
      </w:r>
    </w:p>
    <w:p w:rsidR="00B75991" w:rsidRDefault="00B75991" w:rsidP="00B75991">
      <w:pPr>
        <w:pStyle w:val="Heading3"/>
      </w:pPr>
      <w:r>
        <w:rPr>
          <w:b w:val="0"/>
        </w:rPr>
        <w:br w:type="page"/>
      </w:r>
      <w:bookmarkStart w:id="208" w:name="_Toc372530565"/>
      <w:bookmarkStart w:id="209" w:name="_Toc372527879"/>
      <w:bookmarkStart w:id="210" w:name="_Toc372036034"/>
      <w:bookmarkStart w:id="211" w:name="_Toc371962114"/>
      <w:bookmarkStart w:id="212" w:name="_Toc371958649"/>
      <w:bookmarkStart w:id="213" w:name="_Toc371244507"/>
      <w:bookmarkStart w:id="214" w:name="_Toc371244201"/>
      <w:bookmarkStart w:id="215" w:name="_Toc358344242"/>
      <w:bookmarkStart w:id="216" w:name="_Toc358343154"/>
      <w:bookmarkStart w:id="217" w:name="_Toc358342953"/>
      <w:proofErr w:type="gramStart"/>
      <w:r>
        <w:lastRenderedPageBreak/>
        <w:t>Common Clays.</w:t>
      </w:r>
      <w:bookmarkEnd w:id="208"/>
      <w:bookmarkEnd w:id="209"/>
      <w:bookmarkEnd w:id="210"/>
      <w:bookmarkEnd w:id="211"/>
      <w:bookmarkEnd w:id="212"/>
      <w:bookmarkEnd w:id="213"/>
      <w:bookmarkEnd w:id="214"/>
      <w:bookmarkEnd w:id="215"/>
      <w:bookmarkEnd w:id="216"/>
      <w:bookmarkEnd w:id="217"/>
      <w:proofErr w:type="gramEnd"/>
    </w:p>
    <w:p w:rsidR="00B75991" w:rsidRDefault="00B75991" w:rsidP="00B75991">
      <w:pPr>
        <w:rPr>
          <w:vanish/>
        </w:rPr>
      </w:pPr>
      <w:r>
        <w:fldChar w:fldCharType="begin"/>
      </w:r>
      <w:r>
        <w:instrText>xe "Common Clays"</w:instrText>
      </w:r>
      <w:r>
        <w:fldChar w:fldCharType="end"/>
      </w:r>
    </w:p>
    <w:p w:rsidR="00B75991" w:rsidRDefault="00B75991" w:rsidP="00B75991"/>
    <w:p w:rsidR="00B75991" w:rsidRDefault="00B75991" w:rsidP="00B75991">
      <w:r>
        <w:t>The clays most commonly found in sandstone producing formations are:</w:t>
      </w:r>
    </w:p>
    <w:p w:rsidR="00B75991" w:rsidRDefault="00B75991" w:rsidP="00B75991"/>
    <w:p w:rsidR="00B75991" w:rsidRDefault="00B75991" w:rsidP="00B75991">
      <w:r>
        <w:t>Montmorillonite (Bentonite).</w:t>
      </w:r>
      <w:r>
        <w:tab/>
      </w:r>
      <w:r>
        <w:tab/>
        <w:t>(Al</w:t>
      </w:r>
      <w:r>
        <w:rPr>
          <w:vertAlign w:val="subscript"/>
        </w:rPr>
        <w:t>2-X</w:t>
      </w:r>
      <w:r>
        <w:t>, Mg</w:t>
      </w:r>
      <w:r>
        <w:rPr>
          <w:vertAlign w:val="subscript"/>
        </w:rPr>
        <w:t>X</w:t>
      </w:r>
      <w:r>
        <w:t>)</w:t>
      </w:r>
      <w:proofErr w:type="gramStart"/>
      <w:r>
        <w:t>Si4O10(</w:t>
      </w:r>
      <w:proofErr w:type="gramEnd"/>
      <w:r>
        <w:t>OH)</w:t>
      </w:r>
      <w:r>
        <w:rPr>
          <w:vertAlign w:val="subscript"/>
        </w:rPr>
        <w:t xml:space="preserve">2 </w:t>
      </w:r>
      <w:r>
        <w:t>Na. H</w:t>
      </w:r>
      <w:r>
        <w:rPr>
          <w:vertAlign w:val="subscript"/>
        </w:rPr>
        <w:t>2</w:t>
      </w:r>
      <w:r>
        <w:t>O</w:t>
      </w:r>
      <w:r>
        <w:fldChar w:fldCharType="begin"/>
      </w:r>
      <w:r>
        <w:instrText>xe "Montmorillonite"</w:instrText>
      </w:r>
      <w:r>
        <w:fldChar w:fldCharType="end"/>
      </w:r>
      <w:r>
        <w:fldChar w:fldCharType="begin"/>
      </w:r>
      <w:r>
        <w:instrText>xe "Bentonite:see montmorillonite"</w:instrText>
      </w:r>
      <w:r>
        <w:fldChar w:fldCharType="end"/>
      </w:r>
    </w:p>
    <w:p w:rsidR="00B75991" w:rsidRDefault="00B75991" w:rsidP="00B75991">
      <w:proofErr w:type="gramStart"/>
      <w:r>
        <w:t>Illite.</w:t>
      </w:r>
      <w:proofErr w:type="gramEnd"/>
      <w:r>
        <w:tab/>
      </w:r>
      <w:r>
        <w:tab/>
      </w:r>
      <w:r>
        <w:tab/>
      </w:r>
      <w:r>
        <w:tab/>
      </w:r>
      <w:r>
        <w:tab/>
        <w:t xml:space="preserve">K </w:t>
      </w:r>
      <w:proofErr w:type="gramStart"/>
      <w:r>
        <w:t>Al</w:t>
      </w:r>
      <w:r>
        <w:rPr>
          <w:vertAlign w:val="subscript"/>
        </w:rPr>
        <w:t>2</w:t>
      </w:r>
      <w:r>
        <w:t>(</w:t>
      </w:r>
      <w:proofErr w:type="gramEnd"/>
      <w:r>
        <w:t>Al Si</w:t>
      </w:r>
      <w:r>
        <w:rPr>
          <w:vertAlign w:val="subscript"/>
        </w:rPr>
        <w:t>3</w:t>
      </w:r>
      <w:r>
        <w:t>O</w:t>
      </w:r>
      <w:r>
        <w:rPr>
          <w:vertAlign w:val="subscript"/>
        </w:rPr>
        <w:t>10</w:t>
      </w:r>
      <w:r>
        <w:t>)(OH)</w:t>
      </w:r>
      <w:r>
        <w:rPr>
          <w:vertAlign w:val="subscript"/>
        </w:rPr>
        <w:t>2</w:t>
      </w:r>
    </w:p>
    <w:p w:rsidR="00B75991" w:rsidRDefault="00B75991" w:rsidP="00B75991">
      <w:r>
        <w:fldChar w:fldCharType="begin"/>
      </w:r>
      <w:r>
        <w:instrText>xe "Mixed layer clays"</w:instrText>
      </w:r>
      <w:r>
        <w:fldChar w:fldCharType="end"/>
      </w:r>
      <w:proofErr w:type="gramStart"/>
      <w:r>
        <w:t>Kaolinite.</w:t>
      </w:r>
      <w:proofErr w:type="gramEnd"/>
      <w:r>
        <w:tab/>
      </w:r>
      <w:r>
        <w:tab/>
      </w:r>
      <w:r>
        <w:tab/>
      </w:r>
      <w:r>
        <w:tab/>
        <w:t xml:space="preserve">Al </w:t>
      </w:r>
      <w:proofErr w:type="gramStart"/>
      <w:r>
        <w:t>Si</w:t>
      </w:r>
      <w:r>
        <w:rPr>
          <w:vertAlign w:val="subscript"/>
        </w:rPr>
        <w:t>4</w:t>
      </w:r>
      <w:r>
        <w:t>O</w:t>
      </w:r>
      <w:r>
        <w:rPr>
          <w:vertAlign w:val="subscript"/>
        </w:rPr>
        <w:t>10</w:t>
      </w:r>
      <w:r>
        <w:t>(</w:t>
      </w:r>
      <w:proofErr w:type="gramEnd"/>
      <w:r>
        <w:t>OH)</w:t>
      </w:r>
      <w:r>
        <w:rPr>
          <w:vertAlign w:val="subscript"/>
        </w:rPr>
        <w:t>8</w:t>
      </w:r>
    </w:p>
    <w:p w:rsidR="00B75991" w:rsidRDefault="00B75991" w:rsidP="00B75991">
      <w:r>
        <w:fldChar w:fldCharType="begin"/>
      </w:r>
      <w:r>
        <w:instrText>xe "Kaolinite"</w:instrText>
      </w:r>
      <w:r>
        <w:fldChar w:fldCharType="end"/>
      </w:r>
      <w:proofErr w:type="gramStart"/>
      <w:r>
        <w:t>Chlorite.</w:t>
      </w:r>
      <w:proofErr w:type="gramEnd"/>
      <w:r>
        <w:tab/>
      </w:r>
      <w:r>
        <w:tab/>
      </w:r>
      <w:r>
        <w:tab/>
      </w:r>
      <w:r>
        <w:tab/>
        <w:t>(Fe, Mg</w:t>
      </w:r>
      <w:proofErr w:type="gramStart"/>
      <w:r>
        <w:t>)</w:t>
      </w:r>
      <w:r>
        <w:rPr>
          <w:vertAlign w:val="subscript"/>
        </w:rPr>
        <w:t>5</w:t>
      </w:r>
      <w:proofErr w:type="gramEnd"/>
      <w:r>
        <w:rPr>
          <w:vertAlign w:val="subscript"/>
        </w:rPr>
        <w:t xml:space="preserve"> </w:t>
      </w:r>
      <w:r>
        <w:t>Al(Al Si</w:t>
      </w:r>
      <w:r>
        <w:rPr>
          <w:vertAlign w:val="subscript"/>
        </w:rPr>
        <w:t>3</w:t>
      </w:r>
      <w:r>
        <w:t>O</w:t>
      </w:r>
      <w:r>
        <w:rPr>
          <w:vertAlign w:val="subscript"/>
        </w:rPr>
        <w:t>10</w:t>
      </w:r>
      <w:r>
        <w:t>)(OH)</w:t>
      </w:r>
      <w:r>
        <w:rPr>
          <w:vertAlign w:val="subscript"/>
        </w:rPr>
        <w:t>8</w:t>
      </w:r>
    </w:p>
    <w:p w:rsidR="00B75991" w:rsidRDefault="00B75991" w:rsidP="00B75991">
      <w:r>
        <w:fldChar w:fldCharType="begin"/>
      </w:r>
      <w:r>
        <w:instrText>xe "Illite"</w:instrText>
      </w:r>
      <w:r>
        <w:fldChar w:fldCharType="end"/>
      </w:r>
      <w:proofErr w:type="gramStart"/>
      <w:r>
        <w:t xml:space="preserve">Mixed layer clays </w:t>
      </w:r>
      <w:r>
        <w:tab/>
      </w:r>
      <w:r>
        <w:tab/>
      </w:r>
      <w:r>
        <w:tab/>
        <w:t>Combinations of above.</w:t>
      </w:r>
      <w:proofErr w:type="gramEnd"/>
      <w:r>
        <w:t xml:space="preserve"> </w:t>
      </w:r>
    </w:p>
    <w:p w:rsidR="00B75991" w:rsidRDefault="00B75991" w:rsidP="00B75991">
      <w:r>
        <w:tab/>
      </w:r>
      <w:r>
        <w:tab/>
      </w:r>
      <w:r>
        <w:tab/>
      </w:r>
      <w:r>
        <w:tab/>
      </w:r>
      <w:r>
        <w:tab/>
      </w:r>
      <w:proofErr w:type="gramStart"/>
      <w:r>
        <w:t>(Primarily montmorillonite-illite).</w:t>
      </w:r>
      <w:proofErr w:type="gramEnd"/>
    </w:p>
    <w:p w:rsidR="00B75991" w:rsidRDefault="00B75991" w:rsidP="00B75991">
      <w:r>
        <w:fldChar w:fldCharType="begin"/>
      </w:r>
      <w:r>
        <w:instrText>xe "Chlorite"</w:instrText>
      </w:r>
      <w:r>
        <w:fldChar w:fldCharType="end"/>
      </w:r>
    </w:p>
    <w:p w:rsidR="00B75991" w:rsidRDefault="00B75991" w:rsidP="00B75991">
      <w:pPr>
        <w:pStyle w:val="Heading4"/>
      </w:pPr>
      <w:bookmarkStart w:id="218" w:name="_Toc358344243"/>
      <w:bookmarkStart w:id="219" w:name="_Toc358343155"/>
      <w:bookmarkStart w:id="220" w:name="_Toc358342954"/>
      <w:proofErr w:type="gramStart"/>
      <w:r>
        <w:t>Smectite (Montmorillonite, Bentonite).</w:t>
      </w:r>
      <w:bookmarkEnd w:id="218"/>
      <w:bookmarkEnd w:id="219"/>
      <w:bookmarkEnd w:id="220"/>
      <w:proofErr w:type="gramEnd"/>
    </w:p>
    <w:p w:rsidR="00B75991" w:rsidRDefault="00B75991" w:rsidP="00B75991">
      <w:r>
        <w:fldChar w:fldCharType="begin"/>
      </w:r>
      <w:r>
        <w:instrText>xe "Smectite:Common Clays"</w:instrText>
      </w:r>
      <w:r>
        <w:fldChar w:fldCharType="end"/>
      </w:r>
    </w:p>
    <w:p w:rsidR="00B75991" w:rsidRDefault="00B75991" w:rsidP="00B75991">
      <w:r>
        <w:t>Smectite</w:t>
      </w:r>
      <w:r>
        <w:fldChar w:fldCharType="begin"/>
      </w:r>
      <w:r>
        <w:instrText xml:space="preserve"> XE "Smectite" \t "</w:instrText>
      </w:r>
      <w:r>
        <w:rPr>
          <w:i/>
        </w:rPr>
        <w:instrText>See</w:instrText>
      </w:r>
      <w:r>
        <w:instrText xml:space="preserve"> also Montmorillonite" </w:instrText>
      </w:r>
      <w:r>
        <w:fldChar w:fldCharType="end"/>
      </w:r>
      <w:r>
        <w:t xml:space="preserve"> is the name for a 2:1 clay mineral group which includes montmorillonite</w:t>
      </w:r>
      <w:r>
        <w:fldChar w:fldCharType="begin"/>
      </w:r>
      <w:r>
        <w:instrText xml:space="preserve"> XE "Montmorillonite:Common Clays" </w:instrText>
      </w:r>
      <w:r>
        <w:fldChar w:fldCharType="end"/>
      </w:r>
      <w:r>
        <w:fldChar w:fldCharType="begin"/>
      </w:r>
      <w:r>
        <w:instrText xml:space="preserve"> XE "Common Clays:Montmorillonite" </w:instrText>
      </w:r>
      <w:r>
        <w:fldChar w:fldCharType="end"/>
      </w:r>
      <w:r>
        <w:fldChar w:fldCharType="begin"/>
      </w:r>
      <w:r>
        <w:instrText xml:space="preserve"> XE "Common Clays:Smectite" </w:instrText>
      </w:r>
      <w:r>
        <w:fldChar w:fldCharType="end"/>
      </w:r>
      <w:r>
        <w:fldChar w:fldCharType="begin"/>
      </w:r>
      <w:r>
        <w:instrText xml:space="preserve"> XE "Common Clays:Bentonite" </w:instrText>
      </w:r>
      <w:r>
        <w:fldChar w:fldCharType="end"/>
      </w:r>
      <w:r>
        <w:t xml:space="preserve"> and others. Montmorillonite is </w:t>
      </w:r>
      <w:proofErr w:type="gramStart"/>
      <w:r>
        <w:t>an abundant</w:t>
      </w:r>
      <w:proofErr w:type="gramEnd"/>
      <w:r>
        <w:t xml:space="preserve"> clay found in tertiary rocks though it is less common in deeper mesozoic rocks</w:t>
      </w:r>
      <w:r>
        <w:fldChar w:fldCharType="begin"/>
      </w:r>
      <w:r>
        <w:instrText xml:space="preserve"> XE "Mesozoic rocks" </w:instrText>
      </w:r>
      <w:r>
        <w:fldChar w:fldCharType="end"/>
      </w:r>
      <w:r>
        <w:t xml:space="preserve"> and is rare below that. Montmorillonite is formed by weathering in warm and semi-arid climates. It has a structure and cation composition that gives it the ability to soak up large quantities of water, which spreads its sheet like layers apart. This tendency is the main reason montmorillonite can be so damaging to formation permeability when it is exposed to aqueous filtrates. Wyoming bentonite consists of about 85% montmorillonite.</w:t>
      </w:r>
    </w:p>
    <w:p w:rsidR="00B75991" w:rsidRDefault="00B75991" w:rsidP="00B75991">
      <w:r>
        <w:fldChar w:fldCharType="begin"/>
      </w:r>
      <w:r>
        <w:instrText>xe "Clay Structures:montmorillonite"</w:instrText>
      </w:r>
      <w:r>
        <w:fldChar w:fldCharType="end"/>
      </w:r>
      <w:r>
        <w:fldChar w:fldCharType="begin"/>
      </w:r>
      <w:r>
        <w:instrText>xe "Montmorillonite:clay structures"</w:instrText>
      </w:r>
      <w:r>
        <w:fldChar w:fldCharType="end"/>
      </w:r>
    </w:p>
    <w:p w:rsidR="00B75991" w:rsidRDefault="00B75991" w:rsidP="00B75991">
      <w:pPr>
        <w:rPr>
          <w:vanish/>
        </w:rPr>
      </w:pPr>
      <w:r>
        <w:fldChar w:fldCharType="begin"/>
      </w:r>
      <w:r>
        <w:instrText>xe "Clay Structures:smectite"</w:instrText>
      </w:r>
      <w:r>
        <w:fldChar w:fldCharType="end"/>
      </w:r>
      <w:r>
        <w:rPr>
          <w:vanish/>
        </w:rPr>
        <w:fldChar w:fldCharType="begin"/>
      </w:r>
      <w:r>
        <w:instrText>xe "Smectite:clay structures"</w:instrText>
      </w:r>
      <w:r>
        <w:rPr>
          <w:vanish/>
        </w:rPr>
        <w:fldChar w:fldCharType="end"/>
      </w:r>
      <w:r>
        <w:rPr>
          <w:vanish/>
        </w:rPr>
        <w:fldChar w:fldCharType="begin"/>
      </w:r>
      <w:r>
        <w:instrText>xe "Clay Structures:bentonite"</w:instrText>
      </w:r>
      <w:r>
        <w:rPr>
          <w:vanish/>
        </w:rPr>
        <w:fldChar w:fldCharType="end"/>
      </w:r>
      <w:r>
        <w:rPr>
          <w:vanish/>
        </w:rPr>
        <w:fldChar w:fldCharType="begin"/>
      </w:r>
      <w:r>
        <w:instrText>xe "Bentonite:clay structures"</w:instrText>
      </w:r>
      <w:r>
        <w:rPr>
          <w:vanish/>
        </w:rPr>
        <w:fldChar w:fldCharType="end"/>
      </w:r>
      <w:r>
        <w:rPr>
          <w:vanish/>
        </w:rPr>
        <w:fldChar w:fldCharType="begin"/>
      </w:r>
      <w:r>
        <w:instrText>xe "Silica tetrahedral sheet"</w:instrText>
      </w:r>
      <w:r>
        <w:rPr>
          <w:vanish/>
        </w:rPr>
        <w:fldChar w:fldCharType="end"/>
      </w:r>
      <w:r>
        <w:rPr>
          <w:vanish/>
        </w:rPr>
        <w:fldChar w:fldCharType="begin"/>
      </w:r>
      <w:r>
        <w:instrText>xe "Alumina octahedral sheet"</w:instrText>
      </w:r>
      <w:r>
        <w:rPr>
          <w:vanish/>
        </w:rPr>
        <w:fldChar w:fldCharType="end"/>
      </w:r>
    </w:p>
    <w:p w:rsidR="00B75991" w:rsidRDefault="00B75991" w:rsidP="00B75991">
      <w:r>
        <w:t>Montmorillonite is a three layer lattice structure composed of a central alumina octahedral sheet with a silica tetrahedral sheet above and below. The tips of the tetrahedra are orientated inwardly to contact the octahedra producing a weak chemical bond between the adjacent oxygen molecules. Substitution of metal ions such as iron (Fe</w:t>
      </w:r>
      <w:r>
        <w:rPr>
          <w:vertAlign w:val="superscript"/>
        </w:rPr>
        <w:t>2+</w:t>
      </w:r>
      <w:r>
        <w:t>), or magnesium (Mg</w:t>
      </w:r>
      <w:r>
        <w:rPr>
          <w:vertAlign w:val="superscript"/>
        </w:rPr>
        <w:t>2+</w:t>
      </w:r>
      <w:r>
        <w:t>) for the aluminium (Al</w:t>
      </w:r>
      <w:r>
        <w:rPr>
          <w:vertAlign w:val="superscript"/>
        </w:rPr>
        <w:t>3+</w:t>
      </w:r>
      <w:r>
        <w:t>) in the octahedral sheet creates a charge imbalance of minus two (-2) for three crystal units. This imbalance can be neutralized by the adsorption of calcium (Ca</w:t>
      </w:r>
      <w:r>
        <w:rPr>
          <w:vertAlign w:val="superscript"/>
        </w:rPr>
        <w:t>2+</w:t>
      </w:r>
      <w:r>
        <w:t>), magnesium (Mg</w:t>
      </w:r>
      <w:r>
        <w:rPr>
          <w:vertAlign w:val="superscript"/>
        </w:rPr>
        <w:t>2+</w:t>
      </w:r>
      <w:r>
        <w:t>), hydrogen (H</w:t>
      </w:r>
      <w:r>
        <w:rPr>
          <w:vertAlign w:val="superscript"/>
        </w:rPr>
        <w:t>+</w:t>
      </w:r>
      <w:r>
        <w:t>), potassium (K</w:t>
      </w:r>
      <w:r>
        <w:rPr>
          <w:vertAlign w:val="superscript"/>
        </w:rPr>
        <w:t>+</w:t>
      </w:r>
      <w:r>
        <w:t>) or sodium ions (Na</w:t>
      </w:r>
      <w:r>
        <w:rPr>
          <w:vertAlign w:val="superscript"/>
        </w:rPr>
        <w:t>+</w:t>
      </w:r>
      <w:r>
        <w:t>).</w:t>
      </w:r>
    </w:p>
    <w:p w:rsidR="00B75991" w:rsidRDefault="00B75991" w:rsidP="00B75991">
      <w:r>
        <w:fldChar w:fldCharType="begin"/>
      </w:r>
      <w:r>
        <w:instrText>xe "Iron"</w:instrText>
      </w:r>
      <w:r>
        <w:fldChar w:fldCharType="end"/>
      </w:r>
      <w:r>
        <w:fldChar w:fldCharType="begin"/>
      </w:r>
      <w:r>
        <w:instrText>xe "Magnesium"</w:instrText>
      </w:r>
      <w:r>
        <w:fldChar w:fldCharType="end"/>
      </w:r>
      <w:r>
        <w:fldChar w:fldCharType="begin"/>
      </w:r>
      <w:r>
        <w:instrText>xe "Aluminium"</w:instrText>
      </w:r>
      <w:r>
        <w:fldChar w:fldCharType="end"/>
      </w:r>
      <w:r>
        <w:fldChar w:fldCharType="begin"/>
      </w:r>
      <w:r>
        <w:instrText>xe "Calcium"</w:instrText>
      </w:r>
      <w:r>
        <w:fldChar w:fldCharType="end"/>
      </w:r>
      <w:r>
        <w:fldChar w:fldCharType="begin"/>
      </w:r>
      <w:r>
        <w:instrText>xe "Hydrogen ions"</w:instrText>
      </w:r>
      <w:r>
        <w:fldChar w:fldCharType="end"/>
      </w:r>
      <w:r>
        <w:fldChar w:fldCharType="begin"/>
      </w:r>
      <w:r>
        <w:instrText>xe "Potassium"</w:instrText>
      </w:r>
      <w:r>
        <w:fldChar w:fldCharType="end"/>
      </w:r>
      <w:r>
        <w:fldChar w:fldCharType="begin"/>
      </w:r>
      <w:r>
        <w:instrText>xe "Sodium"</w:instrText>
      </w:r>
      <w:r>
        <w:fldChar w:fldCharType="end"/>
      </w:r>
      <w:r>
        <w:fldChar w:fldCharType="begin"/>
      </w:r>
      <w:r>
        <w:instrText>xe "Charge imbalance"</w:instrText>
      </w:r>
      <w:r>
        <w:fldChar w:fldCharType="end"/>
      </w:r>
    </w:p>
    <w:p w:rsidR="00B75991" w:rsidRDefault="00B75991" w:rsidP="00B75991"/>
    <w:p w:rsidR="00B75991" w:rsidRDefault="00B75991" w:rsidP="00B75991">
      <w:pPr>
        <w:jc w:val="center"/>
        <w:rPr>
          <w:b/>
        </w:rPr>
      </w:pPr>
      <w:bookmarkStart w:id="221" w:name="_Toc358345776"/>
      <w:bookmarkStart w:id="222" w:name="_Toc358345027"/>
      <w:bookmarkStart w:id="223" w:name="_Toc358344682"/>
      <w:r>
        <w:rPr>
          <w:b/>
        </w:rPr>
        <w:t xml:space="preserve">Figure </w:t>
      </w:r>
      <w:r>
        <w:fldChar w:fldCharType="begin"/>
      </w:r>
      <w:r>
        <w:rPr>
          <w:b/>
        </w:rPr>
        <w:instrText xml:space="preserve"> SEQ Figure \* ARABIC </w:instrText>
      </w:r>
      <w:r>
        <w:fldChar w:fldCharType="separate"/>
      </w:r>
      <w:r>
        <w:rPr>
          <w:b/>
        </w:rPr>
        <w:t>11</w:t>
      </w:r>
      <w:r>
        <w:fldChar w:fldCharType="end"/>
      </w:r>
      <w:r>
        <w:rPr>
          <w:b/>
        </w:rPr>
        <w:t xml:space="preserve"> : Montmorillonite Platelet Structure.</w:t>
      </w:r>
      <w:bookmarkEnd w:id="221"/>
      <w:bookmarkEnd w:id="222"/>
      <w:bookmarkEnd w:id="223"/>
    </w:p>
    <w:p w:rsidR="00B75991" w:rsidRDefault="00B75991" w:rsidP="00B75991">
      <w:r>
        <w:fldChar w:fldCharType="begin"/>
      </w:r>
      <w:r>
        <w:instrText>xe "Montmorillonite platelet structure"</w:instrText>
      </w:r>
      <w:r>
        <w:fldChar w:fldCharType="end"/>
      </w:r>
    </w:p>
    <w:p w:rsidR="00B75991" w:rsidRDefault="00B75991" w:rsidP="00B75991">
      <w:pPr>
        <w:jc w:val="center"/>
      </w:pPr>
      <w:r>
        <w:rPr>
          <w:noProof/>
          <w:lang w:val="en-US"/>
        </w:rPr>
        <w:drawing>
          <wp:inline distT="0" distB="0" distL="0" distR="0">
            <wp:extent cx="1895475" cy="695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95475" cy="695325"/>
                    </a:xfrm>
                    <a:prstGeom prst="rect">
                      <a:avLst/>
                    </a:prstGeom>
                    <a:noFill/>
                    <a:ln>
                      <a:noFill/>
                    </a:ln>
                  </pic:spPr>
                </pic:pic>
              </a:graphicData>
            </a:graphic>
          </wp:inline>
        </w:drawing>
      </w:r>
    </w:p>
    <w:p w:rsidR="00B75991" w:rsidRDefault="00B75991" w:rsidP="00B75991"/>
    <w:p w:rsidR="00B75991" w:rsidRDefault="00B75991" w:rsidP="00B75991">
      <w:r>
        <w:t>The weak bond between the crystals permits water molecules to enter and expand the distance between the clay crystals. In general fresh water and sodium ions tend to swell these clays, but potassium and calcium ions tend to shrink them. The permeability of formations, that contain these clays, will be reduced to nearly zero when contacted by fresh water.</w:t>
      </w:r>
    </w:p>
    <w:p w:rsidR="00B75991" w:rsidRDefault="00B75991" w:rsidP="00B75991">
      <w:r>
        <w:fldChar w:fldCharType="begin"/>
      </w:r>
      <w:r>
        <w:instrText>xe "Fresh water"</w:instrText>
      </w:r>
      <w:r>
        <w:fldChar w:fldCharType="end"/>
      </w:r>
      <w:r>
        <w:fldChar w:fldCharType="begin"/>
      </w:r>
      <w:r>
        <w:instrText>xe "Permeability reduction"</w:instrText>
      </w:r>
      <w:r>
        <w:fldChar w:fldCharType="end"/>
      </w:r>
    </w:p>
    <w:p w:rsidR="00B75991" w:rsidRDefault="00B75991" w:rsidP="00B75991">
      <w:r>
        <w:t xml:space="preserve">Montmorillonite is the only clay that will swell by absorbing water. Kaolinite, chlorite and illite may be classed as non swelling clays. Generally fresh water tends to swell "hydratable clays" and </w:t>
      </w:r>
      <w:proofErr w:type="gramStart"/>
      <w:r>
        <w:t>a higher</w:t>
      </w:r>
      <w:proofErr w:type="gramEnd"/>
      <w:r>
        <w:t xml:space="preserve"> salinity brine tends to shrink them.</w:t>
      </w:r>
    </w:p>
    <w:p w:rsidR="00B75991" w:rsidRDefault="00B75991" w:rsidP="00B75991">
      <w:pPr>
        <w:jc w:val="center"/>
        <w:rPr>
          <w:b/>
        </w:rPr>
      </w:pPr>
      <w:r>
        <w:rPr>
          <w:b/>
        </w:rPr>
        <w:br w:type="page"/>
      </w:r>
      <w:bookmarkStart w:id="224" w:name="_Toc358345777"/>
      <w:bookmarkStart w:id="225" w:name="_Toc358345028"/>
      <w:bookmarkStart w:id="226" w:name="_Toc358344683"/>
    </w:p>
    <w:p w:rsidR="00B75991" w:rsidRDefault="00B75991" w:rsidP="00B75991">
      <w:pPr>
        <w:jc w:val="center"/>
        <w:rPr>
          <w:b/>
        </w:rPr>
      </w:pPr>
      <w:r>
        <w:rPr>
          <w:b/>
        </w:rPr>
        <w:lastRenderedPageBreak/>
        <w:t xml:space="preserve">Figure </w:t>
      </w:r>
      <w:r>
        <w:fldChar w:fldCharType="begin"/>
      </w:r>
      <w:r>
        <w:rPr>
          <w:b/>
        </w:rPr>
        <w:instrText xml:space="preserve"> SEQ Figure \* ARABIC </w:instrText>
      </w:r>
      <w:r>
        <w:fldChar w:fldCharType="separate"/>
      </w:r>
      <w:r>
        <w:rPr>
          <w:b/>
        </w:rPr>
        <w:t>12</w:t>
      </w:r>
      <w:r>
        <w:fldChar w:fldCharType="end"/>
      </w:r>
      <w:r>
        <w:rPr>
          <w:b/>
        </w:rPr>
        <w:t xml:space="preserve"> : Clay Structural Expansion.</w:t>
      </w:r>
      <w:bookmarkEnd w:id="224"/>
      <w:bookmarkEnd w:id="225"/>
      <w:bookmarkEnd w:id="226"/>
    </w:p>
    <w:p w:rsidR="00B75991" w:rsidRDefault="00B75991" w:rsidP="00B75991"/>
    <w:p w:rsidR="00B75991" w:rsidRDefault="00B75991" w:rsidP="00B75991">
      <w:r>
        <w:fldChar w:fldCharType="begin"/>
      </w:r>
      <w:r>
        <w:instrText>xe "Clay structural expansion"</w:instrText>
      </w:r>
      <w:r>
        <w:fldChar w:fldCharType="end"/>
      </w:r>
    </w:p>
    <w:p w:rsidR="00B75991" w:rsidRDefault="00B75991" w:rsidP="00B75991">
      <w:pPr>
        <w:jc w:val="center"/>
      </w:pPr>
      <w:r>
        <w:rPr>
          <w:noProof/>
          <w:lang w:val="en-US"/>
        </w:rPr>
        <w:drawing>
          <wp:inline distT="0" distB="0" distL="0" distR="0">
            <wp:extent cx="3810000" cy="1733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0000" cy="1733550"/>
                    </a:xfrm>
                    <a:prstGeom prst="rect">
                      <a:avLst/>
                    </a:prstGeom>
                    <a:noFill/>
                    <a:ln>
                      <a:noFill/>
                    </a:ln>
                  </pic:spPr>
                </pic:pic>
              </a:graphicData>
            </a:graphic>
          </wp:inline>
        </w:drawing>
      </w:r>
    </w:p>
    <w:p w:rsidR="00B75991" w:rsidRDefault="00B75991" w:rsidP="00B75991"/>
    <w:p w:rsidR="00B75991" w:rsidRDefault="00B75991" w:rsidP="00B75991">
      <w:pPr>
        <w:pStyle w:val="Heading4"/>
      </w:pPr>
      <w:bookmarkStart w:id="227" w:name="_Toc358344244"/>
      <w:bookmarkStart w:id="228" w:name="_Toc358343156"/>
      <w:bookmarkStart w:id="229" w:name="_Toc358342955"/>
      <w:proofErr w:type="gramStart"/>
      <w:r>
        <w:t>Illite.</w:t>
      </w:r>
      <w:bookmarkEnd w:id="227"/>
      <w:bookmarkEnd w:id="228"/>
      <w:bookmarkEnd w:id="229"/>
      <w:proofErr w:type="gramEnd"/>
    </w:p>
    <w:p w:rsidR="00B75991" w:rsidRDefault="00B75991" w:rsidP="00B75991">
      <w:r>
        <w:fldChar w:fldCharType="begin"/>
      </w:r>
      <w:r>
        <w:instrText>xe "Clay Structures:illite"</w:instrText>
      </w:r>
      <w:r>
        <w:fldChar w:fldCharType="end"/>
      </w:r>
      <w:r>
        <w:fldChar w:fldCharType="begin"/>
      </w:r>
      <w:r>
        <w:instrText>xe "Illite:clay structures"</w:instrText>
      </w:r>
      <w:r>
        <w:fldChar w:fldCharType="end"/>
      </w:r>
      <w:r>
        <w:fldChar w:fldCharType="begin"/>
      </w:r>
      <w:r>
        <w:instrText>xe "Common Clays:illite"</w:instrText>
      </w:r>
      <w:r>
        <w:fldChar w:fldCharType="end"/>
      </w:r>
      <w:r>
        <w:fldChar w:fldCharType="begin"/>
      </w:r>
      <w:r>
        <w:instrText>xe "Illite:Common Clays"</w:instrText>
      </w:r>
      <w:r>
        <w:fldChar w:fldCharType="end"/>
      </w:r>
      <w:r>
        <w:fldChar w:fldCharType="begin"/>
      </w:r>
      <w:r>
        <w:instrText>xe "Diagenetic Clays:illite"</w:instrText>
      </w:r>
      <w:r>
        <w:fldChar w:fldCharType="end"/>
      </w:r>
      <w:r>
        <w:fldChar w:fldCharType="begin"/>
      </w:r>
      <w:r>
        <w:instrText>xe "Authigenic Clays:illite"</w:instrText>
      </w:r>
      <w:r>
        <w:fldChar w:fldCharType="end"/>
      </w:r>
    </w:p>
    <w:p w:rsidR="00B75991" w:rsidRDefault="00B75991" w:rsidP="00B75991">
      <w:r>
        <w:t xml:space="preserve">Illite and chlorite are the most abundant clay minerals and are generally found in rocks of all ages.  Illite is </w:t>
      </w:r>
      <w:proofErr w:type="gramStart"/>
      <w:r>
        <w:t>a diagenetic</w:t>
      </w:r>
      <w:proofErr w:type="gramEnd"/>
      <w:r>
        <w:t xml:space="preserve"> clay that may be formed from the diagenesis of montmorillonite which was transported to the basin of deposition. Authigenic illite appears as hair like structures or platelets lining pore walls (</w:t>
      </w:r>
      <w:fldSimple w:instr=" REF _Ref357997758 \* MERGEFORMAT ">
        <w:r>
          <w:t>Figure 13</w:t>
        </w:r>
      </w:fldSimple>
      <w:r>
        <w:t xml:space="preserve">).  Permeability reduction caused by dispersed illite is primarily due to the resultant increase in tortuosity.  </w:t>
      </w:r>
    </w:p>
    <w:p w:rsidR="00B75991" w:rsidRDefault="00B75991" w:rsidP="00B75991">
      <w:pPr>
        <w:rPr>
          <w:vanish/>
        </w:rPr>
      </w:pPr>
      <w:r>
        <w:fldChar w:fldCharType="begin"/>
      </w:r>
      <w:r>
        <w:instrText>xe "Tortuosity"</w:instrText>
      </w:r>
      <w:r>
        <w:fldChar w:fldCharType="end"/>
      </w:r>
    </w:p>
    <w:p w:rsidR="00B75991" w:rsidRDefault="00B75991" w:rsidP="00B75991"/>
    <w:p w:rsidR="00B75991" w:rsidRDefault="00B75991" w:rsidP="00B75991">
      <w:r>
        <w:t>Illite has a similar structure to that of montmorillonite, with an aluminium (Al</w:t>
      </w:r>
      <w:r>
        <w:rPr>
          <w:vertAlign w:val="superscript"/>
        </w:rPr>
        <w:t>3+</w:t>
      </w:r>
      <w:r>
        <w:t>) atom being substituted for the silicon (Si</w:t>
      </w:r>
      <w:r>
        <w:rPr>
          <w:vertAlign w:val="superscript"/>
        </w:rPr>
        <w:t>3+</w:t>
      </w:r>
      <w:r>
        <w:t>) atom in the tetrahedral sheet and iron (Fe</w:t>
      </w:r>
      <w:r>
        <w:rPr>
          <w:vertAlign w:val="superscript"/>
        </w:rPr>
        <w:t>2+</w:t>
      </w:r>
      <w:r>
        <w:t xml:space="preserve"> or Fe</w:t>
      </w:r>
      <w:r>
        <w:rPr>
          <w:vertAlign w:val="superscript"/>
        </w:rPr>
        <w:t>3+</w:t>
      </w:r>
      <w:r>
        <w:t>) and magnesium (Mg</w:t>
      </w:r>
      <w:r>
        <w:rPr>
          <w:vertAlign w:val="superscript"/>
        </w:rPr>
        <w:t>2+</w:t>
      </w:r>
      <w:r>
        <w:t>) for the aluminium (Al</w:t>
      </w:r>
      <w:r>
        <w:rPr>
          <w:vertAlign w:val="superscript"/>
        </w:rPr>
        <w:t>3+</w:t>
      </w:r>
      <w:r>
        <w:t>) in the octahedral sheet. This results in a charge deficit of minus one (-1) per unit crystal and occurs mainly in the outer tetrahedral sheets.</w:t>
      </w:r>
    </w:p>
    <w:p w:rsidR="00B75991" w:rsidRDefault="00B75991" w:rsidP="00B75991">
      <w:r>
        <w:fldChar w:fldCharType="begin"/>
      </w:r>
      <w:r>
        <w:instrText>xe "Aluminium"</w:instrText>
      </w:r>
      <w:r>
        <w:fldChar w:fldCharType="end"/>
      </w:r>
      <w:r>
        <w:fldChar w:fldCharType="begin"/>
      </w:r>
      <w:r>
        <w:instrText>xe "Magnesium"</w:instrText>
      </w:r>
      <w:r>
        <w:fldChar w:fldCharType="end"/>
      </w:r>
      <w:r>
        <w:fldChar w:fldCharType="begin"/>
      </w:r>
      <w:r>
        <w:instrText>xe "Silicon"</w:instrText>
      </w:r>
      <w:r>
        <w:fldChar w:fldCharType="end"/>
      </w:r>
      <w:r>
        <w:fldChar w:fldCharType="begin"/>
      </w:r>
      <w:r>
        <w:instrText>xe "Iron"</w:instrText>
      </w:r>
      <w:r>
        <w:fldChar w:fldCharType="end"/>
      </w:r>
      <w:r>
        <w:fldChar w:fldCharType="begin"/>
      </w:r>
      <w:r>
        <w:instrText>xe "Charge deficit"</w:instrText>
      </w:r>
      <w:r>
        <w:fldChar w:fldCharType="end"/>
      </w:r>
      <w:r>
        <w:fldChar w:fldCharType="begin"/>
      </w:r>
      <w:r>
        <w:instrText>xe "Octahedral sheet"</w:instrText>
      </w:r>
      <w:r>
        <w:fldChar w:fldCharType="end"/>
      </w:r>
      <w:r>
        <w:fldChar w:fldCharType="begin"/>
      </w:r>
      <w:r>
        <w:instrText>xe "Tetrahedral sheet"</w:instrText>
      </w:r>
      <w:r>
        <w:fldChar w:fldCharType="end"/>
      </w:r>
    </w:p>
    <w:p w:rsidR="00B75991" w:rsidRDefault="00B75991" w:rsidP="00B75991">
      <w:r>
        <w:t xml:space="preserve">This imbalance is compensated by the absorption of potassium ions which tightly bind the layers of illite crystals together preventing the expansion due to water. When conditions prevail, due to outside influences, that the potassium ions are leached out from the crystal structure, illite can change to </w:t>
      </w:r>
      <w:proofErr w:type="gramStart"/>
      <w:r>
        <w:t>a clay</w:t>
      </w:r>
      <w:proofErr w:type="gramEnd"/>
      <w:r>
        <w:t xml:space="preserve"> that will expand on contact with water.</w:t>
      </w:r>
    </w:p>
    <w:p w:rsidR="00B75991" w:rsidRDefault="00B75991" w:rsidP="00B75991"/>
    <w:p w:rsidR="00B75991" w:rsidRDefault="00B75991" w:rsidP="00B75991">
      <w:pPr>
        <w:pStyle w:val="Heading4"/>
      </w:pPr>
      <w:bookmarkStart w:id="230" w:name="_Toc358344245"/>
      <w:bookmarkStart w:id="231" w:name="_Toc358343157"/>
      <w:bookmarkStart w:id="232" w:name="_Toc358342956"/>
      <w:proofErr w:type="gramStart"/>
      <w:r>
        <w:t>Kaolinite.</w:t>
      </w:r>
      <w:bookmarkEnd w:id="230"/>
      <w:bookmarkEnd w:id="231"/>
      <w:bookmarkEnd w:id="232"/>
      <w:proofErr w:type="gramEnd"/>
    </w:p>
    <w:p w:rsidR="00B75991" w:rsidRDefault="00B75991" w:rsidP="00B75991">
      <w:r>
        <w:fldChar w:fldCharType="begin"/>
      </w:r>
      <w:r>
        <w:instrText>xe "Clay Structures:kaolinite"</w:instrText>
      </w:r>
      <w:r>
        <w:fldChar w:fldCharType="end"/>
      </w:r>
      <w:r>
        <w:fldChar w:fldCharType="begin"/>
      </w:r>
      <w:r>
        <w:instrText>xe "Kaolinite:clay structures"</w:instrText>
      </w:r>
      <w:r>
        <w:fldChar w:fldCharType="end"/>
      </w:r>
      <w:r>
        <w:fldChar w:fldCharType="begin"/>
      </w:r>
      <w:r>
        <w:instrText>xe "Common Clays:kaolinite"</w:instrText>
      </w:r>
      <w:r>
        <w:fldChar w:fldCharType="end"/>
      </w:r>
      <w:r>
        <w:fldChar w:fldCharType="begin"/>
      </w:r>
      <w:r>
        <w:instrText>xe "Kaolinite:Common Clays"</w:instrText>
      </w:r>
      <w:r>
        <w:fldChar w:fldCharType="end"/>
      </w:r>
    </w:p>
    <w:p w:rsidR="00B75991" w:rsidRDefault="00B75991" w:rsidP="00B75991">
      <w:r>
        <w:t xml:space="preserve">On the earth’s surface kaolinite is formed by the weathering of feldspars in typically non-arid environments. In the subsurface, authigenic kaolinite may form by the dissolution of feldspars and reprecipitation of the clay in the pore system. </w:t>
      </w:r>
      <w:r>
        <w:fldChar w:fldCharType="begin"/>
      </w:r>
      <w:r>
        <w:instrText>xe "Authigenic Clays:kaolinite"</w:instrText>
      </w:r>
      <w:r>
        <w:fldChar w:fldCharType="end"/>
      </w:r>
      <w:r>
        <w:fldChar w:fldCharType="begin"/>
      </w:r>
      <w:r>
        <w:instrText>xe "Kaolinite:AuthigenicClays"</w:instrText>
      </w:r>
      <w:r>
        <w:fldChar w:fldCharType="end"/>
      </w:r>
      <w:r>
        <w:t xml:space="preserve">Alternately, if fluid compositions are correct, entire feldspar grains may be diagenetically altered to kaolinite. Water is essential to the chemical reaction that changes feldspar to kaolinite.  </w:t>
      </w:r>
      <w:r>
        <w:fldChar w:fldCharType="begin"/>
      </w:r>
      <w:r>
        <w:instrText>xe "Detrital clays:kaolinite"</w:instrText>
      </w:r>
      <w:r>
        <w:fldChar w:fldCharType="end"/>
      </w:r>
      <w:r>
        <w:fldChar w:fldCharType="begin"/>
      </w:r>
      <w:r>
        <w:instrText>xe "Feldspars:kaolinite"</w:instrText>
      </w:r>
      <w:r>
        <w:fldChar w:fldCharType="end"/>
      </w:r>
      <w:r>
        <w:fldChar w:fldCharType="begin"/>
      </w:r>
      <w:r>
        <w:instrText>xe "Kaolinite:Detrital Clays"</w:instrText>
      </w:r>
      <w:r>
        <w:fldChar w:fldCharType="end"/>
      </w:r>
      <w:r>
        <w:t>Kaolinite is typically present in both young and old rocks in small amounts. In its raw form, kaolinite is commonly used for making pottery.  The main permeability damage caused by kaolinite found in sandstone is due to its tendency to bridge off in pore throats once it has been dispersed and deflocculated.</w:t>
      </w:r>
      <w:r>
        <w:fldChar w:fldCharType="begin"/>
      </w:r>
      <w:r>
        <w:instrText>xe "Dispersion:kaolinite"</w:instrText>
      </w:r>
      <w:r>
        <w:fldChar w:fldCharType="end"/>
      </w:r>
      <w:r>
        <w:rPr>
          <w:vanish/>
        </w:rPr>
        <w:t>Deflocculation:kaolinite;</w:t>
      </w:r>
      <w:r>
        <w:t xml:space="preserve"> </w:t>
      </w:r>
      <w:r>
        <w:fldChar w:fldCharType="begin"/>
      </w:r>
      <w:r>
        <w:instrText>xe "Kaolinite:Pore bridge"</w:instrText>
      </w:r>
      <w:r>
        <w:fldChar w:fldCharType="end"/>
      </w:r>
      <w:r>
        <w:fldChar w:fldCharType="begin"/>
      </w:r>
      <w:r>
        <w:instrText>xe " Bridging:Kaolinite "</w:instrText>
      </w:r>
      <w:r>
        <w:fldChar w:fldCharType="end"/>
      </w:r>
      <w:r>
        <w:tab/>
        <w:t>Kaolinite has a two layer structure with one alumina octahedral sheet and one silica tetrahedral sheet. These units are held together by hydrogen bonds which prevent swelling by the absorption of water into the crystal lattice. Kaolinite particles tend to form discrete units (</w:t>
      </w:r>
      <w:fldSimple w:instr=" REF _Ref357998479 \* MERGEFORMAT ">
        <w:r>
          <w:t>Figure 14</w:t>
        </w:r>
      </w:fldSimple>
      <w:r>
        <w:t>).</w:t>
      </w:r>
    </w:p>
    <w:p w:rsidR="00B75991" w:rsidRDefault="00B75991" w:rsidP="00B75991">
      <w:r>
        <w:br w:type="page"/>
      </w:r>
      <w:r>
        <w:fldChar w:fldCharType="begin"/>
      </w:r>
      <w:r>
        <w:instrText>xe "Potassium"</w:instrText>
      </w:r>
      <w:r>
        <w:fldChar w:fldCharType="end"/>
      </w:r>
    </w:p>
    <w:p w:rsidR="00B75991" w:rsidRDefault="00B75991" w:rsidP="00B75991">
      <w:pPr>
        <w:jc w:val="center"/>
        <w:rPr>
          <w:b/>
        </w:rPr>
      </w:pPr>
      <w:bookmarkStart w:id="233" w:name="_Ref357997758"/>
      <w:bookmarkStart w:id="234" w:name="_Toc358345778"/>
      <w:bookmarkStart w:id="235" w:name="_Toc358345029"/>
      <w:bookmarkStart w:id="236" w:name="_Toc358344684"/>
      <w:r>
        <w:rPr>
          <w:b/>
        </w:rPr>
        <w:lastRenderedPageBreak/>
        <w:t xml:space="preserve">Figure </w:t>
      </w:r>
      <w:r>
        <w:fldChar w:fldCharType="begin"/>
      </w:r>
      <w:r>
        <w:rPr>
          <w:b/>
        </w:rPr>
        <w:instrText xml:space="preserve"> SEQ Figure \* ARABIC </w:instrText>
      </w:r>
      <w:r>
        <w:fldChar w:fldCharType="separate"/>
      </w:r>
      <w:r>
        <w:rPr>
          <w:b/>
        </w:rPr>
        <w:t>13</w:t>
      </w:r>
      <w:r>
        <w:fldChar w:fldCharType="end"/>
      </w:r>
      <w:bookmarkEnd w:id="233"/>
      <w:r>
        <w:rPr>
          <w:b/>
        </w:rPr>
        <w:t xml:space="preserve"> : Pore Bridging - Illite.</w:t>
      </w:r>
      <w:bookmarkEnd w:id="234"/>
      <w:bookmarkEnd w:id="235"/>
      <w:bookmarkEnd w:id="236"/>
    </w:p>
    <w:p w:rsidR="00B75991" w:rsidRDefault="00B75991" w:rsidP="00B75991">
      <w:pPr>
        <w:jc w:val="center"/>
        <w:rPr>
          <w:b/>
        </w:rPr>
      </w:pPr>
      <w:r>
        <w:fldChar w:fldCharType="begin"/>
      </w:r>
      <w:r>
        <w:instrText>xe "Pore Bridging:Illite"</w:instrText>
      </w:r>
      <w:r>
        <w:fldChar w:fldCharType="end"/>
      </w:r>
    </w:p>
    <w:p w:rsidR="00B75991" w:rsidRDefault="00B75991" w:rsidP="00B75991">
      <w:pPr>
        <w:jc w:val="center"/>
      </w:pPr>
      <w:r>
        <w:rPr>
          <w:noProof/>
          <w:lang w:val="en-US"/>
        </w:rPr>
        <w:drawing>
          <wp:inline distT="0" distB="0" distL="0" distR="0">
            <wp:extent cx="1971675" cy="19812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71675" cy="1981200"/>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pPr>
        <w:jc w:val="center"/>
        <w:rPr>
          <w:b/>
        </w:rPr>
      </w:pPr>
      <w:bookmarkStart w:id="237" w:name="_Ref357998479"/>
      <w:bookmarkStart w:id="238" w:name="_Toc358345779"/>
      <w:bookmarkStart w:id="239" w:name="_Toc358345030"/>
      <w:bookmarkStart w:id="240" w:name="_Toc358344685"/>
      <w:r>
        <w:rPr>
          <w:b/>
        </w:rPr>
        <w:t xml:space="preserve">Figure </w:t>
      </w:r>
      <w:r>
        <w:fldChar w:fldCharType="begin"/>
      </w:r>
      <w:r>
        <w:rPr>
          <w:b/>
        </w:rPr>
        <w:instrText xml:space="preserve"> SEQ Figure \* ARABIC </w:instrText>
      </w:r>
      <w:r>
        <w:fldChar w:fldCharType="separate"/>
      </w:r>
      <w:r>
        <w:rPr>
          <w:b/>
        </w:rPr>
        <w:t>14</w:t>
      </w:r>
      <w:r>
        <w:fldChar w:fldCharType="end"/>
      </w:r>
      <w:bookmarkEnd w:id="237"/>
      <w:r>
        <w:rPr>
          <w:b/>
        </w:rPr>
        <w:t xml:space="preserve"> : Discrete Particles - Kaolinite.</w:t>
      </w:r>
      <w:bookmarkEnd w:id="238"/>
      <w:bookmarkEnd w:id="239"/>
      <w:bookmarkEnd w:id="240"/>
    </w:p>
    <w:p w:rsidR="00B75991" w:rsidRDefault="00B75991" w:rsidP="00B75991">
      <w:r>
        <w:fldChar w:fldCharType="begin"/>
      </w:r>
      <w:r>
        <w:instrText>xe "Discrete particles:kaolinite"</w:instrText>
      </w:r>
      <w:r>
        <w:fldChar w:fldCharType="end"/>
      </w:r>
      <w:r>
        <w:fldChar w:fldCharType="begin"/>
      </w:r>
      <w:r>
        <w:instrText>xe "Kaolinite:discrete particles"</w:instrText>
      </w:r>
      <w:r>
        <w:fldChar w:fldCharType="end"/>
      </w:r>
    </w:p>
    <w:p w:rsidR="00B75991" w:rsidRDefault="00B75991" w:rsidP="00B75991">
      <w:pPr>
        <w:jc w:val="center"/>
      </w:pPr>
      <w:r>
        <w:rPr>
          <w:noProof/>
          <w:lang w:val="en-US"/>
        </w:rPr>
        <w:drawing>
          <wp:inline distT="0" distB="0" distL="0" distR="0">
            <wp:extent cx="1981200" cy="2000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1200" cy="2000250"/>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pPr>
        <w:jc w:val="center"/>
        <w:rPr>
          <w:b/>
        </w:rPr>
      </w:pPr>
      <w:bookmarkStart w:id="241" w:name="_Ref358001619"/>
      <w:bookmarkStart w:id="242" w:name="_Toc358345780"/>
      <w:bookmarkStart w:id="243" w:name="_Toc358345031"/>
      <w:bookmarkStart w:id="244" w:name="_Toc358344686"/>
      <w:r>
        <w:rPr>
          <w:b/>
        </w:rPr>
        <w:t xml:space="preserve">Figure </w:t>
      </w:r>
      <w:r>
        <w:fldChar w:fldCharType="begin"/>
      </w:r>
      <w:r>
        <w:rPr>
          <w:b/>
        </w:rPr>
        <w:instrText xml:space="preserve"> SEQ Figure \* ARABIC </w:instrText>
      </w:r>
      <w:r>
        <w:fldChar w:fldCharType="separate"/>
      </w:r>
      <w:r>
        <w:rPr>
          <w:b/>
        </w:rPr>
        <w:t>15</w:t>
      </w:r>
      <w:r>
        <w:fldChar w:fldCharType="end"/>
      </w:r>
      <w:bookmarkEnd w:id="241"/>
      <w:r>
        <w:rPr>
          <w:b/>
        </w:rPr>
        <w:t xml:space="preserve"> : Pore Lining - Chlorite.</w:t>
      </w:r>
      <w:bookmarkEnd w:id="242"/>
      <w:bookmarkEnd w:id="243"/>
      <w:bookmarkEnd w:id="244"/>
    </w:p>
    <w:p w:rsidR="00B75991" w:rsidRDefault="00B75991" w:rsidP="00B75991">
      <w:r>
        <w:fldChar w:fldCharType="begin"/>
      </w:r>
      <w:r>
        <w:instrText>xe "Pore Lining:chlorite"</w:instrText>
      </w:r>
      <w:r>
        <w:fldChar w:fldCharType="end"/>
      </w:r>
      <w:r>
        <w:fldChar w:fldCharType="begin"/>
      </w:r>
      <w:r>
        <w:instrText>xe "Chlorite:pore lining"</w:instrText>
      </w:r>
      <w:r>
        <w:fldChar w:fldCharType="end"/>
      </w:r>
    </w:p>
    <w:p w:rsidR="00B75991" w:rsidRDefault="00B75991" w:rsidP="00B75991">
      <w:pPr>
        <w:jc w:val="center"/>
      </w:pPr>
      <w:r>
        <w:rPr>
          <w:noProof/>
          <w:lang w:val="en-US"/>
        </w:rPr>
        <w:drawing>
          <wp:inline distT="0" distB="0" distL="0" distR="0">
            <wp:extent cx="1981200" cy="2009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1200" cy="2009775"/>
                    </a:xfrm>
                    <a:prstGeom prst="rect">
                      <a:avLst/>
                    </a:prstGeom>
                    <a:noFill/>
                    <a:ln>
                      <a:noFill/>
                    </a:ln>
                  </pic:spPr>
                </pic:pic>
              </a:graphicData>
            </a:graphic>
          </wp:inline>
        </w:drawing>
      </w: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jc w:val="center"/>
      </w:pPr>
    </w:p>
    <w:p w:rsidR="00B75991" w:rsidRDefault="00B75991" w:rsidP="00B75991">
      <w:pPr>
        <w:pStyle w:val="Heading4"/>
      </w:pPr>
      <w:bookmarkStart w:id="245" w:name="_Toc358344246"/>
      <w:bookmarkStart w:id="246" w:name="_Toc358343158"/>
      <w:bookmarkStart w:id="247" w:name="_Toc358342957"/>
      <w:proofErr w:type="gramStart"/>
      <w:r>
        <w:t>Chlorite.</w:t>
      </w:r>
      <w:bookmarkEnd w:id="245"/>
      <w:bookmarkEnd w:id="246"/>
      <w:bookmarkEnd w:id="247"/>
      <w:proofErr w:type="gramEnd"/>
    </w:p>
    <w:p w:rsidR="00B75991" w:rsidRDefault="00B75991" w:rsidP="00B75991">
      <w:r>
        <w:fldChar w:fldCharType="begin"/>
      </w:r>
      <w:r>
        <w:instrText>xe "Clay Structures:Chlorite"</w:instrText>
      </w:r>
      <w:r>
        <w:fldChar w:fldCharType="end"/>
      </w:r>
      <w:r>
        <w:fldChar w:fldCharType="begin"/>
      </w:r>
      <w:r>
        <w:instrText>xe "Chlorite:clay structures"</w:instrText>
      </w:r>
      <w:r>
        <w:fldChar w:fldCharType="end"/>
      </w:r>
      <w:r>
        <w:fldChar w:fldCharType="begin"/>
      </w:r>
      <w:r>
        <w:instrText>xe "Common Clays:Chlorite"</w:instrText>
      </w:r>
      <w:r>
        <w:fldChar w:fldCharType="end"/>
      </w:r>
      <w:r>
        <w:fldChar w:fldCharType="begin"/>
      </w:r>
      <w:r>
        <w:instrText>xe "Chlorite:Common clays"</w:instrText>
      </w:r>
      <w:r>
        <w:fldChar w:fldCharType="end"/>
      </w:r>
    </w:p>
    <w:p w:rsidR="00B75991" w:rsidRDefault="00B75991" w:rsidP="00B75991">
      <w:r>
        <w:t xml:space="preserve">Chlorite is also considered </w:t>
      </w:r>
      <w:proofErr w:type="gramStart"/>
      <w:r>
        <w:t>a diagenic</w:t>
      </w:r>
      <w:proofErr w:type="gramEnd"/>
      <w:r>
        <w:t xml:space="preserve"> clay similar to illite; however, the chemical change (metamorphism) that created chlorite is a more severe extension of the typical diagenesis normally associated with sediments after burial. Chlorite tends to found as a coating that lines the inside of pore throats (</w:t>
      </w:r>
      <w:fldSimple w:instr=" REF _Ref358001619 \* MERGEFORMAT ">
        <w:r>
          <w:t>Figure 15</w:t>
        </w:r>
      </w:fldSimple>
      <w:r>
        <w:t xml:space="preserve">). The dissolution by acid of chlorite, being an iron-bearing mineral, could create the potential for the formation of pore plugging iron hydroxide precipitates. </w:t>
      </w:r>
    </w:p>
    <w:p w:rsidR="00B75991" w:rsidRDefault="00B75991" w:rsidP="00B75991">
      <w:pPr>
        <w:rPr>
          <w:vanish/>
        </w:rPr>
      </w:pPr>
      <w:r>
        <w:fldChar w:fldCharType="begin"/>
      </w:r>
      <w:r>
        <w:instrText>xe "Diagenetic clays:chlorite"</w:instrText>
      </w:r>
      <w:r>
        <w:fldChar w:fldCharType="end"/>
      </w:r>
      <w:r>
        <w:fldChar w:fldCharType="begin"/>
      </w:r>
      <w:r>
        <w:instrText>xe "Diagenesis"</w:instrText>
      </w:r>
      <w:r>
        <w:fldChar w:fldCharType="end"/>
      </w:r>
      <w:r>
        <w:fldChar w:fldCharType="begin"/>
      </w:r>
      <w:r>
        <w:instrText>xe "Iron:chlorite"</w:instrText>
      </w:r>
      <w:r>
        <w:fldChar w:fldCharType="end"/>
      </w:r>
      <w:r>
        <w:fldChar w:fldCharType="begin"/>
      </w:r>
      <w:r>
        <w:instrText>xe "chlorite:iron"</w:instrText>
      </w:r>
      <w:r>
        <w:fldChar w:fldCharType="end"/>
      </w:r>
    </w:p>
    <w:p w:rsidR="00B75991" w:rsidRDefault="00B75991" w:rsidP="00B75991"/>
    <w:p w:rsidR="00B75991" w:rsidRDefault="00B75991" w:rsidP="00B75991">
      <w:pPr>
        <w:pStyle w:val="Heading4"/>
      </w:pPr>
      <w:bookmarkStart w:id="248" w:name="_Toc358344247"/>
      <w:bookmarkStart w:id="249" w:name="_Toc358343159"/>
      <w:bookmarkStart w:id="250" w:name="_Toc358342958"/>
      <w:proofErr w:type="gramStart"/>
      <w:r>
        <w:t>Mixed Layer Clays.</w:t>
      </w:r>
      <w:bookmarkEnd w:id="248"/>
      <w:bookmarkEnd w:id="249"/>
      <w:bookmarkEnd w:id="250"/>
      <w:proofErr w:type="gramEnd"/>
    </w:p>
    <w:p w:rsidR="00B75991" w:rsidRDefault="00B75991" w:rsidP="00B75991">
      <w:r>
        <w:fldChar w:fldCharType="begin"/>
      </w:r>
      <w:r>
        <w:instrText>xe "Clay Structures:mixed layer clays"</w:instrText>
      </w:r>
      <w:r>
        <w:fldChar w:fldCharType="end"/>
      </w:r>
      <w:r>
        <w:fldChar w:fldCharType="begin"/>
      </w:r>
      <w:r>
        <w:instrText>xe "Mixed Layer Clays:clay structures"</w:instrText>
      </w:r>
      <w:r>
        <w:fldChar w:fldCharType="end"/>
      </w:r>
      <w:r>
        <w:fldChar w:fldCharType="begin"/>
      </w:r>
      <w:r>
        <w:instrText>xe "Common Clays:mixed layer clays"</w:instrText>
      </w:r>
      <w:r>
        <w:fldChar w:fldCharType="end"/>
      </w:r>
      <w:r>
        <w:fldChar w:fldCharType="begin"/>
      </w:r>
      <w:r>
        <w:instrText>xe "Mixed Layer Clays:Common Clays"</w:instrText>
      </w:r>
      <w:r>
        <w:fldChar w:fldCharType="end"/>
      </w:r>
    </w:p>
    <w:p w:rsidR="00B75991" w:rsidRDefault="00B75991" w:rsidP="00B75991">
      <w:r>
        <w:t>These are composed of layers of different clays. Some mixed layer clays such as chlorite do not swell upon contact with water unless they are degraded. Irregular mixed clays usually contain montmorillonite and illite and thus show marked swelling tendencies. The montmorillonite crystal is relatively weak and may allow the mixed clay to break up and cause severe plugging problems. Some tests show that permeability reduction is the greatest when montmorillonite and mixed layer clays are present.  Reduction is less with illite least with kaolinite and chlorite.</w:t>
      </w:r>
    </w:p>
    <w:p w:rsidR="00B75991" w:rsidRDefault="00B75991" w:rsidP="00B75991"/>
    <w:p w:rsidR="00B75991" w:rsidRDefault="00B75991" w:rsidP="00B75991"/>
    <w:p w:rsidR="00B75991" w:rsidRDefault="00B75991" w:rsidP="00B75991">
      <w:pPr>
        <w:pStyle w:val="Heading2"/>
      </w:pPr>
      <w:bookmarkStart w:id="251" w:name="_Toc372530566"/>
      <w:bookmarkStart w:id="252" w:name="_Toc372527880"/>
      <w:bookmarkStart w:id="253" w:name="_Toc372039074"/>
      <w:bookmarkStart w:id="254" w:name="_Toc372037074"/>
      <w:bookmarkStart w:id="255" w:name="_Toc372036035"/>
      <w:bookmarkStart w:id="256" w:name="_Toc371962115"/>
      <w:bookmarkStart w:id="257" w:name="_Toc371958650"/>
      <w:bookmarkStart w:id="258" w:name="_Toc371244508"/>
      <w:bookmarkStart w:id="259" w:name="_Toc371244202"/>
      <w:bookmarkStart w:id="260" w:name="_Toc358344248"/>
      <w:bookmarkStart w:id="261" w:name="_Toc358343160"/>
      <w:bookmarkStart w:id="262" w:name="_Toc358342959"/>
      <w:r>
        <w:t>Damage Mechanisms Associated with Clays</w:t>
      </w:r>
      <w:bookmarkEnd w:id="251"/>
      <w:bookmarkEnd w:id="252"/>
      <w:bookmarkEnd w:id="253"/>
      <w:bookmarkEnd w:id="254"/>
      <w:bookmarkEnd w:id="255"/>
      <w:bookmarkEnd w:id="256"/>
      <w:bookmarkEnd w:id="257"/>
      <w:bookmarkEnd w:id="258"/>
      <w:bookmarkEnd w:id="259"/>
      <w:bookmarkEnd w:id="260"/>
      <w:bookmarkEnd w:id="261"/>
      <w:bookmarkEnd w:id="262"/>
    </w:p>
    <w:p w:rsidR="00B75991" w:rsidRDefault="00B75991" w:rsidP="00B75991">
      <w:r>
        <w:fldChar w:fldCharType="begin"/>
      </w:r>
      <w:r>
        <w:instrText>xe "Damage Mechanisms Associated with Clays"</w:instrText>
      </w:r>
      <w:r>
        <w:fldChar w:fldCharType="end"/>
      </w:r>
    </w:p>
    <w:p w:rsidR="00B75991" w:rsidRDefault="00B75991" w:rsidP="00B75991">
      <w:r>
        <w:t>The main causes of permeability reduction associated with clays are due to the following:</w:t>
      </w:r>
    </w:p>
    <w:p w:rsidR="00B75991" w:rsidRDefault="00B75991" w:rsidP="00B75991"/>
    <w:p w:rsidR="00B75991" w:rsidRDefault="00B75991" w:rsidP="00B75991">
      <w:pPr>
        <w:numPr>
          <w:ilvl w:val="0"/>
          <w:numId w:val="2"/>
        </w:numPr>
        <w:ind w:left="1440" w:hanging="720"/>
      </w:pPr>
      <w:r>
        <w:t>Clay Hydration (Swelling).</w:t>
      </w:r>
    </w:p>
    <w:p w:rsidR="00B75991" w:rsidRDefault="00B75991" w:rsidP="00B75991">
      <w:pPr>
        <w:numPr>
          <w:ilvl w:val="0"/>
          <w:numId w:val="2"/>
        </w:numPr>
        <w:ind w:left="1440" w:hanging="720"/>
      </w:pPr>
      <w:r>
        <w:t>Dispersion.</w:t>
      </w:r>
    </w:p>
    <w:p w:rsidR="00B75991" w:rsidRDefault="00B75991" w:rsidP="00B75991">
      <w:pPr>
        <w:numPr>
          <w:ilvl w:val="0"/>
          <w:numId w:val="2"/>
        </w:numPr>
        <w:ind w:left="1440" w:hanging="720"/>
      </w:pPr>
      <w:r>
        <w:t>Migration.</w:t>
      </w:r>
    </w:p>
    <w:p w:rsidR="00B75991" w:rsidRDefault="00B75991" w:rsidP="00B75991">
      <w:r>
        <w:tab/>
      </w:r>
    </w:p>
    <w:p w:rsidR="00B75991" w:rsidRDefault="00B75991" w:rsidP="00B75991">
      <w:r>
        <w:fldChar w:fldCharType="begin"/>
      </w:r>
      <w:r>
        <w:instrText>xe "Damage mechanisms:Swelling"</w:instrText>
      </w:r>
      <w:r>
        <w:fldChar w:fldCharType="end"/>
      </w:r>
      <w:r>
        <w:rPr>
          <w:vanish/>
        </w:rPr>
        <w:t xml:space="preserve"> </w:t>
      </w:r>
      <w:r>
        <w:rPr>
          <w:vanish/>
        </w:rPr>
        <w:fldChar w:fldCharType="begin"/>
      </w:r>
      <w:r>
        <w:instrText>xe "Damage mechanisms:Dispersion"</w:instrText>
      </w:r>
      <w:r>
        <w:rPr>
          <w:vanish/>
        </w:rPr>
        <w:fldChar w:fldCharType="end"/>
      </w:r>
      <w:r>
        <w:rPr>
          <w:vanish/>
        </w:rPr>
        <w:t xml:space="preserve"> </w:t>
      </w:r>
      <w:r>
        <w:rPr>
          <w:vanish/>
        </w:rPr>
        <w:fldChar w:fldCharType="begin"/>
      </w:r>
      <w:r>
        <w:instrText>xe "Damage mechanisms:Migration"</w:instrText>
      </w:r>
      <w:r>
        <w:rPr>
          <w:vanish/>
        </w:rPr>
        <w:fldChar w:fldCharType="end"/>
      </w:r>
      <w:r>
        <w:rPr>
          <w:vanish/>
        </w:rPr>
        <w:t xml:space="preserve"> </w:t>
      </w:r>
      <w:r>
        <w:rPr>
          <w:vanish/>
        </w:rPr>
        <w:fldChar w:fldCharType="begin"/>
      </w:r>
      <w:r>
        <w:instrText>xe "Swelling:Damage mechanisms"</w:instrText>
      </w:r>
      <w:r>
        <w:rPr>
          <w:vanish/>
        </w:rPr>
        <w:fldChar w:fldCharType="end"/>
      </w:r>
      <w:r>
        <w:rPr>
          <w:vanish/>
        </w:rPr>
        <w:t xml:space="preserve"> </w:t>
      </w:r>
      <w:r>
        <w:rPr>
          <w:vanish/>
        </w:rPr>
        <w:fldChar w:fldCharType="begin"/>
      </w:r>
      <w:r>
        <w:instrText>xe "Dispersion:Damage mechanisms"</w:instrText>
      </w:r>
      <w:r>
        <w:rPr>
          <w:vanish/>
        </w:rPr>
        <w:fldChar w:fldCharType="end"/>
      </w:r>
      <w:r>
        <w:rPr>
          <w:vanish/>
        </w:rPr>
        <w:t xml:space="preserve"> </w:t>
      </w:r>
      <w:r>
        <w:rPr>
          <w:vanish/>
        </w:rPr>
        <w:fldChar w:fldCharType="begin"/>
      </w:r>
      <w:r>
        <w:instrText>xe "Migration:Damage mechanisms"</w:instrText>
      </w:r>
      <w:r>
        <w:rPr>
          <w:vanish/>
        </w:rPr>
        <w:fldChar w:fldCharType="end"/>
      </w:r>
    </w:p>
    <w:p w:rsidR="00B75991" w:rsidRDefault="00B75991" w:rsidP="00B75991">
      <w:pPr>
        <w:pStyle w:val="Heading3"/>
      </w:pPr>
      <w:bookmarkStart w:id="263" w:name="_Toc372530567"/>
      <w:bookmarkStart w:id="264" w:name="_Toc372527881"/>
      <w:bookmarkStart w:id="265" w:name="_Toc372036036"/>
      <w:bookmarkStart w:id="266" w:name="_Toc371962116"/>
      <w:bookmarkStart w:id="267" w:name="_Toc371958651"/>
      <w:bookmarkStart w:id="268" w:name="_Toc371244509"/>
      <w:bookmarkStart w:id="269" w:name="_Toc371244203"/>
      <w:bookmarkStart w:id="270" w:name="_Toc358344249"/>
      <w:bookmarkStart w:id="271" w:name="_Toc358343161"/>
      <w:bookmarkStart w:id="272" w:name="_Toc358342960"/>
      <w:proofErr w:type="gramStart"/>
      <w:r>
        <w:t>Hydration of Clays.</w:t>
      </w:r>
      <w:proofErr w:type="gramEnd"/>
      <w:r>
        <w:t xml:space="preserve"> (Swelling)</w:t>
      </w:r>
      <w:bookmarkEnd w:id="263"/>
      <w:bookmarkEnd w:id="264"/>
      <w:bookmarkEnd w:id="265"/>
      <w:bookmarkEnd w:id="266"/>
      <w:bookmarkEnd w:id="267"/>
      <w:bookmarkEnd w:id="268"/>
      <w:bookmarkEnd w:id="269"/>
      <w:bookmarkEnd w:id="270"/>
      <w:bookmarkEnd w:id="271"/>
      <w:bookmarkEnd w:id="272"/>
    </w:p>
    <w:p w:rsidR="00B75991" w:rsidRDefault="00B75991" w:rsidP="00B75991">
      <w:r>
        <w:fldChar w:fldCharType="begin"/>
      </w:r>
      <w:r>
        <w:instrText>xe "Hydration of Clays"</w:instrText>
      </w:r>
      <w:r>
        <w:fldChar w:fldCharType="end"/>
      </w:r>
      <w:r>
        <w:fldChar w:fldCharType="begin"/>
      </w:r>
      <w:r>
        <w:instrText>xe "Swelling:Hydration of Clays"</w:instrText>
      </w:r>
      <w:r>
        <w:fldChar w:fldCharType="end"/>
      </w:r>
      <w:r>
        <w:fldChar w:fldCharType="begin"/>
      </w:r>
      <w:r>
        <w:instrText>xe "Damage Mechanisms:Hydration of Clays"</w:instrText>
      </w:r>
      <w:r>
        <w:fldChar w:fldCharType="end"/>
      </w:r>
      <w:r>
        <w:fldChar w:fldCharType="begin"/>
      </w:r>
      <w:r>
        <w:instrText>xe "Damage Mechanisms:Swelling"</w:instrText>
      </w:r>
      <w:r>
        <w:fldChar w:fldCharType="end"/>
      </w:r>
    </w:p>
    <w:p w:rsidR="00B75991" w:rsidRDefault="00B75991" w:rsidP="00B75991">
      <w:r>
        <w:t>The swelling of clays with water is due to the hydration of the cations attached to the clay. The amount of swelling depends on two factors:</w:t>
      </w:r>
    </w:p>
    <w:p w:rsidR="00B75991" w:rsidRDefault="00B75991" w:rsidP="00B75991"/>
    <w:p w:rsidR="00B75991" w:rsidRDefault="00B75991" w:rsidP="00B75991">
      <w:pPr>
        <w:numPr>
          <w:ilvl w:val="0"/>
          <w:numId w:val="2"/>
        </w:numPr>
        <w:ind w:left="1440" w:hanging="720"/>
      </w:pPr>
      <w:r>
        <w:t>The cation adsorbed on the clay.</w:t>
      </w:r>
    </w:p>
    <w:p w:rsidR="00B75991" w:rsidRDefault="00B75991" w:rsidP="00B75991">
      <w:pPr>
        <w:numPr>
          <w:ilvl w:val="0"/>
          <w:numId w:val="2"/>
        </w:numPr>
        <w:ind w:left="1440" w:hanging="720"/>
      </w:pPr>
      <w:r>
        <w:t>The amount of salts in the fluid contacting the clay.</w:t>
      </w:r>
    </w:p>
    <w:p w:rsidR="00B75991" w:rsidRDefault="00B75991" w:rsidP="00B75991"/>
    <w:p w:rsidR="00B75991" w:rsidRDefault="00B75991" w:rsidP="00B75991">
      <w:r>
        <w:t xml:space="preserve">There are two types of swelling mechanisms that can occur due to the interaction of clays and </w:t>
      </w:r>
      <w:proofErr w:type="gramStart"/>
      <w:r>
        <w:t>filtrate</w:t>
      </w:r>
      <w:proofErr w:type="gramEnd"/>
      <w:r>
        <w:t xml:space="preserve"> invasion:</w:t>
      </w:r>
    </w:p>
    <w:p w:rsidR="00B75991" w:rsidRDefault="00B75991" w:rsidP="00B75991">
      <w:r>
        <w:tab/>
      </w:r>
      <w:r>
        <w:fldChar w:fldCharType="begin"/>
      </w:r>
      <w:r>
        <w:instrText>xe "swelling mechanisms"</w:instrText>
      </w:r>
      <w:r>
        <w:fldChar w:fldCharType="end"/>
      </w:r>
    </w:p>
    <w:p w:rsidR="00B75991" w:rsidRDefault="00B75991" w:rsidP="00B75991">
      <w:pPr>
        <w:numPr>
          <w:ilvl w:val="0"/>
          <w:numId w:val="4"/>
        </w:numPr>
      </w:pPr>
      <w:r>
        <w:t>Crystalline swelling.</w:t>
      </w:r>
    </w:p>
    <w:p w:rsidR="00B75991" w:rsidRDefault="00B75991" w:rsidP="00B75991">
      <w:pPr>
        <w:ind w:left="1440"/>
      </w:pPr>
    </w:p>
    <w:p w:rsidR="00B75991" w:rsidRDefault="00B75991" w:rsidP="00B75991">
      <w:pPr>
        <w:numPr>
          <w:ilvl w:val="12"/>
          <w:numId w:val="0"/>
        </w:numPr>
        <w:ind w:left="1440" w:hanging="720"/>
      </w:pPr>
    </w:p>
    <w:p w:rsidR="00B75991" w:rsidRDefault="00B75991" w:rsidP="00B75991">
      <w:pPr>
        <w:numPr>
          <w:ilvl w:val="12"/>
          <w:numId w:val="0"/>
        </w:numPr>
        <w:ind w:left="1440" w:hanging="720"/>
      </w:pPr>
    </w:p>
    <w:p w:rsidR="00B75991" w:rsidRDefault="00B75991" w:rsidP="00B75991">
      <w:pPr>
        <w:numPr>
          <w:ilvl w:val="0"/>
          <w:numId w:val="4"/>
        </w:numPr>
      </w:pPr>
      <w:r>
        <w:t>Osmotic swelling.</w:t>
      </w:r>
      <w:r>
        <w:fldChar w:fldCharType="begin"/>
      </w:r>
      <w:r>
        <w:instrText>xe "Osmotic swelling"</w:instrText>
      </w:r>
      <w:r>
        <w:fldChar w:fldCharType="end"/>
      </w:r>
      <w:r>
        <w:tab/>
        <w:t xml:space="preserve"> </w:t>
      </w:r>
    </w:p>
    <w:p w:rsidR="00B75991" w:rsidRDefault="00B75991" w:rsidP="00B75991"/>
    <w:p w:rsidR="00B75991" w:rsidRDefault="00B75991" w:rsidP="00B75991">
      <w:r>
        <w:t xml:space="preserve">Crystalline swelling (surface hydration) occurs due to the adsorption of layers of water on the basal crystal surfaces of the clay particles, and can cause the clay volume to more than double. </w:t>
      </w:r>
      <w:r>
        <w:lastRenderedPageBreak/>
        <w:t>If present on pore walls, swelling has little effect on permeability. However, deflocculated and dispersed clay particles are usually trapped in the tortuous flow paths, and there is a sharp drop in permeability.</w:t>
      </w:r>
      <w:r>
        <w:fldChar w:fldCharType="begin"/>
      </w:r>
      <w:r>
        <w:instrText>xe "Surface hydration:crystalline swelling"</w:instrText>
      </w:r>
      <w:r>
        <w:fldChar w:fldCharType="end"/>
      </w:r>
      <w:r>
        <w:fldChar w:fldCharType="begin"/>
      </w:r>
      <w:r>
        <w:instrText>xe "Tortuosity:crystalline swelling"</w:instrText>
      </w:r>
      <w:r>
        <w:fldChar w:fldCharType="end"/>
      </w:r>
    </w:p>
    <w:p w:rsidR="00B75991" w:rsidRDefault="00B75991" w:rsidP="00B75991"/>
    <w:p w:rsidR="00B75991" w:rsidRDefault="00B75991" w:rsidP="00B75991">
      <w:r>
        <w:t>Osmotic swelling is caused because the concentration of cations is greater between the clay layers than in the bulk solution. Therefore, water is drawn between the layers, thereby increasing the lattice spacing. Osmotic swelling can cause the clay volume to increase by a factor of 20, thus completely blocking all permeability.</w:t>
      </w:r>
    </w:p>
    <w:p w:rsidR="00B75991" w:rsidRDefault="00B75991" w:rsidP="00B75991"/>
    <w:p w:rsidR="00B75991" w:rsidRDefault="00B75991" w:rsidP="00B75991">
      <w:r>
        <w:t xml:space="preserve">Montmorillonite and mineral layer swelling clays containing smectite are the only clays that will swell by absorbing water. Kaolinite, chlorite and illite may be classed as non swelling clays. Generally fresh water tends to swell "hydratable clays" and </w:t>
      </w:r>
      <w:proofErr w:type="gramStart"/>
      <w:r>
        <w:t>a higher</w:t>
      </w:r>
      <w:proofErr w:type="gramEnd"/>
      <w:r>
        <w:t xml:space="preserve"> salinity brine tends to shrink them.</w:t>
      </w:r>
      <w:r>
        <w:fldChar w:fldCharType="begin"/>
      </w:r>
      <w:r>
        <w:instrText>xe "Montmorillonite:hydratable clays"</w:instrText>
      </w:r>
      <w:r>
        <w:fldChar w:fldCharType="end"/>
      </w:r>
      <w:r>
        <w:fldChar w:fldCharType="begin"/>
      </w:r>
      <w:r>
        <w:instrText>xe "Kaolinite"</w:instrText>
      </w:r>
      <w:r>
        <w:fldChar w:fldCharType="end"/>
      </w:r>
      <w:r>
        <w:fldChar w:fldCharType="begin"/>
      </w:r>
      <w:r>
        <w:instrText>xe "Chlorite"</w:instrText>
      </w:r>
      <w:r>
        <w:fldChar w:fldCharType="end"/>
      </w:r>
      <w:r>
        <w:fldChar w:fldCharType="begin"/>
      </w:r>
      <w:r>
        <w:instrText>xe "Illite"</w:instrText>
      </w:r>
      <w:r>
        <w:fldChar w:fldCharType="end"/>
      </w:r>
      <w:r>
        <w:fldChar w:fldCharType="begin"/>
      </w:r>
      <w:r>
        <w:instrText>xe "Hydratable clays:montmorillonite"</w:instrText>
      </w:r>
      <w:r>
        <w:fldChar w:fldCharType="end"/>
      </w:r>
    </w:p>
    <w:p w:rsidR="00B75991" w:rsidRDefault="00B75991" w:rsidP="00B75991"/>
    <w:p w:rsidR="00B75991" w:rsidRDefault="00B75991" w:rsidP="00B75991">
      <w:pPr>
        <w:pStyle w:val="Heading3"/>
      </w:pPr>
      <w:r>
        <w:t xml:space="preserve"> </w:t>
      </w:r>
      <w:bookmarkStart w:id="273" w:name="_Toc372530568"/>
      <w:bookmarkStart w:id="274" w:name="_Toc372527882"/>
      <w:bookmarkStart w:id="275" w:name="_Toc372036037"/>
      <w:bookmarkStart w:id="276" w:name="_Toc371962117"/>
      <w:bookmarkStart w:id="277" w:name="_Toc371958652"/>
      <w:bookmarkStart w:id="278" w:name="_Toc371244510"/>
      <w:bookmarkStart w:id="279" w:name="_Toc371244204"/>
      <w:bookmarkStart w:id="280" w:name="_Toc358344250"/>
      <w:bookmarkStart w:id="281" w:name="_Toc358343162"/>
      <w:bookmarkStart w:id="282" w:name="_Toc358342961"/>
      <w:proofErr w:type="gramStart"/>
      <w:r>
        <w:t>Dispersion.</w:t>
      </w:r>
      <w:bookmarkEnd w:id="273"/>
      <w:bookmarkEnd w:id="274"/>
      <w:bookmarkEnd w:id="275"/>
      <w:bookmarkEnd w:id="276"/>
      <w:bookmarkEnd w:id="277"/>
      <w:bookmarkEnd w:id="278"/>
      <w:bookmarkEnd w:id="279"/>
      <w:bookmarkEnd w:id="280"/>
      <w:bookmarkEnd w:id="281"/>
      <w:bookmarkEnd w:id="282"/>
      <w:proofErr w:type="gramEnd"/>
    </w:p>
    <w:p w:rsidR="00B75991" w:rsidRDefault="00B75991" w:rsidP="00B75991">
      <w:r>
        <w:fldChar w:fldCharType="begin"/>
      </w:r>
      <w:r>
        <w:instrText>xe "Dispersion"</w:instrText>
      </w:r>
      <w:r>
        <w:fldChar w:fldCharType="end"/>
      </w:r>
      <w:r>
        <w:fldChar w:fldCharType="begin"/>
      </w:r>
      <w:r>
        <w:instrText>xe "Damage Mechanisms:Dispersion"</w:instrText>
      </w:r>
      <w:r>
        <w:fldChar w:fldCharType="end"/>
      </w:r>
      <w:r>
        <w:fldChar w:fldCharType="begin"/>
      </w:r>
      <w:r>
        <w:instrText>xe "Dispersion:Damage Mechanisms"</w:instrText>
      </w:r>
      <w:r>
        <w:fldChar w:fldCharType="end"/>
      </w:r>
    </w:p>
    <w:p w:rsidR="00B75991" w:rsidRDefault="00B75991" w:rsidP="00B75991">
      <w:r>
        <w:t>At less than 20 g/l of NaCl or equivalent in the interstitial fluid, the lattice spacing of a clay particle expands and becomes "unstable" or dispersed. At salinities below about 1.0 g/l clay particles are deflocculated, as well as dispersed, and are much more mobile than when flocculated and dispersed. In order to understand the relationship between salinity and the damage mechanisms, an explanation of the base ion exchange reactions that take place is required.</w:t>
      </w:r>
    </w:p>
    <w:p w:rsidR="00B75991" w:rsidRDefault="00B75991" w:rsidP="00B75991">
      <w:pPr>
        <w:jc w:val="center"/>
        <w:rPr>
          <w:b/>
        </w:rPr>
      </w:pPr>
      <w:bookmarkStart w:id="283" w:name="_Toc358344687"/>
      <w:bookmarkStart w:id="284" w:name="_Toc358345781"/>
      <w:bookmarkStart w:id="285" w:name="_Toc358345032"/>
    </w:p>
    <w:p w:rsidR="00B75991" w:rsidRDefault="00B75991" w:rsidP="00B75991">
      <w:pPr>
        <w:jc w:val="center"/>
      </w:pPr>
      <w:r>
        <w:rPr>
          <w:b/>
        </w:rPr>
        <w:t>F</w:t>
      </w:r>
      <w:bookmarkEnd w:id="283"/>
      <w:r>
        <w:rPr>
          <w:b/>
        </w:rPr>
        <w:t xml:space="preserve">igure </w:t>
      </w:r>
      <w:r>
        <w:fldChar w:fldCharType="begin"/>
      </w:r>
      <w:r>
        <w:rPr>
          <w:b/>
        </w:rPr>
        <w:instrText xml:space="preserve"> SEQ Figure \* ARABIC </w:instrText>
      </w:r>
      <w:r>
        <w:fldChar w:fldCharType="separate"/>
      </w:r>
      <w:r>
        <w:rPr>
          <w:b/>
        </w:rPr>
        <w:t>16</w:t>
      </w:r>
      <w:r>
        <w:fldChar w:fldCharType="end"/>
      </w:r>
      <w:r>
        <w:rPr>
          <w:b/>
        </w:rPr>
        <w:t xml:space="preserve"> : Clay Dispersion (Kaolinite Platelets)</w:t>
      </w:r>
      <w:r>
        <w:t>.</w:t>
      </w:r>
      <w:bookmarkEnd w:id="284"/>
      <w:bookmarkEnd w:id="285"/>
    </w:p>
    <w:p w:rsidR="00B75991" w:rsidRDefault="00B75991" w:rsidP="00B75991">
      <w:pPr>
        <w:jc w:val="center"/>
      </w:pPr>
      <w:r>
        <w:fldChar w:fldCharType="begin"/>
      </w:r>
      <w:r>
        <w:instrText>xe "Clay Structures:mixed layer clays"</w:instrText>
      </w:r>
      <w:r>
        <w:fldChar w:fldCharType="end"/>
      </w:r>
      <w:r>
        <w:fldChar w:fldCharType="begin"/>
      </w:r>
      <w:r>
        <w:instrText xml:space="preserve"> XE "Clay Dispersion (Kaolinite Platelets)" </w:instrText>
      </w:r>
      <w:r>
        <w:fldChar w:fldCharType="end"/>
      </w:r>
      <w:r>
        <w:fldChar w:fldCharType="begin"/>
      </w:r>
      <w:r>
        <w:instrText>xe "Flocculated Kaolinite: Dispersion"</w:instrText>
      </w:r>
      <w:r>
        <w:fldChar w:fldCharType="end"/>
      </w:r>
      <w:r>
        <w:fldChar w:fldCharType="begin"/>
      </w:r>
      <w:r>
        <w:instrText>xe "Clay Structures:mixed layer clays"</w:instrText>
      </w:r>
      <w:r>
        <w:fldChar w:fldCharType="end"/>
      </w:r>
      <w:r>
        <w:fldChar w:fldCharType="begin"/>
      </w:r>
      <w:r>
        <w:instrText>xe "Dispersed Kaolinite</w:instrText>
      </w:r>
      <w:r>
        <w:fldChar w:fldCharType="end"/>
      </w:r>
      <w:r>
        <w:fldChar w:fldCharType="begin"/>
      </w:r>
      <w:r>
        <w:instrText>xe "Kaolinite:dispersion"</w:instrText>
      </w:r>
      <w:r>
        <w:fldChar w:fldCharType="end"/>
      </w:r>
      <w:r>
        <w:fldChar w:fldCharType="begin"/>
      </w:r>
      <w:r>
        <w:instrText>xe "Kaolinite:Flocculation"</w:instrText>
      </w:r>
      <w:r>
        <w:fldChar w:fldCharType="end"/>
      </w:r>
      <w:r>
        <w:fldChar w:fldCharType="begin"/>
      </w:r>
      <w:r>
        <w:instrText>xe "Flocculation:Kaolinite"</w:instrText>
      </w:r>
      <w:r>
        <w:fldChar w:fldCharType="end"/>
      </w:r>
      <w:r>
        <w:fldChar w:fldCharType="begin"/>
      </w:r>
      <w:r>
        <w:instrText>xe "Dispersion:Kaolinite"</w:instrText>
      </w:r>
      <w:r>
        <w:fldChar w:fldCharType="end"/>
      </w:r>
    </w:p>
    <w:p w:rsidR="00B75991" w:rsidRDefault="00B75991" w:rsidP="00B75991">
      <w:pPr>
        <w:jc w:val="center"/>
      </w:pPr>
      <w:r>
        <w:rPr>
          <w:noProof/>
          <w:lang w:val="en-US"/>
        </w:rPr>
        <w:drawing>
          <wp:inline distT="0" distB="0" distL="0" distR="0">
            <wp:extent cx="3638550" cy="2257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38550" cy="2257425"/>
                    </a:xfrm>
                    <a:prstGeom prst="rect">
                      <a:avLst/>
                    </a:prstGeom>
                    <a:noFill/>
                    <a:ln>
                      <a:noFill/>
                    </a:ln>
                  </pic:spPr>
                </pic:pic>
              </a:graphicData>
            </a:graphic>
          </wp:inline>
        </w:drawing>
      </w:r>
    </w:p>
    <w:p w:rsidR="00B75991" w:rsidRDefault="00B75991" w:rsidP="00B75991"/>
    <w:p w:rsidR="00B75991" w:rsidRDefault="00B75991" w:rsidP="00B75991">
      <w:pPr>
        <w:pStyle w:val="Heading4"/>
      </w:pPr>
      <w:r>
        <w:t xml:space="preserve"> </w:t>
      </w:r>
      <w:bookmarkStart w:id="286" w:name="_Toc358344251"/>
      <w:bookmarkStart w:id="287" w:name="_Toc358343163"/>
      <w:bookmarkStart w:id="288" w:name="_Toc358342962"/>
      <w:proofErr w:type="gramStart"/>
      <w:r>
        <w:t>Base Cation Exchange Reactions.</w:t>
      </w:r>
      <w:bookmarkEnd w:id="286"/>
      <w:bookmarkEnd w:id="287"/>
      <w:bookmarkEnd w:id="288"/>
      <w:proofErr w:type="gramEnd"/>
    </w:p>
    <w:p w:rsidR="00B75991" w:rsidRDefault="00B75991" w:rsidP="00B75991">
      <w:pPr>
        <w:rPr>
          <w:vanish/>
        </w:rPr>
      </w:pPr>
      <w:r>
        <w:fldChar w:fldCharType="begin"/>
      </w:r>
      <w:r>
        <w:instrText>xe "Cation Exchange"</w:instrText>
      </w:r>
      <w:r>
        <w:fldChar w:fldCharType="end"/>
      </w:r>
      <w:r>
        <w:fldChar w:fldCharType="begin"/>
      </w:r>
      <w:r>
        <w:instrText>xe "Hydration of Clays:Cation Exchange"</w:instrText>
      </w:r>
      <w:r>
        <w:fldChar w:fldCharType="end"/>
      </w:r>
      <w:r>
        <w:fldChar w:fldCharType="begin"/>
      </w:r>
      <w:r>
        <w:instrText>xe "Cation Exchange:Hydration of Clays"</w:instrText>
      </w:r>
      <w:r>
        <w:fldChar w:fldCharType="end"/>
      </w:r>
      <w:r>
        <w:fldChar w:fldCharType="begin"/>
      </w:r>
      <w:r>
        <w:instrText>xe "Disperion:Cation Exchange"</w:instrText>
      </w:r>
      <w:r>
        <w:fldChar w:fldCharType="end"/>
      </w:r>
      <w:r>
        <w:fldChar w:fldCharType="begin"/>
      </w:r>
      <w:r>
        <w:instrText>xe "Cation Exchange:Dispersion"</w:instrText>
      </w:r>
      <w:r>
        <w:fldChar w:fldCharType="end"/>
      </w:r>
    </w:p>
    <w:p w:rsidR="00B75991" w:rsidRDefault="00B75991" w:rsidP="00B75991">
      <w:pPr>
        <w:rPr>
          <w:vanish/>
        </w:rPr>
      </w:pPr>
    </w:p>
    <w:p w:rsidR="00B75991" w:rsidRDefault="00B75991" w:rsidP="00B75991"/>
    <w:p w:rsidR="00B75991" w:rsidRDefault="00B75991" w:rsidP="00B75991">
      <w:r>
        <w:t>All clays have an overall negative charge. In the case of montmorillonite, this negative charge is predominant at the faces of the crystal, whilst a smaller positive charge can be found at the edges.</w:t>
      </w:r>
      <w:r>
        <w:br w:type="page"/>
      </w:r>
      <w:r>
        <w:lastRenderedPageBreak/>
        <w:t xml:space="preserve">The density of the negative charge on the faces of the crystals determines the cation exchange capacity of </w:t>
      </w:r>
      <w:proofErr w:type="gramStart"/>
      <w:r>
        <w:t>a clay</w:t>
      </w:r>
      <w:proofErr w:type="gramEnd"/>
      <w:r>
        <w:t xml:space="preserve"> and is greatest for montmorillonite (</w:t>
      </w:r>
      <w:fldSimple w:instr=" REF _Ref358003028 \* MERGEFORMAT ">
        <w:r>
          <w:t>Figure 17</w:t>
        </w:r>
      </w:fldSimple>
      <w:r>
        <w:t>).</w:t>
      </w:r>
    </w:p>
    <w:p w:rsidR="00B75991" w:rsidRDefault="00B75991" w:rsidP="00B75991">
      <w:r>
        <w:fldChar w:fldCharType="begin"/>
      </w:r>
      <w:r>
        <w:instrText>xe "negative charge"</w:instrText>
      </w:r>
      <w:r>
        <w:fldChar w:fldCharType="end"/>
      </w:r>
      <w:r>
        <w:fldChar w:fldCharType="begin"/>
      </w:r>
      <w:r>
        <w:instrText>xe "Crystal faces"</w:instrText>
      </w:r>
      <w:r>
        <w:fldChar w:fldCharType="end"/>
      </w:r>
      <w:r>
        <w:fldChar w:fldCharType="begin"/>
      </w:r>
      <w:r>
        <w:instrText>xe "cation exchange capacity"</w:instrText>
      </w:r>
      <w:r>
        <w:fldChar w:fldCharType="end"/>
      </w:r>
      <w:r>
        <w:fldChar w:fldCharType="begin"/>
      </w:r>
      <w:r>
        <w:instrText>xe "Calcium saturated clay"</w:instrText>
      </w:r>
      <w:r>
        <w:fldChar w:fldCharType="end"/>
      </w:r>
      <w:r>
        <w:fldChar w:fldCharType="begin"/>
      </w:r>
      <w:r>
        <w:instrText>xe "Sodium saturated clay"</w:instrText>
      </w:r>
      <w:r>
        <w:fldChar w:fldCharType="end"/>
      </w:r>
    </w:p>
    <w:p w:rsidR="00B75991" w:rsidRDefault="00B75991" w:rsidP="00B75991">
      <w:pPr>
        <w:jc w:val="center"/>
        <w:rPr>
          <w:b/>
        </w:rPr>
      </w:pPr>
      <w:bookmarkStart w:id="289" w:name="_Ref358003028"/>
      <w:bookmarkStart w:id="290" w:name="_Toc358345782"/>
      <w:bookmarkStart w:id="291" w:name="_Toc358345033"/>
      <w:bookmarkStart w:id="292" w:name="_Toc358344688"/>
      <w:bookmarkStart w:id="293" w:name="_Ref358014503"/>
      <w:r>
        <w:rPr>
          <w:b/>
        </w:rPr>
        <w:t xml:space="preserve">Figure </w:t>
      </w:r>
      <w:r>
        <w:fldChar w:fldCharType="begin"/>
      </w:r>
      <w:r>
        <w:rPr>
          <w:b/>
        </w:rPr>
        <w:instrText xml:space="preserve"> SEQ Figure \* ARABIC </w:instrText>
      </w:r>
      <w:r>
        <w:fldChar w:fldCharType="separate"/>
      </w:r>
      <w:r>
        <w:rPr>
          <w:b/>
        </w:rPr>
        <w:t>17</w:t>
      </w:r>
      <w:r>
        <w:fldChar w:fldCharType="end"/>
      </w:r>
      <w:bookmarkEnd w:id="289"/>
      <w:r>
        <w:rPr>
          <w:b/>
        </w:rPr>
        <w:t xml:space="preserve"> : Cation Exchange.</w:t>
      </w:r>
      <w:bookmarkEnd w:id="290"/>
      <w:bookmarkEnd w:id="291"/>
      <w:bookmarkEnd w:id="292"/>
      <w:bookmarkEnd w:id="293"/>
    </w:p>
    <w:p w:rsidR="00B75991" w:rsidRDefault="00B75991" w:rsidP="00B75991">
      <w:r>
        <w:fldChar w:fldCharType="begin"/>
      </w:r>
      <w:r>
        <w:instrText>xe "Cation Exchange"</w:instrText>
      </w:r>
      <w:r>
        <w:fldChar w:fldCharType="end"/>
      </w:r>
    </w:p>
    <w:p w:rsidR="00B75991" w:rsidRDefault="00B75991" w:rsidP="00B75991">
      <w:pPr>
        <w:jc w:val="center"/>
      </w:pPr>
      <w:r>
        <w:object w:dxaOrig="6315" w:dyaOrig="2175">
          <v:shape id="_x0000_i1028" type="#_x0000_t75" style="width:315.75pt;height:108.75pt" o:ole="">
            <v:imagedata r:id="rId29" o:title=""/>
          </v:shape>
          <o:OLEObject Type="Embed" ProgID="Word.Document.8" ShapeID="_x0000_i1028" DrawAspect="Content" ObjectID="_1475480349" r:id="rId30"/>
        </w:object>
      </w:r>
    </w:p>
    <w:p w:rsidR="00B75991" w:rsidRDefault="00B75991" w:rsidP="00B75991"/>
    <w:p w:rsidR="00B75991" w:rsidRDefault="00B75991" w:rsidP="00B75991">
      <w:r>
        <w:t xml:space="preserve">When montmorillonite comes into contact with brine having different salts to the formation water, a cation exchange may take place. When the aluminium atoms in the platelet structure are replaced by other metal atoms, a new negative charge is built up on the faces of the clay mineral surfaces. </w:t>
      </w:r>
    </w:p>
    <w:p w:rsidR="00B75991" w:rsidRDefault="00B75991" w:rsidP="00B75991"/>
    <w:p w:rsidR="00B75991" w:rsidRDefault="00B75991" w:rsidP="00B75991">
      <w:pPr>
        <w:rPr>
          <w:vanish/>
        </w:rPr>
      </w:pPr>
      <w:r>
        <w:t>Cations in the brine are attracted to the crystal faces by this negative charge. Calcium ions are particularly efficient at replacing sodium ions, and potassium is more effective than sodium for replacing calcium ions (</w:t>
      </w:r>
      <w:fldSimple w:instr=" REF _Ref358003028 \* MERGEFORMAT ">
        <w:r>
          <w:t>Figure 17</w:t>
        </w:r>
      </w:fldSimple>
      <w:r>
        <w:t xml:space="preserve">). </w:t>
      </w:r>
      <w:r>
        <w:fldChar w:fldCharType="begin"/>
      </w:r>
      <w:r>
        <w:instrText>xe "Aluminium"</w:instrText>
      </w:r>
      <w:r>
        <w:fldChar w:fldCharType="end"/>
      </w:r>
      <w:r>
        <w:fldChar w:fldCharType="begin"/>
      </w:r>
      <w:r>
        <w:instrText>xe "Negative charge"</w:instrText>
      </w:r>
      <w:r>
        <w:fldChar w:fldCharType="end"/>
      </w:r>
      <w:r>
        <w:fldChar w:fldCharType="begin"/>
      </w:r>
      <w:r>
        <w:instrText>xe "Calcium:cation exchange"</w:instrText>
      </w:r>
      <w:r>
        <w:fldChar w:fldCharType="end"/>
      </w:r>
      <w:r>
        <w:rPr>
          <w:vanish/>
        </w:rPr>
        <w:t>;</w:t>
      </w:r>
      <w:r>
        <w:rPr>
          <w:vanish/>
        </w:rPr>
        <w:fldChar w:fldCharType="begin"/>
      </w:r>
      <w:r>
        <w:instrText>xe "Sodium:cation exchange"</w:instrText>
      </w:r>
      <w:r>
        <w:rPr>
          <w:vanish/>
        </w:rPr>
        <w:fldChar w:fldCharType="end"/>
      </w:r>
      <w:r>
        <w:rPr>
          <w:vanish/>
        </w:rPr>
        <w:t>;</w:t>
      </w:r>
      <w:r>
        <w:rPr>
          <w:vanish/>
        </w:rPr>
        <w:fldChar w:fldCharType="begin"/>
      </w:r>
      <w:r>
        <w:instrText>xe "Potassium:cation exchange"</w:instrText>
      </w:r>
      <w:r>
        <w:rPr>
          <w:vanish/>
        </w:rPr>
        <w:fldChar w:fldCharType="end"/>
      </w:r>
      <w:r>
        <w:rPr>
          <w:vanish/>
        </w:rPr>
        <w:t>;</w:t>
      </w:r>
      <w:r>
        <w:t xml:space="preserve">This exchange of ions may cause the clay to swell due to the size and number of ions exchanged. For each cation that is attached to the clay mineral, there can be associated with it a number of water molecules. </w:t>
      </w:r>
      <w:r>
        <w:fldChar w:fldCharType="begin"/>
      </w:r>
      <w:r>
        <w:instrText>xe "Montmorillonite"</w:instrText>
      </w:r>
      <w:r>
        <w:fldChar w:fldCharType="end"/>
      </w:r>
      <w:r>
        <w:fldChar w:fldCharType="begin"/>
      </w:r>
      <w:r>
        <w:instrText>xe "Cation exchange"</w:instrText>
      </w:r>
      <w:r>
        <w:fldChar w:fldCharType="end"/>
      </w:r>
      <w:r>
        <w:fldChar w:fldCharType="begin"/>
      </w:r>
      <w:r>
        <w:instrText>xe "Formation water"</w:instrText>
      </w:r>
      <w:r>
        <w:fldChar w:fldCharType="end"/>
      </w:r>
    </w:p>
    <w:p w:rsidR="00B75991" w:rsidRDefault="00B75991" w:rsidP="00B75991">
      <w:r>
        <w:fldChar w:fldCharType="begin"/>
      </w:r>
      <w:r>
        <w:instrText>xe "Swelling:cation exchange"</w:instrText>
      </w:r>
      <w:r>
        <w:fldChar w:fldCharType="end"/>
      </w:r>
      <w:r>
        <w:t xml:space="preserve">This number, called the hydration number, determines to some extent the effectiveness of the brine. The hydration number for potassium is between 1.0 and 4.0, for sodium is between 5.0 and 11, and for calcium 10 to 20. </w:t>
      </w:r>
    </w:p>
    <w:p w:rsidR="00B75991" w:rsidRDefault="00B75991" w:rsidP="00B75991"/>
    <w:p w:rsidR="00B75991" w:rsidRDefault="00B75991" w:rsidP="00B75991">
      <w:r>
        <w:t>The amount of water absorbed by the clay can be controlled by attaching cations with low hydration numbers, such as potassium. This, in general, makes potassium chloride brines more effective for controlling clays.</w:t>
      </w:r>
    </w:p>
    <w:p w:rsidR="00B75991" w:rsidRDefault="00B75991" w:rsidP="00B75991">
      <w:r>
        <w:fldChar w:fldCharType="begin"/>
      </w:r>
      <w:r>
        <w:instrText>xe "Hydration number"</w:instrText>
      </w:r>
      <w:r>
        <w:fldChar w:fldCharType="end"/>
      </w:r>
      <w:r>
        <w:fldChar w:fldCharType="begin"/>
      </w:r>
      <w:r>
        <w:instrText>xe "potassium chloride:cation exchange"</w:instrText>
      </w:r>
      <w:r>
        <w:fldChar w:fldCharType="end"/>
      </w:r>
    </w:p>
    <w:p w:rsidR="00B75991" w:rsidRDefault="00B75991" w:rsidP="00B75991">
      <w:r>
        <w:t>Where calcium is the exchange cation, the clay will only adsorb a water layer a few molecules thick. When sodium is the exchange cation the clay will adsorb a further layer of water onto the already existing water layer, making it thicker.</w:t>
      </w:r>
      <w:r>
        <w:fldChar w:fldCharType="begin"/>
      </w:r>
      <w:r>
        <w:instrText>xe "Exchange cation"</w:instrText>
      </w:r>
      <w:r>
        <w:fldChar w:fldCharType="end"/>
      </w:r>
      <w:r>
        <w:fldChar w:fldCharType="begin"/>
      </w:r>
      <w:r>
        <w:instrText>xe "Calcium"</w:instrText>
      </w:r>
      <w:r>
        <w:fldChar w:fldCharType="end"/>
      </w:r>
      <w:r>
        <w:fldChar w:fldCharType="begin"/>
      </w:r>
      <w:r>
        <w:instrText>xe "Sodium"</w:instrText>
      </w:r>
      <w:r>
        <w:fldChar w:fldCharType="end"/>
      </w:r>
    </w:p>
    <w:p w:rsidR="00B75991" w:rsidRDefault="00B75991" w:rsidP="00B75991">
      <w:r>
        <w:fldChar w:fldCharType="begin"/>
      </w:r>
      <w:r>
        <w:instrText>xe "Base Cation Exchange Reactions"</w:instrText>
      </w:r>
      <w:r>
        <w:fldChar w:fldCharType="end"/>
      </w:r>
      <w:r>
        <w:fldChar w:fldCharType="begin"/>
      </w:r>
      <w:r>
        <w:instrText>xe "Base Cation Exchange Reactions:Dispersion"</w:instrText>
      </w:r>
      <w:r>
        <w:fldChar w:fldCharType="end"/>
      </w:r>
      <w:r>
        <w:fldChar w:fldCharType="begin"/>
      </w:r>
      <w:r>
        <w:instrText>xe "Dispersion:Base Cation Exchange Reactions"</w:instrText>
      </w:r>
      <w:r>
        <w:fldChar w:fldCharType="end"/>
      </w:r>
    </w:p>
    <w:p w:rsidR="00B75991" w:rsidRDefault="00B75991" w:rsidP="00B75991">
      <w:r>
        <w:t xml:space="preserve">When more than one species of cation is present in a clay-brine system, the behavior of the clay is determined by the </w:t>
      </w:r>
      <w:proofErr w:type="gramStart"/>
      <w:r>
        <w:t>base exchange</w:t>
      </w:r>
      <w:proofErr w:type="gramEnd"/>
      <w:r>
        <w:t xml:space="preserve"> reactions. The </w:t>
      </w:r>
      <w:proofErr w:type="gramStart"/>
      <w:r>
        <w:t>base exchange</w:t>
      </w:r>
      <w:proofErr w:type="gramEnd"/>
      <w:r>
        <w:t xml:space="preserve"> equilibrium constants for different cations, favor the adsorption of polyvalent cations over monovalent cations. The following series shows the adsorption preference hierarchy for mono and divalent </w:t>
      </w:r>
      <w:proofErr w:type="gramStart"/>
      <w:r>
        <w:t>ions :</w:t>
      </w:r>
      <w:proofErr w:type="gramEnd"/>
      <w:r>
        <w:t xml:space="preserve">  </w:t>
      </w:r>
    </w:p>
    <w:p w:rsidR="00B75991" w:rsidRDefault="00B75991" w:rsidP="00B75991">
      <w:r>
        <w:fldChar w:fldCharType="begin"/>
      </w:r>
      <w:r>
        <w:instrText>xe "Monovalent cations:exchange reactions"</w:instrText>
      </w:r>
      <w:r>
        <w:fldChar w:fldCharType="end"/>
      </w:r>
      <w:r>
        <w:fldChar w:fldCharType="begin"/>
      </w:r>
      <w:r>
        <w:instrText>xe "Polyvalent cations:exchange reactions"</w:instrText>
      </w:r>
      <w:r>
        <w:fldChar w:fldCharType="end"/>
      </w:r>
      <w:r>
        <w:fldChar w:fldCharType="begin"/>
      </w:r>
      <w:r>
        <w:instrText>xe "Cation:adsorption hierarchy"</w:instrText>
      </w:r>
      <w:r>
        <w:fldChar w:fldCharType="end"/>
      </w:r>
      <w:r>
        <w:fldChar w:fldCharType="begin"/>
      </w:r>
      <w:r>
        <w:instrText>xe "Adsorption:cations"</w:instrText>
      </w:r>
      <w:r>
        <w:fldChar w:fldCharType="end"/>
      </w:r>
      <w:r>
        <w:fldChar w:fldCharType="begin"/>
      </w:r>
      <w:r>
        <w:instrText>xe "Divalent cations:exchange reactions"</w:instrText>
      </w:r>
      <w:r>
        <w:fldChar w:fldCharType="end"/>
      </w:r>
      <w:r>
        <w:fldChar w:fldCharType="begin"/>
      </w:r>
      <w:r>
        <w:instrText>xe "Adsorption hierarchy"</w:instrText>
      </w:r>
      <w:r>
        <w:fldChar w:fldCharType="end"/>
      </w:r>
    </w:p>
    <w:p w:rsidR="00B75991" w:rsidRDefault="00B75991" w:rsidP="00B75991">
      <w:r>
        <w:tab/>
        <w:t>H</w:t>
      </w:r>
      <w:r>
        <w:rPr>
          <w:vertAlign w:val="superscript"/>
        </w:rPr>
        <w:t>+</w:t>
      </w:r>
      <w:r>
        <w:t xml:space="preserve"> = Nh4</w:t>
      </w:r>
      <w:r>
        <w:rPr>
          <w:vertAlign w:val="superscript"/>
        </w:rPr>
        <w:t>+</w:t>
      </w:r>
      <w:r>
        <w:t xml:space="preserve"> &gt; k</w:t>
      </w:r>
      <w:r>
        <w:rPr>
          <w:vertAlign w:val="superscript"/>
        </w:rPr>
        <w:t>+</w:t>
      </w:r>
      <w:r>
        <w:t xml:space="preserve"> &gt; Ba</w:t>
      </w:r>
      <w:r>
        <w:rPr>
          <w:vertAlign w:val="superscript"/>
        </w:rPr>
        <w:t>2+</w:t>
      </w:r>
      <w:r>
        <w:t xml:space="preserve"> &gt; Sr</w:t>
      </w:r>
      <w:r>
        <w:rPr>
          <w:vertAlign w:val="superscript"/>
        </w:rPr>
        <w:t>2+</w:t>
      </w:r>
      <w:r>
        <w:t xml:space="preserve"> &gt; Ca</w:t>
      </w:r>
      <w:r>
        <w:rPr>
          <w:vertAlign w:val="superscript"/>
        </w:rPr>
        <w:t>2+</w:t>
      </w:r>
      <w:r>
        <w:t xml:space="preserve"> &gt; Cs</w:t>
      </w:r>
      <w:r>
        <w:rPr>
          <w:vertAlign w:val="superscript"/>
        </w:rPr>
        <w:t>+</w:t>
      </w:r>
      <w:r>
        <w:t xml:space="preserve"> &gt; Rb</w:t>
      </w:r>
      <w:r>
        <w:rPr>
          <w:vertAlign w:val="superscript"/>
        </w:rPr>
        <w:t>+</w:t>
      </w:r>
      <w:r>
        <w:t xml:space="preserve"> &gt; Na</w:t>
      </w:r>
      <w:r>
        <w:rPr>
          <w:vertAlign w:val="superscript"/>
        </w:rPr>
        <w:t>+</w:t>
      </w:r>
      <w:r>
        <w:t xml:space="preserve"> &gt; Li</w:t>
      </w:r>
      <w:r>
        <w:rPr>
          <w:vertAlign w:val="superscript"/>
        </w:rPr>
        <w:t>+</w:t>
      </w:r>
    </w:p>
    <w:p w:rsidR="00B75991" w:rsidRDefault="00B75991" w:rsidP="00B75991"/>
    <w:p w:rsidR="00B75991" w:rsidRDefault="00B75991" w:rsidP="00B75991">
      <w:r>
        <w:t xml:space="preserve">Further, when polyvalent cations are in the </w:t>
      </w:r>
      <w:proofErr w:type="gramStart"/>
      <w:r>
        <w:t>base exchange</w:t>
      </w:r>
      <w:proofErr w:type="gramEnd"/>
      <w:r>
        <w:t xml:space="preserve"> positions, the clay aggregates do not disperse, even in distilled water. Consequently, when the </w:t>
      </w:r>
      <w:proofErr w:type="gramStart"/>
      <w:r>
        <w:t>base exchange</w:t>
      </w:r>
      <w:proofErr w:type="gramEnd"/>
      <w:r>
        <w:t xml:space="preserve"> ions on the clays in water-sensitive rocks are predominately polyvalent, permeability impairment by fresh water filtrates is avoided. </w:t>
      </w:r>
    </w:p>
    <w:p w:rsidR="00B75991" w:rsidRDefault="00B75991" w:rsidP="00B75991"/>
    <w:p w:rsidR="00B75991" w:rsidRDefault="00B75991" w:rsidP="00B75991">
      <w:r>
        <w:t xml:space="preserve">For example, the </w:t>
      </w:r>
      <w:proofErr w:type="gramStart"/>
      <w:r>
        <w:t>base exchange</w:t>
      </w:r>
      <w:proofErr w:type="gramEnd"/>
      <w:r>
        <w:t xml:space="preserve"> ions on the clays in berea sandstone are predominately calcium, so that when a dry core is flooded with distilled water, no impairment is observed. </w:t>
      </w:r>
      <w:r>
        <w:fldChar w:fldCharType="begin"/>
      </w:r>
      <w:r>
        <w:instrText>xe " Berea sandstone"</w:instrText>
      </w:r>
      <w:r>
        <w:fldChar w:fldCharType="end"/>
      </w:r>
      <w:r>
        <w:fldChar w:fldCharType="begin"/>
      </w:r>
      <w:r>
        <w:instrText>xe "Base cation exchange"</w:instrText>
      </w:r>
      <w:r>
        <w:fldChar w:fldCharType="end"/>
      </w:r>
      <w:r>
        <w:t xml:space="preserve">If, however, the dry core is first flooded with </w:t>
      </w:r>
      <w:proofErr w:type="gramStart"/>
      <w:r>
        <w:t>a sodium</w:t>
      </w:r>
      <w:proofErr w:type="gramEnd"/>
      <w:r>
        <w:t xml:space="preserve"> chloride brine, the clays are converted to the </w:t>
      </w:r>
      <w:r>
        <w:lastRenderedPageBreak/>
        <w:t xml:space="preserve">sodium form, and a subsequent flood with distilled water will plug the core.  But when the sodium chloride brine contains polyvalent cations in a proportion sufficient to keep the clay in the polyvalent form, dispersion is inhibited.  A ratio of one part of calcium chloride or magnesium chloride to ten parts sodium chloride prevented clay blocking in </w:t>
      </w:r>
      <w:proofErr w:type="gramStart"/>
      <w:r>
        <w:t>berea</w:t>
      </w:r>
      <w:proofErr w:type="gramEnd"/>
      <w:r>
        <w:t xml:space="preserve"> sandstone, provided that the salinity was reduced gradually. </w:t>
      </w:r>
      <w:r>
        <w:fldChar w:fldCharType="begin"/>
      </w:r>
      <w:r>
        <w:instrText>xe "Dispersion inhibition:polyvalent cations"</w:instrText>
      </w:r>
      <w:r>
        <w:fldChar w:fldCharType="end"/>
      </w:r>
      <w:r>
        <w:fldChar w:fldCharType="begin"/>
      </w:r>
      <w:r>
        <w:instrText>xe "Polyvalent cations:dispersion inhibition"</w:instrText>
      </w:r>
      <w:r>
        <w:fldChar w:fldCharType="end"/>
      </w:r>
    </w:p>
    <w:p w:rsidR="00B75991" w:rsidRDefault="00B75991" w:rsidP="00B75991"/>
    <w:p w:rsidR="00B75991" w:rsidRDefault="00B75991" w:rsidP="00B75991">
      <w:r>
        <w:t xml:space="preserve">Although potassium is monovalent, it is closely held in the clay lattice and thus does not give rise to the high repulsive forces that cause dispersion. Consequently, potassium salts act like calcium salts and inhibit clay blocking. </w:t>
      </w:r>
      <w:fldSimple w:instr=" REF _Ref358013274 \* MERGEFORMAT ">
        <w:r>
          <w:t>Table 2</w:t>
        </w:r>
      </w:fldSimple>
      <w:r>
        <w:t xml:space="preserve"> lists the minimum salinities required to prevent clay blocking in water sensitive formations containing the four major clay groups.</w:t>
      </w:r>
    </w:p>
    <w:p w:rsidR="00B75991" w:rsidRDefault="00B75991" w:rsidP="00B75991"/>
    <w:p w:rsidR="00B75991" w:rsidRDefault="00B75991" w:rsidP="00B75991">
      <w:pPr>
        <w:rPr>
          <w:b/>
        </w:rPr>
      </w:pPr>
      <w:r>
        <w:fldChar w:fldCharType="begin"/>
      </w:r>
      <w:r>
        <w:instrText>xe "Potassium:salts"</w:instrText>
      </w:r>
      <w:r>
        <w:fldChar w:fldCharType="end"/>
      </w:r>
      <w:r>
        <w:fldChar w:fldCharType="begin"/>
      </w:r>
      <w:r>
        <w:instrText>xe "Calcium:salts"</w:instrText>
      </w:r>
      <w:r>
        <w:fldChar w:fldCharType="end"/>
      </w:r>
      <w:r>
        <w:fldChar w:fldCharType="begin"/>
      </w:r>
      <w:r>
        <w:instrText>xe "Clay inhibition"</w:instrText>
      </w:r>
      <w:r>
        <w:fldChar w:fldCharType="end"/>
      </w:r>
      <w:r>
        <w:fldChar w:fldCharType="begin"/>
      </w:r>
      <w:r>
        <w:instrText>xe "Salts"</w:instrText>
      </w:r>
      <w:r>
        <w:fldChar w:fldCharType="end"/>
      </w:r>
    </w:p>
    <w:p w:rsidR="00B75991" w:rsidRDefault="00B75991" w:rsidP="00B75991">
      <w:pPr>
        <w:jc w:val="center"/>
      </w:pPr>
      <w:bookmarkStart w:id="294" w:name="_Ref358013274"/>
      <w:bookmarkStart w:id="295" w:name="_Toc358345462"/>
      <w:r>
        <w:rPr>
          <w:b/>
        </w:rPr>
        <w:t xml:space="preserve">Table </w:t>
      </w:r>
      <w:r>
        <w:fldChar w:fldCharType="begin"/>
      </w:r>
      <w:r>
        <w:rPr>
          <w:b/>
        </w:rPr>
        <w:instrText xml:space="preserve"> SEQ Table \* ARABIC </w:instrText>
      </w:r>
      <w:r>
        <w:fldChar w:fldCharType="separate"/>
      </w:r>
      <w:r>
        <w:rPr>
          <w:b/>
        </w:rPr>
        <w:t>2</w:t>
      </w:r>
      <w:r>
        <w:fldChar w:fldCharType="end"/>
      </w:r>
      <w:bookmarkEnd w:id="294"/>
      <w:r>
        <w:rPr>
          <w:b/>
        </w:rPr>
        <w:t xml:space="preserve"> : Minimum Salinities of Brines Required </w:t>
      </w:r>
      <w:proofErr w:type="gramStart"/>
      <w:r>
        <w:rPr>
          <w:b/>
        </w:rPr>
        <w:t>to Prevent</w:t>
      </w:r>
      <w:proofErr w:type="gramEnd"/>
      <w:r>
        <w:rPr>
          <w:b/>
        </w:rPr>
        <w:t xml:space="preserve"> Clay Blocking in Water Sensitive Formations.</w:t>
      </w:r>
      <w:bookmarkEnd w:id="295"/>
    </w:p>
    <w:p w:rsidR="00B75991" w:rsidRDefault="00B75991" w:rsidP="00B75991">
      <w:r>
        <w:fldChar w:fldCharType="begin"/>
      </w:r>
      <w:r>
        <w:instrText>xe "Minimum Salinities of Brines:Prevention of Clay Blocks"</w:instrText>
      </w:r>
      <w:r>
        <w:fldChar w:fldCharType="end"/>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2304"/>
        <w:gridCol w:w="2304"/>
        <w:gridCol w:w="2304"/>
      </w:tblGrid>
      <w:tr w:rsidR="00B75991" w:rsidTr="00B75991">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rPr>
            </w:pPr>
            <w:r>
              <w:rPr>
                <w:b/>
              </w:rPr>
              <w:t>Species of Clay Mineral in the Formation</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 xml:space="preserve">Sodium </w:t>
            </w:r>
          </w:p>
          <w:p w:rsidR="00B75991" w:rsidRDefault="00B75991">
            <w:pPr>
              <w:jc w:val="center"/>
              <w:rPr>
                <w:b/>
              </w:rPr>
            </w:pPr>
            <w:r>
              <w:rPr>
                <w:b/>
              </w:rPr>
              <w:t>Chloride Brine (ppm NaCl)</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 xml:space="preserve">Calcium </w:t>
            </w:r>
          </w:p>
          <w:p w:rsidR="00B75991" w:rsidRDefault="00B75991">
            <w:pPr>
              <w:jc w:val="center"/>
              <w:rPr>
                <w:b/>
              </w:rPr>
            </w:pPr>
            <w:r>
              <w:rPr>
                <w:b/>
              </w:rPr>
              <w:t>Chloride Brine (ppm CaCl</w:t>
            </w:r>
            <w:r>
              <w:rPr>
                <w:b/>
                <w:vertAlign w:val="subscript"/>
              </w:rPr>
              <w:t>2</w:t>
            </w:r>
            <w:r>
              <w:rPr>
                <w:b/>
              </w:rPr>
              <w:t>)</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Potassium Chloride Brine (ppm KCl)</w:t>
            </w:r>
          </w:p>
        </w:tc>
      </w:tr>
      <w:tr w:rsidR="00B75991" w:rsidTr="00B75991">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left"/>
            </w:pPr>
            <w:r>
              <w:t>Montmorillonite</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30,000</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10,000</w:t>
            </w:r>
          </w:p>
        </w:tc>
        <w:tc>
          <w:tcPr>
            <w:tcW w:w="2304" w:type="dxa"/>
            <w:tcBorders>
              <w:top w:val="single" w:sz="6" w:space="0" w:color="auto"/>
              <w:left w:val="single" w:sz="6" w:space="0" w:color="auto"/>
              <w:bottom w:val="single" w:sz="6" w:space="0" w:color="auto"/>
              <w:right w:val="single" w:sz="6" w:space="0" w:color="auto"/>
            </w:tcBorders>
          </w:tcPr>
          <w:p w:rsidR="00B75991" w:rsidRDefault="00B75991">
            <w:pPr>
              <w:jc w:val="center"/>
            </w:pPr>
            <w:r>
              <w:t>10,000</w:t>
            </w:r>
          </w:p>
          <w:p w:rsidR="00B75991" w:rsidRDefault="00B75991">
            <w:pPr>
              <w:jc w:val="center"/>
            </w:pPr>
          </w:p>
        </w:tc>
      </w:tr>
      <w:tr w:rsidR="00B75991" w:rsidTr="00B75991">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left"/>
            </w:pPr>
            <w:r>
              <w:t>Illite, Kaolinite, Chlorite</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10,000</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1000</w:t>
            </w:r>
          </w:p>
        </w:tc>
        <w:tc>
          <w:tcPr>
            <w:tcW w:w="2304"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1000</w:t>
            </w:r>
          </w:p>
        </w:tc>
      </w:tr>
    </w:tbl>
    <w:p w:rsidR="00B75991" w:rsidRDefault="00B75991" w:rsidP="00B75991"/>
    <w:p w:rsidR="00B75991" w:rsidRDefault="00B75991" w:rsidP="00B75991">
      <w:r>
        <w:t xml:space="preserve">The cations in subsurface formations are in equilibrium with those in the interstitial water. The major constituent of formation brines is normally sodium chloride in concentrations above 20 g/l (20,000 PPM), plus significant amounts of calcium and magnesium salts so that the clays are stabilized on the pore walls. The invasion of filtrate upsets the existing equilibrium and may or may not cause clay blocking, depending on the formulation of the invading fluid.  </w:t>
      </w:r>
      <w:r>
        <w:fldChar w:fldCharType="begin"/>
      </w:r>
      <w:r>
        <w:instrText>xe "Salts"</w:instrText>
      </w:r>
      <w:r>
        <w:fldChar w:fldCharType="end"/>
      </w:r>
      <w:r>
        <w:fldChar w:fldCharType="begin"/>
      </w:r>
      <w:r>
        <w:instrText>xe "Formation Brines:Sodium chloride"</w:instrText>
      </w:r>
      <w:r>
        <w:fldChar w:fldCharType="end"/>
      </w:r>
      <w:r>
        <w:fldChar w:fldCharType="begin"/>
      </w:r>
      <w:r>
        <w:instrText>xe "Formation Brines:calcium salts"</w:instrText>
      </w:r>
      <w:r>
        <w:fldChar w:fldCharType="end"/>
      </w:r>
      <w:r>
        <w:fldChar w:fldCharType="begin"/>
      </w:r>
      <w:r>
        <w:instrText>xe "Formation Brines:calcium salts"</w:instrText>
      </w:r>
      <w:r>
        <w:fldChar w:fldCharType="end"/>
      </w:r>
      <w:r>
        <w:fldChar w:fldCharType="begin"/>
      </w:r>
      <w:r>
        <w:instrText>xe "Calcium Salts:Formation Brines"</w:instrText>
      </w:r>
      <w:r>
        <w:fldChar w:fldCharType="end"/>
      </w:r>
      <w:r>
        <w:fldChar w:fldCharType="begin"/>
      </w:r>
      <w:r>
        <w:instrText>xe "Magnesium Salts:Formation Brines"</w:instrText>
      </w:r>
      <w:r>
        <w:fldChar w:fldCharType="end"/>
      </w:r>
      <w:r>
        <w:fldChar w:fldCharType="begin"/>
      </w:r>
      <w:r>
        <w:instrText>xe "Sodium Chloride:Formation Brines"</w:instrText>
      </w:r>
      <w:r>
        <w:fldChar w:fldCharType="end"/>
      </w:r>
      <w:fldSimple w:instr=" REF _Ref358013619 \* MERGEFORMAT ">
        <w:r>
          <w:t>Table 3</w:t>
        </w:r>
      </w:fldSimple>
      <w:r>
        <w:t xml:space="preserve"> shows how the rate of reduction of salinity affects clay blocking </w:t>
      </w:r>
      <w:proofErr w:type="gramStart"/>
      <w:r>
        <w:t>and  how</w:t>
      </w:r>
      <w:proofErr w:type="gramEnd"/>
      <w:r>
        <w:t xml:space="preserve"> there is less blocking when the salinity of the invading fluid is reduced gradually. </w:t>
      </w:r>
      <w:r>
        <w:fldChar w:fldCharType="begin"/>
      </w:r>
      <w:r>
        <w:instrText>xe "Salinity reduction"</w:instrText>
      </w:r>
      <w:r>
        <w:fldChar w:fldCharType="end"/>
      </w:r>
    </w:p>
    <w:p w:rsidR="00B75991" w:rsidRDefault="00B75991" w:rsidP="00B75991"/>
    <w:p w:rsidR="00B75991" w:rsidRDefault="00B75991" w:rsidP="00B75991">
      <w:r>
        <w:t xml:space="preserve">A calcium montmorillonite may swell (deflocculate) when in contact with brine with a low sodium ion concentration. Conversely </w:t>
      </w:r>
      <w:proofErr w:type="gramStart"/>
      <w:r>
        <w:t>a sodium</w:t>
      </w:r>
      <w:proofErr w:type="gramEnd"/>
      <w:r>
        <w:t xml:space="preserve"> clay may shrink (flocculate) when contacted by a brine with high calcium ion content. Lower calcium ion concentration is required to cause shrinkage (flocculation) than with sodium or potassium ions due to its divalent ionic nature. </w:t>
      </w:r>
    </w:p>
    <w:p w:rsidR="00B75991" w:rsidRDefault="00B75991" w:rsidP="00B75991">
      <w:r>
        <w:fldChar w:fldCharType="begin"/>
      </w:r>
      <w:r>
        <w:instrText>xe "Montmorillonite:Calcium ions"</w:instrText>
      </w:r>
      <w:r>
        <w:fldChar w:fldCharType="end"/>
      </w:r>
      <w:r>
        <w:fldChar w:fldCharType="begin"/>
      </w:r>
      <w:r>
        <w:instrText>xe "Montmorillonite:Potassium ions"</w:instrText>
      </w:r>
      <w:r>
        <w:fldChar w:fldCharType="end"/>
      </w:r>
      <w:r>
        <w:fldChar w:fldCharType="begin"/>
      </w:r>
      <w:r>
        <w:instrText>xe "Calcium montmorillonite"</w:instrText>
      </w:r>
      <w:r>
        <w:fldChar w:fldCharType="end"/>
      </w:r>
      <w:r>
        <w:fldChar w:fldCharType="begin"/>
      </w:r>
      <w:r>
        <w:instrText>xe "Potassium montmorillonite"</w:instrText>
      </w:r>
      <w:r>
        <w:fldChar w:fldCharType="end"/>
      </w:r>
      <w:r>
        <w:fldChar w:fldCharType="begin"/>
      </w:r>
      <w:r>
        <w:instrText>xe "Calcium montmorillonite"</w:instrText>
      </w:r>
      <w:r>
        <w:fldChar w:fldCharType="end"/>
      </w:r>
    </w:p>
    <w:p w:rsidR="00B75991" w:rsidRDefault="00B75991" w:rsidP="00B75991">
      <w:r>
        <w:t xml:space="preserve">Potassium montmorillonite will show little swelling with </w:t>
      </w:r>
      <w:proofErr w:type="gramStart"/>
      <w:r>
        <w:t>a low</w:t>
      </w:r>
      <w:proofErr w:type="gramEnd"/>
      <w:r>
        <w:t xml:space="preserve"> concentration potassium chloride brine. Sodium montmorillonite requires a higher concentration of salt with sodium chloride brine to minimize its size than with either potassium chloride brine or calcium chloride brine.</w:t>
      </w:r>
      <w:r>
        <w:fldChar w:fldCharType="begin"/>
      </w:r>
      <w:r>
        <w:instrText>xe "Potassium montmorillonite"</w:instrText>
      </w:r>
      <w:r>
        <w:fldChar w:fldCharType="end"/>
      </w:r>
      <w:r>
        <w:fldChar w:fldCharType="begin"/>
      </w:r>
      <w:r>
        <w:instrText>xe "Sodium montmorillonite"</w:instrText>
      </w:r>
      <w:r>
        <w:fldChar w:fldCharType="end"/>
      </w:r>
      <w:r>
        <w:fldChar w:fldCharType="begin"/>
      </w:r>
      <w:r>
        <w:instrText>xe "Sodium chloride"</w:instrText>
      </w:r>
      <w:r>
        <w:fldChar w:fldCharType="end"/>
      </w:r>
      <w:r>
        <w:fldChar w:fldCharType="begin"/>
      </w:r>
      <w:r>
        <w:instrText>xe "Calcium chloride"</w:instrText>
      </w:r>
      <w:r>
        <w:fldChar w:fldCharType="end"/>
      </w:r>
    </w:p>
    <w:p w:rsidR="00B75991" w:rsidRDefault="00B75991" w:rsidP="00B75991">
      <w:r>
        <w:br w:type="page"/>
      </w:r>
    </w:p>
    <w:p w:rsidR="00B75991" w:rsidRDefault="00B75991" w:rsidP="00B75991">
      <w:pPr>
        <w:jc w:val="center"/>
      </w:pPr>
      <w:bookmarkStart w:id="296" w:name="_Ref358013619"/>
      <w:bookmarkStart w:id="297" w:name="_Toc358345463"/>
      <w:r>
        <w:rPr>
          <w:b/>
        </w:rPr>
        <w:lastRenderedPageBreak/>
        <w:t xml:space="preserve">Table </w:t>
      </w:r>
      <w:r>
        <w:fldChar w:fldCharType="begin"/>
      </w:r>
      <w:r>
        <w:rPr>
          <w:b/>
        </w:rPr>
        <w:instrText xml:space="preserve"> SEQ Table \* ARABIC </w:instrText>
      </w:r>
      <w:r>
        <w:fldChar w:fldCharType="separate"/>
      </w:r>
      <w:r>
        <w:rPr>
          <w:b/>
        </w:rPr>
        <w:t>3</w:t>
      </w:r>
      <w:r>
        <w:fldChar w:fldCharType="end"/>
      </w:r>
      <w:bookmarkEnd w:id="296"/>
      <w:r>
        <w:rPr>
          <w:b/>
        </w:rPr>
        <w:t xml:space="preserve"> : Permeability Reduction of Berea Cores with Continuous Salinity Decrease*.</w:t>
      </w:r>
      <w:bookmarkEnd w:id="297"/>
      <w:r>
        <w:fldChar w:fldCharType="begin"/>
      </w:r>
      <w:r>
        <w:instrText>xe "Permeability Reduction of Berea Sandstone Cores with Continuous Salinity Decrease"</w:instrText>
      </w:r>
      <w:r>
        <w:fldChar w:fldCharType="end"/>
      </w:r>
      <w:r>
        <w:fldChar w:fldCharType="begin"/>
      </w:r>
      <w:r>
        <w:instrText>xe "Maungan - SPE"</w:instrText>
      </w:r>
      <w:r>
        <w:fldChar w:fldCharType="end"/>
      </w:r>
    </w:p>
    <w:p w:rsidR="00B75991" w:rsidRDefault="00B75991" w:rsidP="00B75991"/>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3"/>
        <w:gridCol w:w="1843"/>
        <w:gridCol w:w="1843"/>
        <w:gridCol w:w="1843"/>
        <w:gridCol w:w="1843"/>
      </w:tblGrid>
      <w:tr w:rsidR="00B75991" w:rsidTr="00B75991">
        <w:tc>
          <w:tcPr>
            <w:tcW w:w="1843" w:type="dxa"/>
            <w:tcBorders>
              <w:top w:val="single" w:sz="6" w:space="0" w:color="auto"/>
              <w:left w:val="single" w:sz="6" w:space="0" w:color="auto"/>
              <w:bottom w:val="single" w:sz="6" w:space="0" w:color="auto"/>
              <w:right w:val="nil"/>
            </w:tcBorders>
            <w:hideMark/>
          </w:tcPr>
          <w:p w:rsidR="00B75991" w:rsidRDefault="00B75991">
            <w:pPr>
              <w:jc w:val="center"/>
              <w:rPr>
                <w:b/>
              </w:rPr>
            </w:pPr>
            <w:r>
              <w:rPr>
                <w:b/>
              </w:rPr>
              <w:t>Time**</w:t>
            </w:r>
          </w:p>
        </w:tc>
        <w:tc>
          <w:tcPr>
            <w:tcW w:w="184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Salinity</w:t>
            </w:r>
          </w:p>
          <w:p w:rsidR="00B75991" w:rsidRDefault="00B75991">
            <w:pPr>
              <w:jc w:val="center"/>
              <w:rPr>
                <w:b/>
              </w:rPr>
            </w:pPr>
            <w:r>
              <w:rPr>
                <w:b/>
              </w:rPr>
              <w:t>ppm</w:t>
            </w:r>
          </w:p>
        </w:tc>
        <w:tc>
          <w:tcPr>
            <w:tcW w:w="1843" w:type="dxa"/>
            <w:tcBorders>
              <w:top w:val="single" w:sz="6" w:space="0" w:color="auto"/>
              <w:left w:val="nil"/>
              <w:bottom w:val="single" w:sz="6" w:space="0" w:color="auto"/>
              <w:right w:val="nil"/>
            </w:tcBorders>
            <w:hideMark/>
          </w:tcPr>
          <w:p w:rsidR="00B75991" w:rsidRDefault="00B75991">
            <w:pPr>
              <w:jc w:val="center"/>
              <w:rPr>
                <w:b/>
              </w:rPr>
            </w:pPr>
            <w:r>
              <w:rPr>
                <w:b/>
              </w:rPr>
              <w:t>Permeability</w:t>
            </w:r>
          </w:p>
          <w:p w:rsidR="00B75991" w:rsidRDefault="00B75991">
            <w:pPr>
              <w:jc w:val="center"/>
              <w:rPr>
                <w:b/>
              </w:rPr>
            </w:pPr>
            <w:r>
              <w:rPr>
                <w:b/>
              </w:rPr>
              <w:t>md</w:t>
            </w:r>
          </w:p>
        </w:tc>
        <w:tc>
          <w:tcPr>
            <w:tcW w:w="184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Salinity</w:t>
            </w:r>
          </w:p>
          <w:p w:rsidR="00B75991" w:rsidRDefault="00B75991">
            <w:pPr>
              <w:jc w:val="center"/>
              <w:rPr>
                <w:b/>
              </w:rPr>
            </w:pPr>
            <w:r>
              <w:rPr>
                <w:b/>
              </w:rPr>
              <w:t>ppm</w:t>
            </w:r>
          </w:p>
        </w:tc>
        <w:tc>
          <w:tcPr>
            <w:tcW w:w="1843" w:type="dxa"/>
            <w:tcBorders>
              <w:top w:val="single" w:sz="6" w:space="0" w:color="auto"/>
              <w:left w:val="nil"/>
              <w:bottom w:val="single" w:sz="6" w:space="0" w:color="auto"/>
              <w:right w:val="single" w:sz="6" w:space="0" w:color="auto"/>
            </w:tcBorders>
            <w:hideMark/>
          </w:tcPr>
          <w:p w:rsidR="00B75991" w:rsidRDefault="00B75991">
            <w:pPr>
              <w:jc w:val="center"/>
              <w:rPr>
                <w:b/>
              </w:rPr>
            </w:pPr>
            <w:r>
              <w:rPr>
                <w:b/>
              </w:rPr>
              <w:t>Permeability</w:t>
            </w:r>
          </w:p>
          <w:p w:rsidR="00B75991" w:rsidRDefault="00B75991">
            <w:pPr>
              <w:jc w:val="center"/>
              <w:rPr>
                <w:b/>
              </w:rPr>
            </w:pPr>
            <w:r>
              <w:rPr>
                <w:b/>
              </w:rPr>
              <w:t>md</w:t>
            </w:r>
          </w:p>
        </w:tc>
      </w:tr>
      <w:tr w:rsidR="00B75991" w:rsidTr="00B75991">
        <w:tc>
          <w:tcPr>
            <w:tcW w:w="1843" w:type="dxa"/>
            <w:tcBorders>
              <w:top w:val="nil"/>
              <w:left w:val="single" w:sz="6" w:space="0" w:color="auto"/>
              <w:bottom w:val="nil"/>
              <w:right w:val="nil"/>
            </w:tcBorders>
            <w:hideMark/>
          </w:tcPr>
          <w:p w:rsidR="00B75991" w:rsidRDefault="00B75991">
            <w:pPr>
              <w:jc w:val="center"/>
            </w:pPr>
            <w:r>
              <w:t>0</w:t>
            </w:r>
          </w:p>
        </w:tc>
        <w:tc>
          <w:tcPr>
            <w:tcW w:w="1843" w:type="dxa"/>
            <w:tcBorders>
              <w:top w:val="nil"/>
              <w:left w:val="single" w:sz="6" w:space="0" w:color="auto"/>
              <w:bottom w:val="nil"/>
              <w:right w:val="single" w:sz="6" w:space="0" w:color="auto"/>
            </w:tcBorders>
            <w:hideMark/>
          </w:tcPr>
          <w:p w:rsidR="00B75991" w:rsidRDefault="00B75991">
            <w:pPr>
              <w:jc w:val="center"/>
            </w:pPr>
            <w:r>
              <w:t>C</w:t>
            </w:r>
            <w:r>
              <w:rPr>
                <w:vertAlign w:val="subscript"/>
              </w:rPr>
              <w:t>O</w:t>
            </w:r>
            <w:r>
              <w:t xml:space="preserve"> = 30,000</w:t>
            </w:r>
          </w:p>
        </w:tc>
        <w:tc>
          <w:tcPr>
            <w:tcW w:w="1843" w:type="dxa"/>
            <w:tcBorders>
              <w:top w:val="nil"/>
              <w:left w:val="nil"/>
              <w:bottom w:val="nil"/>
              <w:right w:val="nil"/>
            </w:tcBorders>
            <w:hideMark/>
          </w:tcPr>
          <w:p w:rsidR="00B75991" w:rsidRDefault="00B75991">
            <w:pPr>
              <w:jc w:val="center"/>
            </w:pPr>
            <w:r>
              <w:t>190</w:t>
            </w:r>
          </w:p>
        </w:tc>
        <w:tc>
          <w:tcPr>
            <w:tcW w:w="1843" w:type="dxa"/>
            <w:tcBorders>
              <w:top w:val="nil"/>
              <w:left w:val="single" w:sz="6" w:space="0" w:color="auto"/>
              <w:bottom w:val="nil"/>
              <w:right w:val="single" w:sz="6" w:space="0" w:color="auto"/>
            </w:tcBorders>
            <w:hideMark/>
          </w:tcPr>
          <w:p w:rsidR="00B75991" w:rsidRDefault="00B75991">
            <w:pPr>
              <w:jc w:val="center"/>
            </w:pPr>
            <w:r>
              <w:t>C</w:t>
            </w:r>
            <w:r>
              <w:rPr>
                <w:vertAlign w:val="subscript"/>
              </w:rPr>
              <w:t>O</w:t>
            </w:r>
            <w:r>
              <w:t xml:space="preserve"> = 30,000</w:t>
            </w:r>
          </w:p>
        </w:tc>
        <w:tc>
          <w:tcPr>
            <w:tcW w:w="1843" w:type="dxa"/>
            <w:tcBorders>
              <w:top w:val="nil"/>
              <w:left w:val="nil"/>
              <w:bottom w:val="nil"/>
              <w:right w:val="single" w:sz="6" w:space="0" w:color="auto"/>
            </w:tcBorders>
            <w:hideMark/>
          </w:tcPr>
          <w:p w:rsidR="00B75991" w:rsidRDefault="00B75991">
            <w:pPr>
              <w:jc w:val="center"/>
            </w:pPr>
            <w:r>
              <w:t>190</w:t>
            </w:r>
          </w:p>
        </w:tc>
      </w:tr>
      <w:tr w:rsidR="00B75991" w:rsidTr="00B75991">
        <w:tc>
          <w:tcPr>
            <w:tcW w:w="1843" w:type="dxa"/>
            <w:tcBorders>
              <w:top w:val="nil"/>
              <w:left w:val="single" w:sz="6" w:space="0" w:color="auto"/>
              <w:bottom w:val="nil"/>
              <w:right w:val="nil"/>
            </w:tcBorders>
            <w:hideMark/>
          </w:tcPr>
          <w:p w:rsidR="00B75991" w:rsidRDefault="00B75991">
            <w:pPr>
              <w:jc w:val="center"/>
            </w:pPr>
            <w:r>
              <w:t>1</w:t>
            </w:r>
          </w:p>
        </w:tc>
        <w:tc>
          <w:tcPr>
            <w:tcW w:w="1843" w:type="dxa"/>
            <w:tcBorders>
              <w:top w:val="nil"/>
              <w:left w:val="single" w:sz="6" w:space="0" w:color="auto"/>
              <w:bottom w:val="nil"/>
              <w:right w:val="single" w:sz="6" w:space="0" w:color="auto"/>
            </w:tcBorders>
            <w:hideMark/>
          </w:tcPr>
          <w:p w:rsidR="00B75991" w:rsidRDefault="00B75991">
            <w:pPr>
              <w:jc w:val="center"/>
            </w:pPr>
            <w:r>
              <w:t>18,200</w:t>
            </w:r>
          </w:p>
        </w:tc>
        <w:tc>
          <w:tcPr>
            <w:tcW w:w="1843" w:type="dxa"/>
            <w:tcBorders>
              <w:top w:val="nil"/>
              <w:left w:val="nil"/>
              <w:bottom w:val="nil"/>
              <w:right w:val="nil"/>
            </w:tcBorders>
            <w:hideMark/>
          </w:tcPr>
          <w:p w:rsidR="00B75991" w:rsidRDefault="00B75991">
            <w:pPr>
              <w:jc w:val="center"/>
            </w:pPr>
            <w:r>
              <w:t>180</w:t>
            </w:r>
          </w:p>
        </w:tc>
        <w:tc>
          <w:tcPr>
            <w:tcW w:w="1843" w:type="dxa"/>
            <w:tcBorders>
              <w:top w:val="nil"/>
              <w:left w:val="single" w:sz="6" w:space="0" w:color="auto"/>
              <w:bottom w:val="nil"/>
              <w:right w:val="single" w:sz="6" w:space="0" w:color="auto"/>
            </w:tcBorders>
            <w:hideMark/>
          </w:tcPr>
          <w:p w:rsidR="00B75991" w:rsidRDefault="00B75991">
            <w:pPr>
              <w:jc w:val="center"/>
            </w:pPr>
            <w:r>
              <w:t>28,500</w:t>
            </w:r>
          </w:p>
        </w:tc>
        <w:tc>
          <w:tcPr>
            <w:tcW w:w="1843" w:type="dxa"/>
            <w:tcBorders>
              <w:top w:val="nil"/>
              <w:left w:val="nil"/>
              <w:bottom w:val="nil"/>
              <w:right w:val="single" w:sz="6" w:space="0" w:color="auto"/>
            </w:tcBorders>
            <w:hideMark/>
          </w:tcPr>
          <w:p w:rsidR="00B75991" w:rsidRDefault="00B75991">
            <w:pPr>
              <w:jc w:val="center"/>
            </w:pPr>
            <w:r>
              <w:t>187</w:t>
            </w:r>
          </w:p>
        </w:tc>
      </w:tr>
      <w:tr w:rsidR="00B75991" w:rsidTr="00B75991">
        <w:tc>
          <w:tcPr>
            <w:tcW w:w="1843" w:type="dxa"/>
            <w:tcBorders>
              <w:top w:val="nil"/>
              <w:left w:val="single" w:sz="6" w:space="0" w:color="auto"/>
              <w:bottom w:val="nil"/>
              <w:right w:val="nil"/>
            </w:tcBorders>
            <w:hideMark/>
          </w:tcPr>
          <w:p w:rsidR="00B75991" w:rsidRDefault="00B75991">
            <w:pPr>
              <w:jc w:val="center"/>
            </w:pPr>
            <w:r>
              <w:t>2</w:t>
            </w:r>
          </w:p>
        </w:tc>
        <w:tc>
          <w:tcPr>
            <w:tcW w:w="1843" w:type="dxa"/>
            <w:tcBorders>
              <w:top w:val="nil"/>
              <w:left w:val="single" w:sz="6" w:space="0" w:color="auto"/>
              <w:bottom w:val="nil"/>
              <w:right w:val="single" w:sz="6" w:space="0" w:color="auto"/>
            </w:tcBorders>
            <w:hideMark/>
          </w:tcPr>
          <w:p w:rsidR="00B75991" w:rsidRDefault="00B75991">
            <w:pPr>
              <w:jc w:val="center"/>
            </w:pPr>
            <w:r>
              <w:t>11,200</w:t>
            </w:r>
          </w:p>
        </w:tc>
        <w:tc>
          <w:tcPr>
            <w:tcW w:w="1843" w:type="dxa"/>
            <w:tcBorders>
              <w:top w:val="nil"/>
              <w:left w:val="nil"/>
              <w:bottom w:val="nil"/>
              <w:right w:val="nil"/>
            </w:tcBorders>
            <w:hideMark/>
          </w:tcPr>
          <w:p w:rsidR="00B75991" w:rsidRDefault="00B75991">
            <w:pPr>
              <w:jc w:val="center"/>
            </w:pPr>
            <w:r>
              <w:t>175</w:t>
            </w:r>
          </w:p>
        </w:tc>
        <w:tc>
          <w:tcPr>
            <w:tcW w:w="1843" w:type="dxa"/>
            <w:tcBorders>
              <w:top w:val="nil"/>
              <w:left w:val="single" w:sz="6" w:space="0" w:color="auto"/>
              <w:bottom w:val="nil"/>
              <w:right w:val="single" w:sz="6" w:space="0" w:color="auto"/>
            </w:tcBorders>
            <w:hideMark/>
          </w:tcPr>
          <w:p w:rsidR="00B75991" w:rsidRDefault="00B75991">
            <w:pPr>
              <w:jc w:val="center"/>
            </w:pPr>
            <w:r>
              <w:t>27,100</w:t>
            </w:r>
          </w:p>
        </w:tc>
        <w:tc>
          <w:tcPr>
            <w:tcW w:w="1843" w:type="dxa"/>
            <w:tcBorders>
              <w:top w:val="nil"/>
              <w:left w:val="nil"/>
              <w:bottom w:val="nil"/>
              <w:right w:val="single" w:sz="6" w:space="0" w:color="auto"/>
            </w:tcBorders>
            <w:hideMark/>
          </w:tcPr>
          <w:p w:rsidR="00B75991" w:rsidRDefault="00B75991">
            <w:pPr>
              <w:jc w:val="center"/>
            </w:pPr>
            <w:r>
              <w:t>187</w:t>
            </w:r>
          </w:p>
        </w:tc>
      </w:tr>
      <w:tr w:rsidR="00B75991" w:rsidTr="00B75991">
        <w:tc>
          <w:tcPr>
            <w:tcW w:w="1843" w:type="dxa"/>
            <w:tcBorders>
              <w:top w:val="nil"/>
              <w:left w:val="single" w:sz="6" w:space="0" w:color="auto"/>
              <w:bottom w:val="nil"/>
              <w:right w:val="nil"/>
            </w:tcBorders>
            <w:hideMark/>
          </w:tcPr>
          <w:p w:rsidR="00B75991" w:rsidRDefault="00B75991">
            <w:pPr>
              <w:jc w:val="center"/>
            </w:pPr>
            <w:r>
              <w:t>4</w:t>
            </w:r>
          </w:p>
        </w:tc>
        <w:tc>
          <w:tcPr>
            <w:tcW w:w="1843" w:type="dxa"/>
            <w:tcBorders>
              <w:top w:val="nil"/>
              <w:left w:val="single" w:sz="6" w:space="0" w:color="auto"/>
              <w:bottom w:val="nil"/>
              <w:right w:val="single" w:sz="6" w:space="0" w:color="auto"/>
            </w:tcBorders>
            <w:hideMark/>
          </w:tcPr>
          <w:p w:rsidR="00B75991" w:rsidRDefault="00B75991">
            <w:pPr>
              <w:jc w:val="center"/>
            </w:pPr>
            <w:r>
              <w:t>4,050</w:t>
            </w:r>
          </w:p>
        </w:tc>
        <w:tc>
          <w:tcPr>
            <w:tcW w:w="1843" w:type="dxa"/>
            <w:tcBorders>
              <w:top w:val="nil"/>
              <w:left w:val="nil"/>
              <w:bottom w:val="nil"/>
              <w:right w:val="nil"/>
            </w:tcBorders>
            <w:hideMark/>
          </w:tcPr>
          <w:p w:rsidR="00B75991" w:rsidRDefault="00B75991">
            <w:pPr>
              <w:jc w:val="center"/>
            </w:pPr>
            <w:r>
              <w:t>170</w:t>
            </w:r>
          </w:p>
        </w:tc>
        <w:tc>
          <w:tcPr>
            <w:tcW w:w="1843" w:type="dxa"/>
            <w:tcBorders>
              <w:top w:val="nil"/>
              <w:left w:val="single" w:sz="6" w:space="0" w:color="auto"/>
              <w:bottom w:val="nil"/>
              <w:right w:val="single" w:sz="6" w:space="0" w:color="auto"/>
            </w:tcBorders>
            <w:hideMark/>
          </w:tcPr>
          <w:p w:rsidR="00B75991" w:rsidRDefault="00B75991">
            <w:pPr>
              <w:jc w:val="center"/>
            </w:pPr>
            <w:r>
              <w:t>24,500</w:t>
            </w:r>
          </w:p>
        </w:tc>
        <w:tc>
          <w:tcPr>
            <w:tcW w:w="1843" w:type="dxa"/>
            <w:tcBorders>
              <w:top w:val="nil"/>
              <w:left w:val="nil"/>
              <w:bottom w:val="nil"/>
              <w:right w:val="single" w:sz="6" w:space="0" w:color="auto"/>
            </w:tcBorders>
            <w:hideMark/>
          </w:tcPr>
          <w:p w:rsidR="00B75991" w:rsidRDefault="00B75991">
            <w:pPr>
              <w:jc w:val="center"/>
            </w:pPr>
            <w:r>
              <w:t>188</w:t>
            </w:r>
          </w:p>
        </w:tc>
      </w:tr>
      <w:tr w:rsidR="00B75991" w:rsidTr="00B75991">
        <w:tc>
          <w:tcPr>
            <w:tcW w:w="1843" w:type="dxa"/>
            <w:tcBorders>
              <w:top w:val="nil"/>
              <w:left w:val="single" w:sz="6" w:space="0" w:color="auto"/>
              <w:bottom w:val="nil"/>
              <w:right w:val="nil"/>
            </w:tcBorders>
            <w:hideMark/>
          </w:tcPr>
          <w:p w:rsidR="00B75991" w:rsidRDefault="00B75991">
            <w:pPr>
              <w:jc w:val="center"/>
            </w:pPr>
            <w:r>
              <w:t>8</w:t>
            </w:r>
          </w:p>
        </w:tc>
        <w:tc>
          <w:tcPr>
            <w:tcW w:w="1843" w:type="dxa"/>
            <w:tcBorders>
              <w:top w:val="nil"/>
              <w:left w:val="single" w:sz="6" w:space="0" w:color="auto"/>
              <w:bottom w:val="nil"/>
              <w:right w:val="single" w:sz="6" w:space="0" w:color="auto"/>
            </w:tcBorders>
            <w:hideMark/>
          </w:tcPr>
          <w:p w:rsidR="00B75991" w:rsidRDefault="00B75991">
            <w:pPr>
              <w:jc w:val="center"/>
            </w:pPr>
            <w:r>
              <w:t>550</w:t>
            </w:r>
          </w:p>
        </w:tc>
        <w:tc>
          <w:tcPr>
            <w:tcW w:w="1843" w:type="dxa"/>
            <w:tcBorders>
              <w:top w:val="nil"/>
              <w:left w:val="nil"/>
              <w:bottom w:val="nil"/>
              <w:right w:val="nil"/>
            </w:tcBorders>
            <w:hideMark/>
          </w:tcPr>
          <w:p w:rsidR="00B75991" w:rsidRDefault="00B75991">
            <w:pPr>
              <w:jc w:val="center"/>
            </w:pPr>
            <w:r>
              <w:t>100</w:t>
            </w:r>
          </w:p>
        </w:tc>
        <w:tc>
          <w:tcPr>
            <w:tcW w:w="1843" w:type="dxa"/>
            <w:tcBorders>
              <w:top w:val="nil"/>
              <w:left w:val="single" w:sz="6" w:space="0" w:color="auto"/>
              <w:bottom w:val="nil"/>
              <w:right w:val="single" w:sz="6" w:space="0" w:color="auto"/>
            </w:tcBorders>
            <w:hideMark/>
          </w:tcPr>
          <w:p w:rsidR="00B75991" w:rsidRDefault="00B75991">
            <w:pPr>
              <w:jc w:val="center"/>
            </w:pPr>
            <w:r>
              <w:t>20,100</w:t>
            </w:r>
          </w:p>
        </w:tc>
        <w:tc>
          <w:tcPr>
            <w:tcW w:w="1843" w:type="dxa"/>
            <w:tcBorders>
              <w:top w:val="nil"/>
              <w:left w:val="nil"/>
              <w:bottom w:val="nil"/>
              <w:right w:val="single" w:sz="6" w:space="0" w:color="auto"/>
            </w:tcBorders>
            <w:hideMark/>
          </w:tcPr>
          <w:p w:rsidR="00B75991" w:rsidRDefault="00B75991">
            <w:pPr>
              <w:jc w:val="center"/>
            </w:pPr>
            <w:r>
              <w:t>188</w:t>
            </w:r>
          </w:p>
        </w:tc>
      </w:tr>
      <w:tr w:rsidR="00B75991" w:rsidTr="00B75991">
        <w:tc>
          <w:tcPr>
            <w:tcW w:w="1843" w:type="dxa"/>
            <w:tcBorders>
              <w:top w:val="nil"/>
              <w:left w:val="single" w:sz="6" w:space="0" w:color="auto"/>
              <w:bottom w:val="nil"/>
              <w:right w:val="nil"/>
            </w:tcBorders>
            <w:hideMark/>
          </w:tcPr>
          <w:p w:rsidR="00B75991" w:rsidRDefault="00B75991">
            <w:pPr>
              <w:jc w:val="center"/>
            </w:pPr>
            <w:r>
              <w:t>10</w:t>
            </w:r>
          </w:p>
        </w:tc>
        <w:tc>
          <w:tcPr>
            <w:tcW w:w="1843" w:type="dxa"/>
            <w:tcBorders>
              <w:top w:val="nil"/>
              <w:left w:val="single" w:sz="6" w:space="0" w:color="auto"/>
              <w:bottom w:val="nil"/>
              <w:right w:val="single" w:sz="6" w:space="0" w:color="auto"/>
            </w:tcBorders>
            <w:hideMark/>
          </w:tcPr>
          <w:p w:rsidR="00B75991" w:rsidRDefault="00B75991">
            <w:pPr>
              <w:jc w:val="center"/>
            </w:pPr>
            <w:r>
              <w:t>200</w:t>
            </w:r>
          </w:p>
        </w:tc>
        <w:tc>
          <w:tcPr>
            <w:tcW w:w="1843" w:type="dxa"/>
            <w:tcBorders>
              <w:top w:val="nil"/>
              <w:left w:val="nil"/>
              <w:bottom w:val="nil"/>
              <w:right w:val="nil"/>
            </w:tcBorders>
            <w:hideMark/>
          </w:tcPr>
          <w:p w:rsidR="00B75991" w:rsidRDefault="00B75991">
            <w:pPr>
              <w:jc w:val="center"/>
            </w:pPr>
            <w:r>
              <w:t>50</w:t>
            </w:r>
          </w:p>
        </w:tc>
        <w:tc>
          <w:tcPr>
            <w:tcW w:w="1843" w:type="dxa"/>
            <w:tcBorders>
              <w:top w:val="nil"/>
              <w:left w:val="single" w:sz="6" w:space="0" w:color="auto"/>
              <w:bottom w:val="nil"/>
              <w:right w:val="single" w:sz="6" w:space="0" w:color="auto"/>
            </w:tcBorders>
            <w:hideMark/>
          </w:tcPr>
          <w:p w:rsidR="00B75991" w:rsidRDefault="00B75991">
            <w:pPr>
              <w:jc w:val="center"/>
            </w:pPr>
            <w:r>
              <w:t>18,200</w:t>
            </w:r>
          </w:p>
        </w:tc>
        <w:tc>
          <w:tcPr>
            <w:tcW w:w="1843" w:type="dxa"/>
            <w:tcBorders>
              <w:top w:val="nil"/>
              <w:left w:val="nil"/>
              <w:bottom w:val="nil"/>
              <w:right w:val="single" w:sz="6" w:space="0" w:color="auto"/>
            </w:tcBorders>
            <w:hideMark/>
          </w:tcPr>
          <w:p w:rsidR="00B75991" w:rsidRDefault="00B75991">
            <w:pPr>
              <w:jc w:val="center"/>
            </w:pPr>
            <w:r>
              <w:t>187</w:t>
            </w:r>
          </w:p>
        </w:tc>
      </w:tr>
      <w:tr w:rsidR="00B75991" w:rsidTr="00B75991">
        <w:tc>
          <w:tcPr>
            <w:tcW w:w="1843" w:type="dxa"/>
            <w:tcBorders>
              <w:top w:val="nil"/>
              <w:left w:val="single" w:sz="6" w:space="0" w:color="auto"/>
              <w:bottom w:val="nil"/>
              <w:right w:val="nil"/>
            </w:tcBorders>
            <w:hideMark/>
          </w:tcPr>
          <w:p w:rsidR="00B75991" w:rsidRDefault="00B75991">
            <w:pPr>
              <w:jc w:val="center"/>
            </w:pPr>
            <w:r>
              <w:t>20</w:t>
            </w:r>
          </w:p>
        </w:tc>
        <w:tc>
          <w:tcPr>
            <w:tcW w:w="1843" w:type="dxa"/>
            <w:tcBorders>
              <w:top w:val="nil"/>
              <w:left w:val="single" w:sz="6" w:space="0" w:color="auto"/>
              <w:bottom w:val="nil"/>
              <w:right w:val="single" w:sz="6" w:space="0" w:color="auto"/>
            </w:tcBorders>
            <w:hideMark/>
          </w:tcPr>
          <w:p w:rsidR="00B75991" w:rsidRDefault="00B75991">
            <w:pPr>
              <w:jc w:val="center"/>
            </w:pPr>
            <w:r>
              <w:t>1</w:t>
            </w:r>
          </w:p>
        </w:tc>
        <w:tc>
          <w:tcPr>
            <w:tcW w:w="1843" w:type="dxa"/>
            <w:tcBorders>
              <w:top w:val="nil"/>
              <w:left w:val="nil"/>
              <w:bottom w:val="nil"/>
              <w:right w:val="nil"/>
            </w:tcBorders>
            <w:hideMark/>
          </w:tcPr>
          <w:p w:rsidR="00B75991" w:rsidRDefault="00B75991">
            <w:pPr>
              <w:jc w:val="center"/>
            </w:pPr>
            <w:r>
              <w:t>25</w:t>
            </w:r>
          </w:p>
        </w:tc>
        <w:tc>
          <w:tcPr>
            <w:tcW w:w="1843" w:type="dxa"/>
            <w:tcBorders>
              <w:top w:val="nil"/>
              <w:left w:val="single" w:sz="6" w:space="0" w:color="auto"/>
              <w:bottom w:val="nil"/>
              <w:right w:val="single" w:sz="6" w:space="0" w:color="auto"/>
            </w:tcBorders>
            <w:hideMark/>
          </w:tcPr>
          <w:p w:rsidR="00B75991" w:rsidRDefault="00B75991">
            <w:pPr>
              <w:jc w:val="center"/>
            </w:pPr>
            <w:r>
              <w:t>11,000</w:t>
            </w:r>
          </w:p>
        </w:tc>
        <w:tc>
          <w:tcPr>
            <w:tcW w:w="1843" w:type="dxa"/>
            <w:tcBorders>
              <w:top w:val="nil"/>
              <w:left w:val="nil"/>
              <w:bottom w:val="nil"/>
              <w:right w:val="single" w:sz="6" w:space="0" w:color="auto"/>
            </w:tcBorders>
            <w:hideMark/>
          </w:tcPr>
          <w:p w:rsidR="00B75991" w:rsidRDefault="00B75991">
            <w:pPr>
              <w:jc w:val="center"/>
            </w:pPr>
            <w:r>
              <w:t>186</w:t>
            </w:r>
          </w:p>
        </w:tc>
      </w:tr>
      <w:tr w:rsidR="00B75991" w:rsidTr="00B75991">
        <w:tc>
          <w:tcPr>
            <w:tcW w:w="1843" w:type="dxa"/>
            <w:tcBorders>
              <w:top w:val="nil"/>
              <w:left w:val="single" w:sz="6" w:space="0" w:color="auto"/>
              <w:bottom w:val="nil"/>
              <w:right w:val="nil"/>
            </w:tcBorders>
            <w:hideMark/>
          </w:tcPr>
          <w:p w:rsidR="00B75991" w:rsidRDefault="00B75991">
            <w:pPr>
              <w:jc w:val="center"/>
            </w:pPr>
            <w:r>
              <w:t>40</w:t>
            </w:r>
          </w:p>
        </w:tc>
        <w:tc>
          <w:tcPr>
            <w:tcW w:w="1843" w:type="dxa"/>
            <w:tcBorders>
              <w:top w:val="nil"/>
              <w:left w:val="single" w:sz="6" w:space="0" w:color="auto"/>
              <w:bottom w:val="nil"/>
              <w:right w:val="single" w:sz="6" w:space="0" w:color="auto"/>
            </w:tcBorders>
          </w:tcPr>
          <w:p w:rsidR="00B75991" w:rsidRDefault="00B75991">
            <w:pPr>
              <w:jc w:val="center"/>
            </w:pPr>
          </w:p>
        </w:tc>
        <w:tc>
          <w:tcPr>
            <w:tcW w:w="1843" w:type="dxa"/>
            <w:tcBorders>
              <w:top w:val="nil"/>
              <w:left w:val="nil"/>
              <w:bottom w:val="nil"/>
              <w:right w:val="nil"/>
            </w:tcBorders>
          </w:tcPr>
          <w:p w:rsidR="00B75991" w:rsidRDefault="00B75991">
            <w:pPr>
              <w:jc w:val="center"/>
            </w:pPr>
          </w:p>
        </w:tc>
        <w:tc>
          <w:tcPr>
            <w:tcW w:w="1843" w:type="dxa"/>
            <w:tcBorders>
              <w:top w:val="nil"/>
              <w:left w:val="single" w:sz="6" w:space="0" w:color="auto"/>
              <w:bottom w:val="nil"/>
              <w:right w:val="single" w:sz="6" w:space="0" w:color="auto"/>
            </w:tcBorders>
            <w:hideMark/>
          </w:tcPr>
          <w:p w:rsidR="00B75991" w:rsidRDefault="00B75991">
            <w:pPr>
              <w:jc w:val="center"/>
            </w:pPr>
            <w:r>
              <w:t>4,050</w:t>
            </w:r>
          </w:p>
        </w:tc>
        <w:tc>
          <w:tcPr>
            <w:tcW w:w="1843" w:type="dxa"/>
            <w:tcBorders>
              <w:top w:val="nil"/>
              <w:left w:val="nil"/>
              <w:bottom w:val="nil"/>
              <w:right w:val="single" w:sz="6" w:space="0" w:color="auto"/>
            </w:tcBorders>
            <w:hideMark/>
          </w:tcPr>
          <w:p w:rsidR="00B75991" w:rsidRDefault="00B75991">
            <w:pPr>
              <w:jc w:val="center"/>
            </w:pPr>
            <w:r>
              <w:t>183</w:t>
            </w:r>
          </w:p>
        </w:tc>
      </w:tr>
      <w:tr w:rsidR="00B75991" w:rsidTr="00B75991">
        <w:tc>
          <w:tcPr>
            <w:tcW w:w="1843" w:type="dxa"/>
            <w:tcBorders>
              <w:top w:val="nil"/>
              <w:left w:val="single" w:sz="6" w:space="0" w:color="auto"/>
              <w:bottom w:val="nil"/>
              <w:right w:val="nil"/>
            </w:tcBorders>
            <w:hideMark/>
          </w:tcPr>
          <w:p w:rsidR="00B75991" w:rsidRDefault="00B75991">
            <w:pPr>
              <w:jc w:val="center"/>
            </w:pPr>
            <w:r>
              <w:t>60</w:t>
            </w:r>
          </w:p>
        </w:tc>
        <w:tc>
          <w:tcPr>
            <w:tcW w:w="1843" w:type="dxa"/>
            <w:tcBorders>
              <w:top w:val="nil"/>
              <w:left w:val="single" w:sz="6" w:space="0" w:color="auto"/>
              <w:bottom w:val="nil"/>
              <w:right w:val="single" w:sz="6" w:space="0" w:color="auto"/>
            </w:tcBorders>
          </w:tcPr>
          <w:p w:rsidR="00B75991" w:rsidRDefault="00B75991">
            <w:pPr>
              <w:jc w:val="center"/>
            </w:pPr>
          </w:p>
        </w:tc>
        <w:tc>
          <w:tcPr>
            <w:tcW w:w="1843" w:type="dxa"/>
            <w:tcBorders>
              <w:top w:val="nil"/>
              <w:left w:val="nil"/>
              <w:bottom w:val="nil"/>
              <w:right w:val="nil"/>
            </w:tcBorders>
          </w:tcPr>
          <w:p w:rsidR="00B75991" w:rsidRDefault="00B75991">
            <w:pPr>
              <w:jc w:val="center"/>
            </w:pPr>
          </w:p>
        </w:tc>
        <w:tc>
          <w:tcPr>
            <w:tcW w:w="1843" w:type="dxa"/>
            <w:tcBorders>
              <w:top w:val="nil"/>
              <w:left w:val="single" w:sz="6" w:space="0" w:color="auto"/>
              <w:bottom w:val="nil"/>
              <w:right w:val="single" w:sz="6" w:space="0" w:color="auto"/>
            </w:tcBorders>
            <w:hideMark/>
          </w:tcPr>
          <w:p w:rsidR="00B75991" w:rsidRDefault="00B75991">
            <w:pPr>
              <w:jc w:val="center"/>
            </w:pPr>
            <w:r>
              <w:t>1,500</w:t>
            </w:r>
          </w:p>
        </w:tc>
        <w:tc>
          <w:tcPr>
            <w:tcW w:w="1843" w:type="dxa"/>
            <w:tcBorders>
              <w:top w:val="nil"/>
              <w:left w:val="nil"/>
              <w:bottom w:val="nil"/>
              <w:right w:val="single" w:sz="6" w:space="0" w:color="auto"/>
            </w:tcBorders>
            <w:hideMark/>
          </w:tcPr>
          <w:p w:rsidR="00B75991" w:rsidRDefault="00B75991">
            <w:pPr>
              <w:jc w:val="center"/>
            </w:pPr>
            <w:r>
              <w:t>180</w:t>
            </w:r>
          </w:p>
        </w:tc>
      </w:tr>
      <w:tr w:rsidR="00B75991" w:rsidTr="00B75991">
        <w:tc>
          <w:tcPr>
            <w:tcW w:w="1843" w:type="dxa"/>
            <w:tcBorders>
              <w:top w:val="nil"/>
              <w:left w:val="single" w:sz="6" w:space="0" w:color="auto"/>
              <w:bottom w:val="nil"/>
              <w:right w:val="nil"/>
            </w:tcBorders>
            <w:hideMark/>
          </w:tcPr>
          <w:p w:rsidR="00B75991" w:rsidRDefault="00B75991">
            <w:pPr>
              <w:jc w:val="center"/>
            </w:pPr>
            <w:r>
              <w:t>80</w:t>
            </w:r>
          </w:p>
        </w:tc>
        <w:tc>
          <w:tcPr>
            <w:tcW w:w="1843" w:type="dxa"/>
            <w:tcBorders>
              <w:top w:val="nil"/>
              <w:left w:val="single" w:sz="6" w:space="0" w:color="auto"/>
              <w:bottom w:val="nil"/>
              <w:right w:val="single" w:sz="6" w:space="0" w:color="auto"/>
            </w:tcBorders>
          </w:tcPr>
          <w:p w:rsidR="00B75991" w:rsidRDefault="00B75991">
            <w:pPr>
              <w:jc w:val="center"/>
            </w:pPr>
          </w:p>
        </w:tc>
        <w:tc>
          <w:tcPr>
            <w:tcW w:w="1843" w:type="dxa"/>
            <w:tcBorders>
              <w:top w:val="nil"/>
              <w:left w:val="nil"/>
              <w:bottom w:val="nil"/>
              <w:right w:val="nil"/>
            </w:tcBorders>
          </w:tcPr>
          <w:p w:rsidR="00B75991" w:rsidRDefault="00B75991">
            <w:pPr>
              <w:jc w:val="center"/>
            </w:pPr>
          </w:p>
        </w:tc>
        <w:tc>
          <w:tcPr>
            <w:tcW w:w="1843" w:type="dxa"/>
            <w:tcBorders>
              <w:top w:val="nil"/>
              <w:left w:val="single" w:sz="6" w:space="0" w:color="auto"/>
              <w:bottom w:val="nil"/>
              <w:right w:val="single" w:sz="6" w:space="0" w:color="auto"/>
            </w:tcBorders>
            <w:hideMark/>
          </w:tcPr>
          <w:p w:rsidR="00B75991" w:rsidRDefault="00B75991">
            <w:pPr>
              <w:jc w:val="center"/>
            </w:pPr>
            <w:r>
              <w:t>550</w:t>
            </w:r>
          </w:p>
        </w:tc>
        <w:tc>
          <w:tcPr>
            <w:tcW w:w="1843" w:type="dxa"/>
            <w:tcBorders>
              <w:top w:val="nil"/>
              <w:left w:val="nil"/>
              <w:bottom w:val="nil"/>
              <w:right w:val="single" w:sz="6" w:space="0" w:color="auto"/>
            </w:tcBorders>
            <w:hideMark/>
          </w:tcPr>
          <w:p w:rsidR="00B75991" w:rsidRDefault="00B75991">
            <w:pPr>
              <w:jc w:val="center"/>
            </w:pPr>
            <w:r>
              <w:t>180</w:t>
            </w:r>
          </w:p>
        </w:tc>
      </w:tr>
      <w:tr w:rsidR="00B75991" w:rsidTr="00B75991">
        <w:tc>
          <w:tcPr>
            <w:tcW w:w="1843" w:type="dxa"/>
            <w:tcBorders>
              <w:top w:val="nil"/>
              <w:left w:val="single" w:sz="6" w:space="0" w:color="auto"/>
              <w:bottom w:val="nil"/>
              <w:right w:val="nil"/>
            </w:tcBorders>
            <w:hideMark/>
          </w:tcPr>
          <w:p w:rsidR="00B75991" w:rsidRDefault="00B75991">
            <w:pPr>
              <w:jc w:val="center"/>
            </w:pPr>
            <w:r>
              <w:t>100</w:t>
            </w:r>
          </w:p>
        </w:tc>
        <w:tc>
          <w:tcPr>
            <w:tcW w:w="1843" w:type="dxa"/>
            <w:tcBorders>
              <w:top w:val="nil"/>
              <w:left w:val="single" w:sz="6" w:space="0" w:color="auto"/>
              <w:bottom w:val="nil"/>
              <w:right w:val="single" w:sz="6" w:space="0" w:color="auto"/>
            </w:tcBorders>
          </w:tcPr>
          <w:p w:rsidR="00B75991" w:rsidRDefault="00B75991">
            <w:pPr>
              <w:jc w:val="center"/>
            </w:pPr>
          </w:p>
        </w:tc>
        <w:tc>
          <w:tcPr>
            <w:tcW w:w="1843" w:type="dxa"/>
            <w:tcBorders>
              <w:top w:val="nil"/>
              <w:left w:val="nil"/>
              <w:bottom w:val="nil"/>
              <w:right w:val="nil"/>
            </w:tcBorders>
          </w:tcPr>
          <w:p w:rsidR="00B75991" w:rsidRDefault="00B75991">
            <w:pPr>
              <w:jc w:val="center"/>
            </w:pPr>
          </w:p>
        </w:tc>
        <w:tc>
          <w:tcPr>
            <w:tcW w:w="1843" w:type="dxa"/>
            <w:tcBorders>
              <w:top w:val="nil"/>
              <w:left w:val="single" w:sz="6" w:space="0" w:color="auto"/>
              <w:bottom w:val="nil"/>
              <w:right w:val="single" w:sz="6" w:space="0" w:color="auto"/>
            </w:tcBorders>
            <w:hideMark/>
          </w:tcPr>
          <w:p w:rsidR="00B75991" w:rsidRDefault="00B75991">
            <w:pPr>
              <w:jc w:val="center"/>
            </w:pPr>
            <w:r>
              <w:t>200</w:t>
            </w:r>
          </w:p>
        </w:tc>
        <w:tc>
          <w:tcPr>
            <w:tcW w:w="1843" w:type="dxa"/>
            <w:tcBorders>
              <w:top w:val="nil"/>
              <w:left w:val="nil"/>
              <w:bottom w:val="nil"/>
              <w:right w:val="single" w:sz="6" w:space="0" w:color="auto"/>
            </w:tcBorders>
            <w:hideMark/>
          </w:tcPr>
          <w:p w:rsidR="00B75991" w:rsidRDefault="00B75991">
            <w:pPr>
              <w:jc w:val="center"/>
            </w:pPr>
            <w:r>
              <w:t>179</w:t>
            </w:r>
          </w:p>
        </w:tc>
      </w:tr>
      <w:tr w:rsidR="00B75991" w:rsidTr="00B75991">
        <w:tc>
          <w:tcPr>
            <w:tcW w:w="1843" w:type="dxa"/>
            <w:tcBorders>
              <w:top w:val="nil"/>
              <w:left w:val="single" w:sz="6" w:space="0" w:color="auto"/>
              <w:bottom w:val="nil"/>
              <w:right w:val="nil"/>
            </w:tcBorders>
            <w:hideMark/>
          </w:tcPr>
          <w:p w:rsidR="00B75991" w:rsidRDefault="00B75991">
            <w:pPr>
              <w:jc w:val="center"/>
            </w:pPr>
            <w:r>
              <w:t>150</w:t>
            </w:r>
          </w:p>
        </w:tc>
        <w:tc>
          <w:tcPr>
            <w:tcW w:w="1843" w:type="dxa"/>
            <w:tcBorders>
              <w:top w:val="nil"/>
              <w:left w:val="single" w:sz="6" w:space="0" w:color="auto"/>
              <w:bottom w:val="nil"/>
              <w:right w:val="single" w:sz="6" w:space="0" w:color="auto"/>
            </w:tcBorders>
          </w:tcPr>
          <w:p w:rsidR="00B75991" w:rsidRDefault="00B75991">
            <w:pPr>
              <w:jc w:val="center"/>
            </w:pPr>
          </w:p>
        </w:tc>
        <w:tc>
          <w:tcPr>
            <w:tcW w:w="1843" w:type="dxa"/>
            <w:tcBorders>
              <w:top w:val="nil"/>
              <w:left w:val="nil"/>
              <w:bottom w:val="nil"/>
              <w:right w:val="nil"/>
            </w:tcBorders>
          </w:tcPr>
          <w:p w:rsidR="00B75991" w:rsidRDefault="00B75991">
            <w:pPr>
              <w:jc w:val="center"/>
            </w:pPr>
          </w:p>
        </w:tc>
        <w:tc>
          <w:tcPr>
            <w:tcW w:w="1843" w:type="dxa"/>
            <w:tcBorders>
              <w:top w:val="nil"/>
              <w:left w:val="single" w:sz="6" w:space="0" w:color="auto"/>
              <w:bottom w:val="nil"/>
              <w:right w:val="single" w:sz="6" w:space="0" w:color="auto"/>
            </w:tcBorders>
            <w:hideMark/>
          </w:tcPr>
          <w:p w:rsidR="00B75991" w:rsidRDefault="00B75991">
            <w:pPr>
              <w:jc w:val="center"/>
            </w:pPr>
            <w:r>
              <w:t>17</w:t>
            </w:r>
          </w:p>
        </w:tc>
        <w:tc>
          <w:tcPr>
            <w:tcW w:w="1843" w:type="dxa"/>
            <w:tcBorders>
              <w:top w:val="nil"/>
              <w:left w:val="nil"/>
              <w:bottom w:val="nil"/>
              <w:right w:val="single" w:sz="6" w:space="0" w:color="auto"/>
            </w:tcBorders>
            <w:hideMark/>
          </w:tcPr>
          <w:p w:rsidR="00B75991" w:rsidRDefault="00B75991">
            <w:pPr>
              <w:jc w:val="center"/>
            </w:pPr>
            <w:r>
              <w:t>178</w:t>
            </w:r>
          </w:p>
        </w:tc>
      </w:tr>
      <w:tr w:rsidR="00B75991" w:rsidTr="00B75991">
        <w:tc>
          <w:tcPr>
            <w:tcW w:w="1843" w:type="dxa"/>
            <w:tcBorders>
              <w:top w:val="nil"/>
              <w:left w:val="single" w:sz="6" w:space="0" w:color="auto"/>
              <w:bottom w:val="single" w:sz="6" w:space="0" w:color="auto"/>
              <w:right w:val="nil"/>
            </w:tcBorders>
            <w:hideMark/>
          </w:tcPr>
          <w:p w:rsidR="00B75991" w:rsidRDefault="00B75991">
            <w:pPr>
              <w:jc w:val="center"/>
            </w:pPr>
            <w:r>
              <w:t>210</w:t>
            </w:r>
          </w:p>
        </w:tc>
        <w:tc>
          <w:tcPr>
            <w:tcW w:w="1843" w:type="dxa"/>
            <w:tcBorders>
              <w:top w:val="nil"/>
              <w:left w:val="single" w:sz="6" w:space="0" w:color="auto"/>
              <w:bottom w:val="single" w:sz="6" w:space="0" w:color="auto"/>
              <w:right w:val="single" w:sz="6" w:space="0" w:color="auto"/>
            </w:tcBorders>
          </w:tcPr>
          <w:p w:rsidR="00B75991" w:rsidRDefault="00B75991">
            <w:pPr>
              <w:jc w:val="center"/>
            </w:pPr>
          </w:p>
        </w:tc>
        <w:tc>
          <w:tcPr>
            <w:tcW w:w="1843" w:type="dxa"/>
            <w:tcBorders>
              <w:top w:val="nil"/>
              <w:left w:val="nil"/>
              <w:bottom w:val="single" w:sz="6" w:space="0" w:color="auto"/>
              <w:right w:val="nil"/>
            </w:tcBorders>
          </w:tcPr>
          <w:p w:rsidR="00B75991" w:rsidRDefault="00B75991">
            <w:pPr>
              <w:jc w:val="center"/>
            </w:pPr>
          </w:p>
        </w:tc>
        <w:tc>
          <w:tcPr>
            <w:tcW w:w="1843" w:type="dxa"/>
            <w:tcBorders>
              <w:top w:val="nil"/>
              <w:left w:val="single" w:sz="6" w:space="0" w:color="auto"/>
              <w:bottom w:val="single" w:sz="6" w:space="0" w:color="auto"/>
              <w:right w:val="single" w:sz="6" w:space="0" w:color="auto"/>
            </w:tcBorders>
            <w:hideMark/>
          </w:tcPr>
          <w:p w:rsidR="00B75991" w:rsidRDefault="00B75991">
            <w:pPr>
              <w:jc w:val="center"/>
            </w:pPr>
            <w:r>
              <w:t>1</w:t>
            </w:r>
          </w:p>
        </w:tc>
        <w:tc>
          <w:tcPr>
            <w:tcW w:w="1843" w:type="dxa"/>
            <w:tcBorders>
              <w:top w:val="nil"/>
              <w:left w:val="nil"/>
              <w:bottom w:val="single" w:sz="6" w:space="0" w:color="auto"/>
              <w:right w:val="single" w:sz="6" w:space="0" w:color="auto"/>
            </w:tcBorders>
            <w:hideMark/>
          </w:tcPr>
          <w:p w:rsidR="00B75991" w:rsidRDefault="00B75991">
            <w:pPr>
              <w:jc w:val="center"/>
            </w:pPr>
            <w:r>
              <w:t>177</w:t>
            </w:r>
          </w:p>
        </w:tc>
      </w:tr>
    </w:tbl>
    <w:p w:rsidR="00B75991" w:rsidRDefault="00B75991" w:rsidP="00B75991">
      <w:pPr>
        <w:rPr>
          <w:sz w:val="20"/>
        </w:rPr>
      </w:pPr>
      <w:r>
        <w:rPr>
          <w:sz w:val="20"/>
        </w:rPr>
        <w:tab/>
      </w:r>
    </w:p>
    <w:p w:rsidR="00B75991" w:rsidRDefault="00B75991" w:rsidP="00B75991">
      <w:r>
        <w:rPr>
          <w:sz w:val="20"/>
        </w:rPr>
        <w:t>*From Maungan.  Copyright 1965 by SPE-AIME</w:t>
      </w:r>
      <w:r>
        <w:rPr>
          <w:sz w:val="20"/>
        </w:rPr>
        <w:tab/>
        <w:t>**Injection Rate = 1 Pore Volume/HR = 120 cc/Hr</w:t>
      </w:r>
    </w:p>
    <w:p w:rsidR="00B75991" w:rsidRDefault="00B75991" w:rsidP="00B75991"/>
    <w:p w:rsidR="00B75991" w:rsidRDefault="00B75991" w:rsidP="00B75991">
      <w:pPr>
        <w:pStyle w:val="Heading4"/>
      </w:pPr>
      <w:bookmarkStart w:id="298" w:name="_Toc358344252"/>
      <w:bookmarkStart w:id="299" w:name="_Toc358343164"/>
      <w:bookmarkStart w:id="300" w:name="_Toc358342963"/>
      <w:proofErr w:type="gramStart"/>
      <w:r>
        <w:t>Effect of pH.</w:t>
      </w:r>
      <w:bookmarkEnd w:id="298"/>
      <w:bookmarkEnd w:id="299"/>
      <w:bookmarkEnd w:id="300"/>
      <w:proofErr w:type="gramEnd"/>
    </w:p>
    <w:p w:rsidR="00B75991" w:rsidRDefault="00B75991" w:rsidP="00B75991">
      <w:r>
        <w:fldChar w:fldCharType="begin"/>
      </w:r>
      <w:r>
        <w:instrText>xe "Hydration of Clays:Dispersion"</w:instrText>
      </w:r>
      <w:r>
        <w:fldChar w:fldCharType="end"/>
      </w:r>
      <w:r>
        <w:fldChar w:fldCharType="begin"/>
      </w:r>
      <w:r>
        <w:instrText>xe " Dispersion:Hydration of Clays"</w:instrText>
      </w:r>
      <w:r>
        <w:fldChar w:fldCharType="end"/>
      </w:r>
      <w:r>
        <w:fldChar w:fldCharType="begin"/>
      </w:r>
      <w:r>
        <w:instrText>xe "Effect of pH:Dispersion"</w:instrText>
      </w:r>
      <w:r>
        <w:fldChar w:fldCharType="end"/>
      </w:r>
      <w:r>
        <w:fldChar w:fldCharType="begin"/>
      </w:r>
      <w:r>
        <w:instrText>xe "Dispersion:Effect of pH"</w:instrText>
      </w:r>
      <w:r>
        <w:fldChar w:fldCharType="end"/>
      </w:r>
      <w:r>
        <w:fldChar w:fldCharType="begin"/>
      </w:r>
      <w:r>
        <w:instrText>xe "Hydration of Clays:Effect of pH"</w:instrText>
      </w:r>
      <w:r>
        <w:fldChar w:fldCharType="end"/>
      </w:r>
      <w:r>
        <w:fldChar w:fldCharType="begin"/>
      </w:r>
      <w:r>
        <w:instrText>xe "Effect of pH:Hydration of Clays"</w:instrText>
      </w:r>
      <w:r>
        <w:fldChar w:fldCharType="end"/>
      </w:r>
      <w:r>
        <w:fldChar w:fldCharType="begin"/>
      </w:r>
      <w:r>
        <w:instrText>xe "Dispersion:pH"</w:instrText>
      </w:r>
      <w:r>
        <w:fldChar w:fldCharType="end"/>
      </w:r>
      <w:r>
        <w:fldChar w:fldCharType="begin"/>
      </w:r>
      <w:r>
        <w:instrText>xe "pH:dispersion"</w:instrText>
      </w:r>
      <w:r>
        <w:fldChar w:fldCharType="end"/>
      </w:r>
    </w:p>
    <w:p w:rsidR="00B75991" w:rsidRDefault="00B75991" w:rsidP="00B75991">
      <w:r>
        <w:t xml:space="preserve">Clay dispersion is influenced by pH because it affects the </w:t>
      </w:r>
      <w:proofErr w:type="gramStart"/>
      <w:r>
        <w:t>base exchange</w:t>
      </w:r>
      <w:proofErr w:type="gramEnd"/>
      <w:r>
        <w:t xml:space="preserve"> equilibrium, but its effect on a particular system depends on the electro-chemical conditions in that system. However, generally clay dispersion is detrimentally affected by alkaline waters with a pH of greater than 7.0 making the clays more mobile. At pH of 4.0 no disturbance is seen. </w:t>
      </w:r>
    </w:p>
    <w:p w:rsidR="00B75991" w:rsidRDefault="00B75991" w:rsidP="00B75991">
      <w:r>
        <w:t>The pH of the filtrate may be the cause of impairment by another mechanism if the matrix cement is amorphous silica. Filtrates with a very high pH dissolve the silica, releasing fine particles, which may then block pores.</w:t>
      </w:r>
      <w:r>
        <w:fldChar w:fldCharType="begin"/>
      </w:r>
      <w:r>
        <w:instrText>xe "Alkaline waters"</w:instrText>
      </w:r>
      <w:r>
        <w:fldChar w:fldCharType="end"/>
      </w:r>
      <w:r>
        <w:fldChar w:fldCharType="begin"/>
      </w:r>
      <w:r>
        <w:instrText>xe "Silica:Effect of High pH"</w:instrText>
      </w:r>
      <w:r>
        <w:fldChar w:fldCharType="end"/>
      </w:r>
      <w:r>
        <w:fldChar w:fldCharType="begin"/>
      </w:r>
      <w:r>
        <w:instrText>xe "Silica:Dissolution"</w:instrText>
      </w:r>
      <w:r>
        <w:fldChar w:fldCharType="end"/>
      </w:r>
      <w:r>
        <w:fldChar w:fldCharType="begin"/>
      </w:r>
      <w:r>
        <w:instrText>xe "Fines"</w:instrText>
      </w:r>
      <w:r>
        <w:fldChar w:fldCharType="end"/>
      </w:r>
      <w:r>
        <w:fldChar w:fldCharType="begin"/>
      </w:r>
      <w:r>
        <w:instrText>xe "pH:Fines production"</w:instrText>
      </w:r>
      <w:r>
        <w:fldChar w:fldCharType="end"/>
      </w:r>
      <w:r>
        <w:t xml:space="preserve"> </w:t>
      </w:r>
      <w:r>
        <w:fldChar w:fldCharType="begin"/>
      </w:r>
      <w:r>
        <w:instrText>xe "Clay Dispersion"</w:instrText>
      </w:r>
      <w:r>
        <w:fldChar w:fldCharType="end"/>
      </w:r>
      <w:r>
        <w:t xml:space="preserve">Once </w:t>
      </w:r>
      <w:proofErr w:type="gramStart"/>
      <w:r>
        <w:t>a clay</w:t>
      </w:r>
      <w:proofErr w:type="gramEnd"/>
      <w:r>
        <w:t xml:space="preserve"> is dispersed its particles become free to move and may cause plugging of the pore throats.</w:t>
      </w:r>
      <w:r>
        <w:fldChar w:fldCharType="begin"/>
      </w:r>
      <w:r>
        <w:instrText>xe "Plugging"</w:instrText>
      </w:r>
      <w:r>
        <w:fldChar w:fldCharType="end"/>
      </w:r>
    </w:p>
    <w:p w:rsidR="00B75991" w:rsidRDefault="00B75991" w:rsidP="00B75991"/>
    <w:p w:rsidR="00B75991" w:rsidRDefault="00B75991" w:rsidP="00B75991">
      <w:pPr>
        <w:pStyle w:val="Heading4"/>
      </w:pPr>
      <w:bookmarkStart w:id="301" w:name="_Toc358344253"/>
      <w:bookmarkStart w:id="302" w:name="_Toc358343165"/>
      <w:bookmarkStart w:id="303" w:name="_Toc358342964"/>
      <w:proofErr w:type="gramStart"/>
      <w:r>
        <w:t>Electrostatic Double Layer.</w:t>
      </w:r>
      <w:bookmarkEnd w:id="301"/>
      <w:bookmarkEnd w:id="302"/>
      <w:bookmarkEnd w:id="303"/>
      <w:proofErr w:type="gramEnd"/>
    </w:p>
    <w:p w:rsidR="00B75991" w:rsidRDefault="00B75991" w:rsidP="00B75991">
      <w:r>
        <w:fldChar w:fldCharType="begin"/>
      </w:r>
      <w:r>
        <w:instrText>xe "Electrostatic Double Layer:Dispersion"</w:instrText>
      </w:r>
      <w:r>
        <w:fldChar w:fldCharType="end"/>
      </w:r>
      <w:r>
        <w:fldChar w:fldCharType="begin"/>
      </w:r>
      <w:r>
        <w:instrText>xe "Dispersion:Electrostatic Double Layer"</w:instrText>
      </w:r>
      <w:r>
        <w:fldChar w:fldCharType="end"/>
      </w:r>
    </w:p>
    <w:p w:rsidR="00B75991" w:rsidRDefault="00B75991" w:rsidP="00B75991">
      <w:r>
        <w:t xml:space="preserve">Particles in colloidal suspension carry a surface charge. This charge attracts ions of the opposite sign, which are called counter ions. This combination is called the electrostatic double layer. The distribution of ions in the double layer results in a potential grading from a maximum at the particle surface to zero in the bulk solution. The zeta potential is </w:t>
      </w:r>
      <w:proofErr w:type="gramStart"/>
      <w:r>
        <w:t>maximum</w:t>
      </w:r>
      <w:proofErr w:type="gramEnd"/>
      <w:r>
        <w:t>, and the mobile layer is most diffused when the bulk solution is pure water.</w:t>
      </w:r>
      <w:r>
        <w:fldChar w:fldCharType="begin"/>
      </w:r>
      <w:r>
        <w:instrText>xe "Colloidal Suspensions"</w:instrText>
      </w:r>
      <w:r>
        <w:fldChar w:fldCharType="end"/>
      </w:r>
      <w:r>
        <w:fldChar w:fldCharType="begin"/>
      </w:r>
      <w:r>
        <w:instrText>xe "Surface Charges:Electrostatic Double Layer"</w:instrText>
      </w:r>
      <w:r>
        <w:fldChar w:fldCharType="end"/>
      </w:r>
      <w:r>
        <w:fldChar w:fldCharType="begin"/>
      </w:r>
      <w:r>
        <w:instrText>xe "Zeta Potential"</w:instrText>
      </w:r>
      <w:r>
        <w:fldChar w:fldCharType="end"/>
      </w:r>
      <w:r>
        <w:t xml:space="preserve"> Electrolytes in a solution compress the diffuse layer and reduce the zeta potential. If low valence ions are replaced with higher valence ones through base exchange, the zeta potential is greatly decreased.  </w:t>
      </w:r>
      <w:proofErr w:type="gramStart"/>
      <w:r>
        <w:t>(Ratio 1 to 10 to 500 for more valent, divalent and trivalent cations, respectively).</w:t>
      </w:r>
      <w:proofErr w:type="gramEnd"/>
      <w:r>
        <w:t xml:space="preserve"> The zeta potential is also reduced by the adsorption of certain long-chain organic cations. It is possible to neutralize and reverse the zeta potential. The potential difference between the surface of a particle and the bulk solution is known as the Nernst potential.  This potential is independent of the electrolytes in solution.</w:t>
      </w:r>
      <w:r>
        <w:fldChar w:fldCharType="begin"/>
      </w:r>
      <w:r>
        <w:instrText>xe "Surface Charges:Nernst Potential"</w:instrText>
      </w:r>
      <w:r>
        <w:fldChar w:fldCharType="end"/>
      </w:r>
      <w:r>
        <w:fldChar w:fldCharType="begin"/>
      </w:r>
      <w:r>
        <w:instrText>xe "Nernst Potential"</w:instrText>
      </w:r>
      <w:r>
        <w:fldChar w:fldCharType="end"/>
      </w:r>
      <w:r>
        <w:fldChar w:fldCharType="begin"/>
      </w:r>
      <w:r>
        <w:instrText>xe "Dispersion:Nernst Potential"</w:instrText>
      </w:r>
      <w:r>
        <w:fldChar w:fldCharType="end"/>
      </w:r>
      <w:r>
        <w:fldChar w:fldCharType="begin"/>
      </w:r>
      <w:r>
        <w:instrText>xe "Electrolytes:Nernst Potential"</w:instrText>
      </w:r>
      <w:r>
        <w:fldChar w:fldCharType="end"/>
      </w:r>
      <w:r>
        <w:fldChar w:fldCharType="begin"/>
      </w:r>
      <w:r>
        <w:instrText>xe "Base cation exchange:Nernst Potential"</w:instrText>
      </w:r>
      <w:r>
        <w:fldChar w:fldCharType="end"/>
      </w:r>
    </w:p>
    <w:p w:rsidR="00B75991" w:rsidRDefault="00B75991" w:rsidP="00B75991">
      <w:r>
        <w:fldChar w:fldCharType="begin"/>
      </w:r>
      <w:r>
        <w:instrText>xe "Electrolytes:Zeta Potential"</w:instrText>
      </w:r>
      <w:r>
        <w:fldChar w:fldCharType="end"/>
      </w:r>
      <w:r>
        <w:fldChar w:fldCharType="begin"/>
      </w:r>
      <w:r>
        <w:instrText>xe "Base cation exchange:Zeta Potential"</w:instrText>
      </w:r>
      <w:r>
        <w:fldChar w:fldCharType="end"/>
      </w:r>
      <w:r>
        <w:fldChar w:fldCharType="begin"/>
      </w:r>
      <w:r>
        <w:instrText>xe "Dispersion:Zeta Potential"</w:instrText>
      </w:r>
      <w:r>
        <w:fldChar w:fldCharType="end"/>
      </w:r>
    </w:p>
    <w:p w:rsidR="00B75991" w:rsidRDefault="00B75991" w:rsidP="00B75991"/>
    <w:p w:rsidR="00B75991" w:rsidRDefault="00B75991" w:rsidP="00B75991"/>
    <w:p w:rsidR="00B75991" w:rsidRDefault="00B75991" w:rsidP="00B75991">
      <w:pPr>
        <w:pStyle w:val="Heading3"/>
      </w:pPr>
      <w:bookmarkStart w:id="304" w:name="_Toc372530569"/>
      <w:bookmarkStart w:id="305" w:name="_Toc372527883"/>
      <w:bookmarkStart w:id="306" w:name="_Toc372036038"/>
      <w:bookmarkStart w:id="307" w:name="_Toc371962118"/>
      <w:bookmarkStart w:id="308" w:name="_Toc371958653"/>
      <w:bookmarkStart w:id="309" w:name="_Toc371244511"/>
      <w:bookmarkStart w:id="310" w:name="_Toc371244205"/>
      <w:bookmarkStart w:id="311" w:name="_Toc358344254"/>
      <w:bookmarkStart w:id="312" w:name="_Toc358343166"/>
      <w:bookmarkStart w:id="313" w:name="_Toc358342965"/>
      <w:proofErr w:type="gramStart"/>
      <w:r>
        <w:lastRenderedPageBreak/>
        <w:t>Clay Migration.</w:t>
      </w:r>
      <w:bookmarkEnd w:id="304"/>
      <w:bookmarkEnd w:id="305"/>
      <w:bookmarkEnd w:id="306"/>
      <w:bookmarkEnd w:id="307"/>
      <w:bookmarkEnd w:id="308"/>
      <w:bookmarkEnd w:id="309"/>
      <w:bookmarkEnd w:id="310"/>
      <w:bookmarkEnd w:id="311"/>
      <w:bookmarkEnd w:id="312"/>
      <w:bookmarkEnd w:id="313"/>
      <w:proofErr w:type="gramEnd"/>
    </w:p>
    <w:p w:rsidR="00B75991" w:rsidRDefault="00B75991" w:rsidP="00B75991">
      <w:r>
        <w:fldChar w:fldCharType="begin"/>
      </w:r>
      <w:r>
        <w:instrText>xe "Clay Migration"</w:instrText>
      </w:r>
      <w:r>
        <w:fldChar w:fldCharType="end"/>
      </w:r>
      <w:r>
        <w:fldChar w:fldCharType="begin"/>
      </w:r>
      <w:r>
        <w:instrText>xe "Damage Mechanisms:Clay Migration"</w:instrText>
      </w:r>
      <w:r>
        <w:fldChar w:fldCharType="end"/>
      </w:r>
      <w:r>
        <w:fldChar w:fldCharType="begin"/>
      </w:r>
      <w:r>
        <w:instrText>xe "Clay Migration:Damage Mechanisms"</w:instrText>
      </w:r>
      <w:r>
        <w:fldChar w:fldCharType="end"/>
      </w:r>
    </w:p>
    <w:p w:rsidR="00B75991" w:rsidRDefault="00B75991" w:rsidP="00B75991">
      <w:r>
        <w:t xml:space="preserve">All clay types are capable of migrating when contacted by waters which upset the ionic balance within the formation. Montmorillonite and mixed layer clays have increased probability of migrating due to swelling and water retention. </w:t>
      </w:r>
      <w:fldSimple w:instr=" REF _Ref358015274 \* MERGEFORMAT ">
        <w:r>
          <w:t>Figure 18</w:t>
        </w:r>
      </w:fldSimple>
      <w:r>
        <w:t xml:space="preserve"> illustrates clay particles in a balanced system, where the clays are in a stable unexpanded (flocculated) condition with formation water. </w:t>
      </w:r>
      <w:fldSimple w:instr=" REF _Ref358015296 \* MERGEFORMAT ">
        <w:r>
          <w:t>Figure 19</w:t>
        </w:r>
      </w:fldSimple>
      <w:r>
        <w:t xml:space="preserve"> illustrates clay particles in a fresh water system where they have an unstable, expanded (deflocculated) condition. It should be remembered however that high flow rates alone can be sufficient to cause particle migration.</w:t>
      </w:r>
    </w:p>
    <w:p w:rsidR="00B75991" w:rsidRDefault="00B75991" w:rsidP="00B75991">
      <w:r>
        <w:fldChar w:fldCharType="begin"/>
      </w:r>
      <w:r>
        <w:instrText>xe "Ionic balance"</w:instrText>
      </w:r>
      <w:r>
        <w:fldChar w:fldCharType="end"/>
      </w:r>
      <w:r>
        <w:fldChar w:fldCharType="begin"/>
      </w:r>
      <w:r>
        <w:instrText>xe "Swelling"</w:instrText>
      </w:r>
      <w:r>
        <w:fldChar w:fldCharType="end"/>
      </w:r>
      <w:r>
        <w:rPr>
          <w:vanish/>
        </w:rPr>
        <w:t xml:space="preserve"> </w:t>
      </w:r>
      <w:r>
        <w:rPr>
          <w:vanish/>
        </w:rPr>
        <w:fldChar w:fldCharType="begin"/>
      </w:r>
      <w:r>
        <w:instrText>xe "Montmorillonite:migration"</w:instrText>
      </w:r>
      <w:r>
        <w:rPr>
          <w:vanish/>
        </w:rPr>
        <w:fldChar w:fldCharType="end"/>
      </w:r>
      <w:r>
        <w:rPr>
          <w:vanish/>
        </w:rPr>
        <w:t xml:space="preserve"> </w:t>
      </w:r>
      <w:r>
        <w:rPr>
          <w:vanish/>
        </w:rPr>
        <w:fldChar w:fldCharType="begin"/>
      </w:r>
      <w:r>
        <w:instrText>xe "Flocculation:Clay migration"</w:instrText>
      </w:r>
      <w:r>
        <w:rPr>
          <w:vanish/>
        </w:rPr>
        <w:fldChar w:fldCharType="end"/>
      </w:r>
      <w:r>
        <w:rPr>
          <w:vanish/>
        </w:rPr>
        <w:fldChar w:fldCharType="begin"/>
      </w:r>
      <w:r>
        <w:instrText>xe "Deflocculation:Clay Migration"</w:instrText>
      </w:r>
      <w:r>
        <w:rPr>
          <w:vanish/>
        </w:rPr>
        <w:fldChar w:fldCharType="end"/>
      </w:r>
      <w:r>
        <w:rPr>
          <w:vanish/>
        </w:rPr>
        <w:fldChar w:fldCharType="begin"/>
      </w:r>
      <w:r>
        <w:instrText>xe "Flow rate:Clay Migration"</w:instrText>
      </w:r>
      <w:r>
        <w:rPr>
          <w:vanish/>
        </w:rPr>
        <w:fldChar w:fldCharType="end"/>
      </w:r>
    </w:p>
    <w:p w:rsidR="00B75991" w:rsidRDefault="00B75991" w:rsidP="00B75991">
      <w:r>
        <w:t>The effect of aqueous fluids on clays depends primarily on the following factors:</w:t>
      </w:r>
    </w:p>
    <w:p w:rsidR="00B75991" w:rsidRDefault="00B75991" w:rsidP="00B75991"/>
    <w:p w:rsidR="00B75991" w:rsidRDefault="00B75991" w:rsidP="00B75991">
      <w:pPr>
        <w:numPr>
          <w:ilvl w:val="0"/>
          <w:numId w:val="2"/>
        </w:numPr>
        <w:spacing w:after="120"/>
        <w:ind w:left="1440" w:hanging="720"/>
      </w:pPr>
      <w:r>
        <w:fldChar w:fldCharType="begin"/>
      </w:r>
      <w:r>
        <w:instrText>xe "Aqueous fluids"</w:instrText>
      </w:r>
      <w:r>
        <w:fldChar w:fldCharType="end"/>
      </w:r>
      <w:r>
        <w:t>The chemical structure of the clays.</w:t>
      </w:r>
    </w:p>
    <w:p w:rsidR="00B75991" w:rsidRDefault="00B75991" w:rsidP="00B75991">
      <w:pPr>
        <w:numPr>
          <w:ilvl w:val="0"/>
          <w:numId w:val="2"/>
        </w:numPr>
        <w:spacing w:after="120"/>
        <w:ind w:left="1440" w:hanging="720"/>
      </w:pPr>
      <w:r>
        <w:t>The difference between the composition of the native formation fluid and injected fluid.</w:t>
      </w:r>
    </w:p>
    <w:p w:rsidR="00B75991" w:rsidRDefault="00B75991" w:rsidP="00B75991">
      <w:pPr>
        <w:spacing w:after="120"/>
        <w:ind w:left="1440"/>
        <w:rPr>
          <w:vanish/>
        </w:rPr>
      </w:pPr>
    </w:p>
    <w:p w:rsidR="00B75991" w:rsidRDefault="00B75991" w:rsidP="00B75991">
      <w:pPr>
        <w:numPr>
          <w:ilvl w:val="0"/>
          <w:numId w:val="2"/>
        </w:numPr>
        <w:spacing w:after="120"/>
        <w:ind w:left="1440" w:hanging="720"/>
      </w:pPr>
      <w:r>
        <w:t>The arrangement of the clays on the matrix or in the pores.</w:t>
      </w:r>
    </w:p>
    <w:p w:rsidR="00B75991" w:rsidRDefault="00B75991" w:rsidP="00B75991">
      <w:pPr>
        <w:numPr>
          <w:ilvl w:val="0"/>
          <w:numId w:val="2"/>
        </w:numPr>
        <w:spacing w:after="120"/>
        <w:ind w:left="1440" w:hanging="720"/>
      </w:pPr>
      <w:r>
        <w:t>The way in which the clays are cemented to the matrix.</w:t>
      </w:r>
    </w:p>
    <w:p w:rsidR="00B75991" w:rsidRDefault="00B75991" w:rsidP="00B75991">
      <w:pPr>
        <w:numPr>
          <w:ilvl w:val="0"/>
          <w:numId w:val="2"/>
        </w:numPr>
        <w:spacing w:after="120"/>
        <w:ind w:left="1440" w:hanging="720"/>
      </w:pPr>
      <w:r>
        <w:t xml:space="preserve">The abundance of clays </w:t>
      </w:r>
      <w:proofErr w:type="gramStart"/>
      <w:r>
        <w:t>that are</w:t>
      </w:r>
      <w:proofErr w:type="gramEnd"/>
      <w:r>
        <w:t xml:space="preserve"> present.</w:t>
      </w:r>
    </w:p>
    <w:p w:rsidR="00B75991" w:rsidRDefault="00B75991" w:rsidP="00B75991">
      <w:r>
        <w:fldChar w:fldCharType="begin"/>
      </w:r>
      <w:r>
        <w:instrText>xe "Chemical structure:clay migration"</w:instrText>
      </w:r>
      <w:r>
        <w:fldChar w:fldCharType="end"/>
      </w:r>
      <w:r>
        <w:fldChar w:fldCharType="begin"/>
      </w:r>
      <w:r>
        <w:instrText>xe "Fluid composition"</w:instrText>
      </w:r>
      <w:r>
        <w:fldChar w:fldCharType="end"/>
      </w:r>
      <w:r>
        <w:fldChar w:fldCharType="begin"/>
      </w:r>
      <w:r>
        <w:instrText>xe "Formation Brines:clay migration"</w:instrText>
      </w:r>
      <w:r>
        <w:fldChar w:fldCharType="end"/>
      </w:r>
    </w:p>
    <w:p w:rsidR="00B75991" w:rsidRDefault="00B75991" w:rsidP="00B75991"/>
    <w:p w:rsidR="00B75991" w:rsidRDefault="00B75991" w:rsidP="00B75991">
      <w:pPr>
        <w:jc w:val="center"/>
        <w:rPr>
          <w:b/>
        </w:rPr>
      </w:pPr>
      <w:bookmarkStart w:id="314" w:name="_Ref358015274"/>
      <w:bookmarkStart w:id="315" w:name="_Toc358345783"/>
      <w:bookmarkStart w:id="316" w:name="_Toc358345034"/>
      <w:bookmarkStart w:id="317" w:name="_Toc358344689"/>
      <w:r>
        <w:rPr>
          <w:b/>
        </w:rPr>
        <w:t xml:space="preserve">Figure </w:t>
      </w:r>
      <w:r>
        <w:fldChar w:fldCharType="begin"/>
      </w:r>
      <w:r>
        <w:rPr>
          <w:b/>
        </w:rPr>
        <w:instrText xml:space="preserve"> SEQ Figure \* ARABIC </w:instrText>
      </w:r>
      <w:r>
        <w:fldChar w:fldCharType="separate"/>
      </w:r>
      <w:r>
        <w:rPr>
          <w:b/>
        </w:rPr>
        <w:t>18</w:t>
      </w:r>
      <w:r>
        <w:fldChar w:fldCharType="end"/>
      </w:r>
      <w:bookmarkEnd w:id="314"/>
      <w:r>
        <w:rPr>
          <w:b/>
        </w:rPr>
        <w:t xml:space="preserve"> : Flocculated and Unexpanded Clays.</w:t>
      </w:r>
      <w:bookmarkEnd w:id="315"/>
      <w:bookmarkEnd w:id="316"/>
      <w:bookmarkEnd w:id="317"/>
    </w:p>
    <w:p w:rsidR="00B75991" w:rsidRDefault="00B75991" w:rsidP="00B75991">
      <w:r>
        <w:fldChar w:fldCharType="begin"/>
      </w:r>
      <w:r>
        <w:instrText>xe "Flocculated and Unexpanded Clays"</w:instrText>
      </w:r>
      <w:r>
        <w:fldChar w:fldCharType="end"/>
      </w:r>
    </w:p>
    <w:p w:rsidR="00B75991" w:rsidRDefault="00B75991" w:rsidP="00B75991">
      <w:pPr>
        <w:jc w:val="center"/>
      </w:pPr>
      <w:r>
        <w:rPr>
          <w:noProof/>
          <w:lang w:val="en-US"/>
        </w:rPr>
        <w:drawing>
          <wp:inline distT="0" distB="0" distL="0" distR="0">
            <wp:extent cx="3181350"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81350" cy="2009775"/>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Pr>
        <w:jc w:val="center"/>
        <w:rPr>
          <w:b/>
        </w:rPr>
      </w:pPr>
      <w:bookmarkStart w:id="318" w:name="_Ref358015296"/>
      <w:bookmarkStart w:id="319" w:name="_Toc358345784"/>
      <w:bookmarkStart w:id="320" w:name="_Toc358345035"/>
      <w:bookmarkStart w:id="321" w:name="_Toc358344690"/>
      <w:r>
        <w:rPr>
          <w:b/>
        </w:rPr>
        <w:t xml:space="preserve">Figure </w:t>
      </w:r>
      <w:r>
        <w:fldChar w:fldCharType="begin"/>
      </w:r>
      <w:r>
        <w:rPr>
          <w:b/>
        </w:rPr>
        <w:instrText xml:space="preserve"> SEQ Figure \* ARABIC </w:instrText>
      </w:r>
      <w:r>
        <w:fldChar w:fldCharType="separate"/>
      </w:r>
      <w:r>
        <w:rPr>
          <w:b/>
        </w:rPr>
        <w:t>19</w:t>
      </w:r>
      <w:r>
        <w:fldChar w:fldCharType="end"/>
      </w:r>
      <w:bookmarkEnd w:id="318"/>
      <w:r>
        <w:rPr>
          <w:b/>
        </w:rPr>
        <w:t xml:space="preserve"> : Deflocculated and Expanded Clays.</w:t>
      </w:r>
      <w:bookmarkEnd w:id="319"/>
      <w:bookmarkEnd w:id="320"/>
      <w:bookmarkEnd w:id="321"/>
    </w:p>
    <w:p w:rsidR="00B75991" w:rsidRDefault="00B75991" w:rsidP="00B75991">
      <w:r>
        <w:fldChar w:fldCharType="begin"/>
      </w:r>
      <w:r>
        <w:instrText>xe "Deflocculated and Expanded Clays"</w:instrText>
      </w:r>
      <w:r>
        <w:fldChar w:fldCharType="end"/>
      </w:r>
    </w:p>
    <w:p w:rsidR="00B75991" w:rsidRDefault="00B75991" w:rsidP="00B75991">
      <w:pPr>
        <w:jc w:val="center"/>
      </w:pPr>
      <w:r>
        <w:rPr>
          <w:noProof/>
          <w:lang w:val="en-US"/>
        </w:rPr>
        <w:lastRenderedPageBreak/>
        <w:drawing>
          <wp:inline distT="0" distB="0" distL="0" distR="0">
            <wp:extent cx="3181350" cy="2190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2190750"/>
                    </a:xfrm>
                    <a:prstGeom prst="rect">
                      <a:avLst/>
                    </a:prstGeom>
                    <a:noFill/>
                    <a:ln>
                      <a:noFill/>
                    </a:ln>
                  </pic:spPr>
                </pic:pic>
              </a:graphicData>
            </a:graphic>
          </wp:inline>
        </w:drawing>
      </w:r>
    </w:p>
    <w:p w:rsidR="00B75991" w:rsidRDefault="00B75991" w:rsidP="00B75991"/>
    <w:p w:rsidR="00B75991" w:rsidRDefault="00B75991" w:rsidP="00B75991">
      <w:r>
        <w:t>The movement of particles within a pore system is affected by the wettability</w:t>
      </w:r>
      <w:r>
        <w:fldChar w:fldCharType="begin"/>
      </w:r>
      <w:r>
        <w:instrText xml:space="preserve"> XE "Wettability:Clay Migration" </w:instrText>
      </w:r>
      <w:r>
        <w:fldChar w:fldCharType="end"/>
      </w:r>
      <w:r>
        <w:t xml:space="preserve"> of the formation, by the fluid phases present in the pore spaces and the flow rate through the pore spaces. Under normal circumstances an oil bearing zone contains both oil and water within the pore spaces. Where the formation is water-wet, water is in contact with the mineral surfaces, and oil flows through the center of the pore space. </w:t>
      </w:r>
      <w:proofErr w:type="gramStart"/>
      <w:r>
        <w:t>(</w:t>
      </w:r>
      <w:fldSimple w:instr=" REF _Ref358016055 \* MERGEFORMAT ">
        <w:r>
          <w:t>Figure 20</w:t>
        </w:r>
      </w:fldSimple>
      <w:r>
        <w:t>).</w:t>
      </w:r>
      <w:proofErr w:type="gramEnd"/>
    </w:p>
    <w:p w:rsidR="00B75991" w:rsidRDefault="00B75991" w:rsidP="00B75991"/>
    <w:p w:rsidR="00B75991" w:rsidRDefault="00B75991" w:rsidP="00B75991">
      <w:r>
        <w:fldChar w:fldCharType="begin"/>
      </w:r>
      <w:r>
        <w:instrText>xe "Wettability"</w:instrText>
      </w:r>
      <w:r>
        <w:fldChar w:fldCharType="end"/>
      </w:r>
      <w:r>
        <w:fldChar w:fldCharType="begin"/>
      </w:r>
      <w:r>
        <w:instrText>xe "oil bearing zones"</w:instrText>
      </w:r>
      <w:r>
        <w:fldChar w:fldCharType="end"/>
      </w:r>
      <w:r>
        <w:fldChar w:fldCharType="begin"/>
      </w:r>
      <w:r>
        <w:instrText>xe "Water-wetting:Clay Migration"</w:instrText>
      </w:r>
      <w:r>
        <w:fldChar w:fldCharType="end"/>
      </w:r>
      <w:r>
        <w:fldChar w:fldCharType="begin"/>
      </w:r>
      <w:r>
        <w:instrText>xe "Wettability:Clay Migration"</w:instrText>
      </w:r>
      <w:r>
        <w:fldChar w:fldCharType="end"/>
      </w:r>
    </w:p>
    <w:p w:rsidR="00B75991" w:rsidRDefault="00B75991" w:rsidP="00B75991">
      <w:pPr>
        <w:jc w:val="center"/>
        <w:rPr>
          <w:b/>
        </w:rPr>
      </w:pPr>
      <w:bookmarkStart w:id="322" w:name="_Ref358016055"/>
      <w:bookmarkStart w:id="323" w:name="_Toc358345785"/>
      <w:bookmarkStart w:id="324" w:name="_Toc358345036"/>
      <w:bookmarkStart w:id="325" w:name="_Toc358344691"/>
      <w:r>
        <w:rPr>
          <w:b/>
        </w:rPr>
        <w:t xml:space="preserve">Figure </w:t>
      </w:r>
      <w:r>
        <w:fldChar w:fldCharType="begin"/>
      </w:r>
      <w:r>
        <w:rPr>
          <w:b/>
        </w:rPr>
        <w:instrText xml:space="preserve"> SEQ Figure \* ARABIC </w:instrText>
      </w:r>
      <w:r>
        <w:fldChar w:fldCharType="separate"/>
      </w:r>
      <w:r>
        <w:rPr>
          <w:b/>
        </w:rPr>
        <w:t>20</w:t>
      </w:r>
      <w:r>
        <w:fldChar w:fldCharType="end"/>
      </w:r>
      <w:bookmarkEnd w:id="322"/>
      <w:r>
        <w:rPr>
          <w:b/>
        </w:rPr>
        <w:t xml:space="preserve"> : Oil Flow </w:t>
      </w:r>
      <w:proofErr w:type="gramStart"/>
      <w:r>
        <w:rPr>
          <w:b/>
        </w:rPr>
        <w:t>Through</w:t>
      </w:r>
      <w:proofErr w:type="gramEnd"/>
      <w:r>
        <w:rPr>
          <w:b/>
        </w:rPr>
        <w:t xml:space="preserve"> Sandstones.</w:t>
      </w:r>
      <w:bookmarkEnd w:id="323"/>
      <w:bookmarkEnd w:id="324"/>
      <w:bookmarkEnd w:id="325"/>
    </w:p>
    <w:p w:rsidR="00B75991" w:rsidRDefault="00B75991" w:rsidP="00B75991">
      <w:pPr>
        <w:jc w:val="center"/>
      </w:pPr>
      <w:r>
        <w:fldChar w:fldCharType="begin"/>
      </w:r>
      <w:r>
        <w:instrText>xe "Oil Flow Through Sandstones"</w:instrText>
      </w:r>
      <w:r>
        <w:fldChar w:fldCharType="end"/>
      </w:r>
    </w:p>
    <w:p w:rsidR="00B75991" w:rsidRDefault="00B75991" w:rsidP="00B75991">
      <w:pPr>
        <w:jc w:val="center"/>
      </w:pPr>
      <w:r>
        <w:rPr>
          <w:noProof/>
          <w:lang w:val="en-US"/>
        </w:rPr>
        <w:drawing>
          <wp:inline distT="0" distB="0" distL="0" distR="0">
            <wp:extent cx="2219325"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19325" cy="1628775"/>
                    </a:xfrm>
                    <a:prstGeom prst="rect">
                      <a:avLst/>
                    </a:prstGeom>
                    <a:noFill/>
                    <a:ln>
                      <a:noFill/>
                    </a:ln>
                  </pic:spPr>
                </pic:pic>
              </a:graphicData>
            </a:graphic>
          </wp:inline>
        </w:drawing>
      </w:r>
    </w:p>
    <w:p w:rsidR="00B75991" w:rsidRDefault="00B75991" w:rsidP="00B75991"/>
    <w:p w:rsidR="00B75991" w:rsidRDefault="00B75991" w:rsidP="00B75991">
      <w:r>
        <w:t>Where clays and other fines are water-wet these particles are attracted to and immersed in the envelope of water surrounding the sandstone particles (</w:t>
      </w:r>
      <w:fldSimple w:instr=" REF _Ref358016032 \* MERGEFORMAT ">
        <w:r>
          <w:t>Figure 21</w:t>
        </w:r>
      </w:fldSimple>
      <w:r>
        <w:t>). In this case the clay particles will only move with the flow of water, and where the water saturation is low these particles are unlikely to cause problems with being mobile.</w:t>
      </w:r>
      <w:r>
        <w:fldChar w:fldCharType="begin"/>
      </w:r>
      <w:r>
        <w:instrText>xe "Fines"</w:instrText>
      </w:r>
      <w:r>
        <w:fldChar w:fldCharType="end"/>
      </w:r>
      <w:r>
        <w:fldChar w:fldCharType="begin"/>
      </w:r>
      <w:r>
        <w:instrText>xe "Water-wetting"</w:instrText>
      </w:r>
      <w:r>
        <w:fldChar w:fldCharType="end"/>
      </w:r>
      <w:r>
        <w:fldChar w:fldCharType="begin"/>
      </w:r>
      <w:r>
        <w:instrText>xe "Clay Migration:Water-wetting"</w:instrText>
      </w:r>
      <w:r>
        <w:fldChar w:fldCharType="end"/>
      </w:r>
      <w:r>
        <w:fldChar w:fldCharType="begin"/>
      </w:r>
      <w:r>
        <w:instrText>xe "Water saturation"</w:instrText>
      </w:r>
      <w:r>
        <w:fldChar w:fldCharType="end"/>
      </w:r>
      <w:r>
        <w:fldChar w:fldCharType="begin"/>
      </w:r>
      <w:r>
        <w:instrText>xe "Water envelope"</w:instrText>
      </w:r>
      <w:r>
        <w:fldChar w:fldCharType="end"/>
      </w:r>
    </w:p>
    <w:p w:rsidR="00B75991" w:rsidRDefault="00B75991" w:rsidP="00B75991">
      <w:r>
        <w:br w:type="page"/>
      </w:r>
    </w:p>
    <w:p w:rsidR="00B75991" w:rsidRDefault="00B75991" w:rsidP="00B75991">
      <w:pPr>
        <w:jc w:val="center"/>
        <w:rPr>
          <w:b/>
        </w:rPr>
      </w:pPr>
      <w:bookmarkStart w:id="326" w:name="_Ref358016032"/>
      <w:bookmarkStart w:id="327" w:name="_Toc358345786"/>
      <w:bookmarkStart w:id="328" w:name="_Toc358345037"/>
      <w:bookmarkStart w:id="329" w:name="_Toc358344692"/>
      <w:r>
        <w:rPr>
          <w:b/>
        </w:rPr>
        <w:lastRenderedPageBreak/>
        <w:t xml:space="preserve">Figure </w:t>
      </w:r>
      <w:r>
        <w:fldChar w:fldCharType="begin"/>
      </w:r>
      <w:r>
        <w:rPr>
          <w:b/>
        </w:rPr>
        <w:instrText xml:space="preserve"> SEQ Figure \* ARABIC </w:instrText>
      </w:r>
      <w:r>
        <w:fldChar w:fldCharType="separate"/>
      </w:r>
      <w:r>
        <w:rPr>
          <w:b/>
        </w:rPr>
        <w:t>21</w:t>
      </w:r>
      <w:r>
        <w:fldChar w:fldCharType="end"/>
      </w:r>
      <w:bookmarkEnd w:id="326"/>
      <w:r>
        <w:rPr>
          <w:b/>
        </w:rPr>
        <w:t xml:space="preserve"> : Water-Wet Clay Particles.</w:t>
      </w:r>
      <w:bookmarkEnd w:id="327"/>
      <w:bookmarkEnd w:id="328"/>
      <w:bookmarkEnd w:id="329"/>
    </w:p>
    <w:p w:rsidR="00B75991" w:rsidRDefault="00B75991" w:rsidP="00B75991">
      <w:r>
        <w:fldChar w:fldCharType="begin"/>
      </w:r>
      <w:r>
        <w:instrText>xe "Water-Wet Clay Particles"</w:instrText>
      </w:r>
      <w:r>
        <w:fldChar w:fldCharType="end"/>
      </w:r>
    </w:p>
    <w:p w:rsidR="00B75991" w:rsidRDefault="00B75991" w:rsidP="00B75991">
      <w:pPr>
        <w:jc w:val="center"/>
      </w:pPr>
      <w:r>
        <w:rPr>
          <w:noProof/>
          <w:lang w:val="en-US"/>
        </w:rPr>
        <w:drawing>
          <wp:inline distT="0" distB="0" distL="0" distR="0">
            <wp:extent cx="3114675" cy="141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14675" cy="1419225"/>
                    </a:xfrm>
                    <a:prstGeom prst="rect">
                      <a:avLst/>
                    </a:prstGeom>
                    <a:noFill/>
                    <a:ln>
                      <a:noFill/>
                    </a:ln>
                  </pic:spPr>
                </pic:pic>
              </a:graphicData>
            </a:graphic>
          </wp:inline>
        </w:drawing>
      </w:r>
    </w:p>
    <w:p w:rsidR="00B75991" w:rsidRDefault="00B75991" w:rsidP="00B75991"/>
    <w:p w:rsidR="00B75991" w:rsidRDefault="00B75991" w:rsidP="00B75991">
      <w:r>
        <w:t xml:space="preserve">If the clay particles become oil-wet or partially oil-wet, due to some outside influence, the fines and clay particles are attracted to and immersed in the oil phase. The particles then tend to move with the oil and the resultant plugging of pore throats can be quite severe. </w:t>
      </w:r>
      <w:proofErr w:type="gramStart"/>
      <w:r>
        <w:t>(</w:t>
      </w:r>
      <w:fldSimple w:instr=" REF _Ref358016424 \* MERGEFORMAT ">
        <w:r>
          <w:t>Figure 22</w:t>
        </w:r>
      </w:fldSimple>
      <w:r>
        <w:t>).</w:t>
      </w:r>
      <w:proofErr w:type="gramEnd"/>
      <w:r>
        <w:t xml:space="preserve"> </w:t>
      </w:r>
      <w:r>
        <w:fldChar w:fldCharType="begin"/>
      </w:r>
      <w:r>
        <w:instrText>xe "Oil-wetting"</w:instrText>
      </w:r>
      <w:r>
        <w:fldChar w:fldCharType="end"/>
      </w:r>
      <w:r>
        <w:fldChar w:fldCharType="begin"/>
      </w:r>
      <w:r>
        <w:instrText>xe "Plugging of pore throats:wettability"</w:instrText>
      </w:r>
      <w:r>
        <w:fldChar w:fldCharType="end"/>
      </w:r>
      <w:r>
        <w:fldChar w:fldCharType="begin"/>
      </w:r>
      <w:r>
        <w:instrText>xe "Oil-wetting:Clay Migration"</w:instrText>
      </w:r>
      <w:r>
        <w:fldChar w:fldCharType="end"/>
      </w:r>
      <w:r>
        <w:fldChar w:fldCharType="begin"/>
      </w:r>
      <w:r>
        <w:instrText>xe "Clay Migration:Oil-wetting"</w:instrText>
      </w:r>
      <w:r>
        <w:fldChar w:fldCharType="end"/>
      </w:r>
    </w:p>
    <w:p w:rsidR="00B75991" w:rsidRDefault="00B75991" w:rsidP="00B75991"/>
    <w:p w:rsidR="00B75991" w:rsidRDefault="00B75991" w:rsidP="00B75991">
      <w:pPr>
        <w:jc w:val="center"/>
        <w:rPr>
          <w:b/>
        </w:rPr>
      </w:pPr>
      <w:bookmarkStart w:id="330" w:name="_Ref358016424"/>
      <w:bookmarkStart w:id="331" w:name="_Toc358345787"/>
      <w:bookmarkStart w:id="332" w:name="_Toc358345038"/>
      <w:bookmarkStart w:id="333" w:name="_Toc358344693"/>
      <w:r>
        <w:rPr>
          <w:b/>
        </w:rPr>
        <w:t xml:space="preserve">Figure </w:t>
      </w:r>
      <w:r>
        <w:fldChar w:fldCharType="begin"/>
      </w:r>
      <w:r>
        <w:rPr>
          <w:b/>
        </w:rPr>
        <w:instrText xml:space="preserve"> SEQ Figure \* ARABIC </w:instrText>
      </w:r>
      <w:r>
        <w:fldChar w:fldCharType="separate"/>
      </w:r>
      <w:r>
        <w:rPr>
          <w:b/>
        </w:rPr>
        <w:t>22</w:t>
      </w:r>
      <w:r>
        <w:fldChar w:fldCharType="end"/>
      </w:r>
      <w:bookmarkEnd w:id="330"/>
      <w:r>
        <w:rPr>
          <w:b/>
        </w:rPr>
        <w:t xml:space="preserve"> : Pore Blocking by Oil-Wet Clay Particles.</w:t>
      </w:r>
      <w:bookmarkEnd w:id="331"/>
      <w:bookmarkEnd w:id="332"/>
      <w:bookmarkEnd w:id="333"/>
    </w:p>
    <w:p w:rsidR="00B75991" w:rsidRDefault="00B75991" w:rsidP="00B75991">
      <w:r>
        <w:fldChar w:fldCharType="begin"/>
      </w:r>
      <w:r>
        <w:instrText>xe "Pore Blocking by Oil-Wet Clay Particles"</w:instrText>
      </w:r>
      <w:r>
        <w:fldChar w:fldCharType="end"/>
      </w:r>
    </w:p>
    <w:p w:rsidR="00B75991" w:rsidRDefault="00B75991" w:rsidP="00B75991">
      <w:pPr>
        <w:jc w:val="center"/>
      </w:pPr>
      <w:r>
        <w:rPr>
          <w:noProof/>
          <w:lang w:val="en-US"/>
        </w:rPr>
        <w:drawing>
          <wp:inline distT="0" distB="0" distL="0" distR="0">
            <wp:extent cx="2733675" cy="1743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33675" cy="1743075"/>
                    </a:xfrm>
                    <a:prstGeom prst="rect">
                      <a:avLst/>
                    </a:prstGeom>
                    <a:noFill/>
                    <a:ln>
                      <a:noFill/>
                    </a:ln>
                  </pic:spPr>
                </pic:pic>
              </a:graphicData>
            </a:graphic>
          </wp:inline>
        </w:drawing>
      </w:r>
    </w:p>
    <w:p w:rsidR="00B75991" w:rsidRDefault="00B75991" w:rsidP="00B75991"/>
    <w:p w:rsidR="00B75991" w:rsidRDefault="00B75991" w:rsidP="00B75991">
      <w:r>
        <w:t xml:space="preserve">Following work-over and completions operations, the near well bore will often be saturated with </w:t>
      </w:r>
      <w:proofErr w:type="gramStart"/>
      <w:r>
        <w:t>a water</w:t>
      </w:r>
      <w:proofErr w:type="gramEnd"/>
      <w:r>
        <w:t xml:space="preserve"> or brine based filtrate. As this filtrate is produced back, essentially single phase flow will occur in the pore spaces near the well bore, and particles that under normal conditions might not be free to move, may be carried back towards the well bore. Also present will be a high concentration of particles that entered the formation along with the filtrate. If the return production rate is high the risk of plugging the near well bore pore spaces with these particles is increased.</w:t>
      </w:r>
    </w:p>
    <w:p w:rsidR="00B75991" w:rsidRDefault="00B75991" w:rsidP="00B75991">
      <w:r>
        <w:fldChar w:fldCharType="begin"/>
      </w:r>
      <w:r>
        <w:instrText>xe "Work-overs"</w:instrText>
      </w:r>
      <w:r>
        <w:fldChar w:fldCharType="end"/>
      </w:r>
      <w:r>
        <w:fldChar w:fldCharType="begin"/>
      </w:r>
      <w:r>
        <w:instrText>xe "Completions"</w:instrText>
      </w:r>
      <w:r>
        <w:fldChar w:fldCharType="end"/>
      </w:r>
      <w:r>
        <w:fldChar w:fldCharType="begin"/>
      </w:r>
      <w:r>
        <w:instrText>xe "Near well bore pore spaces"</w:instrText>
      </w:r>
      <w:r>
        <w:fldChar w:fldCharType="end"/>
      </w:r>
      <w:r>
        <w:fldChar w:fldCharType="begin"/>
      </w:r>
      <w:r>
        <w:instrText>xe "plugging"</w:instrText>
      </w:r>
      <w:r>
        <w:fldChar w:fldCharType="end"/>
      </w:r>
      <w:r>
        <w:fldChar w:fldCharType="begin"/>
      </w:r>
      <w:r>
        <w:instrText>xe "Water Saturation:Workover and Completions"</w:instrText>
      </w:r>
      <w:r>
        <w:fldChar w:fldCharType="end"/>
      </w:r>
      <w:r>
        <w:fldChar w:fldCharType="begin"/>
      </w:r>
      <w:r>
        <w:instrText>xe "Clay Migration:Workover and Completions"</w:instrText>
      </w:r>
      <w:r>
        <w:fldChar w:fldCharType="end"/>
      </w:r>
      <w:r>
        <w:fldChar w:fldCharType="begin"/>
      </w:r>
      <w:r>
        <w:instrText>xe "Workovers:Clay Migration"</w:instrText>
      </w:r>
      <w:r>
        <w:fldChar w:fldCharType="end"/>
      </w:r>
      <w:r>
        <w:fldChar w:fldCharType="begin"/>
      </w:r>
      <w:r>
        <w:instrText>xe "Completions:Clay Migration"</w:instrText>
      </w:r>
      <w:r>
        <w:fldChar w:fldCharType="end"/>
      </w:r>
    </w:p>
    <w:p w:rsidR="00B75991" w:rsidRDefault="00B75991" w:rsidP="00B75991">
      <w:r>
        <w:t>Work by Krueger et al, has shown that permeability reduction due to particle bridging at pore throats is dependent upon flow rate. Their work showed that at high flow rates, particles that are normally random in their dispersion, tend to interfere with one another as they approach pore constrictions and form bridges. Once this bridge has formed it is very difficult to remove even where back flow is attempted.</w:t>
      </w:r>
    </w:p>
    <w:p w:rsidR="00B75991" w:rsidRDefault="00B75991" w:rsidP="00B75991">
      <w:r>
        <w:fldChar w:fldCharType="begin"/>
      </w:r>
      <w:r>
        <w:instrText>xe "Krueger- SPE"</w:instrText>
      </w:r>
      <w:r>
        <w:fldChar w:fldCharType="end"/>
      </w:r>
      <w:r>
        <w:fldChar w:fldCharType="begin"/>
      </w:r>
      <w:r>
        <w:instrText>xe "Flow rate"</w:instrText>
      </w:r>
      <w:r>
        <w:fldChar w:fldCharType="end"/>
      </w:r>
      <w:r>
        <w:fldChar w:fldCharType="begin"/>
      </w:r>
      <w:r>
        <w:instrText>xe "Bridges"</w:instrText>
      </w:r>
      <w:r>
        <w:fldChar w:fldCharType="end"/>
      </w:r>
      <w:r>
        <w:fldChar w:fldCharType="begin"/>
      </w:r>
      <w:r>
        <w:instrText>xe "Pore restriction:flow rate"</w:instrText>
      </w:r>
      <w:r>
        <w:fldChar w:fldCharType="end"/>
      </w:r>
      <w:r>
        <w:fldChar w:fldCharType="begin"/>
      </w:r>
      <w:r>
        <w:instrText>xe "Water envelope"</w:instrText>
      </w:r>
      <w:r>
        <w:fldChar w:fldCharType="end"/>
      </w:r>
    </w:p>
    <w:p w:rsidR="00B75991" w:rsidRDefault="00B75991" w:rsidP="00B75991">
      <w:r>
        <w:t>At low flow rates the particles align themselves so that they can pass one by one through the restriction without bridging, or are displaced into the sandstone grain water envelope out of the main flow stream (</w:t>
      </w:r>
      <w:fldSimple w:instr=" REF _Ref358016032 \* MERGEFORMAT ">
        <w:r>
          <w:t>Figure 21</w:t>
        </w:r>
      </w:fldSimple>
      <w:r>
        <w:t>).</w:t>
      </w:r>
    </w:p>
    <w:p w:rsidR="00B75991" w:rsidRDefault="00B75991" w:rsidP="00B75991"/>
    <w:p w:rsidR="00B75991" w:rsidRDefault="00B75991" w:rsidP="00B75991">
      <w:r>
        <w:t xml:space="preserve">Thus it can be seen that when clays or other fine particles are present, formation damage to permeability can occur. The degree of damage caused will be dependent upon the type and concentration of clays or other particles present in the pore spaces, their relative position in the </w:t>
      </w:r>
      <w:r>
        <w:lastRenderedPageBreak/>
        <w:t>pore spaces, the degree of change in the ionic environment, and the flow rate through the pore spaces.</w:t>
      </w:r>
    </w:p>
    <w:p w:rsidR="00B75991" w:rsidRDefault="00B75991" w:rsidP="00B75991"/>
    <w:p w:rsidR="00B75991" w:rsidRDefault="00B75991" w:rsidP="00B75991">
      <w:r>
        <w:fldChar w:fldCharType="begin"/>
      </w:r>
      <w:r>
        <w:instrText>xe "Formation damage"</w:instrText>
      </w:r>
      <w:r>
        <w:fldChar w:fldCharType="end"/>
      </w:r>
      <w:r>
        <w:fldChar w:fldCharType="begin"/>
      </w:r>
      <w:r>
        <w:instrText>xe "Permeability"</w:instrText>
      </w:r>
      <w:r>
        <w:fldChar w:fldCharType="end"/>
      </w:r>
      <w:r>
        <w:fldChar w:fldCharType="begin"/>
      </w:r>
      <w:r>
        <w:instrText>xe "Flow rate"</w:instrText>
      </w:r>
      <w:r>
        <w:fldChar w:fldCharType="end"/>
      </w:r>
    </w:p>
    <w:p w:rsidR="00B75991" w:rsidRDefault="00B75991" w:rsidP="00B75991">
      <w:pPr>
        <w:pStyle w:val="Heading2"/>
      </w:pPr>
      <w:bookmarkStart w:id="334" w:name="_Toc372530570"/>
      <w:bookmarkStart w:id="335" w:name="_Toc372527884"/>
      <w:bookmarkStart w:id="336" w:name="_Toc372039075"/>
      <w:bookmarkStart w:id="337" w:name="_Toc372037075"/>
      <w:bookmarkStart w:id="338" w:name="_Toc372036039"/>
      <w:bookmarkStart w:id="339" w:name="_Toc371962119"/>
      <w:bookmarkStart w:id="340" w:name="_Toc371958654"/>
      <w:bookmarkStart w:id="341" w:name="_Toc371244512"/>
      <w:bookmarkStart w:id="342" w:name="_Toc371244206"/>
      <w:bookmarkStart w:id="343" w:name="_Toc358344255"/>
      <w:bookmarkStart w:id="344" w:name="_Toc358343167"/>
      <w:bookmarkStart w:id="345" w:name="_Toc358342966"/>
      <w:proofErr w:type="gramStart"/>
      <w:r>
        <w:t>Prevention of Clay Damage.</w:t>
      </w:r>
      <w:bookmarkEnd w:id="334"/>
      <w:bookmarkEnd w:id="335"/>
      <w:bookmarkEnd w:id="336"/>
      <w:bookmarkEnd w:id="337"/>
      <w:bookmarkEnd w:id="338"/>
      <w:bookmarkEnd w:id="339"/>
      <w:bookmarkEnd w:id="340"/>
      <w:bookmarkEnd w:id="341"/>
      <w:bookmarkEnd w:id="342"/>
      <w:bookmarkEnd w:id="343"/>
      <w:bookmarkEnd w:id="344"/>
      <w:bookmarkEnd w:id="345"/>
      <w:proofErr w:type="gramEnd"/>
    </w:p>
    <w:p w:rsidR="00B75991" w:rsidRDefault="00B75991" w:rsidP="00B75991">
      <w:r>
        <w:fldChar w:fldCharType="begin"/>
      </w:r>
      <w:r>
        <w:instrText>xe "Prevention of Clay Damage"</w:instrText>
      </w:r>
      <w:r>
        <w:fldChar w:fldCharType="end"/>
      </w:r>
    </w:p>
    <w:p w:rsidR="00B75991" w:rsidRDefault="00B75991" w:rsidP="00B75991">
      <w:r>
        <w:t>Once clay particles have become mobile and disturbed, the resulting plugging and loss of permeability is almost impossible to correct. In this respect it is better to prevent damage due to clay than to try to remove it by remedial action. To reduce the effect of plugging by particles in the formation the following points should be observed.</w:t>
      </w:r>
      <w:r>
        <w:fldChar w:fldCharType="begin"/>
      </w:r>
      <w:r>
        <w:instrText>xe "Mobile particles"</w:instrText>
      </w:r>
      <w:r>
        <w:fldChar w:fldCharType="end"/>
      </w:r>
      <w:r>
        <w:fldChar w:fldCharType="begin"/>
      </w:r>
      <w:r>
        <w:instrText>xe "Plugging"</w:instrText>
      </w:r>
      <w:r>
        <w:fldChar w:fldCharType="end"/>
      </w:r>
      <w:r>
        <w:fldChar w:fldCharType="begin"/>
      </w:r>
      <w:r>
        <w:instrText>xe "Permeability reduction"</w:instrText>
      </w:r>
      <w:r>
        <w:fldChar w:fldCharType="end"/>
      </w:r>
    </w:p>
    <w:p w:rsidR="00B75991" w:rsidRDefault="00B75991" w:rsidP="00B75991"/>
    <w:p w:rsidR="00B75991" w:rsidRDefault="00B75991" w:rsidP="00B75991">
      <w:pPr>
        <w:numPr>
          <w:ilvl w:val="0"/>
          <w:numId w:val="2"/>
        </w:numPr>
        <w:ind w:left="1440" w:hanging="720"/>
      </w:pPr>
      <w:r>
        <w:t>Minimize the entry of fluids foreign particles to the formation during drilling completions and work-overs.</w:t>
      </w:r>
      <w:r>
        <w:fldChar w:fldCharType="begin"/>
      </w:r>
      <w:r>
        <w:instrText>xe "Foreign particles"</w:instrText>
      </w:r>
      <w:r>
        <w:fldChar w:fldCharType="end"/>
      </w:r>
    </w:p>
    <w:p w:rsidR="00B75991" w:rsidRDefault="00B75991" w:rsidP="00B75991">
      <w:pPr>
        <w:numPr>
          <w:ilvl w:val="0"/>
          <w:numId w:val="2"/>
        </w:numPr>
        <w:ind w:left="1440" w:hanging="720"/>
      </w:pPr>
      <w:r>
        <w:t>Maintain hydrostatic of well bore fluid as near balanced as possible or underbalanced where feasible.</w:t>
      </w:r>
      <w:r>
        <w:fldChar w:fldCharType="begin"/>
      </w:r>
      <w:r>
        <w:instrText>xe "Underbalance"</w:instrText>
      </w:r>
      <w:r>
        <w:fldChar w:fldCharType="end"/>
      </w:r>
      <w:r>
        <w:fldChar w:fldCharType="begin"/>
      </w:r>
      <w:r>
        <w:instrText>xe "Hydrostatic"</w:instrText>
      </w:r>
      <w:r>
        <w:fldChar w:fldCharType="end"/>
      </w:r>
    </w:p>
    <w:p w:rsidR="00B75991" w:rsidRDefault="00B75991" w:rsidP="00B75991">
      <w:pPr>
        <w:numPr>
          <w:ilvl w:val="0"/>
          <w:numId w:val="2"/>
        </w:numPr>
        <w:ind w:left="1440" w:hanging="720"/>
      </w:pPr>
      <w:r>
        <w:t>Ensure all surface equipment and tubulars are cleaned thoroughly.</w:t>
      </w:r>
    </w:p>
    <w:p w:rsidR="00B75991" w:rsidRDefault="00B75991" w:rsidP="00B75991">
      <w:pPr>
        <w:numPr>
          <w:ilvl w:val="0"/>
          <w:numId w:val="2"/>
        </w:numPr>
        <w:ind w:left="1440" w:hanging="720"/>
      </w:pPr>
      <w:r>
        <w:t>Adjust the cation content of the fluids to prevent the disturbance of formation clays.</w:t>
      </w:r>
      <w:r>
        <w:fldChar w:fldCharType="begin"/>
      </w:r>
      <w:r>
        <w:instrText>xe "Disturbance of formation clays:see Disturbance"</w:instrText>
      </w:r>
      <w:r>
        <w:fldChar w:fldCharType="end"/>
      </w:r>
    </w:p>
    <w:p w:rsidR="00B75991" w:rsidRDefault="00B75991" w:rsidP="00B75991">
      <w:pPr>
        <w:numPr>
          <w:ilvl w:val="0"/>
          <w:numId w:val="2"/>
        </w:numPr>
        <w:ind w:left="1440" w:hanging="720"/>
      </w:pPr>
      <w:r>
        <w:t>Filter all fluids through two micron filters at surface.</w:t>
      </w:r>
    </w:p>
    <w:p w:rsidR="00B75991" w:rsidRDefault="00B75991" w:rsidP="00B75991">
      <w:pPr>
        <w:numPr>
          <w:ilvl w:val="0"/>
          <w:numId w:val="2"/>
        </w:numPr>
        <w:ind w:left="1440" w:hanging="720"/>
      </w:pPr>
      <w:r>
        <w:fldChar w:fldCharType="begin"/>
      </w:r>
      <w:r>
        <w:instrText>xe " Filtering"</w:instrText>
      </w:r>
      <w:r>
        <w:fldChar w:fldCharType="end"/>
      </w:r>
      <w:r>
        <w:t>Use sized carbonate or sized salt</w:t>
      </w:r>
      <w:r>
        <w:fldChar w:fldCharType="begin"/>
      </w:r>
      <w:r>
        <w:instrText xml:space="preserve"> XE "Sized salt:fluid loss additives" </w:instrText>
      </w:r>
      <w:r>
        <w:fldChar w:fldCharType="end"/>
      </w:r>
      <w:r>
        <w:fldChar w:fldCharType="begin"/>
      </w:r>
      <w:r>
        <w:instrText xml:space="preserve"> XE "Fluid loss additives:Sized salt" </w:instrText>
      </w:r>
      <w:r>
        <w:fldChar w:fldCharType="end"/>
      </w:r>
      <w:r>
        <w:t xml:space="preserve"> fluid loss additives for ease of removal.</w:t>
      </w:r>
    </w:p>
    <w:p w:rsidR="00B75991" w:rsidRDefault="00B75991" w:rsidP="00B75991">
      <w:pPr>
        <w:numPr>
          <w:ilvl w:val="0"/>
          <w:numId w:val="2"/>
        </w:numPr>
        <w:ind w:left="1440" w:hanging="720"/>
      </w:pPr>
      <w:r>
        <w:fldChar w:fldCharType="begin"/>
      </w:r>
      <w:r>
        <w:instrText>xe "Fluid loss additives:carbonate"</w:instrText>
      </w:r>
      <w:r>
        <w:fldChar w:fldCharType="end"/>
      </w:r>
      <w:r>
        <w:fldChar w:fldCharType="begin"/>
      </w:r>
      <w:r>
        <w:instrText>xe "Fluid loss additives:sized salt."</w:instrText>
      </w:r>
      <w:r>
        <w:fldChar w:fldCharType="end"/>
      </w:r>
      <w:r>
        <w:fldChar w:fldCharType="begin"/>
      </w:r>
      <w:r>
        <w:instrText>xe "carbonate::fluid loss additives"</w:instrText>
      </w:r>
      <w:r>
        <w:fldChar w:fldCharType="end"/>
      </w:r>
      <w:r>
        <w:t>Leave fines and formation surfaces water-wet by the use of surfactants.</w:t>
      </w:r>
    </w:p>
    <w:p w:rsidR="00B75991" w:rsidRDefault="00B75991" w:rsidP="00B75991">
      <w:pPr>
        <w:numPr>
          <w:ilvl w:val="0"/>
          <w:numId w:val="2"/>
        </w:numPr>
        <w:ind w:left="1440" w:hanging="720"/>
      </w:pPr>
      <w:r>
        <w:fldChar w:fldCharType="begin"/>
      </w:r>
      <w:r>
        <w:instrText>xe "Fines"</w:instrText>
      </w:r>
      <w:r>
        <w:fldChar w:fldCharType="end"/>
      </w:r>
      <w:r>
        <w:fldChar w:fldCharType="begin"/>
      </w:r>
      <w:r>
        <w:instrText>xe "Water-wetting"</w:instrText>
      </w:r>
      <w:r>
        <w:fldChar w:fldCharType="end"/>
      </w:r>
      <w:r>
        <w:fldChar w:fldCharType="begin"/>
      </w:r>
      <w:r>
        <w:instrText>xe "Surfactants"</w:instrText>
      </w:r>
      <w:r>
        <w:fldChar w:fldCharType="end"/>
      </w:r>
      <w:r>
        <w:fldChar w:fldCharType="begin"/>
      </w:r>
      <w:r>
        <w:instrText>xe "Production:Initial rate"</w:instrText>
      </w:r>
      <w:r>
        <w:fldChar w:fldCharType="end"/>
      </w:r>
      <w:r>
        <w:t>Initiate production slowly.</w:t>
      </w:r>
    </w:p>
    <w:p w:rsidR="00B75991" w:rsidRDefault="00B75991" w:rsidP="00B75991"/>
    <w:p w:rsidR="00B75991" w:rsidRDefault="00B75991" w:rsidP="00B75991">
      <w:r>
        <w:t xml:space="preserve">X-ray diffraction tests can indicate the amount, type and position of clays present in </w:t>
      </w:r>
      <w:proofErr w:type="gramStart"/>
      <w:r>
        <w:t>a given</w:t>
      </w:r>
      <w:proofErr w:type="gramEnd"/>
      <w:r>
        <w:t xml:space="preserve"> sandstone. From these tests, indications of what measures need to be taken to avoid formation damage can be surmised. The use of an SEM test can also help determine the effect of certain actions upon the clays.</w:t>
      </w:r>
    </w:p>
    <w:p w:rsidR="00B75991" w:rsidRDefault="00B75991" w:rsidP="00B75991">
      <w:r>
        <w:fldChar w:fldCharType="begin"/>
      </w:r>
      <w:r>
        <w:instrText>xe "X-ray diffraction"</w:instrText>
      </w:r>
      <w:r>
        <w:fldChar w:fldCharType="end"/>
      </w:r>
      <w:r>
        <w:fldChar w:fldCharType="begin"/>
      </w:r>
      <w:r>
        <w:instrText>xe "SEM"</w:instrText>
      </w:r>
      <w:r>
        <w:fldChar w:fldCharType="end"/>
      </w:r>
    </w:p>
    <w:p w:rsidR="00B75991" w:rsidRDefault="00B75991" w:rsidP="00B75991">
      <w:r>
        <w:t xml:space="preserve">In a virgin formation the clay particles are usually at equilibrium with the type and concentration of salts in the formation water. Thus where possible it is beneficial to use clean filtered formation brine as the work-over fluid. If clean formation brine is not available, it is necessary to use </w:t>
      </w:r>
      <w:proofErr w:type="gramStart"/>
      <w:r>
        <w:t>an economic</w:t>
      </w:r>
      <w:proofErr w:type="gramEnd"/>
      <w:r>
        <w:t xml:space="preserve"> synthesized brine as a substitute. In many cases a 2.0% KCl (potassium chloride) brine is capable of preventing clay swelling and disturbance whilst being economic.</w:t>
      </w:r>
      <w:r>
        <w:fldChar w:fldCharType="begin"/>
      </w:r>
      <w:r>
        <w:instrText>xe "Economics"</w:instrText>
      </w:r>
      <w:r>
        <w:fldChar w:fldCharType="end"/>
      </w:r>
      <w:r>
        <w:fldChar w:fldCharType="begin"/>
      </w:r>
      <w:r>
        <w:instrText>xe "Potassium Chloride Brine"</w:instrText>
      </w:r>
      <w:r>
        <w:fldChar w:fldCharType="end"/>
      </w:r>
      <w:r>
        <w:fldChar w:fldCharType="begin"/>
      </w:r>
      <w:r>
        <w:instrText>xe "Synthesized Brine"</w:instrText>
      </w:r>
      <w:r>
        <w:fldChar w:fldCharType="end"/>
      </w:r>
    </w:p>
    <w:p w:rsidR="00B75991" w:rsidRDefault="00B75991" w:rsidP="00B75991">
      <w:pPr>
        <w:rPr>
          <w:vanish/>
        </w:rPr>
      </w:pPr>
    </w:p>
    <w:p w:rsidR="00B75991" w:rsidRDefault="00B75991" w:rsidP="00B75991"/>
    <w:p w:rsidR="00B75991" w:rsidRDefault="00B75991" w:rsidP="00B75991">
      <w:pPr>
        <w:rPr>
          <w:vanish/>
        </w:rPr>
      </w:pPr>
      <w:r>
        <w:fldChar w:fldCharType="begin"/>
      </w:r>
      <w:r>
        <w:instrText>xe "Equilibrium:virgin formation"</w:instrText>
      </w:r>
      <w:r>
        <w:fldChar w:fldCharType="end"/>
      </w:r>
      <w:r>
        <w:fldChar w:fldCharType="begin"/>
      </w:r>
      <w:r>
        <w:instrText>xe "Salinity"</w:instrText>
      </w:r>
      <w:r>
        <w:fldChar w:fldCharType="end"/>
      </w:r>
      <w:r>
        <w:fldChar w:fldCharType="begin"/>
      </w:r>
      <w:r>
        <w:instrText>xe "filtering"</w:instrText>
      </w:r>
      <w:r>
        <w:fldChar w:fldCharType="end"/>
      </w:r>
      <w:r>
        <w:fldChar w:fldCharType="begin"/>
      </w:r>
      <w:r>
        <w:instrText>xe "Formation brine"</w:instrText>
      </w:r>
      <w:r>
        <w:fldChar w:fldCharType="end"/>
      </w:r>
      <w:r>
        <w:fldChar w:fldCharType="begin"/>
      </w:r>
      <w:r>
        <w:instrText>xe "Work-over fluids"</w:instrText>
      </w:r>
      <w:r>
        <w:fldChar w:fldCharType="end"/>
      </w:r>
      <w:r>
        <w:fldChar w:fldCharType="begin"/>
      </w:r>
      <w:r>
        <w:instrText>xe "Potassium chloride"</w:instrText>
      </w:r>
      <w:r>
        <w:fldChar w:fldCharType="end"/>
      </w:r>
      <w:r>
        <w:fldChar w:fldCharType="begin"/>
      </w:r>
      <w:r>
        <w:instrText>xe "KCl:see potassium chloride"</w:instrText>
      </w:r>
      <w:r>
        <w:fldChar w:fldCharType="end"/>
      </w:r>
      <w:r>
        <w:fldChar w:fldCharType="begin"/>
      </w:r>
      <w:r>
        <w:instrText>xe "Synthesized brine"</w:instrText>
      </w:r>
      <w:r>
        <w:fldChar w:fldCharType="end"/>
      </w:r>
    </w:p>
    <w:p w:rsidR="00B75991" w:rsidRDefault="00B75991" w:rsidP="00B75991">
      <w:r>
        <w:t xml:space="preserve">Clays can also be "cemented" in place by the use of polymers. The migration process can be effectively controlled by the use of the hydroxy aluminium ion. This large cation replaces all other cations at the surface of the clay and forms a protective polymer coating. This inorganic coating then binds the clay particles together. This polymer is stable in brines but will be removed by contact with acids. </w:t>
      </w:r>
      <w:r>
        <w:fldChar w:fldCharType="begin"/>
      </w:r>
      <w:r>
        <w:instrText>xe "Polymers"</w:instrText>
      </w:r>
      <w:r>
        <w:fldChar w:fldCharType="end"/>
      </w:r>
      <w:r>
        <w:fldChar w:fldCharType="begin"/>
      </w:r>
      <w:r>
        <w:instrText>xe "Hydroxy aluminium ion "</w:instrText>
      </w:r>
      <w:r>
        <w:fldChar w:fldCharType="end"/>
      </w:r>
      <w:r>
        <w:fldChar w:fldCharType="begin"/>
      </w:r>
      <w:r>
        <w:instrText>xe "Cations:clay stabilizers"</w:instrText>
      </w:r>
      <w:r>
        <w:fldChar w:fldCharType="end"/>
      </w:r>
    </w:p>
    <w:p w:rsidR="00B75991" w:rsidRDefault="00B75991" w:rsidP="00B75991"/>
    <w:p w:rsidR="00B75991" w:rsidRDefault="00B75991" w:rsidP="00B75991">
      <w:r>
        <w:t>Multi-nuclei organic polymers behave in a similar way to the hydroxy aluminium ion clay inhibitors, with the additional advantage that they are not sensitive to contact with HCl acid, and are stable for at least an hour in contact with standard 12:3% HCl</w:t>
      </w:r>
      <w:proofErr w:type="gramStart"/>
      <w:r>
        <w:t>:HF</w:t>
      </w:r>
      <w:proofErr w:type="gramEnd"/>
      <w:r>
        <w:t xml:space="preserve"> acid. These polymers can be used in both aqueous and alcohol based fluids, hydrochloric acid, sea water and brines. These additives have the benefit that they leave the sand and clay particles water wet.</w:t>
      </w:r>
      <w:r>
        <w:fldChar w:fldCharType="begin"/>
      </w:r>
      <w:r>
        <w:instrText>xe "Acid"</w:instrText>
      </w:r>
      <w:r>
        <w:fldChar w:fldCharType="end"/>
      </w:r>
      <w:r>
        <w:fldChar w:fldCharType="begin"/>
      </w:r>
      <w:r>
        <w:instrText>xe "Organic polymers:clay stabilizers"</w:instrText>
      </w:r>
      <w:r>
        <w:fldChar w:fldCharType="end"/>
      </w:r>
      <w:r>
        <w:fldChar w:fldCharType="begin"/>
      </w:r>
      <w:r>
        <w:instrText>xe "Multi-nuclei organic polymers"</w:instrText>
      </w:r>
      <w:r>
        <w:fldChar w:fldCharType="end"/>
      </w:r>
      <w:r>
        <w:fldChar w:fldCharType="begin"/>
      </w:r>
      <w:r>
        <w:instrText>xe "Clay inhibitors"</w:instrText>
      </w:r>
      <w:r>
        <w:fldChar w:fldCharType="end"/>
      </w:r>
      <w:r>
        <w:fldChar w:fldCharType="begin"/>
      </w:r>
      <w:r>
        <w:instrText>xe "Alcohol based fluids"</w:instrText>
      </w:r>
      <w:r>
        <w:fldChar w:fldCharType="end"/>
      </w:r>
      <w:r>
        <w:fldChar w:fldCharType="begin"/>
      </w:r>
      <w:r>
        <w:instrText>xe "Water wetting"</w:instrText>
      </w:r>
      <w:r>
        <w:fldChar w:fldCharType="end"/>
      </w:r>
    </w:p>
    <w:p w:rsidR="00B75991" w:rsidRDefault="00B75991" w:rsidP="00B75991"/>
    <w:p w:rsidR="00B75991" w:rsidRDefault="00B75991" w:rsidP="00B75991"/>
    <w:p w:rsidR="00B75991" w:rsidRDefault="00B75991" w:rsidP="00B75991">
      <w:pPr>
        <w:pStyle w:val="Heading3"/>
      </w:pPr>
      <w:bookmarkStart w:id="346" w:name="_Toc372530571"/>
      <w:bookmarkStart w:id="347" w:name="_Toc372527885"/>
      <w:bookmarkStart w:id="348" w:name="_Toc372036040"/>
      <w:bookmarkStart w:id="349" w:name="_Toc371962120"/>
      <w:bookmarkStart w:id="350" w:name="_Toc371958655"/>
      <w:bookmarkStart w:id="351" w:name="_Toc371244513"/>
      <w:bookmarkStart w:id="352" w:name="_Toc371244207"/>
      <w:bookmarkStart w:id="353" w:name="_Toc358344256"/>
      <w:bookmarkStart w:id="354" w:name="_Toc358343168"/>
      <w:bookmarkStart w:id="355" w:name="_Toc358342967"/>
      <w:proofErr w:type="gramStart"/>
      <w:r>
        <w:t>Clay Stabilizers.</w:t>
      </w:r>
      <w:bookmarkEnd w:id="346"/>
      <w:bookmarkEnd w:id="347"/>
      <w:bookmarkEnd w:id="348"/>
      <w:bookmarkEnd w:id="349"/>
      <w:bookmarkEnd w:id="350"/>
      <w:bookmarkEnd w:id="351"/>
      <w:bookmarkEnd w:id="352"/>
      <w:bookmarkEnd w:id="353"/>
      <w:bookmarkEnd w:id="354"/>
      <w:bookmarkEnd w:id="355"/>
      <w:proofErr w:type="gramEnd"/>
    </w:p>
    <w:p w:rsidR="00B75991" w:rsidRDefault="00B75991" w:rsidP="00B75991">
      <w:r>
        <w:fldChar w:fldCharType="begin"/>
      </w:r>
      <w:r>
        <w:instrText>xe "Prevention of Clay Damage:clay stabilizers"</w:instrText>
      </w:r>
      <w:r>
        <w:fldChar w:fldCharType="end"/>
      </w:r>
      <w:r>
        <w:fldChar w:fldCharType="begin"/>
      </w:r>
      <w:r>
        <w:instrText>xe "Clay Stabilisers:prevention of clay damage"</w:instrText>
      </w:r>
      <w:r>
        <w:fldChar w:fldCharType="end"/>
      </w:r>
      <w:r>
        <w:tab/>
      </w:r>
      <w:r>
        <w:tab/>
      </w:r>
    </w:p>
    <w:p w:rsidR="00B75991" w:rsidRDefault="00B75991" w:rsidP="00B75991">
      <w:r>
        <w:lastRenderedPageBreak/>
        <w:t xml:space="preserve">In acid treatments the clay particles may be released when the treating solution dissolves the surrounding matrix. In water-flooding the salinity of the injection water may differ sharply from that of the formation brine, causing the clay to flocculate, or coalesce into small clusters. </w:t>
      </w:r>
    </w:p>
    <w:p w:rsidR="00B75991" w:rsidRDefault="00B75991" w:rsidP="00B75991"/>
    <w:p w:rsidR="00B75991" w:rsidRDefault="00B75991" w:rsidP="00B75991">
      <w:r>
        <w:t>The same is true for completion</w:t>
      </w:r>
      <w:r>
        <w:fldChar w:fldCharType="begin"/>
      </w:r>
      <w:r>
        <w:instrText xml:space="preserve"> XE "Completion fluid" </w:instrText>
      </w:r>
      <w:r>
        <w:fldChar w:fldCharType="end"/>
      </w:r>
      <w:r>
        <w:fldChar w:fldCharType="begin"/>
      </w:r>
      <w:r>
        <w:instrText xml:space="preserve"> XE "Work-over fluid" </w:instrText>
      </w:r>
      <w:r>
        <w:fldChar w:fldCharType="end"/>
      </w:r>
      <w:r>
        <w:t xml:space="preserve"> and work-over fluids. In each case the clay particles become entrained in the moving fluids and plug the flow channels of the rock, reducing its permeability.</w:t>
      </w:r>
    </w:p>
    <w:p w:rsidR="00B75991" w:rsidRDefault="00B75991" w:rsidP="00B75991"/>
    <w:p w:rsidR="00B75991" w:rsidRDefault="00B75991" w:rsidP="00B75991">
      <w:r>
        <w:t>Liquid organic polymers</w:t>
      </w:r>
      <w:r>
        <w:fldChar w:fldCharType="begin"/>
      </w:r>
      <w:r>
        <w:instrText xml:space="preserve"> XE "Liquid organic polymers:Inhibitors" </w:instrText>
      </w:r>
      <w:r>
        <w:fldChar w:fldCharType="end"/>
      </w:r>
      <w:r>
        <w:t xml:space="preserve"> (Clay Master-5C) are designed for treating water sensitive formations to control production problems caused by the swelling, dispersion and migration of clay minerals. The additive strongly adsorbs on to the clay minerals surfaces to form a shield on the clay surfaces, thus preventing the break-up of the clay particles.</w:t>
      </w:r>
    </w:p>
    <w:p w:rsidR="00B75991" w:rsidRDefault="00B75991" w:rsidP="00B75991">
      <w:r>
        <w:fldChar w:fldCharType="begin"/>
      </w:r>
      <w:r>
        <w:instrText>xe "Acid"</w:instrText>
      </w:r>
      <w:r>
        <w:fldChar w:fldCharType="end"/>
      </w:r>
      <w:r>
        <w:fldChar w:fldCharType="begin"/>
      </w:r>
      <w:r>
        <w:instrText>xe "Matrix:dissolution"</w:instrText>
      </w:r>
      <w:r>
        <w:fldChar w:fldCharType="end"/>
      </w:r>
      <w:r>
        <w:fldChar w:fldCharType="begin"/>
      </w:r>
      <w:r>
        <w:instrText>xe "Water-flood"</w:instrText>
      </w:r>
      <w:r>
        <w:fldChar w:fldCharType="end"/>
      </w:r>
      <w:r>
        <w:fldChar w:fldCharType="begin"/>
      </w:r>
      <w:r>
        <w:instrText>xe "Salinity"</w:instrText>
      </w:r>
      <w:r>
        <w:fldChar w:fldCharType="end"/>
      </w:r>
      <w:r>
        <w:fldChar w:fldCharType="begin"/>
      </w:r>
      <w:r>
        <w:instrText>xe "Flocculation"</w:instrText>
      </w:r>
      <w:r>
        <w:fldChar w:fldCharType="end"/>
      </w:r>
      <w:r>
        <w:fldChar w:fldCharType="begin"/>
      </w:r>
      <w:r>
        <w:instrText>xe "Completion fluids"</w:instrText>
      </w:r>
      <w:r>
        <w:fldChar w:fldCharType="end"/>
      </w:r>
      <w:r>
        <w:fldChar w:fldCharType="begin"/>
      </w:r>
      <w:r>
        <w:instrText>xe "Work-over fluids"</w:instrText>
      </w:r>
      <w:r>
        <w:fldChar w:fldCharType="end"/>
      </w:r>
      <w:r>
        <w:fldChar w:fldCharType="begin"/>
      </w:r>
      <w:r>
        <w:instrText>xe "Permeability reduction"</w:instrText>
      </w:r>
      <w:r>
        <w:fldChar w:fldCharType="end"/>
      </w:r>
    </w:p>
    <w:p w:rsidR="00B75991" w:rsidRDefault="00B75991" w:rsidP="00B75991">
      <w:r>
        <w:t xml:space="preserve">BJ Services Clatrol (Clay Master) additives can be used for control of these clays. For example Clay Master-5C is a liquid additive soluble in both water and </w:t>
      </w:r>
      <w:proofErr w:type="gramStart"/>
      <w:r>
        <w:t>acid, that</w:t>
      </w:r>
      <w:proofErr w:type="gramEnd"/>
      <w:r>
        <w:t xml:space="preserve"> controls the dispersion of clay particles. Results from laboratory tests have shown that fluids containing Clatrol additives can be used with only </w:t>
      </w:r>
      <w:proofErr w:type="gramStart"/>
      <w:r>
        <w:t>minor changes in permeability even where there is</w:t>
      </w:r>
      <w:proofErr w:type="gramEnd"/>
      <w:r>
        <w:t xml:space="preserve"> abruptly increasing salinity.</w:t>
      </w:r>
    </w:p>
    <w:p w:rsidR="00B75991" w:rsidRDefault="00B75991" w:rsidP="00B75991">
      <w:r>
        <w:fldChar w:fldCharType="begin"/>
      </w:r>
      <w:r>
        <w:instrText>xe "Clatrol additives"</w:instrText>
      </w:r>
      <w:r>
        <w:fldChar w:fldCharType="end"/>
      </w:r>
      <w:r>
        <w:fldChar w:fldCharType="begin"/>
      </w:r>
      <w:r>
        <w:instrText>xe "Clay Master-5C"</w:instrText>
      </w:r>
      <w:r>
        <w:fldChar w:fldCharType="end"/>
      </w:r>
      <w:r>
        <w:fldChar w:fldCharType="begin"/>
      </w:r>
      <w:r>
        <w:instrText>xe "Acid"</w:instrText>
      </w:r>
      <w:r>
        <w:fldChar w:fldCharType="end"/>
      </w:r>
      <w:r>
        <w:fldChar w:fldCharType="begin"/>
      </w:r>
      <w:r>
        <w:instrText>xe "Clay dispersion"</w:instrText>
      </w:r>
      <w:r>
        <w:fldChar w:fldCharType="end"/>
      </w:r>
    </w:p>
    <w:p w:rsidR="00B75991" w:rsidRDefault="00B75991" w:rsidP="00B75991">
      <w:r>
        <w:t>Clatrol additives are also beneficial in preventing the formation of emulsions involving crude oil, brines and acid. They can also be used as demulsifiers, but are generally not as effective as normal NE-additives (surfactants) and may require the use additional additives.</w:t>
      </w:r>
    </w:p>
    <w:p w:rsidR="00B75991" w:rsidRDefault="00B75991" w:rsidP="00B75991">
      <w:r>
        <w:fldChar w:fldCharType="begin"/>
      </w:r>
      <w:r>
        <w:instrText>xe "Emulsions"</w:instrText>
      </w:r>
      <w:r>
        <w:fldChar w:fldCharType="end"/>
      </w:r>
      <w:r>
        <w:fldChar w:fldCharType="begin"/>
      </w:r>
      <w:r>
        <w:instrText>xe "Demulsifiers"</w:instrText>
      </w:r>
      <w:r>
        <w:fldChar w:fldCharType="end"/>
      </w:r>
      <w:r>
        <w:fldChar w:fldCharType="begin"/>
      </w:r>
      <w:r>
        <w:instrText>xe "NE-additives"</w:instrText>
      </w:r>
      <w:r>
        <w:fldChar w:fldCharType="end"/>
      </w:r>
      <w:r>
        <w:fldChar w:fldCharType="begin"/>
      </w:r>
      <w:r>
        <w:instrText>xe "Surfactants"</w:instrText>
      </w:r>
      <w:r>
        <w:fldChar w:fldCharType="end"/>
      </w:r>
    </w:p>
    <w:p w:rsidR="00B75991" w:rsidRDefault="00B75991" w:rsidP="00B75991">
      <w:r>
        <w:t xml:space="preserve">Clatrol additives can be used in gas and water producing, or injection wells to prevent clay dispersion. In acid treatments, the Clatrol additive should be used be used in a brine solution ahead or behind the acid treatment. Normally the "Clatrol" flush should be at least half of the volume of the acid treatment. Clatrol additives can also be used in the acid treatment itself, but the benefits will not be as good as when it is used in the preflush or post-flush. </w:t>
      </w:r>
    </w:p>
    <w:p w:rsidR="00B75991" w:rsidRDefault="00B75991" w:rsidP="00B75991">
      <w:r>
        <w:fldChar w:fldCharType="begin"/>
      </w:r>
      <w:r>
        <w:instrText>xe "Preflushes:acid"</w:instrText>
      </w:r>
      <w:r>
        <w:fldChar w:fldCharType="end"/>
      </w:r>
      <w:r>
        <w:fldChar w:fldCharType="begin"/>
      </w:r>
      <w:r>
        <w:instrText>xe "Post-flushes:acid"</w:instrText>
      </w:r>
      <w:r>
        <w:fldChar w:fldCharType="end"/>
      </w:r>
    </w:p>
    <w:p w:rsidR="00B75991" w:rsidRDefault="00B75991" w:rsidP="00B75991">
      <w:r>
        <w:t>Clatrol additives can also be used in fracturing treatments, where they will minimize formation damage caused by clay dispersion and will lower surface tension, allowing the fracturing fluid to water wet the formation.</w:t>
      </w:r>
    </w:p>
    <w:p w:rsidR="00B75991" w:rsidRDefault="00B75991" w:rsidP="00B75991">
      <w:r>
        <w:fldChar w:fldCharType="begin"/>
      </w:r>
      <w:r>
        <w:instrText>xe "Fracturing"</w:instrText>
      </w:r>
      <w:r>
        <w:fldChar w:fldCharType="end"/>
      </w:r>
      <w:r>
        <w:fldChar w:fldCharType="begin"/>
      </w:r>
      <w:r>
        <w:instrText>xe "Surface tension"</w:instrText>
      </w:r>
      <w:r>
        <w:fldChar w:fldCharType="end"/>
      </w:r>
    </w:p>
    <w:p w:rsidR="00B75991" w:rsidRDefault="00B75991" w:rsidP="00B75991">
      <w:r>
        <w:t>Normal concentrations of Clatrol additives would be between 1.0 and 6.0 gallons per 1000 gallons of fluid. Concentrations will depend greatly on the application, type of well completion, formation properties and mineralogy, and treating fluids.</w:t>
      </w:r>
    </w:p>
    <w:p w:rsidR="00B75991" w:rsidRDefault="00B75991" w:rsidP="00B75991"/>
    <w:p w:rsidR="00B75991" w:rsidRDefault="00B75991" w:rsidP="00B75991">
      <w:pPr>
        <w:pStyle w:val="Heading4"/>
      </w:pPr>
      <w:bookmarkStart w:id="356" w:name="_Toc358344257"/>
      <w:bookmarkStart w:id="357" w:name="_Toc358343169"/>
      <w:bookmarkStart w:id="358" w:name="_Toc358342968"/>
      <w:proofErr w:type="gramStart"/>
      <w:r>
        <w:t>Potassium chloride</w:t>
      </w:r>
      <w:r>
        <w:fldChar w:fldCharType="begin"/>
      </w:r>
      <w:r>
        <w:instrText xml:space="preserve"> XE "Clay Stabilizer:Potassium chloride" </w:instrText>
      </w:r>
      <w:r>
        <w:fldChar w:fldCharType="end"/>
      </w:r>
      <w:r>
        <w:fldChar w:fldCharType="begin"/>
      </w:r>
      <w:r>
        <w:instrText xml:space="preserve"> XE "Potassium chloride:Clay Stabilizer" </w:instrText>
      </w:r>
      <w:r>
        <w:fldChar w:fldCharType="end"/>
      </w:r>
      <w:r>
        <w:t>.</w:t>
      </w:r>
      <w:bookmarkEnd w:id="356"/>
      <w:bookmarkEnd w:id="357"/>
      <w:bookmarkEnd w:id="358"/>
      <w:proofErr w:type="gramEnd"/>
    </w:p>
    <w:p w:rsidR="00B75991" w:rsidRDefault="00B75991" w:rsidP="00B75991">
      <w:r>
        <w:fldChar w:fldCharType="begin"/>
      </w:r>
      <w:r>
        <w:instrText>xe "Prevention of Clay Damage:potassium chloride"</w:instrText>
      </w:r>
      <w:r>
        <w:fldChar w:fldCharType="end"/>
      </w:r>
      <w:r>
        <w:fldChar w:fldCharType="begin"/>
      </w:r>
      <w:r>
        <w:instrText>xe "Potassium chloride:prevention of clay damage"</w:instrText>
      </w:r>
      <w:r>
        <w:fldChar w:fldCharType="end"/>
      </w:r>
    </w:p>
    <w:p w:rsidR="00B75991" w:rsidRDefault="00B75991" w:rsidP="00B75991">
      <w:r>
        <w:t xml:space="preserve">Ideally the most effective fluid for treating a water sensitive formation is one which has established equilibrium with the formation clays in an unswollen state. The formations interstitial brine is such a fluid. </w:t>
      </w:r>
      <w:r>
        <w:fldChar w:fldCharType="begin"/>
      </w:r>
      <w:r>
        <w:instrText>xe "water sensitive formations"</w:instrText>
      </w:r>
      <w:r>
        <w:fldChar w:fldCharType="end"/>
      </w:r>
      <w:r>
        <w:fldChar w:fldCharType="begin"/>
      </w:r>
      <w:r>
        <w:instrText>xe "Equilibrium"</w:instrText>
      </w:r>
      <w:r>
        <w:fldChar w:fldCharType="end"/>
      </w:r>
      <w:r>
        <w:t xml:space="preserve">However formation brine is not always available in large enough quantities, and to synthesize it usually prove uneconomical. Therefore </w:t>
      </w:r>
      <w:proofErr w:type="gramStart"/>
      <w:r>
        <w:t>an artificial</w:t>
      </w:r>
      <w:proofErr w:type="gramEnd"/>
      <w:r>
        <w:t xml:space="preserve"> brine must be prepared to meet the following criteria:</w:t>
      </w:r>
    </w:p>
    <w:p w:rsidR="00B75991" w:rsidRDefault="00B75991" w:rsidP="00B75991">
      <w:r>
        <w:fldChar w:fldCharType="begin"/>
      </w:r>
      <w:r>
        <w:instrText>xe "Formation brine"</w:instrText>
      </w:r>
      <w:r>
        <w:fldChar w:fldCharType="end"/>
      </w:r>
      <w:r>
        <w:fldChar w:fldCharType="begin"/>
      </w:r>
      <w:r>
        <w:instrText>xe "Economics"</w:instrText>
      </w:r>
      <w:r>
        <w:fldChar w:fldCharType="end"/>
      </w:r>
    </w:p>
    <w:p w:rsidR="00B75991" w:rsidRDefault="00B75991" w:rsidP="00B75991">
      <w:pPr>
        <w:numPr>
          <w:ilvl w:val="0"/>
          <w:numId w:val="2"/>
        </w:numPr>
        <w:ind w:left="1440" w:hanging="720"/>
      </w:pPr>
      <w:r>
        <w:t>Will prevent the hydration and swelling of formation clays.</w:t>
      </w:r>
    </w:p>
    <w:p w:rsidR="00B75991" w:rsidRDefault="00B75991" w:rsidP="00B75991">
      <w:pPr>
        <w:numPr>
          <w:ilvl w:val="0"/>
          <w:numId w:val="2"/>
        </w:numPr>
        <w:ind w:left="1440" w:hanging="720"/>
      </w:pPr>
      <w:r>
        <w:t>Will be economical to prepare and apply.</w:t>
      </w:r>
    </w:p>
    <w:p w:rsidR="00B75991" w:rsidRDefault="00B75991" w:rsidP="00B75991">
      <w:pPr>
        <w:numPr>
          <w:ilvl w:val="0"/>
          <w:numId w:val="2"/>
        </w:numPr>
        <w:ind w:left="1440" w:hanging="720"/>
      </w:pPr>
      <w:r>
        <w:t>Can be used for treating most formations.</w:t>
      </w:r>
    </w:p>
    <w:p w:rsidR="00B75991" w:rsidRDefault="00B75991" w:rsidP="00B75991">
      <w:pPr>
        <w:numPr>
          <w:ilvl w:val="0"/>
          <w:numId w:val="2"/>
        </w:numPr>
        <w:ind w:left="1440" w:hanging="720"/>
      </w:pPr>
      <w:r>
        <w:t>Will be compatible with chemicals normally used in other well fluids.</w:t>
      </w:r>
    </w:p>
    <w:p w:rsidR="00B75991" w:rsidRDefault="00B75991" w:rsidP="00B75991">
      <w:r>
        <w:fldChar w:fldCharType="begin"/>
      </w:r>
      <w:r>
        <w:instrText>xe "Hydration"</w:instrText>
      </w:r>
      <w:r>
        <w:fldChar w:fldCharType="end"/>
      </w:r>
      <w:r>
        <w:fldChar w:fldCharType="begin"/>
      </w:r>
      <w:r>
        <w:instrText>xe "Swelling"</w:instrText>
      </w:r>
      <w:r>
        <w:fldChar w:fldCharType="end"/>
      </w:r>
      <w:r>
        <w:fldChar w:fldCharType="begin"/>
      </w:r>
      <w:r>
        <w:instrText>xe "Compatibility"</w:instrText>
      </w:r>
      <w:r>
        <w:fldChar w:fldCharType="end"/>
      </w:r>
    </w:p>
    <w:p w:rsidR="00B75991" w:rsidRDefault="00B75991" w:rsidP="00B75991">
      <w:r>
        <w:lastRenderedPageBreak/>
        <w:t>In tests conducted, a 2.0% solution of potassium chloride (KCl) could be passed through formation samples containing clays, at a higher rate than other solutions containing up to 5.0% calcium chloride, or up to 10% sodium chloride.</w:t>
      </w:r>
    </w:p>
    <w:p w:rsidR="00B75991" w:rsidRDefault="00B75991" w:rsidP="00B75991">
      <w:r>
        <w:fldChar w:fldCharType="begin"/>
      </w:r>
      <w:r>
        <w:instrText>xe "Calcium chloride"</w:instrText>
      </w:r>
      <w:r>
        <w:fldChar w:fldCharType="end"/>
      </w:r>
      <w:r>
        <w:fldChar w:fldCharType="begin"/>
      </w:r>
      <w:r>
        <w:instrText>xe "Sodium chloride"</w:instrText>
      </w:r>
      <w:r>
        <w:fldChar w:fldCharType="end"/>
      </w:r>
    </w:p>
    <w:p w:rsidR="00B75991" w:rsidRDefault="00B75991" w:rsidP="00B75991">
      <w:r>
        <w:t xml:space="preserve">An advantage to using potassium chloride brines is their compatibility with other fluids. Potassium Chloride brines will not form harmful scales when in contact with formation brines, where as calcium chloride </w:t>
      </w:r>
      <w:proofErr w:type="gramStart"/>
      <w:r>
        <w:t>brine  will</w:t>
      </w:r>
      <w:proofErr w:type="gramEnd"/>
      <w:r>
        <w:t xml:space="preserve"> form calcite in contact with bicarbonates and gypsum with sulphate ions. Another advantage is that a smaller percentage of potassium chloride is required, thus reducing the mixing time to produce a true solution and normally reducing the cost in terms of chemical requirements</w:t>
      </w:r>
    </w:p>
    <w:p w:rsidR="00B75991" w:rsidRDefault="00B75991" w:rsidP="00B75991">
      <w:r>
        <w:fldChar w:fldCharType="begin"/>
      </w:r>
      <w:r>
        <w:instrText>xe "Scales"</w:instrText>
      </w:r>
      <w:r>
        <w:fldChar w:fldCharType="end"/>
      </w:r>
      <w:r>
        <w:fldChar w:fldCharType="begin"/>
      </w:r>
      <w:r>
        <w:instrText>xe "Calcite"</w:instrText>
      </w:r>
      <w:r>
        <w:fldChar w:fldCharType="end"/>
      </w:r>
      <w:r>
        <w:fldChar w:fldCharType="begin"/>
      </w:r>
      <w:r>
        <w:instrText>xe "Gypsum"</w:instrText>
      </w:r>
      <w:r>
        <w:fldChar w:fldCharType="end"/>
      </w:r>
      <w:r>
        <w:fldChar w:fldCharType="begin"/>
      </w:r>
      <w:r>
        <w:instrText>xe "Bicarbonates"</w:instrText>
      </w:r>
      <w:r>
        <w:fldChar w:fldCharType="end"/>
      </w:r>
      <w:r>
        <w:fldChar w:fldCharType="begin"/>
      </w:r>
      <w:r>
        <w:instrText>xe "Sulphate ions"</w:instrText>
      </w:r>
      <w:r>
        <w:fldChar w:fldCharType="end"/>
      </w:r>
    </w:p>
    <w:p w:rsidR="00B75991" w:rsidRDefault="00B75991" w:rsidP="00B75991">
      <w:r>
        <w:t>Potassium chloride finds its greatest use in the preparation of fluids for fracturing water sensitive zones. Good final permeability around the fracture is vital for obtaining the desired productivity increases; and potassium chloride is used to protect the formation adjacent to the fractures from fluid that leaks off during the treatment and flow-back operations.</w:t>
      </w:r>
    </w:p>
    <w:p w:rsidR="00B75991" w:rsidRDefault="00B75991" w:rsidP="00B75991">
      <w:r>
        <w:fldChar w:fldCharType="begin"/>
      </w:r>
      <w:r>
        <w:instrText>xe "Bacteria"</w:instrText>
      </w:r>
      <w:r>
        <w:fldChar w:fldCharType="end"/>
      </w:r>
      <w:r>
        <w:fldChar w:fldCharType="begin"/>
      </w:r>
      <w:r>
        <w:instrText>xe "Fracturing"</w:instrText>
      </w:r>
      <w:r>
        <w:fldChar w:fldCharType="end"/>
      </w:r>
      <w:r>
        <w:fldChar w:fldCharType="begin"/>
      </w:r>
      <w:r>
        <w:instrText>xe "Water blocks"</w:instrText>
      </w:r>
      <w:r>
        <w:fldChar w:fldCharType="end"/>
      </w:r>
      <w:r>
        <w:fldChar w:fldCharType="begin"/>
      </w:r>
      <w:r>
        <w:instrText>xe "Emulsions"</w:instrText>
      </w:r>
      <w:r>
        <w:fldChar w:fldCharType="end"/>
      </w:r>
      <w:r>
        <w:fldChar w:fldCharType="begin"/>
      </w:r>
      <w:r>
        <w:instrText>xe "Work-overs"</w:instrText>
      </w:r>
      <w:r>
        <w:fldChar w:fldCharType="end"/>
      </w:r>
    </w:p>
    <w:p w:rsidR="00B75991" w:rsidRDefault="00B75991" w:rsidP="00B75991">
      <w:r>
        <w:t>Potassium chloride is also used as the carrier fluid in the make up of solutions for breaking emulsions or water blocks, for combating bacteria and for protecting production zones during work-over operations.</w:t>
      </w:r>
    </w:p>
    <w:p w:rsidR="00B75991" w:rsidRDefault="00B75991" w:rsidP="00B75991"/>
    <w:p w:rsidR="00B75991" w:rsidRDefault="00B75991" w:rsidP="00B75991">
      <w:pPr>
        <w:pStyle w:val="Heading4"/>
      </w:pPr>
      <w:bookmarkStart w:id="359" w:name="_Toc358344258"/>
      <w:bookmarkStart w:id="360" w:name="_Toc358343170"/>
      <w:bookmarkStart w:id="361" w:name="_Toc358342969"/>
      <w:proofErr w:type="gramStart"/>
      <w:r>
        <w:t>Liquid KCl</w:t>
      </w:r>
      <w:r>
        <w:fldChar w:fldCharType="begin"/>
      </w:r>
      <w:r>
        <w:instrText xml:space="preserve"> XE "Prevention of clay damage:Liquid KCl" </w:instrText>
      </w:r>
      <w:r>
        <w:fldChar w:fldCharType="end"/>
      </w:r>
      <w:r>
        <w:fldChar w:fldCharType="begin"/>
      </w:r>
      <w:r>
        <w:instrText xml:space="preserve"> XE "Liquid KCl:Prevention of clay damage" </w:instrText>
      </w:r>
      <w:r>
        <w:fldChar w:fldCharType="end"/>
      </w:r>
      <w:r>
        <w:t xml:space="preserve"> (Potassium Chloride Substitute</w:t>
      </w:r>
      <w:r>
        <w:fldChar w:fldCharType="begin"/>
      </w:r>
      <w:r>
        <w:instrText xml:space="preserve"> XE "Potassium Chloride Substitute:Clay Treat-3C" </w:instrText>
      </w:r>
      <w:r>
        <w:fldChar w:fldCharType="end"/>
      </w:r>
      <w:r>
        <w:t>).</w:t>
      </w:r>
      <w:bookmarkEnd w:id="359"/>
      <w:bookmarkEnd w:id="360"/>
      <w:bookmarkEnd w:id="361"/>
      <w:proofErr w:type="gramEnd"/>
    </w:p>
    <w:p w:rsidR="00B75991" w:rsidRDefault="00B75991" w:rsidP="00B75991">
      <w:pPr>
        <w:rPr>
          <w:b/>
        </w:rPr>
      </w:pPr>
    </w:p>
    <w:p w:rsidR="00B75991" w:rsidRDefault="00B75991" w:rsidP="00B75991">
      <w:r>
        <w:t>The primary application of liquid KCl (Clay Treat 3C)</w:t>
      </w:r>
      <w:r>
        <w:fldChar w:fldCharType="begin"/>
      </w:r>
      <w:r>
        <w:instrText xml:space="preserve"> XE "Clay Treat 3C):Potassium Chloride Substitute" </w:instrText>
      </w:r>
      <w:r>
        <w:fldChar w:fldCharType="end"/>
      </w:r>
      <w:r>
        <w:t xml:space="preserve"> is a substitute for KCl in aqueous fracturing treatments. In recent years, the development of continuous mix fracturing</w:t>
      </w:r>
      <w:r>
        <w:fldChar w:fldCharType="begin"/>
      </w:r>
      <w:r>
        <w:instrText xml:space="preserve"> XE "Fracturing fluids" </w:instrText>
      </w:r>
      <w:r>
        <w:fldChar w:fldCharType="end"/>
      </w:r>
      <w:r>
        <w:t xml:space="preserve"> systems has resulted in the need for a liquid KCl substitute that can be injected on the fly at the mixing unit (hydration unit or blender) during the treatment. This eliminates the time consuming operation required for premixing and the storage requirements. </w:t>
      </w:r>
      <w:r>
        <w:fldChar w:fldCharType="begin"/>
      </w:r>
      <w:r>
        <w:instrText xml:space="preserve"> XE "Water Disposal" </w:instrText>
      </w:r>
      <w:r>
        <w:fldChar w:fldCharType="end"/>
      </w:r>
      <w:r>
        <w:t>Since the remaining water on the job site is fresh water it can be disposed of more easily than salt water. It should be noted that liquid KCl is a temporary clay stabilization additive for stimulation treatments and should not be used as a permanent protection additive.</w:t>
      </w:r>
    </w:p>
    <w:p w:rsidR="00B75991" w:rsidRDefault="00B75991" w:rsidP="00B75991"/>
    <w:p w:rsidR="00B75991" w:rsidRDefault="00B75991" w:rsidP="00B75991">
      <w:r>
        <w:t xml:space="preserve">The normal recommended concentration usually ranges from </w:t>
      </w:r>
      <w:proofErr w:type="gramStart"/>
      <w:r>
        <w:t>1.0  to</w:t>
      </w:r>
      <w:proofErr w:type="gramEnd"/>
      <w:r>
        <w:t xml:space="preserve"> 4.0 gallons per thousand gallons depending on the formation characteristics and properties. The usage range is sufficient for most formations with less than 5.0 percent water sensitive clays. In the case of formations with 5.0 percent or more water sensitive clays, the concentration of liquid KCl should be determined through laboratory testing or a Clatrol additive should be added.</w:t>
      </w:r>
    </w:p>
    <w:p w:rsidR="00B75991" w:rsidRDefault="00B75991" w:rsidP="00B75991">
      <w:pPr>
        <w:pStyle w:val="Heading4"/>
      </w:pPr>
      <w:r>
        <w:rPr>
          <w:b w:val="0"/>
          <w:i w:val="0"/>
        </w:rPr>
        <w:br w:type="page"/>
      </w:r>
      <w:bookmarkStart w:id="362" w:name="_Toc358344259"/>
      <w:bookmarkStart w:id="363" w:name="_Toc358343171"/>
      <w:bookmarkStart w:id="364" w:name="_Toc358342970"/>
      <w:proofErr w:type="gramStart"/>
      <w:r>
        <w:lastRenderedPageBreak/>
        <w:t>Ammonium Chloride.</w:t>
      </w:r>
      <w:bookmarkEnd w:id="362"/>
      <w:bookmarkEnd w:id="363"/>
      <w:bookmarkEnd w:id="364"/>
      <w:proofErr w:type="gramEnd"/>
    </w:p>
    <w:p w:rsidR="00B75991" w:rsidRDefault="00B75991" w:rsidP="00B75991">
      <w:r>
        <w:fldChar w:fldCharType="begin"/>
      </w:r>
      <w:r>
        <w:instrText>xe "Prevention of Clay Damage:Ammonium Chloride"</w:instrText>
      </w:r>
      <w:r>
        <w:fldChar w:fldCharType="end"/>
      </w:r>
      <w:r>
        <w:fldChar w:fldCharType="begin"/>
      </w:r>
      <w:r>
        <w:instrText>xe "Ammonium Chloride:Prevention of Clay Damage"</w:instrText>
      </w:r>
      <w:r>
        <w:fldChar w:fldCharType="end"/>
      </w:r>
      <w:r>
        <w:fldChar w:fldCharType="begin"/>
      </w:r>
      <w:r>
        <w:instrText>xe "Clay Stabilizers:Ammonium Chloride"</w:instrText>
      </w:r>
      <w:r>
        <w:fldChar w:fldCharType="end"/>
      </w:r>
      <w:r>
        <w:fldChar w:fldCharType="begin"/>
      </w:r>
      <w:r>
        <w:instrText>xe "Ammonium Chloride:clay stabilizers"</w:instrText>
      </w:r>
      <w:r>
        <w:fldChar w:fldCharType="end"/>
      </w:r>
    </w:p>
    <w:p w:rsidR="00B75991" w:rsidRDefault="00B75991" w:rsidP="00B75991">
      <w:r>
        <w:t>Ammonium chloride is occasionally used as a clay stabilizing solution where it has shown to be more effective than potassium chloride. This product is often used in conjunction with acid treatments as a preflush or post-flush, particularly with hydrofluoric acid where it is important to maintain the reaction by-products in solution.</w:t>
      </w:r>
      <w:r>
        <w:fldChar w:fldCharType="begin"/>
      </w:r>
      <w:r>
        <w:instrText>xe "Hydrofluoric acid:ammonium chloride"</w:instrText>
      </w:r>
      <w:r>
        <w:fldChar w:fldCharType="end"/>
      </w:r>
    </w:p>
    <w:p w:rsidR="00B75991" w:rsidRDefault="00B75991" w:rsidP="00B75991">
      <w:r>
        <w:fldChar w:fldCharType="begin"/>
      </w:r>
      <w:r>
        <w:instrText>xe "Potassium chloride"</w:instrText>
      </w:r>
      <w:r>
        <w:fldChar w:fldCharType="end"/>
      </w:r>
      <w:r>
        <w:fldChar w:fldCharType="begin"/>
      </w:r>
      <w:r>
        <w:instrText>xe "Acid"</w:instrText>
      </w:r>
      <w:r>
        <w:fldChar w:fldCharType="end"/>
      </w:r>
      <w:r>
        <w:fldChar w:fldCharType="begin"/>
      </w:r>
      <w:r>
        <w:instrText>xe "Preflushes:ammonium chloride"</w:instrText>
      </w:r>
      <w:r>
        <w:fldChar w:fldCharType="end"/>
      </w:r>
      <w:r>
        <w:fldChar w:fldCharType="begin"/>
      </w:r>
      <w:r>
        <w:instrText>xe "Post-flushes:ammonium chloride"</w:instrText>
      </w:r>
      <w:r>
        <w:fldChar w:fldCharType="end"/>
      </w:r>
    </w:p>
    <w:p w:rsidR="00B75991" w:rsidRDefault="00B75991" w:rsidP="00B75991">
      <w:pPr>
        <w:pStyle w:val="Heading4"/>
      </w:pPr>
      <w:bookmarkStart w:id="365" w:name="_Toc358344260"/>
      <w:bookmarkStart w:id="366" w:name="_Toc358343172"/>
      <w:bookmarkStart w:id="367" w:name="_Toc358342971"/>
      <w:proofErr w:type="gramStart"/>
      <w:r>
        <w:t>Potassium Hydroxide Treatments.</w:t>
      </w:r>
      <w:bookmarkEnd w:id="365"/>
      <w:bookmarkEnd w:id="366"/>
      <w:bookmarkEnd w:id="367"/>
      <w:proofErr w:type="gramEnd"/>
    </w:p>
    <w:p w:rsidR="00B75991" w:rsidRDefault="00B75991" w:rsidP="00B75991">
      <w:r>
        <w:fldChar w:fldCharType="begin"/>
      </w:r>
      <w:r>
        <w:instrText>xe "Prevention of Clay Damage:Potassium Hydroxide"</w:instrText>
      </w:r>
      <w:r>
        <w:fldChar w:fldCharType="end"/>
      </w:r>
      <w:r>
        <w:fldChar w:fldCharType="begin"/>
      </w:r>
      <w:r>
        <w:instrText>xe "Potassium Hydroxide Treatments:Prevention of Clay Damage"</w:instrText>
      </w:r>
      <w:r>
        <w:fldChar w:fldCharType="end"/>
      </w:r>
      <w:r>
        <w:fldChar w:fldCharType="begin"/>
      </w:r>
      <w:r>
        <w:instrText>xe "Clay Stabilizers:Potassium Hydroxide"</w:instrText>
      </w:r>
      <w:r>
        <w:fldChar w:fldCharType="end"/>
      </w:r>
      <w:r>
        <w:fldChar w:fldCharType="begin"/>
      </w:r>
      <w:r>
        <w:instrText>xe "Potassium Hydroxide:Clay stabilizers"</w:instrText>
      </w:r>
      <w:r>
        <w:fldChar w:fldCharType="end"/>
      </w:r>
    </w:p>
    <w:p w:rsidR="00B75991" w:rsidRDefault="00B75991" w:rsidP="00B75991">
      <w:r>
        <w:t>Treatment of clays using potassium hydroxide has been described by Marathon in the August 1984 issue of the JPT to render clays insensitive to fresh water. This treatment entails injecting a 15% to 20% solution of potassium hydroxide into the clay bearing formation, where it reacts chemically with the clays to change their structure. This process cannot be used where calcium chloride is present either in the work-over fluid or the formation brine as calcium hydroxide would be precipitated which could cause severe damage to the formation.</w:t>
      </w:r>
      <w:r>
        <w:fldChar w:fldCharType="begin"/>
      </w:r>
      <w:r>
        <w:instrText>xe "Claytrol additives"</w:instrText>
      </w:r>
      <w:r>
        <w:fldChar w:fldCharType="end"/>
      </w:r>
    </w:p>
    <w:p w:rsidR="00B75991" w:rsidRDefault="00B75991" w:rsidP="00B75991"/>
    <w:p w:rsidR="00B75991" w:rsidRDefault="00B75991" w:rsidP="00B75991">
      <w:r>
        <w:fldChar w:fldCharType="begin"/>
      </w:r>
      <w:r>
        <w:instrText>xe "Marathon"</w:instrText>
      </w:r>
      <w:r>
        <w:fldChar w:fldCharType="end"/>
      </w:r>
      <w:r>
        <w:fldChar w:fldCharType="begin"/>
      </w:r>
      <w:r>
        <w:instrText>xe "Fresh water"</w:instrText>
      </w:r>
      <w:r>
        <w:fldChar w:fldCharType="end"/>
      </w:r>
      <w:r>
        <w:fldChar w:fldCharType="begin"/>
      </w:r>
      <w:r>
        <w:instrText>xe "Calcium chloride"</w:instrText>
      </w:r>
      <w:r>
        <w:fldChar w:fldCharType="end"/>
      </w:r>
      <w:r>
        <w:fldChar w:fldCharType="begin"/>
      </w:r>
      <w:r>
        <w:instrText>xe "Calcium hydroxide precipitate"</w:instrText>
      </w:r>
      <w:r>
        <w:fldChar w:fldCharType="end"/>
      </w:r>
    </w:p>
    <w:p w:rsidR="00B75991" w:rsidRDefault="00B75991" w:rsidP="00B75991">
      <w:pPr>
        <w:pStyle w:val="Heading3"/>
      </w:pPr>
      <w:bookmarkStart w:id="368" w:name="_Toc372530572"/>
      <w:bookmarkStart w:id="369" w:name="_Toc372527886"/>
      <w:bookmarkStart w:id="370" w:name="_Toc372036041"/>
      <w:bookmarkStart w:id="371" w:name="_Toc371962121"/>
      <w:bookmarkStart w:id="372" w:name="_Toc371958656"/>
      <w:bookmarkStart w:id="373" w:name="_Toc371244514"/>
      <w:bookmarkStart w:id="374" w:name="_Toc371244208"/>
      <w:bookmarkStart w:id="375" w:name="_Toc358344261"/>
      <w:bookmarkStart w:id="376" w:name="_Toc358343173"/>
      <w:bookmarkStart w:id="377" w:name="_Toc358342972"/>
      <w:proofErr w:type="gramStart"/>
      <w:r>
        <w:t>Fines Stabilization.</w:t>
      </w:r>
      <w:bookmarkEnd w:id="368"/>
      <w:bookmarkEnd w:id="369"/>
      <w:bookmarkEnd w:id="370"/>
      <w:bookmarkEnd w:id="371"/>
      <w:bookmarkEnd w:id="372"/>
      <w:bookmarkEnd w:id="373"/>
      <w:bookmarkEnd w:id="374"/>
      <w:bookmarkEnd w:id="375"/>
      <w:bookmarkEnd w:id="376"/>
      <w:bookmarkEnd w:id="377"/>
      <w:proofErr w:type="gramEnd"/>
    </w:p>
    <w:p w:rsidR="00B75991" w:rsidRDefault="00B75991" w:rsidP="00B75991">
      <w:r>
        <w:fldChar w:fldCharType="begin"/>
      </w:r>
      <w:r>
        <w:instrText xml:space="preserve"> XE "Fines Stabilization" </w:instrText>
      </w:r>
      <w:r>
        <w:fldChar w:fldCharType="end"/>
      </w:r>
    </w:p>
    <w:p w:rsidR="00B75991" w:rsidRDefault="00B75991" w:rsidP="00B75991">
      <w:r>
        <w:t>Migration of non-swelling (kaolinite</w:t>
      </w:r>
      <w:r>
        <w:fldChar w:fldCharType="begin"/>
      </w:r>
      <w:r>
        <w:instrText xml:space="preserve"> XE "Kaolinite:fines stabilizers" </w:instrText>
      </w:r>
      <w:r>
        <w:fldChar w:fldCharType="end"/>
      </w:r>
      <w:r>
        <w:fldChar w:fldCharType="begin"/>
      </w:r>
      <w:r>
        <w:instrText xml:space="preserve"> XE "Illite:fines stabilizers" </w:instrText>
      </w:r>
      <w:r>
        <w:fldChar w:fldCharType="end"/>
      </w:r>
      <w:r>
        <w:fldChar w:fldCharType="begin"/>
      </w:r>
      <w:r>
        <w:instrText xml:space="preserve"> XE "Siliceous Materials:fines stabilizers" </w:instrText>
      </w:r>
      <w:r>
        <w:fldChar w:fldCharType="end"/>
      </w:r>
      <w:r>
        <w:t>, fibrous illite) clay and non clay siliceous fines can be controlled by the use of an organosilane</w:t>
      </w:r>
      <w:r>
        <w:fldChar w:fldCharType="begin"/>
      </w:r>
      <w:r>
        <w:instrText xml:space="preserve"> XE "Organosilane:fines stablizer" </w:instrText>
      </w:r>
      <w:r>
        <w:fldChar w:fldCharType="end"/>
      </w:r>
      <w:r>
        <w:t xml:space="preserve"> compound (FSA-1</w:t>
      </w:r>
      <w:r>
        <w:fldChar w:fldCharType="begin"/>
      </w:r>
      <w:r>
        <w:instrText xml:space="preserve"> XE "FSA-1:fines stabilizer" </w:instrText>
      </w:r>
      <w:r>
        <w:fldChar w:fldCharType="end"/>
      </w:r>
      <w:r>
        <w:fldChar w:fldCharType="begin"/>
      </w:r>
      <w:r>
        <w:instrText xml:space="preserve"> XE "Fines stabilization:FSA-1" </w:instrText>
      </w:r>
      <w:r>
        <w:fldChar w:fldCharType="end"/>
      </w:r>
      <w:r>
        <w:fldChar w:fldCharType="begin"/>
      </w:r>
      <w:r>
        <w:instrText xml:space="preserve"> XE "Fines stabilization:Organosilane" </w:instrText>
      </w:r>
      <w:r>
        <w:fldChar w:fldCharType="end"/>
      </w:r>
      <w:r>
        <w:t>). The organosilane reacts with fines in the formation and then bonds them to the formation face. The compound is most effective with HCl-HF acid mixtures, where potential for mobile siliceous fines</w:t>
      </w:r>
      <w:r>
        <w:fldChar w:fldCharType="begin"/>
      </w:r>
      <w:r>
        <w:instrText xml:space="preserve"> XE "Mobile siliceous fines:Stabilizers" </w:instrText>
      </w:r>
      <w:r>
        <w:fldChar w:fldCharType="end"/>
      </w:r>
      <w:r>
        <w:t xml:space="preserve"> are the greatest because of the potentially damaging effects excessive mineral dissolution caused by HF.</w:t>
      </w:r>
    </w:p>
    <w:p w:rsidR="00B75991" w:rsidRDefault="00B75991" w:rsidP="00B75991"/>
    <w:p w:rsidR="00B75991" w:rsidRDefault="00B75991" w:rsidP="00B75991">
      <w:r>
        <w:t>This compound can be added directly to acid mixtures (HCl, HCl-HF, Sandstone Acid™</w:t>
      </w:r>
      <w:r>
        <w:fldChar w:fldCharType="begin"/>
      </w:r>
      <w:r>
        <w:instrText xml:space="preserve"> XE "Sandstone Acid™" </w:instrText>
      </w:r>
      <w:r>
        <w:fldChar w:fldCharType="end"/>
      </w:r>
      <w:r>
        <w:t xml:space="preserve">), and any preflush or displacement fluids. Normal concentrations range </w:t>
      </w:r>
      <w:proofErr w:type="gramStart"/>
      <w:r>
        <w:t>from  one</w:t>
      </w:r>
      <w:proofErr w:type="gramEnd"/>
      <w:r>
        <w:t xml:space="preserve"> to ten (1.0 to 10) gallons per thousand gallons of treatment fluid. The best results obtained are with concentrations in the range five to ten (5.0 to 10) gallons per thousand gallons range.</w:t>
      </w:r>
    </w:p>
    <w:p w:rsidR="00B75991" w:rsidRDefault="00B75991" w:rsidP="00B75991"/>
    <w:p w:rsidR="00B75991" w:rsidRDefault="00B75991" w:rsidP="00B75991">
      <w:r>
        <w:t>A spacer of KCl (not in conjunction with HCl-HF) or NH</w:t>
      </w:r>
      <w:r>
        <w:rPr>
          <w:vertAlign w:val="subscript"/>
        </w:rPr>
        <w:t>4</w:t>
      </w:r>
      <w:r>
        <w:t>Cl brine should be used to separate the treatment fluid from xylene or other solvents used for hydrocarbon dispersion during a clean up of the reservoir.</w:t>
      </w:r>
    </w:p>
    <w:p w:rsidR="00B75991" w:rsidRDefault="00B75991" w:rsidP="00B75991"/>
    <w:p w:rsidR="00B75991" w:rsidRDefault="00B75991" w:rsidP="00B75991">
      <w:r>
        <w:t>The organosilane material does not protect against clay swelling, and a stabilizer should be used in conjunction with this material to prevent swelling of clays.</w:t>
      </w:r>
    </w:p>
    <w:p w:rsidR="00B75991" w:rsidRDefault="00B75991" w:rsidP="00B75991"/>
    <w:p w:rsidR="00B75991" w:rsidRDefault="00B75991" w:rsidP="00B75991">
      <w:r>
        <w:br w:type="page"/>
      </w:r>
    </w:p>
    <w:p w:rsidR="00B75991" w:rsidRDefault="00B75991" w:rsidP="00B75991">
      <w:pPr>
        <w:jc w:val="center"/>
        <w:rPr>
          <w:b/>
        </w:rPr>
      </w:pPr>
      <w:bookmarkStart w:id="378" w:name="_Toc358345464"/>
      <w:r>
        <w:rPr>
          <w:b/>
        </w:rPr>
        <w:lastRenderedPageBreak/>
        <w:t xml:space="preserve">Table </w:t>
      </w:r>
      <w:r>
        <w:fldChar w:fldCharType="begin"/>
      </w:r>
      <w:r>
        <w:rPr>
          <w:b/>
        </w:rPr>
        <w:instrText xml:space="preserve"> SEQ Table \* ARABIC </w:instrText>
      </w:r>
      <w:r>
        <w:fldChar w:fldCharType="separate"/>
      </w:r>
      <w:r>
        <w:rPr>
          <w:b/>
        </w:rPr>
        <w:t>4</w:t>
      </w:r>
      <w:r>
        <w:fldChar w:fldCharType="end"/>
      </w:r>
      <w:r>
        <w:rPr>
          <w:b/>
        </w:rPr>
        <w:t xml:space="preserve"> : Clay Stabilizing Agents.</w:t>
      </w:r>
      <w:bookmarkEnd w:id="378"/>
    </w:p>
    <w:p w:rsidR="00B75991" w:rsidRDefault="00B75991" w:rsidP="00B75991">
      <w:r>
        <w:fldChar w:fldCharType="begin"/>
      </w:r>
      <w:r>
        <w:instrText>xe "Clay Stabilizing Agents"</w:instrText>
      </w:r>
      <w:r>
        <w:fldChar w:fldCharType="end"/>
      </w:r>
    </w:p>
    <w:tbl>
      <w:tblPr>
        <w:tblW w:w="0" w:type="auto"/>
        <w:tblLayout w:type="fixed"/>
        <w:tblLook w:val="04A0" w:firstRow="1" w:lastRow="0" w:firstColumn="1" w:lastColumn="0" w:noHBand="0" w:noVBand="1"/>
      </w:tblPr>
      <w:tblGrid>
        <w:gridCol w:w="3081"/>
        <w:gridCol w:w="4137"/>
        <w:gridCol w:w="2025"/>
      </w:tblGrid>
      <w:tr w:rsidR="00B75991" w:rsidTr="00B75991">
        <w:tc>
          <w:tcPr>
            <w:tcW w:w="3081"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rPr>
            </w:pPr>
            <w:r>
              <w:rPr>
                <w:b/>
              </w:rPr>
              <w:t>Stabilizing Agent</w:t>
            </w:r>
          </w:p>
        </w:tc>
        <w:tc>
          <w:tcPr>
            <w:tcW w:w="4137"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rPr>
            </w:pPr>
            <w:r>
              <w:rPr>
                <w:b/>
              </w:rPr>
              <w:t>Product Type</w:t>
            </w:r>
          </w:p>
        </w:tc>
        <w:tc>
          <w:tcPr>
            <w:tcW w:w="2025" w:type="dxa"/>
            <w:tcBorders>
              <w:top w:val="single" w:sz="6" w:space="0" w:color="auto"/>
              <w:left w:val="single" w:sz="6" w:space="0" w:color="auto"/>
              <w:bottom w:val="single" w:sz="6" w:space="0" w:color="auto"/>
              <w:right w:val="single" w:sz="6" w:space="0" w:color="auto"/>
            </w:tcBorders>
          </w:tcPr>
          <w:p w:rsidR="00B75991" w:rsidRDefault="00B75991">
            <w:pPr>
              <w:jc w:val="center"/>
              <w:rPr>
                <w:b/>
              </w:rPr>
            </w:pPr>
            <w:r>
              <w:rPr>
                <w:b/>
              </w:rPr>
              <w:t>Normal Usage</w:t>
            </w:r>
          </w:p>
          <w:p w:rsidR="00B75991" w:rsidRDefault="00B75991">
            <w:pPr>
              <w:jc w:val="center"/>
              <w:rPr>
                <w:b/>
              </w:rPr>
            </w:pP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pPr>
            <w:r>
              <w:t>Clatrol-3 (^)</w:t>
            </w:r>
          </w:p>
        </w:tc>
        <w:tc>
          <w:tcPr>
            <w:tcW w:w="4137"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Quaternary Alkanol Amines</w:t>
            </w:r>
          </w:p>
        </w:tc>
        <w:tc>
          <w:tcPr>
            <w:tcW w:w="2025"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0.1% - 1.0%</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rPr>
                <w:rFonts w:ascii="Helv" w:hAnsi="Helv"/>
              </w:rPr>
            </w:pPr>
            <w:r>
              <w:rPr>
                <w:rFonts w:ascii="Helv" w:hAnsi="Helv"/>
              </w:rPr>
              <w:t>Clay Master-FSC (^)</w:t>
            </w:r>
          </w:p>
        </w:tc>
        <w:tc>
          <w:tcPr>
            <w:tcW w:w="4137"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Full Quaternary Amine</w:t>
            </w:r>
          </w:p>
        </w:tc>
        <w:tc>
          <w:tcPr>
            <w:tcW w:w="2025"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0.05% - 0.50%</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rPr>
                <w:rFonts w:ascii="Helv" w:hAnsi="Helv"/>
              </w:rPr>
            </w:pPr>
            <w:r>
              <w:rPr>
                <w:rFonts w:ascii="Helv" w:hAnsi="Helv"/>
              </w:rPr>
              <w:t>Clay Master-5C (^)</w:t>
            </w:r>
          </w:p>
        </w:tc>
        <w:tc>
          <w:tcPr>
            <w:tcW w:w="4137"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Full Quaternary Amine</w:t>
            </w:r>
          </w:p>
        </w:tc>
        <w:tc>
          <w:tcPr>
            <w:tcW w:w="2025"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0.1% - 0.5%</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rPr>
                <w:rFonts w:ascii="Helv" w:hAnsi="Helv"/>
              </w:rPr>
            </w:pPr>
            <w:r>
              <w:rPr>
                <w:rFonts w:ascii="Helv" w:hAnsi="Helv"/>
              </w:rPr>
              <w:t>Clay Treat-3C</w:t>
            </w:r>
          </w:p>
        </w:tc>
        <w:tc>
          <w:tcPr>
            <w:tcW w:w="4137"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Mono Amine Salt</w:t>
            </w:r>
          </w:p>
        </w:tc>
        <w:tc>
          <w:tcPr>
            <w:tcW w:w="2025"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0.1% - 0.4%</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rPr>
                <w:rFonts w:ascii="Helv" w:hAnsi="Helv"/>
              </w:rPr>
            </w:pPr>
            <w:r>
              <w:rPr>
                <w:rFonts w:ascii="Helv" w:hAnsi="Helv"/>
              </w:rPr>
              <w:t>FSA-1 (^)</w:t>
            </w:r>
          </w:p>
        </w:tc>
        <w:tc>
          <w:tcPr>
            <w:tcW w:w="4137"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Organosilane</w:t>
            </w:r>
          </w:p>
        </w:tc>
        <w:tc>
          <w:tcPr>
            <w:tcW w:w="2025" w:type="dxa"/>
            <w:tcBorders>
              <w:top w:val="nil"/>
              <w:left w:val="nil"/>
              <w:bottom w:val="nil"/>
              <w:right w:val="single" w:sz="6" w:space="0" w:color="auto"/>
            </w:tcBorders>
            <w:hideMark/>
          </w:tcPr>
          <w:p w:rsidR="00B75991" w:rsidRDefault="00B75991">
            <w:pPr>
              <w:jc w:val="center"/>
              <w:rPr>
                <w:rFonts w:ascii="Helv" w:hAnsi="Helv"/>
              </w:rPr>
            </w:pPr>
            <w:r>
              <w:rPr>
                <w:rFonts w:ascii="Helv" w:hAnsi="Helv"/>
              </w:rPr>
              <w:t>0.1% - 1.0%</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pPr>
            <w:r>
              <w:t>Potassium Chloride</w:t>
            </w:r>
          </w:p>
        </w:tc>
        <w:tc>
          <w:tcPr>
            <w:tcW w:w="4137" w:type="dxa"/>
            <w:tcBorders>
              <w:top w:val="nil"/>
              <w:left w:val="nil"/>
              <w:bottom w:val="nil"/>
              <w:right w:val="single" w:sz="6" w:space="0" w:color="auto"/>
            </w:tcBorders>
            <w:hideMark/>
          </w:tcPr>
          <w:p w:rsidR="00B75991" w:rsidRDefault="00B75991">
            <w:pPr>
              <w:jc w:val="center"/>
            </w:pPr>
            <w:r>
              <w:t>Inorganic Salt</w:t>
            </w:r>
          </w:p>
        </w:tc>
        <w:tc>
          <w:tcPr>
            <w:tcW w:w="2025" w:type="dxa"/>
            <w:tcBorders>
              <w:top w:val="nil"/>
              <w:left w:val="nil"/>
              <w:bottom w:val="nil"/>
              <w:right w:val="single" w:sz="6" w:space="0" w:color="auto"/>
            </w:tcBorders>
            <w:hideMark/>
          </w:tcPr>
          <w:p w:rsidR="00B75991" w:rsidRDefault="00B75991">
            <w:pPr>
              <w:jc w:val="center"/>
            </w:pPr>
            <w:r>
              <w:t>1.0% - 3.0%</w:t>
            </w:r>
          </w:p>
        </w:tc>
      </w:tr>
      <w:tr w:rsidR="00B75991" w:rsidTr="00B75991">
        <w:tc>
          <w:tcPr>
            <w:tcW w:w="3081" w:type="dxa"/>
            <w:tcBorders>
              <w:top w:val="nil"/>
              <w:left w:val="single" w:sz="6" w:space="0" w:color="auto"/>
              <w:bottom w:val="nil"/>
              <w:right w:val="single" w:sz="6" w:space="0" w:color="auto"/>
            </w:tcBorders>
            <w:hideMark/>
          </w:tcPr>
          <w:p w:rsidR="00B75991" w:rsidRDefault="00B75991">
            <w:pPr>
              <w:jc w:val="left"/>
            </w:pPr>
            <w:r>
              <w:t>Ammonium Chloride</w:t>
            </w:r>
          </w:p>
        </w:tc>
        <w:tc>
          <w:tcPr>
            <w:tcW w:w="4137" w:type="dxa"/>
            <w:tcBorders>
              <w:top w:val="nil"/>
              <w:left w:val="nil"/>
              <w:bottom w:val="nil"/>
              <w:right w:val="single" w:sz="6" w:space="0" w:color="auto"/>
            </w:tcBorders>
            <w:hideMark/>
          </w:tcPr>
          <w:p w:rsidR="00B75991" w:rsidRDefault="00B75991">
            <w:pPr>
              <w:jc w:val="center"/>
            </w:pPr>
            <w:r>
              <w:t>Inorganic Salt</w:t>
            </w:r>
          </w:p>
        </w:tc>
        <w:tc>
          <w:tcPr>
            <w:tcW w:w="2025" w:type="dxa"/>
            <w:tcBorders>
              <w:top w:val="nil"/>
              <w:left w:val="nil"/>
              <w:bottom w:val="nil"/>
              <w:right w:val="single" w:sz="6" w:space="0" w:color="auto"/>
            </w:tcBorders>
            <w:hideMark/>
          </w:tcPr>
          <w:p w:rsidR="00B75991" w:rsidRDefault="00B75991">
            <w:pPr>
              <w:jc w:val="center"/>
            </w:pPr>
            <w:r>
              <w:t>2.0% - 3.0%</w:t>
            </w:r>
          </w:p>
        </w:tc>
      </w:tr>
      <w:tr w:rsidR="00B75991" w:rsidTr="00B75991">
        <w:tc>
          <w:tcPr>
            <w:tcW w:w="3081" w:type="dxa"/>
            <w:tcBorders>
              <w:top w:val="nil"/>
              <w:left w:val="single" w:sz="6" w:space="0" w:color="auto"/>
              <w:bottom w:val="single" w:sz="6" w:space="0" w:color="auto"/>
              <w:right w:val="single" w:sz="6" w:space="0" w:color="auto"/>
            </w:tcBorders>
            <w:hideMark/>
          </w:tcPr>
          <w:p w:rsidR="00B75991" w:rsidRDefault="00B75991">
            <w:pPr>
              <w:jc w:val="left"/>
            </w:pPr>
            <w:r>
              <w:t>Potassium Hydroxide *</w:t>
            </w:r>
          </w:p>
        </w:tc>
        <w:tc>
          <w:tcPr>
            <w:tcW w:w="4137" w:type="dxa"/>
            <w:tcBorders>
              <w:top w:val="nil"/>
              <w:left w:val="nil"/>
              <w:bottom w:val="single" w:sz="6" w:space="0" w:color="auto"/>
              <w:right w:val="single" w:sz="6" w:space="0" w:color="auto"/>
            </w:tcBorders>
            <w:hideMark/>
          </w:tcPr>
          <w:p w:rsidR="00B75991" w:rsidRDefault="00B75991">
            <w:pPr>
              <w:jc w:val="center"/>
            </w:pPr>
            <w:r>
              <w:t>Inorganic Base</w:t>
            </w:r>
          </w:p>
        </w:tc>
        <w:tc>
          <w:tcPr>
            <w:tcW w:w="2025" w:type="dxa"/>
            <w:tcBorders>
              <w:top w:val="nil"/>
              <w:left w:val="nil"/>
              <w:bottom w:val="single" w:sz="6" w:space="0" w:color="auto"/>
              <w:right w:val="single" w:sz="6" w:space="0" w:color="auto"/>
            </w:tcBorders>
            <w:hideMark/>
          </w:tcPr>
          <w:p w:rsidR="00B75991" w:rsidRDefault="00B75991">
            <w:pPr>
              <w:jc w:val="center"/>
            </w:pPr>
            <w:r>
              <w:t>15% - 20%</w:t>
            </w:r>
          </w:p>
        </w:tc>
      </w:tr>
    </w:tbl>
    <w:p w:rsidR="00B75991" w:rsidRDefault="00B75991" w:rsidP="00B75991">
      <w:r>
        <w:t>^ Permanent stabilizer, others are temporary.</w:t>
      </w:r>
    </w:p>
    <w:p w:rsidR="00B75991" w:rsidRDefault="00B75991" w:rsidP="00B75991">
      <w:r>
        <w:t>* Not for use in acid solutions, only on its own.</w:t>
      </w:r>
    </w:p>
    <w:p w:rsidR="00B75991" w:rsidRDefault="00B75991" w:rsidP="00B75991"/>
    <w:p w:rsidR="00B75991" w:rsidRDefault="00B75991" w:rsidP="00B75991">
      <w:pPr>
        <w:pStyle w:val="Heading3"/>
      </w:pPr>
      <w:bookmarkStart w:id="379" w:name="_Toc372530573"/>
      <w:bookmarkStart w:id="380" w:name="_Toc372527887"/>
      <w:bookmarkStart w:id="381" w:name="_Toc372036042"/>
      <w:bookmarkStart w:id="382" w:name="_Toc371962122"/>
      <w:bookmarkStart w:id="383" w:name="_Toc371958657"/>
      <w:bookmarkStart w:id="384" w:name="_Toc371244515"/>
      <w:bookmarkStart w:id="385" w:name="_Toc371244209"/>
      <w:bookmarkStart w:id="386" w:name="_Toc358344262"/>
      <w:bookmarkStart w:id="387" w:name="_Toc358343174"/>
      <w:bookmarkStart w:id="388" w:name="_Toc358342973"/>
      <w:proofErr w:type="gramStart"/>
      <w:r>
        <w:t>Removal of Particle Blocks.</w:t>
      </w:r>
      <w:bookmarkEnd w:id="379"/>
      <w:bookmarkEnd w:id="380"/>
      <w:bookmarkEnd w:id="381"/>
      <w:bookmarkEnd w:id="382"/>
      <w:bookmarkEnd w:id="383"/>
      <w:bookmarkEnd w:id="384"/>
      <w:bookmarkEnd w:id="385"/>
      <w:bookmarkEnd w:id="386"/>
      <w:bookmarkEnd w:id="387"/>
      <w:bookmarkEnd w:id="388"/>
      <w:proofErr w:type="gramEnd"/>
    </w:p>
    <w:p w:rsidR="00B75991" w:rsidRDefault="00B75991" w:rsidP="00B75991">
      <w:r>
        <w:fldChar w:fldCharType="begin"/>
      </w:r>
      <w:r>
        <w:instrText>xe "Removal of Particle Blocks"</w:instrText>
      </w:r>
      <w:r>
        <w:fldChar w:fldCharType="end"/>
      </w:r>
    </w:p>
    <w:p w:rsidR="00B75991" w:rsidRDefault="00B75991" w:rsidP="00B75991">
      <w:r>
        <w:t>As a rule it is desirable to maintain formation clays in equilibrium in the reservoir. In general, invasion of particles from drilling mud, dispersion, flocculation, breaking loose and movement of clays within the formation cause more damage to wells than the swelling of the in-situ clays.</w:t>
      </w:r>
    </w:p>
    <w:p w:rsidR="00B75991" w:rsidRDefault="00B75991" w:rsidP="00B75991">
      <w:r>
        <w:fldChar w:fldCharType="begin"/>
      </w:r>
      <w:r>
        <w:instrText>xe "Equilibrium"</w:instrText>
      </w:r>
      <w:r>
        <w:fldChar w:fldCharType="end"/>
      </w:r>
      <w:r>
        <w:fldChar w:fldCharType="begin"/>
      </w:r>
      <w:r>
        <w:instrText>xe "Invasion of particles"</w:instrText>
      </w:r>
      <w:r>
        <w:fldChar w:fldCharType="end"/>
      </w:r>
      <w:r>
        <w:fldChar w:fldCharType="begin"/>
      </w:r>
      <w:r>
        <w:instrText>xe "In-situ clays"</w:instrText>
      </w:r>
      <w:r>
        <w:fldChar w:fldCharType="end"/>
      </w:r>
      <w:r>
        <w:fldChar w:fldCharType="begin"/>
      </w:r>
      <w:r>
        <w:instrText>xe "Drilling mud"</w:instrText>
      </w:r>
      <w:r>
        <w:fldChar w:fldCharType="end"/>
      </w:r>
      <w:r>
        <w:fldChar w:fldCharType="begin"/>
      </w:r>
      <w:r>
        <w:instrText>xe "Dispersion"</w:instrText>
      </w:r>
      <w:r>
        <w:fldChar w:fldCharType="end"/>
      </w:r>
      <w:r>
        <w:fldChar w:fldCharType="begin"/>
      </w:r>
      <w:r>
        <w:instrText>xe "Flocculation"</w:instrText>
      </w:r>
      <w:r>
        <w:fldChar w:fldCharType="end"/>
      </w:r>
      <w:r>
        <w:fldChar w:fldCharType="begin"/>
      </w:r>
      <w:r>
        <w:instrText>xe "Formation damage"</w:instrText>
      </w:r>
      <w:r>
        <w:fldChar w:fldCharType="end"/>
      </w:r>
    </w:p>
    <w:p w:rsidR="00B75991" w:rsidRDefault="00B75991" w:rsidP="00B75991">
      <w:r>
        <w:t>Careful analysis of the problem should be made to ensure the correct treatment is applied.</w:t>
      </w:r>
    </w:p>
    <w:p w:rsidR="00B75991" w:rsidRDefault="00B75991" w:rsidP="00B75991"/>
    <w:p w:rsidR="00B75991" w:rsidRDefault="00B75991" w:rsidP="00B75991">
      <w:pPr>
        <w:pStyle w:val="Heading3"/>
      </w:pPr>
      <w:bookmarkStart w:id="389" w:name="_Toc372530574"/>
      <w:bookmarkStart w:id="390" w:name="_Toc372527888"/>
      <w:bookmarkStart w:id="391" w:name="_Toc372036043"/>
      <w:bookmarkStart w:id="392" w:name="_Toc371962123"/>
      <w:bookmarkStart w:id="393" w:name="_Toc371958658"/>
      <w:bookmarkStart w:id="394" w:name="_Toc371244516"/>
      <w:bookmarkStart w:id="395" w:name="_Toc371244210"/>
      <w:bookmarkStart w:id="396" w:name="_Toc358344263"/>
      <w:bookmarkStart w:id="397" w:name="_Toc358343175"/>
      <w:bookmarkStart w:id="398" w:name="_Toc358342974"/>
      <w:proofErr w:type="gramStart"/>
      <w:r>
        <w:t>Dispersion of Clays.</w:t>
      </w:r>
      <w:bookmarkEnd w:id="389"/>
      <w:bookmarkEnd w:id="390"/>
      <w:bookmarkEnd w:id="391"/>
      <w:bookmarkEnd w:id="392"/>
      <w:bookmarkEnd w:id="393"/>
      <w:bookmarkEnd w:id="394"/>
      <w:bookmarkEnd w:id="395"/>
      <w:bookmarkEnd w:id="396"/>
      <w:bookmarkEnd w:id="397"/>
      <w:bookmarkEnd w:id="398"/>
      <w:proofErr w:type="gramEnd"/>
    </w:p>
    <w:p w:rsidR="00B75991" w:rsidRDefault="00B75991" w:rsidP="00B75991">
      <w:r>
        <w:fldChar w:fldCharType="begin"/>
      </w:r>
      <w:r>
        <w:instrText>xe "Removal of Particle Blocks:dispersion of clays"</w:instrText>
      </w:r>
      <w:r>
        <w:fldChar w:fldCharType="end"/>
      </w:r>
      <w:r>
        <w:fldChar w:fldCharType="begin"/>
      </w:r>
      <w:r>
        <w:instrText>xe "Dispersion of Clays:Removal of particle blocks"</w:instrText>
      </w:r>
      <w:r>
        <w:fldChar w:fldCharType="end"/>
      </w:r>
    </w:p>
    <w:p w:rsidR="00B75991" w:rsidRDefault="00B75991" w:rsidP="00B75991">
      <w:r>
        <w:t>Dispersion of clays is a frequent cause of formation damage:</w:t>
      </w:r>
    </w:p>
    <w:p w:rsidR="00B75991" w:rsidRDefault="00B75991" w:rsidP="00B75991"/>
    <w:p w:rsidR="00B75991" w:rsidRDefault="00B75991" w:rsidP="00B75991">
      <w:pPr>
        <w:numPr>
          <w:ilvl w:val="0"/>
          <w:numId w:val="2"/>
        </w:numPr>
        <w:ind w:left="1440" w:hanging="720"/>
      </w:pPr>
      <w:r>
        <w:t>Anionic surfactants will disperse clays in acid solutions.</w:t>
      </w:r>
      <w:r>
        <w:fldChar w:fldCharType="begin"/>
      </w:r>
      <w:r>
        <w:instrText>xe "Anionic surfactants"</w:instrText>
      </w:r>
      <w:r>
        <w:fldChar w:fldCharType="end"/>
      </w:r>
      <w:r>
        <w:fldChar w:fldCharType="begin"/>
      </w:r>
      <w:r>
        <w:instrText>xe "Acid"</w:instrText>
      </w:r>
      <w:r>
        <w:fldChar w:fldCharType="end"/>
      </w:r>
    </w:p>
    <w:p w:rsidR="00B75991" w:rsidRDefault="00B75991" w:rsidP="00B75991">
      <w:pPr>
        <w:numPr>
          <w:ilvl w:val="0"/>
          <w:numId w:val="2"/>
        </w:numPr>
        <w:ind w:left="1440" w:hanging="720"/>
      </w:pPr>
      <w:r>
        <w:t>High pH fluids tend to disperse clays.</w:t>
      </w:r>
    </w:p>
    <w:p w:rsidR="00B75991" w:rsidRDefault="00B75991" w:rsidP="00B75991">
      <w:r>
        <w:fldChar w:fldCharType="begin"/>
      </w:r>
      <w:r>
        <w:instrText>xe "pH"</w:instrText>
      </w:r>
      <w:r>
        <w:fldChar w:fldCharType="end"/>
      </w:r>
      <w:r>
        <w:fldChar w:fldCharType="begin"/>
      </w:r>
      <w:r>
        <w:instrText>xe "Clay dispersion"</w:instrText>
      </w:r>
      <w:r>
        <w:fldChar w:fldCharType="end"/>
      </w:r>
    </w:p>
    <w:p w:rsidR="00B75991" w:rsidRDefault="00B75991" w:rsidP="00B75991">
      <w:r>
        <w:t>If surfactants are used to disperse clays in mud plugged perforations, then high concentrations of the surfactants may also disperse clays in the formation.</w:t>
      </w:r>
    </w:p>
    <w:p w:rsidR="00B75991" w:rsidRDefault="00B75991" w:rsidP="00B75991">
      <w:r>
        <w:fldChar w:fldCharType="begin"/>
      </w:r>
      <w:r>
        <w:instrText>xe "Surfactants"</w:instrText>
      </w:r>
      <w:r>
        <w:fldChar w:fldCharType="end"/>
      </w:r>
      <w:r>
        <w:fldChar w:fldCharType="begin"/>
      </w:r>
      <w:r>
        <w:instrText>xe "Perforations"</w:instrText>
      </w:r>
      <w:r>
        <w:fldChar w:fldCharType="end"/>
      </w:r>
    </w:p>
    <w:p w:rsidR="00B75991" w:rsidRDefault="00B75991" w:rsidP="00B75991">
      <w:pPr>
        <w:pStyle w:val="Heading3"/>
      </w:pPr>
      <w:bookmarkStart w:id="399" w:name="_Toc372530575"/>
      <w:bookmarkStart w:id="400" w:name="_Toc372527889"/>
      <w:bookmarkStart w:id="401" w:name="_Toc372036044"/>
      <w:bookmarkStart w:id="402" w:name="_Toc371962124"/>
      <w:bookmarkStart w:id="403" w:name="_Toc371958659"/>
      <w:bookmarkStart w:id="404" w:name="_Toc371244517"/>
      <w:bookmarkStart w:id="405" w:name="_Toc371244211"/>
      <w:bookmarkStart w:id="406" w:name="_Toc358344264"/>
      <w:bookmarkStart w:id="407" w:name="_Toc358343176"/>
      <w:bookmarkStart w:id="408" w:name="_Toc358342975"/>
      <w:proofErr w:type="gramStart"/>
      <w:r>
        <w:t>Flocculation of Clays.</w:t>
      </w:r>
      <w:bookmarkEnd w:id="399"/>
      <w:bookmarkEnd w:id="400"/>
      <w:bookmarkEnd w:id="401"/>
      <w:bookmarkEnd w:id="402"/>
      <w:bookmarkEnd w:id="403"/>
      <w:bookmarkEnd w:id="404"/>
      <w:bookmarkEnd w:id="405"/>
      <w:bookmarkEnd w:id="406"/>
      <w:bookmarkEnd w:id="407"/>
      <w:bookmarkEnd w:id="408"/>
      <w:proofErr w:type="gramEnd"/>
    </w:p>
    <w:p w:rsidR="00B75991" w:rsidRDefault="00B75991" w:rsidP="00B75991">
      <w:r>
        <w:fldChar w:fldCharType="begin"/>
      </w:r>
      <w:r>
        <w:instrText>xe "Removal of Particle Blocks:flocculation of clays"</w:instrText>
      </w:r>
      <w:r>
        <w:fldChar w:fldCharType="end"/>
      </w:r>
      <w:r>
        <w:fldChar w:fldCharType="begin"/>
      </w:r>
      <w:r>
        <w:instrText>xe "Flocculation of Clays:removal of particle blocks"</w:instrText>
      </w:r>
      <w:r>
        <w:fldChar w:fldCharType="end"/>
      </w:r>
    </w:p>
    <w:p w:rsidR="00B75991" w:rsidRDefault="00B75991" w:rsidP="00B75991">
      <w:r>
        <w:t>Clay flocculation may reduce or increase the formation damage:</w:t>
      </w:r>
    </w:p>
    <w:p w:rsidR="00B75991" w:rsidRDefault="00B75991" w:rsidP="00B75991">
      <w:r>
        <w:fldChar w:fldCharType="begin"/>
      </w:r>
      <w:r>
        <w:instrText>xe "Flocculation"</w:instrText>
      </w:r>
      <w:r>
        <w:fldChar w:fldCharType="end"/>
      </w:r>
    </w:p>
    <w:p w:rsidR="00B75991" w:rsidRDefault="00B75991" w:rsidP="00B75991">
      <w:pPr>
        <w:numPr>
          <w:ilvl w:val="0"/>
          <w:numId w:val="2"/>
        </w:numPr>
        <w:ind w:left="1440" w:hanging="720"/>
      </w:pPr>
      <w:r>
        <w:t>Specific nonionic surfactants may be used to flocculate clays.</w:t>
      </w:r>
      <w:r>
        <w:fldChar w:fldCharType="begin"/>
      </w:r>
      <w:r>
        <w:instrText>xe "Nonionic surfactants"</w:instrText>
      </w:r>
      <w:r>
        <w:fldChar w:fldCharType="end"/>
      </w:r>
    </w:p>
    <w:p w:rsidR="00B75991" w:rsidRDefault="00B75991" w:rsidP="00B75991">
      <w:pPr>
        <w:numPr>
          <w:ilvl w:val="0"/>
          <w:numId w:val="2"/>
        </w:numPr>
        <w:ind w:left="1440" w:hanging="720"/>
      </w:pPr>
      <w:r>
        <w:t>Acid and other low pH fluids tend to flocculate clays.</w:t>
      </w:r>
    </w:p>
    <w:p w:rsidR="00B75991" w:rsidRDefault="00B75991" w:rsidP="00B75991"/>
    <w:p w:rsidR="00B75991" w:rsidRDefault="00B75991" w:rsidP="00B75991">
      <w:r>
        <w:t>In the case where blocks are caused by clay dispersion a non-ionic surfactant would be used to flocculate the clays and reduce the block.</w:t>
      </w:r>
    </w:p>
    <w:p w:rsidR="00B75991" w:rsidRDefault="00B75991" w:rsidP="00B75991"/>
    <w:p w:rsidR="00B75991" w:rsidRDefault="00B75991" w:rsidP="00B75991">
      <w:r>
        <w:t>Clays and other fine particles, when mobile, help to stabilize emulsions formed during work-overs and stimulation treatments. Anionic surfactants (demulsifiers and non emulsifiers) are used to break or prevent the formation of these emulsions by water-wetting the surfaces of the particles and removing them from the oil-water interface of the emulsion.</w:t>
      </w:r>
    </w:p>
    <w:p w:rsidR="00B75991" w:rsidRDefault="00B75991" w:rsidP="00B75991">
      <w:r>
        <w:fldChar w:fldCharType="begin"/>
      </w:r>
      <w:r>
        <w:instrText>xe "Emulsions"</w:instrText>
      </w:r>
      <w:r>
        <w:fldChar w:fldCharType="end"/>
      </w:r>
      <w:r>
        <w:fldChar w:fldCharType="begin"/>
      </w:r>
      <w:r>
        <w:instrText>xe "Anionic surfactants"</w:instrText>
      </w:r>
      <w:r>
        <w:fldChar w:fldCharType="end"/>
      </w:r>
      <w:r>
        <w:fldChar w:fldCharType="begin"/>
      </w:r>
      <w:r>
        <w:instrText>xe "Demulsifiers"</w:instrText>
      </w:r>
      <w:r>
        <w:fldChar w:fldCharType="end"/>
      </w:r>
      <w:r>
        <w:fldChar w:fldCharType="begin"/>
      </w:r>
      <w:r>
        <w:instrText>xe "Non emulsifiers"</w:instrText>
      </w:r>
      <w:r>
        <w:fldChar w:fldCharType="end"/>
      </w:r>
      <w:r>
        <w:fldChar w:fldCharType="begin"/>
      </w:r>
      <w:r>
        <w:instrText>xe "Water-wetting"</w:instrText>
      </w:r>
      <w:r>
        <w:fldChar w:fldCharType="end"/>
      </w:r>
      <w:r>
        <w:fldChar w:fldCharType="begin"/>
      </w:r>
      <w:r>
        <w:instrText>xe "Oil-water interface"</w:instrText>
      </w:r>
      <w:r>
        <w:fldChar w:fldCharType="end"/>
      </w:r>
      <w:r>
        <w:fldChar w:fldCharType="begin"/>
      </w:r>
      <w:r>
        <w:instrText>xe "Work-overs"</w:instrText>
      </w:r>
      <w:r>
        <w:fldChar w:fldCharType="end"/>
      </w:r>
      <w:r>
        <w:fldChar w:fldCharType="begin"/>
      </w:r>
      <w:r>
        <w:instrText>xe "Stimulation"</w:instrText>
      </w:r>
      <w:r>
        <w:fldChar w:fldCharType="end"/>
      </w:r>
      <w:r>
        <w:fldChar w:fldCharType="begin"/>
      </w:r>
      <w:r>
        <w:instrText>xe "Fines"</w:instrText>
      </w:r>
      <w:r>
        <w:fldChar w:fldCharType="end"/>
      </w:r>
    </w:p>
    <w:p w:rsidR="00B75991" w:rsidRDefault="00B75991" w:rsidP="00B75991">
      <w:r>
        <w:t xml:space="preserve">Oil-wetting clays with cationic surfactants greatly </w:t>
      </w:r>
      <w:proofErr w:type="gramStart"/>
      <w:r>
        <w:t>increases</w:t>
      </w:r>
      <w:proofErr w:type="gramEnd"/>
      <w:r>
        <w:t xml:space="preserve"> the size of the clay particles and increases the blocking caused by clays. These surfactants are extremely difficult to remove from </w:t>
      </w:r>
      <w:r>
        <w:lastRenderedPageBreak/>
        <w:t>sandstones and clays, and their use in injection or circulation fluids should be avoided in sandstone wells. Mutual Solvents used as a preflush with treatment fluids will usually reduce cationic adsorption on clays and sands.</w:t>
      </w:r>
      <w:r>
        <w:fldChar w:fldCharType="begin"/>
      </w:r>
      <w:r>
        <w:instrText>xe "Fines"</w:instrText>
      </w:r>
      <w:r>
        <w:fldChar w:fldCharType="end"/>
      </w:r>
    </w:p>
    <w:p w:rsidR="00B75991" w:rsidRDefault="00B75991" w:rsidP="00B75991">
      <w:r>
        <w:fldChar w:fldCharType="begin"/>
      </w:r>
      <w:r>
        <w:instrText>xe "Oil-wetting"</w:instrText>
      </w:r>
      <w:r>
        <w:fldChar w:fldCharType="end"/>
      </w:r>
      <w:r>
        <w:fldChar w:fldCharType="begin"/>
      </w:r>
      <w:r>
        <w:instrText>xe "Cationic surfactants"</w:instrText>
      </w:r>
      <w:r>
        <w:fldChar w:fldCharType="end"/>
      </w:r>
      <w:r>
        <w:fldChar w:fldCharType="begin"/>
      </w:r>
      <w:r>
        <w:instrText>xe "Mutual Solvents"</w:instrText>
      </w:r>
      <w:r>
        <w:fldChar w:fldCharType="end"/>
      </w:r>
      <w:r>
        <w:fldChar w:fldCharType="begin"/>
      </w:r>
      <w:r>
        <w:instrText>xe "Preflushes"</w:instrText>
      </w:r>
      <w:r>
        <w:fldChar w:fldCharType="end"/>
      </w:r>
      <w:r>
        <w:rPr>
          <w:vanish/>
        </w:rPr>
        <w:t xml:space="preserve"> </w:t>
      </w:r>
      <w:r>
        <w:rPr>
          <w:vanish/>
        </w:rPr>
        <w:fldChar w:fldCharType="begin"/>
      </w:r>
      <w:r>
        <w:instrText>xe "Cationic adsorption"</w:instrText>
      </w:r>
      <w:r>
        <w:rPr>
          <w:vanish/>
        </w:rPr>
        <w:fldChar w:fldCharType="end"/>
      </w:r>
    </w:p>
    <w:p w:rsidR="00B75991" w:rsidRDefault="00B75991" w:rsidP="00B75991"/>
    <w:p w:rsidR="00B75991" w:rsidRDefault="00B75991" w:rsidP="00B75991">
      <w:pPr>
        <w:pStyle w:val="Heading3"/>
      </w:pPr>
      <w:bookmarkStart w:id="409" w:name="_Toc372530576"/>
      <w:bookmarkStart w:id="410" w:name="_Toc372527890"/>
      <w:bookmarkStart w:id="411" w:name="_Toc372036045"/>
      <w:bookmarkStart w:id="412" w:name="_Toc371962125"/>
      <w:bookmarkStart w:id="413" w:name="_Toc371958660"/>
      <w:bookmarkStart w:id="414" w:name="_Toc371244518"/>
      <w:bookmarkStart w:id="415" w:name="_Toc371244212"/>
      <w:bookmarkStart w:id="416" w:name="_Toc358344265"/>
      <w:bookmarkStart w:id="417" w:name="_Toc358343177"/>
      <w:bookmarkStart w:id="418" w:name="_Toc358342976"/>
      <w:proofErr w:type="gramStart"/>
      <w:r>
        <w:t>Hydrochloric Acid on Clays.</w:t>
      </w:r>
      <w:bookmarkEnd w:id="409"/>
      <w:bookmarkEnd w:id="410"/>
      <w:bookmarkEnd w:id="411"/>
      <w:bookmarkEnd w:id="412"/>
      <w:bookmarkEnd w:id="413"/>
      <w:bookmarkEnd w:id="414"/>
      <w:bookmarkEnd w:id="415"/>
      <w:bookmarkEnd w:id="416"/>
      <w:bookmarkEnd w:id="417"/>
      <w:bookmarkEnd w:id="418"/>
      <w:proofErr w:type="gramEnd"/>
    </w:p>
    <w:p w:rsidR="00B75991" w:rsidRDefault="00B75991" w:rsidP="00B75991">
      <w:r>
        <w:fldChar w:fldCharType="begin"/>
      </w:r>
      <w:r>
        <w:instrText>xe "Removal of Particle Blocks:hydrochloric acid"</w:instrText>
      </w:r>
      <w:r>
        <w:fldChar w:fldCharType="end"/>
      </w:r>
      <w:r>
        <w:fldChar w:fldCharType="begin"/>
      </w:r>
      <w:r>
        <w:instrText>xe "Hydrochloric Acid:removal of particle blocks"</w:instrText>
      </w:r>
      <w:r>
        <w:fldChar w:fldCharType="end"/>
      </w:r>
    </w:p>
    <w:p w:rsidR="00B75991" w:rsidRDefault="00B75991" w:rsidP="00B75991">
      <w:r>
        <w:t>Hydrated sodium clays may be reduced in size by an HCl acid treatment. When these clays react with acid, the sodium ions on the surface of the clay platelets are replaced with hydrogen ions from the acid by ion exchange. The resulting hydrated hydrogen clay is smaller than the original hydrated sodium clay, thus this tends to increase formation permeability. However HCl may cause the flocculation of the clay, thus causing damage by the release of fines. In general anionic surfactants are used when acidizing sandstones with HCl to prevent clay flocculation.</w:t>
      </w:r>
      <w:r>
        <w:fldChar w:fldCharType="begin"/>
      </w:r>
      <w:r>
        <w:instrText>xe "Sodium clays"</w:instrText>
      </w:r>
      <w:r>
        <w:fldChar w:fldCharType="end"/>
      </w:r>
      <w:r>
        <w:fldChar w:fldCharType="begin"/>
      </w:r>
      <w:r>
        <w:instrText>xe "Acid"</w:instrText>
      </w:r>
      <w:r>
        <w:fldChar w:fldCharType="end"/>
      </w:r>
      <w:r>
        <w:fldChar w:fldCharType="begin"/>
      </w:r>
      <w:r>
        <w:instrText>xe "Hydrogen ions"</w:instrText>
      </w:r>
      <w:r>
        <w:fldChar w:fldCharType="end"/>
      </w:r>
      <w:r>
        <w:fldChar w:fldCharType="begin"/>
      </w:r>
      <w:r>
        <w:instrText>xe "Hydrogen clay"</w:instrText>
      </w:r>
      <w:r>
        <w:fldChar w:fldCharType="end"/>
      </w:r>
      <w:r>
        <w:fldChar w:fldCharType="begin"/>
      </w:r>
      <w:r>
        <w:instrText>xe "Permeability"</w:instrText>
      </w:r>
      <w:r>
        <w:fldChar w:fldCharType="end"/>
      </w:r>
      <w:r>
        <w:fldChar w:fldCharType="begin"/>
      </w:r>
      <w:r>
        <w:instrText>xe "Flocculation"</w:instrText>
      </w:r>
      <w:r>
        <w:fldChar w:fldCharType="end"/>
      </w:r>
    </w:p>
    <w:p w:rsidR="00B75991" w:rsidRDefault="00B75991" w:rsidP="00B75991">
      <w:pPr>
        <w:rPr>
          <w:vanish/>
        </w:rPr>
      </w:pPr>
    </w:p>
    <w:p w:rsidR="00B75991" w:rsidRDefault="00B75991" w:rsidP="00B75991">
      <w:r>
        <w:fldChar w:fldCharType="begin"/>
      </w:r>
      <w:r>
        <w:instrText>xe "HCl:see hydrochloric acid"</w:instrText>
      </w:r>
      <w:r>
        <w:fldChar w:fldCharType="end"/>
      </w:r>
    </w:p>
    <w:p w:rsidR="00B75991" w:rsidRDefault="00B75991" w:rsidP="00B75991"/>
    <w:p w:rsidR="00B75991" w:rsidRDefault="00B75991" w:rsidP="00B75991">
      <w:pPr>
        <w:pStyle w:val="Heading3"/>
      </w:pPr>
      <w:bookmarkStart w:id="419" w:name="_Toc372530577"/>
      <w:bookmarkStart w:id="420" w:name="_Toc372527891"/>
      <w:bookmarkStart w:id="421" w:name="_Toc372036046"/>
      <w:bookmarkStart w:id="422" w:name="_Toc371962126"/>
      <w:bookmarkStart w:id="423" w:name="_Toc371958661"/>
      <w:bookmarkStart w:id="424" w:name="_Toc371244519"/>
      <w:bookmarkStart w:id="425" w:name="_Toc371244213"/>
      <w:bookmarkStart w:id="426" w:name="_Toc358344266"/>
      <w:bookmarkStart w:id="427" w:name="_Toc358343178"/>
      <w:bookmarkStart w:id="428" w:name="_Toc358342977"/>
      <w:proofErr w:type="gramStart"/>
      <w:r>
        <w:t>Hydrofluoric Acid on Clays.</w:t>
      </w:r>
      <w:bookmarkEnd w:id="419"/>
      <w:bookmarkEnd w:id="420"/>
      <w:bookmarkEnd w:id="421"/>
      <w:bookmarkEnd w:id="422"/>
      <w:bookmarkEnd w:id="423"/>
      <w:bookmarkEnd w:id="424"/>
      <w:bookmarkEnd w:id="425"/>
      <w:bookmarkEnd w:id="426"/>
      <w:bookmarkEnd w:id="427"/>
      <w:bookmarkEnd w:id="428"/>
      <w:proofErr w:type="gramEnd"/>
    </w:p>
    <w:p w:rsidR="00B75991" w:rsidRDefault="00B75991" w:rsidP="00B75991">
      <w:r>
        <w:fldChar w:fldCharType="begin"/>
      </w:r>
      <w:r>
        <w:instrText>xe "Removal of Particle Blocks:hydrofluoric acid"</w:instrText>
      </w:r>
      <w:r>
        <w:fldChar w:fldCharType="end"/>
      </w:r>
      <w:r>
        <w:fldChar w:fldCharType="begin"/>
      </w:r>
      <w:r>
        <w:instrText>xe "Hydrofluoric Acid:removal of particle blocks"</w:instrText>
      </w:r>
      <w:r>
        <w:fldChar w:fldCharType="end"/>
      </w:r>
    </w:p>
    <w:p w:rsidR="00B75991" w:rsidRDefault="00B75991" w:rsidP="00B75991">
      <w:r>
        <w:t xml:space="preserve">Hydrofluoric acid dissolves feldspars, naturally occurring clays and clays that have invaded from drilling mud. It also reacts slowly with formation sands. Acid treatments may release some fines such as undissolved clays. These fines are usually in the order of two microns in diameter which under normal circumstances will be removed from the formation with the treating fluid particularly where a fines suspending surfactant is used. However, any fines created can plate out on clay bridges already formed and further reduce the permeability of the formation. Another </w:t>
      </w:r>
      <w:proofErr w:type="gramStart"/>
      <w:r>
        <w:t>problem  with</w:t>
      </w:r>
      <w:proofErr w:type="gramEnd"/>
      <w:r>
        <w:t xml:space="preserve"> fines is their ability  to stabilize emulsions, particularly when they are oil wet, this needs to be controlled by the use of surfactants. Removal of all the cementaceous material (carbonates and silica) between the sand grains will result in the sand becoming unconsolidated.</w:t>
      </w:r>
      <w:r>
        <w:fldChar w:fldCharType="begin"/>
      </w:r>
      <w:r>
        <w:instrText>xe "Feldspars"</w:instrText>
      </w:r>
      <w:r>
        <w:fldChar w:fldCharType="end"/>
      </w:r>
      <w:r>
        <w:fldChar w:fldCharType="begin"/>
      </w:r>
      <w:r>
        <w:instrText>xe "Fines suspending"</w:instrText>
      </w:r>
      <w:r>
        <w:fldChar w:fldCharType="end"/>
      </w:r>
      <w:r>
        <w:fldChar w:fldCharType="begin"/>
      </w:r>
      <w:r>
        <w:instrText>xe "Emulsion stability"</w:instrText>
      </w:r>
      <w:r>
        <w:fldChar w:fldCharType="end"/>
      </w:r>
      <w:r>
        <w:fldChar w:fldCharType="begin"/>
      </w:r>
      <w:r>
        <w:instrText>xe "Cementaceous material"</w:instrText>
      </w:r>
      <w:r>
        <w:fldChar w:fldCharType="end"/>
      </w:r>
      <w:r>
        <w:fldChar w:fldCharType="begin"/>
      </w:r>
      <w:r>
        <w:instrText>xe "Carbonates"</w:instrText>
      </w:r>
      <w:r>
        <w:fldChar w:fldCharType="end"/>
      </w:r>
      <w:r>
        <w:fldChar w:fldCharType="begin"/>
      </w:r>
      <w:r>
        <w:instrText>xe "Silica"</w:instrText>
      </w:r>
      <w:r>
        <w:fldChar w:fldCharType="end"/>
      </w:r>
      <w:r>
        <w:fldChar w:fldCharType="begin"/>
      </w:r>
      <w:r>
        <w:instrText>xe "Surfactants"</w:instrText>
      </w:r>
      <w:r>
        <w:fldChar w:fldCharType="end"/>
      </w:r>
      <w:r>
        <w:fldChar w:fldCharType="begin"/>
      </w:r>
      <w:r>
        <w:instrText>xe "Unconsolidated Sand"</w:instrText>
      </w:r>
      <w:r>
        <w:fldChar w:fldCharType="end"/>
      </w:r>
    </w:p>
    <w:p w:rsidR="00B75991" w:rsidRDefault="00B75991" w:rsidP="00B75991"/>
    <w:p w:rsidR="00B75991" w:rsidRDefault="00B75991" w:rsidP="00B75991">
      <w:r>
        <w:t>In general hydrofluoric acid treatments should be pumped using mutual solvents such as EGMBE (US-2, US-40) to reduce surface tension and improve the effectiveness of surfactants and corrosion inhibitors.</w:t>
      </w:r>
    </w:p>
    <w:p w:rsidR="00B75991" w:rsidRDefault="00B75991" w:rsidP="00B75991">
      <w:r>
        <w:fldChar w:fldCharType="begin"/>
      </w:r>
      <w:r>
        <w:instrText>xe "Hydrofluoric acid"</w:instrText>
      </w:r>
      <w:r>
        <w:fldChar w:fldCharType="end"/>
      </w:r>
      <w:r>
        <w:fldChar w:fldCharType="begin"/>
      </w:r>
      <w:r>
        <w:instrText>xe "Mutual Solvents"</w:instrText>
      </w:r>
      <w:r>
        <w:fldChar w:fldCharType="end"/>
      </w:r>
      <w:r>
        <w:fldChar w:fldCharType="begin"/>
      </w:r>
      <w:r>
        <w:instrText>xe "EGMBE"</w:instrText>
      </w:r>
      <w:r>
        <w:fldChar w:fldCharType="end"/>
      </w:r>
      <w:r>
        <w:fldChar w:fldCharType="begin"/>
      </w:r>
      <w:r>
        <w:instrText>xe "Surface tension"</w:instrText>
      </w:r>
      <w:r>
        <w:fldChar w:fldCharType="end"/>
      </w:r>
      <w:r>
        <w:fldChar w:fldCharType="begin"/>
      </w:r>
      <w:r>
        <w:instrText>xe "Surfactants"</w:instrText>
      </w:r>
      <w:r>
        <w:fldChar w:fldCharType="end"/>
      </w:r>
      <w:r>
        <w:fldChar w:fldCharType="begin"/>
      </w:r>
      <w:r>
        <w:instrText>xe "Corrosion inhibitors"</w:instrText>
      </w:r>
      <w:r>
        <w:fldChar w:fldCharType="end"/>
      </w:r>
    </w:p>
    <w:p w:rsidR="00B75991" w:rsidRDefault="00B75991" w:rsidP="00B75991">
      <w:pPr>
        <w:numPr>
          <w:ilvl w:val="0"/>
          <w:numId w:val="2"/>
        </w:numPr>
        <w:ind w:left="1440" w:hanging="720"/>
      </w:pPr>
      <w:r>
        <w:t>Mutual solvents effectively prevent the adsorption of cationic surfactants and corrosion inhibitors on sand and clay.</w:t>
      </w:r>
    </w:p>
    <w:p w:rsidR="00B75991" w:rsidRDefault="00B75991" w:rsidP="00B75991">
      <w:pPr>
        <w:ind w:left="1440"/>
      </w:pPr>
      <w:r>
        <w:fldChar w:fldCharType="begin"/>
      </w:r>
      <w:r>
        <w:instrText>xe "Adsorption of cationic surfactants"</w:instrText>
      </w:r>
      <w:r>
        <w:fldChar w:fldCharType="end"/>
      </w:r>
      <w:r>
        <w:fldChar w:fldCharType="begin"/>
      </w:r>
      <w:r>
        <w:instrText>xe "Cationic surfactants"</w:instrText>
      </w:r>
      <w:r>
        <w:fldChar w:fldCharType="end"/>
      </w:r>
    </w:p>
    <w:p w:rsidR="00B75991" w:rsidRDefault="00B75991" w:rsidP="00B75991">
      <w:pPr>
        <w:numPr>
          <w:ilvl w:val="0"/>
          <w:numId w:val="2"/>
        </w:numPr>
        <w:ind w:left="1440" w:hanging="720"/>
      </w:pPr>
      <w:r>
        <w:t>Mutual solvents should be used with acid treatments where cationic emulsion breakers are used.</w:t>
      </w:r>
    </w:p>
    <w:p w:rsidR="00B75991" w:rsidRDefault="00B75991" w:rsidP="00B75991">
      <w:pPr>
        <w:ind w:left="1440"/>
      </w:pPr>
      <w:r>
        <w:fldChar w:fldCharType="begin"/>
      </w:r>
      <w:r>
        <w:instrText>xe "Acid"</w:instrText>
      </w:r>
      <w:r>
        <w:fldChar w:fldCharType="end"/>
      </w:r>
      <w:r>
        <w:fldChar w:fldCharType="begin"/>
      </w:r>
      <w:r>
        <w:instrText>xe "Emulsion breakers"</w:instrText>
      </w:r>
      <w:r>
        <w:fldChar w:fldCharType="end"/>
      </w:r>
    </w:p>
    <w:p w:rsidR="00B75991" w:rsidRDefault="00B75991" w:rsidP="00B75991">
      <w:pPr>
        <w:numPr>
          <w:ilvl w:val="0"/>
          <w:numId w:val="2"/>
        </w:numPr>
        <w:ind w:left="1440" w:hanging="720"/>
      </w:pPr>
      <w:r>
        <w:t>Some anionic emulsion breakers do not adsorb on sand and clay, therefore when acids contain these surfactants mutual solvents are not always required.</w:t>
      </w:r>
      <w:r>
        <w:fldChar w:fldCharType="begin"/>
      </w:r>
      <w:r>
        <w:instrText>xe "Anionic surfactants"</w:instrText>
      </w:r>
      <w:r>
        <w:fldChar w:fldCharType="end"/>
      </w:r>
    </w:p>
    <w:p w:rsidR="00B75991" w:rsidRDefault="00B75991" w:rsidP="00B75991">
      <w:pPr>
        <w:ind w:left="1440"/>
      </w:pPr>
    </w:p>
    <w:p w:rsidR="00B75991" w:rsidRDefault="00B75991" w:rsidP="00B75991">
      <w:pPr>
        <w:numPr>
          <w:ilvl w:val="0"/>
          <w:numId w:val="2"/>
        </w:numPr>
        <w:ind w:left="1440" w:hanging="720"/>
      </w:pPr>
      <w:r>
        <w:t>With hydrofluoric acid treatments using cationic surfactants mutual solvents should be used in both the preflush and the main acid treatment.</w:t>
      </w:r>
      <w:r>
        <w:fldChar w:fldCharType="begin"/>
      </w:r>
      <w:r>
        <w:instrText>xe "Preflushes:mutual solvents"</w:instrText>
      </w:r>
      <w:r>
        <w:fldChar w:fldCharType="end"/>
      </w:r>
      <w:r>
        <w:fldChar w:fldCharType="begin"/>
      </w:r>
      <w:r>
        <w:instrText>xe "Mutual solvents:preflushes"</w:instrText>
      </w:r>
      <w:r>
        <w:fldChar w:fldCharType="end"/>
      </w:r>
      <w:r>
        <w:fldChar w:fldCharType="begin"/>
      </w:r>
      <w:r>
        <w:instrText>xe "Hydrofluoric acid:mutual solvents"</w:instrText>
      </w:r>
      <w:r>
        <w:fldChar w:fldCharType="end"/>
      </w:r>
      <w:r>
        <w:fldChar w:fldCharType="begin"/>
      </w:r>
      <w:r>
        <w:instrText>xe "Mutual solvents:hydrofluoric acid"</w:instrText>
      </w:r>
      <w:r>
        <w:fldChar w:fldCharType="end"/>
      </w:r>
    </w:p>
    <w:p w:rsidR="00B75991" w:rsidRDefault="00B75991" w:rsidP="00B75991">
      <w:pPr>
        <w:rPr>
          <w:b/>
        </w:rPr>
      </w:pPr>
      <w:r>
        <w:br w:type="page"/>
      </w:r>
      <w:bookmarkStart w:id="429" w:name="_Toc358345465"/>
      <w:r>
        <w:rPr>
          <w:b/>
        </w:rPr>
        <w:lastRenderedPageBreak/>
        <w:t xml:space="preserve">Table </w:t>
      </w:r>
      <w:r>
        <w:fldChar w:fldCharType="begin"/>
      </w:r>
      <w:r>
        <w:rPr>
          <w:b/>
        </w:rPr>
        <w:instrText xml:space="preserve"> SEQ Table \* ARABIC </w:instrText>
      </w:r>
      <w:r>
        <w:fldChar w:fldCharType="separate"/>
      </w:r>
      <w:r>
        <w:rPr>
          <w:b/>
        </w:rPr>
        <w:t>5</w:t>
      </w:r>
      <w:r>
        <w:fldChar w:fldCharType="end"/>
      </w:r>
      <w:r>
        <w:rPr>
          <w:b/>
        </w:rPr>
        <w:t xml:space="preserve"> : Treatment Options for Damage Caused by Indigenous Minerals.</w:t>
      </w:r>
      <w:bookmarkEnd w:id="429"/>
    </w:p>
    <w:p w:rsidR="00B75991" w:rsidRDefault="00B75991" w:rsidP="00B75991">
      <w:pPr>
        <w:rPr>
          <w:b/>
        </w:rPr>
      </w:pPr>
      <w:r>
        <w:fldChar w:fldCharType="begin"/>
      </w:r>
      <w:r>
        <w:instrText>xe "Treatment Options for Damage Caused by Indigenous Minerals"</w:instrText>
      </w:r>
      <w:r>
        <w:fldChar w:fldCharType="end"/>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68"/>
        <w:gridCol w:w="2340"/>
        <w:gridCol w:w="1800"/>
        <w:gridCol w:w="3735"/>
      </w:tblGrid>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rPr>
            </w:pPr>
            <w:r>
              <w:rPr>
                <w:b/>
              </w:rPr>
              <w:t>Mineral</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rPr>
            </w:pPr>
            <w:r>
              <w:rPr>
                <w:b/>
              </w:rPr>
              <w:t>Potential Problems</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rPr>
            </w:pPr>
            <w:r>
              <w:rPr>
                <w:b/>
              </w:rPr>
              <w:t>What to Avoid</w:t>
            </w:r>
          </w:p>
        </w:tc>
        <w:tc>
          <w:tcPr>
            <w:tcW w:w="3735" w:type="dxa"/>
            <w:tcBorders>
              <w:top w:val="single" w:sz="6" w:space="0" w:color="auto"/>
              <w:left w:val="single" w:sz="6" w:space="0" w:color="auto"/>
              <w:bottom w:val="single" w:sz="6" w:space="0" w:color="auto"/>
              <w:right w:val="single" w:sz="6" w:space="0" w:color="auto"/>
            </w:tcBorders>
          </w:tcPr>
          <w:p w:rsidR="00B75991" w:rsidRDefault="00B75991">
            <w:pPr>
              <w:jc w:val="left"/>
              <w:rPr>
                <w:b/>
              </w:rPr>
            </w:pPr>
            <w:r>
              <w:rPr>
                <w:b/>
              </w:rPr>
              <w:t>General Treatment Options</w:t>
            </w:r>
          </w:p>
          <w:p w:rsidR="00B75991" w:rsidRDefault="00B75991">
            <w:pPr>
              <w:jc w:val="left"/>
              <w:rPr>
                <w:b/>
              </w:rPr>
            </w:pP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Kaolinite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Mobile Fines</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High flow rates.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Rate Control</w:t>
            </w:r>
          </w:p>
          <w:p w:rsidR="00B75991" w:rsidRDefault="00B75991">
            <w:pPr>
              <w:numPr>
                <w:ilvl w:val="0"/>
                <w:numId w:val="2"/>
              </w:numPr>
              <w:ind w:left="360"/>
              <w:jc w:val="left"/>
              <w:rPr>
                <w:sz w:val="20"/>
              </w:rPr>
            </w:pPr>
            <w:r>
              <w:rPr>
                <w:sz w:val="20"/>
              </w:rPr>
              <w:t>&lt;5% - Acidize - standard HCl/HCl:HF</w:t>
            </w:r>
          </w:p>
          <w:p w:rsidR="00B75991" w:rsidRDefault="00B75991">
            <w:pPr>
              <w:numPr>
                <w:ilvl w:val="0"/>
                <w:numId w:val="2"/>
              </w:numPr>
              <w:ind w:left="360"/>
              <w:jc w:val="left"/>
              <w:rPr>
                <w:sz w:val="20"/>
              </w:rPr>
            </w:pPr>
            <w:r>
              <w:rPr>
                <w:sz w:val="20"/>
              </w:rPr>
              <w:t>&gt;5% - Evaluate for stress pack.</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Illite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Mushing</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Fresh water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 xml:space="preserve">Permeability &gt;120 md </w:t>
            </w:r>
          </w:p>
          <w:p w:rsidR="00B75991" w:rsidRDefault="00B75991">
            <w:pPr>
              <w:ind w:left="339"/>
              <w:jc w:val="left"/>
              <w:rPr>
                <w:sz w:val="20"/>
              </w:rPr>
            </w:pPr>
            <w:r>
              <w:rPr>
                <w:sz w:val="20"/>
              </w:rPr>
              <w:t>Acidize - standard HCl/HCl:HF</w:t>
            </w:r>
          </w:p>
          <w:p w:rsidR="00B75991" w:rsidRDefault="00B75991">
            <w:pPr>
              <w:numPr>
                <w:ilvl w:val="0"/>
                <w:numId w:val="2"/>
              </w:numPr>
              <w:ind w:left="360"/>
              <w:jc w:val="left"/>
              <w:rPr>
                <w:sz w:val="20"/>
              </w:rPr>
            </w:pPr>
            <w:r>
              <w:rPr>
                <w:sz w:val="20"/>
              </w:rPr>
              <w:t>Permeability &lt;120 md</w:t>
            </w:r>
          </w:p>
          <w:p w:rsidR="00B75991" w:rsidRDefault="00B75991">
            <w:pPr>
              <w:ind w:left="339"/>
              <w:jc w:val="left"/>
              <w:rPr>
                <w:sz w:val="20"/>
              </w:rPr>
            </w:pPr>
            <w:r>
              <w:rPr>
                <w:sz w:val="20"/>
              </w:rPr>
              <w:t>Acidize - standard HCl/HCl:HF</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Smectite (Montmorill-onite)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Swelling</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Fresh Water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Acidize - standard HCl/HCl:HF</w:t>
            </w:r>
          </w:p>
          <w:p w:rsidR="00B75991" w:rsidRDefault="00B75991">
            <w:pPr>
              <w:numPr>
                <w:ilvl w:val="0"/>
                <w:numId w:val="2"/>
              </w:numPr>
              <w:ind w:left="360"/>
              <w:jc w:val="left"/>
              <w:rPr>
                <w:sz w:val="20"/>
              </w:rPr>
            </w:pPr>
            <w:r>
              <w:rPr>
                <w:sz w:val="20"/>
              </w:rPr>
              <w:t>Perform immersion tests to see if alcohol/acid blends or other additives are necessary to prevent swelling.</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Chlorite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Iron Hydroxide precipitate, Hydrous Silicate, Amorphous alumino silicate scale.</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Oxygen rich systems; pH &gt; 2.8.</w:t>
            </w:r>
          </w:p>
          <w:p w:rsidR="00B75991" w:rsidRDefault="00B75991">
            <w:pPr>
              <w:jc w:val="left"/>
              <w:rPr>
                <w:sz w:val="20"/>
              </w:rPr>
            </w:pPr>
            <w:proofErr w:type="gramStart"/>
            <w:r>
              <w:rPr>
                <w:sz w:val="20"/>
              </w:rPr>
              <w:t>Inadequate  sequestrant</w:t>
            </w:r>
            <w:proofErr w:type="gramEnd"/>
            <w:r>
              <w:rPr>
                <w:sz w:val="20"/>
              </w:rPr>
              <w:t>.. Buffered acid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Preflush - 25 gal/ft 10% Acetic</w:t>
            </w:r>
          </w:p>
          <w:p w:rsidR="00B75991" w:rsidRDefault="00B75991">
            <w:pPr>
              <w:numPr>
                <w:ilvl w:val="0"/>
                <w:numId w:val="2"/>
              </w:numPr>
              <w:ind w:left="360"/>
              <w:jc w:val="left"/>
              <w:rPr>
                <w:sz w:val="20"/>
              </w:rPr>
            </w:pPr>
            <w:r>
              <w:rPr>
                <w:sz w:val="20"/>
              </w:rPr>
              <w:t xml:space="preserve">Acidize </w:t>
            </w:r>
            <w:proofErr w:type="gramStart"/>
            <w:r>
              <w:rPr>
                <w:sz w:val="20"/>
              </w:rPr>
              <w:t>-  50</w:t>
            </w:r>
            <w:proofErr w:type="gramEnd"/>
            <w:r>
              <w:rPr>
                <w:sz w:val="20"/>
              </w:rPr>
              <w:t xml:space="preserve"> gal/ft 7.5% HCl +  100  ppt NTA (FE-810)+ 20 ppt Erythorbate (FE-210)+1.0 ppt X-14.</w:t>
            </w:r>
          </w:p>
          <w:p w:rsidR="00B75991" w:rsidRDefault="00B75991">
            <w:pPr>
              <w:ind w:left="360"/>
              <w:jc w:val="left"/>
              <w:rPr>
                <w:sz w:val="20"/>
              </w:rPr>
            </w:pPr>
            <w:r>
              <w:rPr>
                <w:sz w:val="20"/>
              </w:rPr>
              <w:t xml:space="preserve">Mud acid - 100 gal/ft 7.5:1.5 HCl:HF     +25 ppt NTA </w:t>
            </w:r>
          </w:p>
          <w:p w:rsidR="00B75991" w:rsidRDefault="00B75991">
            <w:pPr>
              <w:numPr>
                <w:ilvl w:val="0"/>
                <w:numId w:val="2"/>
              </w:numPr>
              <w:ind w:left="360"/>
              <w:jc w:val="left"/>
              <w:rPr>
                <w:sz w:val="20"/>
              </w:rPr>
            </w:pPr>
            <w:r>
              <w:rPr>
                <w:sz w:val="20"/>
              </w:rPr>
              <w:t>Overflush as required.</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Mixed layer Illite/ Smectite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Swelling</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Fresh water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Acidize - standard HCl/HCl:HF</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Feldspars</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Silica precipitation.</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High % of Hydrofluoric Acid.</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&gt;20% - 7.5% HCl, 7.5:1.5% HCl:HF</w:t>
            </w:r>
          </w:p>
          <w:p w:rsidR="00B75991" w:rsidRDefault="00B75991">
            <w:pPr>
              <w:numPr>
                <w:ilvl w:val="0"/>
                <w:numId w:val="2"/>
              </w:numPr>
              <w:ind w:left="360"/>
              <w:jc w:val="left"/>
              <w:rPr>
                <w:sz w:val="20"/>
              </w:rPr>
            </w:pPr>
            <w:r>
              <w:rPr>
                <w:sz w:val="20"/>
              </w:rPr>
              <w:t>&lt;20% - Standard HCl/HCl:HF</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Chamosite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Iron hydroxide precipitate.</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Oxygen rich systems;</w:t>
            </w:r>
          </w:p>
          <w:p w:rsidR="00B75991" w:rsidRDefault="00B75991">
            <w:pPr>
              <w:jc w:val="left"/>
              <w:rPr>
                <w:sz w:val="20"/>
              </w:rPr>
            </w:pPr>
            <w:r>
              <w:rPr>
                <w:sz w:val="20"/>
              </w:rPr>
              <w:t>pH &gt; 2.8</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 xml:space="preserve">Preflush - 25 gal/ft 10% Acetic </w:t>
            </w:r>
          </w:p>
          <w:p w:rsidR="00B75991" w:rsidRDefault="00B75991">
            <w:pPr>
              <w:numPr>
                <w:ilvl w:val="0"/>
                <w:numId w:val="2"/>
              </w:numPr>
              <w:ind w:left="360"/>
              <w:jc w:val="left"/>
              <w:rPr>
                <w:sz w:val="20"/>
              </w:rPr>
            </w:pPr>
            <w:r>
              <w:rPr>
                <w:sz w:val="20"/>
              </w:rPr>
              <w:t xml:space="preserve">Acidize - standard HCl/HCl:HF </w:t>
            </w:r>
          </w:p>
          <w:p w:rsidR="00B75991" w:rsidRDefault="00B75991">
            <w:pPr>
              <w:numPr>
                <w:ilvl w:val="0"/>
                <w:numId w:val="2"/>
              </w:numPr>
              <w:ind w:left="360"/>
              <w:jc w:val="left"/>
              <w:rPr>
                <w:sz w:val="20"/>
              </w:rPr>
            </w:pPr>
            <w:r>
              <w:rPr>
                <w:sz w:val="20"/>
              </w:rPr>
              <w:t>Chelate as required.</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Formation Fines (Quartz, Feldspar Chert etc.)</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Mobile Fines</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High flow rates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 xml:space="preserve">Preflush - 7.5% HCl </w:t>
            </w:r>
          </w:p>
          <w:p w:rsidR="00B75991" w:rsidRDefault="00B75991">
            <w:pPr>
              <w:numPr>
                <w:ilvl w:val="0"/>
                <w:numId w:val="2"/>
              </w:numPr>
              <w:ind w:left="360"/>
              <w:jc w:val="left"/>
              <w:rPr>
                <w:sz w:val="20"/>
              </w:rPr>
            </w:pPr>
            <w:r>
              <w:rPr>
                <w:sz w:val="20"/>
              </w:rPr>
              <w:t>Acidize - 7.5:1.5% HCl</w:t>
            </w:r>
            <w:proofErr w:type="gramStart"/>
            <w:r>
              <w:rPr>
                <w:sz w:val="20"/>
              </w:rPr>
              <w:t>:HF</w:t>
            </w:r>
            <w:proofErr w:type="gramEnd"/>
            <w:r>
              <w:rPr>
                <w:sz w:val="20"/>
              </w:rPr>
              <w:t xml:space="preserve"> . Volume as required. </w:t>
            </w:r>
          </w:p>
          <w:p w:rsidR="00B75991" w:rsidRDefault="00B75991">
            <w:pPr>
              <w:numPr>
                <w:ilvl w:val="0"/>
                <w:numId w:val="2"/>
              </w:numPr>
              <w:ind w:left="360"/>
              <w:jc w:val="left"/>
              <w:rPr>
                <w:sz w:val="20"/>
              </w:rPr>
            </w:pPr>
            <w:r>
              <w:rPr>
                <w:sz w:val="20"/>
              </w:rPr>
              <w:t>Overflush as required</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Calcite, Dolomite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Calcium fluoride precipitate.</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Contact of Calcium ion with HF Acid.</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 xml:space="preserve">&gt;18% - HCl only. </w:t>
            </w:r>
          </w:p>
          <w:p w:rsidR="00B75991" w:rsidRDefault="00B75991">
            <w:pPr>
              <w:numPr>
                <w:ilvl w:val="0"/>
                <w:numId w:val="2"/>
              </w:numPr>
              <w:ind w:left="360"/>
              <w:jc w:val="left"/>
              <w:rPr>
                <w:sz w:val="20"/>
              </w:rPr>
            </w:pPr>
            <w:r>
              <w:rPr>
                <w:sz w:val="20"/>
              </w:rPr>
              <w:t>&lt;18% - Standard HCl/HCl:HF</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Siderite, Hematite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Iron hydroxide precipitate.</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Oxygen rich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271" w:hanging="271"/>
              <w:jc w:val="left"/>
              <w:rPr>
                <w:sz w:val="20"/>
              </w:rPr>
            </w:pPr>
            <w:r>
              <w:rPr>
                <w:sz w:val="20"/>
              </w:rPr>
              <w:t>Acidize - standard HCl/HCl</w:t>
            </w:r>
            <w:proofErr w:type="gramStart"/>
            <w:r>
              <w:rPr>
                <w:sz w:val="20"/>
              </w:rPr>
              <w:t>:HF</w:t>
            </w:r>
            <w:proofErr w:type="gramEnd"/>
            <w:r>
              <w:rPr>
                <w:sz w:val="20"/>
              </w:rPr>
              <w:t xml:space="preserve"> Chelate as required.</w:t>
            </w:r>
          </w:p>
        </w:tc>
      </w:tr>
      <w:tr w:rsidR="00B75991" w:rsidTr="00B75991">
        <w:tc>
          <w:tcPr>
            <w:tcW w:w="1368"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Pyrite</w:t>
            </w:r>
          </w:p>
        </w:tc>
        <w:tc>
          <w:tcPr>
            <w:tcW w:w="234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Iron Hydroxide precipitate. Asphaltene sludging.</w:t>
            </w:r>
          </w:p>
        </w:tc>
        <w:tc>
          <w:tcPr>
            <w:tcW w:w="1800" w:type="dxa"/>
            <w:tcBorders>
              <w:top w:val="single" w:sz="6" w:space="0" w:color="auto"/>
              <w:left w:val="single" w:sz="6" w:space="0" w:color="auto"/>
              <w:bottom w:val="single" w:sz="6" w:space="0" w:color="auto"/>
              <w:right w:val="single" w:sz="6" w:space="0" w:color="auto"/>
            </w:tcBorders>
            <w:hideMark/>
          </w:tcPr>
          <w:p w:rsidR="00B75991" w:rsidRDefault="00B75991">
            <w:pPr>
              <w:jc w:val="left"/>
              <w:rPr>
                <w:sz w:val="20"/>
              </w:rPr>
            </w:pPr>
            <w:r>
              <w:rPr>
                <w:sz w:val="20"/>
              </w:rPr>
              <w:t>Oxygen rich systems.</w:t>
            </w:r>
          </w:p>
        </w:tc>
        <w:tc>
          <w:tcPr>
            <w:tcW w:w="3735" w:type="dxa"/>
            <w:tcBorders>
              <w:top w:val="single" w:sz="6" w:space="0" w:color="auto"/>
              <w:left w:val="single" w:sz="6" w:space="0" w:color="auto"/>
              <w:bottom w:val="single" w:sz="6" w:space="0" w:color="auto"/>
              <w:right w:val="single" w:sz="6" w:space="0" w:color="auto"/>
            </w:tcBorders>
            <w:hideMark/>
          </w:tcPr>
          <w:p w:rsidR="00B75991" w:rsidRDefault="00B75991">
            <w:pPr>
              <w:numPr>
                <w:ilvl w:val="0"/>
                <w:numId w:val="2"/>
              </w:numPr>
              <w:ind w:left="360"/>
              <w:jc w:val="left"/>
              <w:rPr>
                <w:sz w:val="20"/>
              </w:rPr>
            </w:pPr>
            <w:r>
              <w:rPr>
                <w:sz w:val="20"/>
              </w:rPr>
              <w:t xml:space="preserve">Preflush - 25 gal/ft Xylene +  10% Acetic </w:t>
            </w:r>
          </w:p>
          <w:p w:rsidR="00B75991" w:rsidRDefault="00B75991">
            <w:pPr>
              <w:numPr>
                <w:ilvl w:val="0"/>
                <w:numId w:val="2"/>
              </w:numPr>
              <w:ind w:left="360"/>
              <w:jc w:val="left"/>
              <w:rPr>
                <w:sz w:val="20"/>
              </w:rPr>
            </w:pPr>
            <w:r>
              <w:rPr>
                <w:sz w:val="20"/>
              </w:rPr>
              <w:t>Acidize - Standard HCl/HCl</w:t>
            </w:r>
            <w:proofErr w:type="gramStart"/>
            <w:r>
              <w:rPr>
                <w:sz w:val="20"/>
              </w:rPr>
              <w:t>:HF</w:t>
            </w:r>
            <w:proofErr w:type="gramEnd"/>
            <w:r>
              <w:rPr>
                <w:sz w:val="20"/>
              </w:rPr>
              <w:t xml:space="preserve"> Chelate as required Anti-sludge agent should be added to HCl preflush.</w:t>
            </w:r>
          </w:p>
        </w:tc>
      </w:tr>
    </w:tbl>
    <w:p w:rsidR="00B75991" w:rsidRDefault="00B75991" w:rsidP="00B75991"/>
    <w:p w:rsidR="00B75991" w:rsidRDefault="00B75991" w:rsidP="00B75991"/>
    <w:p w:rsidR="00B75991" w:rsidRDefault="00B75991" w:rsidP="00B75991"/>
    <w:p w:rsidR="00B75991" w:rsidRDefault="00B75991" w:rsidP="00B75991">
      <w:pPr>
        <w:pStyle w:val="Heading2"/>
      </w:pPr>
      <w:bookmarkStart w:id="430" w:name="_Toc372530578"/>
      <w:bookmarkStart w:id="431" w:name="_Toc372527892"/>
      <w:bookmarkStart w:id="432" w:name="_Toc372039076"/>
      <w:bookmarkStart w:id="433" w:name="_Toc372037076"/>
      <w:bookmarkStart w:id="434" w:name="_Toc372036047"/>
      <w:bookmarkStart w:id="435" w:name="_Toc371962127"/>
      <w:bookmarkStart w:id="436" w:name="_Toc371958662"/>
      <w:bookmarkStart w:id="437" w:name="_Toc371244520"/>
      <w:bookmarkStart w:id="438" w:name="_Toc371244214"/>
      <w:r>
        <w:t>Wettability Changes</w:t>
      </w:r>
      <w:bookmarkEnd w:id="430"/>
      <w:bookmarkEnd w:id="431"/>
      <w:bookmarkEnd w:id="432"/>
      <w:bookmarkEnd w:id="433"/>
      <w:bookmarkEnd w:id="434"/>
      <w:bookmarkEnd w:id="435"/>
      <w:bookmarkEnd w:id="436"/>
      <w:bookmarkEnd w:id="437"/>
      <w:bookmarkEnd w:id="438"/>
    </w:p>
    <w:p w:rsidR="00B75991" w:rsidRDefault="00B75991" w:rsidP="00B75991"/>
    <w:p w:rsidR="00B75991" w:rsidRDefault="00B75991" w:rsidP="00B75991">
      <w:pPr>
        <w:framePr w:w="4260" w:h="4320" w:hSpace="240" w:vSpace="120" w:wrap="auto" w:vAnchor="text" w:hAnchor="page" w:x="6377" w:y="1949"/>
        <w:pBdr>
          <w:top w:val="single" w:sz="6" w:space="0" w:color="auto"/>
          <w:left w:val="single" w:sz="6" w:space="0" w:color="auto"/>
          <w:bottom w:val="single" w:sz="6" w:space="0" w:color="auto"/>
          <w:right w:val="single" w:sz="6" w:space="0" w:color="auto"/>
        </w:pBdr>
        <w:tabs>
          <w:tab w:val="left" w:pos="-720"/>
        </w:tabs>
        <w:suppressAutoHyphens/>
        <w:rPr>
          <w:spacing w:val="-2"/>
          <w:sz w:val="2"/>
        </w:rPr>
      </w:pPr>
      <w:r>
        <w:rPr>
          <w:noProof/>
          <w:spacing w:val="-2"/>
          <w:sz w:val="20"/>
          <w:lang w:val="en-US"/>
        </w:rPr>
        <w:lastRenderedPageBreak/>
        <w:drawing>
          <wp:inline distT="0" distB="0" distL="0" distR="0">
            <wp:extent cx="27051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l="15024" t="7051" r="15024" b="-5246"/>
                    <a:stretch>
                      <a:fillRect/>
                    </a:stretch>
                  </pic:blipFill>
                  <pic:spPr bwMode="auto">
                    <a:xfrm>
                      <a:off x="0" y="0"/>
                      <a:ext cx="2705100" cy="2743200"/>
                    </a:xfrm>
                    <a:prstGeom prst="rect">
                      <a:avLst/>
                    </a:prstGeom>
                    <a:noFill/>
                    <a:ln>
                      <a:noFill/>
                    </a:ln>
                  </pic:spPr>
                </pic:pic>
              </a:graphicData>
            </a:graphic>
          </wp:inline>
        </w:drawing>
      </w:r>
    </w:p>
    <w:p w:rsidR="00B75991" w:rsidRDefault="00B75991" w:rsidP="00B75991">
      <w:pPr>
        <w:pStyle w:val="Caption"/>
        <w:framePr w:w="4260" w:h="4320" w:hSpace="240" w:vSpace="120" w:wrap="auto" w:vAnchor="text" w:hAnchor="page" w:x="6377" w:y="1949"/>
        <w:pBdr>
          <w:top w:val="single" w:sz="6" w:space="0" w:color="auto"/>
          <w:left w:val="single" w:sz="6" w:space="0" w:color="auto"/>
          <w:bottom w:val="single" w:sz="6" w:space="0" w:color="auto"/>
          <w:right w:val="single" w:sz="6" w:space="0" w:color="auto"/>
        </w:pBdr>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23</w:t>
      </w:r>
      <w:r>
        <w:rPr>
          <w:vanish/>
          <w:spacing w:val="-2"/>
        </w:rPr>
        <w:fldChar w:fldCharType="end"/>
      </w:r>
    </w:p>
    <w:p w:rsidR="00B75991" w:rsidRDefault="00B75991" w:rsidP="00B75991">
      <w:pPr>
        <w:tabs>
          <w:tab w:val="left" w:pos="-720"/>
          <w:tab w:val="left" w:pos="0"/>
          <w:tab w:val="left" w:pos="720"/>
        </w:tabs>
        <w:suppressAutoHyphens/>
        <w:rPr>
          <w:spacing w:val="-2"/>
        </w:rPr>
      </w:pPr>
      <w:r>
        <w:rPr>
          <w:spacing w:val="-2"/>
        </w:rPr>
        <w:t xml:space="preserve">When two immiscible fluids such as oil and water are together in contact with a rock surface, one of the fluids will preferentially adhere to the rock surface more than the other.  The term wettability refers to a measure of which fluid preferentially adheres to the surface.  Most producing reservoirs generally exist in a water-wet state, that is to say that connate water preferentially adheres to the rock surfaces.  The figure below illustrates the condition that exists on a rock surface.  The angle </w:t>
      </w:r>
      <w:r>
        <w:rPr>
          <w:rFonts w:ascii="Symbol" w:hAnsi="Symbol"/>
          <w:spacing w:val="-2"/>
        </w:rPr>
        <w:t></w:t>
      </w:r>
      <w:r>
        <w:rPr>
          <w:spacing w:val="-2"/>
        </w:rPr>
        <w:t xml:space="preserve"> measured through the water is called the contact angle.  Wettability is described by the contact angle.  If the contact angle </w:t>
      </w:r>
      <w:r>
        <w:rPr>
          <w:rFonts w:ascii="Symbol" w:hAnsi="Symbol"/>
          <w:spacing w:val="-2"/>
        </w:rPr>
        <w:t></w:t>
      </w:r>
      <w:r>
        <w:rPr>
          <w:spacing w:val="-2"/>
        </w:rPr>
        <w:t xml:space="preserve"> is &lt; 90</w:t>
      </w:r>
      <w:r>
        <w:rPr>
          <w:rFonts w:ascii="Symbol" w:hAnsi="Symbol"/>
          <w:spacing w:val="-2"/>
        </w:rPr>
        <w:t></w:t>
      </w:r>
      <w:r>
        <w:rPr>
          <w:spacing w:val="-2"/>
        </w:rPr>
        <w:t xml:space="preserve">, then the rock surface is said to be water wet.  On the other hand, if </w:t>
      </w:r>
      <w:r>
        <w:rPr>
          <w:rFonts w:ascii="Symbol" w:hAnsi="Symbol"/>
          <w:spacing w:val="-2"/>
        </w:rPr>
        <w:t></w:t>
      </w:r>
      <w:r>
        <w:rPr>
          <w:spacing w:val="-2"/>
        </w:rPr>
        <w:t xml:space="preserve"> is &gt; 90</w:t>
      </w:r>
      <w:r>
        <w:rPr>
          <w:rFonts w:ascii="Symbol" w:hAnsi="Symbol"/>
          <w:spacing w:val="-2"/>
        </w:rPr>
        <w:t></w:t>
      </w:r>
      <w:r>
        <w:rPr>
          <w:spacing w:val="-2"/>
        </w:rPr>
        <w:t xml:space="preserve">, the rock surface is said to be oil-wet. </w:t>
      </w:r>
    </w:p>
    <w:p w:rsidR="00B75991" w:rsidRDefault="00B75991" w:rsidP="00B75991">
      <w:pPr>
        <w:tabs>
          <w:tab w:val="left" w:pos="-720"/>
        </w:tabs>
        <w:suppressAutoHyphens/>
        <w:rPr>
          <w:spacing w:val="-2"/>
        </w:rPr>
      </w:pPr>
    </w:p>
    <w:p w:rsidR="00B75991" w:rsidRDefault="00B75991" w:rsidP="00B75991">
      <w:pPr>
        <w:pStyle w:val="Heading2"/>
      </w:pPr>
      <w:bookmarkStart w:id="439" w:name="_Toc372530579"/>
      <w:bookmarkStart w:id="440" w:name="_Toc372527893"/>
      <w:r>
        <w:t>Water Blocks</w:t>
      </w:r>
      <w:bookmarkEnd w:id="439"/>
      <w:bookmarkEnd w:id="440"/>
    </w:p>
    <w:p w:rsidR="00B75991" w:rsidRDefault="00B75991" w:rsidP="00B75991">
      <w:r>
        <w:t>(Ref. Workover Fluids by Bob Hall, World Oil Sept. 1986)</w:t>
      </w:r>
    </w:p>
    <w:p w:rsidR="00B75991" w:rsidRDefault="00B75991" w:rsidP="00B75991"/>
    <w:p w:rsidR="00B75991" w:rsidRDefault="00B75991" w:rsidP="00B75991">
      <w:r>
        <w:t>Water blocks and/or condensate blocks are frequently encountered in gas and retrograde gas wells.  Thes blocks can be caused by a number of operations including;</w:t>
      </w:r>
    </w:p>
    <w:p w:rsidR="00B75991" w:rsidRDefault="00B75991" w:rsidP="00B75991"/>
    <w:p w:rsidR="00B75991" w:rsidRDefault="00B75991" w:rsidP="00B75991">
      <w:pPr>
        <w:numPr>
          <w:ilvl w:val="0"/>
          <w:numId w:val="2"/>
        </w:numPr>
        <w:ind w:left="360"/>
        <w:rPr>
          <w:sz w:val="18"/>
        </w:rPr>
      </w:pPr>
      <w:r>
        <w:rPr>
          <w:sz w:val="18"/>
        </w:rPr>
        <w:t>Pressure drawdown in a retrograde well</w:t>
      </w:r>
    </w:p>
    <w:p w:rsidR="00B75991" w:rsidRDefault="00B75991" w:rsidP="00B75991">
      <w:pPr>
        <w:numPr>
          <w:ilvl w:val="0"/>
          <w:numId w:val="2"/>
        </w:numPr>
        <w:ind w:left="360"/>
        <w:rPr>
          <w:sz w:val="18"/>
        </w:rPr>
      </w:pPr>
      <w:r>
        <w:rPr>
          <w:sz w:val="18"/>
        </w:rPr>
        <w:t>Clean filtered brine kill fluids</w:t>
      </w:r>
    </w:p>
    <w:p w:rsidR="00B75991" w:rsidRDefault="00B75991" w:rsidP="00B75991">
      <w:pPr>
        <w:numPr>
          <w:ilvl w:val="0"/>
          <w:numId w:val="2"/>
        </w:numPr>
        <w:ind w:left="360"/>
        <w:rPr>
          <w:sz w:val="18"/>
        </w:rPr>
      </w:pPr>
      <w:r>
        <w:rPr>
          <w:sz w:val="18"/>
        </w:rPr>
        <w:t>Stimulation fluids</w:t>
      </w:r>
    </w:p>
    <w:p w:rsidR="00B75991" w:rsidRDefault="00B75991" w:rsidP="00B75991">
      <w:pPr>
        <w:numPr>
          <w:ilvl w:val="0"/>
          <w:numId w:val="2"/>
        </w:numPr>
        <w:ind w:left="360"/>
        <w:rPr>
          <w:sz w:val="18"/>
        </w:rPr>
      </w:pPr>
      <w:r>
        <w:rPr>
          <w:sz w:val="18"/>
        </w:rPr>
        <w:t>Shut-in where fluid is allowed to fall back into perfs.</w:t>
      </w:r>
    </w:p>
    <w:p w:rsidR="00B75991" w:rsidRDefault="00B75991" w:rsidP="00B75991">
      <w:pPr>
        <w:numPr>
          <w:ilvl w:val="0"/>
          <w:numId w:val="2"/>
        </w:numPr>
        <w:ind w:left="360"/>
        <w:rPr>
          <w:sz w:val="18"/>
        </w:rPr>
      </w:pPr>
      <w:r>
        <w:rPr>
          <w:sz w:val="18"/>
        </w:rPr>
        <w:t>Normal reservoir pressure decline</w:t>
      </w:r>
    </w:p>
    <w:p w:rsidR="00B75991" w:rsidRDefault="00B75991" w:rsidP="00B75991">
      <w:pPr>
        <w:numPr>
          <w:ilvl w:val="0"/>
          <w:numId w:val="2"/>
        </w:numPr>
        <w:ind w:left="360"/>
        <w:rPr>
          <w:sz w:val="18"/>
        </w:rPr>
      </w:pPr>
      <w:r>
        <w:rPr>
          <w:sz w:val="18"/>
        </w:rPr>
        <w:t>Crossflow</w:t>
      </w:r>
    </w:p>
    <w:p w:rsidR="00B75991" w:rsidRDefault="00B75991" w:rsidP="00B75991">
      <w:pPr>
        <w:numPr>
          <w:ilvl w:val="0"/>
          <w:numId w:val="2"/>
        </w:numPr>
        <w:ind w:left="360"/>
        <w:rPr>
          <w:sz w:val="18"/>
        </w:rPr>
      </w:pPr>
      <w:r>
        <w:rPr>
          <w:sz w:val="18"/>
        </w:rPr>
        <w:t>Water conning</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 xml:space="preserve">A typical scenario for this damage may be that, after a gas well has produced for a period of time, the formation around the perforations becomes very dehydrated.  This can result from the rapid expansion of gas and the flash distillation of liquids in this area of maximum pressure drop.  This mechanism can also result in the formation of salt deposits around the perforations.  When this dehydrated formation is contacted by fluid, formation minerals, especially clays and salts, act like a sponge to strongly imbibe water.  A block can then result when the maximum differential pressure that can be achieved across the perforations is not sufficient to overcome capillary forces in the pore channels.  As surface tension of a fluid is increased, contact angle is decreased or capillary radius is decreased, the differential pressure required for fluid to flow down a pore channel will increase.  To minimize fluid blocks, surface tension should be minimized and contact angle maximized for that fluid in the formation.  If a fluid block is present in a well, several techniques can be attempted to remedy the problem.  Alcohols often have been used to remove fluid blocks.  When IPA and methyl alcohols are diluted with water, surface tension of the mixture increases significantly.  This increase can increase the differential pressure required to remove the fluid block.  Thus, preferred alcohol systems also include a surfactant to maintain low surface tension.  </w:t>
      </w:r>
      <w:proofErr w:type="gramStart"/>
      <w:r>
        <w:rPr>
          <w:spacing w:val="-2"/>
        </w:rPr>
        <w:t>Surfactant concentrations as low as 0.1% by volume can reduce surface tension of water to about 30 dynes/cm.</w:t>
      </w:r>
      <w:proofErr w:type="gramEnd"/>
      <w:r>
        <w:rPr>
          <w:spacing w:val="-2"/>
        </w:rPr>
        <w:t xml:space="preserve">  The selection of surfactant should be goverened by formation type, and reservoir fluids.  In </w:t>
      </w:r>
      <w:proofErr w:type="gramStart"/>
      <w:r>
        <w:rPr>
          <w:spacing w:val="-2"/>
        </w:rPr>
        <w:t>a sandstone</w:t>
      </w:r>
      <w:proofErr w:type="gramEnd"/>
      <w:r>
        <w:rPr>
          <w:spacing w:val="-2"/>
        </w:rPr>
        <w:t>, anionic or nonionic surfactans should be used.</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For fluid block removal in a matrix application, the preferred treating procedure is to:</w:t>
      </w:r>
    </w:p>
    <w:p w:rsidR="00B75991" w:rsidRDefault="00B75991" w:rsidP="00B75991">
      <w:pPr>
        <w:tabs>
          <w:tab w:val="left" w:pos="-720"/>
        </w:tabs>
        <w:suppressAutoHyphens/>
        <w:rPr>
          <w:spacing w:val="-2"/>
        </w:rPr>
      </w:pPr>
    </w:p>
    <w:p w:rsidR="00B75991" w:rsidRDefault="00B75991" w:rsidP="00B75991">
      <w:pPr>
        <w:numPr>
          <w:ilvl w:val="0"/>
          <w:numId w:val="5"/>
        </w:numPr>
        <w:tabs>
          <w:tab w:val="left" w:pos="-720"/>
        </w:tabs>
        <w:suppressAutoHyphens/>
        <w:rPr>
          <w:spacing w:val="-2"/>
        </w:rPr>
      </w:pPr>
      <w:r>
        <w:rPr>
          <w:spacing w:val="-2"/>
        </w:rPr>
        <w:t>Clean tubulars of scales, parrafins, asphaltenes and other solids.</w:t>
      </w:r>
    </w:p>
    <w:p w:rsidR="00B75991" w:rsidRDefault="00B75991" w:rsidP="00B75991">
      <w:pPr>
        <w:numPr>
          <w:ilvl w:val="0"/>
          <w:numId w:val="5"/>
        </w:numPr>
        <w:tabs>
          <w:tab w:val="left" w:pos="-720"/>
        </w:tabs>
        <w:suppressAutoHyphens/>
        <w:rPr>
          <w:spacing w:val="-2"/>
        </w:rPr>
      </w:pPr>
      <w:r>
        <w:rPr>
          <w:spacing w:val="-2"/>
        </w:rPr>
        <w:t xml:space="preserve">Establish injection with a gas.  </w:t>
      </w:r>
      <w:proofErr w:type="gramStart"/>
      <w:r>
        <w:rPr>
          <w:spacing w:val="-2"/>
        </w:rPr>
        <w:t>eg</w:t>
      </w:r>
      <w:proofErr w:type="gramEnd"/>
      <w:r>
        <w:rPr>
          <w:spacing w:val="-2"/>
        </w:rPr>
        <w:t>. N2.</w:t>
      </w:r>
    </w:p>
    <w:p w:rsidR="00B75991" w:rsidRDefault="00B75991" w:rsidP="00B75991">
      <w:pPr>
        <w:numPr>
          <w:ilvl w:val="0"/>
          <w:numId w:val="5"/>
        </w:numPr>
        <w:tabs>
          <w:tab w:val="left" w:pos="-720"/>
        </w:tabs>
        <w:suppressAutoHyphens/>
        <w:rPr>
          <w:spacing w:val="-2"/>
        </w:rPr>
      </w:pPr>
      <w:r>
        <w:rPr>
          <w:spacing w:val="-2"/>
        </w:rPr>
        <w:t>Inject 25 gpf either methanol or IPA containing 1% surfactant.</w:t>
      </w:r>
    </w:p>
    <w:p w:rsidR="00B75991" w:rsidRDefault="00B75991" w:rsidP="00B75991">
      <w:pPr>
        <w:numPr>
          <w:ilvl w:val="0"/>
          <w:numId w:val="5"/>
        </w:numPr>
        <w:tabs>
          <w:tab w:val="left" w:pos="-720"/>
        </w:tabs>
        <w:suppressAutoHyphens/>
        <w:rPr>
          <w:spacing w:val="-2"/>
        </w:rPr>
      </w:pPr>
      <w:r>
        <w:rPr>
          <w:spacing w:val="-2"/>
        </w:rPr>
        <w:lastRenderedPageBreak/>
        <w:t>Displace tubulars with gas.</w:t>
      </w:r>
    </w:p>
    <w:p w:rsidR="00B75991" w:rsidRDefault="00B75991" w:rsidP="00B75991">
      <w:pPr>
        <w:numPr>
          <w:ilvl w:val="0"/>
          <w:numId w:val="5"/>
        </w:numPr>
        <w:tabs>
          <w:tab w:val="left" w:pos="-720"/>
        </w:tabs>
        <w:suppressAutoHyphens/>
        <w:rPr>
          <w:spacing w:val="-2"/>
        </w:rPr>
      </w:pPr>
      <w:r>
        <w:rPr>
          <w:spacing w:val="-2"/>
        </w:rPr>
        <w:t>Return well to production slowly.</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r>
        <w:rPr>
          <w:spacing w:val="-2"/>
        </w:rPr>
        <w:t>For intervals over 25 feet, divert with foamed alcohol or foamed ammonium chloride solution.</w:t>
      </w:r>
    </w:p>
    <w:p w:rsidR="00B75991" w:rsidRDefault="00B75991" w:rsidP="00B75991">
      <w:pPr>
        <w:tabs>
          <w:tab w:val="left" w:pos="-720"/>
        </w:tabs>
        <w:suppressAutoHyphens/>
        <w:rPr>
          <w:spacing w:val="-2"/>
        </w:rPr>
      </w:pPr>
    </w:p>
    <w:p w:rsidR="00B75991" w:rsidRDefault="00B75991" w:rsidP="00B75991">
      <w:pPr>
        <w:tabs>
          <w:tab w:val="left" w:pos="-720"/>
        </w:tabs>
        <w:suppressAutoHyphens/>
        <w:rPr>
          <w:spacing w:val="-2"/>
        </w:rPr>
      </w:pPr>
    </w:p>
    <w:p w:rsidR="00B75991" w:rsidRDefault="00B75991" w:rsidP="00B75991">
      <w:pPr>
        <w:pStyle w:val="Heading2"/>
      </w:pPr>
      <w:bookmarkStart w:id="441" w:name="_Toc372530580"/>
      <w:bookmarkStart w:id="442" w:name="_Toc372527894"/>
      <w:bookmarkStart w:id="443" w:name="_Toc372039077"/>
      <w:bookmarkStart w:id="444" w:name="_Toc372037077"/>
      <w:bookmarkStart w:id="445" w:name="_Toc372036048"/>
      <w:bookmarkStart w:id="446" w:name="_Toc371962128"/>
      <w:bookmarkStart w:id="447" w:name="_Toc371958663"/>
      <w:bookmarkStart w:id="448" w:name="_Toc371244521"/>
      <w:bookmarkStart w:id="449" w:name="_Toc371244215"/>
      <w:r>
        <w:t>Emulsion Blocks</w:t>
      </w:r>
      <w:bookmarkEnd w:id="441"/>
      <w:bookmarkEnd w:id="442"/>
      <w:bookmarkEnd w:id="443"/>
      <w:bookmarkEnd w:id="444"/>
      <w:bookmarkEnd w:id="445"/>
      <w:bookmarkEnd w:id="446"/>
      <w:bookmarkEnd w:id="447"/>
      <w:bookmarkEnd w:id="448"/>
      <w:bookmarkEnd w:id="449"/>
    </w:p>
    <w:p w:rsidR="00B75991" w:rsidRDefault="00B75991" w:rsidP="00B75991">
      <w:pPr>
        <w:tabs>
          <w:tab w:val="left" w:pos="-720"/>
          <w:tab w:val="left" w:pos="0"/>
          <w:tab w:val="left" w:pos="720"/>
        </w:tabs>
        <w:suppressAutoHyphens/>
        <w:ind w:left="1440" w:hanging="1440"/>
        <w:rPr>
          <w:spacing w:val="-2"/>
        </w:rPr>
      </w:pPr>
    </w:p>
    <w:p w:rsidR="00B75991" w:rsidRDefault="00B75991" w:rsidP="00B75991">
      <w:pPr>
        <w:tabs>
          <w:tab w:val="left" w:pos="-720"/>
          <w:tab w:val="left" w:pos="0"/>
          <w:tab w:val="left" w:pos="720"/>
        </w:tabs>
        <w:suppressAutoHyphens/>
        <w:rPr>
          <w:spacing w:val="-2"/>
        </w:rPr>
      </w:pPr>
      <w:r>
        <w:rPr>
          <w:spacing w:val="-2"/>
        </w:rPr>
        <w:t>Emulsions can occur within a formation between two immiscible fluids such as oil and water.  In order to understand the damaging effects that emulsions can create, it is important to understand what emulsions are.</w:t>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An emulsion is defined as a system that consists of a liquid dispersed in another immiscible liquid usually in droplets of larger than colloidal size.</w:t>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Energy is required to make an emulsion, and stabilizers must collect at the interface between the fluids to keep the emulsion from breaking.  The most significant stabilizers are: fine particles of clay or other materials, asphaltenes, and surfactants.  Depending on the effects which occur at the interface between the two fluids, some emulsions can become very stable and devastating to productivity.  In extreme cases, emulsions can in fact kill a well.  It should be noted that it is very rare for indigenous oil and formation water to create an emulsion block. </w:t>
      </w:r>
    </w:p>
    <w:p w:rsidR="00B75991" w:rsidRDefault="00B75991" w:rsidP="00B75991">
      <w:pPr>
        <w:framePr w:w="6257" w:h="4777" w:hSpace="240" w:vSpace="120" w:wrap="auto" w:vAnchor="text" w:hAnchor="page" w:x="1357" w:y="-515"/>
        <w:pBdr>
          <w:top w:val="single" w:sz="6" w:space="0" w:color="auto"/>
          <w:left w:val="single" w:sz="6" w:space="0" w:color="auto"/>
          <w:bottom w:val="single" w:sz="6" w:space="0" w:color="auto"/>
          <w:right w:val="single" w:sz="6" w:space="0" w:color="auto"/>
        </w:pBdr>
        <w:tabs>
          <w:tab w:val="left" w:pos="-720"/>
        </w:tabs>
        <w:suppressAutoHyphens/>
        <w:rPr>
          <w:spacing w:val="-2"/>
          <w:sz w:val="2"/>
        </w:rPr>
      </w:pPr>
      <w:r>
        <w:rPr>
          <w:spacing w:val="-2"/>
          <w:sz w:val="20"/>
        </w:rPr>
        <w:object w:dxaOrig="6765" w:dyaOrig="4680">
          <v:shape id="_x0000_i1029" type="#_x0000_t75" style="width:338.25pt;height:234pt" o:ole="">
            <v:imagedata r:id="rId37" o:title="" croptop="4862f" cropbottom="4885f" cropleft="3681f" cropright="3681f"/>
          </v:shape>
          <o:OLEObject Type="Embed" ProgID="Word.Document.8" ShapeID="_x0000_i1029" DrawAspect="Content" ObjectID="_1475480350" r:id="rId38"/>
        </w:object>
      </w:r>
    </w:p>
    <w:p w:rsidR="00B75991" w:rsidRDefault="00B75991" w:rsidP="00B75991">
      <w:pPr>
        <w:pStyle w:val="Caption"/>
        <w:framePr w:w="6257" w:h="4777" w:hSpace="240" w:vSpace="120" w:wrap="auto" w:vAnchor="text" w:hAnchor="page" w:x="1357" w:y="-515"/>
        <w:pBdr>
          <w:top w:val="single" w:sz="6" w:space="0" w:color="auto"/>
          <w:left w:val="single" w:sz="6" w:space="0" w:color="auto"/>
          <w:bottom w:val="single" w:sz="6" w:space="0" w:color="auto"/>
          <w:right w:val="single" w:sz="6" w:space="0" w:color="auto"/>
        </w:pBdr>
        <w:tabs>
          <w:tab w:val="left" w:pos="-720"/>
        </w:tabs>
        <w:suppressAutoHyphens/>
        <w:spacing w:line="1" w:lineRule="exact"/>
        <w:rPr>
          <w:vanish/>
          <w:spacing w:val="-2"/>
        </w:rPr>
      </w:pPr>
      <w:r>
        <w:rPr>
          <w:vanish/>
          <w:spacing w:val="-2"/>
        </w:rPr>
        <w:fldChar w:fldCharType="begin"/>
      </w:r>
      <w:r>
        <w:rPr>
          <w:vanish/>
          <w:spacing w:val="-2"/>
        </w:rPr>
        <w:instrText>seq Figure  \* Arabic</w:instrText>
      </w:r>
      <w:r>
        <w:rPr>
          <w:vanish/>
          <w:spacing w:val="-2"/>
        </w:rPr>
        <w:fldChar w:fldCharType="separate"/>
      </w:r>
      <w:r>
        <w:rPr>
          <w:vanish/>
          <w:spacing w:val="-2"/>
        </w:rPr>
        <w:t>24</w:t>
      </w:r>
      <w:r>
        <w:rPr>
          <w:vanish/>
          <w:spacing w:val="-2"/>
        </w:rPr>
        <w:fldChar w:fldCharType="end"/>
      </w:r>
    </w:p>
    <w:p w:rsidR="00B75991" w:rsidRDefault="00B75991" w:rsidP="00B75991">
      <w:pPr>
        <w:tabs>
          <w:tab w:val="left" w:pos="-720"/>
        </w:tabs>
        <w:suppressAutoHyphens/>
        <w:rPr>
          <w:spacing w:val="-2"/>
        </w:rPr>
      </w:pPr>
    </w:p>
    <w:p w:rsidR="00B75991" w:rsidRDefault="00B75991" w:rsidP="00B75991">
      <w:pPr>
        <w:tabs>
          <w:tab w:val="left" w:pos="-720"/>
          <w:tab w:val="left" w:pos="0"/>
          <w:tab w:val="left" w:pos="720"/>
        </w:tabs>
        <w:suppressAutoHyphens/>
        <w:rPr>
          <w:spacing w:val="-2"/>
        </w:rPr>
      </w:pPr>
      <w:r>
        <w:rPr>
          <w:spacing w:val="-2"/>
        </w:rPr>
        <w:t xml:space="preserve">When discussing emulsions, a water-in-oil emulsion, sometimes called </w:t>
      </w:r>
      <w:proofErr w:type="gramStart"/>
      <w:r>
        <w:rPr>
          <w:spacing w:val="-2"/>
        </w:rPr>
        <w:t>an oil</w:t>
      </w:r>
      <w:proofErr w:type="gramEnd"/>
      <w:r>
        <w:rPr>
          <w:spacing w:val="-2"/>
        </w:rPr>
        <w:t xml:space="preserve"> external emulsion is the type that will be dealt with 90% of the time.  The water-in-oil emulsion has a continuous oil phase and a dispersed aqueous phase.  The water phase consists of many small droplets which vary in size depending on the tightness of the emulsion.  Some droplets have a solid nucleus and others do not.  </w:t>
      </w:r>
      <w:r>
        <w:rPr>
          <w:b/>
          <w:spacing w:val="-2"/>
        </w:rPr>
        <w:t>Figure 26 (above)</w:t>
      </w:r>
      <w:r>
        <w:rPr>
          <w:spacing w:val="-2"/>
        </w:rPr>
        <w:t xml:space="preserve"> illustrates the two types of emulsions that can occur.</w:t>
      </w:r>
    </w:p>
    <w:p w:rsidR="00B75991" w:rsidRDefault="00B75991" w:rsidP="00B75991">
      <w:pPr>
        <w:tabs>
          <w:tab w:val="left" w:pos="-720"/>
        </w:tabs>
        <w:suppressAutoHyphens/>
        <w:rPr>
          <w:spacing w:val="-2"/>
        </w:rPr>
      </w:pPr>
      <w:r>
        <w:rPr>
          <w:spacing w:val="-2"/>
        </w:rPr>
        <w:t xml:space="preserve"> </w:t>
      </w:r>
    </w:p>
    <w:p w:rsidR="00B75991" w:rsidRDefault="00B75991" w:rsidP="00B75991"/>
    <w:p w:rsidR="00B75991" w:rsidRDefault="00B75991" w:rsidP="00B75991">
      <w:r>
        <w:t>Field evidence of an emulsion is; low PI on initial completion, especially after using oil based mud; low PI after using a surfactant laden workover fluid.  Diagnosis is often difficult, as emulsions at surface do not necessarily mean that they are occuring downhole.  Emulsions can be treated with a diesel or brine containing a properly tested and designed surfactant or 25 to 50 gpf of EGMBE at 10% concentration.</w:t>
      </w:r>
    </w:p>
    <w:p w:rsidR="00B75991" w:rsidRDefault="00B75991" w:rsidP="00B75991"/>
    <w:p w:rsidR="00B75991" w:rsidRDefault="00B75991" w:rsidP="00B75991"/>
    <w:p w:rsidR="00B75991" w:rsidRDefault="00B75991" w:rsidP="00B75991">
      <w:pPr>
        <w:pStyle w:val="Heading2"/>
      </w:pPr>
      <w:r>
        <w:lastRenderedPageBreak/>
        <w:t xml:space="preserve"> </w:t>
      </w:r>
      <w:bookmarkStart w:id="450" w:name="_Toc372530581"/>
      <w:bookmarkStart w:id="451" w:name="_Toc372527895"/>
      <w:bookmarkStart w:id="452" w:name="_Toc372039078"/>
      <w:bookmarkStart w:id="453" w:name="_Toc372037078"/>
      <w:bookmarkStart w:id="454" w:name="_Toc372036049"/>
      <w:bookmarkStart w:id="455" w:name="_Toc371962129"/>
      <w:bookmarkStart w:id="456" w:name="_Toc371958664"/>
      <w:bookmarkStart w:id="457" w:name="_Toc371244522"/>
      <w:bookmarkStart w:id="458" w:name="_Toc371244216"/>
      <w:bookmarkStart w:id="459" w:name="_Toc319989181"/>
      <w:r>
        <w:t>Acidizing Damage.</w:t>
      </w:r>
      <w:bookmarkEnd w:id="450"/>
      <w:bookmarkEnd w:id="451"/>
      <w:bookmarkEnd w:id="452"/>
      <w:bookmarkEnd w:id="453"/>
      <w:bookmarkEnd w:id="454"/>
      <w:bookmarkEnd w:id="455"/>
      <w:bookmarkEnd w:id="456"/>
      <w:bookmarkEnd w:id="457"/>
      <w:bookmarkEnd w:id="458"/>
      <w:bookmarkEnd w:id="459"/>
    </w:p>
    <w:p w:rsidR="00B75991" w:rsidRDefault="00B75991" w:rsidP="00B75991">
      <w:pPr>
        <w:rPr>
          <w:vanish/>
          <w:color w:val="FF0000"/>
        </w:rPr>
      </w:pPr>
      <w:r>
        <w:rPr>
          <w:vanish/>
          <w:color w:val="FF0000"/>
        </w:rPr>
        <w:t xml:space="preserve"> </w:t>
      </w:r>
      <w:r>
        <w:rPr>
          <w:vanish/>
          <w:color w:val="FF0000"/>
        </w:rPr>
        <w:fldChar w:fldCharType="begin"/>
      </w:r>
      <w:r>
        <w:rPr>
          <w:color w:val="FF0000"/>
        </w:rPr>
        <w:instrText>xe "Acidizing Damage:Formation De-Consolidation"</w:instrText>
      </w:r>
      <w:r>
        <w:rPr>
          <w:vanish/>
          <w:color w:val="FF0000"/>
        </w:rPr>
        <w:fldChar w:fldCharType="end"/>
      </w:r>
      <w:r>
        <w:rPr>
          <w:vanish/>
          <w:color w:val="FF0000"/>
        </w:rPr>
        <w:fldChar w:fldCharType="begin"/>
      </w:r>
      <w:r>
        <w:rPr>
          <w:color w:val="FF0000"/>
        </w:rPr>
        <w:instrText>xe "Formation De-consolidation:Acidizing Damage"</w:instrText>
      </w:r>
      <w:r>
        <w:rPr>
          <w:vanish/>
          <w:color w:val="FF0000"/>
        </w:rPr>
        <w:fldChar w:fldCharType="end"/>
      </w:r>
      <w:r>
        <w:rPr>
          <w:vanish/>
          <w:color w:val="FF0000"/>
        </w:rPr>
        <w:fldChar w:fldCharType="begin"/>
      </w:r>
      <w:r>
        <w:rPr>
          <w:color w:val="FF0000"/>
        </w:rPr>
        <w:instrText>xe "Carbonate:Formation de-consolidation"</w:instrText>
      </w:r>
      <w:r>
        <w:rPr>
          <w:vanish/>
          <w:color w:val="FF0000"/>
        </w:rPr>
        <w:fldChar w:fldCharType="end"/>
      </w:r>
      <w:r>
        <w:rPr>
          <w:vanish/>
          <w:color w:val="FF0000"/>
        </w:rPr>
        <w:fldChar w:fldCharType="begin"/>
      </w:r>
      <w:r>
        <w:rPr>
          <w:color w:val="FF0000"/>
        </w:rPr>
        <w:instrText>xe "Clays:Formation de-consolidation"</w:instrText>
      </w:r>
      <w:r>
        <w:rPr>
          <w:vanish/>
          <w:color w:val="FF0000"/>
        </w:rPr>
        <w:fldChar w:fldCharType="end"/>
      </w:r>
      <w:r>
        <w:rPr>
          <w:vanish/>
          <w:color w:val="FF0000"/>
        </w:rPr>
        <w:fldChar w:fldCharType="begin"/>
      </w:r>
      <w:r>
        <w:rPr>
          <w:color w:val="FF0000"/>
        </w:rPr>
        <w:instrText>xe "Minerology:Formation de-consolidation"</w:instrText>
      </w:r>
      <w:r>
        <w:rPr>
          <w:vanish/>
          <w:color w:val="FF0000"/>
        </w:rPr>
        <w:fldChar w:fldCharType="end"/>
      </w:r>
      <w:r>
        <w:rPr>
          <w:vanish/>
          <w:color w:val="FF0000"/>
        </w:rPr>
        <w:fldChar w:fldCharType="begin"/>
      </w:r>
      <w:r>
        <w:rPr>
          <w:color w:val="FF0000"/>
        </w:rPr>
        <w:instrText>xe "Geomorphology:Formation de-consolidation"</w:instrText>
      </w:r>
      <w:r>
        <w:rPr>
          <w:vanish/>
          <w:color w:val="FF0000"/>
        </w:rPr>
        <w:fldChar w:fldCharType="end"/>
      </w:r>
      <w:r>
        <w:rPr>
          <w:vanish/>
          <w:color w:val="FF0000"/>
        </w:rPr>
        <w:fldChar w:fldCharType="begin"/>
      </w:r>
      <w:r>
        <w:rPr>
          <w:color w:val="FF0000"/>
        </w:rPr>
        <w:instrText>xe "Damage Mechanism:Acidizing"</w:instrText>
      </w:r>
      <w:r>
        <w:rPr>
          <w:vanish/>
          <w:color w:val="FF0000"/>
        </w:rPr>
        <w:fldChar w:fldCharType="end"/>
      </w:r>
    </w:p>
    <w:p w:rsidR="00B75991" w:rsidRDefault="00B75991" w:rsidP="00B75991"/>
    <w:p w:rsidR="00B75991" w:rsidRDefault="00B75991" w:rsidP="00B75991">
      <w:r>
        <w:t xml:space="preserve">Formation damage will almost always occur during an acid </w:t>
      </w:r>
      <w:proofErr w:type="gramStart"/>
      <w:r>
        <w:t>job,</w:t>
      </w:r>
      <w:proofErr w:type="gramEnd"/>
      <w:r>
        <w:t xml:space="preserve"> therefore, it is necessary to make certain that the stimulation benefits outweigh the negative effects of the created or existing damage, for the job to be successful. When designing an acid job, the engineer must be aware the various types of damage that can occur and take the necessary steps to prevent them. The most common types of formation damage caused during acidizing are as follows :</w:t>
      </w:r>
    </w:p>
    <w:p w:rsidR="00B75991" w:rsidRDefault="00B75991" w:rsidP="00B75991">
      <w:r>
        <w:tab/>
      </w:r>
      <w:r>
        <w:tab/>
      </w:r>
      <w:r>
        <w:tab/>
      </w:r>
      <w:r>
        <w:tab/>
      </w:r>
      <w:r>
        <w:tab/>
      </w:r>
    </w:p>
    <w:p w:rsidR="00B75991" w:rsidRDefault="00B75991" w:rsidP="00B75991">
      <w:pPr>
        <w:pStyle w:val="Bullet1"/>
        <w:numPr>
          <w:ilvl w:val="0"/>
          <w:numId w:val="2"/>
        </w:numPr>
        <w:ind w:left="1440" w:hanging="720"/>
        <w:rPr>
          <w:sz w:val="22"/>
        </w:rPr>
      </w:pPr>
      <w:r>
        <w:rPr>
          <w:sz w:val="22"/>
        </w:rPr>
        <w:t>Formation de-consolidation.</w:t>
      </w:r>
      <w:r>
        <w:rPr>
          <w:sz w:val="22"/>
        </w:rPr>
        <w:tab/>
      </w:r>
    </w:p>
    <w:p w:rsidR="00B75991" w:rsidRDefault="00B75991" w:rsidP="00B75991">
      <w:pPr>
        <w:pStyle w:val="Bullet1"/>
        <w:numPr>
          <w:ilvl w:val="0"/>
          <w:numId w:val="2"/>
        </w:numPr>
        <w:ind w:left="1440" w:hanging="720"/>
        <w:rPr>
          <w:sz w:val="22"/>
        </w:rPr>
      </w:pPr>
      <w:r>
        <w:rPr>
          <w:sz w:val="22"/>
        </w:rPr>
        <w:t>Fines mobilisation.</w:t>
      </w:r>
      <w:r>
        <w:rPr>
          <w:sz w:val="22"/>
        </w:rPr>
        <w:tab/>
      </w:r>
    </w:p>
    <w:p w:rsidR="00B75991" w:rsidRDefault="00B75991" w:rsidP="00B75991">
      <w:pPr>
        <w:pStyle w:val="Bullet1"/>
        <w:numPr>
          <w:ilvl w:val="0"/>
          <w:numId w:val="2"/>
        </w:numPr>
        <w:ind w:left="1440" w:hanging="720"/>
        <w:rPr>
          <w:sz w:val="22"/>
        </w:rPr>
      </w:pPr>
      <w:r>
        <w:rPr>
          <w:sz w:val="22"/>
        </w:rPr>
        <w:t>Reaction by-products.</w:t>
      </w:r>
      <w:r>
        <w:rPr>
          <w:sz w:val="22"/>
        </w:rPr>
        <w:tab/>
      </w:r>
    </w:p>
    <w:p w:rsidR="00B75991" w:rsidRDefault="00B75991" w:rsidP="00B75991">
      <w:pPr>
        <w:pStyle w:val="Bullet1"/>
        <w:numPr>
          <w:ilvl w:val="0"/>
          <w:numId w:val="2"/>
        </w:numPr>
        <w:ind w:left="1440" w:hanging="720"/>
        <w:rPr>
          <w:sz w:val="22"/>
        </w:rPr>
      </w:pPr>
      <w:r>
        <w:rPr>
          <w:sz w:val="22"/>
        </w:rPr>
        <w:t>Chemical incompatibilities.</w:t>
      </w:r>
      <w:r>
        <w:rPr>
          <w:sz w:val="22"/>
        </w:rPr>
        <w:tab/>
      </w:r>
    </w:p>
    <w:p w:rsidR="00B75991" w:rsidRDefault="00B75991" w:rsidP="00B75991">
      <w:pPr>
        <w:pStyle w:val="Bullet1"/>
        <w:numPr>
          <w:ilvl w:val="0"/>
          <w:numId w:val="2"/>
        </w:numPr>
        <w:ind w:left="1440" w:hanging="720"/>
        <w:rPr>
          <w:sz w:val="22"/>
        </w:rPr>
      </w:pPr>
      <w:r>
        <w:rPr>
          <w:sz w:val="22"/>
        </w:rPr>
        <w:t>Precipitation of iron compounds.</w:t>
      </w:r>
      <w:r>
        <w:rPr>
          <w:sz w:val="22"/>
        </w:rPr>
        <w:tab/>
      </w:r>
    </w:p>
    <w:p w:rsidR="00B75991" w:rsidRDefault="00B75991" w:rsidP="00B75991">
      <w:pPr>
        <w:numPr>
          <w:ilvl w:val="0"/>
          <w:numId w:val="2"/>
        </w:numPr>
        <w:ind w:left="1440" w:hanging="720"/>
      </w:pPr>
      <w:r>
        <w:t>Emulsions and sludges.</w:t>
      </w:r>
    </w:p>
    <w:p w:rsidR="00B75991" w:rsidRDefault="00B75991" w:rsidP="00B75991"/>
    <w:p w:rsidR="00B75991" w:rsidRDefault="00B75991" w:rsidP="00B75991"/>
    <w:p w:rsidR="00B75991" w:rsidRDefault="00B75991" w:rsidP="00B75991">
      <w:pPr>
        <w:pStyle w:val="Heading3"/>
      </w:pPr>
      <w:bookmarkStart w:id="460" w:name="_Toc372530582"/>
      <w:bookmarkStart w:id="461" w:name="_Toc372527896"/>
      <w:bookmarkStart w:id="462" w:name="_Toc372036050"/>
      <w:bookmarkStart w:id="463" w:name="_Toc371962130"/>
      <w:bookmarkStart w:id="464" w:name="_Toc371958665"/>
      <w:bookmarkStart w:id="465" w:name="_Toc371244523"/>
      <w:bookmarkStart w:id="466" w:name="_Toc371244217"/>
      <w:bookmarkStart w:id="467" w:name="_Toc319989182"/>
      <w:proofErr w:type="gramStart"/>
      <w:r>
        <w:t>Formation De-Consolidation.</w:t>
      </w:r>
      <w:bookmarkEnd w:id="460"/>
      <w:bookmarkEnd w:id="461"/>
      <w:bookmarkEnd w:id="462"/>
      <w:bookmarkEnd w:id="463"/>
      <w:bookmarkEnd w:id="464"/>
      <w:bookmarkEnd w:id="465"/>
      <w:bookmarkEnd w:id="466"/>
      <w:bookmarkEnd w:id="467"/>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"Damage Mechanism:Formation de-consolidation"</w:instrText>
      </w:r>
      <w:r>
        <w:rPr>
          <w:color w:val="FF0000"/>
        </w:rPr>
        <w:fldChar w:fldCharType="end"/>
      </w:r>
    </w:p>
    <w:p w:rsidR="00B75991" w:rsidRDefault="00B75991" w:rsidP="00B75991">
      <w:pPr>
        <w:rPr>
          <w:vanish/>
          <w:color w:val="FF0000"/>
        </w:rPr>
      </w:pPr>
      <w:r>
        <w:t xml:space="preserve">The problems and damage resulting from formation de-consolidation can be very severe. Reduced permeability due to the mobilisation of the formation material can shut off production itself. </w:t>
      </w:r>
      <w:proofErr w:type="gramStart"/>
      <w:r>
        <w:t>Formation sand flowing into the wellbore causes numerous problems with the production equipment that can be extremely costly.</w:t>
      </w:r>
      <w:proofErr w:type="gramEnd"/>
      <w:r>
        <w:t xml:space="preserve">  </w:t>
      </w:r>
      <w:r>
        <w:rPr>
          <w:color w:val="FF0000"/>
        </w:rPr>
        <w:fldChar w:fldCharType="begin"/>
      </w:r>
      <w:r>
        <w:rPr>
          <w:color w:val="FF0000"/>
        </w:rPr>
        <w:instrText>xe "Acid Strength:Formation de-consolidation"</w:instrText>
      </w:r>
      <w:r>
        <w:rPr>
          <w:color w:val="FF0000"/>
        </w:rPr>
        <w:fldChar w:fldCharType="end"/>
      </w:r>
    </w:p>
    <w:p w:rsidR="00B75991" w:rsidRDefault="00B75991" w:rsidP="00B75991">
      <w:pPr>
        <w:rPr>
          <w:vanish/>
          <w:color w:val="FF0000"/>
        </w:rPr>
      </w:pPr>
      <w:r>
        <w:t xml:space="preserve">The potential for damage due to de-consolidation depends upon the formation geomorphology, acid strength and acid volume pumped. For example, if the formation consists of 10.0 % carbonate material and this material is cementing the sand grains together, it is undesirable to dissolve all of this material with acid. Reduced HCl volumes and strengths should be used in this situation when pre-flushing ahead of mud acids.  </w:t>
      </w:r>
      <w:r>
        <w:rPr>
          <w:color w:val="FF0000"/>
        </w:rPr>
        <w:fldChar w:fldCharType="begin"/>
      </w:r>
      <w:r>
        <w:rPr>
          <w:color w:val="FF0000"/>
        </w:rPr>
        <w:instrText>xe "Acid Volume:Formation de-consolidation"</w:instrText>
      </w:r>
      <w:r>
        <w:rPr>
          <w:color w:val="FF0000"/>
        </w:rPr>
        <w:fldChar w:fldCharType="end"/>
      </w:r>
      <w:r>
        <w:rPr>
          <w:color w:val="FF0000"/>
        </w:rPr>
        <w:fldChar w:fldCharType="begin"/>
      </w:r>
      <w:r>
        <w:rPr>
          <w:color w:val="FF0000"/>
        </w:rPr>
        <w:instrText>xe "Carbonate:Formation de-consolidation"</w:instrText>
      </w:r>
      <w:r>
        <w:rPr>
          <w:color w:val="FF0000"/>
        </w:rPr>
        <w:fldChar w:fldCharType="end"/>
      </w:r>
      <w:r>
        <w:rPr>
          <w:color w:val="FF0000"/>
        </w:rPr>
        <w:fldChar w:fldCharType="begin"/>
      </w:r>
      <w:r>
        <w:rPr>
          <w:color w:val="FF0000"/>
        </w:rPr>
        <w:instrText>xe "Clays:Formation de-consolidation"</w:instrText>
      </w:r>
      <w:r>
        <w:rPr>
          <w:color w:val="FF0000"/>
        </w:rPr>
        <w:fldChar w:fldCharType="end"/>
      </w:r>
      <w:r>
        <w:rPr>
          <w:color w:val="FF0000"/>
        </w:rPr>
        <w:fldChar w:fldCharType="begin"/>
      </w:r>
      <w:r>
        <w:rPr>
          <w:color w:val="FF0000"/>
        </w:rPr>
        <w:instrText>xe "Preflushes:Formation de-consolidation"</w:instrText>
      </w:r>
      <w:r>
        <w:rPr>
          <w:color w:val="FF0000"/>
        </w:rPr>
        <w:fldChar w:fldCharType="end"/>
      </w:r>
    </w:p>
    <w:p w:rsidR="00B75991" w:rsidRDefault="00B75991" w:rsidP="00B75991">
      <w:r>
        <w:t>In the case where sand grains are cemented together with clay material, reduced mud acid strengths and volumes should be considered. Full knowledge of the formation mineralogy and geomorphology is essential.</w:t>
      </w:r>
    </w:p>
    <w:p w:rsidR="00B75991" w:rsidRDefault="00B75991" w:rsidP="00B75991"/>
    <w:p w:rsidR="00B75991" w:rsidRDefault="00B75991" w:rsidP="00B75991">
      <w:pPr>
        <w:pStyle w:val="Heading3"/>
      </w:pPr>
      <w:r>
        <w:rPr>
          <w:b w:val="0"/>
        </w:rPr>
        <w:br w:type="page"/>
      </w:r>
      <w:bookmarkStart w:id="468" w:name="_Toc372530583"/>
      <w:bookmarkStart w:id="469" w:name="_Toc372527897"/>
      <w:bookmarkStart w:id="470" w:name="_Toc372036051"/>
      <w:bookmarkStart w:id="471" w:name="_Toc371962131"/>
      <w:bookmarkStart w:id="472" w:name="_Toc371958666"/>
      <w:bookmarkStart w:id="473" w:name="_Toc371244524"/>
      <w:bookmarkStart w:id="474" w:name="_Toc371244218"/>
      <w:bookmarkStart w:id="475" w:name="_Toc319989183"/>
      <w:proofErr w:type="gramStart"/>
      <w:r>
        <w:lastRenderedPageBreak/>
        <w:t>Fines Mobilisation.</w:t>
      </w:r>
      <w:bookmarkEnd w:id="468"/>
      <w:bookmarkEnd w:id="469"/>
      <w:bookmarkEnd w:id="470"/>
      <w:bookmarkEnd w:id="471"/>
      <w:bookmarkEnd w:id="472"/>
      <w:bookmarkEnd w:id="473"/>
      <w:bookmarkEnd w:id="474"/>
      <w:bookmarkEnd w:id="475"/>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"Acidizing Damage:Fines mobilisation"</w:instrText>
      </w:r>
      <w:r>
        <w:rPr>
          <w:color w:val="FF0000"/>
        </w:rPr>
        <w:fldChar w:fldCharType="end"/>
      </w:r>
      <w:r>
        <w:rPr>
          <w:color w:val="FF0000"/>
        </w:rPr>
        <w:fldChar w:fldCharType="begin"/>
      </w:r>
      <w:r>
        <w:rPr>
          <w:color w:val="FF0000"/>
        </w:rPr>
        <w:instrText>xe "Fines Mobilisation:Acidizing damage"</w:instrText>
      </w:r>
      <w:r>
        <w:rPr>
          <w:color w:val="FF0000"/>
        </w:rPr>
        <w:fldChar w:fldCharType="end"/>
      </w:r>
      <w:r>
        <w:rPr>
          <w:color w:val="FF0000"/>
        </w:rPr>
        <w:fldChar w:fldCharType="begin"/>
      </w:r>
      <w:r>
        <w:rPr>
          <w:color w:val="FF0000"/>
        </w:rPr>
        <w:instrText>xe "Clays:Acidizing damage"</w:instrText>
      </w:r>
      <w:r>
        <w:rPr>
          <w:color w:val="FF0000"/>
        </w:rPr>
        <w:fldChar w:fldCharType="end"/>
      </w:r>
      <w:r>
        <w:rPr>
          <w:vanish/>
          <w:color w:val="FF0000"/>
        </w:rPr>
        <w:t xml:space="preserve"> </w:t>
      </w:r>
      <w:r>
        <w:rPr>
          <w:vanish/>
          <w:color w:val="FF0000"/>
        </w:rPr>
        <w:fldChar w:fldCharType="begin"/>
      </w:r>
      <w:r>
        <w:rPr>
          <w:color w:val="FF0000"/>
        </w:rPr>
        <w:instrText>xe "Clays:Fines mobilisation"</w:instrText>
      </w:r>
      <w:r>
        <w:rPr>
          <w:vanish/>
          <w:color w:val="FF0000"/>
        </w:rPr>
        <w:fldChar w:fldCharType="end"/>
      </w:r>
      <w:r>
        <w:rPr>
          <w:vanish/>
          <w:color w:val="FF0000"/>
        </w:rPr>
        <w:t xml:space="preserve"> </w:t>
      </w:r>
      <w:r>
        <w:rPr>
          <w:vanish/>
          <w:color w:val="FF0000"/>
        </w:rPr>
        <w:fldChar w:fldCharType="begin"/>
      </w:r>
      <w:r>
        <w:rPr>
          <w:color w:val="FF0000"/>
        </w:rPr>
        <w:instrText>xe "Fines:Emulsion stability"</w:instrText>
      </w:r>
      <w:r>
        <w:rPr>
          <w:vanish/>
          <w:color w:val="FF0000"/>
        </w:rPr>
        <w:fldChar w:fldCharType="end"/>
      </w:r>
      <w:r>
        <w:rPr>
          <w:vanish/>
          <w:color w:val="FF0000"/>
        </w:rPr>
        <w:t xml:space="preserve"> </w:t>
      </w:r>
      <w:r>
        <w:rPr>
          <w:vanish/>
          <w:color w:val="FF0000"/>
        </w:rPr>
        <w:fldChar w:fldCharType="begin"/>
      </w:r>
      <w:r>
        <w:rPr>
          <w:color w:val="FF0000"/>
        </w:rPr>
        <w:instrText>xe "Emulsion Stability:Fines"</w:instrText>
      </w:r>
      <w:r>
        <w:rPr>
          <w:vanish/>
          <w:color w:val="FF0000"/>
        </w:rPr>
        <w:fldChar w:fldCharType="end"/>
      </w:r>
      <w:r>
        <w:rPr>
          <w:vanish/>
          <w:color w:val="FF0000"/>
        </w:rPr>
        <w:t xml:space="preserve"> </w:t>
      </w:r>
      <w:r>
        <w:rPr>
          <w:vanish/>
          <w:color w:val="FF0000"/>
        </w:rPr>
        <w:fldChar w:fldCharType="begin"/>
      </w:r>
      <w:r>
        <w:rPr>
          <w:color w:val="FF0000"/>
        </w:rPr>
        <w:instrText>xe "Fines Mobilisation:Surfactants"</w:instrText>
      </w:r>
      <w:r>
        <w:rPr>
          <w:vanish/>
          <w:color w:val="FF0000"/>
        </w:rPr>
        <w:fldChar w:fldCharType="end"/>
      </w:r>
      <w:r>
        <w:rPr>
          <w:vanish/>
          <w:color w:val="FF0000"/>
        </w:rPr>
        <w:fldChar w:fldCharType="begin"/>
      </w:r>
      <w:r>
        <w:rPr>
          <w:color w:val="FF0000"/>
        </w:rPr>
        <w:instrText>xe "Surfactants:Fines mobilisation"</w:instrText>
      </w:r>
      <w:r>
        <w:rPr>
          <w:vanish/>
          <w:color w:val="FF0000"/>
        </w:rPr>
        <w:fldChar w:fldCharType="end"/>
      </w:r>
      <w:r>
        <w:rPr>
          <w:vanish/>
          <w:color w:val="FF0000"/>
        </w:rPr>
        <w:fldChar w:fldCharType="begin"/>
      </w:r>
      <w:r>
        <w:rPr>
          <w:color w:val="FF0000"/>
        </w:rPr>
        <w:instrText>xe "Mutual Solvents:Fines mobilisation"</w:instrText>
      </w:r>
      <w:r>
        <w:rPr>
          <w:vanish/>
          <w:color w:val="FF0000"/>
        </w:rPr>
        <w:fldChar w:fldCharType="end"/>
      </w:r>
      <w:r>
        <w:rPr>
          <w:vanish/>
          <w:color w:val="FF0000"/>
        </w:rPr>
        <w:fldChar w:fldCharType="begin"/>
      </w:r>
      <w:r>
        <w:rPr>
          <w:color w:val="FF0000"/>
        </w:rPr>
        <w:instrText>xe "Oil Wetting:Fines mobilisation"</w:instrText>
      </w:r>
      <w:r>
        <w:rPr>
          <w:vanish/>
          <w:color w:val="FF0000"/>
        </w:rPr>
        <w:fldChar w:fldCharType="end"/>
      </w:r>
      <w:r>
        <w:rPr>
          <w:vanish/>
          <w:color w:val="FF0000"/>
        </w:rPr>
        <w:fldChar w:fldCharType="begin"/>
      </w:r>
      <w:r>
        <w:rPr>
          <w:color w:val="FF0000"/>
        </w:rPr>
        <w:instrText>xe "Damage Mechanism:Fines mobilisation"</w:instrText>
      </w:r>
      <w:r>
        <w:rPr>
          <w:vanish/>
          <w:color w:val="FF0000"/>
        </w:rPr>
        <w:fldChar w:fldCharType="end"/>
      </w:r>
      <w:r>
        <w:rPr>
          <w:vanish/>
          <w:color w:val="FF0000"/>
        </w:rPr>
        <w:fldChar w:fldCharType="begin"/>
      </w:r>
      <w:r>
        <w:rPr>
          <w:color w:val="FF0000"/>
        </w:rPr>
        <w:instrText>xe "Treatment Options:Fines mobilisation"</w:instrText>
      </w:r>
      <w:r>
        <w:rPr>
          <w:vanish/>
          <w:color w:val="FF0000"/>
        </w:rPr>
        <w:fldChar w:fldCharType="end"/>
      </w:r>
      <w:r>
        <w:rPr>
          <w:vanish/>
          <w:color w:val="FF0000"/>
        </w:rPr>
        <w:fldChar w:fldCharType="begin"/>
      </w:r>
      <w:r>
        <w:rPr>
          <w:color w:val="FF0000"/>
        </w:rPr>
        <w:instrText>xe "INFLO-40:Fines mobilisation"</w:instrText>
      </w:r>
      <w:r>
        <w:rPr>
          <w:vanish/>
          <w:color w:val="FF0000"/>
        </w:rPr>
        <w:fldChar w:fldCharType="end"/>
      </w:r>
      <w:r>
        <w:rPr>
          <w:vanish/>
          <w:color w:val="FF0000"/>
        </w:rPr>
        <w:fldChar w:fldCharType="begin"/>
      </w:r>
      <w:r>
        <w:rPr>
          <w:color w:val="FF0000"/>
        </w:rPr>
        <w:instrText>xe "EGMBE:Fines mobilisation"</w:instrText>
      </w:r>
      <w:r>
        <w:rPr>
          <w:vanish/>
          <w:color w:val="FF0000"/>
        </w:rPr>
        <w:fldChar w:fldCharType="end"/>
      </w:r>
    </w:p>
    <w:p w:rsidR="00B75991" w:rsidRDefault="00B75991" w:rsidP="00B75991">
      <w:r>
        <w:t xml:space="preserve">Release and mobilisation of clay and other silicate materials can severely damage a well’s productivity. Since a given volume of strong acid dissolves more formation than the same volume of weaker acid, a greater volume of insoluble fines may be released by the reaction. As the well is put back on production, the fines that have been released can migrate and bridge in the near wellbore area. Released fines can also act to stabilise emulsions. The use of non-ionic, anionic </w:t>
      </w:r>
      <w:proofErr w:type="gramStart"/>
      <w:r>
        <w:t>surfactants,</w:t>
      </w:r>
      <w:proofErr w:type="gramEnd"/>
      <w:r>
        <w:t xml:space="preserve"> or mutual solvents such as INFLO-40 (EGMBE) will help to water-wet these fines, thus preventing emulsion stabilisation. More importantly, if the fines become oil-wet, the ability for these fines to migrate is increased. Consideration should also be given to the use of suspending agents (MMR Acid</w:t>
      </w:r>
      <w:r>
        <w:fldChar w:fldCharType="begin"/>
      </w:r>
      <w:r>
        <w:instrText xml:space="preserve"> XE "MMR Acid:Fines mobilisation" </w:instrText>
      </w:r>
      <w:r>
        <w:fldChar w:fldCharType="end"/>
      </w:r>
      <w:r>
        <w:t>)</w:t>
      </w:r>
      <w:r>
        <w:fldChar w:fldCharType="begin"/>
      </w:r>
      <w:r>
        <w:instrText xml:space="preserve"> XE "Suspending agents:Fines mobilisation" </w:instrText>
      </w:r>
      <w:r>
        <w:fldChar w:fldCharType="end"/>
      </w:r>
      <w:r>
        <w:t>, fines stabilising agents</w:t>
      </w:r>
      <w:r>
        <w:fldChar w:fldCharType="begin"/>
      </w:r>
      <w:r>
        <w:instrText xml:space="preserve"> XE "Fines stabilising agents:Fines mobilisation" </w:instrText>
      </w:r>
      <w:r>
        <w:fldChar w:fldCharType="end"/>
      </w:r>
      <w:r>
        <w:t xml:space="preserve"> (FSA-1</w:t>
      </w:r>
      <w:r>
        <w:fldChar w:fldCharType="begin"/>
      </w:r>
      <w:r>
        <w:instrText xml:space="preserve"> XE "FSA-1" </w:instrText>
      </w:r>
      <w:r>
        <w:fldChar w:fldCharType="end"/>
      </w:r>
      <w:r>
        <w:t>), or BJ Sandstone Acid.</w:t>
      </w:r>
      <w:r>
        <w:fldChar w:fldCharType="begin"/>
      </w:r>
      <w:r>
        <w:instrText xml:space="preserve"> XE "Sandstone Acid:Fines mobilisation" </w:instrText>
      </w:r>
      <w:r>
        <w:fldChar w:fldCharType="end"/>
      </w:r>
      <w:r>
        <w:t xml:space="preserve"> </w:t>
      </w:r>
      <w:r>
        <w:fldChar w:fldCharType="begin"/>
      </w:r>
      <w:r>
        <w:instrText xml:space="preserve"> XE "Gelled acid:Fines mobilisation" </w:instrText>
      </w:r>
      <w:r>
        <w:fldChar w:fldCharType="end"/>
      </w:r>
      <w:r>
        <w:t xml:space="preserve"> </w:t>
      </w:r>
      <w:r>
        <w:fldChar w:fldCharType="begin"/>
      </w:r>
      <w:r>
        <w:instrText xml:space="preserve"> XE "Cross-linked acid:Fines mobilisation" </w:instrText>
      </w:r>
      <w:r>
        <w:fldChar w:fldCharType="end"/>
      </w:r>
    </w:p>
    <w:p w:rsidR="00B75991" w:rsidRDefault="00B75991" w:rsidP="00B75991"/>
    <w:p w:rsidR="00B75991" w:rsidRDefault="00B75991" w:rsidP="00B75991"/>
    <w:p w:rsidR="00B75991" w:rsidRDefault="00B75991" w:rsidP="00B75991">
      <w:pPr>
        <w:pStyle w:val="Heading3"/>
      </w:pPr>
      <w:bookmarkStart w:id="476" w:name="_Toc372530584"/>
      <w:bookmarkStart w:id="477" w:name="_Toc372527898"/>
      <w:bookmarkStart w:id="478" w:name="_Toc372036052"/>
      <w:bookmarkStart w:id="479" w:name="_Toc371962132"/>
      <w:bookmarkStart w:id="480" w:name="_Toc371958667"/>
      <w:bookmarkStart w:id="481" w:name="_Toc371244525"/>
      <w:bookmarkStart w:id="482" w:name="_Toc371244219"/>
      <w:bookmarkStart w:id="483" w:name="_Toc319989184"/>
      <w:proofErr w:type="gramStart"/>
      <w:r>
        <w:t>Reaction By-Products.</w:t>
      </w:r>
      <w:bookmarkEnd w:id="476"/>
      <w:bookmarkEnd w:id="477"/>
      <w:bookmarkEnd w:id="478"/>
      <w:bookmarkEnd w:id="479"/>
      <w:bookmarkEnd w:id="480"/>
      <w:bookmarkEnd w:id="481"/>
      <w:bookmarkEnd w:id="482"/>
      <w:bookmarkEnd w:id="483"/>
      <w:proofErr w:type="gramEnd"/>
    </w:p>
    <w:p w:rsidR="00B75991" w:rsidRDefault="00B75991" w:rsidP="00B75991"/>
    <w:p w:rsidR="00B75991" w:rsidRDefault="00B75991" w:rsidP="00B75991">
      <w:pPr>
        <w:rPr>
          <w:vanish/>
          <w:color w:val="000000"/>
        </w:rPr>
      </w:pPr>
      <w:r>
        <w:rPr>
          <w:color w:val="000000"/>
        </w:rPr>
        <w:t xml:space="preserve">Matrix acidizing is sometimes defined as; “Pumping an acid into a formation in hopes of creating more stimulation than damage”.   This is and indication of the scope of damaging precipitation caused by acidizing sandstones, particulary with HF.  </w:t>
      </w:r>
      <w:r>
        <w:rPr>
          <w:color w:val="000000"/>
        </w:rPr>
        <w:fldChar w:fldCharType="begin"/>
      </w:r>
      <w:r>
        <w:rPr>
          <w:color w:val="000000"/>
        </w:rPr>
        <w:instrText>xe "Prevention of Precipitation of Reaction By-Products"</w:instrText>
      </w:r>
      <w:r>
        <w:rPr>
          <w:color w:val="000000"/>
        </w:rPr>
        <w:fldChar w:fldCharType="end"/>
      </w:r>
      <w:r>
        <w:rPr>
          <w:color w:val="000000"/>
        </w:rPr>
        <w:fldChar w:fldCharType="begin"/>
      </w:r>
      <w:r>
        <w:rPr>
          <w:color w:val="000000"/>
        </w:rPr>
        <w:instrText>xe "Reaction By-Products:HCl Preflush"</w:instrText>
      </w:r>
      <w:r>
        <w:rPr>
          <w:color w:val="000000"/>
        </w:rPr>
        <w:fldChar w:fldCharType="end"/>
      </w:r>
      <w:r>
        <w:rPr>
          <w:color w:val="000000"/>
        </w:rPr>
        <w:fldChar w:fldCharType="begin"/>
      </w:r>
      <w:r>
        <w:rPr>
          <w:color w:val="000000"/>
        </w:rPr>
        <w:instrText>xe "Reaction By-products:Prevention"</w:instrText>
      </w:r>
      <w:r>
        <w:rPr>
          <w:color w:val="000000"/>
        </w:rPr>
        <w:fldChar w:fldCharType="end"/>
      </w:r>
      <w:r>
        <w:rPr>
          <w:color w:val="000000"/>
        </w:rPr>
        <w:fldChar w:fldCharType="begin"/>
      </w:r>
      <w:r>
        <w:rPr>
          <w:color w:val="000000"/>
        </w:rPr>
        <w:instrText>xe "Calcium Bifluoride:Prevention"</w:instrText>
      </w:r>
      <w:r>
        <w:rPr>
          <w:color w:val="000000"/>
        </w:rPr>
        <w:fldChar w:fldCharType="end"/>
      </w:r>
      <w:r>
        <w:rPr>
          <w:color w:val="000000"/>
        </w:rPr>
        <w:fldChar w:fldCharType="begin"/>
      </w:r>
      <w:r>
        <w:rPr>
          <w:color w:val="000000"/>
        </w:rPr>
        <w:instrText>xe "Precipitates:Prevention"</w:instrText>
      </w:r>
      <w:r>
        <w:rPr>
          <w:color w:val="000000"/>
        </w:rPr>
        <w:fldChar w:fldCharType="end"/>
      </w:r>
      <w:r>
        <w:rPr>
          <w:color w:val="000000"/>
        </w:rPr>
        <w:fldChar w:fldCharType="begin"/>
      </w:r>
      <w:r>
        <w:rPr>
          <w:color w:val="000000"/>
        </w:rPr>
        <w:instrText>xe "Sodium Hexafluosilicate:Prevention"</w:instrText>
      </w:r>
      <w:r>
        <w:rPr>
          <w:color w:val="000000"/>
        </w:rPr>
        <w:fldChar w:fldCharType="end"/>
      </w:r>
      <w:r>
        <w:rPr>
          <w:color w:val="000000"/>
        </w:rPr>
        <w:fldChar w:fldCharType="begin"/>
      </w:r>
      <w:r>
        <w:rPr>
          <w:color w:val="000000"/>
        </w:rPr>
        <w:instrText>xe "Potassium Hexafluosilicate:Prevention"</w:instrText>
      </w:r>
      <w:r>
        <w:rPr>
          <w:color w:val="000000"/>
        </w:rPr>
        <w:fldChar w:fldCharType="end"/>
      </w:r>
    </w:p>
    <w:p w:rsidR="00B75991" w:rsidRDefault="00B75991" w:rsidP="00B75991">
      <w:r>
        <w:rPr>
          <w:color w:val="000000"/>
        </w:rPr>
        <w:t>Because fluorine is a very reactive element and because the composition of</w:t>
      </w:r>
      <w:r>
        <w:t xml:space="preserve"> sandstone is varied, many reaction products are formed when sandstone formations are stimulated with hydrofluoric acid. For example calcium bifluoride (CaF</w:t>
      </w:r>
      <w:r>
        <w:rPr>
          <w:vertAlign w:val="subscript"/>
        </w:rPr>
        <w:t>2</w:t>
      </w:r>
      <w:r>
        <w:t>) is formed when hydrofluoric acid reacts with calcium carbonate (CaCO</w:t>
      </w:r>
      <w:r>
        <w:rPr>
          <w:vertAlign w:val="subscript"/>
        </w:rPr>
        <w:t>3</w:t>
      </w:r>
      <w:r>
        <w:t>).</w:t>
      </w:r>
    </w:p>
    <w:p w:rsidR="00B75991" w:rsidRDefault="00B75991" w:rsidP="00B75991"/>
    <w:p w:rsidR="00B75991" w:rsidRDefault="00B75991" w:rsidP="00B75991">
      <w:pPr>
        <w:rPr>
          <w:vanish/>
          <w:color w:val="FF0000"/>
        </w:rPr>
      </w:pPr>
      <w:r>
        <w:rPr>
          <w:color w:val="FF0000"/>
        </w:rPr>
        <w:fldChar w:fldCharType="begin"/>
      </w:r>
      <w:r>
        <w:rPr>
          <w:color w:val="FF0000"/>
        </w:rPr>
        <w:instrText>xe "pH:Reaction by-products"</w:instrText>
      </w:r>
      <w:r>
        <w:rPr>
          <w:color w:val="FF0000"/>
        </w:rPr>
        <w:fldChar w:fldCharType="end"/>
      </w:r>
    </w:p>
    <w:p w:rsidR="00B75991" w:rsidRDefault="00B75991" w:rsidP="00B75991">
      <w:r>
        <w:t>Sodium and potassium ions that may be present in the formation water can react with spent hydrofluoric acid to form insoluble precipitates, such as sodium or potassium hexafluosilicate (Na</w:t>
      </w:r>
      <w:r>
        <w:rPr>
          <w:vertAlign w:val="subscript"/>
        </w:rPr>
        <w:t>2</w:t>
      </w:r>
      <w:r>
        <w:t>SiF</w:t>
      </w:r>
      <w:r>
        <w:rPr>
          <w:vertAlign w:val="subscript"/>
        </w:rPr>
        <w:t>6</w:t>
      </w:r>
      <w:r>
        <w:t xml:space="preserve"> or K</w:t>
      </w:r>
      <w:r>
        <w:rPr>
          <w:vertAlign w:val="subscript"/>
        </w:rPr>
        <w:t>2</w:t>
      </w:r>
      <w:r>
        <w:t>SiF</w:t>
      </w:r>
      <w:r>
        <w:rPr>
          <w:vertAlign w:val="subscript"/>
        </w:rPr>
        <w:t>6</w:t>
      </w:r>
      <w:r>
        <w:t xml:space="preserve">). </w:t>
      </w:r>
    </w:p>
    <w:p w:rsidR="00B75991" w:rsidRDefault="00B75991" w:rsidP="00B75991"/>
    <w:p w:rsidR="00B75991" w:rsidRDefault="00B75991" w:rsidP="00B75991">
      <w:pPr>
        <w:rPr>
          <w:vanish/>
          <w:color w:val="FF0000"/>
        </w:rPr>
      </w:pPr>
      <w:r>
        <w:t xml:space="preserve">There are many reaction by-products that can form when certain minerals are dissolved by hydrofluoric acid. The amount of precipitates actually formed is highly dependent upon the bottom hole static temperature and the acid contact time in the formation.  </w:t>
      </w:r>
      <w:r>
        <w:rPr>
          <w:color w:val="FF0000"/>
        </w:rPr>
        <w:fldChar w:fldCharType="begin"/>
      </w:r>
      <w:r>
        <w:rPr>
          <w:color w:val="FF0000"/>
        </w:rPr>
        <w:instrText>xe "Hydrofluoric Acid:Reaction by-products"</w:instrText>
      </w:r>
      <w:r>
        <w:rPr>
          <w:color w:val="FF0000"/>
        </w:rPr>
        <w:fldChar w:fldCharType="end"/>
      </w:r>
    </w:p>
    <w:p w:rsidR="00B75991" w:rsidRDefault="00B75991" w:rsidP="00B75991">
      <w:r>
        <w:t>The most well known precipitate is calcium bifluoride which is a by-product formed by the reaction of live hydrofluoric acid with calcium carbonate material found in the sandstone matrix.</w:t>
      </w:r>
    </w:p>
    <w:p w:rsidR="00B75991" w:rsidRDefault="00B75991" w:rsidP="00B75991">
      <w:pPr>
        <w:rPr>
          <w:vanish/>
          <w:color w:val="FF0000"/>
        </w:rPr>
      </w:pPr>
      <w:r>
        <w:t xml:space="preserve"> </w:t>
      </w:r>
      <w:r>
        <w:rPr>
          <w:color w:val="FF0000"/>
        </w:rPr>
        <w:fldChar w:fldCharType="begin"/>
      </w:r>
      <w:r>
        <w:rPr>
          <w:color w:val="FF0000"/>
        </w:rPr>
        <w:instrText>xe "Calcium Bifluoride:Reaction by-product"</w:instrText>
      </w:r>
      <w:r>
        <w:rPr>
          <w:color w:val="FF0000"/>
        </w:rPr>
        <w:fldChar w:fldCharType="end"/>
      </w:r>
      <w:r>
        <w:rPr>
          <w:vanish/>
          <w:color w:val="FF0000"/>
        </w:rPr>
        <w:tab/>
      </w:r>
      <w:r>
        <w:rPr>
          <w:vanish/>
          <w:color w:val="FF0000"/>
        </w:rPr>
        <w:tab/>
      </w:r>
      <w:r>
        <w:rPr>
          <w:vanish/>
          <w:color w:val="FF0000"/>
        </w:rPr>
        <w:tab/>
      </w:r>
    </w:p>
    <w:p w:rsidR="00B75991" w:rsidRDefault="00B75991" w:rsidP="00B75991"/>
    <w:p w:rsidR="00B75991" w:rsidRDefault="00B75991" w:rsidP="00B75991">
      <w:r>
        <w:tab/>
      </w:r>
      <w:r>
        <w:tab/>
      </w:r>
      <w:r>
        <w:tab/>
        <w:t>2HF + CaCO</w:t>
      </w:r>
      <w:r>
        <w:rPr>
          <w:vertAlign w:val="subscript"/>
        </w:rPr>
        <w:t>3</w:t>
      </w:r>
      <w:r>
        <w:t xml:space="preserve"> </w:t>
      </w:r>
      <w:r>
        <w:rPr>
          <w:rFonts w:ascii="Symbol" w:hAnsi="Symbol"/>
        </w:rPr>
        <w:t></w:t>
      </w:r>
      <w:r>
        <w:t xml:space="preserve"> CaF</w:t>
      </w:r>
      <w:r>
        <w:rPr>
          <w:vertAlign w:val="subscript"/>
        </w:rPr>
        <w:t>2</w:t>
      </w:r>
      <w:r>
        <w:t xml:space="preserve"> + CO</w:t>
      </w:r>
      <w:r>
        <w:rPr>
          <w:vertAlign w:val="subscript"/>
        </w:rPr>
        <w:t>2</w:t>
      </w:r>
      <w:r>
        <w:t xml:space="preserve"> </w:t>
      </w:r>
      <w:r>
        <w:rPr>
          <w:rFonts w:ascii="Symbol" w:hAnsi="Symbol"/>
        </w:rPr>
        <w:softHyphen/>
      </w:r>
      <w:r>
        <w:t xml:space="preserve"> + H</w:t>
      </w:r>
      <w:r>
        <w:rPr>
          <w:vertAlign w:val="subscript"/>
        </w:rPr>
        <w:t>2</w:t>
      </w:r>
      <w:r>
        <w:t>O</w:t>
      </w:r>
    </w:p>
    <w:p w:rsidR="00B75991" w:rsidRDefault="00B75991" w:rsidP="00B75991"/>
    <w:p w:rsidR="00B75991" w:rsidRDefault="00B75991" w:rsidP="00B75991">
      <w:pPr>
        <w:rPr>
          <w:vanish/>
          <w:color w:val="FF0000"/>
        </w:rPr>
      </w:pPr>
      <w:r>
        <w:rPr>
          <w:color w:val="FF0000"/>
        </w:rPr>
        <w:fldChar w:fldCharType="begin"/>
      </w:r>
      <w:r>
        <w:rPr>
          <w:color w:val="FF0000"/>
        </w:rPr>
        <w:instrText>xe "Calcium Carbonate:Reaction by-products"</w:instrText>
      </w:r>
      <w:r>
        <w:rPr>
          <w:color w:val="FF0000"/>
        </w:rPr>
        <w:fldChar w:fldCharType="end"/>
      </w:r>
    </w:p>
    <w:p w:rsidR="00B75991" w:rsidRDefault="00B75991" w:rsidP="00B75991">
      <w:r>
        <w:t xml:space="preserve">Hydrofluoric acid reacting with clay </w:t>
      </w:r>
      <w:proofErr w:type="gramStart"/>
      <w:r>
        <w:t>materials,</w:t>
      </w:r>
      <w:proofErr w:type="gramEnd"/>
      <w:r>
        <w:t xml:space="preserve"> can form by-products such as fluosilicic acid (H</w:t>
      </w:r>
      <w:r>
        <w:rPr>
          <w:vertAlign w:val="subscript"/>
        </w:rPr>
        <w:t>2</w:t>
      </w:r>
      <w:r>
        <w:t>SiF</w:t>
      </w:r>
      <w:r>
        <w:rPr>
          <w:vertAlign w:val="subscript"/>
        </w:rPr>
        <w:t>6</w:t>
      </w:r>
      <w:r>
        <w:t>) and fluoaluminic acid (H</w:t>
      </w:r>
      <w:r>
        <w:rPr>
          <w:vertAlign w:val="subscript"/>
        </w:rPr>
        <w:t>3</w:t>
      </w:r>
      <w:r>
        <w:t>AlF</w:t>
      </w:r>
      <w:r>
        <w:rPr>
          <w:vertAlign w:val="subscript"/>
        </w:rPr>
        <w:t>6</w:t>
      </w:r>
      <w:r>
        <w:t>). These acids will react further with carbonate materials to form hydrated silica and aluminium respectively. These hydrated compounds will precipitate out of solution in volumes that are much greater than the volume of the of the original formation material dissolved, thus significantly increasing the damage potential.</w:t>
      </w:r>
    </w:p>
    <w:p w:rsidR="00B75991" w:rsidRDefault="00B75991" w:rsidP="00B75991"/>
    <w:p w:rsidR="00B75991" w:rsidRDefault="00B75991" w:rsidP="00B75991"/>
    <w:p w:rsidR="00B75991" w:rsidRDefault="00B75991" w:rsidP="00B75991">
      <w:pPr>
        <w:rPr>
          <w:vanish/>
          <w:color w:val="FF0000"/>
        </w:rPr>
      </w:pPr>
      <w:r>
        <w:rPr>
          <w:color w:val="FF0000"/>
        </w:rPr>
        <w:fldChar w:fldCharType="begin"/>
      </w:r>
      <w:r>
        <w:rPr>
          <w:color w:val="FF0000"/>
        </w:rPr>
        <w:instrText>xe "Clays:Reaction by-products"</w:instrText>
      </w:r>
      <w:r>
        <w:rPr>
          <w:color w:val="FF0000"/>
        </w:rPr>
        <w:fldChar w:fldCharType="end"/>
      </w:r>
      <w:r>
        <w:rPr>
          <w:color w:val="FF0000"/>
        </w:rPr>
        <w:fldChar w:fldCharType="begin"/>
      </w:r>
      <w:r>
        <w:rPr>
          <w:color w:val="FF0000"/>
        </w:rPr>
        <w:instrText>xe "Fluosilicic Acid:Reaction by-product"</w:instrText>
      </w:r>
      <w:r>
        <w:rPr>
          <w:color w:val="FF0000"/>
        </w:rPr>
        <w:fldChar w:fldCharType="end"/>
      </w:r>
      <w:r>
        <w:rPr>
          <w:color w:val="FF0000"/>
        </w:rPr>
        <w:fldChar w:fldCharType="begin"/>
      </w:r>
      <w:r>
        <w:rPr>
          <w:color w:val="FF0000"/>
        </w:rPr>
        <w:instrText>xe "Fluoaluminic Acid:Reaction by-product"</w:instrText>
      </w:r>
      <w:r>
        <w:rPr>
          <w:color w:val="FF0000"/>
        </w:rPr>
        <w:fldChar w:fldCharType="end"/>
      </w:r>
      <w:r>
        <w:rPr>
          <w:color w:val="FF0000"/>
        </w:rPr>
        <w:fldChar w:fldCharType="begin"/>
      </w:r>
      <w:r>
        <w:rPr>
          <w:color w:val="FF0000"/>
        </w:rPr>
        <w:instrText>xe "Hydrated Silica:Reaction by-product"</w:instrText>
      </w:r>
      <w:r>
        <w:rPr>
          <w:color w:val="FF0000"/>
        </w:rPr>
        <w:fldChar w:fldCharType="end"/>
      </w:r>
      <w:r>
        <w:rPr>
          <w:color w:val="FF0000"/>
        </w:rPr>
        <w:fldChar w:fldCharType="begin"/>
      </w:r>
      <w:r>
        <w:rPr>
          <w:color w:val="FF0000"/>
        </w:rPr>
        <w:instrText>xe "Hydrated Aluminium:Reaction by-product"</w:instrText>
      </w:r>
      <w:r>
        <w:rPr>
          <w:color w:val="FF0000"/>
        </w:rPr>
        <w:fldChar w:fldCharType="end"/>
      </w:r>
    </w:p>
    <w:p w:rsidR="00B75991" w:rsidRDefault="00B75991" w:rsidP="00B75991">
      <w:r>
        <w:tab/>
      </w:r>
      <w:r>
        <w:tab/>
      </w:r>
      <w:r>
        <w:tab/>
        <w:t xml:space="preserve">HF + Clay </w:t>
      </w:r>
      <w:r>
        <w:tab/>
      </w:r>
      <w:r>
        <w:tab/>
      </w:r>
      <w:r>
        <w:rPr>
          <w:rFonts w:ascii="Symbol" w:hAnsi="Symbol"/>
        </w:rPr>
        <w:t></w:t>
      </w:r>
      <w:r>
        <w:t xml:space="preserve"> </w:t>
      </w:r>
      <w:r>
        <w:tab/>
        <w:t>H</w:t>
      </w:r>
      <w:r>
        <w:rPr>
          <w:vertAlign w:val="subscript"/>
        </w:rPr>
        <w:t>2</w:t>
      </w:r>
      <w:r>
        <w:t>SiF</w:t>
      </w:r>
      <w:r>
        <w:rPr>
          <w:vertAlign w:val="subscript"/>
        </w:rPr>
        <w:t>6</w:t>
      </w:r>
      <w:r>
        <w:t xml:space="preserve"> + H</w:t>
      </w:r>
      <w:r>
        <w:rPr>
          <w:vertAlign w:val="subscript"/>
        </w:rPr>
        <w:t>3</w:t>
      </w:r>
      <w:r>
        <w:t>AlF</w:t>
      </w:r>
      <w:r>
        <w:rPr>
          <w:vertAlign w:val="subscript"/>
        </w:rPr>
        <w:t>6</w:t>
      </w:r>
    </w:p>
    <w:p w:rsidR="00B75991" w:rsidRDefault="00B75991" w:rsidP="00B75991"/>
    <w:p w:rsidR="00B75991" w:rsidRDefault="00B75991" w:rsidP="00B75991">
      <w:r>
        <w:t xml:space="preserve"> </w:t>
      </w:r>
      <w:r>
        <w:tab/>
      </w:r>
      <w:r>
        <w:tab/>
      </w:r>
      <w:r>
        <w:tab/>
        <w:t>H</w:t>
      </w:r>
      <w:r>
        <w:rPr>
          <w:vertAlign w:val="subscript"/>
        </w:rPr>
        <w:t>2</w:t>
      </w:r>
      <w:r>
        <w:t>SiF</w:t>
      </w:r>
      <w:r>
        <w:rPr>
          <w:vertAlign w:val="subscript"/>
        </w:rPr>
        <w:t>2</w:t>
      </w:r>
      <w:r>
        <w:t xml:space="preserve"> + CaCO</w:t>
      </w:r>
      <w:r>
        <w:rPr>
          <w:vertAlign w:val="subscript"/>
        </w:rPr>
        <w:t>3</w:t>
      </w:r>
      <w:r>
        <w:t xml:space="preserve"> </w:t>
      </w:r>
      <w:r>
        <w:tab/>
      </w:r>
      <w:r>
        <w:rPr>
          <w:rFonts w:ascii="Symbol" w:hAnsi="Symbol"/>
        </w:rPr>
        <w:t></w:t>
      </w:r>
      <w:r>
        <w:t xml:space="preserve"> </w:t>
      </w:r>
      <w:r>
        <w:tab/>
        <w:t>Calcium difluoride</w:t>
      </w:r>
    </w:p>
    <w:p w:rsidR="00B75991" w:rsidRDefault="00B75991" w:rsidP="00B75991"/>
    <w:p w:rsidR="00B75991" w:rsidRDefault="00B75991" w:rsidP="00B75991">
      <w:r>
        <w:tab/>
      </w:r>
      <w:r>
        <w:tab/>
      </w:r>
      <w:r>
        <w:tab/>
        <w:t>H</w:t>
      </w:r>
      <w:r>
        <w:rPr>
          <w:vertAlign w:val="subscript"/>
        </w:rPr>
        <w:t>3</w:t>
      </w:r>
      <w:r>
        <w:t>AlF</w:t>
      </w:r>
      <w:r>
        <w:rPr>
          <w:vertAlign w:val="subscript"/>
        </w:rPr>
        <w:t>6</w:t>
      </w:r>
      <w:r>
        <w:t xml:space="preserve"> + CaCO</w:t>
      </w:r>
      <w:r>
        <w:rPr>
          <w:vertAlign w:val="subscript"/>
        </w:rPr>
        <w:t>3</w:t>
      </w:r>
      <w:r>
        <w:t xml:space="preserve"> </w:t>
      </w:r>
      <w:r>
        <w:tab/>
      </w:r>
      <w:r>
        <w:rPr>
          <w:rFonts w:ascii="Symbol" w:hAnsi="Symbol"/>
        </w:rPr>
        <w:t></w:t>
      </w:r>
      <w:r>
        <w:t xml:space="preserve"> </w:t>
      </w:r>
      <w:r>
        <w:tab/>
        <w:t>Hydrated Aluminium</w:t>
      </w:r>
    </w:p>
    <w:p w:rsidR="00B75991" w:rsidRDefault="00B75991" w:rsidP="00B75991"/>
    <w:p w:rsidR="00B75991" w:rsidRDefault="00B75991" w:rsidP="00B75991">
      <w:r>
        <w:t xml:space="preserve">The Feldspar content of </w:t>
      </w:r>
      <w:proofErr w:type="gramStart"/>
      <w:r>
        <w:t>a sandstone</w:t>
      </w:r>
      <w:proofErr w:type="gramEnd"/>
      <w:r>
        <w:t xml:space="preserve"> is often overlooked. Hydrofluoric acid reacting with potassium feldspar will form a precipitating by-product of potassium hexafluosilicate. Sodium </w:t>
      </w:r>
      <w:r>
        <w:lastRenderedPageBreak/>
        <w:t>hexafluosilicate will also precipitate where a high concentration of hydrofluoric acid is reacting with sodium feldspar.</w:t>
      </w:r>
    </w:p>
    <w:p w:rsidR="00B75991" w:rsidRDefault="00B75991" w:rsidP="00B75991"/>
    <w:p w:rsidR="00B75991" w:rsidRDefault="00B75991" w:rsidP="00B75991">
      <w:pPr>
        <w:rPr>
          <w:vanish/>
          <w:color w:val="FF0000"/>
        </w:rPr>
      </w:pPr>
      <w:r>
        <w:rPr>
          <w:color w:val="FF0000"/>
        </w:rPr>
        <w:fldChar w:fldCharType="begin"/>
      </w:r>
      <w:r>
        <w:rPr>
          <w:color w:val="FF0000"/>
        </w:rPr>
        <w:instrText>xe "Feldspar:Reaction by-product"</w:instrText>
      </w:r>
      <w:r>
        <w:rPr>
          <w:color w:val="FF0000"/>
        </w:rPr>
        <w:fldChar w:fldCharType="end"/>
      </w:r>
      <w:r>
        <w:rPr>
          <w:color w:val="FF0000"/>
        </w:rPr>
        <w:fldChar w:fldCharType="begin"/>
      </w:r>
      <w:r>
        <w:rPr>
          <w:color w:val="FF0000"/>
        </w:rPr>
        <w:instrText>xe "Sodium hexafluosilicate:Reaction by-product"</w:instrText>
      </w:r>
      <w:r>
        <w:rPr>
          <w:color w:val="FF0000"/>
        </w:rPr>
        <w:fldChar w:fldCharType="end"/>
      </w:r>
      <w:r>
        <w:rPr>
          <w:color w:val="FF0000"/>
        </w:rPr>
        <w:fldChar w:fldCharType="begin"/>
      </w:r>
      <w:r>
        <w:rPr>
          <w:color w:val="FF0000"/>
        </w:rPr>
        <w:instrText>xe "Potassium hexafluosilicate:Reaction by-product"</w:instrText>
      </w:r>
      <w:r>
        <w:rPr>
          <w:color w:val="FF0000"/>
        </w:rPr>
        <w:fldChar w:fldCharType="end"/>
      </w:r>
    </w:p>
    <w:p w:rsidR="00B75991" w:rsidRDefault="00B75991" w:rsidP="00B75991">
      <w:r>
        <w:tab/>
      </w:r>
      <w:r>
        <w:tab/>
      </w:r>
      <w:r>
        <w:tab/>
        <w:t>6HF + K-Feldspar</w:t>
      </w:r>
      <w:r>
        <w:tab/>
      </w:r>
      <w:r>
        <w:rPr>
          <w:rFonts w:ascii="Symbol" w:hAnsi="Symbol"/>
        </w:rPr>
        <w:t></w:t>
      </w:r>
      <w:r>
        <w:t xml:space="preserve"> </w:t>
      </w:r>
      <w:r>
        <w:tab/>
        <w:t>K</w:t>
      </w:r>
      <w:r>
        <w:rPr>
          <w:vertAlign w:val="subscript"/>
        </w:rPr>
        <w:t>2</w:t>
      </w:r>
      <w:r>
        <w:t>SiF</w:t>
      </w:r>
      <w:r>
        <w:rPr>
          <w:vertAlign w:val="subscript"/>
        </w:rPr>
        <w:t>6</w:t>
      </w:r>
      <w:r>
        <w:t xml:space="preserve"> </w:t>
      </w:r>
    </w:p>
    <w:p w:rsidR="00B75991" w:rsidRDefault="00B75991" w:rsidP="00B75991">
      <w:r>
        <w:tab/>
      </w:r>
      <w:r>
        <w:tab/>
      </w:r>
      <w:r>
        <w:tab/>
      </w:r>
    </w:p>
    <w:p w:rsidR="00B75991" w:rsidRDefault="00B75991" w:rsidP="00B75991">
      <w:r>
        <w:tab/>
      </w:r>
      <w:r>
        <w:tab/>
      </w:r>
      <w:r>
        <w:tab/>
        <w:t>6HF + Na-Feldspar</w:t>
      </w:r>
      <w:r>
        <w:tab/>
      </w:r>
      <w:r>
        <w:rPr>
          <w:rFonts w:ascii="Symbol" w:hAnsi="Symbol"/>
        </w:rPr>
        <w:t></w:t>
      </w:r>
      <w:r>
        <w:t xml:space="preserve"> </w:t>
      </w:r>
      <w:r>
        <w:tab/>
        <w:t>Na</w:t>
      </w:r>
      <w:r>
        <w:rPr>
          <w:vertAlign w:val="subscript"/>
        </w:rPr>
        <w:t>2</w:t>
      </w:r>
      <w:r>
        <w:t>SiF</w:t>
      </w:r>
      <w:r>
        <w:rPr>
          <w:vertAlign w:val="subscript"/>
        </w:rPr>
        <w:t>6</w:t>
      </w:r>
      <w:r>
        <w:t xml:space="preserve"> </w:t>
      </w:r>
    </w:p>
    <w:p w:rsidR="00B75991" w:rsidRDefault="00B75991" w:rsidP="00B75991"/>
    <w:p w:rsidR="00B75991" w:rsidRDefault="00B75991" w:rsidP="00B75991">
      <w:r>
        <w:t xml:space="preserve">Amorphous hydrous silica will always be a by-product from the reaction </w:t>
      </w:r>
      <w:proofErr w:type="gramStart"/>
      <w:r>
        <w:t>of  hydrofluoric</w:t>
      </w:r>
      <w:proofErr w:type="gramEnd"/>
      <w:r>
        <w:t xml:space="preserve"> acid with sandstone formations. This cannot be prevented, but the damage caused by it and other precipitates can be minimised with a well designed and executed acid job.</w:t>
      </w:r>
    </w:p>
    <w:p w:rsidR="00B75991" w:rsidRDefault="00B75991" w:rsidP="00B75991">
      <w:r>
        <w:t xml:space="preserve"> </w:t>
      </w:r>
    </w:p>
    <w:p w:rsidR="00B75991" w:rsidRDefault="00B75991" w:rsidP="00B75991">
      <w:pPr>
        <w:rPr>
          <w:vanish/>
          <w:color w:val="FF0000"/>
        </w:rPr>
      </w:pPr>
      <w:r>
        <w:rPr>
          <w:color w:val="FF0000"/>
        </w:rPr>
        <w:fldChar w:fldCharType="begin"/>
      </w:r>
      <w:r>
        <w:rPr>
          <w:color w:val="FF0000"/>
        </w:rPr>
        <w:instrText>xe "Amorphous Hydrous Silica:Reaction by-products"</w:instrText>
      </w:r>
      <w:r>
        <w:rPr>
          <w:color w:val="FF0000"/>
        </w:rPr>
        <w:fldChar w:fldCharType="end"/>
      </w:r>
      <w:r>
        <w:rPr>
          <w:color w:val="FF0000"/>
        </w:rPr>
        <w:fldChar w:fldCharType="begin"/>
      </w:r>
      <w:r>
        <w:rPr>
          <w:color w:val="FF0000"/>
        </w:rPr>
        <w:instrText>xe "Silicon Tetrafluoride:Reaction by-products"</w:instrText>
      </w:r>
      <w:r>
        <w:rPr>
          <w:color w:val="FF0000"/>
        </w:rPr>
        <w:fldChar w:fldCharType="end"/>
      </w:r>
    </w:p>
    <w:p w:rsidR="00B75991" w:rsidRDefault="00B75991" w:rsidP="00B75991">
      <w:r>
        <w:tab/>
      </w:r>
      <w:r>
        <w:tab/>
      </w:r>
      <w:r>
        <w:tab/>
        <w:t>4HF + SiO</w:t>
      </w:r>
      <w:r>
        <w:rPr>
          <w:vertAlign w:val="subscript"/>
        </w:rPr>
        <w:t>2</w:t>
      </w:r>
      <w:r>
        <w:t xml:space="preserve"> </w:t>
      </w:r>
      <w:r>
        <w:tab/>
      </w:r>
      <w:r>
        <w:tab/>
      </w:r>
      <w:r>
        <w:rPr>
          <w:rFonts w:ascii="Symbol" w:hAnsi="Symbol"/>
        </w:rPr>
        <w:t></w:t>
      </w:r>
      <w:r>
        <w:t xml:space="preserve"> </w:t>
      </w:r>
      <w:r>
        <w:tab/>
        <w:t>SiF</w:t>
      </w:r>
      <w:r>
        <w:rPr>
          <w:vertAlign w:val="subscript"/>
        </w:rPr>
        <w:t>4</w:t>
      </w:r>
      <w:r>
        <w:t xml:space="preserve"> + 2H</w:t>
      </w:r>
      <w:r>
        <w:rPr>
          <w:vertAlign w:val="subscript"/>
        </w:rPr>
        <w:t>2</w:t>
      </w:r>
      <w:r>
        <w:t>O</w:t>
      </w:r>
    </w:p>
    <w:p w:rsidR="00B75991" w:rsidRDefault="00B75991" w:rsidP="00B75991"/>
    <w:p w:rsidR="00B75991" w:rsidRDefault="00B75991" w:rsidP="00B75991"/>
    <w:p w:rsidR="00B75991" w:rsidRDefault="00B75991" w:rsidP="00B75991">
      <w:pPr>
        <w:pStyle w:val="Heading3"/>
      </w:pPr>
      <w:r>
        <w:tab/>
      </w:r>
      <w:bookmarkStart w:id="484" w:name="_Toc372530585"/>
      <w:bookmarkStart w:id="485" w:name="_Toc372527899"/>
      <w:bookmarkStart w:id="486" w:name="_Toc372036053"/>
      <w:bookmarkStart w:id="487" w:name="_Toc371962133"/>
      <w:bookmarkStart w:id="488" w:name="_Toc371958668"/>
      <w:bookmarkStart w:id="489" w:name="_Toc371244526"/>
      <w:bookmarkStart w:id="490" w:name="_Toc371244220"/>
      <w:proofErr w:type="gramStart"/>
      <w:r>
        <w:t>Reaction By-Products Prevention.</w:t>
      </w:r>
      <w:bookmarkEnd w:id="484"/>
      <w:bookmarkEnd w:id="485"/>
      <w:bookmarkEnd w:id="486"/>
      <w:bookmarkEnd w:id="487"/>
      <w:bookmarkEnd w:id="488"/>
      <w:bookmarkEnd w:id="489"/>
      <w:bookmarkEnd w:id="490"/>
      <w:proofErr w:type="gramEnd"/>
    </w:p>
    <w:p w:rsidR="00B75991" w:rsidRDefault="00B75991" w:rsidP="00B75991"/>
    <w:p w:rsidR="00B75991" w:rsidRDefault="00B75991" w:rsidP="00B75991">
      <w:pPr>
        <w:rPr>
          <w:vanish/>
          <w:color w:val="FF0000"/>
        </w:rPr>
      </w:pPr>
      <w:r>
        <w:t>A preflush of hydrochloric acid should always be used ahead of the hydrofluoric acid treating solution to displace the formation water. Brines and sea water should never be used to prepare this treating fluid, as the metal ions present in solution, can react to form precipitates with hydrofluoric acid.</w:t>
      </w:r>
      <w:r>
        <w:rPr>
          <w:vanish/>
          <w:color w:val="FF0000"/>
        </w:rPr>
        <w:t xml:space="preserve"> </w:t>
      </w:r>
      <w:r>
        <w:rPr>
          <w:vanish/>
          <w:color w:val="FF0000"/>
        </w:rPr>
        <w:fldChar w:fldCharType="begin"/>
      </w:r>
      <w:r>
        <w:rPr>
          <w:color w:val="FF0000"/>
        </w:rPr>
        <w:instrText>xe "Preflushes:Prevention of Reaction By-Products"</w:instrText>
      </w:r>
      <w:r>
        <w:rPr>
          <w:vanish/>
          <w:color w:val="FF0000"/>
        </w:rPr>
        <w:fldChar w:fldCharType="end"/>
      </w:r>
      <w:r>
        <w:rPr>
          <w:vanish/>
          <w:color w:val="FF0000"/>
        </w:rPr>
        <w:fldChar w:fldCharType="begin"/>
      </w:r>
      <w:r>
        <w:rPr>
          <w:color w:val="FF0000"/>
        </w:rPr>
        <w:instrText>xe "Post-flushes:Prevention of Reaction By-Products"</w:instrText>
      </w:r>
      <w:r>
        <w:rPr>
          <w:vanish/>
          <w:color w:val="FF0000"/>
        </w:rPr>
        <w:fldChar w:fldCharType="end"/>
      </w:r>
    </w:p>
    <w:p w:rsidR="00B75991" w:rsidRDefault="00B75991" w:rsidP="00B75991">
      <w:pPr>
        <w:rPr>
          <w:vanish/>
          <w:color w:val="FF0000"/>
        </w:rPr>
      </w:pPr>
      <w:r>
        <w:rPr>
          <w:color w:val="FF0000"/>
        </w:rPr>
        <w:fldChar w:fldCharType="begin"/>
      </w:r>
      <w:r>
        <w:rPr>
          <w:color w:val="FF0000"/>
        </w:rPr>
        <w:instrText>xe "Sandstone Acidizing:Preflush"</w:instrText>
      </w:r>
      <w:r>
        <w:rPr>
          <w:color w:val="FF0000"/>
        </w:rPr>
        <w:fldChar w:fldCharType="end"/>
      </w:r>
      <w:r>
        <w:rPr>
          <w:color w:val="FF0000"/>
        </w:rPr>
        <w:fldChar w:fldCharType="begin"/>
      </w:r>
      <w:r>
        <w:rPr>
          <w:color w:val="FF0000"/>
        </w:rPr>
        <w:instrText>xe "Sandstone Acidizing:Post-flush"</w:instrText>
      </w:r>
      <w:r>
        <w:rPr>
          <w:color w:val="FF0000"/>
        </w:rPr>
        <w:fldChar w:fldCharType="end"/>
      </w:r>
      <w:r>
        <w:rPr>
          <w:color w:val="FF0000"/>
        </w:rPr>
        <w:fldChar w:fldCharType="begin"/>
      </w:r>
      <w:r>
        <w:rPr>
          <w:color w:val="FF0000"/>
        </w:rPr>
        <w:instrText>xe "Preflushes:Sandstone Acidizing"</w:instrText>
      </w:r>
      <w:r>
        <w:rPr>
          <w:color w:val="FF0000"/>
        </w:rPr>
        <w:fldChar w:fldCharType="end"/>
      </w:r>
      <w:r>
        <w:rPr>
          <w:color w:val="FF0000"/>
        </w:rPr>
        <w:fldChar w:fldCharType="begin"/>
      </w:r>
      <w:r>
        <w:rPr>
          <w:color w:val="FF0000"/>
        </w:rPr>
        <w:instrText>xe "Post-flushes:Sandstone Acidizing"</w:instrText>
      </w:r>
      <w:r>
        <w:rPr>
          <w:color w:val="FF0000"/>
        </w:rPr>
        <w:fldChar w:fldCharType="end"/>
      </w:r>
    </w:p>
    <w:p w:rsidR="00B75991" w:rsidRDefault="00B75991" w:rsidP="00B75991">
      <w:r>
        <w:t xml:space="preserve">  The use of HCl as a preflush serves three purposes:</w:t>
      </w:r>
    </w:p>
    <w:p w:rsidR="00B75991" w:rsidRDefault="00B75991" w:rsidP="00B75991"/>
    <w:p w:rsidR="00B75991" w:rsidRDefault="00B75991" w:rsidP="00B75991">
      <w:pPr>
        <w:pStyle w:val="Bullet1"/>
        <w:numPr>
          <w:ilvl w:val="0"/>
          <w:numId w:val="2"/>
        </w:numPr>
        <w:ind w:left="1440" w:hanging="720"/>
        <w:rPr>
          <w:vanish/>
          <w:sz w:val="22"/>
        </w:rPr>
      </w:pPr>
      <w:r>
        <w:rPr>
          <w:sz w:val="22"/>
        </w:rPr>
        <w:fldChar w:fldCharType="begin"/>
      </w:r>
      <w:r>
        <w:rPr>
          <w:sz w:val="22"/>
        </w:rPr>
        <w:instrText>xe "Hydrochloric Acid:Preflushes"</w:instrText>
      </w:r>
      <w:r>
        <w:rPr>
          <w:sz w:val="22"/>
        </w:rPr>
        <w:fldChar w:fldCharType="end"/>
      </w:r>
      <w:r>
        <w:rPr>
          <w:sz w:val="22"/>
        </w:rPr>
        <w:fldChar w:fldCharType="begin"/>
      </w:r>
      <w:r>
        <w:rPr>
          <w:sz w:val="22"/>
        </w:rPr>
        <w:instrText>xe "Ammonium Chloride:Preflush"</w:instrText>
      </w:r>
      <w:r>
        <w:rPr>
          <w:sz w:val="22"/>
        </w:rPr>
        <w:fldChar w:fldCharType="end"/>
      </w:r>
      <w:r>
        <w:rPr>
          <w:sz w:val="22"/>
        </w:rPr>
        <w:fldChar w:fldCharType="begin"/>
      </w:r>
      <w:r>
        <w:rPr>
          <w:sz w:val="22"/>
        </w:rPr>
        <w:instrText>xe "Ammonium Chloride:Post-flush"</w:instrText>
      </w:r>
      <w:r>
        <w:rPr>
          <w:sz w:val="22"/>
        </w:rPr>
        <w:fldChar w:fldCharType="end"/>
      </w:r>
      <w:r>
        <w:rPr>
          <w:sz w:val="22"/>
        </w:rPr>
        <w:fldChar w:fldCharType="begin"/>
      </w:r>
      <w:r>
        <w:rPr>
          <w:sz w:val="22"/>
        </w:rPr>
        <w:instrText>xe "Diesel Oil:Preflush"</w:instrText>
      </w:r>
      <w:r>
        <w:rPr>
          <w:sz w:val="22"/>
        </w:rPr>
        <w:fldChar w:fldCharType="end"/>
      </w:r>
      <w:r>
        <w:rPr>
          <w:sz w:val="22"/>
        </w:rPr>
        <w:fldChar w:fldCharType="begin"/>
      </w:r>
      <w:r>
        <w:rPr>
          <w:sz w:val="22"/>
        </w:rPr>
        <w:instrText>xe "Diesel Oil:Post-flush"</w:instrText>
      </w:r>
      <w:r>
        <w:rPr>
          <w:sz w:val="22"/>
        </w:rPr>
        <w:fldChar w:fldCharType="end"/>
      </w:r>
      <w:r>
        <w:rPr>
          <w:sz w:val="22"/>
        </w:rPr>
        <w:fldChar w:fldCharType="begin"/>
      </w:r>
      <w:r>
        <w:rPr>
          <w:sz w:val="22"/>
        </w:rPr>
        <w:instrText>xe "Kerosene:Preflush"</w:instrText>
      </w:r>
      <w:r>
        <w:rPr>
          <w:sz w:val="22"/>
        </w:rPr>
        <w:fldChar w:fldCharType="end"/>
      </w:r>
      <w:r>
        <w:rPr>
          <w:sz w:val="22"/>
        </w:rPr>
        <w:fldChar w:fldCharType="begin"/>
      </w:r>
      <w:r>
        <w:rPr>
          <w:sz w:val="22"/>
        </w:rPr>
        <w:instrText>xe "Kerosene:Post-flush"</w:instrText>
      </w:r>
      <w:r>
        <w:rPr>
          <w:sz w:val="22"/>
        </w:rPr>
        <w:fldChar w:fldCharType="end"/>
      </w:r>
      <w:r>
        <w:rPr>
          <w:sz w:val="22"/>
        </w:rPr>
        <w:fldChar w:fldCharType="begin"/>
      </w:r>
      <w:r>
        <w:rPr>
          <w:sz w:val="22"/>
        </w:rPr>
        <w:instrText>xe "Clean Lease Oil:Preflush"</w:instrText>
      </w:r>
      <w:r>
        <w:rPr>
          <w:sz w:val="22"/>
        </w:rPr>
        <w:fldChar w:fldCharType="end"/>
      </w:r>
      <w:r>
        <w:rPr>
          <w:sz w:val="22"/>
        </w:rPr>
        <w:fldChar w:fldCharType="begin"/>
      </w:r>
      <w:r>
        <w:rPr>
          <w:sz w:val="22"/>
        </w:rPr>
        <w:instrText>xe "Clean Lease Oil:Post-flush"</w:instrText>
      </w:r>
      <w:r>
        <w:rPr>
          <w:sz w:val="22"/>
        </w:rPr>
        <w:fldChar w:fldCharType="end"/>
      </w:r>
      <w:r>
        <w:rPr>
          <w:sz w:val="22"/>
        </w:rPr>
        <w:fldChar w:fldCharType="begin"/>
      </w:r>
      <w:r>
        <w:rPr>
          <w:sz w:val="22"/>
        </w:rPr>
        <w:instrText>xe "Calcium Carbonate:Removal"</w:instrText>
      </w:r>
      <w:r>
        <w:rPr>
          <w:sz w:val="22"/>
        </w:rPr>
        <w:fldChar w:fldCharType="end"/>
      </w:r>
      <w:r>
        <w:rPr>
          <w:sz w:val="22"/>
        </w:rPr>
        <w:fldChar w:fldCharType="begin"/>
      </w:r>
      <w:r>
        <w:rPr>
          <w:sz w:val="22"/>
        </w:rPr>
        <w:instrText>xe "Magnesium Carbonate:Removal"</w:instrText>
      </w:r>
      <w:r>
        <w:rPr>
          <w:sz w:val="22"/>
        </w:rPr>
        <w:fldChar w:fldCharType="end"/>
      </w:r>
      <w:r>
        <w:rPr>
          <w:sz w:val="22"/>
        </w:rPr>
        <w:fldChar w:fldCharType="begin"/>
      </w:r>
      <w:r>
        <w:rPr>
          <w:sz w:val="22"/>
        </w:rPr>
        <w:instrText>xe "Shut-in Time:Sandstone Acidizing"</w:instrText>
      </w:r>
      <w:r>
        <w:rPr>
          <w:sz w:val="22"/>
        </w:rPr>
        <w:fldChar w:fldCharType="end"/>
      </w:r>
      <w:r>
        <w:rPr>
          <w:sz w:val="22"/>
        </w:rPr>
        <w:fldChar w:fldCharType="begin"/>
      </w:r>
      <w:r>
        <w:rPr>
          <w:sz w:val="22"/>
        </w:rPr>
        <w:instrText>xe "Precipitates:Sandstone acidizing"</w:instrText>
      </w:r>
      <w:r>
        <w:rPr>
          <w:sz w:val="22"/>
        </w:rPr>
        <w:fldChar w:fldCharType="end"/>
      </w:r>
    </w:p>
    <w:p w:rsidR="00B75991" w:rsidRDefault="00B75991" w:rsidP="00B75991">
      <w:pPr>
        <w:pStyle w:val="Bullet1"/>
        <w:numPr>
          <w:ilvl w:val="0"/>
          <w:numId w:val="2"/>
        </w:numPr>
        <w:ind w:left="1440" w:hanging="720"/>
        <w:rPr>
          <w:sz w:val="22"/>
        </w:rPr>
      </w:pPr>
      <w:r>
        <w:rPr>
          <w:sz w:val="22"/>
        </w:rPr>
        <w:t>It removes calcium and magnesium carbonates.</w:t>
      </w:r>
      <w:r>
        <w:rPr>
          <w:sz w:val="22"/>
        </w:rPr>
        <w:tab/>
      </w:r>
    </w:p>
    <w:p w:rsidR="00B75991" w:rsidRDefault="00B75991" w:rsidP="00B75991">
      <w:pPr>
        <w:pStyle w:val="Bullet1"/>
        <w:numPr>
          <w:ilvl w:val="0"/>
          <w:numId w:val="2"/>
        </w:numPr>
        <w:ind w:left="1440" w:hanging="720"/>
        <w:rPr>
          <w:sz w:val="22"/>
        </w:rPr>
      </w:pPr>
      <w:r>
        <w:rPr>
          <w:sz w:val="22"/>
        </w:rPr>
        <w:t>It minimises the loss of the hydrofluoric acid used in the second phase of a treatment.</w:t>
      </w:r>
      <w:r>
        <w:rPr>
          <w:sz w:val="22"/>
        </w:rPr>
        <w:tab/>
      </w:r>
    </w:p>
    <w:p w:rsidR="00B75991" w:rsidRDefault="00B75991" w:rsidP="00B75991">
      <w:pPr>
        <w:pStyle w:val="Bullet1"/>
        <w:numPr>
          <w:ilvl w:val="0"/>
          <w:numId w:val="2"/>
        </w:numPr>
        <w:ind w:left="1440" w:hanging="720"/>
        <w:rPr>
          <w:sz w:val="22"/>
        </w:rPr>
      </w:pPr>
      <w:r>
        <w:rPr>
          <w:sz w:val="22"/>
        </w:rPr>
        <w:t>It serves as a spacer between the HCl</w:t>
      </w:r>
      <w:proofErr w:type="gramStart"/>
      <w:r>
        <w:rPr>
          <w:sz w:val="22"/>
        </w:rPr>
        <w:t>:HF</w:t>
      </w:r>
      <w:proofErr w:type="gramEnd"/>
      <w:r>
        <w:rPr>
          <w:sz w:val="22"/>
        </w:rPr>
        <w:t xml:space="preserve"> acid and the formation brine.</w:t>
      </w:r>
    </w:p>
    <w:p w:rsidR="00B75991" w:rsidRDefault="00B75991" w:rsidP="00B75991"/>
    <w:p w:rsidR="00B75991" w:rsidRDefault="00B75991" w:rsidP="00B75991">
      <w:r>
        <w:t xml:space="preserve">Other preflushes </w:t>
      </w:r>
      <w:proofErr w:type="gramStart"/>
      <w:r>
        <w:t>and  which</w:t>
      </w:r>
      <w:proofErr w:type="gramEnd"/>
      <w:r>
        <w:t xml:space="preserve"> can be used to provide a barrier include:</w:t>
      </w:r>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Ammonium Chloride (2.0% to 4.0%). Also acts as a chemical buffer to prevent formation of precipitates.</w:t>
      </w:r>
      <w:r>
        <w:rPr>
          <w:sz w:val="22"/>
        </w:rPr>
        <w:tab/>
      </w:r>
    </w:p>
    <w:p w:rsidR="00B75991" w:rsidRDefault="00B75991" w:rsidP="00B75991">
      <w:pPr>
        <w:pStyle w:val="Bullet1"/>
        <w:numPr>
          <w:ilvl w:val="0"/>
          <w:numId w:val="2"/>
        </w:numPr>
        <w:ind w:left="1440" w:hanging="720"/>
        <w:rPr>
          <w:sz w:val="22"/>
        </w:rPr>
      </w:pPr>
      <w:r>
        <w:rPr>
          <w:sz w:val="22"/>
        </w:rPr>
        <w:t xml:space="preserve">Diesel </w:t>
      </w:r>
      <w:proofErr w:type="gramStart"/>
      <w:r>
        <w:rPr>
          <w:sz w:val="22"/>
        </w:rPr>
        <w:t>oil .</w:t>
      </w:r>
      <w:proofErr w:type="gramEnd"/>
      <w:r>
        <w:rPr>
          <w:sz w:val="22"/>
        </w:rPr>
        <w:tab/>
      </w:r>
      <w:r>
        <w:rPr>
          <w:sz w:val="22"/>
        </w:rPr>
        <w:tab/>
      </w:r>
    </w:p>
    <w:p w:rsidR="00B75991" w:rsidRDefault="00B75991" w:rsidP="00B75991">
      <w:pPr>
        <w:pStyle w:val="Bullet1"/>
        <w:numPr>
          <w:ilvl w:val="0"/>
          <w:numId w:val="2"/>
        </w:numPr>
        <w:ind w:left="1440" w:hanging="720"/>
        <w:rPr>
          <w:sz w:val="22"/>
        </w:rPr>
      </w:pPr>
      <w:r>
        <w:rPr>
          <w:sz w:val="22"/>
        </w:rPr>
        <w:t>Clean Lease oil.</w:t>
      </w:r>
    </w:p>
    <w:p w:rsidR="00B75991" w:rsidRDefault="00B75991" w:rsidP="00B75991">
      <w:pPr>
        <w:pStyle w:val="Bullet1"/>
        <w:numPr>
          <w:ilvl w:val="0"/>
          <w:numId w:val="2"/>
        </w:numPr>
        <w:ind w:left="1440" w:hanging="720"/>
        <w:rPr>
          <w:sz w:val="22"/>
        </w:rPr>
      </w:pPr>
      <w:r>
        <w:rPr>
          <w:sz w:val="22"/>
        </w:rPr>
        <w:t>CO</w:t>
      </w:r>
      <w:r>
        <w:rPr>
          <w:sz w:val="22"/>
          <w:vertAlign w:val="subscript"/>
        </w:rPr>
        <w:t>2</w:t>
      </w:r>
    </w:p>
    <w:p w:rsidR="00B75991" w:rsidRDefault="00B75991" w:rsidP="00B75991"/>
    <w:p w:rsidR="00B75991" w:rsidRDefault="00B75991" w:rsidP="00B75991">
      <w:r>
        <w:t>A post-flush of 3.0% to 7.5% HCl should be used as a spacer to separate the HCl</w:t>
      </w:r>
      <w:proofErr w:type="gramStart"/>
      <w:r>
        <w:t>:HF</w:t>
      </w:r>
      <w:proofErr w:type="gramEnd"/>
      <w:r>
        <w:t xml:space="preserve"> acid from the displacement fluid. This post-flush will prevent the formation of precipitates, by preventing brine from mixing with the HCl</w:t>
      </w:r>
      <w:proofErr w:type="gramStart"/>
      <w:r>
        <w:t>:HF</w:t>
      </w:r>
      <w:proofErr w:type="gramEnd"/>
      <w:r>
        <w:t xml:space="preserve"> acid during displacement, and act to maintain a low pH as the spent acid is produced back. Sufficient volume should be used to displace the HCl</w:t>
      </w:r>
      <w:proofErr w:type="gramStart"/>
      <w:r>
        <w:t>:HF</w:t>
      </w:r>
      <w:proofErr w:type="gramEnd"/>
      <w:r>
        <w:t xml:space="preserve"> acid out into the formation and reduce the risk of damage from precipitation in the near wellbore area. Other post-flushes include:</w:t>
      </w:r>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Ammonium Chloride (2.0% to 4.0%). Also acts as a chemical buffer to prevent formation of precipitates.</w:t>
      </w:r>
      <w:r>
        <w:rPr>
          <w:sz w:val="22"/>
        </w:rPr>
        <w:tab/>
      </w:r>
    </w:p>
    <w:p w:rsidR="00B75991" w:rsidRDefault="00B75991" w:rsidP="00B75991">
      <w:pPr>
        <w:pStyle w:val="Bullet1"/>
        <w:numPr>
          <w:ilvl w:val="0"/>
          <w:numId w:val="2"/>
        </w:numPr>
        <w:ind w:left="1440" w:hanging="720"/>
        <w:rPr>
          <w:sz w:val="22"/>
        </w:rPr>
      </w:pPr>
      <w:r>
        <w:rPr>
          <w:sz w:val="22"/>
        </w:rPr>
        <w:t>Diesel oil.</w:t>
      </w:r>
      <w:r>
        <w:rPr>
          <w:sz w:val="22"/>
        </w:rPr>
        <w:tab/>
      </w:r>
      <w:r>
        <w:rPr>
          <w:sz w:val="22"/>
        </w:rPr>
        <w:tab/>
      </w:r>
    </w:p>
    <w:p w:rsidR="00B75991" w:rsidRDefault="00B75991" w:rsidP="00B75991">
      <w:pPr>
        <w:pStyle w:val="Bullet1"/>
        <w:numPr>
          <w:ilvl w:val="0"/>
          <w:numId w:val="2"/>
        </w:numPr>
        <w:ind w:left="1440" w:hanging="720"/>
        <w:rPr>
          <w:sz w:val="22"/>
        </w:rPr>
      </w:pPr>
      <w:r>
        <w:rPr>
          <w:sz w:val="22"/>
        </w:rPr>
        <w:t>Clean Lease oil.</w:t>
      </w:r>
    </w:p>
    <w:p w:rsidR="00B75991" w:rsidRDefault="00B75991" w:rsidP="00B75991"/>
    <w:p w:rsidR="00B75991" w:rsidRDefault="00B75991" w:rsidP="00B75991">
      <w:pPr>
        <w:rPr>
          <w:vanish/>
          <w:color w:val="FF0000"/>
        </w:rPr>
      </w:pPr>
      <w:r>
        <w:rPr>
          <w:color w:val="FF0000"/>
        </w:rPr>
        <w:fldChar w:fldCharType="begin"/>
      </w:r>
      <w:r>
        <w:rPr>
          <w:color w:val="FF0000"/>
        </w:rPr>
        <w:instrText>xe "pH:After-flushes"</w:instrText>
      </w:r>
      <w:r>
        <w:rPr>
          <w:color w:val="FF0000"/>
        </w:rPr>
        <w:fldChar w:fldCharType="end"/>
      </w:r>
      <w:r>
        <w:rPr>
          <w:color w:val="FF0000"/>
        </w:rPr>
        <w:fldChar w:fldCharType="begin"/>
      </w:r>
      <w:r>
        <w:rPr>
          <w:color w:val="FF0000"/>
        </w:rPr>
        <w:instrText>xe "pH:Post-flushes"</w:instrText>
      </w:r>
      <w:r>
        <w:rPr>
          <w:color w:val="FF0000"/>
        </w:rPr>
        <w:fldChar w:fldCharType="end"/>
      </w:r>
      <w:r>
        <w:rPr>
          <w:vanish/>
          <w:color w:val="FF0000"/>
        </w:rPr>
        <w:tab/>
      </w:r>
    </w:p>
    <w:p w:rsidR="00B75991" w:rsidRDefault="00B75991" w:rsidP="00B75991">
      <w:r>
        <w:t>Shut in times should be kept to a minimum to reduce the possibility of precipitation of reaction by-products that might reduce the effectiveness of the stimulation treatment.</w:t>
      </w:r>
    </w:p>
    <w:p w:rsidR="00B75991" w:rsidRDefault="00B75991" w:rsidP="00B75991"/>
    <w:p w:rsidR="00B75991" w:rsidRDefault="00B75991" w:rsidP="00B75991">
      <w:pPr>
        <w:rPr>
          <w:vanish/>
          <w:color w:val="FF0000"/>
        </w:rPr>
      </w:pPr>
      <w:r>
        <w:rPr>
          <w:color w:val="FF0000"/>
        </w:rPr>
        <w:lastRenderedPageBreak/>
        <w:fldChar w:fldCharType="begin"/>
      </w:r>
      <w:r>
        <w:rPr>
          <w:color w:val="FF0000"/>
        </w:rPr>
        <w:instrText>xe "Acidizing Damage:Reaction By-products"</w:instrText>
      </w:r>
      <w:r>
        <w:rPr>
          <w:color w:val="FF0000"/>
        </w:rPr>
        <w:fldChar w:fldCharType="end"/>
      </w:r>
      <w:r>
        <w:rPr>
          <w:color w:val="FF0000"/>
        </w:rPr>
        <w:fldChar w:fldCharType="begin"/>
      </w:r>
      <w:r>
        <w:rPr>
          <w:color w:val="FF0000"/>
        </w:rPr>
        <w:instrText>xe "Reaction By-products:Acidizing Damage"</w:instrText>
      </w:r>
      <w:r>
        <w:rPr>
          <w:color w:val="FF0000"/>
        </w:rPr>
        <w:fldChar w:fldCharType="end"/>
      </w:r>
      <w:r>
        <w:rPr>
          <w:color w:val="FF0000"/>
        </w:rPr>
        <w:fldChar w:fldCharType="begin"/>
      </w:r>
      <w:r>
        <w:rPr>
          <w:color w:val="FF0000"/>
        </w:rPr>
        <w:instrText>xe "Damage Mechanism:Reaction by-products"</w:instrText>
      </w:r>
      <w:r>
        <w:rPr>
          <w:color w:val="FF0000"/>
        </w:rPr>
        <w:fldChar w:fldCharType="end"/>
      </w:r>
      <w:r>
        <w:rPr>
          <w:color w:val="FF0000"/>
        </w:rPr>
        <w:fldChar w:fldCharType="begin"/>
      </w:r>
      <w:r>
        <w:rPr>
          <w:color w:val="FF0000"/>
        </w:rPr>
        <w:instrText>xe "Calcium Sulphate"</w:instrText>
      </w:r>
      <w:r>
        <w:rPr>
          <w:color w:val="FF0000"/>
        </w:rPr>
        <w:fldChar w:fldCharType="end"/>
      </w:r>
      <w:r>
        <w:rPr>
          <w:color w:val="FF0000"/>
        </w:rPr>
        <w:fldChar w:fldCharType="begin"/>
      </w:r>
      <w:r>
        <w:rPr>
          <w:color w:val="FF0000"/>
        </w:rPr>
        <w:instrText>xe "Anhydrite"</w:instrText>
      </w:r>
      <w:r>
        <w:rPr>
          <w:color w:val="FF0000"/>
        </w:rPr>
        <w:fldChar w:fldCharType="end"/>
      </w:r>
      <w:r>
        <w:rPr>
          <w:color w:val="FF0000"/>
        </w:rPr>
        <w:fldChar w:fldCharType="begin"/>
      </w:r>
      <w:r>
        <w:rPr>
          <w:color w:val="FF0000"/>
        </w:rPr>
        <w:instrText>xe "Gypsum"</w:instrText>
      </w:r>
      <w:r>
        <w:rPr>
          <w:color w:val="FF0000"/>
        </w:rPr>
        <w:fldChar w:fldCharType="end"/>
      </w:r>
      <w:r>
        <w:rPr>
          <w:color w:val="FF0000"/>
        </w:rPr>
        <w:fldChar w:fldCharType="begin"/>
      </w:r>
      <w:r>
        <w:rPr>
          <w:color w:val="FF0000"/>
        </w:rPr>
        <w:instrText>xe "Scale:Reaction by-products"</w:instrText>
      </w:r>
      <w:r>
        <w:rPr>
          <w:color w:val="FF0000"/>
        </w:rPr>
        <w:fldChar w:fldCharType="end"/>
      </w:r>
    </w:p>
    <w:p w:rsidR="00B75991" w:rsidRDefault="00B75991" w:rsidP="00B75991">
      <w:r>
        <w:t>When calcium sulphate in the form of anhydrite (CaSO</w:t>
      </w:r>
      <w:r>
        <w:rPr>
          <w:vertAlign w:val="subscript"/>
        </w:rPr>
        <w:t>4</w:t>
      </w:r>
      <w:r>
        <w:t>) or gypsum (CaSO</w:t>
      </w:r>
      <w:r>
        <w:rPr>
          <w:vertAlign w:val="subscript"/>
        </w:rPr>
        <w:t>4</w:t>
      </w:r>
      <w:r>
        <w:t>.2H</w:t>
      </w:r>
      <w:r>
        <w:rPr>
          <w:vertAlign w:val="subscript"/>
        </w:rPr>
        <w:t>2</w:t>
      </w:r>
      <w:r>
        <w:t>O) is present in the formation, the problem of re-precipitation may arise. This occurs because this sulphate is less soluble in spent acid than in live acid.  Since calcium sulphate has a maximum solubility in hydrochloric acid within the range of 8.0 % to 12.0 %, its re-precipitation can be minimised by the use of high-strength treating solutions.</w:t>
      </w:r>
    </w:p>
    <w:p w:rsidR="00B75991" w:rsidRDefault="00B75991" w:rsidP="00B75991"/>
    <w:p w:rsidR="00B75991" w:rsidRDefault="00B75991" w:rsidP="00B75991">
      <w:pPr>
        <w:rPr>
          <w:vanish/>
          <w:color w:val="FF0000"/>
        </w:rPr>
      </w:pPr>
      <w:r>
        <w:rPr>
          <w:color w:val="FF0000"/>
        </w:rPr>
        <w:fldChar w:fldCharType="begin"/>
      </w:r>
      <w:r>
        <w:rPr>
          <w:color w:val="FF0000"/>
        </w:rPr>
        <w:instrText>xe "Calcium Chloride:Reaction by-product"</w:instrText>
      </w:r>
      <w:r>
        <w:rPr>
          <w:color w:val="FF0000"/>
        </w:rPr>
        <w:fldChar w:fldCharType="end"/>
      </w:r>
    </w:p>
    <w:p w:rsidR="00B75991" w:rsidRDefault="00B75991" w:rsidP="00B75991">
      <w:r>
        <w:t xml:space="preserve">Strong acids, when spent, will have a higher concentration of dissolved reaction by-products than a weaker acid. The solubility of other salts is usually lowered in strong spent acid. If formation water with </w:t>
      </w:r>
      <w:proofErr w:type="gramStart"/>
      <w:r>
        <w:t>a high</w:t>
      </w:r>
      <w:proofErr w:type="gramEnd"/>
      <w:r>
        <w:t xml:space="preserve"> sodium chloride content is encountered, precipitation of the salt may occur.</w:t>
      </w:r>
    </w:p>
    <w:p w:rsidR="00B75991" w:rsidRDefault="00B75991" w:rsidP="00B75991">
      <w:pPr>
        <w:rPr>
          <w:vanish/>
          <w:color w:val="FF0000"/>
        </w:rPr>
      </w:pPr>
      <w:r>
        <w:rPr>
          <w:color w:val="FF0000"/>
        </w:rPr>
        <w:fldChar w:fldCharType="begin"/>
      </w:r>
      <w:r>
        <w:rPr>
          <w:color w:val="FF0000"/>
        </w:rPr>
        <w:instrText>xe "Acid Strength:Reaction by-products"</w:instrText>
      </w:r>
      <w:r>
        <w:rPr>
          <w:color w:val="FF0000"/>
        </w:rPr>
        <w:fldChar w:fldCharType="end"/>
      </w:r>
      <w:r>
        <w:rPr>
          <w:color w:val="FF0000"/>
        </w:rPr>
        <w:fldChar w:fldCharType="begin"/>
      </w:r>
      <w:r>
        <w:rPr>
          <w:color w:val="FF0000"/>
        </w:rPr>
        <w:instrText>xe "Sodium Chloride:Reaction by-products"</w:instrText>
      </w:r>
      <w:r>
        <w:rPr>
          <w:color w:val="FF0000"/>
        </w:rPr>
        <w:fldChar w:fldCharType="end"/>
      </w:r>
    </w:p>
    <w:p w:rsidR="00B75991" w:rsidRDefault="00B75991" w:rsidP="00B75991"/>
    <w:p w:rsidR="00B75991" w:rsidRDefault="00B75991" w:rsidP="00B75991">
      <w:r>
        <w:t xml:space="preserve">The following are general guidelines that can be used to minimise the damage associated with precipitates formed as reaction by-products with hydrofluoric </w:t>
      </w:r>
      <w:proofErr w:type="gramStart"/>
      <w:r>
        <w:t>acid :</w:t>
      </w:r>
      <w:proofErr w:type="gramEnd"/>
    </w:p>
    <w:p w:rsidR="00B75991" w:rsidRDefault="00B75991" w:rsidP="00B75991">
      <w:pPr>
        <w:rPr>
          <w:vanish/>
          <w:color w:val="FF0000"/>
        </w:rPr>
      </w:pPr>
      <w:r>
        <w:rPr>
          <w:color w:val="FF0000"/>
        </w:rPr>
        <w:fldChar w:fldCharType="begin"/>
      </w:r>
      <w:r>
        <w:rPr>
          <w:color w:val="FF0000"/>
        </w:rPr>
        <w:instrText>xe "Sand:Reaction by-products"</w:instrText>
      </w:r>
      <w:r>
        <w:rPr>
          <w:color w:val="FF0000"/>
        </w:rPr>
        <w:fldChar w:fldCharType="end"/>
      </w:r>
      <w:r>
        <w:rPr>
          <w:color w:val="FF0000"/>
        </w:rPr>
        <w:fldChar w:fldCharType="begin"/>
      </w:r>
      <w:r>
        <w:rPr>
          <w:color w:val="FF0000"/>
        </w:rPr>
        <w:instrText>xe "Treatment Options:Reaction by-products"</w:instrText>
      </w:r>
      <w:r>
        <w:rPr>
          <w:color w:val="FF0000"/>
        </w:rPr>
        <w:fldChar w:fldCharType="end"/>
      </w:r>
      <w:r>
        <w:rPr>
          <w:color w:val="FF0000"/>
        </w:rPr>
        <w:fldChar w:fldCharType="begin"/>
      </w:r>
      <w:r>
        <w:rPr>
          <w:color w:val="FF0000"/>
        </w:rPr>
        <w:instrText>xe "Sequestrants:Reaction by-products"</w:instrText>
      </w:r>
      <w:r>
        <w:rPr>
          <w:color w:val="FF0000"/>
        </w:rPr>
        <w:fldChar w:fldCharType="end"/>
      </w:r>
      <w:r>
        <w:rPr>
          <w:color w:val="FF0000"/>
        </w:rPr>
        <w:fldChar w:fldCharType="begin"/>
      </w:r>
      <w:r>
        <w:rPr>
          <w:color w:val="FF0000"/>
        </w:rPr>
        <w:instrText>xe "Chelating Agents:Reaction by-products"</w:instrText>
      </w:r>
      <w:r>
        <w:rPr>
          <w:color w:val="FF0000"/>
        </w:rPr>
        <w:fldChar w:fldCharType="end"/>
      </w:r>
      <w:r>
        <w:rPr>
          <w:color w:val="FF0000"/>
        </w:rPr>
        <w:fldChar w:fldCharType="begin"/>
      </w:r>
      <w:r>
        <w:rPr>
          <w:color w:val="FF0000"/>
        </w:rPr>
        <w:instrText>xe "Chelating Agents #(see Iron Control)"</w:instrText>
      </w:r>
      <w:r>
        <w:rPr>
          <w:color w:val="FF0000"/>
        </w:rPr>
        <w:fldChar w:fldCharType="end"/>
      </w:r>
      <w:r>
        <w:rPr>
          <w:color w:val="FF0000"/>
        </w:rPr>
        <w:fldChar w:fldCharType="begin"/>
      </w:r>
      <w:r>
        <w:rPr>
          <w:color w:val="FF0000"/>
        </w:rPr>
        <w:instrText>xe "Preflushes:Reaction by-products"</w:instrText>
      </w:r>
      <w:r>
        <w:rPr>
          <w:color w:val="FF0000"/>
        </w:rPr>
        <w:fldChar w:fldCharType="end"/>
      </w:r>
      <w:r>
        <w:rPr>
          <w:color w:val="FF0000"/>
        </w:rPr>
        <w:fldChar w:fldCharType="begin"/>
      </w:r>
      <w:r>
        <w:rPr>
          <w:color w:val="FF0000"/>
        </w:rPr>
        <w:instrText>xe "Over-flushing:Reaction by-products"</w:instrText>
      </w:r>
      <w:r>
        <w:rPr>
          <w:color w:val="FF0000"/>
        </w:rPr>
        <w:fldChar w:fldCharType="end"/>
      </w:r>
      <w:r>
        <w:rPr>
          <w:color w:val="FF0000"/>
        </w:rPr>
        <w:fldChar w:fldCharType="begin"/>
      </w:r>
      <w:r>
        <w:rPr>
          <w:color w:val="FF0000"/>
        </w:rPr>
        <w:instrText>xe "Contact Time:Reaction by-products"</w:instrText>
      </w:r>
      <w:r>
        <w:rPr>
          <w:color w:val="FF0000"/>
        </w:rPr>
        <w:fldChar w:fldCharType="end"/>
      </w:r>
      <w:r>
        <w:rPr>
          <w:color w:val="FF0000"/>
        </w:rPr>
        <w:fldChar w:fldCharType="begin"/>
      </w:r>
      <w:r>
        <w:rPr>
          <w:color w:val="FF0000"/>
        </w:rPr>
        <w:instrText>xe "Acid Strength:Reaction by-products"</w:instrText>
      </w:r>
      <w:r>
        <w:rPr>
          <w:color w:val="FF0000"/>
        </w:rPr>
        <w:fldChar w:fldCharType="end"/>
      </w:r>
    </w:p>
    <w:p w:rsidR="00B75991" w:rsidRDefault="00B75991" w:rsidP="00B75991">
      <w:r>
        <w:tab/>
      </w:r>
      <w:r>
        <w:tab/>
      </w:r>
      <w:r>
        <w:tab/>
      </w:r>
      <w:r>
        <w:tab/>
      </w:r>
      <w:r>
        <w:tab/>
      </w:r>
    </w:p>
    <w:p w:rsidR="00B75991" w:rsidRDefault="00B75991" w:rsidP="00B75991">
      <w:pPr>
        <w:pStyle w:val="Bullet1"/>
        <w:numPr>
          <w:ilvl w:val="0"/>
          <w:numId w:val="2"/>
        </w:numPr>
        <w:ind w:left="1440" w:hanging="720"/>
        <w:rPr>
          <w:sz w:val="22"/>
        </w:rPr>
      </w:pPr>
      <w:r>
        <w:rPr>
          <w:sz w:val="22"/>
        </w:rPr>
        <w:t>Use chelating and sequestering agents based on the mineralogical properties of the formation.</w:t>
      </w:r>
    </w:p>
    <w:p w:rsidR="00B75991" w:rsidRDefault="00B75991" w:rsidP="00B75991">
      <w:pPr>
        <w:pStyle w:val="Bullet1"/>
        <w:rPr>
          <w:sz w:val="22"/>
        </w:rPr>
      </w:pPr>
      <w:r>
        <w:rPr>
          <w:sz w:val="22"/>
        </w:rPr>
        <w:tab/>
      </w:r>
      <w:r>
        <w:rPr>
          <w:sz w:val="22"/>
        </w:rPr>
        <w:tab/>
      </w:r>
      <w:r>
        <w:rPr>
          <w:sz w:val="22"/>
        </w:rPr>
        <w:tab/>
      </w:r>
    </w:p>
    <w:p w:rsidR="00B75991" w:rsidRDefault="00B75991" w:rsidP="00B75991">
      <w:pPr>
        <w:pStyle w:val="Bullet1"/>
        <w:numPr>
          <w:ilvl w:val="0"/>
          <w:numId w:val="2"/>
        </w:numPr>
        <w:ind w:left="1440" w:hanging="720"/>
        <w:rPr>
          <w:sz w:val="22"/>
        </w:rPr>
      </w:pPr>
      <w:r>
        <w:rPr>
          <w:sz w:val="22"/>
        </w:rPr>
        <w:t>Determine the hydrochloric acid (HCl) preflush and Hydrofluoric Acid (HCl</w:t>
      </w:r>
      <w:proofErr w:type="gramStart"/>
      <w:r>
        <w:rPr>
          <w:sz w:val="22"/>
        </w:rPr>
        <w:t>:HF</w:t>
      </w:r>
      <w:proofErr w:type="gramEnd"/>
      <w:r>
        <w:rPr>
          <w:sz w:val="22"/>
        </w:rPr>
        <w:t>) volumes from formation solubility analysis, permeability and porosity.</w:t>
      </w:r>
      <w:r>
        <w:rPr>
          <w:sz w:val="22"/>
        </w:rPr>
        <w:tab/>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Overflush the acid treatment to four or five feet away from the wellbore.</w:t>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 xml:space="preserve">Minimise acid contact times to </w:t>
      </w:r>
      <w:proofErr w:type="gramStart"/>
      <w:r>
        <w:rPr>
          <w:sz w:val="22"/>
        </w:rPr>
        <w:t>four  hours</w:t>
      </w:r>
      <w:proofErr w:type="gramEnd"/>
      <w:r>
        <w:rPr>
          <w:sz w:val="22"/>
        </w:rPr>
        <w:t>.</w:t>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Acid strengths should be determined from the bottom hole static temperature.</w:t>
      </w:r>
    </w:p>
    <w:p w:rsidR="00B75991" w:rsidRDefault="00B75991" w:rsidP="00B75991">
      <w:pPr>
        <w:pStyle w:val="Heading3"/>
      </w:pPr>
      <w:r>
        <w:rPr>
          <w:b w:val="0"/>
        </w:rPr>
        <w:br w:type="page"/>
      </w:r>
      <w:bookmarkStart w:id="491" w:name="_Toc372530586"/>
      <w:bookmarkStart w:id="492" w:name="_Toc372527900"/>
      <w:bookmarkStart w:id="493" w:name="_Toc372036054"/>
      <w:bookmarkStart w:id="494" w:name="_Toc371962134"/>
      <w:bookmarkStart w:id="495" w:name="_Toc371958669"/>
      <w:bookmarkStart w:id="496" w:name="_Toc371244527"/>
      <w:bookmarkStart w:id="497" w:name="_Toc371244221"/>
      <w:bookmarkStart w:id="498" w:name="_Toc319989185"/>
      <w:proofErr w:type="gramStart"/>
      <w:r>
        <w:lastRenderedPageBreak/>
        <w:t>Additive Incompatibility / Solubility / Dispersibility.</w:t>
      </w:r>
      <w:bookmarkEnd w:id="491"/>
      <w:bookmarkEnd w:id="492"/>
      <w:bookmarkEnd w:id="493"/>
      <w:bookmarkEnd w:id="494"/>
      <w:bookmarkEnd w:id="495"/>
      <w:bookmarkEnd w:id="496"/>
      <w:bookmarkEnd w:id="497"/>
      <w:bookmarkEnd w:id="498"/>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"Acidizing Damage:Additive incompatibility"</w:instrText>
      </w:r>
      <w:r>
        <w:rPr>
          <w:color w:val="FF0000"/>
        </w:rPr>
        <w:fldChar w:fldCharType="end"/>
      </w:r>
      <w:r>
        <w:rPr>
          <w:color w:val="FF0000"/>
        </w:rPr>
        <w:fldChar w:fldCharType="begin"/>
      </w:r>
      <w:r>
        <w:rPr>
          <w:color w:val="FF0000"/>
        </w:rPr>
        <w:instrText>xe "Additive Incompatibility:Acidizing Damage"</w:instrText>
      </w:r>
      <w:r>
        <w:rPr>
          <w:color w:val="FF0000"/>
        </w:rPr>
        <w:fldChar w:fldCharType="end"/>
      </w:r>
      <w:r>
        <w:rPr>
          <w:color w:val="FF0000"/>
        </w:rPr>
        <w:fldChar w:fldCharType="begin"/>
      </w:r>
      <w:r>
        <w:rPr>
          <w:color w:val="FF0000"/>
        </w:rPr>
        <w:instrText>xe "Damage Mechanism:Additive incompatibility"</w:instrText>
      </w:r>
      <w:r>
        <w:rPr>
          <w:color w:val="FF0000"/>
        </w:rPr>
        <w:fldChar w:fldCharType="end"/>
      </w:r>
      <w:r>
        <w:rPr>
          <w:color w:val="FF0000"/>
        </w:rPr>
        <w:fldChar w:fldCharType="begin"/>
      </w:r>
      <w:r>
        <w:rPr>
          <w:color w:val="FF0000"/>
        </w:rPr>
        <w:instrText>xe "Solubility:Additive incompatibility"</w:instrText>
      </w:r>
      <w:r>
        <w:rPr>
          <w:color w:val="FF0000"/>
        </w:rPr>
        <w:fldChar w:fldCharType="end"/>
      </w:r>
    </w:p>
    <w:p w:rsidR="00B75991" w:rsidRDefault="00B75991" w:rsidP="00B75991">
      <w:pPr>
        <w:rPr>
          <w:vanish/>
          <w:color w:val="FF0000"/>
        </w:rPr>
      </w:pPr>
      <w:r>
        <w:t xml:space="preserve">When choosing the additives to be included in an acid treatment, one must always consider the compatibility of the additives with each other and with the acid. Solubility, dispersibility and chemical compatibility should be checked in the laboratory prior to pumping the acid system into the well. </w:t>
      </w:r>
      <w:r>
        <w:rPr>
          <w:color w:val="FF0000"/>
        </w:rPr>
        <w:fldChar w:fldCharType="begin"/>
      </w:r>
      <w:r>
        <w:rPr>
          <w:color w:val="FF0000"/>
        </w:rPr>
        <w:instrText>xe "Additive Incompatibility:Solubility"</w:instrText>
      </w:r>
      <w:r>
        <w:rPr>
          <w:color w:val="FF0000"/>
        </w:rPr>
        <w:fldChar w:fldCharType="end"/>
      </w:r>
    </w:p>
    <w:p w:rsidR="00B75991" w:rsidRDefault="00B75991" w:rsidP="00B75991">
      <w:pPr>
        <w:rPr>
          <w:vanish/>
          <w:color w:val="FF0000"/>
        </w:rPr>
      </w:pPr>
      <w:r>
        <w:t xml:space="preserve">Some additives are soluble in acid at low concentrations only. At high concentrations, these additives will flocculate out. If the additive is oil soluble, it will float to the top. </w:t>
      </w:r>
      <w:r>
        <w:rPr>
          <w:color w:val="FF0000"/>
        </w:rPr>
        <w:fldChar w:fldCharType="begin"/>
      </w:r>
      <w:r>
        <w:rPr>
          <w:color w:val="FF0000"/>
        </w:rPr>
        <w:instrText>xe "Dispersibility:Additive incompatibility"</w:instrText>
      </w:r>
      <w:r>
        <w:rPr>
          <w:color w:val="FF0000"/>
        </w:rPr>
        <w:fldChar w:fldCharType="end"/>
      </w:r>
      <w:r>
        <w:rPr>
          <w:vanish/>
          <w:color w:val="FF0000"/>
        </w:rPr>
        <w:t xml:space="preserve"> </w:t>
      </w:r>
      <w:r>
        <w:rPr>
          <w:vanish/>
          <w:color w:val="FF0000"/>
        </w:rPr>
        <w:fldChar w:fldCharType="begin"/>
      </w:r>
      <w:r>
        <w:rPr>
          <w:color w:val="FF0000"/>
        </w:rPr>
        <w:instrText>xe "Additive Incompatibility:Dispersibility"</w:instrText>
      </w:r>
      <w:r>
        <w:rPr>
          <w:vanish/>
          <w:color w:val="FF0000"/>
        </w:rPr>
        <w:fldChar w:fldCharType="end"/>
      </w:r>
      <w:r>
        <w:rPr>
          <w:vanish/>
          <w:color w:val="FF0000"/>
        </w:rPr>
        <w:t xml:space="preserve"> </w:t>
      </w:r>
      <w:r>
        <w:rPr>
          <w:vanish/>
          <w:color w:val="FF0000"/>
        </w:rPr>
        <w:fldChar w:fldCharType="begin"/>
      </w:r>
      <w:r>
        <w:rPr>
          <w:color w:val="FF0000"/>
        </w:rPr>
        <w:instrText>xe "Xylene:Dispersibilty"</w:instrText>
      </w:r>
      <w:r>
        <w:rPr>
          <w:vanish/>
          <w:color w:val="FF0000"/>
        </w:rPr>
        <w:fldChar w:fldCharType="end"/>
      </w:r>
    </w:p>
    <w:p w:rsidR="00B75991" w:rsidRDefault="00B75991" w:rsidP="00B75991">
      <w:r>
        <w:t>If an oil soluble additive is to be used, a dispersant must be added to the acid system. A good example of this is the use of xylene in acid. Without a dispersant, the xylene would simply float to the top of the acid. The dispersant must be strong enough to keep the xylene dispersed for a sufficient time for the acid to be pumped into the formation.</w:t>
      </w:r>
    </w:p>
    <w:p w:rsidR="00B75991" w:rsidRDefault="00B75991" w:rsidP="00B75991"/>
    <w:p w:rsidR="00B75991" w:rsidRDefault="00B75991" w:rsidP="00B75991">
      <w:pPr>
        <w:rPr>
          <w:b/>
        </w:rPr>
      </w:pPr>
    </w:p>
    <w:p w:rsidR="00B75991" w:rsidRDefault="00B75991" w:rsidP="00B75991">
      <w:pPr>
        <w:pStyle w:val="Heading3"/>
      </w:pPr>
      <w:bookmarkStart w:id="499" w:name="_Toc372530587"/>
      <w:bookmarkStart w:id="500" w:name="_Toc372527901"/>
      <w:bookmarkStart w:id="501" w:name="_Toc372036055"/>
      <w:bookmarkStart w:id="502" w:name="_Toc371962135"/>
      <w:bookmarkStart w:id="503" w:name="_Toc371958670"/>
      <w:bookmarkStart w:id="504" w:name="_Toc371244528"/>
      <w:bookmarkStart w:id="505" w:name="_Toc371244222"/>
      <w:bookmarkStart w:id="506" w:name="_Toc319989188"/>
      <w:proofErr w:type="gramStart"/>
      <w:r>
        <w:t>Chemical Compatibility.</w:t>
      </w:r>
      <w:bookmarkEnd w:id="499"/>
      <w:bookmarkEnd w:id="500"/>
      <w:bookmarkEnd w:id="501"/>
      <w:bookmarkEnd w:id="502"/>
      <w:bookmarkEnd w:id="503"/>
      <w:bookmarkEnd w:id="504"/>
      <w:bookmarkEnd w:id="505"/>
      <w:bookmarkEnd w:id="506"/>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"additive incompatibility"</w:instrText>
      </w:r>
      <w:r>
        <w:rPr>
          <w:color w:val="FF0000"/>
        </w:rPr>
        <w:fldChar w:fldCharType="end"/>
      </w:r>
      <w:r>
        <w:rPr>
          <w:vanish/>
          <w:color w:val="FF0000"/>
        </w:rPr>
        <w:t xml:space="preserve"> </w:t>
      </w:r>
      <w:r>
        <w:rPr>
          <w:vanish/>
          <w:color w:val="FF0000"/>
        </w:rPr>
        <w:fldChar w:fldCharType="begin"/>
      </w:r>
      <w:r>
        <w:rPr>
          <w:color w:val="FF0000"/>
        </w:rPr>
        <w:instrText>xe "Chemical Compatibility"</w:instrText>
      </w:r>
      <w:r>
        <w:rPr>
          <w:vanish/>
          <w:color w:val="FF0000"/>
        </w:rPr>
        <w:fldChar w:fldCharType="end"/>
      </w:r>
      <w:r>
        <w:rPr>
          <w:vanish/>
          <w:color w:val="FF0000"/>
        </w:rPr>
        <w:t xml:space="preserve"> </w:t>
      </w:r>
      <w:r>
        <w:rPr>
          <w:vanish/>
          <w:color w:val="FF0000"/>
        </w:rPr>
        <w:fldChar w:fldCharType="begin"/>
      </w:r>
      <w:r>
        <w:rPr>
          <w:color w:val="FF0000"/>
        </w:rPr>
        <w:instrText>xe "Compatibility:Additives"</w:instrText>
      </w:r>
      <w:r>
        <w:rPr>
          <w:vanish/>
          <w:color w:val="FF0000"/>
        </w:rPr>
        <w:fldChar w:fldCharType="end"/>
      </w:r>
      <w:r>
        <w:rPr>
          <w:vanish/>
          <w:color w:val="FF0000"/>
        </w:rPr>
        <w:t xml:space="preserve"> </w:t>
      </w:r>
      <w:r>
        <w:rPr>
          <w:vanish/>
          <w:color w:val="FF0000"/>
        </w:rPr>
        <w:fldChar w:fldCharType="begin"/>
      </w:r>
      <w:r>
        <w:rPr>
          <w:color w:val="FF0000"/>
        </w:rPr>
        <w:instrText>xe "Surfactants:Additive incompatibility"</w:instrText>
      </w:r>
      <w:r>
        <w:rPr>
          <w:vanish/>
          <w:color w:val="FF0000"/>
        </w:rPr>
        <w:fldChar w:fldCharType="end"/>
      </w:r>
    </w:p>
    <w:p w:rsidR="00B75991" w:rsidRDefault="00B75991" w:rsidP="00B75991">
      <w:r>
        <w:t>The most common problem encountered here is the mixing of an anionic additive with a cationic additive. This can sometimes cause a precipitate to form. At times it is necessary to mix cationics with anionics, for example, retarded acids often use anionic surfactants to emulsify the acid, whilst most corrosion inhibitors are cationic. The same applies to anti-sludging agents. In these cases consideration should be given to the use of pre-flushes containing diesel or solvent to contain one of the additives.</w:t>
      </w:r>
    </w:p>
    <w:p w:rsidR="00B75991" w:rsidRDefault="00B75991" w:rsidP="00B75991"/>
    <w:p w:rsidR="00B75991" w:rsidRDefault="00B75991" w:rsidP="00B75991">
      <w:pPr>
        <w:pStyle w:val="Heading3"/>
      </w:pPr>
      <w:bookmarkStart w:id="507" w:name="_Toc372530588"/>
      <w:bookmarkStart w:id="508" w:name="_Toc372527902"/>
      <w:bookmarkStart w:id="509" w:name="_Toc372036056"/>
      <w:bookmarkStart w:id="510" w:name="_Toc371962136"/>
      <w:bookmarkStart w:id="511" w:name="_Toc371958671"/>
      <w:bookmarkStart w:id="512" w:name="_Toc371244529"/>
      <w:bookmarkStart w:id="513" w:name="_Toc371244223"/>
      <w:bookmarkStart w:id="514" w:name="_Toc319989189"/>
      <w:r>
        <w:t>Iron Compounds.</w:t>
      </w:r>
      <w:bookmarkEnd w:id="507"/>
      <w:bookmarkEnd w:id="508"/>
      <w:bookmarkEnd w:id="509"/>
      <w:bookmarkEnd w:id="510"/>
      <w:bookmarkEnd w:id="511"/>
      <w:bookmarkEnd w:id="512"/>
      <w:bookmarkEnd w:id="513"/>
      <w:bookmarkEnd w:id="514"/>
    </w:p>
    <w:p w:rsidR="00B75991" w:rsidRDefault="00B75991" w:rsidP="00B75991"/>
    <w:p w:rsidR="00B75991" w:rsidRDefault="00B75991" w:rsidP="00B75991">
      <w:pPr>
        <w:rPr>
          <w:vanish/>
          <w:color w:val="FF0000"/>
        </w:rPr>
      </w:pPr>
      <w:r>
        <w:rPr>
          <w:color w:val="FF0000"/>
        </w:rPr>
        <w:fldChar w:fldCharType="begin"/>
      </w:r>
      <w:r>
        <w:rPr>
          <w:color w:val="FF0000"/>
        </w:rPr>
        <w:instrText>xe "Acidizing Damage:Iron Compounds"</w:instrText>
      </w:r>
      <w:r>
        <w:rPr>
          <w:color w:val="FF0000"/>
        </w:rPr>
        <w:fldChar w:fldCharType="end"/>
      </w:r>
      <w:r>
        <w:rPr>
          <w:color w:val="FF0000"/>
        </w:rPr>
        <w:fldChar w:fldCharType="begin"/>
      </w:r>
      <w:r>
        <w:rPr>
          <w:color w:val="FF0000"/>
        </w:rPr>
        <w:instrText>xe "Iron Compounds:Acidizing Damage"</w:instrText>
      </w:r>
      <w:r>
        <w:rPr>
          <w:color w:val="FF0000"/>
        </w:rPr>
        <w:fldChar w:fldCharType="end"/>
      </w:r>
      <w:r>
        <w:rPr>
          <w:color w:val="FF0000"/>
        </w:rPr>
        <w:fldChar w:fldCharType="begin"/>
      </w:r>
      <w:r>
        <w:rPr>
          <w:color w:val="FF0000"/>
        </w:rPr>
        <w:instrText>xe "Iron Hydroxide:Acidizing damage"</w:instrText>
      </w:r>
      <w:r>
        <w:rPr>
          <w:color w:val="FF0000"/>
        </w:rPr>
        <w:fldChar w:fldCharType="end"/>
      </w:r>
      <w:r>
        <w:rPr>
          <w:color w:val="FF0000"/>
        </w:rPr>
        <w:fldChar w:fldCharType="begin"/>
      </w:r>
      <w:r>
        <w:rPr>
          <w:color w:val="FF0000"/>
        </w:rPr>
        <w:instrText>xe "Iron Control:Acidizing damage"</w:instrText>
      </w:r>
      <w:r>
        <w:rPr>
          <w:color w:val="FF0000"/>
        </w:rPr>
        <w:fldChar w:fldCharType="end"/>
      </w:r>
      <w:r>
        <w:rPr>
          <w:color w:val="FF0000"/>
        </w:rPr>
        <w:fldChar w:fldCharType="begin"/>
      </w:r>
      <w:r>
        <w:rPr>
          <w:color w:val="FF0000"/>
        </w:rPr>
        <w:instrText>xe "Pickling Treatments:Iron Compounds"</w:instrText>
      </w:r>
      <w:r>
        <w:rPr>
          <w:color w:val="FF0000"/>
        </w:rPr>
        <w:fldChar w:fldCharType="end"/>
      </w:r>
      <w:r>
        <w:rPr>
          <w:color w:val="FF0000"/>
        </w:rPr>
        <w:fldChar w:fldCharType="begin"/>
      </w:r>
      <w:r>
        <w:rPr>
          <w:color w:val="FF0000"/>
        </w:rPr>
        <w:instrText>xe "Iron Control:Pipe pickling"</w:instrText>
      </w:r>
      <w:r>
        <w:rPr>
          <w:color w:val="FF0000"/>
        </w:rPr>
        <w:fldChar w:fldCharType="end"/>
      </w:r>
      <w:r>
        <w:rPr>
          <w:color w:val="FF0000"/>
        </w:rPr>
        <w:fldChar w:fldCharType="begin"/>
      </w:r>
      <w:r>
        <w:rPr>
          <w:color w:val="FF0000"/>
        </w:rPr>
        <w:instrText>xe "Damage Mechanism:Iron Compounds"</w:instrText>
      </w:r>
      <w:r>
        <w:rPr>
          <w:color w:val="FF0000"/>
        </w:rPr>
        <w:fldChar w:fldCharType="end"/>
      </w:r>
      <w:r>
        <w:rPr>
          <w:color w:val="FF0000"/>
        </w:rPr>
        <w:fldChar w:fldCharType="begin"/>
      </w:r>
      <w:r>
        <w:rPr>
          <w:color w:val="FF0000"/>
        </w:rPr>
        <w:instrText>xe "Treatment Options:Iron Compounds"</w:instrText>
      </w:r>
      <w:r>
        <w:rPr>
          <w:color w:val="FF0000"/>
        </w:rPr>
        <w:fldChar w:fldCharType="end"/>
      </w:r>
    </w:p>
    <w:p w:rsidR="00B75991" w:rsidRDefault="00B75991" w:rsidP="00B75991">
      <w:r>
        <w:t>Precipitation of iron hydroxides can severely damage a well. There are two forms of iron hydroxide that need to be considered, ferrous (Fe</w:t>
      </w:r>
      <w:r>
        <w:rPr>
          <w:vertAlign w:val="superscript"/>
        </w:rPr>
        <w:t>2+)</w:t>
      </w:r>
      <w:r>
        <w:t xml:space="preserve"> and ferric (Fe</w:t>
      </w:r>
      <w:r>
        <w:rPr>
          <w:vertAlign w:val="superscript"/>
        </w:rPr>
        <w:t>3+</w:t>
      </w:r>
      <w:r>
        <w:t xml:space="preserve">). </w:t>
      </w:r>
    </w:p>
    <w:p w:rsidR="00B75991" w:rsidRDefault="00B75991" w:rsidP="00B75991"/>
    <w:p w:rsidR="00B75991" w:rsidRDefault="00B75991" w:rsidP="00B75991">
      <w:pPr>
        <w:rPr>
          <w:vanish/>
          <w:color w:val="FF0000"/>
        </w:rPr>
      </w:pPr>
      <w:r>
        <w:rPr>
          <w:color w:val="FF0000"/>
        </w:rPr>
        <w:fldChar w:fldCharType="begin"/>
      </w:r>
      <w:r>
        <w:rPr>
          <w:color w:val="FF0000"/>
        </w:rPr>
        <w:instrText>xe "PH:Iron control"</w:instrText>
      </w:r>
      <w:r>
        <w:rPr>
          <w:color w:val="FF0000"/>
        </w:rPr>
        <w:fldChar w:fldCharType="end"/>
      </w:r>
    </w:p>
    <w:p w:rsidR="00B75991" w:rsidRDefault="00B75991" w:rsidP="00B75991">
      <w:r>
        <w:t>Ferrous hydroxide will precipitate out at a pH of 5.0 or more, whereas ferric hydroxide will precipitate out at a pH of 2.2 or more, therefore ferric hydroxide is the main one to be concerned with. Some iron control agents are designed to reduce ferric iron (Fe</w:t>
      </w:r>
      <w:r>
        <w:rPr>
          <w:vertAlign w:val="superscript"/>
        </w:rPr>
        <w:t>3+</w:t>
      </w:r>
      <w:r>
        <w:t>) to ferrous iron (Fe</w:t>
      </w:r>
      <w:r>
        <w:rPr>
          <w:vertAlign w:val="superscript"/>
        </w:rPr>
        <w:t>2+</w:t>
      </w:r>
      <w:r>
        <w:t>), whilst others are designed to maintain a low pH (Acetic Acid).</w:t>
      </w:r>
    </w:p>
    <w:p w:rsidR="00B75991" w:rsidRDefault="00B75991" w:rsidP="00B75991"/>
    <w:p w:rsidR="00B75991" w:rsidRDefault="00B75991" w:rsidP="00B75991">
      <w:r>
        <w:t>The most common source of iron problems in a well are the tubulars. New tubing is covered with mill scale which is in the form of ferrous oxide (FeO) and ferric oxide (Fe</w:t>
      </w:r>
      <w:r>
        <w:rPr>
          <w:vertAlign w:val="subscript"/>
        </w:rPr>
        <w:t>2</w:t>
      </w:r>
      <w:r>
        <w:t>O</w:t>
      </w:r>
      <w:r>
        <w:rPr>
          <w:vertAlign w:val="subscript"/>
        </w:rPr>
        <w:t>3</w:t>
      </w:r>
      <w:r>
        <w:t xml:space="preserve">). Acid will dissolve and dislodge this scale from the tubing as it is pumped into the well and carry it down into the formation. </w:t>
      </w:r>
    </w:p>
    <w:p w:rsidR="00B75991" w:rsidRDefault="00B75991" w:rsidP="00B75991"/>
    <w:p w:rsidR="00B75991" w:rsidRDefault="00B75991" w:rsidP="00B75991">
      <w:r>
        <w:t>Currently used iron control agents can only effectively control up to 10,000 ppm iron. Case studies have shown that as much as 100,000 ppm of dissolved iron can be picked up by the acid in less than 9000 ft of tubing. For this reason tubing strings should always be cleaned of iron scales with a "Pickling" treatment prior to pumping acid through them and into the formation.</w:t>
      </w:r>
    </w:p>
    <w:p w:rsidR="00B75991" w:rsidRDefault="00B75991" w:rsidP="00B75991">
      <w:r>
        <w:br w:type="page"/>
      </w:r>
    </w:p>
    <w:p w:rsidR="00B75991" w:rsidRDefault="00B75991" w:rsidP="00B75991">
      <w:pPr>
        <w:pStyle w:val="Heading3"/>
      </w:pPr>
      <w:r>
        <w:lastRenderedPageBreak/>
        <w:t xml:space="preserve"> </w:t>
      </w:r>
      <w:bookmarkStart w:id="515" w:name="_Toc372530589"/>
      <w:bookmarkStart w:id="516" w:name="_Toc372527903"/>
      <w:bookmarkStart w:id="517" w:name="_Toc372036057"/>
      <w:bookmarkStart w:id="518" w:name="_Toc371962137"/>
      <w:bookmarkStart w:id="519" w:name="_Toc371958672"/>
      <w:bookmarkStart w:id="520" w:name="_Toc371244530"/>
      <w:bookmarkStart w:id="521" w:name="_Toc371244224"/>
      <w:bookmarkStart w:id="522" w:name="_Toc319989190"/>
      <w:proofErr w:type="gramStart"/>
      <w:r>
        <w:t>Emulsions and Sludge.</w:t>
      </w:r>
      <w:bookmarkEnd w:id="515"/>
      <w:bookmarkEnd w:id="516"/>
      <w:bookmarkEnd w:id="517"/>
      <w:bookmarkEnd w:id="518"/>
      <w:bookmarkEnd w:id="519"/>
      <w:bookmarkEnd w:id="520"/>
      <w:bookmarkEnd w:id="521"/>
      <w:bookmarkEnd w:id="522"/>
      <w:proofErr w:type="gramEnd"/>
    </w:p>
    <w:p w:rsidR="00B75991" w:rsidRDefault="00B75991" w:rsidP="00B75991">
      <w:pPr>
        <w:rPr>
          <w:vanish/>
          <w:color w:val="FF0000"/>
        </w:rPr>
      </w:pPr>
      <w:r>
        <w:rPr>
          <w:color w:val="FF0000"/>
        </w:rPr>
        <w:fldChar w:fldCharType="begin"/>
      </w:r>
      <w:r>
        <w:rPr>
          <w:color w:val="FF0000"/>
        </w:rPr>
        <w:instrText>xe "Emulsions and Sludge:Acidizing Damage"</w:instrText>
      </w:r>
      <w:r>
        <w:rPr>
          <w:color w:val="FF0000"/>
        </w:rPr>
        <w:fldChar w:fldCharType="end"/>
      </w:r>
      <w:r>
        <w:rPr>
          <w:color w:val="FF0000"/>
        </w:rPr>
        <w:fldChar w:fldCharType="begin"/>
      </w:r>
      <w:r>
        <w:rPr>
          <w:color w:val="FF0000"/>
        </w:rPr>
        <w:instrText>xe "Acidizing Damage:Emulsions and Sludge"</w:instrText>
      </w:r>
      <w:r>
        <w:rPr>
          <w:color w:val="FF0000"/>
        </w:rPr>
        <w:fldChar w:fldCharType="end"/>
      </w:r>
      <w:r>
        <w:rPr>
          <w:color w:val="FF0000"/>
        </w:rPr>
        <w:fldChar w:fldCharType="begin"/>
      </w:r>
      <w:r>
        <w:rPr>
          <w:color w:val="FF0000"/>
        </w:rPr>
        <w:instrText>xe "Emulsions:Acidizing Damage"</w:instrText>
      </w:r>
      <w:r>
        <w:rPr>
          <w:color w:val="FF0000"/>
        </w:rPr>
        <w:fldChar w:fldCharType="end"/>
      </w:r>
      <w:r>
        <w:rPr>
          <w:color w:val="FF0000"/>
        </w:rPr>
        <w:fldChar w:fldCharType="begin"/>
      </w:r>
      <w:r>
        <w:rPr>
          <w:color w:val="FF0000"/>
        </w:rPr>
        <w:instrText>xe "Damage Mechanism:Emulsions"</w:instrText>
      </w:r>
      <w:r>
        <w:rPr>
          <w:color w:val="FF0000"/>
        </w:rPr>
        <w:fldChar w:fldCharType="end"/>
      </w:r>
    </w:p>
    <w:p w:rsidR="00B75991" w:rsidRDefault="00B75991" w:rsidP="00B75991"/>
    <w:p w:rsidR="00B75991" w:rsidRDefault="00B75991" w:rsidP="00B75991">
      <w:pPr>
        <w:pStyle w:val="Heading4"/>
      </w:pPr>
      <w:bookmarkStart w:id="523" w:name="_Toc319989191"/>
      <w:proofErr w:type="gramStart"/>
      <w:r>
        <w:t>Emulsions.</w:t>
      </w:r>
      <w:bookmarkEnd w:id="523"/>
      <w:proofErr w:type="gramEnd"/>
    </w:p>
    <w:p w:rsidR="00B75991" w:rsidRDefault="00B75991" w:rsidP="00B75991"/>
    <w:p w:rsidR="00B75991" w:rsidRDefault="00B75991" w:rsidP="00B75991">
      <w:r>
        <w:t xml:space="preserve">Most crude oils contain natural chemicals which frequently act to stabilise emulsions formed with acid or with spent acid during a treatment. </w:t>
      </w:r>
      <w:proofErr w:type="gramStart"/>
      <w:r>
        <w:t>In general the tendency to form emulsions increases with the concentration of the acid.</w:t>
      </w:r>
      <w:proofErr w:type="gramEnd"/>
      <w:r>
        <w:t xml:space="preserve"> The viscosity of an emulsion, being </w:t>
      </w:r>
      <w:proofErr w:type="gramStart"/>
      <w:r>
        <w:t>higher  than</w:t>
      </w:r>
      <w:proofErr w:type="gramEnd"/>
      <w:r>
        <w:t xml:space="preserve"> that of either its components, means that its flow from the formation into the wellbore is impeded. An added expense is the disposal of the emulsions aqueous phase once it has been produced. When designing treatments the following should be considered:</w:t>
      </w:r>
    </w:p>
    <w:p w:rsidR="00B75991" w:rsidRDefault="00B75991" w:rsidP="00B75991"/>
    <w:p w:rsidR="00B75991" w:rsidRDefault="00B75991" w:rsidP="00B75991">
      <w:pPr>
        <w:pStyle w:val="Bullet1"/>
        <w:numPr>
          <w:ilvl w:val="0"/>
          <w:numId w:val="2"/>
        </w:numPr>
        <w:ind w:left="1440" w:hanging="720"/>
        <w:rPr>
          <w:sz w:val="22"/>
        </w:rPr>
      </w:pPr>
      <w:r>
        <w:rPr>
          <w:sz w:val="22"/>
        </w:rPr>
        <w:t>Emulsions can be prevented if tested.</w:t>
      </w:r>
    </w:p>
    <w:p w:rsidR="00B75991" w:rsidRDefault="00B75991" w:rsidP="00B75991">
      <w:pPr>
        <w:pStyle w:val="Bullet1"/>
        <w:numPr>
          <w:ilvl w:val="0"/>
          <w:numId w:val="2"/>
        </w:numPr>
        <w:ind w:left="1440" w:hanging="720"/>
        <w:rPr>
          <w:sz w:val="22"/>
        </w:rPr>
      </w:pPr>
      <w:r>
        <w:rPr>
          <w:sz w:val="22"/>
        </w:rPr>
        <w:t>Crude oil from offset wells can have different emulsifying tendencies.</w:t>
      </w:r>
    </w:p>
    <w:p w:rsidR="00B75991" w:rsidRDefault="00B75991" w:rsidP="00B75991">
      <w:pPr>
        <w:pStyle w:val="Bullet1"/>
        <w:numPr>
          <w:ilvl w:val="0"/>
          <w:numId w:val="2"/>
        </w:numPr>
        <w:ind w:left="1440" w:hanging="720"/>
        <w:rPr>
          <w:sz w:val="22"/>
        </w:rPr>
      </w:pPr>
      <w:r>
        <w:rPr>
          <w:sz w:val="22"/>
        </w:rPr>
        <w:t>Over-treating with surfactants can cause an emulsion.</w:t>
      </w:r>
    </w:p>
    <w:p w:rsidR="00B75991" w:rsidRDefault="00B75991" w:rsidP="00B75991">
      <w:r>
        <w:tab/>
      </w:r>
    </w:p>
    <w:p w:rsidR="00B75991" w:rsidRDefault="00B75991" w:rsidP="00B75991">
      <w:r>
        <w:t>Production is severely hindered due to the high viscosities inherent with emulsions. Emulsions are usually very easy to prevent by selection of the correct surface acting agents and can be easily determined by simple laboratory tests. Whenever possible, emulsion tests should be carried out using crude oil samples from the well to be treated and the proposed acid treating solutions. It is often assumed that if an acid system does not form an emulsion with crude from one well in the field that it will not form one with others. Unfortunately this does not always hold true. Crude oils from offset wells can have very different emulsion forming tendencies.</w:t>
      </w:r>
    </w:p>
    <w:p w:rsidR="00B75991" w:rsidRDefault="00B75991" w:rsidP="00B75991">
      <w:pPr>
        <w:pStyle w:val="Heading4"/>
      </w:pPr>
      <w:bookmarkStart w:id="524" w:name="_Toc319989192"/>
      <w:proofErr w:type="gramStart"/>
      <w:r>
        <w:t>Sludge.</w:t>
      </w:r>
      <w:bookmarkEnd w:id="524"/>
      <w:proofErr w:type="gramEnd"/>
    </w:p>
    <w:p w:rsidR="00B75991" w:rsidRDefault="00B75991" w:rsidP="00B75991">
      <w:pPr>
        <w:rPr>
          <w:vanish/>
          <w:color w:val="FF0000"/>
        </w:rPr>
      </w:pPr>
      <w:r>
        <w:rPr>
          <w:color w:val="FF0000"/>
        </w:rPr>
        <w:fldChar w:fldCharType="begin"/>
      </w:r>
      <w:r>
        <w:rPr>
          <w:color w:val="FF0000"/>
        </w:rPr>
        <w:instrText>xe "Sludge:Acidizing damage"</w:instrText>
      </w:r>
      <w:r>
        <w:rPr>
          <w:color w:val="FF0000"/>
        </w:rPr>
        <w:fldChar w:fldCharType="end"/>
      </w:r>
      <w:r>
        <w:rPr>
          <w:vanish/>
          <w:color w:val="FF0000"/>
        </w:rPr>
        <w:t xml:space="preserve"> </w:t>
      </w:r>
      <w:r>
        <w:rPr>
          <w:vanish/>
          <w:color w:val="FF0000"/>
        </w:rPr>
        <w:fldChar w:fldCharType="begin"/>
      </w:r>
      <w:r>
        <w:rPr>
          <w:color w:val="FF0000"/>
        </w:rPr>
        <w:instrText>xe "Damage Mechanism:Sludge"</w:instrText>
      </w:r>
      <w:r>
        <w:rPr>
          <w:vanish/>
          <w:color w:val="FF0000"/>
        </w:rPr>
        <w:fldChar w:fldCharType="end"/>
      </w:r>
      <w:r>
        <w:rPr>
          <w:vanish/>
          <w:color w:val="FF0000"/>
        </w:rPr>
        <w:t xml:space="preserve"> </w:t>
      </w:r>
      <w:r>
        <w:rPr>
          <w:vanish/>
          <w:color w:val="FF0000"/>
        </w:rPr>
        <w:fldChar w:fldCharType="begin"/>
      </w:r>
      <w:r>
        <w:rPr>
          <w:color w:val="FF0000"/>
        </w:rPr>
        <w:instrText>xe "Asphaltenes:Acidizing damage"</w:instrText>
      </w:r>
      <w:r>
        <w:rPr>
          <w:vanish/>
          <w:color w:val="FF0000"/>
        </w:rPr>
        <w:fldChar w:fldCharType="end"/>
      </w:r>
      <w:r>
        <w:rPr>
          <w:vanish/>
          <w:color w:val="FF0000"/>
        </w:rPr>
        <w:t xml:space="preserve"> </w:t>
      </w:r>
      <w:r>
        <w:rPr>
          <w:vanish/>
          <w:color w:val="FF0000"/>
        </w:rPr>
        <w:fldChar w:fldCharType="begin"/>
      </w:r>
      <w:r>
        <w:rPr>
          <w:color w:val="FF0000"/>
        </w:rPr>
        <w:instrText>xe "Asphaltenes:Sludge"</w:instrText>
      </w:r>
      <w:r>
        <w:rPr>
          <w:vanish/>
          <w:color w:val="FF0000"/>
        </w:rPr>
        <w:fldChar w:fldCharType="end"/>
      </w:r>
      <w:r>
        <w:rPr>
          <w:vanish/>
          <w:color w:val="FF0000"/>
        </w:rPr>
        <w:t xml:space="preserve"> </w:t>
      </w:r>
      <w:r>
        <w:rPr>
          <w:vanish/>
          <w:color w:val="FF0000"/>
        </w:rPr>
        <w:fldChar w:fldCharType="begin"/>
      </w:r>
      <w:r>
        <w:rPr>
          <w:color w:val="FF0000"/>
        </w:rPr>
        <w:instrText>xe "Xylene:Sludge removal"</w:instrText>
      </w:r>
      <w:r>
        <w:rPr>
          <w:vanish/>
          <w:color w:val="FF0000"/>
        </w:rPr>
        <w:fldChar w:fldCharType="end"/>
      </w:r>
      <w:r>
        <w:rPr>
          <w:vanish/>
          <w:color w:val="FF0000"/>
        </w:rPr>
        <w:t xml:space="preserve"> </w:t>
      </w:r>
      <w:r>
        <w:rPr>
          <w:vanish/>
          <w:color w:val="FF0000"/>
        </w:rPr>
        <w:fldChar w:fldCharType="begin"/>
      </w:r>
      <w:r>
        <w:rPr>
          <w:color w:val="FF0000"/>
        </w:rPr>
        <w:instrText>xe "Toluene:Sludge removal"</w:instrText>
      </w:r>
      <w:r>
        <w:rPr>
          <w:vanish/>
          <w:color w:val="FF0000"/>
        </w:rPr>
        <w:fldChar w:fldCharType="end"/>
      </w:r>
      <w:r>
        <w:rPr>
          <w:vanish/>
          <w:color w:val="FF0000"/>
        </w:rPr>
        <w:t xml:space="preserve"> </w:t>
      </w:r>
      <w:r>
        <w:rPr>
          <w:vanish/>
          <w:color w:val="FF0000"/>
        </w:rPr>
        <w:fldChar w:fldCharType="begin"/>
      </w:r>
      <w:r>
        <w:rPr>
          <w:color w:val="FF0000"/>
        </w:rPr>
        <w:instrText>xe "Aromatic Solvents:Sludge removal"</w:instrText>
      </w:r>
      <w:r>
        <w:rPr>
          <w:vanish/>
          <w:color w:val="FF0000"/>
        </w:rPr>
        <w:fldChar w:fldCharType="end"/>
      </w:r>
    </w:p>
    <w:p w:rsidR="00B75991" w:rsidRDefault="00B75991" w:rsidP="00B75991">
      <w:r>
        <w:t>Some crude oils react chemically with hydrochloric acid during stimulation treatments to form solid or semi-solid particles called sludge, or asphaltene sludge. This can restrict or completely plug the flow channels in the producing formation reducing the effectiveness of the acid treatment. The following can be said of acid sludges:</w:t>
      </w:r>
    </w:p>
    <w:p w:rsidR="00B75991" w:rsidRDefault="00B75991" w:rsidP="00B75991">
      <w:pPr>
        <w:rPr>
          <w:vanish/>
          <w:color w:val="FF0000"/>
        </w:rPr>
      </w:pPr>
      <w:r>
        <w:rPr>
          <w:color w:val="FF0000"/>
        </w:rPr>
        <w:fldChar w:fldCharType="begin"/>
      </w:r>
      <w:r>
        <w:rPr>
          <w:color w:val="FF0000"/>
        </w:rPr>
        <w:instrText>xe "pH:Sludge"</w:instrText>
      </w:r>
      <w:r>
        <w:rPr>
          <w:color w:val="FF0000"/>
        </w:rPr>
        <w:fldChar w:fldCharType="end"/>
      </w:r>
      <w:r>
        <w:rPr>
          <w:color w:val="FF0000"/>
        </w:rPr>
        <w:fldChar w:fldCharType="begin"/>
      </w:r>
      <w:r>
        <w:rPr>
          <w:color w:val="FF0000"/>
        </w:rPr>
        <w:instrText>xe "pH:Asphaltenes"</w:instrText>
      </w:r>
      <w:r>
        <w:rPr>
          <w:color w:val="FF0000"/>
        </w:rPr>
        <w:fldChar w:fldCharType="end"/>
      </w:r>
    </w:p>
    <w:p w:rsidR="00B75991" w:rsidRDefault="00B75991" w:rsidP="00B75991">
      <w:r>
        <w:tab/>
      </w:r>
      <w:r>
        <w:tab/>
      </w:r>
    </w:p>
    <w:p w:rsidR="00B75991" w:rsidRDefault="00B75991" w:rsidP="00B75991">
      <w:pPr>
        <w:pStyle w:val="Bullet1"/>
        <w:numPr>
          <w:ilvl w:val="0"/>
          <w:numId w:val="2"/>
        </w:numPr>
        <w:ind w:left="1440" w:hanging="720"/>
        <w:rPr>
          <w:sz w:val="22"/>
        </w:rPr>
      </w:pPr>
      <w:r>
        <w:rPr>
          <w:sz w:val="22"/>
        </w:rPr>
        <w:t>Form in wells that produce asphaltic crude oils.</w:t>
      </w:r>
    </w:p>
    <w:p w:rsidR="00B75991" w:rsidRDefault="00B75991" w:rsidP="00B75991">
      <w:pPr>
        <w:pStyle w:val="Bullet1"/>
        <w:numPr>
          <w:ilvl w:val="0"/>
          <w:numId w:val="2"/>
        </w:numPr>
        <w:ind w:left="1440" w:hanging="720"/>
        <w:rPr>
          <w:sz w:val="22"/>
        </w:rPr>
      </w:pPr>
      <w:r>
        <w:rPr>
          <w:sz w:val="22"/>
        </w:rPr>
        <w:t>Can be prevented if tested.</w:t>
      </w:r>
    </w:p>
    <w:p w:rsidR="00B75991" w:rsidRDefault="00B75991" w:rsidP="00B75991">
      <w:pPr>
        <w:pStyle w:val="Bullet1"/>
        <w:numPr>
          <w:ilvl w:val="0"/>
          <w:numId w:val="2"/>
        </w:numPr>
        <w:ind w:left="1440" w:hanging="720"/>
        <w:rPr>
          <w:sz w:val="22"/>
        </w:rPr>
      </w:pPr>
      <w:r>
        <w:rPr>
          <w:sz w:val="22"/>
        </w:rPr>
        <w:t>Low pH destabilises the asphaltic colloidal dispersion.</w:t>
      </w:r>
    </w:p>
    <w:p w:rsidR="00B75991" w:rsidRDefault="00B75991" w:rsidP="00B75991">
      <w:pPr>
        <w:pStyle w:val="Bullet1"/>
        <w:numPr>
          <w:ilvl w:val="0"/>
          <w:numId w:val="2"/>
        </w:numPr>
        <w:ind w:left="1440" w:hanging="720"/>
        <w:rPr>
          <w:sz w:val="22"/>
        </w:rPr>
      </w:pPr>
      <w:r>
        <w:rPr>
          <w:sz w:val="22"/>
        </w:rPr>
        <w:t>High aromatic solvents are required for removal. (Xylene or Toluene).</w:t>
      </w:r>
    </w:p>
    <w:p w:rsidR="00B75991" w:rsidRDefault="00B75991" w:rsidP="00B75991">
      <w:pPr>
        <w:pStyle w:val="Bullet1"/>
        <w:numPr>
          <w:ilvl w:val="0"/>
          <w:numId w:val="2"/>
        </w:numPr>
        <w:ind w:left="1440" w:hanging="720"/>
        <w:rPr>
          <w:sz w:val="22"/>
        </w:rPr>
      </w:pPr>
      <w:r>
        <w:rPr>
          <w:sz w:val="22"/>
        </w:rPr>
        <w:t>Form more readily with stronger acids.</w:t>
      </w:r>
    </w:p>
    <w:p w:rsidR="00B75991" w:rsidRDefault="00B75991" w:rsidP="00B75991">
      <w:r>
        <w:tab/>
      </w:r>
      <w:r>
        <w:tab/>
      </w:r>
      <w:r>
        <w:tab/>
      </w:r>
    </w:p>
    <w:p w:rsidR="00B75991" w:rsidRDefault="00B75991" w:rsidP="00B75991">
      <w:r>
        <w:t>The formation of sludge when acidizing can occur in any crude oil that contains asphaltenes.  In general it can be said that, if a crude oil has a tendency to sludge, it is more likely to form with stronger acids and in greater volumes. Crude oils with this tendency can be identified by simple laboratory tests and treatments can then be designed to prevent their formation.</w:t>
      </w:r>
    </w:p>
    <w:p w:rsidR="00B75991" w:rsidRDefault="00B75991" w:rsidP="00B75991">
      <w:r>
        <w:t xml:space="preserve"> </w:t>
      </w:r>
    </w:p>
    <w:p w:rsidR="00B75991" w:rsidRDefault="00B75991" w:rsidP="00B75991">
      <w:pPr>
        <w:rPr>
          <w:vanish/>
          <w:color w:val="FF0000"/>
        </w:rPr>
      </w:pPr>
      <w:r>
        <w:rPr>
          <w:color w:val="FF0000"/>
        </w:rPr>
        <w:fldChar w:fldCharType="begin"/>
      </w:r>
      <w:r>
        <w:rPr>
          <w:color w:val="FF0000"/>
        </w:rPr>
        <w:instrText>xe "Sludge:Acidizing damage"</w:instrText>
      </w:r>
      <w:r>
        <w:rPr>
          <w:color w:val="FF0000"/>
        </w:rPr>
        <w:fldChar w:fldCharType="end"/>
      </w:r>
      <w:r>
        <w:rPr>
          <w:vanish/>
          <w:color w:val="FF0000"/>
        </w:rPr>
        <w:t xml:space="preserve"> </w:t>
      </w:r>
      <w:r>
        <w:rPr>
          <w:vanish/>
          <w:color w:val="FF0000"/>
        </w:rPr>
        <w:fldChar w:fldCharType="begin"/>
      </w:r>
      <w:r>
        <w:rPr>
          <w:color w:val="FF0000"/>
        </w:rPr>
        <w:instrText>xe "Damage Mechanism:Sludge"</w:instrText>
      </w:r>
      <w:r>
        <w:rPr>
          <w:vanish/>
          <w:color w:val="FF0000"/>
        </w:rPr>
        <w:fldChar w:fldCharType="end"/>
      </w:r>
      <w:r>
        <w:rPr>
          <w:vanish/>
          <w:color w:val="FF0000"/>
        </w:rPr>
        <w:t xml:space="preserve"> </w:t>
      </w:r>
      <w:r>
        <w:rPr>
          <w:vanish/>
          <w:color w:val="FF0000"/>
        </w:rPr>
        <w:fldChar w:fldCharType="begin"/>
      </w:r>
      <w:r>
        <w:rPr>
          <w:color w:val="FF0000"/>
        </w:rPr>
        <w:instrText>xe "Asphaltenes:Acidizing damage"</w:instrText>
      </w:r>
      <w:r>
        <w:rPr>
          <w:vanish/>
          <w:color w:val="FF0000"/>
        </w:rPr>
        <w:fldChar w:fldCharType="end"/>
      </w:r>
      <w:r>
        <w:rPr>
          <w:vanish/>
          <w:color w:val="FF0000"/>
        </w:rPr>
        <w:t xml:space="preserve"> </w:t>
      </w:r>
      <w:r>
        <w:rPr>
          <w:vanish/>
          <w:color w:val="FF0000"/>
        </w:rPr>
        <w:fldChar w:fldCharType="begin"/>
      </w:r>
      <w:r>
        <w:rPr>
          <w:color w:val="FF0000"/>
        </w:rPr>
        <w:instrText>xe "Asphaltenes:Sludge"</w:instrText>
      </w:r>
      <w:r>
        <w:rPr>
          <w:vanish/>
          <w:color w:val="FF0000"/>
        </w:rPr>
        <w:fldChar w:fldCharType="end"/>
      </w:r>
      <w:r>
        <w:rPr>
          <w:vanish/>
          <w:color w:val="FF0000"/>
        </w:rPr>
        <w:t xml:space="preserve"> </w:t>
      </w:r>
      <w:r>
        <w:rPr>
          <w:vanish/>
          <w:color w:val="FF0000"/>
        </w:rPr>
        <w:fldChar w:fldCharType="begin"/>
      </w:r>
      <w:r>
        <w:rPr>
          <w:color w:val="FF0000"/>
        </w:rPr>
        <w:instrText>xe "Xylene:Sludge removal"</w:instrText>
      </w:r>
      <w:r>
        <w:rPr>
          <w:vanish/>
          <w:color w:val="FF0000"/>
        </w:rPr>
        <w:fldChar w:fldCharType="end"/>
      </w:r>
      <w:r>
        <w:rPr>
          <w:vanish/>
          <w:color w:val="FF0000"/>
        </w:rPr>
        <w:t xml:space="preserve"> </w:t>
      </w:r>
      <w:r>
        <w:rPr>
          <w:vanish/>
          <w:color w:val="FF0000"/>
        </w:rPr>
        <w:fldChar w:fldCharType="begin"/>
      </w:r>
      <w:r>
        <w:rPr>
          <w:color w:val="FF0000"/>
        </w:rPr>
        <w:instrText>xe "Toluene:Sludge removal"</w:instrText>
      </w:r>
      <w:r>
        <w:rPr>
          <w:vanish/>
          <w:color w:val="FF0000"/>
        </w:rPr>
        <w:fldChar w:fldCharType="end"/>
      </w:r>
      <w:r>
        <w:rPr>
          <w:vanish/>
          <w:color w:val="FF0000"/>
        </w:rPr>
        <w:t xml:space="preserve"> </w:t>
      </w:r>
      <w:r>
        <w:rPr>
          <w:vanish/>
          <w:color w:val="FF0000"/>
        </w:rPr>
        <w:fldChar w:fldCharType="begin"/>
      </w:r>
      <w:r>
        <w:rPr>
          <w:color w:val="FF0000"/>
        </w:rPr>
        <w:instrText>xe "Aromatic Solvents:Sludge removal"</w:instrText>
      </w:r>
      <w:r>
        <w:rPr>
          <w:vanish/>
          <w:color w:val="FF0000"/>
        </w:rPr>
        <w:fldChar w:fldCharType="end"/>
      </w:r>
      <w:r>
        <w:rPr>
          <w:vanish/>
          <w:color w:val="FF0000"/>
        </w:rPr>
        <w:t xml:space="preserve"> </w:t>
      </w:r>
      <w:r>
        <w:rPr>
          <w:vanish/>
          <w:color w:val="FF0000"/>
        </w:rPr>
        <w:fldChar w:fldCharType="begin"/>
      </w:r>
      <w:r>
        <w:rPr>
          <w:color w:val="FF0000"/>
        </w:rPr>
        <w:instrText>xe "Maltenes:Sludge"</w:instrText>
      </w:r>
      <w:r>
        <w:rPr>
          <w:vanish/>
          <w:color w:val="FF0000"/>
        </w:rPr>
        <w:fldChar w:fldCharType="end"/>
      </w:r>
    </w:p>
    <w:p w:rsidR="00B75991" w:rsidRDefault="00B75991" w:rsidP="00B75991">
      <w:r>
        <w:t xml:space="preserve">Sludges form when asphaltenes are precipitated out of the crude oil. Asphaltic material exists in the formation as a colloidal dispersion of minute asphaltene particles permeated by adsorbed maltenes. </w:t>
      </w:r>
      <w:proofErr w:type="gramStart"/>
      <w:r>
        <w:t>These  maltene</w:t>
      </w:r>
      <w:proofErr w:type="gramEnd"/>
      <w:r>
        <w:t>-asphaltene micelles are stabilised by a double electrolytic bond. The low pH environment created by acids disrupts this bond and causes destabilisation of the asphaltenes, thus allowing them to aggregate and to precipitate out from the crude oil.</w:t>
      </w:r>
    </w:p>
    <w:p w:rsidR="00B75991" w:rsidRDefault="00B75991" w:rsidP="00B75991"/>
    <w:p w:rsidR="00B75991" w:rsidRDefault="00B75991" w:rsidP="00B75991">
      <w:pPr>
        <w:rPr>
          <w:vanish/>
          <w:color w:val="FF0000"/>
        </w:rPr>
      </w:pPr>
      <w:r>
        <w:rPr>
          <w:color w:val="FF0000"/>
        </w:rPr>
        <w:fldChar w:fldCharType="begin"/>
      </w:r>
      <w:r>
        <w:rPr>
          <w:color w:val="FF0000"/>
        </w:rPr>
        <w:instrText>xe "pH:Asphaltenes"</w:instrText>
      </w:r>
      <w:r>
        <w:rPr>
          <w:color w:val="FF0000"/>
        </w:rPr>
        <w:fldChar w:fldCharType="end"/>
      </w:r>
      <w:r>
        <w:rPr>
          <w:color w:val="FF0000"/>
        </w:rPr>
        <w:fldChar w:fldCharType="begin"/>
      </w:r>
      <w:r>
        <w:rPr>
          <w:color w:val="FF0000"/>
        </w:rPr>
        <w:instrText>xe "pH:Sludge"</w:instrText>
      </w:r>
      <w:r>
        <w:rPr>
          <w:color w:val="FF0000"/>
        </w:rPr>
        <w:fldChar w:fldCharType="end"/>
      </w:r>
    </w:p>
    <w:p w:rsidR="00B75991" w:rsidRDefault="00B75991" w:rsidP="00B75991">
      <w:r>
        <w:t xml:space="preserve">Unfortunately, sludge is extremely difficult to remove because it is insoluble in most treating solutions, so most effort is directed towards prevention rather than correction. Acid </w:t>
      </w:r>
      <w:r>
        <w:lastRenderedPageBreak/>
        <w:t xml:space="preserve">concentrations as low as 1.0% </w:t>
      </w:r>
      <w:proofErr w:type="gramStart"/>
      <w:r>
        <w:t>have</w:t>
      </w:r>
      <w:proofErr w:type="gramEnd"/>
      <w:r>
        <w:t xml:space="preserve"> produced sludge with susceptible crudes, sludge prevention generally becomes more difficult as the concentration of the acid increases.</w:t>
      </w:r>
    </w:p>
    <w:p w:rsidR="00B75991" w:rsidRDefault="00B75991" w:rsidP="00B75991"/>
    <w:p w:rsidR="00B75991" w:rsidRDefault="00B75991" w:rsidP="00B75991">
      <w:pPr>
        <w:rPr>
          <w:b/>
          <w:u w:val="single"/>
        </w:rPr>
      </w:pPr>
      <w:r>
        <w:t xml:space="preserve">Sludges are very viscous and usually require the use of a high aromatic solvent (xylene or toluene) for removal. Sludge prevention procedures should be used when acidizing wells that produce asphaltenic crudes. </w:t>
      </w:r>
      <w:r>
        <w:rPr>
          <w:b/>
          <w:u w:val="single"/>
        </w:rPr>
        <w:t xml:space="preserve"> An aromatic solvent preflush ahead of an acid job will greatly help in preventing sludge from </w:t>
      </w:r>
      <w:proofErr w:type="gramStart"/>
      <w:r>
        <w:rPr>
          <w:b/>
          <w:u w:val="single"/>
        </w:rPr>
        <w:t>occuring,</w:t>
      </w:r>
      <w:proofErr w:type="gramEnd"/>
      <w:r>
        <w:rPr>
          <w:b/>
          <w:u w:val="single"/>
        </w:rPr>
        <w:t xml:space="preserve"> however, remember to divert the solvent stage, as you would with acid - so that it contacts the zones with the highest tendency for sludging.</w:t>
      </w:r>
    </w:p>
    <w:p w:rsidR="00B75991" w:rsidRDefault="00B75991" w:rsidP="00B75991">
      <w:pPr>
        <w:pStyle w:val="Heading1"/>
      </w:pPr>
      <w:r>
        <w:rPr>
          <w:u w:val="single"/>
        </w:rPr>
        <w:br w:type="page"/>
      </w:r>
      <w:bookmarkStart w:id="525" w:name="_Toc372530590"/>
      <w:bookmarkStart w:id="526" w:name="_Toc372527904"/>
      <w:bookmarkStart w:id="527" w:name="_Toc372039079"/>
      <w:bookmarkStart w:id="528" w:name="_Toc372037079"/>
      <w:bookmarkStart w:id="529" w:name="_Toc372036058"/>
      <w:bookmarkStart w:id="530" w:name="_Toc371962089"/>
      <w:bookmarkStart w:id="531" w:name="_Toc371958624"/>
      <w:proofErr w:type="gramStart"/>
      <w:r>
        <w:lastRenderedPageBreak/>
        <w:t>Acid Types.</w:t>
      </w:r>
      <w:bookmarkEnd w:id="525"/>
      <w:bookmarkEnd w:id="526"/>
      <w:bookmarkEnd w:id="527"/>
      <w:bookmarkEnd w:id="528"/>
      <w:bookmarkEnd w:id="529"/>
      <w:bookmarkEnd w:id="530"/>
      <w:bookmarkEnd w:id="531"/>
      <w:proofErr w:type="gramEnd"/>
    </w:p>
    <w:p w:rsidR="00B75991" w:rsidRDefault="00B75991" w:rsidP="00B75991"/>
    <w:p w:rsidR="00B75991" w:rsidRDefault="00B75991" w:rsidP="00B75991">
      <w:r>
        <w:t>Although many acid compounds are available to the oil industry, only the following types have been proven economically effective in oil well stimulation:</w:t>
      </w:r>
    </w:p>
    <w:p w:rsidR="00B75991" w:rsidRDefault="00B75991" w:rsidP="00B75991"/>
    <w:p w:rsidR="00B75991" w:rsidRDefault="00B75991" w:rsidP="00B75991">
      <w:pPr>
        <w:rPr>
          <w:vanish/>
          <w:color w:val="FF0000"/>
          <w:u w:val="single"/>
        </w:rPr>
      </w:pPr>
      <w:r>
        <w:rPr>
          <w:color w:val="FF0000"/>
          <w:u w:val="single"/>
        </w:rPr>
        <w:fldChar w:fldCharType="begin"/>
      </w:r>
      <w:r>
        <w:rPr>
          <w:color w:val="FF0000"/>
          <w:u w:val="single"/>
        </w:rPr>
        <w:instrText>xe "Acid Types:Intoduction"</w:instrText>
      </w:r>
      <w:r>
        <w:rPr>
          <w:color w:val="FF0000"/>
          <w:u w:val="single"/>
        </w:rPr>
        <w:fldChar w:fldCharType="end"/>
      </w:r>
      <w:r>
        <w:rPr>
          <w:color w:val="FF0000"/>
          <w:u w:val="single"/>
        </w:rPr>
        <w:fldChar w:fldCharType="begin"/>
      </w:r>
      <w:r>
        <w:rPr>
          <w:color w:val="FF0000"/>
          <w:u w:val="single"/>
        </w:rPr>
        <w:instrText>xe "Acid Types:Inorganic Acid"</w:instrText>
      </w:r>
      <w:r>
        <w:rPr>
          <w:color w:val="FF0000"/>
          <w:u w:val="single"/>
        </w:rPr>
        <w:fldChar w:fldCharType="end"/>
      </w:r>
      <w:r>
        <w:rPr>
          <w:color w:val="FF0000"/>
          <w:u w:val="single"/>
        </w:rPr>
        <w:fldChar w:fldCharType="begin"/>
      </w:r>
      <w:r>
        <w:rPr>
          <w:color w:val="FF0000"/>
          <w:u w:val="single"/>
        </w:rPr>
        <w:instrText>xe "Inorganic Acid:Acid Types"</w:instrText>
      </w:r>
      <w:r>
        <w:rPr>
          <w:color w:val="FF0000"/>
          <w:u w:val="single"/>
        </w:rPr>
        <w:fldChar w:fldCharType="end"/>
      </w:r>
      <w:r>
        <w:rPr>
          <w:color w:val="FF0000"/>
          <w:u w:val="single"/>
        </w:rPr>
        <w:fldChar w:fldCharType="begin"/>
      </w:r>
      <w:r>
        <w:rPr>
          <w:color w:val="FF0000"/>
          <w:u w:val="single"/>
        </w:rPr>
        <w:instrText>xe "Hydrochloric Acid:Acid Types"</w:instrText>
      </w:r>
      <w:r>
        <w:rPr>
          <w:color w:val="FF0000"/>
          <w:u w:val="single"/>
        </w:rPr>
        <w:fldChar w:fldCharType="end"/>
      </w:r>
      <w:r>
        <w:rPr>
          <w:color w:val="FF0000"/>
          <w:u w:val="single"/>
        </w:rPr>
        <w:fldChar w:fldCharType="begin"/>
      </w:r>
      <w:r>
        <w:rPr>
          <w:color w:val="FF0000"/>
          <w:u w:val="single"/>
        </w:rPr>
        <w:instrText>xe "Acid Types:Hydrochloric Acid"</w:instrText>
      </w:r>
      <w:r>
        <w:rPr>
          <w:color w:val="FF0000"/>
          <w:u w:val="single"/>
        </w:rPr>
        <w:fldChar w:fldCharType="end"/>
      </w:r>
      <w:r>
        <w:rPr>
          <w:color w:val="FF0000"/>
          <w:u w:val="single"/>
        </w:rPr>
        <w:fldChar w:fldCharType="begin"/>
      </w:r>
      <w:r>
        <w:rPr>
          <w:color w:val="FF0000"/>
          <w:u w:val="single"/>
        </w:rPr>
        <w:instrText>xe "Hydrochloric Acid:Inorganic Acid"</w:instrText>
      </w:r>
      <w:r>
        <w:rPr>
          <w:color w:val="FF0000"/>
          <w:u w:val="single"/>
        </w:rPr>
        <w:fldChar w:fldCharType="end"/>
      </w:r>
      <w:r>
        <w:rPr>
          <w:color w:val="FF0000"/>
          <w:u w:val="single"/>
        </w:rPr>
        <w:fldChar w:fldCharType="begin"/>
      </w:r>
      <w:r>
        <w:rPr>
          <w:color w:val="FF0000"/>
          <w:u w:val="single"/>
        </w:rPr>
        <w:instrText>xe "Inorganic Acid:Hydrochloric Acid"</w:instrText>
      </w:r>
      <w:r>
        <w:rPr>
          <w:color w:val="FF0000"/>
          <w:u w:val="single"/>
        </w:rPr>
        <w:fldChar w:fldCharType="end"/>
      </w:r>
      <w:r>
        <w:rPr>
          <w:color w:val="FF0000"/>
          <w:u w:val="single"/>
        </w:rPr>
        <w:fldChar w:fldCharType="begin"/>
      </w:r>
      <w:r>
        <w:rPr>
          <w:color w:val="FF0000"/>
          <w:u w:val="single"/>
        </w:rPr>
        <w:instrText>xe "HCl #(see Hydrochloric Acid)"</w:instrText>
      </w:r>
      <w:r>
        <w:rPr>
          <w:color w:val="FF0000"/>
          <w:u w:val="single"/>
        </w:rPr>
        <w:fldChar w:fldCharType="end"/>
      </w:r>
      <w:r>
        <w:rPr>
          <w:color w:val="FF0000"/>
          <w:u w:val="single"/>
        </w:rPr>
        <w:fldChar w:fldCharType="begin"/>
      </w:r>
      <w:r>
        <w:rPr>
          <w:color w:val="FF0000"/>
          <w:u w:val="single"/>
        </w:rPr>
        <w:instrText>xe "Hydrochloric Acid:Advantages"</w:instrText>
      </w:r>
      <w:r>
        <w:rPr>
          <w:color w:val="FF0000"/>
          <w:u w:val="single"/>
        </w:rPr>
        <w:fldChar w:fldCharType="end"/>
      </w:r>
    </w:p>
    <w:p w:rsidR="00B75991" w:rsidRDefault="00B75991" w:rsidP="00B75991">
      <w:proofErr w:type="gramStart"/>
      <w:r>
        <w:rPr>
          <w:u w:val="single"/>
        </w:rPr>
        <w:t>Inorganic Acids (Strong).</w:t>
      </w:r>
      <w:proofErr w:type="gramEnd"/>
    </w:p>
    <w:p w:rsidR="00B75991" w:rsidRDefault="00B75991" w:rsidP="00B75991"/>
    <w:p w:rsidR="00B75991" w:rsidRDefault="00B75991" w:rsidP="00B75991">
      <w:pPr>
        <w:pStyle w:val="Bullet1"/>
        <w:numPr>
          <w:ilvl w:val="0"/>
          <w:numId w:val="2"/>
        </w:numPr>
        <w:ind w:left="1440" w:hanging="720"/>
        <w:rPr>
          <w:sz w:val="22"/>
        </w:rPr>
      </w:pPr>
      <w:r>
        <w:rPr>
          <w:sz w:val="22"/>
        </w:rPr>
        <w:t>Hydrochloric Acid (HCl).</w:t>
      </w:r>
      <w:r>
        <w:rPr>
          <w:sz w:val="22"/>
        </w:rPr>
        <w:tab/>
      </w:r>
    </w:p>
    <w:p w:rsidR="00B75991" w:rsidRDefault="00B75991" w:rsidP="00B75991">
      <w:pPr>
        <w:pStyle w:val="Bullet1"/>
        <w:numPr>
          <w:ilvl w:val="0"/>
          <w:numId w:val="2"/>
        </w:numPr>
        <w:ind w:left="1440" w:hanging="720"/>
        <w:rPr>
          <w:sz w:val="22"/>
        </w:rPr>
      </w:pPr>
      <w:r>
        <w:rPr>
          <w:sz w:val="22"/>
        </w:rPr>
        <w:t>Hydrofluoric Acid (HF), used only in a blend.</w:t>
      </w:r>
    </w:p>
    <w:p w:rsidR="00B75991" w:rsidRDefault="00B75991" w:rsidP="00B75991">
      <w:r>
        <w:tab/>
      </w:r>
      <w:r>
        <w:tab/>
      </w:r>
    </w:p>
    <w:p w:rsidR="00B75991" w:rsidRDefault="00B75991" w:rsidP="00B75991">
      <w:r>
        <w:tab/>
      </w:r>
    </w:p>
    <w:p w:rsidR="00B75991" w:rsidRDefault="00B75991" w:rsidP="00B75991">
      <w:proofErr w:type="gramStart"/>
      <w:r>
        <w:rPr>
          <w:u w:val="single"/>
        </w:rPr>
        <w:t>Organic Acids (Weak).</w:t>
      </w:r>
      <w:proofErr w:type="gramEnd"/>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Acetic Acid and Glacial Acetic Acid.</w:t>
      </w:r>
      <w:r>
        <w:rPr>
          <w:sz w:val="22"/>
        </w:rPr>
        <w:tab/>
      </w:r>
    </w:p>
    <w:p w:rsidR="00B75991" w:rsidRDefault="00B75991" w:rsidP="00B75991">
      <w:pPr>
        <w:pStyle w:val="Bullet1"/>
        <w:numPr>
          <w:ilvl w:val="0"/>
          <w:numId w:val="2"/>
        </w:numPr>
        <w:ind w:left="1440" w:hanging="720"/>
        <w:rPr>
          <w:sz w:val="22"/>
        </w:rPr>
      </w:pPr>
      <w:r>
        <w:rPr>
          <w:sz w:val="22"/>
        </w:rPr>
        <w:t>Acetic Anhydride.</w:t>
      </w:r>
    </w:p>
    <w:p w:rsidR="00B75991" w:rsidRDefault="00B75991" w:rsidP="00B75991">
      <w:pPr>
        <w:pStyle w:val="Bullet1"/>
        <w:numPr>
          <w:ilvl w:val="0"/>
          <w:numId w:val="2"/>
        </w:numPr>
        <w:ind w:left="1440" w:hanging="720"/>
        <w:rPr>
          <w:sz w:val="22"/>
        </w:rPr>
      </w:pPr>
      <w:r>
        <w:rPr>
          <w:sz w:val="22"/>
        </w:rPr>
        <w:t>Citric Acid.</w:t>
      </w:r>
      <w:r>
        <w:rPr>
          <w:sz w:val="22"/>
        </w:rPr>
        <w:tab/>
      </w:r>
    </w:p>
    <w:p w:rsidR="00B75991" w:rsidRDefault="00B75991" w:rsidP="00B75991">
      <w:pPr>
        <w:pStyle w:val="Bullet1"/>
        <w:numPr>
          <w:ilvl w:val="0"/>
          <w:numId w:val="2"/>
        </w:numPr>
        <w:ind w:left="1440" w:hanging="720"/>
        <w:rPr>
          <w:sz w:val="22"/>
        </w:rPr>
      </w:pPr>
      <w:r>
        <w:rPr>
          <w:sz w:val="22"/>
        </w:rPr>
        <w:t>Formic Acid.</w:t>
      </w:r>
    </w:p>
    <w:p w:rsidR="00B75991" w:rsidRDefault="00B75991" w:rsidP="00B75991">
      <w:pPr>
        <w:pStyle w:val="Bullet1"/>
        <w:rPr>
          <w:sz w:val="22"/>
        </w:rPr>
      </w:pPr>
    </w:p>
    <w:p w:rsidR="00B75991" w:rsidRDefault="00B75991" w:rsidP="00B75991">
      <w:pPr>
        <w:pStyle w:val="Bullet1"/>
        <w:numPr>
          <w:ilvl w:val="12"/>
          <w:numId w:val="0"/>
        </w:numPr>
        <w:ind w:left="1440" w:hanging="720"/>
        <w:rPr>
          <w:sz w:val="22"/>
        </w:rPr>
      </w:pPr>
    </w:p>
    <w:p w:rsidR="00B75991" w:rsidRDefault="00B75991" w:rsidP="00B75991">
      <w:pPr>
        <w:pStyle w:val="Heading2"/>
        <w:rPr>
          <w:sz w:val="22"/>
        </w:rPr>
      </w:pPr>
      <w:r>
        <w:rPr>
          <w:sz w:val="22"/>
        </w:rPr>
        <w:tab/>
        <w:t xml:space="preserve"> </w:t>
      </w:r>
      <w:bookmarkStart w:id="532" w:name="_Toc372530591"/>
      <w:bookmarkStart w:id="533" w:name="_Toc372527905"/>
      <w:bookmarkStart w:id="534" w:name="_Toc372039080"/>
      <w:bookmarkStart w:id="535" w:name="_Toc372037080"/>
      <w:bookmarkStart w:id="536" w:name="_Toc372036059"/>
      <w:bookmarkStart w:id="537" w:name="_Toc371962090"/>
      <w:bookmarkStart w:id="538" w:name="_Toc371958625"/>
      <w:bookmarkStart w:id="539" w:name="_Toc371244486"/>
      <w:bookmarkStart w:id="540" w:name="_Toc371244180"/>
      <w:bookmarkStart w:id="541" w:name="_Toc319989149"/>
      <w:proofErr w:type="gramStart"/>
      <w:r>
        <w:rPr>
          <w:sz w:val="22"/>
        </w:rPr>
        <w:t>Inorganic Acids.</w:t>
      </w:r>
      <w:bookmarkEnd w:id="532"/>
      <w:bookmarkEnd w:id="533"/>
      <w:bookmarkEnd w:id="534"/>
      <w:bookmarkEnd w:id="535"/>
      <w:bookmarkEnd w:id="536"/>
      <w:bookmarkEnd w:id="537"/>
      <w:bookmarkEnd w:id="538"/>
      <w:bookmarkEnd w:id="539"/>
      <w:bookmarkEnd w:id="540"/>
      <w:bookmarkEnd w:id="541"/>
      <w:proofErr w:type="gramEnd"/>
    </w:p>
    <w:p w:rsidR="00B75991" w:rsidRDefault="00B75991" w:rsidP="00B75991"/>
    <w:p w:rsidR="00B75991" w:rsidRDefault="00B75991" w:rsidP="00B75991">
      <w:pPr>
        <w:pStyle w:val="Heading3"/>
      </w:pPr>
      <w:r>
        <w:tab/>
      </w:r>
      <w:bookmarkStart w:id="542" w:name="_Toc372530592"/>
      <w:bookmarkStart w:id="543" w:name="_Toc372527906"/>
      <w:bookmarkStart w:id="544" w:name="_Toc372036060"/>
      <w:bookmarkStart w:id="545" w:name="_Toc371962091"/>
      <w:bookmarkStart w:id="546" w:name="_Toc371958626"/>
      <w:bookmarkStart w:id="547" w:name="_Toc371244487"/>
      <w:bookmarkStart w:id="548" w:name="_Toc371244181"/>
      <w:bookmarkStart w:id="549" w:name="_Toc319989150"/>
      <w:r>
        <w:t>Hydrochloric Acid (HCl).</w:t>
      </w:r>
      <w:bookmarkEnd w:id="542"/>
      <w:bookmarkEnd w:id="543"/>
      <w:bookmarkEnd w:id="544"/>
      <w:bookmarkEnd w:id="545"/>
      <w:bookmarkEnd w:id="546"/>
      <w:bookmarkEnd w:id="547"/>
      <w:bookmarkEnd w:id="548"/>
      <w:bookmarkEnd w:id="549"/>
    </w:p>
    <w:p w:rsidR="00B75991" w:rsidRDefault="00B75991" w:rsidP="00B75991"/>
    <w:p w:rsidR="00B75991" w:rsidRDefault="00B75991" w:rsidP="00B75991">
      <w:r>
        <w:t>Hydrochloric acid is an inorganic acid and is the most commonly used acid in oil well stimulation. Hydrochloric acid has many advantages in its application as follows:</w:t>
      </w:r>
    </w:p>
    <w:p w:rsidR="00B75991" w:rsidRDefault="00B75991" w:rsidP="00B75991">
      <w:r>
        <w:tab/>
      </w:r>
    </w:p>
    <w:p w:rsidR="00B75991" w:rsidRDefault="00B75991" w:rsidP="00B75991">
      <w:pPr>
        <w:pStyle w:val="Bullet1"/>
        <w:numPr>
          <w:ilvl w:val="0"/>
          <w:numId w:val="2"/>
        </w:numPr>
        <w:ind w:left="1440" w:hanging="720"/>
        <w:rPr>
          <w:sz w:val="22"/>
        </w:rPr>
      </w:pPr>
      <w:r>
        <w:rPr>
          <w:sz w:val="22"/>
        </w:rPr>
        <w:t>Low cost and availability.</w:t>
      </w:r>
      <w:r>
        <w:rPr>
          <w:sz w:val="22"/>
        </w:rPr>
        <w:tab/>
      </w:r>
    </w:p>
    <w:p w:rsidR="00B75991" w:rsidRDefault="00B75991" w:rsidP="00B75991">
      <w:pPr>
        <w:pStyle w:val="Bullet1"/>
        <w:numPr>
          <w:ilvl w:val="0"/>
          <w:numId w:val="2"/>
        </w:numPr>
        <w:ind w:left="1440" w:hanging="720"/>
        <w:rPr>
          <w:sz w:val="22"/>
        </w:rPr>
      </w:pPr>
      <w:r>
        <w:rPr>
          <w:sz w:val="22"/>
        </w:rPr>
        <w:t>Easily inhibited to prevent attack on oil-field tubulars.</w:t>
      </w:r>
      <w:r>
        <w:rPr>
          <w:sz w:val="22"/>
        </w:rPr>
        <w:tab/>
      </w:r>
      <w:r>
        <w:rPr>
          <w:sz w:val="22"/>
        </w:rPr>
        <w:tab/>
      </w:r>
    </w:p>
    <w:p w:rsidR="00B75991" w:rsidRDefault="00B75991" w:rsidP="00B75991">
      <w:pPr>
        <w:pStyle w:val="Bullet1"/>
        <w:numPr>
          <w:ilvl w:val="0"/>
          <w:numId w:val="2"/>
        </w:numPr>
        <w:ind w:left="1440" w:hanging="720"/>
        <w:rPr>
          <w:sz w:val="22"/>
        </w:rPr>
      </w:pPr>
      <w:r>
        <w:rPr>
          <w:sz w:val="22"/>
        </w:rPr>
        <w:t>Can be emulsified for slower reaction rate.</w:t>
      </w:r>
      <w:r>
        <w:rPr>
          <w:sz w:val="22"/>
        </w:rPr>
        <w:tab/>
      </w:r>
    </w:p>
    <w:p w:rsidR="00B75991" w:rsidRDefault="00B75991" w:rsidP="00B75991">
      <w:pPr>
        <w:pStyle w:val="Bullet1"/>
        <w:numPr>
          <w:ilvl w:val="0"/>
          <w:numId w:val="2"/>
        </w:numPr>
        <w:ind w:left="1440" w:hanging="720"/>
        <w:rPr>
          <w:sz w:val="22"/>
        </w:rPr>
      </w:pPr>
      <w:r>
        <w:rPr>
          <w:sz w:val="22"/>
        </w:rPr>
        <w:t>Exhibit de-emulsification properties for rapid clean up.</w:t>
      </w:r>
      <w:r>
        <w:rPr>
          <w:sz w:val="22"/>
        </w:rPr>
        <w:tab/>
      </w:r>
    </w:p>
    <w:p w:rsidR="00B75991" w:rsidRDefault="00B75991" w:rsidP="00B75991">
      <w:pPr>
        <w:pStyle w:val="Bullet1"/>
        <w:numPr>
          <w:ilvl w:val="0"/>
          <w:numId w:val="2"/>
        </w:numPr>
        <w:ind w:left="1440" w:hanging="720"/>
        <w:rPr>
          <w:sz w:val="22"/>
        </w:rPr>
      </w:pPr>
      <w:r>
        <w:rPr>
          <w:sz w:val="22"/>
        </w:rPr>
        <w:t>Most reaction products are water soluble and easily removed.</w:t>
      </w:r>
      <w:r>
        <w:rPr>
          <w:sz w:val="22"/>
        </w:rPr>
        <w:tab/>
      </w:r>
    </w:p>
    <w:p w:rsidR="00B75991" w:rsidRDefault="00B75991" w:rsidP="00B75991"/>
    <w:p w:rsidR="00B75991" w:rsidRDefault="00B75991" w:rsidP="00B75991">
      <w:r>
        <w:t xml:space="preserve">It has long been recognised that hydrochloric acid is the best field acid for most applications. It is however, not without limitations. Hydrochloric acid is quite reactive; therefore, it will spend quite rapidly on some formations. It is essential with hydrochloric acid to size acid treatments and pump rates to optimise this property. </w:t>
      </w:r>
    </w:p>
    <w:p w:rsidR="00B75991" w:rsidRDefault="00B75991" w:rsidP="00B75991"/>
    <w:p w:rsidR="00B75991" w:rsidRDefault="00B75991" w:rsidP="00B75991">
      <w:r>
        <w:t xml:space="preserve">The reaction rate also dictates the selection of additives that will perform their functions during the relatively short spending time. These same additives must survive the spending process and function in the spent acid. </w:t>
      </w:r>
      <w:r>
        <w:fldChar w:fldCharType="begin"/>
      </w:r>
      <w:r>
        <w:instrText>xe "Calcium sulphate"</w:instrText>
      </w:r>
      <w:r>
        <w:fldChar w:fldCharType="end"/>
      </w:r>
      <w:r>
        <w:fldChar w:fldCharType="begin"/>
      </w:r>
      <w:r>
        <w:instrText>xe "Iron oxide"</w:instrText>
      </w:r>
      <w:r>
        <w:fldChar w:fldCharType="end"/>
      </w:r>
      <w:r>
        <w:fldChar w:fldCharType="begin"/>
      </w:r>
      <w:r>
        <w:instrText>xe "Salt plugs"</w:instrText>
      </w:r>
      <w:r>
        <w:fldChar w:fldCharType="end"/>
      </w:r>
      <w:r>
        <w:fldChar w:fldCharType="begin"/>
      </w:r>
      <w:r>
        <w:instrText>xe "Emulsions"</w:instrText>
      </w:r>
      <w:r>
        <w:fldChar w:fldCharType="end"/>
      </w:r>
      <w:r>
        <w:fldChar w:fldCharType="begin"/>
      </w:r>
      <w:r>
        <w:instrText>xe "Silt: Suspension"</w:instrText>
      </w:r>
      <w:r>
        <w:fldChar w:fldCharType="end"/>
      </w:r>
      <w:r>
        <w:fldChar w:fldCharType="begin"/>
      </w:r>
      <w:r>
        <w:instrText>xe "Hydrochloric Acid:General Uses"</w:instrText>
      </w:r>
      <w:r>
        <w:fldChar w:fldCharType="end"/>
      </w:r>
      <w:r>
        <w:fldChar w:fldCharType="begin"/>
      </w:r>
      <w:r>
        <w:instrText>xe "Hydrochloric Acid:Advantages of 15% HCl"</w:instrText>
      </w:r>
      <w:r>
        <w:fldChar w:fldCharType="end"/>
      </w:r>
      <w:r>
        <w:fldChar w:fldCharType="begin"/>
      </w:r>
      <w:r>
        <w:instrText>xe "Scale"</w:instrText>
      </w:r>
      <w:r>
        <w:fldChar w:fldCharType="end"/>
      </w:r>
      <w:r>
        <w:fldChar w:fldCharType="begin"/>
      </w:r>
      <w:r>
        <w:instrText>xe "Acid soluble scales"</w:instrText>
      </w:r>
      <w:r>
        <w:fldChar w:fldCharType="end"/>
      </w:r>
      <w:r>
        <w:fldChar w:fldCharType="begin"/>
      </w:r>
      <w:r>
        <w:instrText xml:space="preserve"> XE "pH:Hydrochloric acid" </w:instrText>
      </w:r>
      <w:r>
        <w:fldChar w:fldCharType="end"/>
      </w:r>
      <w:r>
        <w:fldChar w:fldCharType="begin"/>
      </w:r>
      <w:r>
        <w:instrText xml:space="preserve"> XE "precipitation" </w:instrText>
      </w:r>
      <w:r>
        <w:fldChar w:fldCharType="end"/>
      </w:r>
      <w:r>
        <w:t xml:space="preserve">Certain materials are soluble in hydrochloric acid but not necessarily in the spent acid water. </w:t>
      </w:r>
    </w:p>
    <w:p w:rsidR="00B75991" w:rsidRDefault="00B75991" w:rsidP="00B75991">
      <w:r>
        <w:br w:type="page"/>
      </w:r>
    </w:p>
    <w:p w:rsidR="00B75991" w:rsidRDefault="00B75991" w:rsidP="00B75991">
      <w:r>
        <w:lastRenderedPageBreak/>
        <w:t xml:space="preserve">For example, calcium sulphate can be partially solubilised by hydrochloric acid, but will crystallise out as scale when </w:t>
      </w:r>
      <w:proofErr w:type="gramStart"/>
      <w:r>
        <w:t>the  acid</w:t>
      </w:r>
      <w:proofErr w:type="gramEnd"/>
      <w:r>
        <w:t xml:space="preserve"> spends. Iron oxide will dissolve in hydrochloric acid but will re-precipitate, as the acid spends, at about a pH of 2.0. These properties require the selection of additives that will circumvent these problems.</w:t>
      </w:r>
    </w:p>
    <w:p w:rsidR="00B75991" w:rsidRDefault="00B75991" w:rsidP="00B75991"/>
    <w:p w:rsidR="00B75991" w:rsidRDefault="00B75991" w:rsidP="00B75991">
      <w:r>
        <w:t xml:space="preserve">Hydrochloric acid is normally pumped in concentrations ranging from 3.0% to 28%. The low concentration acids are used for the removal of salt plugs and emulsions. The high concentration acids are selected to achieve longer reaction times and to create larger flow channels. By far the most frequently used strength is 15% (15 lbs of Hcl to every 85 lbs of water. The general uses for hydrochloric acid are as </w:t>
      </w:r>
      <w:proofErr w:type="gramStart"/>
      <w:r>
        <w:t>follows :</w:t>
      </w:r>
      <w:proofErr w:type="gramEnd"/>
    </w:p>
    <w:p w:rsidR="00B75991" w:rsidRDefault="00B75991" w:rsidP="00B75991"/>
    <w:p w:rsidR="00B75991" w:rsidRDefault="00B75991" w:rsidP="00B75991">
      <w:pPr>
        <w:pStyle w:val="Bullet1"/>
        <w:numPr>
          <w:ilvl w:val="0"/>
          <w:numId w:val="2"/>
        </w:numPr>
        <w:ind w:left="1440" w:hanging="720"/>
        <w:rPr>
          <w:sz w:val="22"/>
        </w:rPr>
      </w:pPr>
      <w:r>
        <w:rPr>
          <w:sz w:val="22"/>
        </w:rPr>
        <w:t>Carbonate acidizing - Fracture and Matrix.</w:t>
      </w:r>
      <w:r>
        <w:rPr>
          <w:sz w:val="22"/>
        </w:rPr>
        <w:tab/>
      </w:r>
    </w:p>
    <w:p w:rsidR="00B75991" w:rsidRDefault="00B75991" w:rsidP="00B75991">
      <w:pPr>
        <w:pStyle w:val="Bullet1"/>
        <w:numPr>
          <w:ilvl w:val="0"/>
          <w:numId w:val="2"/>
        </w:numPr>
        <w:ind w:left="1440" w:hanging="720"/>
        <w:rPr>
          <w:sz w:val="22"/>
        </w:rPr>
      </w:pPr>
      <w:r>
        <w:rPr>
          <w:sz w:val="22"/>
        </w:rPr>
        <w:t>Sandstone acidizing - Matrix only.</w:t>
      </w:r>
    </w:p>
    <w:p w:rsidR="00B75991" w:rsidRDefault="00B75991" w:rsidP="00B75991">
      <w:pPr>
        <w:pStyle w:val="Bullet1"/>
        <w:numPr>
          <w:ilvl w:val="0"/>
          <w:numId w:val="2"/>
        </w:numPr>
        <w:ind w:left="1440" w:hanging="720"/>
        <w:rPr>
          <w:sz w:val="22"/>
        </w:rPr>
      </w:pPr>
      <w:r>
        <w:rPr>
          <w:sz w:val="22"/>
        </w:rPr>
        <w:t>Preflush for HCl</w:t>
      </w:r>
      <w:proofErr w:type="gramStart"/>
      <w:r>
        <w:rPr>
          <w:sz w:val="22"/>
        </w:rPr>
        <w:t>:HF</w:t>
      </w:r>
      <w:proofErr w:type="gramEnd"/>
      <w:r>
        <w:rPr>
          <w:sz w:val="22"/>
        </w:rPr>
        <w:t xml:space="preserve"> mixtures.</w:t>
      </w:r>
    </w:p>
    <w:p w:rsidR="00B75991" w:rsidRDefault="00B75991" w:rsidP="00B75991">
      <w:pPr>
        <w:pStyle w:val="Bullet1"/>
        <w:numPr>
          <w:ilvl w:val="0"/>
          <w:numId w:val="2"/>
        </w:numPr>
        <w:ind w:left="1440" w:hanging="720"/>
        <w:rPr>
          <w:sz w:val="22"/>
        </w:rPr>
      </w:pPr>
      <w:r>
        <w:rPr>
          <w:sz w:val="22"/>
        </w:rPr>
        <w:t>Post-flush for HCl</w:t>
      </w:r>
      <w:proofErr w:type="gramStart"/>
      <w:r>
        <w:rPr>
          <w:sz w:val="22"/>
        </w:rPr>
        <w:t>:HF</w:t>
      </w:r>
      <w:proofErr w:type="gramEnd"/>
      <w:r>
        <w:rPr>
          <w:sz w:val="22"/>
        </w:rPr>
        <w:t xml:space="preserve"> mixtures.</w:t>
      </w:r>
    </w:p>
    <w:p w:rsidR="00B75991" w:rsidRDefault="00B75991" w:rsidP="00B75991">
      <w:pPr>
        <w:pStyle w:val="Bullet1"/>
        <w:numPr>
          <w:ilvl w:val="0"/>
          <w:numId w:val="2"/>
        </w:numPr>
        <w:ind w:left="1440" w:hanging="720"/>
        <w:rPr>
          <w:sz w:val="22"/>
        </w:rPr>
      </w:pPr>
      <w:r>
        <w:rPr>
          <w:sz w:val="22"/>
        </w:rPr>
        <w:t>Acidizing sandstones with &gt; 20% carbonate content.</w:t>
      </w:r>
    </w:p>
    <w:p w:rsidR="00B75991" w:rsidRDefault="00B75991" w:rsidP="00B75991">
      <w:pPr>
        <w:pStyle w:val="Bullet1"/>
        <w:numPr>
          <w:ilvl w:val="0"/>
          <w:numId w:val="2"/>
        </w:numPr>
        <w:ind w:left="1440" w:hanging="720"/>
        <w:rPr>
          <w:sz w:val="22"/>
        </w:rPr>
      </w:pPr>
      <w:r>
        <w:rPr>
          <w:sz w:val="22"/>
        </w:rPr>
        <w:t>Clean-up of acid-soluble scales.</w:t>
      </w:r>
      <w:r>
        <w:rPr>
          <w:sz w:val="22"/>
        </w:rPr>
        <w:tab/>
      </w:r>
    </w:p>
    <w:p w:rsidR="00B75991" w:rsidRDefault="00B75991" w:rsidP="00B75991">
      <w:pPr>
        <w:pStyle w:val="Bullet1"/>
        <w:numPr>
          <w:ilvl w:val="0"/>
          <w:numId w:val="2"/>
        </w:numPr>
        <w:ind w:left="1440" w:hanging="720"/>
        <w:rPr>
          <w:sz w:val="22"/>
        </w:rPr>
      </w:pPr>
      <w:r>
        <w:rPr>
          <w:sz w:val="22"/>
        </w:rPr>
        <w:t>Perforation washes.</w:t>
      </w:r>
      <w:r>
        <w:rPr>
          <w:sz w:val="22"/>
        </w:rPr>
        <w:tab/>
      </w:r>
    </w:p>
    <w:p w:rsidR="00B75991" w:rsidRDefault="00B75991" w:rsidP="00B75991">
      <w:pPr>
        <w:spacing w:line="240" w:lineRule="exact"/>
      </w:pPr>
      <w:r>
        <w:tab/>
      </w:r>
    </w:p>
    <w:p w:rsidR="00B75991" w:rsidRDefault="00B75991" w:rsidP="00B75991">
      <w:r>
        <w:t xml:space="preserve">Pure hydrochloric acid (muriatic acid) is a colourless liquid, but takes on a yellowish hue when contaminated by iron, chlorine, or organic substances. It is available commercially in strengths up to 23.5° </w:t>
      </w:r>
      <w:proofErr w:type="gramStart"/>
      <w:r>
        <w:t>Bé</w:t>
      </w:r>
      <w:proofErr w:type="gramEnd"/>
      <w:r>
        <w:t xml:space="preserve"> (Baumé scale) or 38.7% percent by weight of solution.</w:t>
      </w:r>
    </w:p>
    <w:p w:rsidR="00B75991" w:rsidRDefault="00B75991" w:rsidP="00B75991">
      <w:r>
        <w:fldChar w:fldCharType="begin"/>
      </w:r>
      <w:r>
        <w:instrText>xe "Reaction of Acids on Limestone at Various Concentrations"</w:instrText>
      </w:r>
      <w:r>
        <w:fldChar w:fldCharType="end"/>
      </w:r>
      <w:r>
        <w:fldChar w:fldCharType="begin"/>
      </w:r>
      <w:r>
        <w:instrText>xe "Hydrochloric Acid:Reaction of Acids on Limestone at Various Concentrations"</w:instrText>
      </w:r>
      <w:r>
        <w:fldChar w:fldCharType="end"/>
      </w:r>
      <w:r>
        <w:fldChar w:fldCharType="begin"/>
      </w:r>
      <w:r>
        <w:instrText>xe "Acetic Acid:Reaction of Acids on Limestone at Various Concentrations"</w:instrText>
      </w:r>
      <w:r>
        <w:fldChar w:fldCharType="end"/>
      </w:r>
      <w:r>
        <w:fldChar w:fldCharType="begin"/>
      </w:r>
      <w:r>
        <w:instrText>xe "Formic Acid:Reaction of Acids on Limestone at Various Concentrations"</w:instrText>
      </w:r>
      <w:r>
        <w:fldChar w:fldCharType="end"/>
      </w:r>
      <w:r>
        <w:fldChar w:fldCharType="begin"/>
      </w:r>
      <w:r>
        <w:instrText>xe "Citric Acid"</w:instrText>
      </w:r>
      <w:r>
        <w:fldChar w:fldCharType="end"/>
      </w:r>
      <w:r>
        <w:fldChar w:fldCharType="begin"/>
      </w:r>
      <w:r>
        <w:instrText>xe "Sulfamic Acid:Chrome"</w:instrText>
      </w:r>
      <w:r>
        <w:fldChar w:fldCharType="end"/>
      </w:r>
      <w:r>
        <w:t xml:space="preserve"> </w:t>
      </w:r>
      <w:r>
        <w:fldChar w:fldCharType="begin"/>
      </w:r>
      <w:r>
        <w:instrText>xe "Chrome:Sulfamic Acid"</w:instrText>
      </w:r>
      <w:r>
        <w:fldChar w:fldCharType="end"/>
      </w:r>
      <w:r>
        <w:t xml:space="preserve"> </w:t>
      </w:r>
      <w:r>
        <w:fldChar w:fldCharType="begin"/>
      </w:r>
      <w:r>
        <w:instrText>xe "Organic Acid"</w:instrText>
      </w:r>
      <w:r>
        <w:fldChar w:fldCharType="end"/>
      </w:r>
      <w:r>
        <w:t xml:space="preserve"> </w:t>
      </w:r>
      <w:r>
        <w:fldChar w:fldCharType="begin"/>
      </w:r>
      <w:r>
        <w:instrText>xe "Retarded Acid:Acetic Acid"</w:instrText>
      </w:r>
      <w:r>
        <w:fldChar w:fldCharType="end"/>
      </w:r>
      <w:r>
        <w:t xml:space="preserve"> </w:t>
      </w:r>
      <w:r>
        <w:fldChar w:fldCharType="begin"/>
      </w:r>
      <w:r>
        <w:instrText>xe "Retarded Acid:Formic Acid"</w:instrText>
      </w:r>
      <w:r>
        <w:fldChar w:fldCharType="end"/>
      </w:r>
    </w:p>
    <w:p w:rsidR="00B75991" w:rsidRDefault="00B75991" w:rsidP="00B75991">
      <w:r>
        <w:t>Some processes dictate that hydrochloric acid is not the most suitable acid to use. In these cases, alternatives, such as organic acids (acetic and formic) may be used. These acids are used because of their inherently retarded nature, their ability to be used at higher temperatures and their solvation ability in "dirty" formations. The primary objection to the use of organic acids is their cost and their lack of effectiveness in removing limestone (</w:t>
      </w:r>
      <w:fldSimple w:instr=" REF _Ref319047408 \* MERGEFORMAT ">
        <w:r>
          <w:t>Table 6</w:t>
        </w:r>
      </w:fldSimple>
      <w:r>
        <w:t>).</w:t>
      </w:r>
      <w:r>
        <w:tab/>
      </w:r>
    </w:p>
    <w:p w:rsidR="00B75991" w:rsidRDefault="00B75991" w:rsidP="00B75991">
      <w:pPr>
        <w:spacing w:line="240" w:lineRule="exact"/>
        <w:jc w:val="center"/>
        <w:rPr>
          <w:rFonts w:ascii="Helvetica" w:hAnsi="Helvetica"/>
        </w:rPr>
      </w:pPr>
      <w:r>
        <w:br w:type="page"/>
      </w:r>
      <w:bookmarkStart w:id="550" w:name="_Ref319047408"/>
      <w:bookmarkStart w:id="551" w:name="_Toc320004947"/>
      <w:bookmarkStart w:id="552" w:name="_Ref319047419"/>
      <w:r>
        <w:rPr>
          <w:b/>
        </w:rPr>
        <w:lastRenderedPageBreak/>
        <w:t xml:space="preserve">Table </w:t>
      </w:r>
      <w:r>
        <w:fldChar w:fldCharType="begin"/>
      </w:r>
      <w:r>
        <w:rPr>
          <w:b/>
        </w:rPr>
        <w:instrText xml:space="preserve"> SEQ Table \* ARABIC </w:instrText>
      </w:r>
      <w:r>
        <w:fldChar w:fldCharType="separate"/>
      </w:r>
      <w:r>
        <w:rPr>
          <w:b/>
        </w:rPr>
        <w:t>6</w:t>
      </w:r>
      <w:r>
        <w:fldChar w:fldCharType="end"/>
      </w:r>
      <w:bookmarkEnd w:id="550"/>
      <w:r>
        <w:rPr>
          <w:b/>
        </w:rPr>
        <w:t xml:space="preserve">: </w:t>
      </w:r>
      <w:r>
        <w:rPr>
          <w:rFonts w:ascii="Helvetica" w:hAnsi="Helvetica"/>
          <w:b/>
        </w:rPr>
        <w:t>Reaction of Acids on Limestone at Various Concentrations.</w:t>
      </w:r>
      <w:bookmarkEnd w:id="551"/>
      <w:bookmarkEnd w:id="552"/>
    </w:p>
    <w:p w:rsidR="00B75991" w:rsidRDefault="00B75991" w:rsidP="00B75991">
      <w:pPr>
        <w:spacing w:line="240" w:lineRule="exact"/>
        <w:rPr>
          <w:rFonts w:ascii="Helvetica" w:hAnsi="Helvetica"/>
        </w:rPr>
      </w:pPr>
      <w:r>
        <w:rPr>
          <w:rFonts w:ascii="Helvetica" w:hAnsi="Helvetica"/>
        </w:rPr>
        <w:tab/>
      </w:r>
    </w:p>
    <w:p w:rsidR="00B75991" w:rsidRDefault="00B75991" w:rsidP="00B75991">
      <w:pPr>
        <w:spacing w:line="240" w:lineRule="exact"/>
        <w:rPr>
          <w:rFonts w:ascii="Helvetica" w:hAnsi="Helvetica"/>
        </w:rPr>
      </w:pPr>
      <w:r>
        <w:rPr>
          <w:rFonts w:ascii="Helvetica" w:hAnsi="Helvetica"/>
        </w:rPr>
        <w:tab/>
      </w:r>
    </w:p>
    <w:tbl>
      <w:tblPr>
        <w:tblW w:w="0" w:type="auto"/>
        <w:tblInd w:w="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845"/>
        <w:gridCol w:w="1845"/>
        <w:gridCol w:w="1846"/>
        <w:gridCol w:w="1757"/>
        <w:gridCol w:w="1934"/>
      </w:tblGrid>
      <w:tr w:rsidR="00B75991" w:rsidTr="00B75991">
        <w:tc>
          <w:tcPr>
            <w:tcW w:w="1845" w:type="dxa"/>
            <w:tcBorders>
              <w:top w:val="double" w:sz="6" w:space="0" w:color="auto"/>
              <w:left w:val="double" w:sz="6" w:space="0" w:color="auto"/>
              <w:bottom w:val="single" w:sz="6" w:space="0" w:color="auto"/>
              <w:right w:val="single" w:sz="6" w:space="0" w:color="auto"/>
            </w:tcBorders>
            <w:shd w:val="pct5" w:color="auto" w:fill="auto"/>
          </w:tcPr>
          <w:p w:rsidR="00B75991" w:rsidRDefault="00B75991">
            <w:pPr>
              <w:jc w:val="center"/>
              <w:rPr>
                <w:b/>
              </w:rPr>
            </w:pPr>
          </w:p>
          <w:p w:rsidR="00B75991" w:rsidRDefault="00B75991">
            <w:pPr>
              <w:jc w:val="center"/>
              <w:rPr>
                <w:b/>
              </w:rPr>
            </w:pPr>
            <w:r>
              <w:rPr>
                <w:b/>
              </w:rPr>
              <w:t>Acid</w:t>
            </w:r>
          </w:p>
        </w:tc>
        <w:tc>
          <w:tcPr>
            <w:tcW w:w="1845" w:type="dxa"/>
            <w:tcBorders>
              <w:top w:val="double" w:sz="6" w:space="0" w:color="auto"/>
              <w:left w:val="single" w:sz="6" w:space="0" w:color="auto"/>
              <w:bottom w:val="single" w:sz="6" w:space="0" w:color="auto"/>
              <w:right w:val="single" w:sz="6" w:space="0" w:color="auto"/>
            </w:tcBorders>
            <w:shd w:val="pct5" w:color="auto" w:fill="auto"/>
          </w:tcPr>
          <w:p w:rsidR="00B75991" w:rsidRDefault="00B75991">
            <w:pPr>
              <w:jc w:val="center"/>
              <w:rPr>
                <w:b/>
              </w:rPr>
            </w:pPr>
          </w:p>
          <w:p w:rsidR="00B75991" w:rsidRDefault="00B75991">
            <w:pPr>
              <w:jc w:val="center"/>
              <w:rPr>
                <w:b/>
              </w:rPr>
            </w:pPr>
            <w:r>
              <w:rPr>
                <w:b/>
              </w:rPr>
              <w:t>Concentration</w:t>
            </w:r>
          </w:p>
          <w:p w:rsidR="00B75991" w:rsidRDefault="00B75991">
            <w:pPr>
              <w:jc w:val="center"/>
              <w:rPr>
                <w:b/>
              </w:rPr>
            </w:pPr>
            <w:r>
              <w:rPr>
                <w:b/>
              </w:rPr>
              <w:t>%</w:t>
            </w:r>
          </w:p>
          <w:p w:rsidR="00B75991" w:rsidRDefault="00B75991">
            <w:pPr>
              <w:jc w:val="center"/>
              <w:rPr>
                <w:b/>
              </w:rPr>
            </w:pPr>
          </w:p>
        </w:tc>
        <w:tc>
          <w:tcPr>
            <w:tcW w:w="1846"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rPr>
              <w:t>Calcium Carbonate</w:t>
            </w:r>
          </w:p>
          <w:p w:rsidR="00B75991" w:rsidRDefault="00B75991">
            <w:pPr>
              <w:jc w:val="center"/>
              <w:rPr>
                <w:b/>
              </w:rPr>
            </w:pPr>
            <w:r>
              <w:rPr>
                <w:b/>
              </w:rPr>
              <w:t>Dissolved</w:t>
            </w:r>
          </w:p>
          <w:p w:rsidR="00B75991" w:rsidRDefault="00B75991">
            <w:pPr>
              <w:jc w:val="center"/>
              <w:rPr>
                <w:b/>
              </w:rPr>
            </w:pPr>
            <w:r>
              <w:rPr>
                <w:b/>
              </w:rPr>
              <w:t>Pounds Per Gallon.</w:t>
            </w:r>
          </w:p>
        </w:tc>
        <w:tc>
          <w:tcPr>
            <w:tcW w:w="1757"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rPr>
              <w:t>Carbon Dioxide</w:t>
            </w:r>
          </w:p>
          <w:p w:rsidR="00B75991" w:rsidRDefault="00B75991">
            <w:pPr>
              <w:jc w:val="center"/>
              <w:rPr>
                <w:b/>
              </w:rPr>
            </w:pPr>
            <w:r>
              <w:rPr>
                <w:b/>
              </w:rPr>
              <w:t>Formed</w:t>
            </w:r>
          </w:p>
          <w:p w:rsidR="00B75991" w:rsidRDefault="00B75991">
            <w:pPr>
              <w:jc w:val="center"/>
              <w:rPr>
                <w:b/>
              </w:rPr>
            </w:pPr>
            <w:r>
              <w:rPr>
                <w:b/>
              </w:rPr>
              <w:t>Cu.ft. Per Gallon.</w:t>
            </w:r>
          </w:p>
        </w:tc>
        <w:tc>
          <w:tcPr>
            <w:tcW w:w="1934" w:type="dxa"/>
            <w:tcBorders>
              <w:top w:val="double" w:sz="6" w:space="0" w:color="auto"/>
              <w:left w:val="single" w:sz="6" w:space="0" w:color="auto"/>
              <w:bottom w:val="single" w:sz="6" w:space="0" w:color="auto"/>
              <w:right w:val="double" w:sz="6" w:space="0" w:color="auto"/>
            </w:tcBorders>
            <w:shd w:val="pct5" w:color="auto" w:fill="auto"/>
            <w:hideMark/>
          </w:tcPr>
          <w:p w:rsidR="00B75991" w:rsidRDefault="00B75991">
            <w:pPr>
              <w:jc w:val="center"/>
              <w:rPr>
                <w:b/>
              </w:rPr>
            </w:pPr>
            <w:r>
              <w:rPr>
                <w:b/>
              </w:rPr>
              <w:t>Calcium Salt</w:t>
            </w:r>
          </w:p>
          <w:p w:rsidR="00B75991" w:rsidRDefault="00B75991">
            <w:pPr>
              <w:jc w:val="center"/>
              <w:rPr>
                <w:b/>
              </w:rPr>
            </w:pPr>
            <w:r>
              <w:rPr>
                <w:b/>
              </w:rPr>
              <w:t>Formed</w:t>
            </w:r>
          </w:p>
          <w:p w:rsidR="00B75991" w:rsidRDefault="00B75991">
            <w:pPr>
              <w:jc w:val="center"/>
              <w:rPr>
                <w:b/>
              </w:rPr>
            </w:pPr>
            <w:r>
              <w:rPr>
                <w:b/>
              </w:rPr>
              <w:t>Pounds Per Gallon.</w:t>
            </w:r>
          </w:p>
        </w:tc>
      </w:tr>
      <w:tr w:rsidR="00B75991" w:rsidTr="00B75991">
        <w:tc>
          <w:tcPr>
            <w:tcW w:w="1845" w:type="dxa"/>
            <w:tcBorders>
              <w:top w:val="single" w:sz="6" w:space="0" w:color="auto"/>
              <w:left w:val="double" w:sz="6" w:space="0" w:color="auto"/>
              <w:bottom w:val="single" w:sz="6" w:space="0" w:color="auto"/>
              <w:right w:val="single" w:sz="6" w:space="0" w:color="auto"/>
            </w:tcBorders>
          </w:tcPr>
          <w:p w:rsidR="00B75991" w:rsidRDefault="00B75991"/>
          <w:p w:rsidR="00B75991" w:rsidRDefault="00B75991">
            <w:pPr>
              <w:rPr>
                <w:b/>
              </w:rPr>
            </w:pPr>
            <w:r>
              <w:t>Hydrochloric *</w:t>
            </w:r>
          </w:p>
        </w:tc>
        <w:tc>
          <w:tcPr>
            <w:tcW w:w="1845"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15*</w:t>
            </w:r>
          </w:p>
          <w:p w:rsidR="00B75991" w:rsidRDefault="00B75991">
            <w:pPr>
              <w:jc w:val="center"/>
            </w:pPr>
            <w:r>
              <w:t>20</w:t>
            </w:r>
          </w:p>
          <w:p w:rsidR="00B75991" w:rsidRDefault="00B75991">
            <w:pPr>
              <w:jc w:val="center"/>
              <w:rPr>
                <w:b/>
              </w:rPr>
            </w:pPr>
            <w:r>
              <w:t>25</w:t>
            </w:r>
          </w:p>
        </w:tc>
        <w:tc>
          <w:tcPr>
            <w:tcW w:w="1846"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1.84</w:t>
            </w:r>
          </w:p>
          <w:p w:rsidR="00B75991" w:rsidRDefault="00B75991">
            <w:pPr>
              <w:jc w:val="center"/>
            </w:pPr>
            <w:r>
              <w:t>2.50</w:t>
            </w:r>
          </w:p>
          <w:p w:rsidR="00B75991" w:rsidRDefault="00B75991">
            <w:pPr>
              <w:jc w:val="center"/>
              <w:rPr>
                <w:b/>
              </w:rPr>
            </w:pPr>
            <w:r>
              <w:t>3.22</w:t>
            </w:r>
          </w:p>
        </w:tc>
        <w:tc>
          <w:tcPr>
            <w:tcW w:w="1757"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6.99</w:t>
            </w:r>
          </w:p>
          <w:p w:rsidR="00B75991" w:rsidRDefault="00B75991">
            <w:pPr>
              <w:jc w:val="center"/>
            </w:pPr>
            <w:r>
              <w:t>9.47</w:t>
            </w:r>
          </w:p>
          <w:p w:rsidR="00B75991" w:rsidRDefault="00B75991">
            <w:pPr>
              <w:jc w:val="center"/>
              <w:rPr>
                <w:b/>
              </w:rPr>
            </w:pPr>
            <w:r>
              <w:t>12.20</w:t>
            </w:r>
          </w:p>
          <w:p w:rsidR="00B75991" w:rsidRDefault="00B75991">
            <w:pPr>
              <w:jc w:val="center"/>
              <w:rPr>
                <w:b/>
              </w:rPr>
            </w:pPr>
          </w:p>
        </w:tc>
        <w:tc>
          <w:tcPr>
            <w:tcW w:w="1934" w:type="dxa"/>
            <w:tcBorders>
              <w:top w:val="single" w:sz="6" w:space="0" w:color="auto"/>
              <w:left w:val="single" w:sz="6" w:space="0" w:color="auto"/>
              <w:bottom w:val="single" w:sz="6" w:space="0" w:color="auto"/>
              <w:right w:val="double" w:sz="6" w:space="0" w:color="auto"/>
            </w:tcBorders>
          </w:tcPr>
          <w:p w:rsidR="00B75991" w:rsidRDefault="00B75991">
            <w:pPr>
              <w:jc w:val="center"/>
            </w:pPr>
          </w:p>
          <w:p w:rsidR="00B75991" w:rsidRDefault="00B75991">
            <w:pPr>
              <w:jc w:val="center"/>
            </w:pPr>
            <w:r>
              <w:t>2.04</w:t>
            </w:r>
          </w:p>
          <w:p w:rsidR="00B75991" w:rsidRDefault="00B75991">
            <w:pPr>
              <w:jc w:val="center"/>
            </w:pPr>
            <w:r>
              <w:t>2.75</w:t>
            </w:r>
          </w:p>
          <w:p w:rsidR="00B75991" w:rsidRDefault="00B75991">
            <w:pPr>
              <w:jc w:val="center"/>
            </w:pPr>
            <w:r>
              <w:t>3.57</w:t>
            </w:r>
          </w:p>
          <w:p w:rsidR="00B75991" w:rsidRDefault="00B75991">
            <w:pPr>
              <w:jc w:val="center"/>
              <w:rPr>
                <w:b/>
              </w:rPr>
            </w:pPr>
          </w:p>
        </w:tc>
      </w:tr>
      <w:tr w:rsidR="00B75991" w:rsidTr="00B75991">
        <w:tc>
          <w:tcPr>
            <w:tcW w:w="1845" w:type="dxa"/>
            <w:tcBorders>
              <w:top w:val="single" w:sz="6" w:space="0" w:color="auto"/>
              <w:left w:val="double" w:sz="6" w:space="0" w:color="auto"/>
              <w:bottom w:val="single" w:sz="6" w:space="0" w:color="auto"/>
              <w:right w:val="single" w:sz="6" w:space="0" w:color="auto"/>
            </w:tcBorders>
          </w:tcPr>
          <w:p w:rsidR="00B75991" w:rsidRDefault="00B75991"/>
          <w:p w:rsidR="00B75991" w:rsidRDefault="00B75991">
            <w:r>
              <w:t>Acetic</w:t>
            </w:r>
          </w:p>
        </w:tc>
        <w:tc>
          <w:tcPr>
            <w:tcW w:w="1845"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15*</w:t>
            </w:r>
          </w:p>
          <w:p w:rsidR="00B75991" w:rsidRDefault="00B75991">
            <w:pPr>
              <w:jc w:val="center"/>
            </w:pPr>
            <w:r>
              <w:t>20</w:t>
            </w:r>
          </w:p>
          <w:p w:rsidR="00B75991" w:rsidRDefault="00B75991">
            <w:pPr>
              <w:jc w:val="center"/>
            </w:pPr>
            <w:r>
              <w:t>25</w:t>
            </w:r>
          </w:p>
        </w:tc>
        <w:tc>
          <w:tcPr>
            <w:tcW w:w="1846"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1.08</w:t>
            </w:r>
          </w:p>
          <w:p w:rsidR="00B75991" w:rsidRDefault="00B75991">
            <w:pPr>
              <w:jc w:val="center"/>
            </w:pPr>
            <w:r>
              <w:t>1.43</w:t>
            </w:r>
          </w:p>
          <w:p w:rsidR="00B75991" w:rsidRDefault="00B75991">
            <w:pPr>
              <w:jc w:val="center"/>
            </w:pPr>
            <w:r>
              <w:t>1.80</w:t>
            </w:r>
          </w:p>
        </w:tc>
        <w:tc>
          <w:tcPr>
            <w:tcW w:w="1757" w:type="dxa"/>
            <w:tcBorders>
              <w:top w:val="single" w:sz="6" w:space="0" w:color="auto"/>
              <w:left w:val="single" w:sz="6" w:space="0" w:color="auto"/>
              <w:bottom w:val="single" w:sz="6" w:space="0" w:color="auto"/>
              <w:right w:val="single" w:sz="6" w:space="0" w:color="auto"/>
            </w:tcBorders>
          </w:tcPr>
          <w:p w:rsidR="00B75991" w:rsidRDefault="00B75991">
            <w:pPr>
              <w:jc w:val="center"/>
            </w:pPr>
          </w:p>
          <w:p w:rsidR="00B75991" w:rsidRDefault="00B75991">
            <w:pPr>
              <w:jc w:val="center"/>
            </w:pPr>
            <w:r>
              <w:t>4.09</w:t>
            </w:r>
          </w:p>
          <w:p w:rsidR="00B75991" w:rsidRDefault="00B75991">
            <w:pPr>
              <w:jc w:val="center"/>
            </w:pPr>
            <w:r>
              <w:t>5.41</w:t>
            </w:r>
          </w:p>
          <w:p w:rsidR="00B75991" w:rsidRDefault="00B75991">
            <w:pPr>
              <w:jc w:val="center"/>
            </w:pPr>
            <w:r>
              <w:t>6.82</w:t>
            </w:r>
          </w:p>
          <w:p w:rsidR="00B75991" w:rsidRDefault="00B75991">
            <w:pPr>
              <w:jc w:val="center"/>
            </w:pPr>
          </w:p>
        </w:tc>
        <w:tc>
          <w:tcPr>
            <w:tcW w:w="1934" w:type="dxa"/>
            <w:tcBorders>
              <w:top w:val="single" w:sz="6" w:space="0" w:color="auto"/>
              <w:left w:val="single" w:sz="6" w:space="0" w:color="auto"/>
              <w:bottom w:val="single" w:sz="6" w:space="0" w:color="auto"/>
              <w:right w:val="double" w:sz="6" w:space="0" w:color="auto"/>
            </w:tcBorders>
          </w:tcPr>
          <w:p w:rsidR="00B75991" w:rsidRDefault="00B75991">
            <w:pPr>
              <w:jc w:val="center"/>
            </w:pPr>
          </w:p>
          <w:p w:rsidR="00B75991" w:rsidRDefault="00B75991">
            <w:pPr>
              <w:jc w:val="center"/>
            </w:pPr>
            <w:r>
              <w:t>1.71</w:t>
            </w:r>
          </w:p>
          <w:p w:rsidR="00B75991" w:rsidRDefault="00B75991">
            <w:pPr>
              <w:jc w:val="center"/>
            </w:pPr>
            <w:r>
              <w:t>2.25</w:t>
            </w:r>
          </w:p>
          <w:p w:rsidR="00B75991" w:rsidRDefault="00B75991">
            <w:pPr>
              <w:jc w:val="center"/>
            </w:pPr>
            <w:r>
              <w:t>2.84</w:t>
            </w:r>
          </w:p>
          <w:p w:rsidR="00B75991" w:rsidRDefault="00B75991">
            <w:pPr>
              <w:jc w:val="center"/>
            </w:pPr>
          </w:p>
        </w:tc>
      </w:tr>
      <w:tr w:rsidR="00B75991" w:rsidTr="00B75991">
        <w:tc>
          <w:tcPr>
            <w:tcW w:w="1845" w:type="dxa"/>
            <w:tcBorders>
              <w:top w:val="single" w:sz="6" w:space="0" w:color="auto"/>
              <w:left w:val="double" w:sz="6" w:space="0" w:color="auto"/>
              <w:bottom w:val="double" w:sz="6" w:space="0" w:color="auto"/>
              <w:right w:val="single" w:sz="6" w:space="0" w:color="auto"/>
            </w:tcBorders>
          </w:tcPr>
          <w:p w:rsidR="00B75991" w:rsidRDefault="00B75991">
            <w:pPr>
              <w:spacing w:line="240" w:lineRule="exact"/>
            </w:pPr>
          </w:p>
          <w:p w:rsidR="00B75991" w:rsidRDefault="00B75991">
            <w:pPr>
              <w:spacing w:line="240" w:lineRule="exact"/>
            </w:pPr>
            <w:r>
              <w:t>Formic</w:t>
            </w:r>
          </w:p>
        </w:tc>
        <w:tc>
          <w:tcPr>
            <w:tcW w:w="1845" w:type="dxa"/>
            <w:tcBorders>
              <w:top w:val="single" w:sz="6" w:space="0" w:color="auto"/>
              <w:left w:val="single" w:sz="6" w:space="0" w:color="auto"/>
              <w:bottom w:val="double" w:sz="6" w:space="0" w:color="auto"/>
              <w:right w:val="single" w:sz="6" w:space="0" w:color="auto"/>
            </w:tcBorders>
          </w:tcPr>
          <w:p w:rsidR="00B75991" w:rsidRDefault="00B75991">
            <w:pPr>
              <w:jc w:val="center"/>
            </w:pPr>
          </w:p>
          <w:p w:rsidR="00B75991" w:rsidRDefault="00B75991">
            <w:pPr>
              <w:jc w:val="center"/>
            </w:pPr>
            <w:r>
              <w:t>15*</w:t>
            </w:r>
          </w:p>
          <w:p w:rsidR="00B75991" w:rsidRDefault="00B75991">
            <w:pPr>
              <w:jc w:val="center"/>
            </w:pPr>
            <w:r>
              <w:t>20</w:t>
            </w:r>
          </w:p>
          <w:p w:rsidR="00B75991" w:rsidRDefault="00B75991">
            <w:pPr>
              <w:spacing w:line="240" w:lineRule="exact"/>
              <w:jc w:val="center"/>
            </w:pPr>
            <w:r>
              <w:t>25</w:t>
            </w:r>
          </w:p>
        </w:tc>
        <w:tc>
          <w:tcPr>
            <w:tcW w:w="1846" w:type="dxa"/>
            <w:tcBorders>
              <w:top w:val="single" w:sz="6" w:space="0" w:color="auto"/>
              <w:left w:val="single" w:sz="6" w:space="0" w:color="auto"/>
              <w:bottom w:val="double" w:sz="6" w:space="0" w:color="auto"/>
              <w:right w:val="single" w:sz="6" w:space="0" w:color="auto"/>
            </w:tcBorders>
          </w:tcPr>
          <w:p w:rsidR="00B75991" w:rsidRDefault="00B75991">
            <w:pPr>
              <w:jc w:val="center"/>
            </w:pPr>
          </w:p>
          <w:p w:rsidR="00B75991" w:rsidRDefault="00B75991">
            <w:pPr>
              <w:jc w:val="center"/>
            </w:pPr>
            <w:r>
              <w:t>1.42</w:t>
            </w:r>
          </w:p>
          <w:p w:rsidR="00B75991" w:rsidRDefault="00B75991">
            <w:pPr>
              <w:jc w:val="center"/>
            </w:pPr>
            <w:r>
              <w:t>1.90</w:t>
            </w:r>
          </w:p>
          <w:p w:rsidR="00B75991" w:rsidRDefault="00B75991">
            <w:pPr>
              <w:spacing w:line="240" w:lineRule="exact"/>
              <w:jc w:val="center"/>
            </w:pPr>
            <w:r>
              <w:t>2.40</w:t>
            </w:r>
          </w:p>
          <w:p w:rsidR="00B75991" w:rsidRDefault="00B75991">
            <w:pPr>
              <w:spacing w:line="240" w:lineRule="exact"/>
              <w:jc w:val="center"/>
            </w:pPr>
          </w:p>
        </w:tc>
        <w:tc>
          <w:tcPr>
            <w:tcW w:w="1757" w:type="dxa"/>
            <w:tcBorders>
              <w:top w:val="single" w:sz="6" w:space="0" w:color="auto"/>
              <w:left w:val="single" w:sz="6" w:space="0" w:color="auto"/>
              <w:bottom w:val="double" w:sz="6" w:space="0" w:color="auto"/>
              <w:right w:val="single" w:sz="6" w:space="0" w:color="auto"/>
            </w:tcBorders>
          </w:tcPr>
          <w:p w:rsidR="00B75991" w:rsidRDefault="00B75991">
            <w:pPr>
              <w:jc w:val="center"/>
            </w:pPr>
          </w:p>
          <w:p w:rsidR="00B75991" w:rsidRDefault="00B75991">
            <w:pPr>
              <w:jc w:val="center"/>
            </w:pPr>
            <w:r>
              <w:t>5.38</w:t>
            </w:r>
          </w:p>
          <w:p w:rsidR="00B75991" w:rsidRDefault="00B75991">
            <w:pPr>
              <w:jc w:val="center"/>
            </w:pPr>
            <w:r>
              <w:t>7.20</w:t>
            </w:r>
          </w:p>
          <w:p w:rsidR="00B75991" w:rsidRDefault="00B75991">
            <w:pPr>
              <w:spacing w:line="240" w:lineRule="exact"/>
              <w:jc w:val="center"/>
            </w:pPr>
            <w:r>
              <w:t>9.09</w:t>
            </w:r>
          </w:p>
        </w:tc>
        <w:tc>
          <w:tcPr>
            <w:tcW w:w="1934" w:type="dxa"/>
            <w:tcBorders>
              <w:top w:val="single" w:sz="6" w:space="0" w:color="auto"/>
              <w:left w:val="single" w:sz="6" w:space="0" w:color="auto"/>
              <w:bottom w:val="double" w:sz="6" w:space="0" w:color="auto"/>
              <w:right w:val="double" w:sz="6" w:space="0" w:color="auto"/>
            </w:tcBorders>
          </w:tcPr>
          <w:p w:rsidR="00B75991" w:rsidRDefault="00B75991">
            <w:pPr>
              <w:jc w:val="center"/>
            </w:pPr>
          </w:p>
          <w:p w:rsidR="00B75991" w:rsidRDefault="00B75991">
            <w:pPr>
              <w:jc w:val="center"/>
            </w:pPr>
            <w:r>
              <w:t>1.84</w:t>
            </w:r>
          </w:p>
          <w:p w:rsidR="00B75991" w:rsidRDefault="00B75991">
            <w:pPr>
              <w:jc w:val="center"/>
            </w:pPr>
            <w:r>
              <w:t>2.47</w:t>
            </w:r>
          </w:p>
          <w:p w:rsidR="00B75991" w:rsidRDefault="00B75991">
            <w:pPr>
              <w:spacing w:line="240" w:lineRule="exact"/>
              <w:jc w:val="center"/>
            </w:pPr>
            <w:r>
              <w:t>3.12</w:t>
            </w:r>
          </w:p>
        </w:tc>
      </w:tr>
    </w:tbl>
    <w:p w:rsidR="00B75991" w:rsidRDefault="00B75991" w:rsidP="00B75991">
      <w:pPr>
        <w:spacing w:line="240" w:lineRule="exact"/>
        <w:rPr>
          <w:rFonts w:ascii="Helvetica" w:hAnsi="Helvetica"/>
        </w:rPr>
      </w:pPr>
    </w:p>
    <w:p w:rsidR="00B75991" w:rsidRDefault="00B75991" w:rsidP="00B75991">
      <w:pPr>
        <w:spacing w:line="240" w:lineRule="exact"/>
        <w:rPr>
          <w:rFonts w:ascii="Helvetica" w:hAnsi="Helvetica"/>
        </w:rPr>
      </w:pPr>
    </w:p>
    <w:p w:rsidR="00B75991" w:rsidRDefault="00B75991" w:rsidP="00B75991">
      <w:pPr>
        <w:ind w:left="720" w:hanging="720"/>
      </w:pPr>
      <w:r>
        <w:t>*</w:t>
      </w:r>
      <w:r>
        <w:tab/>
        <w:t>The most commonly used strength for hydrochloric acid is 15%, and 10% for formic and acetic acid. In this table however, HCl reaction with limestone is compared with equivalent strength formic and acetic acids, rather than to the latters commonly used strengths.</w:t>
      </w:r>
    </w:p>
    <w:p w:rsidR="00B75991" w:rsidRDefault="00B75991" w:rsidP="00B75991"/>
    <w:p w:rsidR="00B75991" w:rsidRDefault="00B75991" w:rsidP="00B75991"/>
    <w:p w:rsidR="00B75991" w:rsidRDefault="00B75991" w:rsidP="00B75991">
      <w:r>
        <w:t xml:space="preserve">Other acids are also used in limited quantities. An example is citric acid, which can be used </w:t>
      </w:r>
      <w:proofErr w:type="gramStart"/>
      <w:r>
        <w:t>both alone, or</w:t>
      </w:r>
      <w:proofErr w:type="gramEnd"/>
      <w:r>
        <w:t xml:space="preserve"> as a component of an acid blend, or for use as a stabiliser, buffer and iron control agent. Also sulfamic acid has been used in the oil </w:t>
      </w:r>
      <w:proofErr w:type="gramStart"/>
      <w:r>
        <w:t>industry  on</w:t>
      </w:r>
      <w:proofErr w:type="gramEnd"/>
      <w:r>
        <w:t xml:space="preserve"> a "do it yourself" basis. Its usage is recommended because of its low corrosivity, although it is limited by its ability to strip chrome from chrome pumps and by its relatively high cost.</w:t>
      </w:r>
      <w:r>
        <w:tab/>
      </w:r>
    </w:p>
    <w:p w:rsidR="00B75991" w:rsidRDefault="00B75991" w:rsidP="00B75991">
      <w:pPr>
        <w:pStyle w:val="Heading3"/>
      </w:pPr>
      <w:r>
        <w:rPr>
          <w:rFonts w:ascii="Helvetica" w:hAnsi="Helvetica"/>
          <w:b w:val="0"/>
        </w:rPr>
        <w:br w:type="page"/>
      </w:r>
      <w:bookmarkStart w:id="553" w:name="_Toc372530593"/>
      <w:bookmarkStart w:id="554" w:name="_Toc372527907"/>
      <w:bookmarkStart w:id="555" w:name="_Toc372036061"/>
      <w:bookmarkStart w:id="556" w:name="_Toc371962092"/>
      <w:bookmarkStart w:id="557" w:name="_Toc371958627"/>
      <w:bookmarkStart w:id="558" w:name="_Toc371244488"/>
      <w:bookmarkStart w:id="559" w:name="_Toc371244182"/>
      <w:bookmarkStart w:id="560" w:name="_Toc319989151"/>
      <w:r>
        <w:lastRenderedPageBreak/>
        <w:t>Hydrofluoric Acid (HF).</w:t>
      </w:r>
      <w:bookmarkEnd w:id="553"/>
      <w:bookmarkEnd w:id="554"/>
      <w:bookmarkEnd w:id="555"/>
      <w:bookmarkEnd w:id="556"/>
      <w:bookmarkEnd w:id="557"/>
      <w:bookmarkEnd w:id="558"/>
      <w:bookmarkEnd w:id="559"/>
      <w:bookmarkEnd w:id="560"/>
    </w:p>
    <w:p w:rsidR="00B75991" w:rsidRDefault="00B75991" w:rsidP="00B75991"/>
    <w:p w:rsidR="00B75991" w:rsidRDefault="00B75991" w:rsidP="00B75991">
      <w:pPr>
        <w:rPr>
          <w:vanish/>
          <w:color w:val="FF0000"/>
        </w:rPr>
      </w:pPr>
      <w:r>
        <w:rPr>
          <w:color w:val="FF0000"/>
        </w:rPr>
        <w:fldChar w:fldCharType="begin"/>
      </w:r>
      <w:r>
        <w:rPr>
          <w:color w:val="FF0000"/>
        </w:rPr>
        <w:instrText>xe "Acid Types:Hydrofluoric Acid"</w:instrText>
      </w:r>
      <w:r>
        <w:rPr>
          <w:color w:val="FF0000"/>
        </w:rPr>
        <w:fldChar w:fldCharType="end"/>
      </w:r>
      <w:r>
        <w:rPr>
          <w:color w:val="FF0000"/>
        </w:rPr>
        <w:fldChar w:fldCharType="begin"/>
      </w:r>
      <w:r>
        <w:rPr>
          <w:color w:val="FF0000"/>
        </w:rPr>
        <w:instrText>xe "Hydrofluoric Acid:Acid Types"</w:instrText>
      </w:r>
      <w:r>
        <w:rPr>
          <w:color w:val="FF0000"/>
        </w:rPr>
        <w:fldChar w:fldCharType="end"/>
      </w:r>
      <w:r>
        <w:rPr>
          <w:color w:val="FF0000"/>
        </w:rPr>
        <w:fldChar w:fldCharType="begin"/>
      </w:r>
      <w:r>
        <w:rPr>
          <w:color w:val="FF0000"/>
        </w:rPr>
        <w:instrText>xe "Inorganic Acid:Hydrofluoric Acid"</w:instrText>
      </w:r>
      <w:r>
        <w:rPr>
          <w:color w:val="FF0000"/>
        </w:rPr>
        <w:fldChar w:fldCharType="end"/>
      </w:r>
      <w:r>
        <w:rPr>
          <w:color w:val="FF0000"/>
        </w:rPr>
        <w:fldChar w:fldCharType="begin"/>
      </w:r>
      <w:r>
        <w:rPr>
          <w:color w:val="FF0000"/>
        </w:rPr>
        <w:instrText>xe "Inorganic Acid:Hydrofluoric Acid"</w:instrText>
      </w:r>
      <w:r>
        <w:rPr>
          <w:color w:val="FF0000"/>
        </w:rPr>
        <w:fldChar w:fldCharType="end"/>
      </w:r>
      <w:r>
        <w:rPr>
          <w:color w:val="FF0000"/>
        </w:rPr>
        <w:fldChar w:fldCharType="begin"/>
      </w:r>
      <w:r>
        <w:rPr>
          <w:color w:val="FF0000"/>
        </w:rPr>
        <w:instrText>xe "Hydrofluoric Acid:General Uses"</w:instrText>
      </w:r>
      <w:r>
        <w:rPr>
          <w:color w:val="FF0000"/>
        </w:rPr>
        <w:fldChar w:fldCharType="end"/>
      </w:r>
      <w:r>
        <w:rPr>
          <w:color w:val="FF0000"/>
        </w:rPr>
        <w:fldChar w:fldCharType="begin"/>
      </w:r>
      <w:r>
        <w:rPr>
          <w:color w:val="FF0000"/>
        </w:rPr>
        <w:instrText>xe "Sulphuric acid"</w:instrText>
      </w:r>
      <w:r>
        <w:rPr>
          <w:color w:val="FF0000"/>
        </w:rPr>
        <w:fldChar w:fldCharType="end"/>
      </w:r>
      <w:r>
        <w:rPr>
          <w:color w:val="FF0000"/>
        </w:rPr>
        <w:fldChar w:fldCharType="begin"/>
      </w:r>
      <w:r>
        <w:rPr>
          <w:color w:val="FF0000"/>
        </w:rPr>
        <w:instrText>xe "Nitric acid"</w:instrText>
      </w:r>
      <w:r>
        <w:rPr>
          <w:color w:val="FF0000"/>
        </w:rPr>
        <w:fldChar w:fldCharType="end"/>
      </w:r>
    </w:p>
    <w:p w:rsidR="00B75991" w:rsidRDefault="00B75991" w:rsidP="00B75991">
      <w:r>
        <w:t xml:space="preserve">Hydrofluoric acid, another inorganic acid, is used with hydrochloric acid to intensify the reaction rate of the total system and to solubilise formations, in particular sandstones. In general hydrofluoric acid is used as </w:t>
      </w:r>
      <w:proofErr w:type="gramStart"/>
      <w:r>
        <w:t>follows :</w:t>
      </w:r>
      <w:proofErr w:type="gramEnd"/>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It is always pumped as an HCl</w:t>
      </w:r>
      <w:proofErr w:type="gramStart"/>
      <w:r>
        <w:rPr>
          <w:sz w:val="22"/>
        </w:rPr>
        <w:t>:HF</w:t>
      </w:r>
      <w:proofErr w:type="gramEnd"/>
      <w:r>
        <w:rPr>
          <w:sz w:val="22"/>
        </w:rPr>
        <w:t xml:space="preserve"> mixture.</w:t>
      </w:r>
      <w:r>
        <w:rPr>
          <w:sz w:val="22"/>
        </w:rPr>
        <w:tab/>
      </w:r>
    </w:p>
    <w:p w:rsidR="00B75991" w:rsidRDefault="00B75991" w:rsidP="00B75991">
      <w:pPr>
        <w:pStyle w:val="Bullet1"/>
        <w:numPr>
          <w:ilvl w:val="0"/>
          <w:numId w:val="2"/>
        </w:numPr>
        <w:ind w:left="1440" w:hanging="720"/>
        <w:rPr>
          <w:sz w:val="22"/>
        </w:rPr>
      </w:pPr>
      <w:r>
        <w:rPr>
          <w:sz w:val="22"/>
        </w:rPr>
        <w:t>Ensure that salt ion contact is prevented.</w:t>
      </w:r>
      <w:r>
        <w:rPr>
          <w:sz w:val="22"/>
        </w:rPr>
        <w:tab/>
      </w:r>
    </w:p>
    <w:p w:rsidR="00B75991" w:rsidRDefault="00B75991" w:rsidP="00B75991">
      <w:pPr>
        <w:pStyle w:val="Bullet1"/>
        <w:numPr>
          <w:ilvl w:val="0"/>
          <w:numId w:val="2"/>
        </w:numPr>
        <w:ind w:left="1440" w:hanging="720"/>
        <w:rPr>
          <w:sz w:val="22"/>
        </w:rPr>
      </w:pPr>
      <w:r>
        <w:rPr>
          <w:sz w:val="22"/>
        </w:rPr>
        <w:t>Sandstone matrix acidizing.</w:t>
      </w:r>
      <w:r>
        <w:rPr>
          <w:sz w:val="22"/>
        </w:rPr>
        <w:tab/>
      </w:r>
    </w:p>
    <w:p w:rsidR="00B75991" w:rsidRDefault="00B75991" w:rsidP="00B75991">
      <w:pPr>
        <w:pStyle w:val="Bullet1"/>
        <w:numPr>
          <w:ilvl w:val="0"/>
          <w:numId w:val="2"/>
        </w:numPr>
        <w:ind w:left="1440" w:hanging="720"/>
        <w:rPr>
          <w:sz w:val="22"/>
        </w:rPr>
      </w:pPr>
      <w:r>
        <w:rPr>
          <w:sz w:val="22"/>
        </w:rPr>
        <w:t>Removal of HCl insoluble fines.</w:t>
      </w:r>
      <w:r>
        <w:rPr>
          <w:sz w:val="22"/>
        </w:rPr>
        <w:tab/>
      </w:r>
    </w:p>
    <w:p w:rsidR="00B75991" w:rsidRDefault="00B75991" w:rsidP="00B75991">
      <w:pPr>
        <w:pStyle w:val="Bullet1"/>
        <w:numPr>
          <w:ilvl w:val="0"/>
          <w:numId w:val="2"/>
        </w:numPr>
        <w:ind w:left="1440" w:hanging="720"/>
        <w:rPr>
          <w:sz w:val="22"/>
        </w:rPr>
      </w:pPr>
      <w:r>
        <w:rPr>
          <w:sz w:val="22"/>
        </w:rPr>
        <w:t>Normal concentrations 1.5% to 6.0%.</w:t>
      </w:r>
      <w:r>
        <w:rPr>
          <w:sz w:val="22"/>
        </w:rPr>
        <w:tab/>
      </w:r>
    </w:p>
    <w:p w:rsidR="00B75991" w:rsidRDefault="00B75991" w:rsidP="00B75991"/>
    <w:p w:rsidR="00B75991" w:rsidRDefault="00B75991" w:rsidP="00B75991">
      <w:r>
        <w:t>Hydrofluoric occurs as a liquid either in the anhydrous form, or in an aqueous solution (as used in well stimulation). Hydrofluoric acid attacks silica and silicates; as well as glass and cement. One gallon of 12:3 HCl</w:t>
      </w:r>
      <w:proofErr w:type="gramStart"/>
      <w:r>
        <w:t>:HF</w:t>
      </w:r>
      <w:proofErr w:type="gramEnd"/>
      <w:r>
        <w:t xml:space="preserve"> will dissolve 0.217 pounds of sand.  It will also attack natural rubber, certain metals such a cast iron and many organic materials.</w:t>
      </w:r>
    </w:p>
    <w:p w:rsidR="00B75991" w:rsidRDefault="00B75991" w:rsidP="00B75991"/>
    <w:p w:rsidR="00B75991" w:rsidRDefault="00B75991" w:rsidP="00B75991">
      <w:r>
        <w:t xml:space="preserve">In well stimulation, hydrofluoric acid is normally used in combination with hydrochloric acid. Mixtures of the two acids may be prepared by diluting mixtures of the concentrated acids with water, or by adding fluoride salts (e.g. ammonium bifluoride, ammonium fluoride solution) to the hydrochloric acid. The fluoride salts release hydrofluoric acid when dissolved in hydrochloric acid. Ammonium </w:t>
      </w:r>
      <w:proofErr w:type="gramStart"/>
      <w:r>
        <w:t>bifluoride  salt</w:t>
      </w:r>
      <w:proofErr w:type="gramEnd"/>
      <w:r>
        <w:t xml:space="preserve"> is nearly always used to make up HCl:HF mixtures. It is preferred, to the use of liquid hydrofluoric acid for safety reasons. </w:t>
      </w:r>
    </w:p>
    <w:p w:rsidR="00B75991" w:rsidRDefault="00B75991" w:rsidP="00B75991"/>
    <w:p w:rsidR="00B75991" w:rsidRDefault="00B75991" w:rsidP="00B75991"/>
    <w:p w:rsidR="00B75991" w:rsidRDefault="00B75991" w:rsidP="00B75991">
      <w:pPr>
        <w:pStyle w:val="Heading3"/>
      </w:pPr>
      <w:r>
        <w:t xml:space="preserve"> </w:t>
      </w:r>
      <w:bookmarkStart w:id="561" w:name="_Toc372530597"/>
      <w:bookmarkStart w:id="562" w:name="_Toc372527911"/>
      <w:bookmarkStart w:id="563" w:name="_Toc372036065"/>
      <w:bookmarkStart w:id="564" w:name="_Toc371962096"/>
      <w:bookmarkStart w:id="565" w:name="_Toc371958631"/>
      <w:bookmarkStart w:id="566" w:name="_Toc371244492"/>
      <w:bookmarkStart w:id="567" w:name="_Toc371244186"/>
      <w:r>
        <w:t>HCL</w:t>
      </w:r>
      <w:bookmarkStart w:id="568" w:name="_GoBack"/>
      <w:bookmarkEnd w:id="568"/>
      <w:r w:rsidR="00E44FEE">
        <w:t>: HF</w:t>
      </w:r>
      <w:r>
        <w:t xml:space="preserve"> Mixtures</w:t>
      </w:r>
      <w:bookmarkEnd w:id="561"/>
      <w:bookmarkEnd w:id="562"/>
      <w:bookmarkEnd w:id="563"/>
      <w:bookmarkEnd w:id="564"/>
      <w:bookmarkEnd w:id="565"/>
      <w:bookmarkEnd w:id="566"/>
      <w:bookmarkEnd w:id="567"/>
    </w:p>
    <w:p w:rsidR="00B75991" w:rsidRDefault="00B75991" w:rsidP="00B75991"/>
    <w:p w:rsidR="00B75991" w:rsidRDefault="00B75991" w:rsidP="00B75991">
      <w:r>
        <w:t>Since hydrofluoric acid reacts with silicates and most drilling muds, it has been found to be effective in stimulating, and removing damage from sandstone reservoirs. As used in the oil field, mud acid is a dilution of HF acid in HCl. Usually prepared by dissolving ammonium bi-fluoride in HCl, a mixture of 1% HCl and 123 pounds of NH</w:t>
      </w:r>
      <w:r>
        <w:rPr>
          <w:vertAlign w:val="subscript"/>
        </w:rPr>
        <w:t>4</w:t>
      </w:r>
      <w:r>
        <w:t>HF</w:t>
      </w:r>
      <w:r>
        <w:rPr>
          <w:vertAlign w:val="subscript"/>
        </w:rPr>
        <w:t>2</w:t>
      </w:r>
      <w:r>
        <w:t xml:space="preserve"> will generate 1% HF acid solution. Regular mud acid (12:3 HCl</w:t>
      </w:r>
      <w:proofErr w:type="gramStart"/>
      <w:r>
        <w:t>:HF</w:t>
      </w:r>
      <w:proofErr w:type="gramEnd"/>
      <w:r>
        <w:t>) is hence made from 15% HCl, where 3% HCl is used to hydrolyze the fluoride salt.</w:t>
      </w:r>
      <w:r>
        <w:rPr>
          <w:b/>
          <w:u w:val="single"/>
        </w:rPr>
        <w:t xml:space="preserve"> Excess HCl is added with the sole purpose to increase the solubility of byproducts of the reaction with formation minerals.</w:t>
      </w:r>
      <w:r>
        <w:t xml:space="preserve"> The 4:1 HCl</w:t>
      </w:r>
      <w:proofErr w:type="gramStart"/>
      <w:r>
        <w:t>:HF</w:t>
      </w:r>
      <w:proofErr w:type="gramEnd"/>
      <w:r>
        <w:t xml:space="preserve"> ratio is based on studying primary reaction of HF on alumino-silicates. Recent studies however, which investigated secondary reactions with fluoroaluminates recommended that this ratio need to be increased to at least 6:1 or to an optimum of 9:1 (Gdanski), so that potential precipitation of fluoride salts is reduced. The best ratio or concentration of HCl</w:t>
      </w:r>
      <w:proofErr w:type="gramStart"/>
      <w:r>
        <w:t>:HF</w:t>
      </w:r>
      <w:proofErr w:type="gramEnd"/>
      <w:r>
        <w:t xml:space="preserve"> strength should be determined by laboratory core tests.  The hydrochloric acid in these formulations has three purposes:</w:t>
      </w:r>
    </w:p>
    <w:p w:rsidR="00B75991" w:rsidRDefault="00B75991" w:rsidP="00B75991">
      <w:pPr>
        <w:rPr>
          <w:vanish/>
          <w:color w:val="FF0000"/>
        </w:rPr>
      </w:pPr>
      <w:r>
        <w:rPr>
          <w:color w:val="FF0000"/>
        </w:rPr>
        <w:fldChar w:fldCharType="begin"/>
      </w:r>
      <w:r>
        <w:rPr>
          <w:color w:val="FF0000"/>
        </w:rPr>
        <w:instrText>xe "Hydrochloric Acid:Sandstone acidizing"</w:instrText>
      </w:r>
      <w:r>
        <w:rPr>
          <w:color w:val="FF0000"/>
        </w:rPr>
        <w:fldChar w:fldCharType="end"/>
      </w:r>
      <w:r>
        <w:rPr>
          <w:color w:val="FF0000"/>
        </w:rPr>
        <w:fldChar w:fldCharType="begin"/>
      </w:r>
      <w:r>
        <w:rPr>
          <w:color w:val="FF0000"/>
        </w:rPr>
        <w:instrText>xe "Hydrochloric Acid:Make-up of Hydrofluoric Acid"</w:instrText>
      </w:r>
      <w:r>
        <w:rPr>
          <w:color w:val="FF0000"/>
        </w:rPr>
        <w:fldChar w:fldCharType="end"/>
      </w:r>
      <w:r>
        <w:rPr>
          <w:color w:val="FF0000"/>
        </w:rPr>
        <w:fldChar w:fldCharType="begin"/>
      </w:r>
      <w:r>
        <w:rPr>
          <w:color w:val="FF0000"/>
        </w:rPr>
        <w:instrText>xe "Ammonium Bifluoride:Sandstone acidizing"</w:instrText>
      </w:r>
      <w:r>
        <w:rPr>
          <w:color w:val="FF0000"/>
        </w:rPr>
        <w:fldChar w:fldCharType="end"/>
      </w:r>
      <w:r>
        <w:rPr>
          <w:color w:val="FF0000"/>
        </w:rPr>
        <w:fldChar w:fldCharType="begin"/>
      </w:r>
      <w:r>
        <w:rPr>
          <w:color w:val="FF0000"/>
        </w:rPr>
        <w:instrText>xe "Ammonium Bifluoride:Make-up of Hydrofluoric Acid"</w:instrText>
      </w:r>
      <w:r>
        <w:rPr>
          <w:color w:val="FF0000"/>
        </w:rPr>
        <w:fldChar w:fldCharType="end"/>
      </w:r>
      <w:r>
        <w:rPr>
          <w:vanish/>
          <w:color w:val="FF0000"/>
        </w:rPr>
        <w:t xml:space="preserve"> </w:t>
      </w:r>
      <w:r>
        <w:rPr>
          <w:vanish/>
          <w:color w:val="FF0000"/>
        </w:rPr>
        <w:fldChar w:fldCharType="begin"/>
      </w:r>
      <w:r>
        <w:rPr>
          <w:color w:val="FF0000"/>
        </w:rPr>
        <w:instrText>xe "Recommended Maximum Acid Strengths at Different Temperatures"</w:instrText>
      </w:r>
      <w:r>
        <w:rPr>
          <w:vanish/>
          <w:color w:val="FF0000"/>
        </w:rPr>
        <w:fldChar w:fldCharType="end"/>
      </w:r>
      <w:r>
        <w:rPr>
          <w:vanish/>
          <w:color w:val="FF0000"/>
        </w:rPr>
        <w:t xml:space="preserve"> </w:t>
      </w:r>
      <w:r>
        <w:rPr>
          <w:vanish/>
          <w:color w:val="FF0000"/>
        </w:rPr>
        <w:fldChar w:fldCharType="begin"/>
      </w:r>
      <w:r>
        <w:rPr>
          <w:color w:val="FF0000"/>
        </w:rPr>
        <w:instrText>xe "Acid Strength:Temperature"</w:instrText>
      </w:r>
      <w:r>
        <w:rPr>
          <w:vanish/>
          <w:color w:val="FF0000"/>
        </w:rPr>
        <w:fldChar w:fldCharType="end"/>
      </w:r>
      <w:r>
        <w:rPr>
          <w:vanish/>
          <w:color w:val="FF0000"/>
        </w:rPr>
        <w:t xml:space="preserve"> </w:t>
      </w:r>
      <w:r>
        <w:rPr>
          <w:vanish/>
          <w:color w:val="FF0000"/>
        </w:rPr>
        <w:fldChar w:fldCharType="begin"/>
      </w:r>
      <w:r>
        <w:rPr>
          <w:color w:val="FF0000"/>
        </w:rPr>
        <w:instrText>xe "Temperature:Acid Strength"</w:instrText>
      </w:r>
      <w:r>
        <w:rPr>
          <w:vanish/>
          <w:color w:val="FF0000"/>
        </w:rPr>
        <w:fldChar w:fldCharType="end"/>
      </w:r>
      <w:r>
        <w:rPr>
          <w:vanish/>
          <w:color w:val="FF0000"/>
        </w:rPr>
        <w:t xml:space="preserve"> </w:t>
      </w:r>
      <w:r>
        <w:rPr>
          <w:vanish/>
          <w:color w:val="FF0000"/>
        </w:rPr>
        <w:fldChar w:fldCharType="begin"/>
      </w:r>
      <w:r>
        <w:rPr>
          <w:color w:val="FF0000"/>
        </w:rPr>
        <w:instrText>xe "Mud Acid:Sandstone acidizing"</w:instrText>
      </w:r>
      <w:r>
        <w:rPr>
          <w:vanish/>
          <w:color w:val="FF0000"/>
        </w:rPr>
        <w:fldChar w:fldCharType="end"/>
      </w:r>
      <w:r>
        <w:rPr>
          <w:vanish/>
          <w:color w:val="FF0000"/>
        </w:rPr>
        <w:t xml:space="preserve"> </w:t>
      </w:r>
      <w:r>
        <w:rPr>
          <w:vanish/>
          <w:color w:val="FF0000"/>
        </w:rPr>
        <w:fldChar w:fldCharType="begin"/>
      </w:r>
      <w:r>
        <w:rPr>
          <w:color w:val="FF0000"/>
        </w:rPr>
        <w:instrText>xe "Regular Mud Acid:Sandstone acidizing"</w:instrText>
      </w:r>
      <w:r>
        <w:rPr>
          <w:vanish/>
          <w:color w:val="FF0000"/>
        </w:rP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It acts as a converter to produce HF acid from the ammonium bifluoride salt.</w:t>
      </w:r>
    </w:p>
    <w:p w:rsidR="00B75991" w:rsidRDefault="00B75991" w:rsidP="00B75991">
      <w:pPr>
        <w:pStyle w:val="Bullet1"/>
        <w:numPr>
          <w:ilvl w:val="0"/>
          <w:numId w:val="2"/>
        </w:numPr>
        <w:ind w:left="1440" w:hanging="720"/>
        <w:rPr>
          <w:sz w:val="22"/>
        </w:rPr>
      </w:pPr>
      <w:r>
        <w:rPr>
          <w:sz w:val="22"/>
        </w:rPr>
        <w:t>It dissolves the hydrochloric acid-soluble material and thus prevents the hydrofluoric acid from spending too rapidly.</w:t>
      </w:r>
    </w:p>
    <w:p w:rsidR="00B75991" w:rsidRDefault="00B75991" w:rsidP="00B75991">
      <w:pPr>
        <w:numPr>
          <w:ilvl w:val="0"/>
          <w:numId w:val="2"/>
        </w:numPr>
        <w:ind w:left="1440" w:hanging="720"/>
      </w:pPr>
      <w:r>
        <w:t>It minimizes precipitation of Ca</w:t>
      </w:r>
      <w:r>
        <w:rPr>
          <w:vertAlign w:val="superscript"/>
        </w:rPr>
        <w:t>++</w:t>
      </w:r>
      <w:r>
        <w:t>, Na</w:t>
      </w:r>
      <w:r>
        <w:rPr>
          <w:vertAlign w:val="superscript"/>
        </w:rPr>
        <w:t>+</w:t>
      </w:r>
      <w:r>
        <w:t>, K</w:t>
      </w:r>
      <w:r>
        <w:rPr>
          <w:vertAlign w:val="superscript"/>
        </w:rPr>
        <w:t xml:space="preserve">+ </w:t>
      </w:r>
      <w:r>
        <w:t>floride salts by keeping pH low.</w:t>
      </w:r>
    </w:p>
    <w:p w:rsidR="00B75991" w:rsidRDefault="00B75991" w:rsidP="00B75991">
      <w:r>
        <w:br w:type="page"/>
      </w:r>
    </w:p>
    <w:p w:rsidR="00B75991" w:rsidRDefault="00B75991" w:rsidP="00B75991">
      <w:pPr>
        <w:pStyle w:val="Heading2"/>
        <w:rPr>
          <w:sz w:val="22"/>
        </w:rPr>
      </w:pPr>
      <w:bookmarkStart w:id="569" w:name="_Toc372530594"/>
      <w:bookmarkStart w:id="570" w:name="_Toc372527908"/>
      <w:bookmarkStart w:id="571" w:name="_Toc372039081"/>
      <w:bookmarkStart w:id="572" w:name="_Toc372037081"/>
      <w:bookmarkStart w:id="573" w:name="_Toc372036062"/>
      <w:bookmarkStart w:id="574" w:name="_Toc371962093"/>
      <w:bookmarkStart w:id="575" w:name="_Toc371958628"/>
      <w:bookmarkStart w:id="576" w:name="_Toc371244489"/>
      <w:bookmarkStart w:id="577" w:name="_Toc371244183"/>
      <w:bookmarkStart w:id="578" w:name="_Toc319989153"/>
      <w:proofErr w:type="gramStart"/>
      <w:r>
        <w:rPr>
          <w:sz w:val="22"/>
        </w:rPr>
        <w:lastRenderedPageBreak/>
        <w:t>Organic Acids.</w:t>
      </w:r>
      <w:bookmarkEnd w:id="569"/>
      <w:bookmarkEnd w:id="570"/>
      <w:bookmarkEnd w:id="571"/>
      <w:bookmarkEnd w:id="572"/>
      <w:bookmarkEnd w:id="573"/>
      <w:bookmarkEnd w:id="574"/>
      <w:bookmarkEnd w:id="575"/>
      <w:bookmarkEnd w:id="576"/>
      <w:bookmarkEnd w:id="577"/>
      <w:bookmarkEnd w:id="578"/>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"Organic Acid:Acid Types"</w:instrText>
      </w:r>
      <w:r>
        <w:rPr>
          <w:color w:val="FF0000"/>
        </w:rPr>
        <w:fldChar w:fldCharType="end"/>
      </w:r>
      <w:r>
        <w:rPr>
          <w:color w:val="FF0000"/>
        </w:rPr>
        <w:fldChar w:fldCharType="begin"/>
      </w:r>
      <w:r>
        <w:rPr>
          <w:color w:val="FF0000"/>
        </w:rPr>
        <w:instrText>xe "Acid Types:Organic Acid"</w:instrText>
      </w:r>
      <w:r>
        <w:rPr>
          <w:color w:val="FF0000"/>
        </w:rPr>
        <w:fldChar w:fldCharType="end"/>
      </w:r>
      <w:r>
        <w:rPr>
          <w:color w:val="FF0000"/>
        </w:rPr>
        <w:fldChar w:fldCharType="begin"/>
      </w:r>
      <w:r>
        <w:rPr>
          <w:color w:val="FF0000"/>
        </w:rPr>
        <w:instrText>xe "Organic Acid:Low corrosion"</w:instrText>
      </w:r>
      <w:r>
        <w:rPr>
          <w:color w:val="FF0000"/>
        </w:rPr>
        <w:fldChar w:fldCharType="end"/>
      </w:r>
      <w:r>
        <w:rPr>
          <w:color w:val="FF0000"/>
        </w:rPr>
        <w:fldChar w:fldCharType="begin"/>
      </w:r>
      <w:r>
        <w:rPr>
          <w:color w:val="FF0000"/>
        </w:rPr>
        <w:instrText>xe "Low corrosion:Organic Acid"</w:instrText>
      </w:r>
      <w:r>
        <w:rPr>
          <w:color w:val="FF0000"/>
        </w:rPr>
        <w:fldChar w:fldCharType="end"/>
      </w:r>
      <w:r>
        <w:rPr>
          <w:color w:val="FF0000"/>
        </w:rPr>
        <w:fldChar w:fldCharType="begin"/>
      </w:r>
      <w:r>
        <w:rPr>
          <w:color w:val="FF0000"/>
        </w:rPr>
        <w:instrText>xe "Aluminium:Organic Acid"</w:instrText>
      </w:r>
      <w:r>
        <w:rPr>
          <w:color w:val="FF0000"/>
        </w:rPr>
        <w:fldChar w:fldCharType="end"/>
      </w:r>
      <w:r>
        <w:rPr>
          <w:color w:val="FF0000"/>
        </w:rPr>
        <w:fldChar w:fldCharType="begin"/>
      </w:r>
      <w:r>
        <w:rPr>
          <w:color w:val="FF0000"/>
        </w:rPr>
        <w:instrText>xe "Magnesium:Organic Acid"</w:instrText>
      </w:r>
      <w:r>
        <w:rPr>
          <w:color w:val="FF0000"/>
        </w:rPr>
        <w:fldChar w:fldCharType="end"/>
      </w:r>
      <w:r>
        <w:rPr>
          <w:color w:val="FF0000"/>
        </w:rPr>
        <w:fldChar w:fldCharType="begin"/>
      </w:r>
      <w:r>
        <w:rPr>
          <w:color w:val="FF0000"/>
        </w:rPr>
        <w:instrText>xe "Chrome:Organic Acid"</w:instrText>
      </w:r>
      <w:r>
        <w:rPr>
          <w:color w:val="FF0000"/>
        </w:rPr>
        <w:fldChar w:fldCharType="end"/>
      </w:r>
      <w:r>
        <w:rPr>
          <w:color w:val="FF0000"/>
        </w:rPr>
        <w:fldChar w:fldCharType="begin"/>
      </w:r>
      <w:r>
        <w:rPr>
          <w:color w:val="FF0000"/>
        </w:rPr>
        <w:instrText>xe "Organic Acid:Iron control"</w:instrText>
      </w:r>
      <w:r>
        <w:rPr>
          <w:color w:val="FF0000"/>
        </w:rPr>
        <w:fldChar w:fldCharType="end"/>
      </w:r>
      <w:r>
        <w:rPr>
          <w:color w:val="FF0000"/>
        </w:rPr>
        <w:fldChar w:fldCharType="begin"/>
      </w:r>
      <w:r>
        <w:rPr>
          <w:color w:val="FF0000"/>
        </w:rPr>
        <w:instrText>xe "Iron Control:Organic Acid"</w:instrText>
      </w:r>
      <w:r>
        <w:rPr>
          <w:color w:val="FF0000"/>
        </w:rPr>
        <w:fldChar w:fldCharType="end"/>
      </w:r>
      <w:r>
        <w:rPr>
          <w:color w:val="FF0000"/>
        </w:rPr>
        <w:fldChar w:fldCharType="begin"/>
      </w:r>
      <w:r>
        <w:rPr>
          <w:color w:val="FF0000"/>
        </w:rPr>
        <w:instrText>xe "Acid Soluble Scales"</w:instrText>
      </w:r>
      <w:r>
        <w:rPr>
          <w:color w:val="FF0000"/>
        </w:rPr>
        <w:fldChar w:fldCharType="end"/>
      </w:r>
      <w:r>
        <w:rPr>
          <w:color w:val="FF0000"/>
        </w:rPr>
        <w:fldChar w:fldCharType="begin"/>
      </w:r>
      <w:r>
        <w:rPr>
          <w:color w:val="FF0000"/>
        </w:rPr>
        <w:instrText>xe "Scale"</w:instrText>
      </w:r>
      <w:r>
        <w:rPr>
          <w:color w:val="FF0000"/>
        </w:rPr>
        <w:fldChar w:fldCharType="end"/>
      </w:r>
      <w:r>
        <w:rPr>
          <w:color w:val="FF0000"/>
        </w:rPr>
        <w:fldChar w:fldCharType="begin"/>
      </w:r>
      <w:r>
        <w:rPr>
          <w:color w:val="FF0000"/>
        </w:rPr>
        <w:instrText>xe "Corrosion:Organic Acid"</w:instrText>
      </w:r>
      <w:r>
        <w:rPr>
          <w:color w:val="FF0000"/>
        </w:rPr>
        <w:fldChar w:fldCharType="end"/>
      </w:r>
    </w:p>
    <w:p w:rsidR="00B75991" w:rsidRDefault="00B75991" w:rsidP="00B75991">
      <w:r>
        <w:t>These acids are used in well stimulation basically because they have a lower corrosion rate and are easier to inhibit at high temperatures than hydrochloric acid. Although mixtures of organic acids are considered corrosive to most metals, the corrosion rate is far lower than that of hydrochloric or hydrofluoric acid, therefore</w:t>
      </w:r>
      <w:proofErr w:type="gramStart"/>
      <w:r>
        <w:t>,  organic</w:t>
      </w:r>
      <w:proofErr w:type="gramEnd"/>
      <w:r>
        <w:t xml:space="preserve"> acids are used when long acid-pipe contact time is required. An example of this is when organic acid is used as a displacing fluid for a cement job. The organic </w:t>
      </w:r>
      <w:proofErr w:type="gramStart"/>
      <w:r>
        <w:t>acids is</w:t>
      </w:r>
      <w:proofErr w:type="gramEnd"/>
      <w:r>
        <w:t xml:space="preserve"> left in the production string. </w:t>
      </w:r>
      <w:proofErr w:type="gramStart"/>
      <w:r>
        <w:t>and</w:t>
      </w:r>
      <w:proofErr w:type="gramEnd"/>
      <w:r>
        <w:t xml:space="preserve"> is subsequently used as the perforating fluid. Organic acids are also used when metal surfaces of aluminium, magnesium, and chrome are to be contacted, such as in trying to remove acid-soluble scales in wells with downhole pumps in place. They can also be used as iron control agents for other acid systems. Many organic acids are available, but the four most commonly used </w:t>
      </w:r>
      <w:proofErr w:type="gramStart"/>
      <w:r>
        <w:t>are :</w:t>
      </w:r>
      <w:proofErr w:type="gramEnd"/>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Acetic Acid / Acetic Anhydride.</w:t>
      </w:r>
      <w:r>
        <w:rPr>
          <w:sz w:val="22"/>
        </w:rPr>
        <w:tab/>
      </w:r>
    </w:p>
    <w:p w:rsidR="00B75991" w:rsidRDefault="00B75991" w:rsidP="00B75991">
      <w:pPr>
        <w:pStyle w:val="Bullet1"/>
        <w:numPr>
          <w:ilvl w:val="0"/>
          <w:numId w:val="2"/>
        </w:numPr>
        <w:ind w:left="1440" w:hanging="720"/>
        <w:rPr>
          <w:sz w:val="22"/>
        </w:rPr>
      </w:pPr>
      <w:r>
        <w:rPr>
          <w:sz w:val="22"/>
        </w:rPr>
        <w:t>Citric Acid.</w:t>
      </w:r>
      <w:r>
        <w:rPr>
          <w:sz w:val="22"/>
        </w:rPr>
        <w:tab/>
      </w:r>
    </w:p>
    <w:p w:rsidR="00B75991" w:rsidRDefault="00B75991" w:rsidP="00B75991">
      <w:pPr>
        <w:pStyle w:val="Bullet1"/>
        <w:numPr>
          <w:ilvl w:val="0"/>
          <w:numId w:val="2"/>
        </w:numPr>
        <w:ind w:left="1440" w:hanging="720"/>
        <w:rPr>
          <w:sz w:val="22"/>
        </w:rPr>
      </w:pPr>
      <w:r>
        <w:rPr>
          <w:sz w:val="22"/>
        </w:rPr>
        <w:t>Formic Acid.</w:t>
      </w:r>
    </w:p>
    <w:p w:rsidR="00B75991" w:rsidRDefault="00B75991" w:rsidP="00B75991">
      <w:pPr>
        <w:pStyle w:val="Bullet1"/>
        <w:rPr>
          <w:sz w:val="22"/>
        </w:rPr>
      </w:pPr>
    </w:p>
    <w:p w:rsidR="00B75991" w:rsidRDefault="00B75991" w:rsidP="00B75991">
      <w:pPr>
        <w:pStyle w:val="Bullet1"/>
        <w:numPr>
          <w:ilvl w:val="12"/>
          <w:numId w:val="0"/>
        </w:numPr>
        <w:ind w:left="1440" w:hanging="720"/>
        <w:rPr>
          <w:sz w:val="22"/>
        </w:rPr>
      </w:pPr>
    </w:p>
    <w:p w:rsidR="00B75991" w:rsidRDefault="00B75991" w:rsidP="00B75991">
      <w:pPr>
        <w:pStyle w:val="Heading3"/>
      </w:pPr>
      <w:bookmarkStart w:id="579" w:name="_Toc372530595"/>
      <w:bookmarkStart w:id="580" w:name="_Toc372527909"/>
      <w:bookmarkStart w:id="581" w:name="_Toc372036063"/>
      <w:bookmarkStart w:id="582" w:name="_Toc371962094"/>
      <w:bookmarkStart w:id="583" w:name="_Toc371958629"/>
      <w:bookmarkStart w:id="584" w:name="_Toc371244490"/>
      <w:bookmarkStart w:id="585" w:name="_Toc371244184"/>
      <w:bookmarkStart w:id="586" w:name="_Toc319989154"/>
      <w:r>
        <w:t>Acetic Acid (CH</w:t>
      </w:r>
      <w:r>
        <w:rPr>
          <w:vertAlign w:val="subscript"/>
        </w:rPr>
        <w:t>3</w:t>
      </w:r>
      <w:r>
        <w:t>COOH).</w:t>
      </w:r>
      <w:bookmarkEnd w:id="579"/>
      <w:bookmarkEnd w:id="580"/>
      <w:bookmarkEnd w:id="581"/>
      <w:bookmarkEnd w:id="582"/>
      <w:bookmarkEnd w:id="583"/>
      <w:bookmarkEnd w:id="584"/>
      <w:bookmarkEnd w:id="585"/>
      <w:bookmarkEnd w:id="586"/>
    </w:p>
    <w:p w:rsidR="00B75991" w:rsidRDefault="00B75991" w:rsidP="00B75991"/>
    <w:p w:rsidR="00B75991" w:rsidRDefault="00B75991" w:rsidP="00B75991">
      <w:pPr>
        <w:rPr>
          <w:vanish/>
          <w:color w:val="FF0000"/>
        </w:rPr>
      </w:pPr>
      <w:r>
        <w:rPr>
          <w:color w:val="FF0000"/>
        </w:rPr>
        <w:fldChar w:fldCharType="begin"/>
      </w:r>
      <w:r>
        <w:rPr>
          <w:color w:val="FF0000"/>
        </w:rPr>
        <w:instrText>xe "Acetic Acid:Acid Types"</w:instrText>
      </w:r>
      <w:r>
        <w:rPr>
          <w:color w:val="FF0000"/>
        </w:rPr>
        <w:fldChar w:fldCharType="end"/>
      </w:r>
      <w:r>
        <w:rPr>
          <w:color w:val="FF0000"/>
        </w:rPr>
        <w:fldChar w:fldCharType="begin"/>
      </w:r>
      <w:r>
        <w:rPr>
          <w:color w:val="FF0000"/>
        </w:rPr>
        <w:instrText>xe "Acid Types:Acetic Acid"</w:instrText>
      </w:r>
      <w:r>
        <w:rPr>
          <w:color w:val="FF0000"/>
        </w:rPr>
        <w:fldChar w:fldCharType="end"/>
      </w:r>
      <w:r>
        <w:rPr>
          <w:color w:val="FF0000"/>
        </w:rPr>
        <w:fldChar w:fldCharType="begin"/>
      </w:r>
      <w:r>
        <w:rPr>
          <w:color w:val="FF0000"/>
        </w:rPr>
        <w:instrText>xe "Organic Acid:Acetic Acid"</w:instrText>
      </w:r>
      <w:r>
        <w:rPr>
          <w:color w:val="FF0000"/>
        </w:rPr>
        <w:fldChar w:fldCharType="end"/>
      </w:r>
      <w:r>
        <w:rPr>
          <w:color w:val="FF0000"/>
        </w:rPr>
        <w:fldChar w:fldCharType="begin"/>
      </w:r>
      <w:r>
        <w:rPr>
          <w:color w:val="FF0000"/>
        </w:rPr>
        <w:instrText>xe "Acetic Acid:Organic Acid"</w:instrText>
      </w:r>
      <w:r>
        <w:rPr>
          <w:color w:val="FF0000"/>
        </w:rPr>
        <w:fldChar w:fldCharType="end"/>
      </w:r>
      <w:r>
        <w:rPr>
          <w:color w:val="FF0000"/>
        </w:rPr>
        <w:fldChar w:fldCharType="begin"/>
      </w:r>
      <w:r>
        <w:rPr>
          <w:color w:val="FF0000"/>
        </w:rPr>
        <w:instrText>xe "Acetic Acid:Advantages"</w:instrText>
      </w:r>
      <w:r>
        <w:rPr>
          <w:color w:val="FF0000"/>
        </w:rPr>
        <w:fldChar w:fldCharType="end"/>
      </w:r>
      <w:r>
        <w:rPr>
          <w:color w:val="FF0000"/>
        </w:rPr>
        <w:fldChar w:fldCharType="begin"/>
      </w:r>
      <w:r>
        <w:rPr>
          <w:color w:val="FF0000"/>
        </w:rPr>
        <w:instrText>xe "Cement displacement fluid:Acetic Acid"</w:instrText>
      </w:r>
      <w:r>
        <w:rPr>
          <w:color w:val="FF0000"/>
        </w:rPr>
        <w:fldChar w:fldCharType="end"/>
      </w:r>
      <w:r>
        <w:rPr>
          <w:color w:val="FF0000"/>
        </w:rPr>
        <w:fldChar w:fldCharType="begin"/>
      </w:r>
      <w:r>
        <w:rPr>
          <w:color w:val="FF0000"/>
        </w:rPr>
        <w:instrText>xe "Acetic Acid:cement displacement fluid"</w:instrText>
      </w:r>
      <w:r>
        <w:rPr>
          <w:color w:val="FF0000"/>
        </w:rPr>
        <w:fldChar w:fldCharType="end"/>
      </w:r>
      <w:r>
        <w:rPr>
          <w:color w:val="FF0000"/>
        </w:rPr>
        <w:fldChar w:fldCharType="begin"/>
      </w:r>
      <w:r>
        <w:rPr>
          <w:color w:val="FF0000"/>
        </w:rPr>
        <w:instrText>xe "Perforating fluid:Acetic Acid"</w:instrText>
      </w:r>
      <w:r>
        <w:rPr>
          <w:color w:val="FF0000"/>
        </w:rPr>
        <w:fldChar w:fldCharType="end"/>
      </w:r>
      <w:r>
        <w:rPr>
          <w:color w:val="FF0000"/>
        </w:rPr>
        <w:fldChar w:fldCharType="begin"/>
      </w:r>
      <w:r>
        <w:rPr>
          <w:color w:val="FF0000"/>
        </w:rPr>
        <w:instrText>xe "Acetic Acid:perforating fluid"</w:instrText>
      </w:r>
      <w:r>
        <w:rPr>
          <w:color w:val="FF0000"/>
        </w:rPr>
        <w:fldChar w:fldCharType="end"/>
      </w:r>
      <w:r>
        <w:rPr>
          <w:color w:val="FF0000"/>
        </w:rPr>
        <w:fldChar w:fldCharType="begin"/>
      </w:r>
      <w:r>
        <w:rPr>
          <w:color w:val="FF0000"/>
        </w:rPr>
        <w:instrText>xe "Clays:Acetic Acid"</w:instrText>
      </w:r>
      <w:r>
        <w:rPr>
          <w:color w:val="FF0000"/>
        </w:rPr>
        <w:fldChar w:fldCharType="end"/>
      </w:r>
      <w:r>
        <w:rPr>
          <w:color w:val="FF0000"/>
        </w:rPr>
        <w:fldChar w:fldCharType="begin"/>
      </w:r>
      <w:r>
        <w:rPr>
          <w:color w:val="FF0000"/>
        </w:rPr>
        <w:instrText>xe "Acetic Acid:Clays"</w:instrText>
      </w:r>
      <w:r>
        <w:rPr>
          <w:color w:val="FF0000"/>
        </w:rPr>
        <w:fldChar w:fldCharType="end"/>
      </w:r>
      <w:r>
        <w:rPr>
          <w:color w:val="FF0000"/>
        </w:rPr>
        <w:fldChar w:fldCharType="begin"/>
      </w:r>
      <w:r>
        <w:rPr>
          <w:color w:val="FF0000"/>
        </w:rPr>
        <w:instrText>xe "Aluminium:Acetic Acid"</w:instrText>
      </w:r>
      <w:r>
        <w:rPr>
          <w:color w:val="FF0000"/>
        </w:rPr>
        <w:fldChar w:fldCharType="end"/>
      </w:r>
      <w:r>
        <w:rPr>
          <w:color w:val="FF0000"/>
        </w:rPr>
        <w:fldChar w:fldCharType="begin"/>
      </w:r>
      <w:r>
        <w:rPr>
          <w:color w:val="FF0000"/>
        </w:rPr>
        <w:instrText>xe "Magnesium:Acetic Acid"</w:instrText>
      </w:r>
      <w:r>
        <w:rPr>
          <w:color w:val="FF0000"/>
        </w:rPr>
        <w:fldChar w:fldCharType="end"/>
      </w:r>
      <w:r>
        <w:rPr>
          <w:color w:val="FF0000"/>
        </w:rPr>
        <w:fldChar w:fldCharType="begin"/>
      </w:r>
      <w:r>
        <w:rPr>
          <w:color w:val="FF0000"/>
        </w:rPr>
        <w:instrText>xe "Chrome:Acetic Acid"</w:instrText>
      </w:r>
      <w:r>
        <w:rPr>
          <w:color w:val="FF0000"/>
        </w:rPr>
        <w:fldChar w:fldCharType="end"/>
      </w:r>
    </w:p>
    <w:p w:rsidR="00B75991" w:rsidRDefault="00B75991" w:rsidP="00B75991">
      <w:r>
        <w:t>Acetic acid is a colourless organic acid soluble in water in any proportion and in most organic solvents. Although mixtures of acetic acid with water are considered corrosive to most metals, the corrosion rate is far lower than that of hydrochloric and hydrofluoric acids. Acetic acid is easy to inhibit against corrosion and is used frequently as a perforating fluid where prolonged contact times are required. With this ability, the acid is sometimes used as a displacing fluid on a well cementing job, where the contact time may be hours or days before perforating takes place. This ability is beneficial in three ways:</w:t>
      </w:r>
    </w:p>
    <w:p w:rsidR="00B75991" w:rsidRDefault="00B75991" w:rsidP="00B75991">
      <w:pPr>
        <w:rPr>
          <w:vanish/>
          <w:color w:val="FF0000"/>
        </w:rPr>
      </w:pPr>
      <w:r>
        <w:rPr>
          <w:color w:val="FF0000"/>
        </w:rPr>
        <w:fldChar w:fldCharType="begin"/>
      </w:r>
      <w:r>
        <w:rPr>
          <w:color w:val="FF0000"/>
        </w:rPr>
        <w:instrText>xe "pH:Perforating fluids"</w:instrText>
      </w:r>
      <w:r>
        <w:rPr>
          <w:color w:val="FF0000"/>
        </w:rP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Reduces formation damage. The first fluid two enter the formation will be an acid or low pH fluid which will react with carbonate or the calcareous materials of a sandstone formation.</w:t>
      </w:r>
    </w:p>
    <w:p w:rsidR="00B75991" w:rsidRDefault="00B75991" w:rsidP="00B75991">
      <w:pPr>
        <w:pStyle w:val="Bullet1"/>
        <w:numPr>
          <w:ilvl w:val="0"/>
          <w:numId w:val="2"/>
        </w:numPr>
        <w:ind w:left="1440" w:hanging="720"/>
        <w:rPr>
          <w:sz w:val="22"/>
        </w:rPr>
      </w:pPr>
      <w:r>
        <w:rPr>
          <w:sz w:val="22"/>
        </w:rPr>
        <w:t>Reduces clay swelling.</w:t>
      </w:r>
    </w:p>
    <w:p w:rsidR="00B75991" w:rsidRDefault="00B75991" w:rsidP="00B75991">
      <w:pPr>
        <w:pStyle w:val="Bullet1"/>
        <w:numPr>
          <w:ilvl w:val="0"/>
          <w:numId w:val="2"/>
        </w:numPr>
        <w:ind w:left="1440" w:hanging="720"/>
        <w:rPr>
          <w:sz w:val="22"/>
        </w:rPr>
      </w:pPr>
      <w:r>
        <w:rPr>
          <w:sz w:val="22"/>
        </w:rPr>
        <w:t>Can be used where aluminium, magnesium or chrome surfaces must be protected.</w:t>
      </w:r>
    </w:p>
    <w:p w:rsidR="00B75991" w:rsidRDefault="00B75991" w:rsidP="00B75991"/>
    <w:p w:rsidR="00B75991" w:rsidRDefault="00B75991" w:rsidP="00B75991">
      <w:pPr>
        <w:rPr>
          <w:vanish/>
          <w:color w:val="FF0000"/>
        </w:rPr>
      </w:pPr>
      <w:r>
        <w:t xml:space="preserve">The relation of dissolving power of one gallon of a 15% concentration of acetic acid compared to that of hydrochloric acid and formic acid at the same volume is listed in </w:t>
      </w:r>
      <w:fldSimple w:instr=" REF _Ref319047408 \* MERGEFORMAT ">
        <w:r>
          <w:t>Table 6</w:t>
        </w:r>
      </w:fldSimple>
      <w:r>
        <w:t xml:space="preserve">. The cost of acetic acid per unit, based on dissolving power, is more expensive than either hydrochloric acid or formic acid. </w:t>
      </w:r>
      <w:r>
        <w:rPr>
          <w:color w:val="FF0000"/>
        </w:rPr>
        <w:fldChar w:fldCharType="begin"/>
      </w:r>
      <w:r>
        <w:rPr>
          <w:color w:val="FF0000"/>
        </w:rPr>
        <w:instrText>xe "Acetic Acid:General Uses"</w:instrText>
      </w:r>
      <w:r>
        <w:rPr>
          <w:color w:val="FF0000"/>
        </w:rPr>
        <w:fldChar w:fldCharType="end"/>
      </w:r>
      <w:r>
        <w:rPr>
          <w:color w:val="FF0000"/>
        </w:rPr>
        <w:fldChar w:fldCharType="begin"/>
      </w:r>
      <w:r>
        <w:rPr>
          <w:color w:val="FF0000"/>
        </w:rPr>
        <w:instrText>xe "Acetic Acid:Iron control"</w:instrText>
      </w:r>
      <w:r>
        <w:rPr>
          <w:color w:val="FF0000"/>
        </w:rPr>
        <w:fldChar w:fldCharType="end"/>
      </w:r>
      <w:r>
        <w:rPr>
          <w:color w:val="FF0000"/>
        </w:rPr>
        <w:fldChar w:fldCharType="begin"/>
      </w:r>
      <w:r>
        <w:rPr>
          <w:color w:val="FF0000"/>
        </w:rPr>
        <w:instrText>xe "Iron Control:Acetic Acid"</w:instrText>
      </w:r>
      <w:r>
        <w:rPr>
          <w:color w:val="FF0000"/>
        </w:rPr>
        <w:fldChar w:fldCharType="end"/>
      </w:r>
      <w:r>
        <w:rPr>
          <w:color w:val="FF0000"/>
        </w:rPr>
        <w:fldChar w:fldCharType="begin"/>
      </w:r>
      <w:r>
        <w:rPr>
          <w:color w:val="FF0000"/>
        </w:rPr>
        <w:instrText>xe "Retarded Acid:Acetic Acid"</w:instrText>
      </w:r>
      <w:r>
        <w:rPr>
          <w:color w:val="FF0000"/>
        </w:rPr>
        <w:fldChar w:fldCharType="end"/>
      </w:r>
      <w:r>
        <w:rPr>
          <w:color w:val="FF0000"/>
        </w:rPr>
        <w:fldChar w:fldCharType="begin"/>
      </w:r>
      <w:r>
        <w:rPr>
          <w:color w:val="FF0000"/>
        </w:rPr>
        <w:instrText>xe "Acetic Acid:Retarded acid"</w:instrText>
      </w:r>
      <w:r>
        <w:rPr>
          <w:color w:val="FF0000"/>
        </w:rPr>
        <w:fldChar w:fldCharType="end"/>
      </w:r>
    </w:p>
    <w:p w:rsidR="00B75991" w:rsidRDefault="00B75991" w:rsidP="00B75991">
      <w:r>
        <w:t>Normally, acetic acid is used in small quantities or with hydrochloric acid, as a retarded acid. The general uses and properties of acetic acid are as follows:</w:t>
      </w:r>
    </w:p>
    <w:p w:rsidR="00B75991" w:rsidRDefault="00B75991" w:rsidP="00B75991">
      <w:r>
        <w:tab/>
      </w:r>
      <w:r>
        <w:tab/>
      </w:r>
      <w:r>
        <w:tab/>
      </w:r>
    </w:p>
    <w:p w:rsidR="00B75991" w:rsidRDefault="00B75991" w:rsidP="00B75991">
      <w:pPr>
        <w:pStyle w:val="Bullet1"/>
        <w:numPr>
          <w:ilvl w:val="0"/>
          <w:numId w:val="2"/>
        </w:numPr>
        <w:ind w:left="1440" w:hanging="720"/>
        <w:rPr>
          <w:sz w:val="22"/>
        </w:rPr>
      </w:pPr>
      <w:r>
        <w:rPr>
          <w:sz w:val="22"/>
        </w:rPr>
        <w:t>Available as “Glacial” Acetic - a 99% pure solution.</w:t>
      </w:r>
    </w:p>
    <w:p w:rsidR="00B75991" w:rsidRDefault="00B75991" w:rsidP="00B75991">
      <w:pPr>
        <w:pStyle w:val="Bullet1"/>
        <w:numPr>
          <w:ilvl w:val="0"/>
          <w:numId w:val="2"/>
        </w:numPr>
        <w:ind w:left="1440" w:hanging="720"/>
        <w:rPr>
          <w:sz w:val="22"/>
        </w:rPr>
      </w:pPr>
      <w:r>
        <w:rPr>
          <w:sz w:val="22"/>
        </w:rPr>
        <w:t>Acetic acid is relatively weak and reacts to less extent than Hcl.</w:t>
      </w:r>
    </w:p>
    <w:p w:rsidR="00B75991" w:rsidRDefault="00B75991" w:rsidP="00B75991">
      <w:pPr>
        <w:pStyle w:val="Bullet1"/>
        <w:numPr>
          <w:ilvl w:val="0"/>
          <w:numId w:val="2"/>
        </w:numPr>
        <w:ind w:left="1440" w:hanging="720"/>
        <w:rPr>
          <w:sz w:val="22"/>
        </w:rPr>
      </w:pPr>
      <w:r>
        <w:rPr>
          <w:sz w:val="22"/>
        </w:rPr>
        <w:t xml:space="preserve">Easier to redard than Hcl, thus good for high temp. </w:t>
      </w:r>
      <w:proofErr w:type="gramStart"/>
      <w:r>
        <w:rPr>
          <w:sz w:val="22"/>
        </w:rPr>
        <w:t>applications</w:t>
      </w:r>
      <w:proofErr w:type="gramEnd"/>
      <w:r>
        <w:rPr>
          <w:sz w:val="22"/>
        </w:rPr>
        <w:t>.</w:t>
      </w:r>
      <w:r>
        <w:rPr>
          <w:sz w:val="22"/>
        </w:rPr>
        <w:tab/>
      </w:r>
    </w:p>
    <w:p w:rsidR="00B75991" w:rsidRDefault="00B75991" w:rsidP="00B75991">
      <w:pPr>
        <w:pStyle w:val="Bullet1"/>
        <w:numPr>
          <w:ilvl w:val="0"/>
          <w:numId w:val="2"/>
        </w:numPr>
        <w:ind w:left="1440" w:hanging="720"/>
        <w:rPr>
          <w:sz w:val="22"/>
        </w:rPr>
      </w:pPr>
      <w:r>
        <w:rPr>
          <w:sz w:val="22"/>
        </w:rPr>
        <w:t>Normal concentrations of 7.5% to 10% when used alone.</w:t>
      </w:r>
      <w:r>
        <w:rPr>
          <w:sz w:val="22"/>
        </w:rPr>
        <w:tab/>
      </w:r>
      <w:r>
        <w:rPr>
          <w:sz w:val="22"/>
        </w:rPr>
        <w:tab/>
      </w:r>
    </w:p>
    <w:p w:rsidR="00B75991" w:rsidRDefault="00B75991" w:rsidP="00B75991">
      <w:pPr>
        <w:pStyle w:val="Bullet1"/>
        <w:numPr>
          <w:ilvl w:val="0"/>
          <w:numId w:val="2"/>
        </w:numPr>
        <w:ind w:left="1440" w:hanging="720"/>
        <w:rPr>
          <w:sz w:val="22"/>
        </w:rPr>
      </w:pPr>
      <w:r>
        <w:rPr>
          <w:sz w:val="22"/>
        </w:rPr>
        <w:t>Used as an iron control additive.</w:t>
      </w:r>
      <w:r>
        <w:rPr>
          <w:sz w:val="22"/>
        </w:rPr>
        <w:tab/>
      </w:r>
    </w:p>
    <w:p w:rsidR="00B75991" w:rsidRDefault="00B75991" w:rsidP="00B75991">
      <w:pPr>
        <w:pStyle w:val="Bullet1"/>
        <w:numPr>
          <w:ilvl w:val="0"/>
          <w:numId w:val="2"/>
        </w:numPr>
        <w:ind w:left="1440" w:hanging="720"/>
        <w:rPr>
          <w:sz w:val="22"/>
        </w:rPr>
      </w:pPr>
      <w:r>
        <w:rPr>
          <w:sz w:val="22"/>
        </w:rPr>
        <w:t>Perforating fluid.</w:t>
      </w:r>
    </w:p>
    <w:p w:rsidR="00B75991" w:rsidRDefault="00B75991" w:rsidP="00B75991">
      <w:pPr>
        <w:pStyle w:val="Bullet1"/>
        <w:rPr>
          <w:sz w:val="22"/>
        </w:rPr>
      </w:pPr>
    </w:p>
    <w:p w:rsidR="00B75991" w:rsidRDefault="00B75991" w:rsidP="00B75991">
      <w:r>
        <w:t xml:space="preserve">Commercially available acetic acid is approximately 99% "pure". It is called glacial acetic acid </w:t>
      </w:r>
      <w:proofErr w:type="gramStart"/>
      <w:r>
        <w:t>because,</w:t>
      </w:r>
      <w:proofErr w:type="gramEnd"/>
      <w:r>
        <w:t xml:space="preserve"> ice-like crystals will form in it at temperatures of approximately 60° F (16° C) and will </w:t>
      </w:r>
      <w:r>
        <w:lastRenderedPageBreak/>
        <w:t>solidify at approximately 48° F (9° C). When glacial acetic acid is mixed with water, a contraction occurs. For this reason, the amount of acetic acid and the amount of water normally total more than the required volume.</w:t>
      </w:r>
    </w:p>
    <w:p w:rsidR="00B75991" w:rsidRDefault="00B75991" w:rsidP="00B75991"/>
    <w:p w:rsidR="00B75991" w:rsidRDefault="00B75991" w:rsidP="00B75991">
      <w:pPr>
        <w:pStyle w:val="Heading3"/>
      </w:pPr>
      <w:bookmarkStart w:id="587" w:name="_Toc372530596"/>
      <w:bookmarkStart w:id="588" w:name="_Toc372527910"/>
      <w:bookmarkStart w:id="589" w:name="_Toc372036064"/>
      <w:bookmarkStart w:id="590" w:name="_Toc371962095"/>
      <w:bookmarkStart w:id="591" w:name="_Toc371958630"/>
      <w:bookmarkStart w:id="592" w:name="_Toc371244491"/>
      <w:bookmarkStart w:id="593" w:name="_Toc371244185"/>
      <w:bookmarkStart w:id="594" w:name="_Toc319989157"/>
      <w:r>
        <w:t>Formic Acid (HCOOH).</w:t>
      </w:r>
      <w:bookmarkEnd w:id="587"/>
      <w:bookmarkEnd w:id="588"/>
      <w:bookmarkEnd w:id="589"/>
      <w:bookmarkEnd w:id="590"/>
      <w:bookmarkEnd w:id="591"/>
      <w:bookmarkEnd w:id="592"/>
      <w:bookmarkEnd w:id="593"/>
      <w:bookmarkEnd w:id="594"/>
    </w:p>
    <w:p w:rsidR="00B75991" w:rsidRDefault="00B75991" w:rsidP="00B75991"/>
    <w:p w:rsidR="00B75991" w:rsidRDefault="00B75991" w:rsidP="00B75991">
      <w:pPr>
        <w:rPr>
          <w:vanish/>
          <w:color w:val="FF0000"/>
        </w:rPr>
      </w:pPr>
      <w:r>
        <w:rPr>
          <w:color w:val="FF0000"/>
        </w:rPr>
        <w:fldChar w:fldCharType="begin"/>
      </w:r>
      <w:r>
        <w:rPr>
          <w:color w:val="FF0000"/>
        </w:rPr>
        <w:instrText>xe "Formic Acid:Acid Types"</w:instrText>
      </w:r>
      <w:r>
        <w:rPr>
          <w:color w:val="FF0000"/>
        </w:rPr>
        <w:fldChar w:fldCharType="end"/>
      </w:r>
      <w:r>
        <w:rPr>
          <w:color w:val="FF0000"/>
        </w:rPr>
        <w:fldChar w:fldCharType="begin"/>
      </w:r>
      <w:r>
        <w:rPr>
          <w:color w:val="FF0000"/>
        </w:rPr>
        <w:instrText>xe "Acid Types:Formic Acid"</w:instrText>
      </w:r>
      <w:r>
        <w:rPr>
          <w:color w:val="FF0000"/>
        </w:rPr>
        <w:fldChar w:fldCharType="end"/>
      </w:r>
      <w:r>
        <w:rPr>
          <w:color w:val="FF0000"/>
        </w:rPr>
        <w:fldChar w:fldCharType="begin"/>
      </w:r>
      <w:r>
        <w:rPr>
          <w:color w:val="FF0000"/>
        </w:rPr>
        <w:instrText>xe "Organic Acid:Formic Acid"</w:instrText>
      </w:r>
      <w:r>
        <w:rPr>
          <w:color w:val="FF0000"/>
        </w:rPr>
        <w:fldChar w:fldCharType="end"/>
      </w:r>
      <w:r>
        <w:rPr>
          <w:color w:val="FF0000"/>
        </w:rPr>
        <w:fldChar w:fldCharType="begin"/>
      </w:r>
      <w:r>
        <w:rPr>
          <w:color w:val="FF0000"/>
        </w:rPr>
        <w:instrText>xe "Formic Acid:Organic Acid"</w:instrText>
      </w:r>
      <w:r>
        <w:rPr>
          <w:color w:val="FF0000"/>
        </w:rPr>
        <w:fldChar w:fldCharType="end"/>
      </w:r>
      <w:r>
        <w:rPr>
          <w:color w:val="FF0000"/>
        </w:rPr>
        <w:fldChar w:fldCharType="begin"/>
      </w:r>
      <w:r>
        <w:rPr>
          <w:color w:val="FF0000"/>
        </w:rPr>
        <w:instrText>xe "Retarded Acid:Formic Acid"</w:instrText>
      </w:r>
      <w:r>
        <w:rPr>
          <w:color w:val="FF0000"/>
        </w:rPr>
        <w:fldChar w:fldCharType="end"/>
      </w:r>
      <w:r>
        <w:rPr>
          <w:color w:val="FF0000"/>
        </w:rPr>
        <w:fldChar w:fldCharType="begin"/>
      </w:r>
      <w:r>
        <w:rPr>
          <w:color w:val="FF0000"/>
        </w:rPr>
        <w:instrText>xe "Formic Acid:Retarded acid"</w:instrText>
      </w:r>
      <w:r>
        <w:rPr>
          <w:color w:val="FF0000"/>
        </w:rPr>
        <w:fldChar w:fldCharType="end"/>
      </w:r>
    </w:p>
    <w:p w:rsidR="00B75991" w:rsidRDefault="00B75991" w:rsidP="00B75991">
      <w:r>
        <w:t>Formic acid is the simplest of the organic acids and is completely miscible (capable of being mixed) with water. Formic acid is stronger than acetic acid yet weaker than hydrochloric acid. Formic acid is used in well stimulation, most frequently in combination with hydrochloric acid as a retarded acid system for high-temperature wells. The percentage of formic acid used in such applications is commonly between 8.0% and 10%. Formic acid can be easily inhibited, but not as effectively as with acetic acid at high temperatures and long contact times. The properties and uses of formic acid parallel those of acetic acid as stated below:</w:t>
      </w:r>
    </w:p>
    <w:p w:rsidR="00B75991" w:rsidRDefault="00B75991" w:rsidP="00B75991"/>
    <w:p w:rsidR="00B75991" w:rsidRDefault="00B75991" w:rsidP="00B75991">
      <w:pPr>
        <w:pStyle w:val="Bullet1"/>
        <w:numPr>
          <w:ilvl w:val="0"/>
          <w:numId w:val="2"/>
        </w:numPr>
        <w:ind w:left="1440" w:hanging="720"/>
        <w:rPr>
          <w:vanish/>
          <w:sz w:val="22"/>
        </w:rPr>
      </w:pPr>
      <w:r>
        <w:rPr>
          <w:sz w:val="22"/>
        </w:rPr>
        <w:fldChar w:fldCharType="begin"/>
      </w:r>
      <w:r>
        <w:rPr>
          <w:sz w:val="22"/>
        </w:rPr>
        <w:instrText>xe "Formic Acid:General Uses"</w:instrText>
      </w:r>
      <w:r>
        <w:rPr>
          <w:sz w:val="22"/>
        </w:rPr>
        <w:fldChar w:fldCharType="end"/>
      </w:r>
      <w:r>
        <w:rPr>
          <w:sz w:val="22"/>
        </w:rPr>
        <w:fldChar w:fldCharType="begin"/>
      </w:r>
      <w:r>
        <w:rPr>
          <w:sz w:val="22"/>
        </w:rPr>
        <w:instrText>xe "Retarded Acid:Organic Acid"</w:instrText>
      </w:r>
      <w:r>
        <w:rPr>
          <w:sz w:val="22"/>
        </w:rPr>
        <w:fldChar w:fldCharType="end"/>
      </w:r>
      <w:r>
        <w:rPr>
          <w:sz w:val="22"/>
        </w:rPr>
        <w:fldChar w:fldCharType="begin"/>
      </w:r>
      <w:r>
        <w:rPr>
          <w:sz w:val="22"/>
        </w:rPr>
        <w:instrText>xe "Organic Acid:Retarded acid"</w:instrText>
      </w:r>
      <w:r>
        <w:rPr>
          <w:sz w:val="22"/>
        </w:rPr>
        <w:fldChar w:fldCharType="end"/>
      </w:r>
      <w:r>
        <w:rPr>
          <w:sz w:val="22"/>
        </w:rPr>
        <w:fldChar w:fldCharType="begin"/>
      </w:r>
      <w:r>
        <w:rPr>
          <w:sz w:val="22"/>
        </w:rPr>
        <w:instrText>xe "Corrosion Inhibitor:Formic Acid"</w:instrText>
      </w:r>
      <w:r>
        <w:rPr>
          <w:sz w:val="22"/>
        </w:rPr>
        <w:fldChar w:fldCharType="end"/>
      </w:r>
      <w:r>
        <w:rPr>
          <w:sz w:val="22"/>
        </w:rPr>
        <w:fldChar w:fldCharType="begin"/>
      </w:r>
      <w:r>
        <w:rPr>
          <w:sz w:val="22"/>
        </w:rPr>
        <w:instrText>xe "Formic Acid:Retarded Acid"</w:instrText>
      </w:r>
      <w:r>
        <w:rPr>
          <w:sz w:val="22"/>
        </w:rPr>
        <w:fldChar w:fldCharType="end"/>
      </w:r>
      <w:r>
        <w:rPr>
          <w:sz w:val="22"/>
        </w:rPr>
        <w:fldChar w:fldCharType="begin"/>
      </w:r>
      <w:r>
        <w:rPr>
          <w:sz w:val="22"/>
        </w:rPr>
        <w:instrText>xe "Retarded Acid:Formic Acid"</w:instrText>
      </w:r>
      <w:r>
        <w:rPr>
          <w:sz w:val="22"/>
        </w:rPr>
        <w:fldChar w:fldCharType="end"/>
      </w:r>
    </w:p>
    <w:p w:rsidR="00B75991" w:rsidRDefault="00B75991" w:rsidP="00B75991">
      <w:pPr>
        <w:pStyle w:val="Bullet1"/>
        <w:numPr>
          <w:ilvl w:val="0"/>
          <w:numId w:val="2"/>
        </w:numPr>
        <w:ind w:left="1440" w:hanging="720"/>
        <w:rPr>
          <w:sz w:val="22"/>
        </w:rPr>
      </w:pPr>
      <w:r>
        <w:rPr>
          <w:sz w:val="22"/>
        </w:rPr>
        <w:t>Formic acid is relatively weak.</w:t>
      </w:r>
      <w:r>
        <w:rPr>
          <w:sz w:val="22"/>
        </w:rPr>
        <w:tab/>
      </w:r>
    </w:p>
    <w:p w:rsidR="00B75991" w:rsidRDefault="00B75991" w:rsidP="00B75991">
      <w:pPr>
        <w:pStyle w:val="Bullet1"/>
        <w:numPr>
          <w:ilvl w:val="0"/>
          <w:numId w:val="2"/>
        </w:numPr>
        <w:ind w:left="1440" w:hanging="720"/>
        <w:rPr>
          <w:sz w:val="22"/>
        </w:rPr>
      </w:pPr>
      <w:r>
        <w:rPr>
          <w:sz w:val="22"/>
        </w:rPr>
        <w:t>Seldom used alone.</w:t>
      </w:r>
      <w:r>
        <w:rPr>
          <w:sz w:val="22"/>
        </w:rPr>
        <w:tab/>
      </w:r>
    </w:p>
    <w:p w:rsidR="00B75991" w:rsidRDefault="00B75991" w:rsidP="00B75991">
      <w:pPr>
        <w:pStyle w:val="Bullet1"/>
        <w:numPr>
          <w:ilvl w:val="0"/>
          <w:numId w:val="2"/>
        </w:numPr>
        <w:ind w:left="1440" w:hanging="720"/>
        <w:rPr>
          <w:sz w:val="22"/>
        </w:rPr>
      </w:pPr>
      <w:r>
        <w:rPr>
          <w:sz w:val="22"/>
        </w:rPr>
        <w:t>Mainly used in hydrochloric acid mixtures.</w:t>
      </w:r>
      <w:r>
        <w:rPr>
          <w:sz w:val="22"/>
        </w:rPr>
        <w:tab/>
      </w:r>
    </w:p>
    <w:p w:rsidR="00B75991" w:rsidRDefault="00B75991" w:rsidP="00B75991">
      <w:pPr>
        <w:pStyle w:val="Bullet1"/>
        <w:numPr>
          <w:ilvl w:val="0"/>
          <w:numId w:val="2"/>
        </w:numPr>
        <w:ind w:left="1440" w:hanging="720"/>
        <w:rPr>
          <w:sz w:val="22"/>
        </w:rPr>
      </w:pPr>
      <w:r>
        <w:rPr>
          <w:sz w:val="22"/>
        </w:rPr>
        <w:t>Corrosion inhibitor aid.</w:t>
      </w:r>
      <w:r>
        <w:rPr>
          <w:sz w:val="22"/>
        </w:rPr>
        <w:tab/>
      </w:r>
    </w:p>
    <w:p w:rsidR="00B75991" w:rsidRDefault="00B75991" w:rsidP="00B75991">
      <w:pPr>
        <w:pStyle w:val="Bullet1"/>
        <w:numPr>
          <w:ilvl w:val="0"/>
          <w:numId w:val="2"/>
        </w:numPr>
        <w:ind w:left="1440" w:hanging="720"/>
        <w:rPr>
          <w:sz w:val="22"/>
        </w:rPr>
      </w:pPr>
      <w:r>
        <w:rPr>
          <w:sz w:val="22"/>
        </w:rPr>
        <w:t>Hot wells.</w:t>
      </w:r>
      <w:r>
        <w:rPr>
          <w:sz w:val="22"/>
        </w:rPr>
        <w:tab/>
      </w:r>
    </w:p>
    <w:p w:rsidR="00B75991" w:rsidRDefault="00B75991" w:rsidP="00B75991">
      <w:r>
        <w:tab/>
      </w:r>
      <w:r>
        <w:tab/>
      </w:r>
    </w:p>
    <w:p w:rsidR="00B75991" w:rsidRDefault="00B75991" w:rsidP="00B75991">
      <w:r>
        <w:t xml:space="preserve">Acetic acid, acetic anhydride and formic acid are used when exceptionally retarded acid is needed because of extreme temperature or very low injection rates. At high temperatures, blends of organic and hydrochloric acid are much more successfully inhibited by organic inhibitors, than when hydrochloric acid is used alone. This property minimises the danger of hydrogen embrittlement of steel associated with hydrochloric acid treatments in high-temperature wells. Organic acid concentrations of up to 25% by weight are required, making acid treatment costs increase. Organic acids do not give as much reacting capability as hydrochloric acid treatments (see </w:t>
      </w:r>
      <w:fldSimple w:instr=" REF _Ref319047408 \* MERGEFORMAT ">
        <w:r>
          <w:t>Table 6</w:t>
        </w:r>
      </w:fldSimple>
      <w:r>
        <w:t xml:space="preserve">, page </w:t>
      </w:r>
      <w:r>
        <w:fldChar w:fldCharType="begin"/>
      </w:r>
      <w:r>
        <w:instrText xml:space="preserve"> PAGEREF _Ref319047419 </w:instrText>
      </w:r>
      <w:r>
        <w:fldChar w:fldCharType="separate"/>
      </w:r>
      <w:r>
        <w:t>67</w:t>
      </w:r>
      <w:r>
        <w:fldChar w:fldCharType="end"/>
      </w:r>
      <w:r>
        <w:t>).</w:t>
      </w:r>
    </w:p>
    <w:p w:rsidR="00B75991" w:rsidRDefault="00B75991" w:rsidP="00B75991"/>
    <w:p w:rsidR="00B75991" w:rsidRDefault="00B75991" w:rsidP="00B75991">
      <w:pPr>
        <w:rPr>
          <w:b/>
          <w:u w:val="single"/>
        </w:rPr>
      </w:pPr>
    </w:p>
    <w:p w:rsidR="00B75991" w:rsidRDefault="00B75991" w:rsidP="00B75991">
      <w:pPr>
        <w:overflowPunct/>
        <w:autoSpaceDE/>
        <w:autoSpaceDN/>
        <w:adjustRightInd/>
        <w:jc w:val="left"/>
        <w:rPr>
          <w:b/>
        </w:rPr>
        <w:sectPr w:rsidR="00B75991">
          <w:footnotePr>
            <w:numRestart w:val="eachSect"/>
          </w:footnotePr>
          <w:type w:val="oddPage"/>
          <w:pgSz w:w="12240" w:h="15840"/>
          <w:pgMar w:top="1440" w:right="1440" w:bottom="1440" w:left="1440" w:header="432" w:footer="1008" w:gutter="0"/>
          <w:cols w:space="720"/>
        </w:sectPr>
      </w:pPr>
    </w:p>
    <w:p w:rsidR="00B75991" w:rsidRDefault="00B75991" w:rsidP="00B75991">
      <w:pPr>
        <w:pStyle w:val="Heading1"/>
      </w:pPr>
      <w:r>
        <w:lastRenderedPageBreak/>
        <w:t xml:space="preserve">  </w:t>
      </w:r>
      <w:bookmarkStart w:id="595" w:name="_Toc372530598"/>
      <w:bookmarkStart w:id="596" w:name="_Toc372527912"/>
      <w:bookmarkStart w:id="597" w:name="_Toc372039082"/>
      <w:bookmarkStart w:id="598" w:name="_Toc372037082"/>
      <w:bookmarkStart w:id="599" w:name="_Toc372036066"/>
      <w:bookmarkStart w:id="600" w:name="_Toc371962138"/>
      <w:bookmarkStart w:id="601" w:name="_Toc371958673"/>
      <w:bookmarkStart w:id="602" w:name="_Toc371244531"/>
      <w:bookmarkStart w:id="603" w:name="_Toc371244225"/>
      <w:bookmarkStart w:id="604" w:name="_Toc319989193"/>
      <w:proofErr w:type="gramStart"/>
      <w:r>
        <w:t>Systematic Approach to Matrix Acid Treatment Design.</w:t>
      </w:r>
      <w:bookmarkEnd w:id="595"/>
      <w:bookmarkEnd w:id="596"/>
      <w:bookmarkEnd w:id="597"/>
      <w:bookmarkEnd w:id="598"/>
      <w:bookmarkEnd w:id="599"/>
      <w:bookmarkEnd w:id="600"/>
      <w:bookmarkEnd w:id="601"/>
      <w:bookmarkEnd w:id="602"/>
      <w:bookmarkEnd w:id="603"/>
      <w:bookmarkEnd w:id="604"/>
      <w:proofErr w:type="gramEnd"/>
    </w:p>
    <w:p w:rsidR="00B75991" w:rsidRDefault="00B75991" w:rsidP="00B75991"/>
    <w:p w:rsidR="00B75991" w:rsidRDefault="00B75991" w:rsidP="00B75991">
      <w:pPr>
        <w:rPr>
          <w:vanish/>
          <w:color w:val="FF0000"/>
        </w:rPr>
      </w:pPr>
      <w:r>
        <w:rPr>
          <w:color w:val="000000"/>
        </w:rPr>
        <w:t xml:space="preserve">Successful acidizing begins with recognizing a viable candidate.  </w:t>
      </w:r>
      <w:r>
        <w:rPr>
          <w:color w:val="FF0000"/>
        </w:rPr>
        <w:fldChar w:fldCharType="begin"/>
      </w:r>
      <w:r>
        <w:rPr>
          <w:color w:val="FF0000"/>
        </w:rPr>
        <w:instrText>xe "Introduction to Acid Treatment Design"</w:instrText>
      </w:r>
      <w:r>
        <w:rPr>
          <w:color w:val="FF0000"/>
        </w:rPr>
        <w:fldChar w:fldCharType="end"/>
      </w:r>
      <w:r>
        <w:rPr>
          <w:vanish/>
          <w:color w:val="FF0000"/>
        </w:rPr>
        <w:t xml:space="preserve"> </w:t>
      </w:r>
      <w:r>
        <w:rPr>
          <w:vanish/>
          <w:color w:val="FF0000"/>
        </w:rPr>
        <w:fldChar w:fldCharType="begin"/>
      </w:r>
      <w:r>
        <w:rPr>
          <w:color w:val="FF0000"/>
        </w:rPr>
        <w:instrText>xe "Acid Treatment Design:General considerations"</w:instrText>
      </w:r>
      <w:r>
        <w:rPr>
          <w:vanish/>
          <w:color w:val="FF0000"/>
        </w:rPr>
        <w:fldChar w:fldCharType="end"/>
      </w:r>
      <w:r>
        <w:rPr>
          <w:vanish/>
          <w:color w:val="FF0000"/>
        </w:rPr>
        <w:t xml:space="preserve">  </w:t>
      </w:r>
      <w:r>
        <w:rPr>
          <w:vanish/>
          <w:color w:val="FF0000"/>
        </w:rPr>
        <w:fldChar w:fldCharType="begin"/>
      </w:r>
      <w:r>
        <w:rPr>
          <w:color w:val="FF0000"/>
        </w:rPr>
        <w:instrText>xe "Acid Treatment Design"</w:instrText>
      </w:r>
      <w:r>
        <w:rPr>
          <w:vanish/>
          <w:color w:val="FF0000"/>
        </w:rPr>
        <w:fldChar w:fldCharType="end"/>
      </w:r>
      <w:r>
        <w:rPr>
          <w:vanish/>
          <w:color w:val="FF0000"/>
        </w:rPr>
        <w:t xml:space="preserve">Geographic Probability; </w:t>
      </w:r>
      <w:r>
        <w:rPr>
          <w:vanish/>
          <w:color w:val="FF0000"/>
        </w:rPr>
        <w:fldChar w:fldCharType="begin"/>
      </w:r>
      <w:r>
        <w:rPr>
          <w:color w:val="FF0000"/>
        </w:rPr>
        <w:instrText>xe "Geographic Probability:Acid treatment design"</w:instrText>
      </w:r>
      <w:r>
        <w:rPr>
          <w:vanish/>
          <w:color w:val="FF0000"/>
        </w:rPr>
        <w:fldChar w:fldCharType="end"/>
      </w:r>
    </w:p>
    <w:p w:rsidR="00B75991" w:rsidRDefault="00B75991" w:rsidP="00B75991">
      <w:r>
        <w:t>Wells that have skin damage are good candidates for well stimulation treatments. Major increases in productivity or injectivity can result. The well and the treatment, however, should be selected with care, and reservoir conditions should be adequate to assure economic pay-out. Misapplied stimulation treatments are costly and ineffective, often creating more problems than they solve. Simplified to a series of questions, the following is the process for recognizing a viable acidizing candidate.</w:t>
      </w:r>
    </w:p>
    <w:p w:rsidR="00B75991" w:rsidRDefault="00B75991" w:rsidP="00B75991"/>
    <w:p w:rsidR="00B75991" w:rsidRDefault="00B75991" w:rsidP="00B75991">
      <w:pPr>
        <w:numPr>
          <w:ilvl w:val="0"/>
          <w:numId w:val="6"/>
        </w:numPr>
      </w:pPr>
      <w:r>
        <w:tab/>
        <w:t>Is the well performing poorly, or is it simply a poor reservoir?</w:t>
      </w:r>
    </w:p>
    <w:p w:rsidR="00B75991" w:rsidRDefault="00B75991" w:rsidP="00B75991">
      <w:pPr>
        <w:numPr>
          <w:ilvl w:val="0"/>
          <w:numId w:val="6"/>
        </w:numPr>
      </w:pPr>
      <w:r>
        <w:tab/>
        <w:t>Is formation damage the cause?</w:t>
      </w:r>
    </w:p>
    <w:p w:rsidR="00B75991" w:rsidRDefault="00B75991" w:rsidP="00B75991">
      <w:pPr>
        <w:numPr>
          <w:ilvl w:val="0"/>
          <w:numId w:val="6"/>
        </w:numPr>
      </w:pPr>
      <w:r>
        <w:tab/>
        <w:t>Which, if any, acid system will remove the damage?</w:t>
      </w:r>
    </w:p>
    <w:p w:rsidR="00B75991" w:rsidRDefault="00B75991" w:rsidP="00B75991">
      <w:pPr>
        <w:numPr>
          <w:ilvl w:val="0"/>
          <w:numId w:val="6"/>
        </w:numPr>
      </w:pPr>
      <w:r>
        <w:tab/>
        <w:t>How will the formation respond to this acid?</w:t>
      </w:r>
    </w:p>
    <w:p w:rsidR="00B75991" w:rsidRDefault="00B75991" w:rsidP="00B75991"/>
    <w:p w:rsidR="00B75991" w:rsidRDefault="00B75991" w:rsidP="00B75991">
      <w:r>
        <w:t>Selecting the correct treatment is often not a simple matter. With an engineering approach to any well problem however, the chance of success is generally increased. The following information should be considered in the selection of a well treatment:</w:t>
      </w:r>
    </w:p>
    <w:p w:rsidR="00B75991" w:rsidRDefault="00B75991" w:rsidP="00B75991"/>
    <w:p w:rsidR="00B75991" w:rsidRDefault="00B75991" w:rsidP="00B75991">
      <w:pPr>
        <w:pStyle w:val="Heading2"/>
        <w:rPr>
          <w:sz w:val="22"/>
        </w:rPr>
      </w:pPr>
      <w:bookmarkStart w:id="605" w:name="_Toc372530599"/>
      <w:bookmarkStart w:id="606" w:name="_Toc372527913"/>
      <w:bookmarkStart w:id="607" w:name="_Toc372039083"/>
      <w:bookmarkStart w:id="608" w:name="_Toc372037083"/>
      <w:bookmarkStart w:id="609" w:name="_Toc372036067"/>
      <w:bookmarkStart w:id="610" w:name="_Toc371962139"/>
      <w:bookmarkStart w:id="611" w:name="_Toc371958674"/>
      <w:bookmarkStart w:id="612" w:name="_Toc371244532"/>
      <w:bookmarkStart w:id="613" w:name="_Toc371244226"/>
      <w:bookmarkStart w:id="614" w:name="_Toc319989195"/>
      <w:proofErr w:type="gramStart"/>
      <w:r>
        <w:rPr>
          <w:sz w:val="22"/>
        </w:rPr>
        <w:t>Primary Considerations.</w:t>
      </w:r>
      <w:bookmarkEnd w:id="605"/>
      <w:bookmarkEnd w:id="606"/>
      <w:bookmarkEnd w:id="607"/>
      <w:bookmarkEnd w:id="608"/>
      <w:bookmarkEnd w:id="609"/>
      <w:bookmarkEnd w:id="610"/>
      <w:bookmarkEnd w:id="611"/>
      <w:bookmarkEnd w:id="612"/>
      <w:bookmarkEnd w:id="613"/>
      <w:bookmarkEnd w:id="614"/>
      <w:proofErr w:type="gramEnd"/>
    </w:p>
    <w:p w:rsidR="00B75991" w:rsidRDefault="00B75991" w:rsidP="00B75991">
      <w:r>
        <w:t xml:space="preserve"> </w:t>
      </w:r>
    </w:p>
    <w:p w:rsidR="00B75991" w:rsidRDefault="00B75991" w:rsidP="00B75991">
      <w:pPr>
        <w:pStyle w:val="Bullet1"/>
        <w:rPr>
          <w:vanish/>
          <w:sz w:val="20"/>
        </w:rPr>
      </w:pPr>
      <w:r>
        <w:rPr>
          <w:sz w:val="20"/>
        </w:rPr>
        <w:fldChar w:fldCharType="begin"/>
      </w:r>
      <w:r>
        <w:rPr>
          <w:sz w:val="20"/>
        </w:rPr>
        <w:instrText>xe "Acid Treatment Design:Primary Considerations"</w:instrText>
      </w:r>
      <w:r>
        <w:rPr>
          <w:sz w:val="20"/>
        </w:rPr>
        <w:fldChar w:fldCharType="end"/>
      </w:r>
    </w:p>
    <w:p w:rsidR="00B75991" w:rsidRDefault="00B75991" w:rsidP="00B75991">
      <w:pPr>
        <w:pStyle w:val="Bullet1"/>
        <w:numPr>
          <w:ilvl w:val="0"/>
          <w:numId w:val="7"/>
        </w:numPr>
        <w:rPr>
          <w:sz w:val="20"/>
        </w:rPr>
      </w:pPr>
      <w:r>
        <w:rPr>
          <w:sz w:val="20"/>
        </w:rPr>
        <w:t>If formation damage does not exist, then a matrix acid treatment will probably not be economically viable.</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The production potential must be determined. Even if damage exists, the treatment may not be economical if the production icrease potential is small.</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Production systems must be evaluated to be sure that these are not hindering production. (Size of tubing, perfs, flow-lines etc.). The BJ Services “Production Optimisation Program</w:t>
      </w:r>
      <w:proofErr w:type="gramStart"/>
      <w:r>
        <w:rPr>
          <w:sz w:val="20"/>
        </w:rPr>
        <w:t>“ (</w:t>
      </w:r>
      <w:proofErr w:type="gramEnd"/>
      <w:r>
        <w:rPr>
          <w:sz w:val="20"/>
        </w:rPr>
        <w:t>POP) can be used for Nodal Analysis.</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Obtain information about the formation's physical characteristics and chemical properties. (Acid solubility, Emulsion tendencies, Permeability, Porosity, Mineralogy, Flow Tests, etc.).</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 xml:space="preserve">Obtain information about the properties of the formation fluids. (Oil analysis, ie. PVT &amp; BSW, Water analysis and </w:t>
      </w:r>
      <w:proofErr w:type="gramStart"/>
      <w:r>
        <w:rPr>
          <w:sz w:val="20"/>
        </w:rPr>
        <w:t>Scaling</w:t>
      </w:r>
      <w:proofErr w:type="gramEnd"/>
      <w:r>
        <w:rPr>
          <w:sz w:val="20"/>
        </w:rPr>
        <w:t xml:space="preserve"> tendency). Treating fluid compatibility with contaminants present and reservoir fluids.</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Determine the cause, type and extent of formation damage.</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 xml:space="preserve">Design the acid treatment to clean-up the damage and to prevent acidizing damage.  Start design with bottom </w:t>
      </w:r>
      <w:proofErr w:type="gramStart"/>
      <w:r>
        <w:rPr>
          <w:sz w:val="20"/>
        </w:rPr>
        <w:t>hole</w:t>
      </w:r>
      <w:proofErr w:type="gramEnd"/>
      <w:r>
        <w:rPr>
          <w:sz w:val="20"/>
        </w:rPr>
        <w:t xml:space="preserve"> temperature in mind.</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 xml:space="preserve">The treatment must be placed properly.  Diversion is normaly used in intervals larger than 20 ft.  </w:t>
      </w:r>
    </w:p>
    <w:p w:rsidR="00B75991" w:rsidRDefault="00B75991" w:rsidP="00B75991">
      <w:pPr>
        <w:pStyle w:val="Bullet1"/>
        <w:rPr>
          <w:sz w:val="20"/>
        </w:rPr>
      </w:pPr>
    </w:p>
    <w:p w:rsidR="00B75991" w:rsidRDefault="00B75991" w:rsidP="00B75991">
      <w:pPr>
        <w:pStyle w:val="Bullet1"/>
        <w:numPr>
          <w:ilvl w:val="0"/>
          <w:numId w:val="7"/>
        </w:numPr>
        <w:rPr>
          <w:sz w:val="20"/>
        </w:rPr>
      </w:pPr>
      <w:r>
        <w:rPr>
          <w:sz w:val="20"/>
        </w:rPr>
        <w:t xml:space="preserve">Determine if any physical limitations form well hardware will affect the job. </w:t>
      </w:r>
      <w:proofErr w:type="gramStart"/>
      <w:r>
        <w:rPr>
          <w:sz w:val="20"/>
        </w:rPr>
        <w:t>eg</w:t>
      </w:r>
      <w:proofErr w:type="gramEnd"/>
      <w:r>
        <w:rPr>
          <w:sz w:val="20"/>
        </w:rPr>
        <w:t xml:space="preserve">. Wellhead connection, </w:t>
      </w:r>
      <w:proofErr w:type="gramStart"/>
      <w:r>
        <w:rPr>
          <w:sz w:val="20"/>
        </w:rPr>
        <w:t>Down</w:t>
      </w:r>
      <w:proofErr w:type="gramEnd"/>
      <w:r>
        <w:rPr>
          <w:sz w:val="20"/>
        </w:rPr>
        <w:t xml:space="preserve"> hole configuration, Corrosion of casing should be considered.  </w:t>
      </w:r>
    </w:p>
    <w:p w:rsidR="00B75991" w:rsidRDefault="00B75991" w:rsidP="00B75991">
      <w:pPr>
        <w:pStyle w:val="Heading3"/>
      </w:pPr>
      <w:r>
        <w:rPr>
          <w:rFonts w:ascii="Helvetica" w:hAnsi="Helvetica"/>
          <w:sz w:val="20"/>
        </w:rPr>
        <w:br w:type="page"/>
      </w:r>
      <w:bookmarkStart w:id="615" w:name="_Toc372530600"/>
      <w:bookmarkStart w:id="616" w:name="_Toc372527914"/>
      <w:bookmarkStart w:id="617" w:name="_Toc372036068"/>
      <w:bookmarkStart w:id="618" w:name="_Toc371962140"/>
      <w:bookmarkStart w:id="619" w:name="_Toc371958675"/>
      <w:bookmarkStart w:id="620" w:name="_Toc371244533"/>
      <w:bookmarkStart w:id="621" w:name="_Toc371244227"/>
      <w:bookmarkStart w:id="622" w:name="_Toc319989196"/>
      <w:proofErr w:type="gramStart"/>
      <w:r>
        <w:lastRenderedPageBreak/>
        <w:t>Drilling, Completion and Work-over Design Considerations.</w:t>
      </w:r>
      <w:bookmarkEnd w:id="615"/>
      <w:bookmarkEnd w:id="616"/>
      <w:bookmarkEnd w:id="617"/>
      <w:bookmarkEnd w:id="618"/>
      <w:bookmarkEnd w:id="619"/>
      <w:bookmarkEnd w:id="620"/>
      <w:bookmarkEnd w:id="621"/>
      <w:bookmarkEnd w:id="622"/>
      <w:proofErr w:type="gramEnd"/>
    </w:p>
    <w:p w:rsidR="00B75991" w:rsidRDefault="00B75991" w:rsidP="00B75991">
      <w:r>
        <w:fldChar w:fldCharType="begin"/>
      </w:r>
      <w:r>
        <w:instrText>xe "Drilling, Completion and Work-over Design Considerations"</w:instrText>
      </w:r>
      <w:r>
        <w:fldChar w:fldCharType="end"/>
      </w:r>
    </w:p>
    <w:p w:rsidR="00B75991" w:rsidRDefault="00B75991" w:rsidP="00B75991">
      <w:pPr>
        <w:pStyle w:val="Heading4"/>
      </w:pPr>
      <w:bookmarkStart w:id="623" w:name="_Toc319989197"/>
      <w:proofErr w:type="gramStart"/>
      <w:r>
        <w:t>Drilling Considerations.</w:t>
      </w:r>
      <w:bookmarkEnd w:id="623"/>
      <w:proofErr w:type="gramEnd"/>
    </w:p>
    <w:p w:rsidR="00B75991" w:rsidRDefault="00B75991" w:rsidP="00B75991"/>
    <w:p w:rsidR="00B75991" w:rsidRDefault="00B75991" w:rsidP="00B75991">
      <w:pPr>
        <w:pStyle w:val="Bullet1"/>
        <w:rPr>
          <w:vanish/>
        </w:rPr>
      </w:pPr>
      <w:r>
        <w:fldChar w:fldCharType="begin"/>
      </w:r>
      <w:r>
        <w:instrText>xe "Acid Treatment Design:Drilling Considerations"</w:instrText>
      </w:r>
      <w:r>
        <w:fldChar w:fldCharType="end"/>
      </w:r>
      <w:r>
        <w:rPr>
          <w:vanish/>
        </w:rPr>
        <w:t xml:space="preserve"> </w:t>
      </w:r>
      <w:r>
        <w:rPr>
          <w:vanish/>
        </w:rPr>
        <w:fldChar w:fldCharType="begin"/>
      </w:r>
      <w:r>
        <w:instrText>xe "Drilling:Considerations"</w:instrText>
      </w:r>
      <w:r>
        <w:rPr>
          <w:vanish/>
        </w:rPr>
        <w:fldChar w:fldCharType="end"/>
      </w:r>
    </w:p>
    <w:p w:rsidR="00B75991" w:rsidRDefault="00B75991" w:rsidP="00B75991">
      <w:pPr>
        <w:pStyle w:val="Bullet1"/>
        <w:rPr>
          <w:sz w:val="22"/>
        </w:rPr>
      </w:pPr>
      <w:r>
        <w:t>1.</w:t>
      </w:r>
      <w:r>
        <w:tab/>
      </w:r>
      <w:r>
        <w:rPr>
          <w:sz w:val="22"/>
        </w:rPr>
        <w:t xml:space="preserve">Was the correct type of drilling mud </w:t>
      </w:r>
      <w:proofErr w:type="gramStart"/>
      <w:r>
        <w:rPr>
          <w:sz w:val="22"/>
        </w:rPr>
        <w:t>used.</w:t>
      </w:r>
      <w:proofErr w:type="gramEnd"/>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 xml:space="preserve">What was the fluid loss of the mud whilst drilling through the zone of </w:t>
      </w:r>
      <w:proofErr w:type="gramStart"/>
      <w:r>
        <w:rPr>
          <w:sz w:val="22"/>
        </w:rPr>
        <w:t>interest.</w:t>
      </w:r>
      <w:proofErr w:type="gramEnd"/>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Did lost circulation </w:t>
      </w:r>
      <w:proofErr w:type="gramStart"/>
      <w:r>
        <w:rPr>
          <w:sz w:val="22"/>
        </w:rPr>
        <w:t>occur.</w:t>
      </w:r>
      <w:proofErr w:type="gramEnd"/>
      <w:r>
        <w:rPr>
          <w:sz w:val="22"/>
        </w:rPr>
        <w:t xml:space="preserve"> How many barrels of mud were lost to the </w:t>
      </w:r>
      <w:proofErr w:type="gramStart"/>
      <w:r>
        <w:rPr>
          <w:sz w:val="22"/>
        </w:rPr>
        <w:t>formation.</w:t>
      </w:r>
      <w:proofErr w:type="gramEnd"/>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Was lost circulation material </w:t>
      </w:r>
      <w:proofErr w:type="gramStart"/>
      <w:r>
        <w:rPr>
          <w:sz w:val="22"/>
        </w:rPr>
        <w:t>used.</w:t>
      </w:r>
      <w:proofErr w:type="gramEnd"/>
      <w:r>
        <w:rPr>
          <w:sz w:val="22"/>
        </w:rPr>
        <w:t xml:space="preserve"> </w:t>
      </w:r>
      <w:proofErr w:type="gramStart"/>
      <w:r>
        <w:rPr>
          <w:sz w:val="22"/>
        </w:rPr>
        <w:t>If so, how much and what kind.</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 xml:space="preserve">Are there extreme washouts in the production </w:t>
      </w:r>
      <w:proofErr w:type="gramStart"/>
      <w:r>
        <w:rPr>
          <w:sz w:val="22"/>
        </w:rPr>
        <w:t>zone.</w:t>
      </w:r>
      <w:proofErr w:type="gramEnd"/>
    </w:p>
    <w:p w:rsidR="00B75991" w:rsidRDefault="00B75991" w:rsidP="00B75991"/>
    <w:p w:rsidR="00B75991" w:rsidRDefault="00B75991" w:rsidP="00B75991"/>
    <w:p w:rsidR="00B75991" w:rsidRDefault="00B75991" w:rsidP="00B75991">
      <w:pPr>
        <w:pStyle w:val="Heading4"/>
      </w:pPr>
      <w:bookmarkStart w:id="624" w:name="_Toc319989198"/>
      <w:proofErr w:type="gramStart"/>
      <w:r>
        <w:t>Drilling Formation Damage Mechanisms.</w:t>
      </w:r>
      <w:bookmarkEnd w:id="624"/>
      <w:proofErr w:type="gramEnd"/>
    </w:p>
    <w:p w:rsidR="00B75991" w:rsidRDefault="00B75991" w:rsidP="00B75991"/>
    <w:p w:rsidR="00B75991" w:rsidRDefault="00B75991" w:rsidP="00B75991">
      <w:pPr>
        <w:pStyle w:val="Bullet1"/>
        <w:rPr>
          <w:vanish/>
          <w:sz w:val="22"/>
        </w:rPr>
      </w:pPr>
      <w:r>
        <w:rPr>
          <w:sz w:val="22"/>
        </w:rPr>
        <w:fldChar w:fldCharType="begin"/>
      </w:r>
      <w:r>
        <w:rPr>
          <w:sz w:val="22"/>
        </w:rPr>
        <w:instrText>xe "Drilling:Damage Mechanisms"</w:instrText>
      </w:r>
      <w:r>
        <w:rPr>
          <w:sz w:val="22"/>
        </w:rPr>
        <w:fldChar w:fldCharType="end"/>
      </w:r>
      <w:r>
        <w:rPr>
          <w:vanish/>
          <w:sz w:val="22"/>
        </w:rPr>
        <w:t xml:space="preserve"> </w:t>
      </w:r>
      <w:r>
        <w:rPr>
          <w:vanish/>
          <w:sz w:val="22"/>
        </w:rPr>
        <w:fldChar w:fldCharType="begin"/>
      </w:r>
      <w:r>
        <w:rPr>
          <w:sz w:val="22"/>
        </w:rPr>
        <w:instrText>xe "Damage Mechanism:Drilling"</w:instrText>
      </w:r>
      <w:r>
        <w:rPr>
          <w:vanish/>
          <w:sz w:val="22"/>
        </w:rPr>
        <w:fldChar w:fldCharType="end"/>
      </w:r>
      <w:r>
        <w:rPr>
          <w:vanish/>
          <w:sz w:val="22"/>
        </w:rPr>
        <w:t xml:space="preserve"> </w:t>
      </w:r>
      <w:r>
        <w:rPr>
          <w:vanish/>
          <w:sz w:val="22"/>
        </w:rPr>
        <w:fldChar w:fldCharType="begin"/>
      </w:r>
      <w:r>
        <w:rPr>
          <w:sz w:val="22"/>
        </w:rPr>
        <w:instrText>xe "Drilling:Damage treatment options"</w:instrText>
      </w:r>
      <w:r>
        <w:rPr>
          <w:vanish/>
          <w:sz w:val="22"/>
        </w:rPr>
        <w:fldChar w:fldCharType="end"/>
      </w:r>
      <w:r>
        <w:rPr>
          <w:vanish/>
          <w:sz w:val="22"/>
        </w:rPr>
        <w:t xml:space="preserve"> </w:t>
      </w:r>
      <w:r>
        <w:rPr>
          <w:vanish/>
          <w:sz w:val="22"/>
        </w:rPr>
        <w:fldChar w:fldCharType="begin"/>
      </w:r>
      <w:r>
        <w:rPr>
          <w:sz w:val="22"/>
        </w:rPr>
        <w:instrText>xe "Treatment Options:Drilling Damage"</w:instrText>
      </w:r>
      <w:r>
        <w:rPr>
          <w:vanish/>
          <w:sz w:val="22"/>
        </w:rPr>
        <w:fldChar w:fldCharType="end"/>
      </w:r>
    </w:p>
    <w:p w:rsidR="00B75991" w:rsidRDefault="00B75991" w:rsidP="00B75991">
      <w:pPr>
        <w:pStyle w:val="Bullet1"/>
        <w:rPr>
          <w:sz w:val="22"/>
        </w:rPr>
      </w:pPr>
      <w:r>
        <w:rPr>
          <w:sz w:val="22"/>
        </w:rPr>
        <w:t>1.</w:t>
      </w:r>
      <w:r>
        <w:rPr>
          <w:sz w:val="22"/>
        </w:rPr>
        <w:tab/>
        <w:t>Invasion of mud particles into the formation which includes clays, barite, other weighting agents, lost circulation materials and cuttings.</w:t>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Drilling and cement filtrate damage may result in polymer plugging, scale formation, surfactant altered wettability damage, clay swelling, clay dispersion, asphaltene deposition, and oil-mud sludging.</w:t>
      </w:r>
    </w:p>
    <w:p w:rsidR="00B75991" w:rsidRDefault="00B75991" w:rsidP="00B75991">
      <w:pPr>
        <w:pStyle w:val="Bullet1"/>
        <w:ind w:left="0" w:firstLine="0"/>
        <w:rPr>
          <w:sz w:val="22"/>
        </w:rPr>
      </w:pPr>
    </w:p>
    <w:p w:rsidR="00B75991" w:rsidRDefault="00B75991" w:rsidP="00B75991">
      <w:pPr>
        <w:pStyle w:val="Bullet1"/>
        <w:ind w:left="0" w:firstLine="0"/>
      </w:pPr>
    </w:p>
    <w:p w:rsidR="00B75991" w:rsidRDefault="00B75991" w:rsidP="00B75991">
      <w:pPr>
        <w:spacing w:line="240" w:lineRule="exact"/>
        <w:jc w:val="center"/>
        <w:rPr>
          <w:b/>
          <w:vanish/>
          <w:color w:val="FF0000"/>
        </w:rPr>
      </w:pPr>
      <w:r>
        <w:rPr>
          <w:color w:val="FF0000"/>
        </w:rPr>
        <w:fldChar w:fldCharType="begin"/>
      </w:r>
      <w:r>
        <w:rPr>
          <w:color w:val="FF0000"/>
        </w:rPr>
        <w:instrText>xe "Mud Filter Cake:Drilling damage"</w:instrText>
      </w:r>
      <w:r>
        <w:rPr>
          <w:color w:val="FF0000"/>
        </w:rPr>
        <w:fldChar w:fldCharType="end"/>
      </w:r>
      <w:r>
        <w:rPr>
          <w:vanish/>
          <w:color w:val="FF0000"/>
        </w:rPr>
        <w:t xml:space="preserve"> </w:t>
      </w:r>
      <w:r>
        <w:rPr>
          <w:vanish/>
          <w:color w:val="FF0000"/>
        </w:rPr>
        <w:fldChar w:fldCharType="begin"/>
      </w:r>
      <w:r>
        <w:rPr>
          <w:color w:val="FF0000"/>
        </w:rPr>
        <w:instrText>xe "Clays:Drilling damage"</w:instrText>
      </w:r>
      <w:r>
        <w:rPr>
          <w:vanish/>
          <w:color w:val="FF0000"/>
        </w:rPr>
        <w:fldChar w:fldCharType="end"/>
      </w:r>
      <w:r>
        <w:rPr>
          <w:vanish/>
          <w:color w:val="FF0000"/>
        </w:rPr>
        <w:t xml:space="preserve"> </w:t>
      </w:r>
      <w:r>
        <w:rPr>
          <w:vanish/>
          <w:color w:val="FF0000"/>
        </w:rPr>
        <w:fldChar w:fldCharType="begin"/>
      </w:r>
      <w:r>
        <w:rPr>
          <w:color w:val="FF0000"/>
        </w:rPr>
        <w:instrText>xe "Wettability:Drilling damage"</w:instrText>
      </w:r>
      <w:r>
        <w:rPr>
          <w:vanish/>
          <w:color w:val="FF0000"/>
        </w:rPr>
        <w:fldChar w:fldCharType="end"/>
      </w:r>
      <w:r>
        <w:rPr>
          <w:vanish/>
          <w:color w:val="FF0000"/>
        </w:rPr>
        <w:t xml:space="preserve"> </w:t>
      </w:r>
      <w:r>
        <w:rPr>
          <w:vanish/>
          <w:color w:val="FF0000"/>
        </w:rPr>
        <w:fldChar w:fldCharType="begin"/>
      </w:r>
      <w:r>
        <w:rPr>
          <w:color w:val="FF0000"/>
        </w:rPr>
        <w:instrText>xe "Scale:Drilling damage"</w:instrText>
      </w:r>
      <w:r>
        <w:rPr>
          <w:vanish/>
          <w:color w:val="FF0000"/>
        </w:rPr>
        <w:fldChar w:fldCharType="end"/>
      </w:r>
      <w:r>
        <w:rPr>
          <w:vanish/>
          <w:color w:val="FF0000"/>
        </w:rPr>
        <w:t xml:space="preserve"> </w:t>
      </w:r>
      <w:r>
        <w:rPr>
          <w:vanish/>
          <w:color w:val="FF0000"/>
        </w:rPr>
        <w:fldChar w:fldCharType="begin"/>
      </w:r>
      <w:r>
        <w:rPr>
          <w:color w:val="FF0000"/>
        </w:rPr>
        <w:instrText>xe "Barite:Drilling damage"</w:instrText>
      </w:r>
      <w:r>
        <w:rPr>
          <w:vanish/>
          <w:color w:val="FF0000"/>
        </w:rPr>
        <w:fldChar w:fldCharType="end"/>
      </w:r>
      <w:r>
        <w:rPr>
          <w:vanish/>
          <w:color w:val="FF0000"/>
        </w:rPr>
        <w:t xml:space="preserve"> </w:t>
      </w:r>
      <w:r>
        <w:rPr>
          <w:vanish/>
          <w:color w:val="FF0000"/>
        </w:rPr>
        <w:fldChar w:fldCharType="begin"/>
      </w:r>
      <w:r>
        <w:rPr>
          <w:color w:val="FF0000"/>
        </w:rPr>
        <w:instrText>xe "Solids Invasion:Drilling damage"</w:instrText>
      </w:r>
      <w:r>
        <w:rPr>
          <w:vanish/>
          <w:color w:val="FF0000"/>
        </w:rPr>
        <w:fldChar w:fldCharType="end"/>
      </w:r>
      <w:r>
        <w:rPr>
          <w:vanish/>
          <w:color w:val="FF0000"/>
        </w:rPr>
        <w:t xml:space="preserve"> </w:t>
      </w:r>
      <w:r>
        <w:rPr>
          <w:vanish/>
          <w:color w:val="FF0000"/>
        </w:rPr>
        <w:fldChar w:fldCharType="begin"/>
      </w:r>
      <w:r>
        <w:rPr>
          <w:color w:val="FF0000"/>
        </w:rPr>
        <w:instrText>xe "LCM &amp;(see lost circulation material)"</w:instrText>
      </w:r>
      <w:r>
        <w:rPr>
          <w:vanish/>
          <w:color w:val="FF0000"/>
        </w:rPr>
        <w:fldChar w:fldCharType="end"/>
      </w:r>
      <w:r>
        <w:rPr>
          <w:vanish/>
          <w:color w:val="FF0000"/>
        </w:rPr>
        <w:t xml:space="preserve"> </w:t>
      </w:r>
      <w:r>
        <w:rPr>
          <w:vanish/>
          <w:color w:val="FF0000"/>
        </w:rPr>
        <w:fldChar w:fldCharType="begin"/>
      </w:r>
      <w:r>
        <w:rPr>
          <w:color w:val="FF0000"/>
        </w:rPr>
        <w:instrText>xe "Lost Circulation Material:Drilling damage"</w:instrText>
      </w:r>
      <w:r>
        <w:rPr>
          <w:vanish/>
          <w:color w:val="FF0000"/>
        </w:rPr>
        <w:fldChar w:fldCharType="end"/>
      </w:r>
      <w:r>
        <w:rPr>
          <w:vanish/>
          <w:color w:val="FF0000"/>
        </w:rPr>
        <w:t xml:space="preserve"> </w:t>
      </w:r>
      <w:r>
        <w:rPr>
          <w:vanish/>
          <w:color w:val="FF0000"/>
        </w:rPr>
        <w:fldChar w:fldCharType="begin"/>
      </w:r>
      <w:r>
        <w:rPr>
          <w:color w:val="FF0000"/>
        </w:rPr>
        <w:instrText>xe "Mutual Solvents:Drilling damage"</w:instrText>
      </w:r>
      <w:r>
        <w:rPr>
          <w:vanish/>
          <w:color w:val="FF0000"/>
        </w:rPr>
        <w:fldChar w:fldCharType="end"/>
      </w:r>
      <w:r>
        <w:rPr>
          <w:vanish/>
          <w:color w:val="FF0000"/>
        </w:rPr>
        <w:t xml:space="preserve"> </w:t>
      </w:r>
      <w:r>
        <w:rPr>
          <w:vanish/>
          <w:color w:val="FF0000"/>
        </w:rPr>
        <w:fldChar w:fldCharType="begin"/>
      </w:r>
      <w:r>
        <w:rPr>
          <w:color w:val="FF0000"/>
        </w:rPr>
        <w:instrText>xe "Surfactants:Drilling damage"</w:instrText>
      </w:r>
      <w:r>
        <w:rPr>
          <w:vanish/>
          <w:color w:val="FF0000"/>
        </w:rPr>
        <w:fldChar w:fldCharType="end"/>
      </w:r>
      <w:r>
        <w:rPr>
          <w:vanish/>
          <w:color w:val="FF0000"/>
        </w:rPr>
        <w:t xml:space="preserve"> </w:t>
      </w:r>
      <w:r>
        <w:rPr>
          <w:vanish/>
          <w:color w:val="FF0000"/>
        </w:rPr>
        <w:fldChar w:fldCharType="begin"/>
      </w:r>
      <w:r>
        <w:rPr>
          <w:color w:val="FF0000"/>
        </w:rPr>
        <w:instrText>xe "Mud Acid:Drilling damage"</w:instrText>
      </w:r>
      <w:r>
        <w:rPr>
          <w:vanish/>
          <w:color w:val="FF0000"/>
        </w:rPr>
        <w:fldChar w:fldCharType="end"/>
      </w:r>
      <w:r>
        <w:rPr>
          <w:vanish/>
          <w:color w:val="FF0000"/>
        </w:rPr>
        <w:t xml:space="preserve"> </w:t>
      </w:r>
      <w:r>
        <w:rPr>
          <w:vanish/>
          <w:color w:val="FF0000"/>
        </w:rPr>
        <w:fldChar w:fldCharType="begin"/>
      </w:r>
      <w:r>
        <w:rPr>
          <w:color w:val="FF0000"/>
        </w:rPr>
        <w:instrText>xe "Suspending Acid:Drilling damage"</w:instrText>
      </w:r>
      <w:r>
        <w:rPr>
          <w:vanish/>
          <w:color w:val="FF0000"/>
        </w:rPr>
        <w:fldChar w:fldCharType="end"/>
      </w:r>
      <w:r>
        <w:rPr>
          <w:vanish/>
          <w:color w:val="FF0000"/>
        </w:rPr>
        <w:t xml:space="preserve"> </w:t>
      </w:r>
      <w:r>
        <w:rPr>
          <w:vanish/>
          <w:color w:val="FF0000"/>
        </w:rPr>
        <w:fldChar w:fldCharType="begin"/>
      </w:r>
      <w:r>
        <w:rPr>
          <w:color w:val="FF0000"/>
        </w:rPr>
        <w:instrText>xe "Polymer plugging:Drilling damage"</w:instrText>
      </w:r>
      <w:r>
        <w:rPr>
          <w:vanish/>
          <w:color w:val="FF0000"/>
        </w:rPr>
        <w:fldChar w:fldCharType="end"/>
      </w:r>
      <w:r>
        <w:rPr>
          <w:vanish/>
          <w:color w:val="FF0000"/>
        </w:rPr>
        <w:t xml:space="preserve"> </w:t>
      </w:r>
      <w:r>
        <w:rPr>
          <w:vanish/>
          <w:color w:val="FF0000"/>
        </w:rPr>
        <w:fldChar w:fldCharType="begin"/>
      </w:r>
      <w:r>
        <w:rPr>
          <w:color w:val="FF0000"/>
        </w:rPr>
        <w:instrText>xe "Scale:Drilling damage"</w:instrText>
      </w:r>
      <w:r>
        <w:rPr>
          <w:vanish/>
          <w:color w:val="FF0000"/>
        </w:rPr>
        <w:fldChar w:fldCharType="end"/>
      </w:r>
      <w:r>
        <w:rPr>
          <w:vanish/>
          <w:color w:val="FF0000"/>
        </w:rPr>
        <w:t xml:space="preserve"> </w:t>
      </w:r>
      <w:r>
        <w:rPr>
          <w:vanish/>
          <w:color w:val="FF0000"/>
        </w:rPr>
        <w:fldChar w:fldCharType="begin"/>
      </w:r>
      <w:r>
        <w:rPr>
          <w:color w:val="FF0000"/>
        </w:rPr>
        <w:instrText>xe "Sludge:Drilling damage"</w:instrText>
      </w:r>
      <w:r>
        <w:rPr>
          <w:vanish/>
          <w:color w:val="FF0000"/>
        </w:rPr>
        <w:fldChar w:fldCharType="end"/>
      </w:r>
      <w:r>
        <w:rPr>
          <w:vanish/>
          <w:color w:val="FF0000"/>
        </w:rPr>
        <w:t xml:space="preserve"> </w:t>
      </w:r>
      <w:r>
        <w:rPr>
          <w:vanish/>
          <w:color w:val="FF0000"/>
        </w:rPr>
        <w:fldChar w:fldCharType="begin"/>
      </w:r>
      <w:r>
        <w:rPr>
          <w:color w:val="FF0000"/>
        </w:rPr>
        <w:instrText>xe "Asphaltenes:Drilling damage"</w:instrText>
      </w:r>
      <w:r>
        <w:rPr>
          <w:vanish/>
          <w:color w:val="FF0000"/>
        </w:rPr>
        <w:fldChar w:fldCharType="end"/>
      </w:r>
      <w:r>
        <w:rPr>
          <w:vanish/>
          <w:color w:val="FF0000"/>
        </w:rPr>
        <w:t xml:space="preserve"> </w:t>
      </w:r>
      <w:r>
        <w:rPr>
          <w:vanish/>
          <w:color w:val="FF0000"/>
        </w:rPr>
        <w:fldChar w:fldCharType="begin"/>
      </w:r>
      <w:r>
        <w:rPr>
          <w:color w:val="FF0000"/>
        </w:rPr>
        <w:instrText>xe "Paravan:Asphaltenes"</w:instrText>
      </w:r>
      <w:r>
        <w:rPr>
          <w:vanish/>
          <w:color w:val="FF0000"/>
        </w:rPr>
        <w:fldChar w:fldCharType="end"/>
      </w:r>
      <w:r>
        <w:rPr>
          <w:vanish/>
          <w:color w:val="FF0000"/>
        </w:rPr>
        <w:t xml:space="preserve"> </w:t>
      </w:r>
      <w:r>
        <w:rPr>
          <w:vanish/>
          <w:color w:val="FF0000"/>
        </w:rPr>
        <w:fldChar w:fldCharType="begin"/>
      </w:r>
      <w:r>
        <w:rPr>
          <w:color w:val="FF0000"/>
        </w:rPr>
        <w:instrText>xe "Solvent Soaks:Asphaltenes"</w:instrText>
      </w:r>
      <w:r>
        <w:rPr>
          <w:vanish/>
          <w:color w:val="FF0000"/>
        </w:rPr>
        <w:fldChar w:fldCharType="end"/>
      </w:r>
    </w:p>
    <w:p w:rsidR="00B75991" w:rsidRDefault="00B75991" w:rsidP="00B75991">
      <w:pPr>
        <w:spacing w:line="240" w:lineRule="exact"/>
        <w:jc w:val="center"/>
        <w:rPr>
          <w:b/>
          <w:vanish/>
          <w:color w:val="FF0000"/>
        </w:rPr>
      </w:pPr>
    </w:p>
    <w:p w:rsidR="00B75991" w:rsidRDefault="00B75991" w:rsidP="00B75991">
      <w:pPr>
        <w:pStyle w:val="Caption"/>
        <w:jc w:val="center"/>
        <w:rPr>
          <w:b w:val="0"/>
        </w:rPr>
      </w:pPr>
      <w:bookmarkStart w:id="625" w:name="_Toc320004951"/>
      <w:r>
        <w:t xml:space="preserve">Table </w:t>
      </w:r>
      <w:r>
        <w:fldChar w:fldCharType="begin"/>
      </w:r>
      <w:r>
        <w:instrText xml:space="preserve"> SEQ Table \* ARABIC </w:instrText>
      </w:r>
      <w:r>
        <w:fldChar w:fldCharType="separate"/>
      </w:r>
      <w:r>
        <w:t>7</w:t>
      </w:r>
      <w:r>
        <w:fldChar w:fldCharType="end"/>
      </w:r>
      <w:r>
        <w:t>: Drilling Damage Treatment Options.</w:t>
      </w:r>
      <w:bookmarkEnd w:id="625"/>
    </w:p>
    <w:p w:rsidR="00B75991" w:rsidRDefault="00B75991" w:rsidP="00B75991">
      <w:pPr>
        <w:spacing w:line="240" w:lineRule="exact"/>
        <w:jc w:val="center"/>
      </w:pPr>
    </w:p>
    <w:p w:rsidR="00B75991" w:rsidRDefault="00B75991" w:rsidP="00B75991">
      <w:pPr>
        <w:spacing w:line="240" w:lineRule="exact"/>
      </w:pPr>
    </w:p>
    <w:tbl>
      <w:tblPr>
        <w:tblW w:w="0" w:type="auto"/>
        <w:tblInd w:w="648" w:type="dxa"/>
        <w:tblLayout w:type="fixed"/>
        <w:tblLook w:val="04A0" w:firstRow="1" w:lastRow="0" w:firstColumn="1" w:lastColumn="0" w:noHBand="0" w:noVBand="1"/>
      </w:tblPr>
      <w:tblGrid>
        <w:gridCol w:w="3938"/>
        <w:gridCol w:w="3622"/>
      </w:tblGrid>
      <w:tr w:rsidR="00B75991" w:rsidTr="00B75991">
        <w:tc>
          <w:tcPr>
            <w:tcW w:w="3938" w:type="dxa"/>
            <w:tcBorders>
              <w:top w:val="double" w:sz="6" w:space="0" w:color="auto"/>
              <w:left w:val="double" w:sz="6" w:space="0" w:color="auto"/>
              <w:bottom w:val="nil"/>
              <w:right w:val="single" w:sz="6" w:space="0" w:color="auto"/>
            </w:tcBorders>
          </w:tcPr>
          <w:p w:rsidR="00B75991" w:rsidRDefault="00B75991">
            <w:pPr>
              <w:rPr>
                <w:b/>
                <w:lang w:val="en-US"/>
              </w:rPr>
            </w:pPr>
          </w:p>
          <w:p w:rsidR="00B75991" w:rsidRDefault="00B75991">
            <w:pPr>
              <w:jc w:val="center"/>
              <w:rPr>
                <w:b/>
                <w:lang w:val="en-US"/>
              </w:rPr>
            </w:pPr>
            <w:r>
              <w:rPr>
                <w:b/>
                <w:lang w:val="en-US"/>
              </w:rPr>
              <w:t>Situation</w:t>
            </w:r>
          </w:p>
          <w:p w:rsidR="00B75991" w:rsidRDefault="00B75991">
            <w:pPr>
              <w:rPr>
                <w:b/>
                <w:lang w:val="en-US"/>
              </w:rPr>
            </w:pPr>
          </w:p>
        </w:tc>
        <w:tc>
          <w:tcPr>
            <w:tcW w:w="3622" w:type="dxa"/>
            <w:tcBorders>
              <w:top w:val="double" w:sz="6" w:space="0" w:color="auto"/>
              <w:left w:val="single" w:sz="6" w:space="0" w:color="auto"/>
              <w:bottom w:val="nil"/>
              <w:right w:val="double" w:sz="6" w:space="0" w:color="auto"/>
            </w:tcBorders>
          </w:tcPr>
          <w:p w:rsidR="00B75991" w:rsidRDefault="00B75991">
            <w:pPr>
              <w:rPr>
                <w:b/>
                <w:lang w:val="en-US"/>
              </w:rPr>
            </w:pPr>
          </w:p>
          <w:p w:rsidR="00B75991" w:rsidRDefault="00B75991">
            <w:pPr>
              <w:jc w:val="center"/>
              <w:rPr>
                <w:b/>
                <w:lang w:val="en-US"/>
              </w:rPr>
            </w:pPr>
            <w:r>
              <w:rPr>
                <w:b/>
                <w:lang w:val="en-US"/>
              </w:rPr>
              <w:t xml:space="preserve">Treatment </w:t>
            </w:r>
          </w:p>
          <w:p w:rsidR="00B75991" w:rsidRDefault="00B75991">
            <w:pPr>
              <w:rPr>
                <w:b/>
              </w:rPr>
            </w:pPr>
          </w:p>
        </w:tc>
      </w:tr>
      <w:tr w:rsidR="00B75991" w:rsidTr="00B75991">
        <w:tc>
          <w:tcPr>
            <w:tcW w:w="3938" w:type="dxa"/>
            <w:tcBorders>
              <w:top w:val="single" w:sz="6" w:space="0" w:color="auto"/>
              <w:left w:val="double" w:sz="6" w:space="0" w:color="auto"/>
              <w:bottom w:val="nil"/>
              <w:right w:val="single" w:sz="6" w:space="0" w:color="auto"/>
            </w:tcBorders>
            <w:hideMark/>
          </w:tcPr>
          <w:p w:rsidR="00B75991" w:rsidRDefault="00B75991">
            <w:pPr>
              <w:rPr>
                <w:lang w:val="en-US"/>
              </w:rPr>
            </w:pPr>
            <w:r>
              <w:rPr>
                <w:lang w:val="en-US"/>
              </w:rPr>
              <w:t>Mud damage, Clay swelling,</w:t>
            </w:r>
          </w:p>
        </w:tc>
        <w:tc>
          <w:tcPr>
            <w:tcW w:w="3622" w:type="dxa"/>
            <w:tcBorders>
              <w:top w:val="single" w:sz="6" w:space="0" w:color="auto"/>
              <w:left w:val="nil"/>
              <w:bottom w:val="nil"/>
              <w:right w:val="double" w:sz="6" w:space="0" w:color="auto"/>
            </w:tcBorders>
            <w:hideMark/>
          </w:tcPr>
          <w:p w:rsidR="00B75991" w:rsidRDefault="00B75991">
            <w:r>
              <w:rPr>
                <w:lang w:val="en-US"/>
              </w:rPr>
              <w:t>Standard HCl:HF mud acid</w:t>
            </w:r>
          </w:p>
        </w:tc>
      </w:tr>
      <w:tr w:rsidR="00B75991" w:rsidTr="00B75991">
        <w:tc>
          <w:tcPr>
            <w:tcW w:w="3938" w:type="dxa"/>
            <w:tcBorders>
              <w:top w:val="nil"/>
              <w:left w:val="double" w:sz="6" w:space="0" w:color="auto"/>
              <w:bottom w:val="nil"/>
              <w:right w:val="single" w:sz="6" w:space="0" w:color="auto"/>
            </w:tcBorders>
            <w:hideMark/>
          </w:tcPr>
          <w:p w:rsidR="00B75991" w:rsidRDefault="00B75991">
            <w:pPr>
              <w:rPr>
                <w:lang w:val="en-US"/>
              </w:rPr>
            </w:pPr>
            <w:r>
              <w:rPr>
                <w:lang w:val="en-US"/>
              </w:rPr>
              <w:t>Clay dispersion, Polymer</w:t>
            </w:r>
          </w:p>
        </w:tc>
        <w:tc>
          <w:tcPr>
            <w:tcW w:w="3622" w:type="dxa"/>
            <w:tcBorders>
              <w:top w:val="nil"/>
              <w:left w:val="nil"/>
              <w:bottom w:val="nil"/>
              <w:right w:val="double" w:sz="6" w:space="0" w:color="auto"/>
            </w:tcBorders>
            <w:hideMark/>
          </w:tcPr>
          <w:p w:rsidR="00B75991" w:rsidRDefault="00B75991">
            <w:r>
              <w:rPr>
                <w:lang w:val="en-US"/>
              </w:rPr>
              <w:t>Silt and sand suspending</w:t>
            </w:r>
          </w:p>
        </w:tc>
      </w:tr>
      <w:tr w:rsidR="00B75991" w:rsidTr="00B75991">
        <w:tc>
          <w:tcPr>
            <w:tcW w:w="3938" w:type="dxa"/>
            <w:tcBorders>
              <w:top w:val="nil"/>
              <w:left w:val="double" w:sz="6" w:space="0" w:color="auto"/>
              <w:bottom w:val="nil"/>
              <w:right w:val="single" w:sz="6" w:space="0" w:color="auto"/>
            </w:tcBorders>
          </w:tcPr>
          <w:p w:rsidR="00B75991" w:rsidRDefault="00B75991">
            <w:pPr>
              <w:rPr>
                <w:lang w:val="en-US"/>
              </w:rPr>
            </w:pPr>
            <w:r>
              <w:rPr>
                <w:lang w:val="en-US"/>
              </w:rPr>
              <w:t>Damage and Scales.</w:t>
            </w:r>
          </w:p>
          <w:p w:rsidR="00B75991" w:rsidRDefault="00B75991">
            <w:pPr>
              <w:rPr>
                <w:lang w:val="en-US"/>
              </w:rPr>
            </w:pPr>
          </w:p>
        </w:tc>
        <w:tc>
          <w:tcPr>
            <w:tcW w:w="3622" w:type="dxa"/>
            <w:tcBorders>
              <w:top w:val="nil"/>
              <w:left w:val="nil"/>
              <w:bottom w:val="nil"/>
              <w:right w:val="double" w:sz="6" w:space="0" w:color="auto"/>
            </w:tcBorders>
            <w:hideMark/>
          </w:tcPr>
          <w:p w:rsidR="00B75991" w:rsidRDefault="00B75991">
            <w:proofErr w:type="gramStart"/>
            <w:r>
              <w:rPr>
                <w:lang w:val="en-US"/>
              </w:rPr>
              <w:t>agents</w:t>
            </w:r>
            <w:proofErr w:type="gramEnd"/>
            <w:r>
              <w:rPr>
                <w:lang w:val="en-US"/>
              </w:rPr>
              <w:t xml:space="preserve"> are useful.</w:t>
            </w:r>
          </w:p>
        </w:tc>
      </w:tr>
      <w:tr w:rsidR="00B75991" w:rsidTr="00B75991">
        <w:tc>
          <w:tcPr>
            <w:tcW w:w="3938" w:type="dxa"/>
            <w:tcBorders>
              <w:top w:val="nil"/>
              <w:left w:val="double" w:sz="6" w:space="0" w:color="auto"/>
              <w:bottom w:val="nil"/>
              <w:right w:val="single" w:sz="6" w:space="0" w:color="auto"/>
            </w:tcBorders>
            <w:hideMark/>
          </w:tcPr>
          <w:p w:rsidR="00B75991" w:rsidRDefault="00B75991">
            <w:pPr>
              <w:rPr>
                <w:lang w:val="en-US"/>
              </w:rPr>
            </w:pPr>
            <w:r>
              <w:rPr>
                <w:lang w:val="en-US"/>
              </w:rPr>
              <w:t>Wettability damage.</w:t>
            </w:r>
          </w:p>
        </w:tc>
        <w:tc>
          <w:tcPr>
            <w:tcW w:w="3622" w:type="dxa"/>
            <w:tcBorders>
              <w:top w:val="nil"/>
              <w:left w:val="nil"/>
              <w:bottom w:val="nil"/>
              <w:right w:val="double" w:sz="6" w:space="0" w:color="auto"/>
            </w:tcBorders>
            <w:hideMark/>
          </w:tcPr>
          <w:p w:rsidR="00B75991" w:rsidRDefault="00B75991">
            <w:r>
              <w:rPr>
                <w:lang w:val="en-US"/>
              </w:rPr>
              <w:t>Mutual Solvents and or</w:t>
            </w:r>
          </w:p>
        </w:tc>
      </w:tr>
      <w:tr w:rsidR="00B75991" w:rsidTr="00B75991">
        <w:tc>
          <w:tcPr>
            <w:tcW w:w="3938" w:type="dxa"/>
            <w:tcBorders>
              <w:top w:val="nil"/>
              <w:left w:val="double" w:sz="6" w:space="0" w:color="auto"/>
              <w:bottom w:val="nil"/>
              <w:right w:val="single" w:sz="6" w:space="0" w:color="auto"/>
            </w:tcBorders>
          </w:tcPr>
          <w:p w:rsidR="00B75991" w:rsidRDefault="00B75991">
            <w:pPr>
              <w:rPr>
                <w:b/>
                <w:lang w:val="en-US"/>
              </w:rPr>
            </w:pPr>
          </w:p>
        </w:tc>
        <w:tc>
          <w:tcPr>
            <w:tcW w:w="3622" w:type="dxa"/>
            <w:tcBorders>
              <w:top w:val="nil"/>
              <w:left w:val="nil"/>
              <w:bottom w:val="nil"/>
              <w:right w:val="double" w:sz="6" w:space="0" w:color="auto"/>
            </w:tcBorders>
          </w:tcPr>
          <w:p w:rsidR="00B75991" w:rsidRDefault="00B75991">
            <w:pPr>
              <w:rPr>
                <w:lang w:val="en-US"/>
              </w:rPr>
            </w:pPr>
            <w:r>
              <w:rPr>
                <w:lang w:val="en-US"/>
              </w:rPr>
              <w:t>Surfactants.</w:t>
            </w:r>
          </w:p>
          <w:p w:rsidR="00B75991" w:rsidRDefault="00B75991"/>
        </w:tc>
      </w:tr>
      <w:tr w:rsidR="00B75991" w:rsidTr="00B75991">
        <w:tc>
          <w:tcPr>
            <w:tcW w:w="3938" w:type="dxa"/>
            <w:tcBorders>
              <w:top w:val="nil"/>
              <w:left w:val="double" w:sz="6" w:space="0" w:color="auto"/>
              <w:bottom w:val="nil"/>
              <w:right w:val="single" w:sz="6" w:space="0" w:color="auto"/>
            </w:tcBorders>
            <w:hideMark/>
          </w:tcPr>
          <w:p w:rsidR="00B75991" w:rsidRDefault="00B75991">
            <w:pPr>
              <w:rPr>
                <w:lang w:val="en-US"/>
              </w:rPr>
            </w:pPr>
            <w:r>
              <w:rPr>
                <w:lang w:val="en-US"/>
              </w:rPr>
              <w:t>Sludging and Asphaltene</w:t>
            </w:r>
          </w:p>
        </w:tc>
        <w:tc>
          <w:tcPr>
            <w:tcW w:w="3622" w:type="dxa"/>
            <w:tcBorders>
              <w:top w:val="nil"/>
              <w:left w:val="nil"/>
              <w:bottom w:val="nil"/>
              <w:right w:val="double" w:sz="6" w:space="0" w:color="auto"/>
            </w:tcBorders>
            <w:hideMark/>
          </w:tcPr>
          <w:p w:rsidR="00B75991" w:rsidRDefault="00B75991">
            <w:r>
              <w:rPr>
                <w:lang w:val="en-US"/>
              </w:rPr>
              <w:t>Paravan/Solvent Soaks.</w:t>
            </w:r>
          </w:p>
        </w:tc>
      </w:tr>
      <w:tr w:rsidR="00B75991" w:rsidTr="00B75991">
        <w:tc>
          <w:tcPr>
            <w:tcW w:w="3938" w:type="dxa"/>
            <w:tcBorders>
              <w:top w:val="nil"/>
              <w:left w:val="double" w:sz="6" w:space="0" w:color="auto"/>
              <w:bottom w:val="double" w:sz="6" w:space="0" w:color="auto"/>
              <w:right w:val="single" w:sz="6" w:space="0" w:color="auto"/>
            </w:tcBorders>
            <w:hideMark/>
          </w:tcPr>
          <w:p w:rsidR="00B75991" w:rsidRDefault="00B75991">
            <w:r>
              <w:rPr>
                <w:lang w:val="en-US"/>
              </w:rPr>
              <w:t>Damage.</w:t>
            </w:r>
            <w:r>
              <w:t xml:space="preserve"> </w:t>
            </w:r>
          </w:p>
        </w:tc>
        <w:tc>
          <w:tcPr>
            <w:tcW w:w="3622" w:type="dxa"/>
            <w:tcBorders>
              <w:top w:val="nil"/>
              <w:left w:val="nil"/>
              <w:bottom w:val="double" w:sz="6" w:space="0" w:color="auto"/>
              <w:right w:val="double" w:sz="6" w:space="0" w:color="auto"/>
            </w:tcBorders>
          </w:tcPr>
          <w:p w:rsidR="00B75991" w:rsidRDefault="00B75991"/>
          <w:p w:rsidR="00B75991" w:rsidRDefault="00B75991"/>
        </w:tc>
      </w:tr>
    </w:tbl>
    <w:p w:rsidR="00B75991" w:rsidRDefault="00B75991" w:rsidP="00B75991">
      <w:pPr>
        <w:rPr>
          <w:b/>
        </w:rPr>
      </w:pPr>
    </w:p>
    <w:p w:rsidR="00B75991" w:rsidRDefault="00B75991" w:rsidP="00B75991">
      <w:pPr>
        <w:rPr>
          <w:b/>
        </w:rPr>
      </w:pPr>
    </w:p>
    <w:p w:rsidR="00B75991" w:rsidRDefault="00B75991" w:rsidP="00B75991">
      <w:pPr>
        <w:pStyle w:val="Heading3"/>
      </w:pPr>
      <w:r>
        <w:br w:type="page"/>
      </w:r>
      <w:bookmarkStart w:id="626" w:name="_Toc372530601"/>
      <w:bookmarkStart w:id="627" w:name="_Toc372527915"/>
      <w:bookmarkStart w:id="628" w:name="_Toc372036069"/>
      <w:bookmarkStart w:id="629" w:name="_Toc371962141"/>
      <w:bookmarkStart w:id="630" w:name="_Toc371958676"/>
      <w:bookmarkStart w:id="631" w:name="_Toc371244534"/>
      <w:bookmarkStart w:id="632" w:name="_Toc371244228"/>
      <w:bookmarkStart w:id="633" w:name="_Toc319989199"/>
      <w:proofErr w:type="gramStart"/>
      <w:r>
        <w:lastRenderedPageBreak/>
        <w:t>Drilling Mud Damage.</w:t>
      </w:r>
      <w:bookmarkEnd w:id="626"/>
      <w:bookmarkEnd w:id="627"/>
      <w:bookmarkEnd w:id="628"/>
      <w:bookmarkEnd w:id="629"/>
      <w:bookmarkEnd w:id="630"/>
      <w:bookmarkEnd w:id="631"/>
      <w:bookmarkEnd w:id="632"/>
      <w:bookmarkEnd w:id="633"/>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"Drilling Mud Damage"</w:instrText>
      </w:r>
      <w:r>
        <w:rPr>
          <w:color w:val="FF0000"/>
        </w:rPr>
        <w:fldChar w:fldCharType="end"/>
      </w:r>
      <w:r>
        <w:rPr>
          <w:vanish/>
          <w:color w:val="FF0000"/>
        </w:rPr>
        <w:t xml:space="preserve"> </w:t>
      </w:r>
      <w:r>
        <w:rPr>
          <w:vanish/>
          <w:color w:val="FF0000"/>
        </w:rPr>
        <w:fldChar w:fldCharType="begin"/>
      </w:r>
      <w:r>
        <w:rPr>
          <w:color w:val="FF0000"/>
        </w:rPr>
        <w:instrText>xe "Damage Mechanism:Drilling mud"</w:instrText>
      </w:r>
      <w:r>
        <w:rPr>
          <w:vanish/>
          <w:color w:val="FF0000"/>
        </w:rPr>
        <w:fldChar w:fldCharType="end"/>
      </w:r>
      <w:r>
        <w:rPr>
          <w:vanish/>
          <w:color w:val="FF0000"/>
        </w:rPr>
        <w:t xml:space="preserve"> </w:t>
      </w:r>
      <w:r>
        <w:rPr>
          <w:vanish/>
          <w:color w:val="FF0000"/>
        </w:rPr>
        <w:fldChar w:fldCharType="begin"/>
      </w:r>
      <w:r>
        <w:rPr>
          <w:color w:val="FF0000"/>
        </w:rPr>
        <w:instrText>xe "Solids Invasion:Drilling mud damage"</w:instrText>
      </w:r>
      <w:r>
        <w:rPr>
          <w:vanish/>
          <w:color w:val="FF0000"/>
        </w:rPr>
        <w:fldChar w:fldCharType="end"/>
      </w:r>
      <w:r>
        <w:rPr>
          <w:vanish/>
          <w:color w:val="FF0000"/>
        </w:rPr>
        <w:t xml:space="preserve"> </w:t>
      </w:r>
      <w:r>
        <w:rPr>
          <w:vanish/>
          <w:color w:val="FF0000"/>
        </w:rPr>
        <w:fldChar w:fldCharType="begin"/>
      </w:r>
      <w:r>
        <w:rPr>
          <w:color w:val="FF0000"/>
        </w:rPr>
        <w:instrText>xe "Mud Filtrate:Drilling mud damage"</w:instrText>
      </w:r>
      <w:r>
        <w:rPr>
          <w:vanish/>
          <w:color w:val="FF0000"/>
        </w:rPr>
        <w:fldChar w:fldCharType="end"/>
      </w:r>
    </w:p>
    <w:p w:rsidR="00B75991" w:rsidRDefault="00B75991" w:rsidP="00B75991">
      <w:r>
        <w:t>Shallow formation damage, commonly called skin damage, results when incompatible fluids and solids invade the formation. On new wells, mud solids and filtrate from the drilling fluid cause most of this contamination.  The mud filter cake deposited on the exposed formation face during drilling operations consists of solid drilling mud particles and some drill cuttings. This filter cake forms a cylindrical barrier of reduced permeability around the wellbore. Generally, the penetration into the formation of drilling solids seldom exceeds a very few inches in non vugular or unfractured formations.</w:t>
      </w:r>
    </w:p>
    <w:p w:rsidR="00B75991" w:rsidRDefault="00B75991" w:rsidP="00B75991"/>
    <w:p w:rsidR="00B75991" w:rsidRDefault="00B75991" w:rsidP="00B75991">
      <w:pPr>
        <w:rPr>
          <w:vanish/>
          <w:color w:val="FF0000"/>
        </w:rPr>
      </w:pPr>
      <w:r>
        <w:rPr>
          <w:color w:val="FF0000"/>
        </w:rPr>
        <w:fldChar w:fldCharType="begin"/>
      </w:r>
      <w:r>
        <w:rPr>
          <w:color w:val="FF0000"/>
        </w:rPr>
        <w:instrText>xe "Removing Drilling Mud Damage"</w:instrText>
      </w:r>
      <w:r>
        <w:rPr>
          <w:color w:val="FF0000"/>
        </w:rPr>
        <w:fldChar w:fldCharType="end"/>
      </w:r>
      <w:r>
        <w:rPr>
          <w:color w:val="FF0000"/>
        </w:rPr>
        <w:fldChar w:fldCharType="begin"/>
      </w:r>
      <w:r>
        <w:rPr>
          <w:color w:val="FF0000"/>
        </w:rPr>
        <w:instrText>xe "Drilling Mud Damage:Removal"</w:instrText>
      </w:r>
      <w:r>
        <w:rPr>
          <w:color w:val="FF0000"/>
        </w:rPr>
        <w:fldChar w:fldCharType="end"/>
      </w:r>
    </w:p>
    <w:p w:rsidR="00B75991" w:rsidRDefault="00B75991" w:rsidP="00B75991">
      <w:pPr>
        <w:rPr>
          <w:vanish/>
          <w:color w:val="FF0000"/>
        </w:rPr>
      </w:pPr>
      <w:r>
        <w:t xml:space="preserve">Laboratory tests show that acid treating solutions are most effective for removing this type of shallow formation damage. Although the acid usually dissolves only part of the mud solids, it effectively penetrates and disperses the remaining insoluble solids by reacting with the formation to which they are attached.  </w:t>
      </w:r>
      <w:r>
        <w:rPr>
          <w:color w:val="FF0000"/>
        </w:rPr>
        <w:fldChar w:fldCharType="begin"/>
      </w:r>
      <w:r>
        <w:rPr>
          <w:color w:val="FF0000"/>
        </w:rPr>
        <w:instrText>xe "Treatment Options:Drilling mud damage"</w:instrText>
      </w:r>
      <w:r>
        <w:rPr>
          <w:color w:val="FF0000"/>
        </w:rPr>
        <w:fldChar w:fldCharType="end"/>
      </w:r>
    </w:p>
    <w:p w:rsidR="00B75991" w:rsidRDefault="00B75991" w:rsidP="00B75991">
      <w:r>
        <w:t>In removing skin damage at the wellbore, small treatment volumes at low pressures and injection rates generally are employed. Low rates allow the treating fluid to move radially and uniformly into the damaged zone for more effective clean-up.</w:t>
      </w:r>
    </w:p>
    <w:p w:rsidR="00B75991" w:rsidRDefault="00B75991" w:rsidP="00B75991"/>
    <w:p w:rsidR="00B75991" w:rsidRDefault="00B75991" w:rsidP="00B75991">
      <w:r>
        <w:t>In designing a mud removal treatment during initial well completion several factors should be considered.</w:t>
      </w:r>
    </w:p>
    <w:p w:rsidR="00B75991" w:rsidRDefault="00B75991" w:rsidP="00B75991"/>
    <w:p w:rsidR="00B75991" w:rsidRDefault="00B75991" w:rsidP="00B75991">
      <w:pPr>
        <w:pStyle w:val="Bullet1"/>
        <w:numPr>
          <w:ilvl w:val="0"/>
          <w:numId w:val="2"/>
        </w:numPr>
        <w:ind w:left="1440" w:hanging="720"/>
        <w:rPr>
          <w:sz w:val="22"/>
        </w:rPr>
      </w:pPr>
      <w:r>
        <w:rPr>
          <w:sz w:val="22"/>
        </w:rPr>
        <w:t>Type of mud.</w:t>
      </w:r>
    </w:p>
    <w:p w:rsidR="00B75991" w:rsidRDefault="00B75991" w:rsidP="00B75991">
      <w:pPr>
        <w:pStyle w:val="Bullet1"/>
        <w:numPr>
          <w:ilvl w:val="0"/>
          <w:numId w:val="2"/>
        </w:numPr>
        <w:ind w:left="1440" w:hanging="720"/>
        <w:rPr>
          <w:sz w:val="22"/>
        </w:rPr>
      </w:pPr>
      <w:r>
        <w:rPr>
          <w:sz w:val="22"/>
        </w:rPr>
        <w:t>Acid Solubility of the formation.</w:t>
      </w:r>
    </w:p>
    <w:p w:rsidR="00B75991" w:rsidRDefault="00B75991" w:rsidP="00B75991">
      <w:pPr>
        <w:pStyle w:val="Bullet1"/>
        <w:numPr>
          <w:ilvl w:val="0"/>
          <w:numId w:val="2"/>
        </w:numPr>
        <w:ind w:left="1440" w:hanging="720"/>
        <w:rPr>
          <w:sz w:val="22"/>
        </w:rPr>
      </w:pPr>
      <w:r>
        <w:rPr>
          <w:sz w:val="22"/>
        </w:rPr>
        <w:t>Type of formation.</w:t>
      </w:r>
    </w:p>
    <w:p w:rsidR="00B75991" w:rsidRDefault="00B75991" w:rsidP="00B75991">
      <w:pPr>
        <w:pStyle w:val="Bullet1"/>
        <w:numPr>
          <w:ilvl w:val="0"/>
          <w:numId w:val="2"/>
        </w:numPr>
        <w:ind w:left="1440" w:hanging="720"/>
        <w:rPr>
          <w:sz w:val="22"/>
        </w:rPr>
      </w:pPr>
      <w:r>
        <w:rPr>
          <w:sz w:val="22"/>
        </w:rPr>
        <w:t xml:space="preserve">Length of perforated or open </w:t>
      </w:r>
      <w:proofErr w:type="gramStart"/>
      <w:r>
        <w:rPr>
          <w:sz w:val="22"/>
        </w:rPr>
        <w:t>hole</w:t>
      </w:r>
      <w:proofErr w:type="gramEnd"/>
      <w:r>
        <w:rPr>
          <w:sz w:val="22"/>
        </w:rPr>
        <w:t xml:space="preserve"> interval.</w:t>
      </w:r>
    </w:p>
    <w:p w:rsidR="00B75991" w:rsidRDefault="00B75991" w:rsidP="00B75991">
      <w:r>
        <w:tab/>
      </w:r>
    </w:p>
    <w:p w:rsidR="00B75991" w:rsidRDefault="00B75991" w:rsidP="00B75991">
      <w:r>
        <w:t>Acid solutions recommended for treating wellbore damage caused by various types of drilling muds are presented in (</w:t>
      </w:r>
      <w:fldSimple w:instr=" REF _Ref321622971 \* MERGEFORMAT ">
        <w:r>
          <w:t>Table 8</w:t>
        </w:r>
      </w:fldSimple>
      <w:r>
        <w:t>). Whilst this table can be used as a guide, laboratory flow tests on representative cores and fluids at corresponding temperatures should be conducted whenever possible. For example, emulsion testing will determine the correct concentration of surface acting chemicals to be used in the treating solution.</w:t>
      </w:r>
    </w:p>
    <w:p w:rsidR="00B75991" w:rsidRDefault="00B75991" w:rsidP="00B75991">
      <w:pPr>
        <w:jc w:val="center"/>
        <w:rPr>
          <w:b/>
        </w:rPr>
      </w:pPr>
      <w:r>
        <w:br w:type="page"/>
      </w:r>
      <w:bookmarkStart w:id="634" w:name="_Ref321622971"/>
      <w:bookmarkStart w:id="635" w:name="_Ref319200105"/>
      <w:bookmarkStart w:id="636" w:name="_Ref319200059"/>
      <w:bookmarkStart w:id="637" w:name="_Ref321622941"/>
      <w:bookmarkStart w:id="638" w:name="_Toc320004952"/>
      <w:r>
        <w:rPr>
          <w:b/>
        </w:rPr>
        <w:lastRenderedPageBreak/>
        <w:t xml:space="preserve">Table </w:t>
      </w:r>
      <w:r>
        <w:fldChar w:fldCharType="begin"/>
      </w:r>
      <w:r>
        <w:rPr>
          <w:b/>
        </w:rPr>
        <w:instrText xml:space="preserve"> SEQ Table \* ARABIC </w:instrText>
      </w:r>
      <w:r>
        <w:fldChar w:fldCharType="separate"/>
      </w:r>
      <w:r>
        <w:rPr>
          <w:b/>
        </w:rPr>
        <w:t>8</w:t>
      </w:r>
      <w:r>
        <w:fldChar w:fldCharType="end"/>
      </w:r>
      <w:bookmarkEnd w:id="634"/>
      <w:bookmarkEnd w:id="635"/>
      <w:r>
        <w:rPr>
          <w:b/>
        </w:rPr>
        <w:t>: Recommended Treatment for Damage Removal Based on</w:t>
      </w:r>
      <w:bookmarkEnd w:id="636"/>
      <w:r>
        <w:rPr>
          <w:b/>
        </w:rPr>
        <w:t xml:space="preserve"> Mud Type and Formation Type.</w:t>
      </w:r>
      <w:bookmarkEnd w:id="637"/>
      <w:bookmarkEnd w:id="638"/>
    </w:p>
    <w:p w:rsidR="00B75991" w:rsidRDefault="00B75991" w:rsidP="00B75991">
      <w:pPr>
        <w:jc w:val="center"/>
        <w:rPr>
          <w:b/>
        </w:rPr>
      </w:pPr>
    </w:p>
    <w:p w:rsidR="00B75991" w:rsidRDefault="00B75991" w:rsidP="00B75991">
      <w:r>
        <w:t xml:space="preserve"> </w:t>
      </w: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908"/>
        <w:gridCol w:w="3420"/>
        <w:gridCol w:w="3600"/>
      </w:tblGrid>
      <w:tr w:rsidR="00B75991" w:rsidTr="00B75991">
        <w:tc>
          <w:tcPr>
            <w:tcW w:w="1908" w:type="dxa"/>
            <w:tcBorders>
              <w:top w:val="double" w:sz="6" w:space="0" w:color="auto"/>
              <w:left w:val="double" w:sz="6" w:space="0" w:color="auto"/>
              <w:bottom w:val="single" w:sz="6" w:space="0" w:color="auto"/>
              <w:right w:val="single" w:sz="6" w:space="0" w:color="auto"/>
            </w:tcBorders>
          </w:tcPr>
          <w:p w:rsidR="00B75991" w:rsidRDefault="00B75991">
            <w:pPr>
              <w:rPr>
                <w:b/>
                <w:lang w:val="en-US"/>
              </w:rPr>
            </w:pPr>
          </w:p>
          <w:p w:rsidR="00B75991" w:rsidRDefault="00B75991">
            <w:pPr>
              <w:rPr>
                <w:b/>
              </w:rPr>
            </w:pPr>
            <w:r>
              <w:rPr>
                <w:b/>
                <w:lang w:val="en-US"/>
              </w:rPr>
              <w:t>Mud Type</w:t>
            </w:r>
          </w:p>
        </w:tc>
        <w:tc>
          <w:tcPr>
            <w:tcW w:w="3420" w:type="dxa"/>
            <w:tcBorders>
              <w:top w:val="double" w:sz="6" w:space="0" w:color="auto"/>
              <w:left w:val="single" w:sz="6" w:space="0" w:color="auto"/>
              <w:bottom w:val="single" w:sz="6" w:space="0" w:color="auto"/>
              <w:right w:val="single" w:sz="6" w:space="0" w:color="auto"/>
            </w:tcBorders>
          </w:tcPr>
          <w:p w:rsidR="00B75991" w:rsidRDefault="00B75991">
            <w:pPr>
              <w:jc w:val="center"/>
              <w:rPr>
                <w:b/>
                <w:lang w:val="en-US"/>
              </w:rPr>
            </w:pPr>
          </w:p>
          <w:p w:rsidR="00B75991" w:rsidRDefault="00B75991">
            <w:pPr>
              <w:jc w:val="center"/>
              <w:rPr>
                <w:b/>
                <w:lang w:val="en-US"/>
              </w:rPr>
            </w:pPr>
            <w:r>
              <w:rPr>
                <w:b/>
                <w:lang w:val="en-US"/>
              </w:rPr>
              <w:t>Limestone - Dolomite Formations</w:t>
            </w:r>
          </w:p>
          <w:p w:rsidR="00B75991" w:rsidRDefault="00B75991">
            <w:pPr>
              <w:jc w:val="center"/>
              <w:rPr>
                <w:b/>
                <w:lang w:val="en-US"/>
              </w:rPr>
            </w:pPr>
            <w:r>
              <w:rPr>
                <w:b/>
                <w:lang w:val="en-US"/>
              </w:rPr>
              <w:t>(7-1/2% - 28%)*</w:t>
            </w:r>
          </w:p>
          <w:p w:rsidR="00B75991" w:rsidRDefault="00B75991">
            <w:pPr>
              <w:jc w:val="center"/>
              <w:rPr>
                <w:b/>
              </w:rPr>
            </w:pPr>
          </w:p>
        </w:tc>
        <w:tc>
          <w:tcPr>
            <w:tcW w:w="3600" w:type="dxa"/>
            <w:tcBorders>
              <w:top w:val="double" w:sz="6" w:space="0" w:color="auto"/>
              <w:left w:val="single" w:sz="6" w:space="0" w:color="auto"/>
              <w:bottom w:val="single" w:sz="6" w:space="0" w:color="auto"/>
              <w:right w:val="double" w:sz="6" w:space="0" w:color="auto"/>
            </w:tcBorders>
          </w:tcPr>
          <w:p w:rsidR="00B75991" w:rsidRDefault="00B75991">
            <w:pPr>
              <w:jc w:val="center"/>
              <w:rPr>
                <w:b/>
                <w:lang w:val="en-US"/>
              </w:rPr>
            </w:pPr>
          </w:p>
          <w:p w:rsidR="00B75991" w:rsidRDefault="00B75991">
            <w:pPr>
              <w:jc w:val="center"/>
              <w:rPr>
                <w:b/>
                <w:lang w:val="en-US"/>
              </w:rPr>
            </w:pPr>
            <w:r>
              <w:rPr>
                <w:b/>
                <w:lang w:val="en-US"/>
              </w:rPr>
              <w:t>Sandstone Formations</w:t>
            </w:r>
          </w:p>
          <w:p w:rsidR="00B75991" w:rsidRDefault="00B75991">
            <w:pPr>
              <w:jc w:val="center"/>
              <w:rPr>
                <w:b/>
                <w:lang w:val="en-US"/>
              </w:rPr>
            </w:pPr>
            <w:r>
              <w:rPr>
                <w:b/>
                <w:lang w:val="en-US"/>
              </w:rPr>
              <w:t>(5% -15%) *</w:t>
            </w:r>
          </w:p>
        </w:tc>
      </w:tr>
      <w:tr w:rsidR="00B75991" w:rsidTr="00B75991">
        <w:tc>
          <w:tcPr>
            <w:tcW w:w="1908" w:type="dxa"/>
            <w:tcBorders>
              <w:top w:val="single" w:sz="6" w:space="0" w:color="auto"/>
              <w:left w:val="double" w:sz="6" w:space="0" w:color="auto"/>
              <w:bottom w:val="single" w:sz="6" w:space="0" w:color="auto"/>
              <w:right w:val="single" w:sz="6" w:space="0" w:color="auto"/>
            </w:tcBorders>
          </w:tcPr>
          <w:p w:rsidR="00B75991" w:rsidRDefault="00B75991">
            <w:pPr>
              <w:rPr>
                <w:lang w:val="en-US"/>
              </w:rPr>
            </w:pPr>
          </w:p>
          <w:p w:rsidR="00B75991" w:rsidRDefault="00B75991">
            <w:r>
              <w:rPr>
                <w:lang w:val="en-US"/>
              </w:rPr>
              <w:t>Water Clay</w:t>
            </w:r>
          </w:p>
        </w:tc>
        <w:tc>
          <w:tcPr>
            <w:tcW w:w="3420" w:type="dxa"/>
            <w:tcBorders>
              <w:top w:val="single" w:sz="6" w:space="0" w:color="auto"/>
              <w:left w:val="single" w:sz="6" w:space="0" w:color="auto"/>
              <w:bottom w:val="single" w:sz="6" w:space="0" w:color="auto"/>
              <w:right w:val="single" w:sz="6" w:space="0" w:color="auto"/>
            </w:tcBorders>
          </w:tcPr>
          <w:p w:rsidR="00B75991" w:rsidRDefault="00B75991">
            <w:pPr>
              <w:rPr>
                <w:lang w:val="en-US"/>
              </w:rPr>
            </w:pPr>
          </w:p>
          <w:p w:rsidR="00B75991" w:rsidRDefault="00B75991">
            <w:pPr>
              <w:rPr>
                <w:lang w:val="en-US"/>
              </w:rPr>
            </w:pPr>
            <w:r>
              <w:rPr>
                <w:lang w:val="en-US"/>
              </w:rPr>
              <w:t>Clean-up Acid</w:t>
            </w:r>
          </w:p>
          <w:p w:rsidR="00B75991" w:rsidRDefault="00B75991">
            <w:pPr>
              <w:rPr>
                <w:lang w:val="en-US"/>
              </w:rPr>
            </w:pPr>
            <w:r>
              <w:rPr>
                <w:lang w:val="en-US"/>
              </w:rPr>
              <w:t>Regular HCl + 1.0% NE-13</w:t>
            </w:r>
          </w:p>
          <w:p w:rsidR="00B75991" w:rsidRDefault="00B75991">
            <w:pPr>
              <w:rPr>
                <w:lang w:val="en-US"/>
              </w:rPr>
            </w:pPr>
            <w:r>
              <w:rPr>
                <w:lang w:val="en-US"/>
              </w:rPr>
              <w:t>MMR Suspending Acid</w:t>
            </w:r>
          </w:p>
          <w:p w:rsidR="00B75991" w:rsidRDefault="00B75991">
            <w:r>
              <w:rPr>
                <w:lang w:val="en-US"/>
              </w:rPr>
              <w:t>NE-Type Acid **</w:t>
            </w:r>
          </w:p>
        </w:tc>
        <w:tc>
          <w:tcPr>
            <w:tcW w:w="3600" w:type="dxa"/>
            <w:tcBorders>
              <w:top w:val="single" w:sz="6" w:space="0" w:color="auto"/>
              <w:left w:val="single" w:sz="6" w:space="0" w:color="auto"/>
              <w:bottom w:val="single" w:sz="6" w:space="0" w:color="auto"/>
              <w:right w:val="double" w:sz="6" w:space="0" w:color="auto"/>
            </w:tcBorders>
          </w:tcPr>
          <w:p w:rsidR="00B75991" w:rsidRDefault="00B75991">
            <w:pPr>
              <w:rPr>
                <w:lang w:val="en-US"/>
              </w:rPr>
            </w:pPr>
          </w:p>
          <w:p w:rsidR="00B75991" w:rsidRDefault="00B75991">
            <w:pPr>
              <w:rPr>
                <w:lang w:val="en-US"/>
              </w:rPr>
            </w:pPr>
            <w:r>
              <w:rPr>
                <w:lang w:val="en-US"/>
              </w:rPr>
              <w:t>Mud Sol; Mud Sol 15:3</w:t>
            </w:r>
          </w:p>
          <w:p w:rsidR="00B75991" w:rsidRDefault="00B75991">
            <w:pPr>
              <w:rPr>
                <w:lang w:val="en-US"/>
              </w:rPr>
            </w:pPr>
            <w:r>
              <w:rPr>
                <w:lang w:val="en-US"/>
              </w:rPr>
              <w:t>Regular HCl + 1.0% NE-940, NE-118</w:t>
            </w:r>
          </w:p>
          <w:p w:rsidR="00B75991" w:rsidRDefault="00B75991">
            <w:pPr>
              <w:rPr>
                <w:lang w:val="en-US"/>
              </w:rPr>
            </w:pPr>
            <w:r>
              <w:rPr>
                <w:lang w:val="en-US"/>
              </w:rPr>
              <w:t>Clean-up Acid</w:t>
            </w:r>
          </w:p>
          <w:p w:rsidR="00B75991" w:rsidRDefault="00B75991">
            <w:pPr>
              <w:rPr>
                <w:lang w:val="en-US"/>
              </w:rPr>
            </w:pPr>
            <w:r>
              <w:rPr>
                <w:lang w:val="en-US"/>
              </w:rPr>
              <w:t>HCl:HF Acid Mixes</w:t>
            </w:r>
          </w:p>
          <w:p w:rsidR="00B75991" w:rsidRDefault="00B75991">
            <w:pPr>
              <w:rPr>
                <w:lang w:val="en-US"/>
              </w:rPr>
            </w:pPr>
            <w:r>
              <w:rPr>
                <w:lang w:val="en-US"/>
              </w:rPr>
              <w:t>Alcohol-Acid</w:t>
            </w:r>
          </w:p>
          <w:p w:rsidR="00B75991" w:rsidRDefault="00B75991">
            <w:pPr>
              <w:rPr>
                <w:b/>
                <w:lang w:val="en-US"/>
              </w:rPr>
            </w:pPr>
          </w:p>
        </w:tc>
      </w:tr>
      <w:tr w:rsidR="00B75991" w:rsidTr="00B75991">
        <w:tc>
          <w:tcPr>
            <w:tcW w:w="1908" w:type="dxa"/>
            <w:tcBorders>
              <w:top w:val="single" w:sz="6" w:space="0" w:color="auto"/>
              <w:left w:val="double" w:sz="6" w:space="0" w:color="auto"/>
              <w:bottom w:val="single" w:sz="6" w:space="0" w:color="auto"/>
              <w:right w:val="single" w:sz="6" w:space="0" w:color="auto"/>
            </w:tcBorders>
          </w:tcPr>
          <w:p w:rsidR="00B75991" w:rsidRDefault="00B75991">
            <w:pPr>
              <w:rPr>
                <w:lang w:val="en-US"/>
              </w:rPr>
            </w:pPr>
          </w:p>
          <w:p w:rsidR="00B75991" w:rsidRDefault="00B75991">
            <w:pPr>
              <w:rPr>
                <w:b/>
              </w:rPr>
            </w:pPr>
            <w:r>
              <w:rPr>
                <w:lang w:val="en-US"/>
              </w:rPr>
              <w:t>Oil Emulsion</w:t>
            </w:r>
          </w:p>
        </w:tc>
        <w:tc>
          <w:tcPr>
            <w:tcW w:w="3420" w:type="dxa"/>
            <w:tcBorders>
              <w:top w:val="single" w:sz="6" w:space="0" w:color="auto"/>
              <w:left w:val="single" w:sz="6" w:space="0" w:color="auto"/>
              <w:bottom w:val="single" w:sz="6" w:space="0" w:color="auto"/>
              <w:right w:val="single" w:sz="6" w:space="0" w:color="auto"/>
            </w:tcBorders>
          </w:tcPr>
          <w:p w:rsidR="00B75991" w:rsidRDefault="00B75991">
            <w:pPr>
              <w:rPr>
                <w:lang w:val="en-US"/>
              </w:rPr>
            </w:pPr>
          </w:p>
          <w:p w:rsidR="00B75991" w:rsidRDefault="00B75991">
            <w:pPr>
              <w:rPr>
                <w:lang w:val="en-US"/>
              </w:rPr>
            </w:pPr>
            <w:r>
              <w:rPr>
                <w:lang w:val="en-US"/>
              </w:rPr>
              <w:t xml:space="preserve">Clean-up Acid </w:t>
            </w:r>
          </w:p>
          <w:p w:rsidR="00B75991" w:rsidRDefault="00B75991">
            <w:pPr>
              <w:rPr>
                <w:lang w:val="en-US"/>
              </w:rPr>
            </w:pPr>
            <w:r>
              <w:rPr>
                <w:lang w:val="en-US"/>
              </w:rPr>
              <w:t>Regular HCl + 1.0% NE-13</w:t>
            </w:r>
          </w:p>
          <w:p w:rsidR="00B75991" w:rsidRDefault="00B75991">
            <w:pPr>
              <w:rPr>
                <w:lang w:val="en-US"/>
              </w:rPr>
            </w:pPr>
            <w:r>
              <w:rPr>
                <w:lang w:val="en-US"/>
              </w:rPr>
              <w:t>MMR Suspending Acid</w:t>
            </w:r>
          </w:p>
          <w:p w:rsidR="00B75991" w:rsidRDefault="00B75991">
            <w:pPr>
              <w:rPr>
                <w:lang w:val="en-US"/>
              </w:rPr>
            </w:pPr>
            <w:r>
              <w:rPr>
                <w:lang w:val="en-US"/>
              </w:rPr>
              <w:t>NE-Type Acid **</w:t>
            </w:r>
          </w:p>
          <w:p w:rsidR="00B75991" w:rsidRDefault="00B75991">
            <w:r>
              <w:rPr>
                <w:lang w:val="en-US"/>
              </w:rPr>
              <w:t>One Shot Acid "Plus" (HCl)</w:t>
            </w:r>
          </w:p>
        </w:tc>
        <w:tc>
          <w:tcPr>
            <w:tcW w:w="3600" w:type="dxa"/>
            <w:tcBorders>
              <w:top w:val="single" w:sz="6" w:space="0" w:color="auto"/>
              <w:left w:val="single" w:sz="6" w:space="0" w:color="auto"/>
              <w:bottom w:val="single" w:sz="6" w:space="0" w:color="auto"/>
              <w:right w:val="double" w:sz="6" w:space="0" w:color="auto"/>
            </w:tcBorders>
          </w:tcPr>
          <w:p w:rsidR="00B75991" w:rsidRDefault="00B75991">
            <w:pPr>
              <w:rPr>
                <w:lang w:val="en-US"/>
              </w:rPr>
            </w:pPr>
          </w:p>
          <w:p w:rsidR="00B75991" w:rsidRDefault="00B75991">
            <w:pPr>
              <w:rPr>
                <w:lang w:val="en-US"/>
              </w:rPr>
            </w:pPr>
            <w:r>
              <w:rPr>
                <w:lang w:val="en-US"/>
              </w:rPr>
              <w:t>Mud Sol; Mud Sol 15:3</w:t>
            </w:r>
          </w:p>
          <w:p w:rsidR="00B75991" w:rsidRDefault="00B75991">
            <w:pPr>
              <w:rPr>
                <w:lang w:val="en-US"/>
              </w:rPr>
            </w:pPr>
            <w:r>
              <w:rPr>
                <w:lang w:val="en-US"/>
              </w:rPr>
              <w:t>Clean-up Acid</w:t>
            </w:r>
          </w:p>
          <w:p w:rsidR="00B75991" w:rsidRDefault="00B75991">
            <w:pPr>
              <w:rPr>
                <w:lang w:val="en-US"/>
              </w:rPr>
            </w:pPr>
            <w:r>
              <w:rPr>
                <w:lang w:val="en-US"/>
              </w:rPr>
              <w:t>HCl:HF Acid Mixes</w:t>
            </w:r>
          </w:p>
          <w:p w:rsidR="00B75991" w:rsidRDefault="00B75991">
            <w:pPr>
              <w:rPr>
                <w:lang w:val="en-US"/>
              </w:rPr>
            </w:pPr>
            <w:r>
              <w:rPr>
                <w:lang w:val="en-US"/>
              </w:rPr>
              <w:t>Alcohol-Acid</w:t>
            </w:r>
          </w:p>
          <w:p w:rsidR="00B75991" w:rsidRDefault="00B75991">
            <w:pPr>
              <w:rPr>
                <w:lang w:val="en-US"/>
              </w:rPr>
            </w:pPr>
            <w:r>
              <w:rPr>
                <w:lang w:val="en-US"/>
              </w:rPr>
              <w:t>NE-Type Acid **</w:t>
            </w:r>
          </w:p>
          <w:p w:rsidR="00B75991" w:rsidRDefault="00B75991">
            <w:pPr>
              <w:jc w:val="left"/>
              <w:rPr>
                <w:lang w:val="en-US"/>
              </w:rPr>
            </w:pPr>
            <w:r>
              <w:rPr>
                <w:lang w:val="en-US"/>
              </w:rPr>
              <w:t>One Shot Acid "Plus" (HCl:HF)</w:t>
            </w:r>
          </w:p>
          <w:p w:rsidR="00B75991" w:rsidRDefault="00B75991">
            <w:pPr>
              <w:jc w:val="left"/>
              <w:rPr>
                <w:lang w:val="en-US"/>
              </w:rPr>
            </w:pPr>
          </w:p>
        </w:tc>
      </w:tr>
      <w:tr w:rsidR="00B75991" w:rsidTr="00B75991">
        <w:tc>
          <w:tcPr>
            <w:tcW w:w="1908" w:type="dxa"/>
            <w:tcBorders>
              <w:top w:val="single" w:sz="6" w:space="0" w:color="auto"/>
              <w:left w:val="double" w:sz="6" w:space="0" w:color="auto"/>
              <w:bottom w:val="single" w:sz="6" w:space="0" w:color="auto"/>
              <w:right w:val="single" w:sz="6" w:space="0" w:color="auto"/>
            </w:tcBorders>
          </w:tcPr>
          <w:p w:rsidR="00B75991" w:rsidRDefault="00B75991">
            <w:pPr>
              <w:rPr>
                <w:lang w:val="en-US"/>
              </w:rPr>
            </w:pPr>
          </w:p>
          <w:p w:rsidR="00B75991" w:rsidRDefault="00B75991">
            <w:pPr>
              <w:rPr>
                <w:lang w:val="en-US"/>
              </w:rPr>
            </w:pPr>
            <w:r>
              <w:rPr>
                <w:lang w:val="en-US"/>
              </w:rPr>
              <w:t>Inverted</w:t>
            </w:r>
          </w:p>
          <w:p w:rsidR="00B75991" w:rsidRDefault="00B75991">
            <w:r>
              <w:rPr>
                <w:lang w:val="en-US"/>
              </w:rPr>
              <w:t>Oil Emulsion</w:t>
            </w:r>
          </w:p>
        </w:tc>
        <w:tc>
          <w:tcPr>
            <w:tcW w:w="3420" w:type="dxa"/>
            <w:tcBorders>
              <w:top w:val="single" w:sz="6" w:space="0" w:color="auto"/>
              <w:left w:val="single" w:sz="6" w:space="0" w:color="auto"/>
              <w:bottom w:val="single" w:sz="6" w:space="0" w:color="auto"/>
              <w:right w:val="single" w:sz="6" w:space="0" w:color="auto"/>
            </w:tcBorders>
          </w:tcPr>
          <w:p w:rsidR="00B75991" w:rsidRDefault="00B75991">
            <w:pPr>
              <w:rPr>
                <w:lang w:val="en-US"/>
              </w:rPr>
            </w:pPr>
          </w:p>
          <w:p w:rsidR="00B75991" w:rsidRDefault="00B75991">
            <w:pPr>
              <w:rPr>
                <w:lang w:val="en-US"/>
              </w:rPr>
            </w:pPr>
            <w:r>
              <w:rPr>
                <w:lang w:val="en-US"/>
              </w:rPr>
              <w:t>Regular HCl + 1.0% NE-13</w:t>
            </w:r>
          </w:p>
          <w:p w:rsidR="00B75991" w:rsidRDefault="00B75991">
            <w:pPr>
              <w:rPr>
                <w:lang w:val="en-US"/>
              </w:rPr>
            </w:pPr>
            <w:r>
              <w:rPr>
                <w:lang w:val="en-US"/>
              </w:rPr>
              <w:t>NE-Type Acid **</w:t>
            </w:r>
          </w:p>
          <w:p w:rsidR="00B75991" w:rsidRDefault="00B75991">
            <w:r>
              <w:rPr>
                <w:lang w:val="en-US"/>
              </w:rPr>
              <w:t>One Shot Acid "Plus" (HCl)</w:t>
            </w:r>
          </w:p>
        </w:tc>
        <w:tc>
          <w:tcPr>
            <w:tcW w:w="3600" w:type="dxa"/>
            <w:tcBorders>
              <w:top w:val="single" w:sz="6" w:space="0" w:color="auto"/>
              <w:left w:val="single" w:sz="6" w:space="0" w:color="auto"/>
              <w:bottom w:val="single" w:sz="6" w:space="0" w:color="auto"/>
              <w:right w:val="double" w:sz="6" w:space="0" w:color="auto"/>
            </w:tcBorders>
          </w:tcPr>
          <w:p w:rsidR="00B75991" w:rsidRDefault="00B75991">
            <w:pPr>
              <w:rPr>
                <w:lang w:val="en-US"/>
              </w:rPr>
            </w:pPr>
          </w:p>
          <w:p w:rsidR="00B75991" w:rsidRDefault="00B75991">
            <w:pPr>
              <w:rPr>
                <w:lang w:val="en-US"/>
              </w:rPr>
            </w:pPr>
            <w:r>
              <w:rPr>
                <w:lang w:val="en-US"/>
              </w:rPr>
              <w:t>Mud Sol</w:t>
            </w:r>
          </w:p>
          <w:p w:rsidR="00B75991" w:rsidRDefault="00B75991">
            <w:pPr>
              <w:rPr>
                <w:lang w:val="en-US"/>
              </w:rPr>
            </w:pPr>
            <w:r>
              <w:rPr>
                <w:lang w:val="en-US"/>
              </w:rPr>
              <w:t>Regular HCl + 1.0% NE-940, 118</w:t>
            </w:r>
          </w:p>
          <w:p w:rsidR="00B75991" w:rsidRDefault="00B75991">
            <w:pPr>
              <w:rPr>
                <w:lang w:val="en-US"/>
              </w:rPr>
            </w:pPr>
            <w:r>
              <w:rPr>
                <w:lang w:val="en-US"/>
              </w:rPr>
              <w:t xml:space="preserve">NE-Type Acid ** </w:t>
            </w:r>
          </w:p>
          <w:p w:rsidR="00B75991" w:rsidRDefault="00B75991">
            <w:pPr>
              <w:rPr>
                <w:lang w:val="en-US"/>
              </w:rPr>
            </w:pPr>
            <w:r>
              <w:rPr>
                <w:lang w:val="en-US"/>
              </w:rPr>
              <w:t>One Shot Acid "Plus" (HCl:HF)</w:t>
            </w:r>
          </w:p>
          <w:p w:rsidR="00B75991" w:rsidRDefault="00B75991">
            <w:pPr>
              <w:rPr>
                <w:lang w:val="en-US"/>
              </w:rPr>
            </w:pPr>
          </w:p>
        </w:tc>
      </w:tr>
      <w:tr w:rsidR="00B75991" w:rsidTr="00B75991">
        <w:tc>
          <w:tcPr>
            <w:tcW w:w="1908" w:type="dxa"/>
            <w:tcBorders>
              <w:top w:val="single" w:sz="6" w:space="0" w:color="auto"/>
              <w:left w:val="double" w:sz="6" w:space="0" w:color="auto"/>
              <w:bottom w:val="double" w:sz="6" w:space="0" w:color="auto"/>
              <w:right w:val="single" w:sz="6" w:space="0" w:color="auto"/>
            </w:tcBorders>
          </w:tcPr>
          <w:p w:rsidR="00B75991" w:rsidRDefault="00B75991">
            <w:pPr>
              <w:rPr>
                <w:lang w:val="en-US"/>
              </w:rPr>
            </w:pPr>
          </w:p>
          <w:p w:rsidR="00B75991" w:rsidRDefault="00B75991">
            <w:r>
              <w:rPr>
                <w:lang w:val="en-US"/>
              </w:rPr>
              <w:t>Oil Base</w:t>
            </w:r>
          </w:p>
        </w:tc>
        <w:tc>
          <w:tcPr>
            <w:tcW w:w="3420" w:type="dxa"/>
            <w:tcBorders>
              <w:top w:val="single" w:sz="6" w:space="0" w:color="auto"/>
              <w:left w:val="single" w:sz="6" w:space="0" w:color="auto"/>
              <w:bottom w:val="double" w:sz="6" w:space="0" w:color="auto"/>
              <w:right w:val="single" w:sz="6" w:space="0" w:color="auto"/>
            </w:tcBorders>
          </w:tcPr>
          <w:p w:rsidR="00B75991" w:rsidRDefault="00B75991">
            <w:pPr>
              <w:rPr>
                <w:lang w:val="en-US"/>
              </w:rPr>
            </w:pPr>
          </w:p>
          <w:p w:rsidR="00B75991" w:rsidRDefault="00B75991">
            <w:pPr>
              <w:rPr>
                <w:lang w:val="en-US"/>
              </w:rPr>
            </w:pPr>
            <w:r>
              <w:rPr>
                <w:lang w:val="en-US"/>
              </w:rPr>
              <w:t>Kerosene, Diesel, Crude Oil</w:t>
            </w:r>
          </w:p>
          <w:p w:rsidR="00B75991" w:rsidRDefault="00B75991">
            <w:pPr>
              <w:rPr>
                <w:lang w:val="en-US"/>
              </w:rPr>
            </w:pPr>
            <w:r>
              <w:rPr>
                <w:lang w:val="en-US"/>
              </w:rPr>
              <w:t xml:space="preserve">Containing NE-110 and/or </w:t>
            </w:r>
          </w:p>
          <w:p w:rsidR="00B75991" w:rsidRDefault="00B75991">
            <w:pPr>
              <w:rPr>
                <w:lang w:val="en-US"/>
              </w:rPr>
            </w:pPr>
            <w:r>
              <w:rPr>
                <w:lang w:val="en-US"/>
              </w:rPr>
              <w:t>Acetic Acid</w:t>
            </w:r>
          </w:p>
          <w:p w:rsidR="00B75991" w:rsidRDefault="00B75991">
            <w:r>
              <w:rPr>
                <w:lang w:val="en-US"/>
              </w:rPr>
              <w:t>One Shot Acid "Plus" (HCl)</w:t>
            </w:r>
          </w:p>
        </w:tc>
        <w:tc>
          <w:tcPr>
            <w:tcW w:w="3600" w:type="dxa"/>
            <w:tcBorders>
              <w:top w:val="single" w:sz="6" w:space="0" w:color="auto"/>
              <w:left w:val="single" w:sz="6" w:space="0" w:color="auto"/>
              <w:bottom w:val="double" w:sz="6" w:space="0" w:color="auto"/>
              <w:right w:val="double" w:sz="6" w:space="0" w:color="auto"/>
            </w:tcBorders>
          </w:tcPr>
          <w:p w:rsidR="00B75991" w:rsidRDefault="00B75991">
            <w:pPr>
              <w:rPr>
                <w:lang w:val="en-US"/>
              </w:rPr>
            </w:pPr>
          </w:p>
          <w:p w:rsidR="00B75991" w:rsidRDefault="00B75991">
            <w:pPr>
              <w:rPr>
                <w:lang w:val="en-US"/>
              </w:rPr>
            </w:pPr>
            <w:r>
              <w:rPr>
                <w:lang w:val="en-US"/>
              </w:rPr>
              <w:t>Kerosene, Diesel, Crude Oil</w:t>
            </w:r>
          </w:p>
          <w:p w:rsidR="00B75991" w:rsidRDefault="00B75991">
            <w:pPr>
              <w:rPr>
                <w:lang w:val="en-US"/>
              </w:rPr>
            </w:pPr>
            <w:r>
              <w:rPr>
                <w:lang w:val="en-US"/>
              </w:rPr>
              <w:t>Containing NE-110 and/or</w:t>
            </w:r>
          </w:p>
          <w:p w:rsidR="00B75991" w:rsidRDefault="00B75991">
            <w:pPr>
              <w:rPr>
                <w:lang w:val="en-US"/>
              </w:rPr>
            </w:pPr>
            <w:r>
              <w:rPr>
                <w:lang w:val="en-US"/>
              </w:rPr>
              <w:t>Acetic Acid</w:t>
            </w:r>
          </w:p>
          <w:p w:rsidR="00B75991" w:rsidRDefault="00B75991">
            <w:pPr>
              <w:rPr>
                <w:lang w:val="en-US"/>
              </w:rPr>
            </w:pPr>
            <w:r>
              <w:rPr>
                <w:lang w:val="en-US"/>
              </w:rPr>
              <w:t>One Shot Acid "Plus" (HCl:HF)</w:t>
            </w:r>
          </w:p>
          <w:p w:rsidR="00B75991" w:rsidRDefault="00B75991">
            <w:pPr>
              <w:rPr>
                <w:lang w:val="en-US"/>
              </w:rPr>
            </w:pPr>
          </w:p>
        </w:tc>
      </w:tr>
    </w:tbl>
    <w:p w:rsidR="00B75991" w:rsidRDefault="00B75991" w:rsidP="00B75991">
      <w:pPr>
        <w:rPr>
          <w:vanish/>
          <w:color w:val="FF0000"/>
        </w:rPr>
      </w:pPr>
      <w:r>
        <w:rPr>
          <w:color w:val="FF0000"/>
        </w:rPr>
        <w:t xml:space="preserve"> </w:t>
      </w:r>
      <w:r>
        <w:rPr>
          <w:color w:val="FF0000"/>
        </w:rPr>
        <w:fldChar w:fldCharType="begin"/>
      </w:r>
      <w:r>
        <w:rPr>
          <w:color w:val="FF0000"/>
        </w:rPr>
        <w:instrText>xe "Treatment Options:Drilling mud damage"</w:instrText>
      </w:r>
      <w:r>
        <w:rPr>
          <w:color w:val="FF0000"/>
        </w:rPr>
        <w:fldChar w:fldCharType="end"/>
      </w:r>
      <w:r>
        <w:rPr>
          <w:vanish/>
          <w:color w:val="FF0000"/>
        </w:rPr>
        <w:t xml:space="preserve"> </w:t>
      </w:r>
      <w:r>
        <w:rPr>
          <w:vanish/>
          <w:color w:val="FF0000"/>
        </w:rPr>
        <w:fldChar w:fldCharType="begin"/>
      </w:r>
      <w:r>
        <w:rPr>
          <w:color w:val="FF0000"/>
        </w:rPr>
        <w:instrText>xe "Recommended Treatment for Damage Removal Based on Mud Type and Formation Type"</w:instrText>
      </w:r>
      <w:r>
        <w:rPr>
          <w:vanish/>
          <w:color w:val="FF0000"/>
        </w:rPr>
        <w:fldChar w:fldCharType="end"/>
      </w:r>
      <w:r>
        <w:rPr>
          <w:vanish/>
          <w:color w:val="FF0000"/>
        </w:rPr>
        <w:t xml:space="preserve"> </w:t>
      </w:r>
      <w:r>
        <w:rPr>
          <w:vanish/>
          <w:color w:val="FF0000"/>
        </w:rPr>
        <w:fldChar w:fldCharType="begin"/>
      </w:r>
      <w:r>
        <w:rPr>
          <w:color w:val="FF0000"/>
        </w:rPr>
        <w:instrText>xe "Limestone:Mud damage removal"</w:instrText>
      </w:r>
      <w:r>
        <w:rPr>
          <w:vanish/>
          <w:color w:val="FF0000"/>
        </w:rPr>
        <w:fldChar w:fldCharType="end"/>
      </w:r>
      <w:r>
        <w:rPr>
          <w:vanish/>
          <w:color w:val="FF0000"/>
        </w:rPr>
        <w:t xml:space="preserve"> </w:t>
      </w:r>
      <w:r>
        <w:rPr>
          <w:vanish/>
          <w:color w:val="FF0000"/>
        </w:rPr>
        <w:fldChar w:fldCharType="begin"/>
      </w:r>
      <w:r>
        <w:rPr>
          <w:color w:val="FF0000"/>
        </w:rPr>
        <w:instrText>xe "Dolomite:Mud damage removal"</w:instrText>
      </w:r>
      <w:r>
        <w:rPr>
          <w:vanish/>
          <w:color w:val="FF0000"/>
        </w:rPr>
        <w:fldChar w:fldCharType="end"/>
      </w:r>
      <w:r>
        <w:rPr>
          <w:vanish/>
          <w:color w:val="FF0000"/>
        </w:rPr>
        <w:t xml:space="preserve"> </w:t>
      </w:r>
      <w:r>
        <w:rPr>
          <w:vanish/>
          <w:color w:val="FF0000"/>
        </w:rPr>
        <w:fldChar w:fldCharType="begin"/>
      </w:r>
      <w:r>
        <w:rPr>
          <w:color w:val="FF0000"/>
        </w:rPr>
        <w:instrText>xe "Sandstones:Mud damage removal"</w:instrText>
      </w:r>
      <w:r>
        <w:rPr>
          <w:vanish/>
          <w:color w:val="FF0000"/>
        </w:rPr>
        <w:fldChar w:fldCharType="end"/>
      </w:r>
    </w:p>
    <w:p w:rsidR="00B75991" w:rsidRDefault="00B75991" w:rsidP="00B75991"/>
    <w:p w:rsidR="00B75991" w:rsidRDefault="00B75991" w:rsidP="00B75991"/>
    <w:p w:rsidR="00B75991" w:rsidRDefault="00B75991" w:rsidP="00B75991">
      <w:r>
        <w:t>*</w:t>
      </w:r>
      <w:r>
        <w:tab/>
        <w:t>Range of concentration which applies to all acid groups.</w:t>
      </w:r>
    </w:p>
    <w:p w:rsidR="00B75991" w:rsidRDefault="00B75991" w:rsidP="00B75991">
      <w:r>
        <w:t>**</w:t>
      </w:r>
      <w:r>
        <w:tab/>
        <w:t>Acid containing NE-additive, as determined by emulsion tests.</w:t>
      </w:r>
    </w:p>
    <w:p w:rsidR="00B75991" w:rsidRDefault="00B75991" w:rsidP="00B75991">
      <w:pPr>
        <w:pStyle w:val="Heading3"/>
      </w:pPr>
      <w:r>
        <w:rPr>
          <w:rFonts w:ascii="Helvetica" w:hAnsi="Helvetica"/>
          <w:b w:val="0"/>
        </w:rPr>
        <w:br w:type="page"/>
      </w:r>
      <w:bookmarkStart w:id="639" w:name="_Toc372530602"/>
      <w:bookmarkStart w:id="640" w:name="_Toc372527916"/>
      <w:bookmarkStart w:id="641" w:name="_Toc372036070"/>
      <w:bookmarkStart w:id="642" w:name="_Toc371962142"/>
      <w:bookmarkStart w:id="643" w:name="_Toc371958677"/>
      <w:bookmarkStart w:id="644" w:name="_Toc371244535"/>
      <w:bookmarkStart w:id="645" w:name="_Toc371244229"/>
      <w:bookmarkStart w:id="646" w:name="_Toc319989201"/>
      <w:proofErr w:type="gramStart"/>
      <w:r>
        <w:lastRenderedPageBreak/>
        <w:t>Drilling Fluid Damage in Horizontal Wells.</w:t>
      </w:r>
      <w:bookmarkEnd w:id="639"/>
      <w:bookmarkEnd w:id="640"/>
      <w:bookmarkEnd w:id="641"/>
      <w:bookmarkEnd w:id="642"/>
      <w:bookmarkEnd w:id="643"/>
      <w:bookmarkEnd w:id="644"/>
      <w:bookmarkEnd w:id="645"/>
      <w:bookmarkEnd w:id="646"/>
      <w:proofErr w:type="gramEnd"/>
    </w:p>
    <w:p w:rsidR="00B75991" w:rsidRDefault="00B75991" w:rsidP="00B75991">
      <w:pPr>
        <w:jc w:val="left"/>
      </w:pPr>
      <w:r>
        <w:fldChar w:fldCharType="begin"/>
      </w:r>
      <w:r>
        <w:instrText xml:space="preserve"> XE "Horizontal Wells:Drilling Fluid Damage" </w:instrText>
      </w:r>
      <w:r>
        <w:fldChar w:fldCharType="end"/>
      </w:r>
      <w:r>
        <w:fldChar w:fldCharType="begin"/>
      </w:r>
      <w:r>
        <w:instrText xml:space="preserve"> XE "Drilling Fluid Damage in Horizontal Wells" </w:instrText>
      </w:r>
      <w:r>
        <w:fldChar w:fldCharType="end"/>
      </w:r>
    </w:p>
    <w:p w:rsidR="00B75991" w:rsidRDefault="00B75991" w:rsidP="00B75991">
      <w:r>
        <w:t>Damage around a horizontal wellbore is neither radial nor distributed evenly along its length. Variations in permeability (anisotropy</w:t>
      </w:r>
      <w:proofErr w:type="gramStart"/>
      <w:r>
        <w:t>),</w:t>
      </w:r>
      <w:proofErr w:type="gramEnd"/>
      <w:r>
        <w:t xml:space="preserve"> create an elliptical damage profile normal to the wellbore (</w:t>
      </w:r>
      <w:fldSimple w:instr=" REF _Ref319143765 \* MERGEFORMAT ">
        <w:r>
          <w:t>Figure 25</w:t>
        </w:r>
      </w:fldSimple>
      <w:r>
        <w:t>). The exposure time to fluids during drilling and completion operations will result in a truncated elliptical cone of damage along the length of the well (</w:t>
      </w:r>
      <w:fldSimple w:instr=" REF _Ref319144386 \* MERGEFORMAT ">
        <w:r>
          <w:t>Figure 26</w:t>
        </w:r>
      </w:fldSimple>
      <w:r>
        <w:t xml:space="preserve">), with the base of the cone nearest the vertical section of the wellbore. </w:t>
      </w:r>
      <w:r>
        <w:fldChar w:fldCharType="begin"/>
      </w:r>
      <w:r>
        <w:instrText xml:space="preserve"> XE "Formation Damage:Truncated Cones" </w:instrText>
      </w:r>
      <w:r>
        <w:fldChar w:fldCharType="end"/>
      </w:r>
      <w:r>
        <w:fldChar w:fldCharType="begin"/>
      </w:r>
      <w:r>
        <w:instrText xml:space="preserve"> XE "Formation Damage:Horizontal Wells" </w:instrText>
      </w:r>
      <w:r>
        <w:fldChar w:fldCharType="end"/>
      </w:r>
    </w:p>
    <w:p w:rsidR="00B75991" w:rsidRDefault="00B75991" w:rsidP="00B75991"/>
    <w:p w:rsidR="00B75991" w:rsidRDefault="00B75991" w:rsidP="00B75991">
      <w:pPr>
        <w:pStyle w:val="Caption"/>
        <w:jc w:val="center"/>
        <w:rPr>
          <w:lang w:val="en-US"/>
        </w:rPr>
      </w:pPr>
      <w:bookmarkStart w:id="647" w:name="_Ref319143765"/>
      <w:bookmarkStart w:id="648" w:name="_Toc320004780"/>
      <w:bookmarkStart w:id="649" w:name="_Toc320004532"/>
      <w:bookmarkStart w:id="650" w:name="_Ref319143727"/>
      <w:r>
        <w:t xml:space="preserve">Figure </w:t>
      </w:r>
      <w:r>
        <w:fldChar w:fldCharType="begin"/>
      </w:r>
      <w:r>
        <w:instrText xml:space="preserve"> SEQ Figure \* ARABIC </w:instrText>
      </w:r>
      <w:r>
        <w:fldChar w:fldCharType="separate"/>
      </w:r>
      <w:r>
        <w:t>25</w:t>
      </w:r>
      <w:r>
        <w:fldChar w:fldCharType="end"/>
      </w:r>
      <w:bookmarkEnd w:id="647"/>
      <w:r>
        <w:t xml:space="preserve">: Schematic of </w:t>
      </w:r>
      <w:proofErr w:type="gramStart"/>
      <w:r>
        <w:rPr>
          <w:lang w:val="en-US"/>
        </w:rPr>
        <w:t>Typical  Damage</w:t>
      </w:r>
      <w:proofErr w:type="gramEnd"/>
      <w:r>
        <w:rPr>
          <w:lang w:val="en-US"/>
        </w:rPr>
        <w:t xml:space="preserve"> Profiles in Horizontal Wells.</w:t>
      </w:r>
      <w:bookmarkEnd w:id="648"/>
      <w:bookmarkEnd w:id="649"/>
      <w:bookmarkEnd w:id="650"/>
    </w:p>
    <w:p w:rsidR="00B75991" w:rsidRDefault="00B75991" w:rsidP="00B75991">
      <w:r>
        <w:fldChar w:fldCharType="begin"/>
      </w:r>
      <w:r>
        <w:instrText xml:space="preserve"> XE "Stimulation Profiles:Horizontal Wells" </w:instrText>
      </w:r>
      <w:r>
        <w:fldChar w:fldCharType="end"/>
      </w:r>
    </w:p>
    <w:p w:rsidR="00B75991" w:rsidRDefault="00B75991" w:rsidP="00B75991"/>
    <w:p w:rsidR="00B75991" w:rsidRDefault="00B75991" w:rsidP="00B75991">
      <w:pPr>
        <w:jc w:val="center"/>
      </w:pPr>
      <w:r>
        <w:rPr>
          <w:noProof/>
          <w:lang w:val="en-US"/>
        </w:rPr>
        <w:drawing>
          <wp:inline distT="0" distB="0" distL="0" distR="0">
            <wp:extent cx="3476625" cy="155257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552575"/>
                    </a:xfrm>
                    <a:prstGeom prst="rect">
                      <a:avLst/>
                    </a:prstGeom>
                    <a:noFill/>
                    <a:ln>
                      <a:noFill/>
                    </a:ln>
                  </pic:spPr>
                </pic:pic>
              </a:graphicData>
            </a:graphic>
          </wp:inline>
        </w:drawing>
      </w:r>
    </w:p>
    <w:p w:rsidR="00B75991" w:rsidRDefault="00B75991" w:rsidP="00B75991">
      <w:pPr>
        <w:jc w:val="center"/>
      </w:pPr>
    </w:p>
    <w:p w:rsidR="00B75991" w:rsidRDefault="00B75991" w:rsidP="00B75991">
      <w:pPr>
        <w:jc w:val="center"/>
      </w:pPr>
      <w:bookmarkStart w:id="651" w:name="_Ref319054831"/>
      <w:r>
        <w:t>I</w:t>
      </w:r>
      <w:r>
        <w:rPr>
          <w:vertAlign w:val="subscript"/>
        </w:rPr>
        <w:t>ani</w:t>
      </w:r>
      <w:r>
        <w:t xml:space="preserve"> </w:t>
      </w:r>
      <w:r>
        <w:tab/>
        <w:t>=</w:t>
      </w:r>
      <w:r>
        <w:tab/>
        <w:t>Permeability anisotropy variable.</w:t>
      </w:r>
    </w:p>
    <w:p w:rsidR="00B75991" w:rsidRDefault="00B75991" w:rsidP="00B75991">
      <w:pPr>
        <w:jc w:val="left"/>
      </w:pPr>
    </w:p>
    <w:p w:rsidR="00B75991" w:rsidRDefault="00B75991" w:rsidP="00B75991">
      <w:pPr>
        <w:jc w:val="left"/>
        <w:rPr>
          <w:b/>
        </w:rPr>
      </w:pPr>
    </w:p>
    <w:p w:rsidR="00B75991" w:rsidRDefault="00B75991" w:rsidP="00B75991">
      <w:pPr>
        <w:pStyle w:val="Caption"/>
        <w:jc w:val="center"/>
        <w:rPr>
          <w:lang w:val="en-US"/>
        </w:rPr>
      </w:pPr>
      <w:bookmarkStart w:id="652" w:name="_Ref319144386"/>
      <w:bookmarkStart w:id="653" w:name="_Toc320004781"/>
      <w:bookmarkStart w:id="654" w:name="_Toc320004533"/>
      <w:r>
        <w:t xml:space="preserve">Figure </w:t>
      </w:r>
      <w:r>
        <w:fldChar w:fldCharType="begin"/>
      </w:r>
      <w:r>
        <w:instrText xml:space="preserve"> SEQ Figure \* ARABIC </w:instrText>
      </w:r>
      <w:r>
        <w:fldChar w:fldCharType="separate"/>
      </w:r>
      <w:r>
        <w:t>26</w:t>
      </w:r>
      <w:r>
        <w:fldChar w:fldCharType="end"/>
      </w:r>
      <w:bookmarkEnd w:id="652"/>
      <w:r>
        <w:t xml:space="preserve">: </w:t>
      </w:r>
      <w:r>
        <w:rPr>
          <w:lang w:val="en-US"/>
        </w:rPr>
        <w:t>Schematic of Typical Horizontal Well Damage Cone.</w:t>
      </w:r>
      <w:bookmarkEnd w:id="653"/>
      <w:bookmarkEnd w:id="654"/>
    </w:p>
    <w:p w:rsidR="00B75991" w:rsidRDefault="00B75991" w:rsidP="00B75991">
      <w:pPr>
        <w:jc w:val="center"/>
      </w:pPr>
    </w:p>
    <w:p w:rsidR="00B75991" w:rsidRDefault="00B75991" w:rsidP="00B75991">
      <w:pPr>
        <w:jc w:val="center"/>
      </w:pPr>
      <w:r>
        <w:rPr>
          <w:noProof/>
          <w:lang w:val="en-US"/>
        </w:rPr>
        <w:drawing>
          <wp:inline distT="0" distB="0" distL="0" distR="0" wp14:anchorId="161F0447" wp14:editId="3EF3E1F9">
            <wp:extent cx="4333875" cy="1619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33875" cy="1619250"/>
                    </a:xfrm>
                    <a:prstGeom prst="rect">
                      <a:avLst/>
                    </a:prstGeom>
                    <a:noFill/>
                    <a:ln>
                      <a:noFill/>
                    </a:ln>
                  </pic:spPr>
                </pic:pic>
              </a:graphicData>
            </a:graphic>
          </wp:inline>
        </w:drawing>
      </w:r>
    </w:p>
    <w:p w:rsidR="00B75991" w:rsidRDefault="00B75991" w:rsidP="00B75991">
      <w:pPr>
        <w:jc w:val="center"/>
        <w:rPr>
          <w:b/>
        </w:rPr>
      </w:pPr>
    </w:p>
    <w:p w:rsidR="00B75991" w:rsidRDefault="00B75991" w:rsidP="00B75991"/>
    <w:p w:rsidR="00B75991" w:rsidRDefault="00B75991" w:rsidP="00B75991">
      <w:r>
        <w:t xml:space="preserve">Diversion is often difficult to achieve in horizontal section (acid tends to take the path of least resistance), even when using mechanical diverting aids or coiled tubing. </w:t>
      </w:r>
      <w:r>
        <w:fldChar w:fldCharType="begin"/>
      </w:r>
      <w:r>
        <w:instrText xml:space="preserve"> XE "Coiled Tubing:Stimulating Horizontal Wells" </w:instrText>
      </w:r>
      <w:r>
        <w:fldChar w:fldCharType="end"/>
      </w:r>
      <w:r>
        <w:t>Taking the large quantities of acid required for matrix stimulation of horizontal sections into account, it is often desirable to consider only partial damage removal. This will result in the creation of a stimulated zone with improved permeability surrounded by a collar of damage (</w:t>
      </w:r>
      <w:fldSimple w:instr=" REF _Ref319199816 \* MERGEFORMAT ">
        <w:r>
          <w:t>Figure 27</w:t>
        </w:r>
      </w:fldSimple>
      <w:r>
        <w:t>). However, distribution of the stimulation fluid along the length of the well is still important, particularly when considering the nature of the damage distribution.</w:t>
      </w:r>
      <w:r>
        <w:fldChar w:fldCharType="begin"/>
      </w:r>
      <w:r>
        <w:instrText xml:space="preserve"> XE "Partial Stimulation" </w:instrText>
      </w:r>
      <w:r>
        <w:fldChar w:fldCharType="end"/>
      </w:r>
      <w:r>
        <w:fldChar w:fldCharType="begin"/>
      </w:r>
      <w:r>
        <w:instrText xml:space="preserve"> XE "Damage Collars" </w:instrText>
      </w:r>
      <w:r>
        <w:fldChar w:fldCharType="end"/>
      </w:r>
    </w:p>
    <w:p w:rsidR="00B75991" w:rsidRDefault="00B75991" w:rsidP="00B75991">
      <w:pPr>
        <w:pStyle w:val="Caption"/>
        <w:jc w:val="center"/>
      </w:pPr>
      <w:r>
        <w:rPr>
          <w:b w:val="0"/>
        </w:rPr>
        <w:br w:type="page"/>
      </w:r>
      <w:bookmarkStart w:id="655" w:name="_Ref319199816"/>
      <w:bookmarkStart w:id="656" w:name="_Toc320004782"/>
      <w:bookmarkStart w:id="657" w:name="_Toc320004534"/>
      <w:bookmarkStart w:id="658" w:name="_Ref319199790"/>
      <w:r>
        <w:lastRenderedPageBreak/>
        <w:t xml:space="preserve">Figure </w:t>
      </w:r>
      <w:r>
        <w:fldChar w:fldCharType="begin"/>
      </w:r>
      <w:r>
        <w:instrText xml:space="preserve"> SEQ Figure \* ARABIC </w:instrText>
      </w:r>
      <w:r>
        <w:fldChar w:fldCharType="separate"/>
      </w:r>
      <w:r>
        <w:t>27</w:t>
      </w:r>
      <w:r>
        <w:fldChar w:fldCharType="end"/>
      </w:r>
      <w:bookmarkEnd w:id="655"/>
      <w:r>
        <w:t xml:space="preserve">: Partial Stimulation </w:t>
      </w:r>
      <w:proofErr w:type="gramStart"/>
      <w:r>
        <w:t>With</w:t>
      </w:r>
      <w:proofErr w:type="gramEnd"/>
      <w:r>
        <w:t xml:space="preserve"> Damage Collar</w:t>
      </w:r>
      <w:r>
        <w:rPr>
          <w:b w:val="0"/>
        </w:rPr>
        <w:t>.</w:t>
      </w:r>
      <w:bookmarkEnd w:id="656"/>
      <w:bookmarkEnd w:id="657"/>
      <w:bookmarkEnd w:id="658"/>
    </w:p>
    <w:p w:rsidR="00B75991" w:rsidRDefault="00B75991" w:rsidP="00B75991"/>
    <w:p w:rsidR="00B75991" w:rsidRDefault="00B75991" w:rsidP="00B75991">
      <w:pPr>
        <w:jc w:val="center"/>
      </w:pPr>
      <w:r>
        <w:rPr>
          <w:noProof/>
          <w:lang w:val="en-US"/>
        </w:rPr>
        <w:drawing>
          <wp:inline distT="0" distB="0" distL="0" distR="0" wp14:anchorId="2D30E08E" wp14:editId="47236BEC">
            <wp:extent cx="2533650" cy="2181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33650" cy="2181225"/>
                    </a:xfrm>
                    <a:prstGeom prst="rect">
                      <a:avLst/>
                    </a:prstGeom>
                    <a:noFill/>
                    <a:ln>
                      <a:noFill/>
                    </a:ln>
                  </pic:spPr>
                </pic:pic>
              </a:graphicData>
            </a:graphic>
          </wp:inline>
        </w:drawing>
      </w:r>
    </w:p>
    <w:p w:rsidR="00B75991" w:rsidRDefault="00B75991" w:rsidP="00B75991"/>
    <w:p w:rsidR="00B75991" w:rsidRDefault="00B75991" w:rsidP="00B75991">
      <w:proofErr w:type="gramStart"/>
      <w:r>
        <w:t>r</w:t>
      </w:r>
      <w:r>
        <w:rPr>
          <w:vertAlign w:val="subscript"/>
        </w:rPr>
        <w:t>w</w:t>
      </w:r>
      <w:proofErr w:type="gramEnd"/>
      <w:r>
        <w:tab/>
        <w:t>Wellbore radius.</w:t>
      </w:r>
    </w:p>
    <w:p w:rsidR="00B75991" w:rsidRDefault="00B75991" w:rsidP="00B75991">
      <w:proofErr w:type="gramStart"/>
      <w:r>
        <w:t>r</w:t>
      </w:r>
      <w:r>
        <w:rPr>
          <w:vertAlign w:val="subscript"/>
        </w:rPr>
        <w:t>i</w:t>
      </w:r>
      <w:proofErr w:type="gramEnd"/>
      <w:r>
        <w:tab/>
        <w:t>Radius of improved permeability (Stimulated).</w:t>
      </w:r>
    </w:p>
    <w:p w:rsidR="00B75991" w:rsidRDefault="00B75991" w:rsidP="00B75991">
      <w:proofErr w:type="gramStart"/>
      <w:r>
        <w:t>r</w:t>
      </w:r>
      <w:r>
        <w:rPr>
          <w:vertAlign w:val="subscript"/>
        </w:rPr>
        <w:t>s</w:t>
      </w:r>
      <w:proofErr w:type="gramEnd"/>
      <w:r>
        <w:tab/>
        <w:t>Damage radius.</w:t>
      </w:r>
    </w:p>
    <w:p w:rsidR="00B75991" w:rsidRDefault="00B75991" w:rsidP="00B75991">
      <w:proofErr w:type="gramStart"/>
      <w:r>
        <w:t>r</w:t>
      </w:r>
      <w:r>
        <w:rPr>
          <w:vertAlign w:val="subscript"/>
        </w:rPr>
        <w:t>e</w:t>
      </w:r>
      <w:proofErr w:type="gramEnd"/>
      <w:r>
        <w:tab/>
        <w:t>Drainage radius (Boundary).</w:t>
      </w:r>
    </w:p>
    <w:p w:rsidR="00B75991" w:rsidRDefault="00B75991" w:rsidP="00B75991">
      <w:r>
        <w:t>P</w:t>
      </w:r>
      <w:r>
        <w:rPr>
          <w:vertAlign w:val="subscript"/>
        </w:rPr>
        <w:t>e</w:t>
      </w:r>
      <w:r>
        <w:tab/>
        <w:t>Outer pressure boundary.</w:t>
      </w:r>
    </w:p>
    <w:p w:rsidR="00B75991" w:rsidRDefault="00B75991" w:rsidP="00B75991">
      <w:proofErr w:type="gramStart"/>
      <w:r>
        <w:t>P</w:t>
      </w:r>
      <w:r>
        <w:rPr>
          <w:vertAlign w:val="subscript"/>
        </w:rPr>
        <w:t>w</w:t>
      </w:r>
      <w:r>
        <w:tab/>
        <w:t>Wellbore Pressure.</w:t>
      </w:r>
      <w:proofErr w:type="gramEnd"/>
    </w:p>
    <w:p w:rsidR="00B75991" w:rsidRDefault="00B75991" w:rsidP="00B75991"/>
    <w:p w:rsidR="00B75991" w:rsidRDefault="00B75991" w:rsidP="00B75991">
      <w:r>
        <w:t xml:space="preserve">When stimulating with coiled tubing, the rate of tubing withdrawal and the volume of fluid pumped into each section of the hole should take into account the identified shape of the damage cone present, and the type of formation to be stimulated. For sandstones, the stimulation fluid injection should mimic the shape of the damage cone, and a truncated cone of improved permeability should result with acid volumes and tubing withdrawal rates being closely related to porosity. For carbonate reservoirs, the stimulation profile under matrix conditions will be dendritic, with a wormhole network extending radially from the wellbore. The volume </w:t>
      </w:r>
      <w:proofErr w:type="gramStart"/>
      <w:r>
        <w:t>of  acid</w:t>
      </w:r>
      <w:proofErr w:type="gramEnd"/>
      <w:r>
        <w:t xml:space="preserve"> and withdrawal rate of the coiled tubing will be related to the expected radial wormhole porosity created.</w:t>
      </w:r>
    </w:p>
    <w:p w:rsidR="00B75991" w:rsidRDefault="00B75991" w:rsidP="00B75991"/>
    <w:p w:rsidR="00B75991" w:rsidRDefault="00B75991" w:rsidP="00B75991">
      <w:pPr>
        <w:pStyle w:val="Caption"/>
      </w:pPr>
      <w:bookmarkStart w:id="659" w:name="_Toc320004783"/>
      <w:bookmarkStart w:id="660" w:name="_Toc320004535"/>
      <w:r>
        <w:t xml:space="preserve">Figure </w:t>
      </w:r>
      <w:r>
        <w:fldChar w:fldCharType="begin"/>
      </w:r>
      <w:r>
        <w:instrText xml:space="preserve"> SEQ Figure \* ARABIC </w:instrText>
      </w:r>
      <w:r>
        <w:fldChar w:fldCharType="separate"/>
      </w:r>
      <w:r>
        <w:t>28</w:t>
      </w:r>
      <w:r>
        <w:fldChar w:fldCharType="end"/>
      </w:r>
      <w:r>
        <w:t>: Schematic of Stimulation Profiles for Sandstones and Carbonates.</w:t>
      </w:r>
      <w:bookmarkEnd w:id="659"/>
      <w:bookmarkEnd w:id="660"/>
    </w:p>
    <w:p w:rsidR="00B75991" w:rsidRDefault="00B75991" w:rsidP="00B75991">
      <w:pPr>
        <w:jc w:val="center"/>
        <w:rPr>
          <w:sz w:val="18"/>
        </w:rPr>
      </w:pPr>
      <w:proofErr w:type="gramStart"/>
      <w:r>
        <w:rPr>
          <w:sz w:val="18"/>
        </w:rPr>
        <w:t>(Looking down the horizontal lateral section.)</w:t>
      </w:r>
      <w:proofErr w:type="gramEnd"/>
    </w:p>
    <w:p w:rsidR="00B75991" w:rsidRDefault="00B75991" w:rsidP="00B75991">
      <w:pPr>
        <w:jc w:val="center"/>
      </w:pPr>
      <w:r>
        <w:rPr>
          <w:noProof/>
          <w:lang w:val="en-US"/>
        </w:rPr>
        <w:drawing>
          <wp:inline distT="0" distB="0" distL="0" distR="0" wp14:anchorId="34F00963" wp14:editId="77A4EDD5">
            <wp:extent cx="3876675" cy="183832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76675" cy="1838325"/>
                    </a:xfrm>
                    <a:prstGeom prst="rect">
                      <a:avLst/>
                    </a:prstGeom>
                    <a:noFill/>
                    <a:ln>
                      <a:noFill/>
                    </a:ln>
                  </pic:spPr>
                </pic:pic>
              </a:graphicData>
            </a:graphic>
          </wp:inline>
        </w:drawing>
      </w:r>
    </w:p>
    <w:p w:rsidR="00B75991" w:rsidRDefault="00B75991" w:rsidP="00B75991"/>
    <w:p w:rsidR="00B75991" w:rsidRDefault="00B75991" w:rsidP="00B75991">
      <w:pPr>
        <w:pStyle w:val="Heading3"/>
      </w:pPr>
      <w:r>
        <w:rPr>
          <w:b w:val="0"/>
        </w:rPr>
        <w:br w:type="page"/>
      </w:r>
      <w:bookmarkStart w:id="661" w:name="_Toc372530603"/>
      <w:bookmarkStart w:id="662" w:name="_Toc372527917"/>
      <w:bookmarkStart w:id="663" w:name="_Toc372036071"/>
      <w:bookmarkStart w:id="664" w:name="_Toc371962143"/>
      <w:bookmarkStart w:id="665" w:name="_Toc371958678"/>
      <w:bookmarkStart w:id="666" w:name="_Toc371244536"/>
      <w:bookmarkStart w:id="667" w:name="_Toc371244230"/>
      <w:bookmarkStart w:id="668" w:name="_Toc319989180"/>
      <w:bookmarkStart w:id="669" w:name="_Toc319989202"/>
      <w:bookmarkEnd w:id="651"/>
      <w:r>
        <w:lastRenderedPageBreak/>
        <w:t>Matrix Acidizing Horizontal Wells.</w:t>
      </w:r>
      <w:bookmarkEnd w:id="661"/>
      <w:bookmarkEnd w:id="662"/>
      <w:bookmarkEnd w:id="663"/>
      <w:bookmarkEnd w:id="664"/>
      <w:bookmarkEnd w:id="665"/>
      <w:bookmarkEnd w:id="666"/>
      <w:bookmarkEnd w:id="667"/>
      <w:bookmarkEnd w:id="668"/>
    </w:p>
    <w:p w:rsidR="00B75991" w:rsidRDefault="00B75991" w:rsidP="00B75991">
      <w:r>
        <w:fldChar w:fldCharType="begin"/>
      </w:r>
      <w:r>
        <w:instrText xml:space="preserve"> XE "Matrix Acidizing Horizontal Wells:Anisotropy" </w:instrText>
      </w:r>
      <w:r>
        <w:fldChar w:fldCharType="end"/>
      </w:r>
      <w:r>
        <w:fldChar w:fldCharType="begin"/>
      </w:r>
      <w:r>
        <w:instrText xml:space="preserve"> XE "Anisotropy" </w:instrText>
      </w:r>
      <w:r>
        <w:fldChar w:fldCharType="end"/>
      </w:r>
    </w:p>
    <w:p w:rsidR="00B75991" w:rsidRDefault="00B75991" w:rsidP="00B75991">
      <w:r>
        <w:t xml:space="preserve">Horizontal wells are normally targeted for thin formations with good vertical permeability and reservoirs that suffer from coning problems. Matrix stimulation of long horizontal sections </w:t>
      </w:r>
      <w:proofErr w:type="gramStart"/>
      <w:r>
        <w:t>have</w:t>
      </w:r>
      <w:proofErr w:type="gramEnd"/>
      <w:r>
        <w:t xml:space="preserve"> been shown to be successful compared to fracture treatments in reservoirs with relatively low permeabilities (0.5 to 1.5 md) and small vertical height (less than 50 ft). Outside of this narrow range, reservoirs where vertical wells are normally considered candidates for fracture </w:t>
      </w:r>
      <w:proofErr w:type="gramStart"/>
      <w:r>
        <w:t>treatments,</w:t>
      </w:r>
      <w:proofErr w:type="gramEnd"/>
      <w:r>
        <w:t xml:space="preserve"> will also require hydraulic fracturing when drilled horizontally.</w:t>
      </w:r>
    </w:p>
    <w:p w:rsidR="00B75991" w:rsidRDefault="00B75991" w:rsidP="00B75991"/>
    <w:p w:rsidR="00B75991" w:rsidRDefault="00B75991" w:rsidP="00B75991">
      <w:r>
        <w:t xml:space="preserve">When matrix acidizing horizontal wells, all aspects of job design that apply to vertical wells should be considered. Placement of fluids along the length of the horizontal section is critical to the success of any stimulation. “Bull-heading” acid into horizontal wells has generally proven to be unsuccessful. </w:t>
      </w:r>
      <w:proofErr w:type="gramStart"/>
      <w:r>
        <w:t>In  most</w:t>
      </w:r>
      <w:proofErr w:type="gramEnd"/>
      <w:r>
        <w:t xml:space="preserve"> cases the acid has a tendency to enter the formation in a zone close to the vertical section thus, obtaining only partial stimulation. </w:t>
      </w:r>
    </w:p>
    <w:p w:rsidR="00B75991" w:rsidRDefault="00B75991" w:rsidP="00B75991"/>
    <w:p w:rsidR="00B75991" w:rsidRDefault="00B75991" w:rsidP="00B75991">
      <w:r>
        <w:t>To overcome this problem, various methods have been applied to improve the distribution of stimulation fluids along the well. These methods include chemical diverters, mechanical isolation devices, partial perforation techniques (leaving blank portions in the casing, and coiled tubing.</w:t>
      </w:r>
    </w:p>
    <w:p w:rsidR="00B75991" w:rsidRDefault="00B75991" w:rsidP="00B75991"/>
    <w:p w:rsidR="00B75991" w:rsidRDefault="00B75991" w:rsidP="00B75991">
      <w:r>
        <w:t xml:space="preserve">In general coiled tubing has proven to be the most effective method for acid washes and matrix stimulation and can be used to obtain adequate coverage. With this technique, the coiled tubing is placed at the end of the horizontal section and withdrawn towards the vertical section whilst pumping acid and diverter stages. At the same time an inert fluid is pumped down </w:t>
      </w:r>
      <w:proofErr w:type="gramStart"/>
      <w:r>
        <w:t>the to</w:t>
      </w:r>
      <w:proofErr w:type="gramEnd"/>
      <w:r>
        <w:t xml:space="preserve"> aid placement and reaction of the acid at the point of injection. However, the stimulation fluid is likely to follow the path of least resistance making diversion and zonal isolation essential. Drawbacks to this method of stimulation include long acid to tubing exposure times (due to limitations on pump rate through coiled tubing. The section to be treated in a horizontal well can be several thousand feet long, thus treatment volumes will be large and particular attention should be paid to economics.</w:t>
      </w:r>
    </w:p>
    <w:p w:rsidR="00B75991" w:rsidRDefault="00B75991" w:rsidP="00B75991"/>
    <w:p w:rsidR="00B75991" w:rsidRDefault="00B75991" w:rsidP="00B75991"/>
    <w:p w:rsidR="00B75991" w:rsidRDefault="00B75991" w:rsidP="00B75991">
      <w:pPr>
        <w:pStyle w:val="Heading2"/>
      </w:pPr>
      <w:bookmarkStart w:id="670" w:name="_Toc372530604"/>
      <w:bookmarkStart w:id="671" w:name="_Toc372527918"/>
      <w:bookmarkStart w:id="672" w:name="_Toc372039084"/>
      <w:bookmarkStart w:id="673" w:name="_Toc372037084"/>
      <w:bookmarkStart w:id="674" w:name="_Toc372036072"/>
      <w:bookmarkStart w:id="675" w:name="_Toc371962144"/>
      <w:bookmarkStart w:id="676" w:name="_Toc371958679"/>
      <w:bookmarkStart w:id="677" w:name="_Toc371244537"/>
      <w:bookmarkStart w:id="678" w:name="_Toc371244231"/>
      <w:proofErr w:type="gramStart"/>
      <w:r>
        <w:t>Cementing Considerations.</w:t>
      </w:r>
      <w:bookmarkEnd w:id="669"/>
      <w:bookmarkEnd w:id="670"/>
      <w:bookmarkEnd w:id="671"/>
      <w:bookmarkEnd w:id="672"/>
      <w:bookmarkEnd w:id="673"/>
      <w:bookmarkEnd w:id="674"/>
      <w:bookmarkEnd w:id="675"/>
      <w:bookmarkEnd w:id="676"/>
      <w:bookmarkEnd w:id="677"/>
      <w:bookmarkEnd w:id="678"/>
      <w:proofErr w:type="gramEnd"/>
    </w:p>
    <w:p w:rsidR="00B75991" w:rsidRDefault="00B75991" w:rsidP="00B75991"/>
    <w:p w:rsidR="00B75991" w:rsidRDefault="00B75991" w:rsidP="00B75991">
      <w:pPr>
        <w:pStyle w:val="Bullet1"/>
        <w:rPr>
          <w:vanish/>
        </w:rPr>
      </w:pPr>
      <w:r>
        <w:fldChar w:fldCharType="begin"/>
      </w:r>
      <w:r>
        <w:instrText>xe "Cementing Considerations"</w:instrText>
      </w:r>
      <w:r>
        <w:fldChar w:fldCharType="end"/>
      </w:r>
      <w:r>
        <w:rPr>
          <w:vanish/>
        </w:rPr>
        <w:t xml:space="preserve"> </w:t>
      </w:r>
      <w:r>
        <w:rPr>
          <w:vanish/>
        </w:rPr>
        <w:fldChar w:fldCharType="begin"/>
      </w:r>
      <w:r>
        <w:instrText>xe "Acid Treatment Design:Cementing considerations"</w:instrText>
      </w:r>
      <w:r>
        <w:rPr>
          <w:vanish/>
        </w:rPr>
        <w:fldChar w:fldCharType="end"/>
      </w:r>
      <w:r>
        <w:rPr>
          <w:vanish/>
        </w:rPr>
        <w:t xml:space="preserve"> </w:t>
      </w:r>
      <w:r>
        <w:rPr>
          <w:vanish/>
        </w:rPr>
        <w:fldChar w:fldCharType="begin"/>
      </w:r>
      <w:r>
        <w:instrText>xe "Potassium Chloride:Cement"</w:instrText>
      </w:r>
      <w:r>
        <w:rPr>
          <w:vanish/>
        </w:rPr>
        <w:fldChar w:fldCharType="end"/>
      </w:r>
      <w:r>
        <w:rPr>
          <w:vanish/>
        </w:rPr>
        <w:t xml:space="preserve"> </w:t>
      </w:r>
      <w:r>
        <w:rPr>
          <w:vanish/>
        </w:rPr>
        <w:fldChar w:fldCharType="begin"/>
      </w:r>
      <w:r>
        <w:instrText>xe "Bond Logs"</w:instrText>
      </w:r>
      <w:r>
        <w:rPr>
          <w:vanish/>
        </w:rPr>
        <w:fldChar w:fldCharType="end"/>
      </w:r>
    </w:p>
    <w:p w:rsidR="00B75991" w:rsidRDefault="00B75991" w:rsidP="00B75991">
      <w:pPr>
        <w:pStyle w:val="Bullet1"/>
        <w:rPr>
          <w:sz w:val="22"/>
        </w:rPr>
      </w:pPr>
      <w:r>
        <w:t>1.</w:t>
      </w:r>
      <w:r>
        <w:tab/>
      </w:r>
      <w:r>
        <w:rPr>
          <w:sz w:val="22"/>
        </w:rPr>
        <w:t xml:space="preserve">Did lost circulation take place during </w:t>
      </w:r>
      <w:proofErr w:type="gramStart"/>
      <w:r>
        <w:rPr>
          <w:sz w:val="22"/>
        </w:rPr>
        <w:t>cementing.</w:t>
      </w:r>
      <w:proofErr w:type="gramEnd"/>
      <w:r>
        <w:rPr>
          <w:sz w:val="22"/>
        </w:rPr>
        <w:t xml:space="preserve"> If so, how much was lost and was it lost to the production zone.</w:t>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 xml:space="preserve">Was KCl or salt used in the cement </w:t>
      </w:r>
      <w:proofErr w:type="gramStart"/>
      <w:r>
        <w:rPr>
          <w:sz w:val="22"/>
        </w:rPr>
        <w:t>slurry.</w:t>
      </w:r>
      <w:proofErr w:type="gramEnd"/>
      <w:r>
        <w:rPr>
          <w:sz w:val="22"/>
        </w:rPr>
        <w:t xml:space="preserve"> (Clays, shales and formation water compatibility).</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What was the fluid loss of the cement </w:t>
      </w:r>
      <w:proofErr w:type="gramStart"/>
      <w:r>
        <w:rPr>
          <w:sz w:val="22"/>
        </w:rPr>
        <w:t>slurry.</w:t>
      </w:r>
      <w:proofErr w:type="gramEnd"/>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Is there a good bond (to pipe and formation) across, above and below the productive zone (CBL)</w:t>
      </w:r>
      <w:proofErr w:type="gramStart"/>
      <w:r>
        <w:rPr>
          <w:sz w:val="22"/>
        </w:rPr>
        <w:t>.</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Are there any channels in the cement (CBL, CET)</w:t>
      </w:r>
      <w:proofErr w:type="gramStart"/>
      <w:r>
        <w:rPr>
          <w:sz w:val="22"/>
        </w:rPr>
        <w:t>.</w:t>
      </w:r>
      <w:proofErr w:type="gramEnd"/>
    </w:p>
    <w:p w:rsidR="00B75991" w:rsidRDefault="00B75991" w:rsidP="00B75991">
      <w:pPr>
        <w:pStyle w:val="Bullet1"/>
        <w:rPr>
          <w:sz w:val="22"/>
        </w:rPr>
      </w:pPr>
    </w:p>
    <w:p w:rsidR="00B75991" w:rsidRDefault="00B75991" w:rsidP="00B75991">
      <w:pPr>
        <w:pStyle w:val="Bullet1"/>
        <w:rPr>
          <w:sz w:val="22"/>
        </w:rPr>
      </w:pPr>
      <w:r>
        <w:rPr>
          <w:sz w:val="22"/>
        </w:rPr>
        <w:t>6.</w:t>
      </w:r>
      <w:r>
        <w:rPr>
          <w:sz w:val="22"/>
        </w:rPr>
        <w:tab/>
        <w:t xml:space="preserve">What type of cementing preflush was </w:t>
      </w:r>
      <w:proofErr w:type="gramStart"/>
      <w:r>
        <w:rPr>
          <w:sz w:val="22"/>
        </w:rPr>
        <w:t>used.</w:t>
      </w:r>
      <w:proofErr w:type="gramEnd"/>
    </w:p>
    <w:p w:rsidR="00B75991" w:rsidRDefault="00B75991" w:rsidP="00B75991">
      <w:pPr>
        <w:pStyle w:val="Heading2"/>
      </w:pPr>
      <w:r>
        <w:rPr>
          <w:b w:val="0"/>
        </w:rPr>
        <w:br w:type="page"/>
      </w:r>
      <w:bookmarkStart w:id="679" w:name="_Toc372530605"/>
      <w:bookmarkStart w:id="680" w:name="_Toc372527919"/>
      <w:bookmarkStart w:id="681" w:name="_Toc372039085"/>
      <w:bookmarkStart w:id="682" w:name="_Toc372037085"/>
      <w:bookmarkStart w:id="683" w:name="_Toc372036073"/>
      <w:bookmarkStart w:id="684" w:name="_Toc371962145"/>
      <w:bookmarkStart w:id="685" w:name="_Toc371958680"/>
      <w:bookmarkStart w:id="686" w:name="_Toc371244538"/>
      <w:bookmarkStart w:id="687" w:name="_Toc371244232"/>
      <w:bookmarkStart w:id="688" w:name="_Toc319989203"/>
      <w:proofErr w:type="gramStart"/>
      <w:r>
        <w:lastRenderedPageBreak/>
        <w:t>Lost Circulation Materials (LCM).</w:t>
      </w:r>
      <w:bookmarkEnd w:id="679"/>
      <w:bookmarkEnd w:id="680"/>
      <w:bookmarkEnd w:id="681"/>
      <w:bookmarkEnd w:id="682"/>
      <w:bookmarkEnd w:id="683"/>
      <w:bookmarkEnd w:id="684"/>
      <w:bookmarkEnd w:id="685"/>
      <w:bookmarkEnd w:id="686"/>
      <w:bookmarkEnd w:id="687"/>
      <w:bookmarkEnd w:id="688"/>
      <w:proofErr w:type="gramEnd"/>
    </w:p>
    <w:p w:rsidR="00B75991" w:rsidRDefault="00B75991" w:rsidP="00B75991"/>
    <w:p w:rsidR="00B75991" w:rsidRDefault="00B75991" w:rsidP="00B75991">
      <w:pPr>
        <w:pStyle w:val="Bullet1"/>
        <w:rPr>
          <w:vanish/>
        </w:rPr>
      </w:pPr>
      <w:r>
        <w:fldChar w:fldCharType="begin"/>
      </w:r>
      <w:r>
        <w:instrText>xe "Lost Circulation Material:Acid soluble"</w:instrText>
      </w:r>
      <w:r>
        <w:fldChar w:fldCharType="end"/>
      </w:r>
      <w:r>
        <w:rPr>
          <w:vanish/>
        </w:rPr>
        <w:t xml:space="preserve"> </w:t>
      </w:r>
      <w:r>
        <w:rPr>
          <w:vanish/>
        </w:rPr>
        <w:fldChar w:fldCharType="begin"/>
      </w:r>
      <w:r>
        <w:instrText>xe "Calcium Carbonate:Lost circulation material"</w:instrText>
      </w:r>
      <w:r>
        <w:rPr>
          <w:vanish/>
        </w:rPr>
        <w:fldChar w:fldCharType="end"/>
      </w:r>
      <w:r>
        <w:rPr>
          <w:vanish/>
        </w:rPr>
        <w:t xml:space="preserve"> </w:t>
      </w:r>
      <w:r>
        <w:rPr>
          <w:vanish/>
        </w:rPr>
        <w:fldChar w:fldCharType="begin"/>
      </w:r>
      <w:r>
        <w:instrText>xe "Iron Carbonate:Lost circulation material"</w:instrText>
      </w:r>
      <w:r>
        <w:rPr>
          <w:vanish/>
        </w:rPr>
        <w:fldChar w:fldCharType="end"/>
      </w:r>
      <w:r>
        <w:rPr>
          <w:vanish/>
        </w:rPr>
        <w:t xml:space="preserve"> </w:t>
      </w:r>
      <w:r>
        <w:rPr>
          <w:vanish/>
        </w:rPr>
        <w:fldChar w:fldCharType="begin"/>
      </w:r>
      <w:r>
        <w:instrText>xe "Lost Circulation Material"</w:instrText>
      </w:r>
      <w:r>
        <w:rPr>
          <w:vanish/>
        </w:rPr>
        <w:fldChar w:fldCharType="end"/>
      </w:r>
    </w:p>
    <w:p w:rsidR="00B75991" w:rsidRDefault="00B75991" w:rsidP="00B75991">
      <w:pPr>
        <w:pStyle w:val="Bullet1"/>
        <w:rPr>
          <w:sz w:val="22"/>
        </w:rPr>
      </w:pPr>
      <w:r>
        <w:t>1.</w:t>
      </w:r>
      <w:r>
        <w:tab/>
      </w:r>
      <w:r>
        <w:rPr>
          <w:sz w:val="22"/>
        </w:rPr>
        <w:t>Determine if HCl Soluble.</w:t>
      </w:r>
    </w:p>
    <w:p w:rsidR="00B75991" w:rsidRDefault="00B75991" w:rsidP="00B75991">
      <w:pPr>
        <w:pStyle w:val="Bullet1"/>
        <w:rPr>
          <w:sz w:val="22"/>
        </w:rPr>
      </w:pPr>
    </w:p>
    <w:p w:rsidR="00B75991" w:rsidRDefault="00B75991" w:rsidP="00B75991">
      <w:pPr>
        <w:pStyle w:val="Bullet1"/>
        <w:numPr>
          <w:ilvl w:val="0"/>
          <w:numId w:val="4"/>
        </w:numPr>
        <w:ind w:left="2160"/>
        <w:rPr>
          <w:sz w:val="22"/>
        </w:rPr>
      </w:pPr>
      <w:r>
        <w:rPr>
          <w:sz w:val="22"/>
        </w:rPr>
        <w:t>CaCO</w:t>
      </w:r>
      <w:r>
        <w:rPr>
          <w:sz w:val="22"/>
          <w:vertAlign w:val="subscript"/>
        </w:rPr>
        <w:t>3</w:t>
      </w:r>
      <w:r>
        <w:rPr>
          <w:sz w:val="22"/>
        </w:rPr>
        <w:t xml:space="preserve"> dissolve in 15% HCl (1.84 lbs per gallon of acid)</w:t>
      </w:r>
    </w:p>
    <w:p w:rsidR="00B75991" w:rsidRDefault="00B75991" w:rsidP="00B75991">
      <w:pPr>
        <w:pStyle w:val="Bullet1"/>
        <w:numPr>
          <w:ilvl w:val="0"/>
          <w:numId w:val="4"/>
        </w:numPr>
        <w:ind w:left="2160"/>
        <w:rPr>
          <w:sz w:val="22"/>
        </w:rPr>
      </w:pPr>
      <w:r>
        <w:rPr>
          <w:sz w:val="22"/>
        </w:rPr>
        <w:t>FeCO</w:t>
      </w:r>
      <w:r>
        <w:rPr>
          <w:sz w:val="22"/>
          <w:vertAlign w:val="subscript"/>
        </w:rPr>
        <w:t>3</w:t>
      </w:r>
      <w:r>
        <w:rPr>
          <w:sz w:val="22"/>
        </w:rPr>
        <w:t xml:space="preserve"> dissolve in 15% HCl (2.12 lbs per gallon of acid)</w:t>
      </w:r>
      <w:r>
        <w:rPr>
          <w:sz w:val="22"/>
        </w:rPr>
        <w:tab/>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Determine volume of LCM pumped.</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Calculate additional volume of HCl required to completely remove </w:t>
      </w:r>
      <w:r>
        <w:rPr>
          <w:sz w:val="22"/>
        </w:rPr>
        <w:tab/>
        <w:t>the material, this volume should be added to the required volume calculated to achieve a 2.0 ft radial penetration.</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Acid soaks are often helpful.</w:t>
      </w:r>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Auxiliary nitrogen or carbon dioxide is usually required to ensure even distribution of the acid.</w:t>
      </w:r>
    </w:p>
    <w:p w:rsidR="00B75991" w:rsidRDefault="00B75991" w:rsidP="00B75991">
      <w:pPr>
        <w:pStyle w:val="Bullet1"/>
        <w:rPr>
          <w:sz w:val="22"/>
        </w:rPr>
      </w:pPr>
    </w:p>
    <w:p w:rsidR="00B75991" w:rsidRDefault="00B75991" w:rsidP="00B75991">
      <w:pPr>
        <w:pStyle w:val="Bullet1"/>
        <w:rPr>
          <w:sz w:val="22"/>
        </w:rPr>
      </w:pPr>
    </w:p>
    <w:p w:rsidR="00B75991" w:rsidRDefault="00B75991" w:rsidP="00B75991">
      <w:pPr>
        <w:pStyle w:val="Heading2"/>
      </w:pPr>
      <w:bookmarkStart w:id="689" w:name="_Toc372530606"/>
      <w:bookmarkStart w:id="690" w:name="_Toc372527920"/>
      <w:bookmarkStart w:id="691" w:name="_Toc372039086"/>
      <w:bookmarkStart w:id="692" w:name="_Toc372037086"/>
      <w:bookmarkStart w:id="693" w:name="_Toc372036074"/>
      <w:bookmarkStart w:id="694" w:name="_Toc371962146"/>
      <w:bookmarkStart w:id="695" w:name="_Toc371958681"/>
      <w:bookmarkStart w:id="696" w:name="_Toc371244539"/>
      <w:bookmarkStart w:id="697" w:name="_Toc371244233"/>
      <w:bookmarkStart w:id="698" w:name="_Toc319989204"/>
      <w:proofErr w:type="gramStart"/>
      <w:r>
        <w:t>Perforating Considerations.</w:t>
      </w:r>
      <w:bookmarkEnd w:id="689"/>
      <w:bookmarkEnd w:id="690"/>
      <w:bookmarkEnd w:id="691"/>
      <w:bookmarkEnd w:id="692"/>
      <w:bookmarkEnd w:id="693"/>
      <w:bookmarkEnd w:id="694"/>
      <w:bookmarkEnd w:id="695"/>
      <w:bookmarkEnd w:id="696"/>
      <w:bookmarkEnd w:id="697"/>
      <w:bookmarkEnd w:id="698"/>
      <w:proofErr w:type="gramEnd"/>
    </w:p>
    <w:p w:rsidR="00B75991" w:rsidRDefault="00B75991" w:rsidP="00B75991"/>
    <w:p w:rsidR="00B75991" w:rsidRDefault="00B75991" w:rsidP="00B75991">
      <w:pPr>
        <w:pStyle w:val="Bullet1"/>
        <w:rPr>
          <w:vanish/>
        </w:rPr>
      </w:pPr>
      <w:r>
        <w:fldChar w:fldCharType="begin"/>
      </w:r>
      <w:r>
        <w:instrText>xe "Perforating:Considerations"</w:instrText>
      </w:r>
      <w:r>
        <w:fldChar w:fldCharType="end"/>
      </w:r>
      <w:r>
        <w:rPr>
          <w:vanish/>
        </w:rPr>
        <w:t xml:space="preserve"> </w:t>
      </w:r>
      <w:r>
        <w:rPr>
          <w:vanish/>
        </w:rPr>
        <w:fldChar w:fldCharType="begin"/>
      </w:r>
      <w:r>
        <w:instrText>xe "Acid Treatment Design:Perforating Considerations"</w:instrText>
      </w:r>
      <w:r>
        <w:rPr>
          <w:vanish/>
        </w:rPr>
        <w:fldChar w:fldCharType="end"/>
      </w:r>
    </w:p>
    <w:p w:rsidR="00B75991" w:rsidRDefault="00B75991" w:rsidP="00B75991">
      <w:pPr>
        <w:pStyle w:val="Bullet1"/>
        <w:rPr>
          <w:sz w:val="22"/>
        </w:rPr>
      </w:pPr>
      <w:r>
        <w:t>1.</w:t>
      </w:r>
      <w:r>
        <w:tab/>
      </w:r>
      <w:r>
        <w:rPr>
          <w:sz w:val="22"/>
        </w:rPr>
        <w:t xml:space="preserve">Was the casing and tubing cleaned (pickled) prior to perforating. </w:t>
      </w:r>
      <w:proofErr w:type="gramStart"/>
      <w:r>
        <w:rPr>
          <w:sz w:val="22"/>
        </w:rPr>
        <w:t>(Mill varnish, iron oxide scale).</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"Iron Oxide:Perforating"</w:instrText>
      </w:r>
      <w:r>
        <w:rPr>
          <w:sz w:val="22"/>
        </w:rPr>
        <w:fldChar w:fldCharType="end"/>
      </w:r>
      <w:r>
        <w:rPr>
          <w:vanish/>
          <w:sz w:val="22"/>
        </w:rPr>
        <w:t xml:space="preserve"> </w:t>
      </w:r>
      <w:r>
        <w:rPr>
          <w:vanish/>
          <w:sz w:val="22"/>
        </w:rPr>
        <w:fldChar w:fldCharType="begin"/>
      </w:r>
      <w:r>
        <w:rPr>
          <w:sz w:val="22"/>
        </w:rPr>
        <w:instrText>xe "Pickling Treatments:Perforating"</w:instrText>
      </w:r>
      <w:r>
        <w:rPr>
          <w:vanish/>
          <w:sz w:val="22"/>
        </w:rPr>
        <w:fldChar w:fldCharType="end"/>
      </w:r>
    </w:p>
    <w:p w:rsidR="00B75991" w:rsidRDefault="00B75991" w:rsidP="00B75991">
      <w:pPr>
        <w:pStyle w:val="Bullet1"/>
        <w:rPr>
          <w:sz w:val="22"/>
        </w:rPr>
      </w:pPr>
      <w:r>
        <w:rPr>
          <w:sz w:val="22"/>
        </w:rPr>
        <w:t>2.</w:t>
      </w:r>
      <w:r>
        <w:rPr>
          <w:sz w:val="22"/>
        </w:rPr>
        <w:tab/>
        <w:t xml:space="preserve">Was too much pipe dope </w:t>
      </w:r>
      <w:proofErr w:type="gramStart"/>
      <w:r>
        <w:rPr>
          <w:sz w:val="22"/>
        </w:rPr>
        <w:t>used.</w:t>
      </w:r>
      <w:proofErr w:type="gramEnd"/>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Was the perforating fluid </w:t>
      </w:r>
      <w:proofErr w:type="gramStart"/>
      <w:r>
        <w:rPr>
          <w:sz w:val="22"/>
        </w:rPr>
        <w:t>filtered.</w:t>
      </w:r>
      <w:proofErr w:type="gramEnd"/>
      <w:r>
        <w:rPr>
          <w:sz w:val="22"/>
        </w:rPr>
        <w:t xml:space="preserve"> If not what was the solids content.</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Was the well perforated </w:t>
      </w:r>
      <w:proofErr w:type="gramStart"/>
      <w:r>
        <w:rPr>
          <w:sz w:val="22"/>
        </w:rPr>
        <w:t>overbalanced.</w:t>
      </w:r>
      <w:proofErr w:type="gramEnd"/>
      <w:r>
        <w:rPr>
          <w:sz w:val="22"/>
        </w:rPr>
        <w:t xml:space="preserve"> </w:t>
      </w:r>
      <w:proofErr w:type="gramStart"/>
      <w:r>
        <w:rPr>
          <w:sz w:val="22"/>
        </w:rPr>
        <w:t>If so, with how much differential pressure.</w:t>
      </w:r>
      <w:proofErr w:type="gramEnd"/>
      <w:r>
        <w:rPr>
          <w:sz w:val="22"/>
        </w:rPr>
        <w:t xml:space="preserve"> </w:t>
      </w:r>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Was the well perforated under-</w:t>
      </w:r>
      <w:proofErr w:type="gramStart"/>
      <w:r>
        <w:rPr>
          <w:sz w:val="22"/>
        </w:rPr>
        <w:t>balanced.</w:t>
      </w:r>
      <w:proofErr w:type="gramEnd"/>
      <w:r>
        <w:rPr>
          <w:sz w:val="22"/>
        </w:rPr>
        <w:t xml:space="preserve"> </w:t>
      </w:r>
      <w:proofErr w:type="gramStart"/>
      <w:r>
        <w:rPr>
          <w:sz w:val="22"/>
        </w:rPr>
        <w:t>If so, with how much differential pressure.</w:t>
      </w:r>
      <w:proofErr w:type="gramEnd"/>
      <w:r>
        <w:rPr>
          <w:sz w:val="22"/>
        </w:rPr>
        <w:t xml:space="preserve"> </w:t>
      </w:r>
    </w:p>
    <w:p w:rsidR="00B75991" w:rsidRDefault="00B75991" w:rsidP="00B75991">
      <w:pPr>
        <w:pStyle w:val="Bullet1"/>
        <w:rPr>
          <w:sz w:val="22"/>
        </w:rPr>
      </w:pPr>
    </w:p>
    <w:p w:rsidR="00B75991" w:rsidRDefault="00B75991" w:rsidP="00B75991">
      <w:pPr>
        <w:pStyle w:val="Bullet1"/>
        <w:rPr>
          <w:sz w:val="22"/>
        </w:rPr>
      </w:pPr>
      <w:r>
        <w:rPr>
          <w:sz w:val="22"/>
        </w:rPr>
        <w:t>6.</w:t>
      </w:r>
      <w:r>
        <w:rPr>
          <w:sz w:val="22"/>
        </w:rPr>
        <w:tab/>
        <w:t xml:space="preserve">What is the theoretical depth of penetration of the charge </w:t>
      </w:r>
      <w:proofErr w:type="gramStart"/>
      <w:r>
        <w:rPr>
          <w:sz w:val="22"/>
        </w:rPr>
        <w:t>used.</w:t>
      </w:r>
      <w:proofErr w:type="gramEnd"/>
    </w:p>
    <w:p w:rsidR="00B75991" w:rsidRDefault="00B75991" w:rsidP="00B75991">
      <w:pPr>
        <w:pStyle w:val="Bullet1"/>
        <w:rPr>
          <w:sz w:val="22"/>
        </w:rPr>
      </w:pPr>
    </w:p>
    <w:p w:rsidR="00B75991" w:rsidRDefault="00B75991" w:rsidP="00B75991">
      <w:pPr>
        <w:pStyle w:val="Bullet1"/>
        <w:rPr>
          <w:sz w:val="22"/>
        </w:rPr>
      </w:pPr>
      <w:r>
        <w:rPr>
          <w:sz w:val="22"/>
        </w:rPr>
        <w:t>7.</w:t>
      </w:r>
      <w:r>
        <w:rPr>
          <w:sz w:val="22"/>
        </w:rPr>
        <w:tab/>
        <w:t xml:space="preserve">What is the shot </w:t>
      </w:r>
      <w:proofErr w:type="gramStart"/>
      <w:r>
        <w:rPr>
          <w:sz w:val="22"/>
        </w:rPr>
        <w:t>density.</w:t>
      </w:r>
      <w:proofErr w:type="gramEnd"/>
      <w:r>
        <w:rPr>
          <w:sz w:val="22"/>
        </w:rPr>
        <w:t xml:space="preserve"> Did all the shots fire.</w:t>
      </w:r>
    </w:p>
    <w:p w:rsidR="00B75991" w:rsidRDefault="00B75991" w:rsidP="00B75991">
      <w:pPr>
        <w:pStyle w:val="Bullet1"/>
        <w:rPr>
          <w:sz w:val="22"/>
        </w:rPr>
      </w:pPr>
    </w:p>
    <w:p w:rsidR="00B75991" w:rsidRDefault="00B75991" w:rsidP="00B75991">
      <w:pPr>
        <w:pStyle w:val="Bullet1"/>
        <w:rPr>
          <w:sz w:val="22"/>
        </w:rPr>
      </w:pPr>
      <w:r>
        <w:rPr>
          <w:sz w:val="22"/>
        </w:rPr>
        <w:t>8.</w:t>
      </w:r>
      <w:r>
        <w:rPr>
          <w:sz w:val="22"/>
        </w:rPr>
        <w:tab/>
        <w:t>Were charge size and shot density the correct choice for the lithological characteristics.</w:t>
      </w:r>
    </w:p>
    <w:p w:rsidR="00B75991" w:rsidRDefault="00B75991" w:rsidP="00B75991">
      <w:pPr>
        <w:pStyle w:val="Heading2"/>
      </w:pPr>
      <w:r>
        <w:rPr>
          <w:b w:val="0"/>
        </w:rPr>
        <w:br w:type="page"/>
      </w:r>
      <w:bookmarkStart w:id="699" w:name="_Toc372530607"/>
      <w:bookmarkStart w:id="700" w:name="_Toc372527921"/>
      <w:bookmarkStart w:id="701" w:name="_Toc372039087"/>
      <w:bookmarkStart w:id="702" w:name="_Toc372037087"/>
      <w:bookmarkStart w:id="703" w:name="_Toc372036075"/>
      <w:bookmarkStart w:id="704" w:name="_Toc371962147"/>
      <w:bookmarkStart w:id="705" w:name="_Toc371958682"/>
      <w:bookmarkStart w:id="706" w:name="_Toc371244540"/>
      <w:bookmarkStart w:id="707" w:name="_Toc371244234"/>
      <w:bookmarkStart w:id="708" w:name="_Toc319989207"/>
      <w:proofErr w:type="gramStart"/>
      <w:r>
        <w:lastRenderedPageBreak/>
        <w:t>New Completion Considerations.</w:t>
      </w:r>
      <w:bookmarkEnd w:id="699"/>
      <w:bookmarkEnd w:id="700"/>
      <w:bookmarkEnd w:id="701"/>
      <w:bookmarkEnd w:id="702"/>
      <w:bookmarkEnd w:id="703"/>
      <w:bookmarkEnd w:id="704"/>
      <w:bookmarkEnd w:id="705"/>
      <w:bookmarkEnd w:id="706"/>
      <w:bookmarkEnd w:id="707"/>
      <w:bookmarkEnd w:id="708"/>
      <w:proofErr w:type="gramEnd"/>
    </w:p>
    <w:p w:rsidR="00B75991" w:rsidRDefault="00B75991" w:rsidP="00B75991"/>
    <w:p w:rsidR="00B75991" w:rsidRDefault="00B75991" w:rsidP="00B75991">
      <w:pPr>
        <w:pStyle w:val="Bullet1"/>
        <w:rPr>
          <w:vanish/>
        </w:rPr>
      </w:pPr>
      <w:r>
        <w:fldChar w:fldCharType="begin"/>
      </w:r>
      <w:r>
        <w:instrText>xe "New Completion Considerations"</w:instrText>
      </w:r>
      <w:r>
        <w:fldChar w:fldCharType="end"/>
      </w:r>
      <w:r>
        <w:fldChar w:fldCharType="begin"/>
      </w:r>
      <w:r>
        <w:instrText>xe "Acid Treatment Design:New Completion Considerations"</w:instrText>
      </w:r>
      <w:r>
        <w:fldChar w:fldCharType="end"/>
      </w:r>
      <w:r>
        <w:fldChar w:fldCharType="begin"/>
      </w:r>
      <w:r>
        <w:instrText>xe "Kill Fluids"</w:instrText>
      </w:r>
      <w:r>
        <w:fldChar w:fldCharType="end"/>
      </w:r>
      <w:r>
        <w:fldChar w:fldCharType="begin"/>
      </w:r>
      <w:r>
        <w:instrText>xe "Fluid Filtration:Kill fluids"</w:instrText>
      </w:r>
      <w:r>
        <w:fldChar w:fldCharType="end"/>
      </w:r>
      <w:r>
        <w:fldChar w:fldCharType="begin"/>
      </w:r>
      <w:r>
        <w:instrText>xe "Surfactants:Kill fluids"</w:instrText>
      </w:r>
      <w:r>
        <w:fldChar w:fldCharType="end"/>
      </w:r>
    </w:p>
    <w:p w:rsidR="00B75991" w:rsidRDefault="00B75991" w:rsidP="00B75991">
      <w:pPr>
        <w:pStyle w:val="Bullet1"/>
        <w:rPr>
          <w:sz w:val="22"/>
        </w:rPr>
      </w:pPr>
      <w:r>
        <w:t>1.</w:t>
      </w:r>
      <w:r>
        <w:tab/>
      </w:r>
      <w:r>
        <w:rPr>
          <w:sz w:val="22"/>
        </w:rPr>
        <w:t xml:space="preserve">Was the well </w:t>
      </w:r>
      <w:proofErr w:type="gramStart"/>
      <w:r>
        <w:rPr>
          <w:sz w:val="22"/>
        </w:rPr>
        <w:t>killed.</w:t>
      </w:r>
      <w:proofErr w:type="gramEnd"/>
      <w:r>
        <w:rPr>
          <w:sz w:val="22"/>
        </w:rPr>
        <w:t xml:space="preserve"> If so, what was the kill </w:t>
      </w:r>
      <w:proofErr w:type="gramStart"/>
      <w:r>
        <w:rPr>
          <w:sz w:val="22"/>
        </w:rPr>
        <w:t>fluid.</w:t>
      </w:r>
      <w:proofErr w:type="gramEnd"/>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 xml:space="preserve">How much volume of kill fluid was </w:t>
      </w:r>
      <w:proofErr w:type="gramStart"/>
      <w:r>
        <w:rPr>
          <w:sz w:val="22"/>
        </w:rPr>
        <w:t>used.</w:t>
      </w:r>
      <w:proofErr w:type="gramEnd"/>
      <w:r>
        <w:rPr>
          <w:sz w:val="22"/>
        </w:rPr>
        <w:t xml:space="preserve"> Was this volume completely produced </w:t>
      </w:r>
      <w:proofErr w:type="gramStart"/>
      <w:r>
        <w:rPr>
          <w:sz w:val="22"/>
        </w:rPr>
        <w:t>back.</w:t>
      </w:r>
      <w:proofErr w:type="gramEnd"/>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Was the kill fluid </w:t>
      </w:r>
      <w:proofErr w:type="gramStart"/>
      <w:r>
        <w:rPr>
          <w:sz w:val="22"/>
        </w:rPr>
        <w:t>filtered.</w:t>
      </w:r>
      <w:proofErr w:type="gramEnd"/>
      <w:r>
        <w:rPr>
          <w:sz w:val="22"/>
        </w:rPr>
        <w:t xml:space="preserve"> If not, what </w:t>
      </w:r>
      <w:proofErr w:type="gramStart"/>
      <w:r>
        <w:rPr>
          <w:sz w:val="22"/>
        </w:rPr>
        <w:t>was the solids</w:t>
      </w:r>
      <w:proofErr w:type="gramEnd"/>
      <w:r>
        <w:rPr>
          <w:sz w:val="22"/>
        </w:rPr>
        <w:t xml:space="preserve"> content.</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Was the kill fluid tested for compatibility with the crude oil or with crude oil from an offset </w:t>
      </w:r>
      <w:proofErr w:type="gramStart"/>
      <w:r>
        <w:rPr>
          <w:sz w:val="22"/>
        </w:rPr>
        <w:t>well.</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 xml:space="preserve">Was the well circulated clean, any surfactants added for surface tension reduction. </w:t>
      </w:r>
    </w:p>
    <w:p w:rsidR="00B75991" w:rsidRDefault="00B75991" w:rsidP="00B75991"/>
    <w:p w:rsidR="00B75991" w:rsidRDefault="00B75991" w:rsidP="00B75991"/>
    <w:p w:rsidR="00B75991" w:rsidRDefault="00B75991" w:rsidP="00B75991">
      <w:pPr>
        <w:rPr>
          <w:vanish/>
          <w:color w:val="FF0000"/>
        </w:rPr>
      </w:pPr>
      <w:r>
        <w:rPr>
          <w:color w:val="FF0000"/>
        </w:rPr>
        <w:fldChar w:fldCharType="begin"/>
      </w:r>
      <w:r>
        <w:rPr>
          <w:color w:val="FF0000"/>
        </w:rPr>
        <w:instrText>xe "Completions Damage Mechanisms"</w:instrText>
      </w:r>
      <w:r>
        <w:rPr>
          <w:color w:val="FF0000"/>
        </w:rPr>
        <w:fldChar w:fldCharType="end"/>
      </w:r>
      <w:r>
        <w:rPr>
          <w:color w:val="FF0000"/>
        </w:rPr>
        <w:fldChar w:fldCharType="begin"/>
      </w:r>
      <w:r>
        <w:rPr>
          <w:color w:val="FF0000"/>
        </w:rPr>
        <w:instrText>xe "Damage Mechanism:Completions"</w:instrText>
      </w:r>
      <w:r>
        <w:rPr>
          <w:color w:val="FF0000"/>
        </w:rPr>
        <w:fldChar w:fldCharType="end"/>
      </w:r>
    </w:p>
    <w:p w:rsidR="00B75991" w:rsidRDefault="00B75991" w:rsidP="00B75991">
      <w:r>
        <w:t>The most common cause of completion fluid damage is dirty fluids resulting from poor filtration practices and fluid incompatibility.</w:t>
      </w:r>
    </w:p>
    <w:p w:rsidR="00B75991" w:rsidRDefault="00B75991" w:rsidP="00B75991">
      <w:pPr>
        <w:rPr>
          <w:color w:val="FF0000"/>
        </w:rPr>
      </w:pPr>
    </w:p>
    <w:p w:rsidR="00B75991" w:rsidRDefault="00B75991" w:rsidP="00B75991">
      <w:pPr>
        <w:rPr>
          <w:vanish/>
          <w:color w:val="FF0000"/>
        </w:rPr>
      </w:pPr>
      <w:r>
        <w:rPr>
          <w:color w:val="FF0000"/>
        </w:rPr>
        <w:fldChar w:fldCharType="begin"/>
      </w:r>
      <w:r>
        <w:rPr>
          <w:color w:val="FF0000"/>
        </w:rPr>
        <w:instrText>xe "Completions:Treatment Options"</w:instrText>
      </w:r>
      <w:r>
        <w:rPr>
          <w:color w:val="FF0000"/>
        </w:rPr>
        <w:fldChar w:fldCharType="end"/>
      </w:r>
      <w:r>
        <w:rPr>
          <w:vanish/>
          <w:color w:val="FF0000"/>
        </w:rPr>
        <w:t xml:space="preserve"> </w:t>
      </w:r>
      <w:r>
        <w:rPr>
          <w:vanish/>
          <w:color w:val="FF0000"/>
        </w:rPr>
        <w:fldChar w:fldCharType="begin"/>
      </w:r>
      <w:r>
        <w:rPr>
          <w:color w:val="FF0000"/>
        </w:rPr>
        <w:instrText>xe "Treatment Options:Completion Fluid Damage"</w:instrText>
      </w:r>
      <w:r>
        <w:rPr>
          <w:vanish/>
          <w:color w:val="FF0000"/>
        </w:rPr>
        <w:fldChar w:fldCharType="end"/>
      </w:r>
      <w:r>
        <w:rPr>
          <w:vanish/>
          <w:color w:val="FF0000"/>
        </w:rPr>
        <w:t xml:space="preserve"> </w:t>
      </w:r>
      <w:r>
        <w:rPr>
          <w:vanish/>
          <w:color w:val="FF0000"/>
        </w:rPr>
        <w:fldChar w:fldCharType="begin"/>
      </w:r>
      <w:r>
        <w:rPr>
          <w:color w:val="FF0000"/>
        </w:rPr>
        <w:instrText>xe "Solids Invasion:Completion fluids"</w:instrText>
      </w:r>
      <w:r>
        <w:rPr>
          <w:vanish/>
          <w:color w:val="FF0000"/>
        </w:rPr>
        <w:fldChar w:fldCharType="end"/>
      </w:r>
      <w:r>
        <w:rPr>
          <w:vanish/>
          <w:color w:val="FF0000"/>
        </w:rPr>
        <w:t xml:space="preserve"> </w:t>
      </w:r>
      <w:r>
        <w:rPr>
          <w:vanish/>
          <w:color w:val="FF0000"/>
        </w:rPr>
        <w:fldChar w:fldCharType="begin"/>
      </w:r>
      <w:r>
        <w:rPr>
          <w:color w:val="FF0000"/>
        </w:rPr>
        <w:instrText>xe "Clays:Completion fluids"</w:instrText>
      </w:r>
      <w:r>
        <w:rPr>
          <w:vanish/>
          <w:color w:val="FF0000"/>
        </w:rPr>
        <w:fldChar w:fldCharType="end"/>
      </w:r>
      <w:r>
        <w:rPr>
          <w:vanish/>
          <w:color w:val="FF0000"/>
        </w:rPr>
        <w:t xml:space="preserve"> </w:t>
      </w:r>
      <w:r>
        <w:rPr>
          <w:vanish/>
          <w:color w:val="FF0000"/>
        </w:rPr>
        <w:fldChar w:fldCharType="begin"/>
      </w:r>
      <w:r>
        <w:rPr>
          <w:color w:val="FF0000"/>
        </w:rPr>
        <w:instrText>xe "Water Blocks:Completion fluids"</w:instrText>
      </w:r>
      <w:r>
        <w:rPr>
          <w:vanish/>
          <w:color w:val="FF0000"/>
        </w:rPr>
        <w:fldChar w:fldCharType="end"/>
      </w:r>
      <w:r>
        <w:rPr>
          <w:vanish/>
          <w:color w:val="FF0000"/>
        </w:rPr>
        <w:t xml:space="preserve"> </w:t>
      </w:r>
      <w:r>
        <w:rPr>
          <w:vanish/>
          <w:color w:val="FF0000"/>
        </w:rPr>
        <w:fldChar w:fldCharType="begin"/>
      </w:r>
      <w:r>
        <w:rPr>
          <w:color w:val="FF0000"/>
        </w:rPr>
        <w:instrText>xe "Fines Mobilisation:Completion fluids"</w:instrText>
      </w:r>
      <w:r>
        <w:rPr>
          <w:vanish/>
          <w:color w:val="FF0000"/>
        </w:rPr>
        <w:fldChar w:fldCharType="end"/>
      </w:r>
      <w:r>
        <w:rPr>
          <w:vanish/>
          <w:color w:val="FF0000"/>
        </w:rPr>
        <w:t xml:space="preserve"> </w:t>
      </w:r>
      <w:r>
        <w:rPr>
          <w:vanish/>
          <w:color w:val="FF0000"/>
        </w:rPr>
        <w:fldChar w:fldCharType="begin"/>
      </w:r>
      <w:r>
        <w:rPr>
          <w:color w:val="FF0000"/>
        </w:rPr>
        <w:instrText>xe "Emulsions:Completion fluids"</w:instrText>
      </w:r>
      <w:r>
        <w:rPr>
          <w:vanish/>
          <w:color w:val="FF0000"/>
        </w:rPr>
        <w:fldChar w:fldCharType="end"/>
      </w:r>
      <w:r>
        <w:rPr>
          <w:vanish/>
          <w:color w:val="FF0000"/>
        </w:rPr>
        <w:t xml:space="preserve"> </w:t>
      </w:r>
      <w:r>
        <w:rPr>
          <w:vanish/>
          <w:color w:val="FF0000"/>
        </w:rPr>
        <w:fldChar w:fldCharType="begin"/>
      </w:r>
      <w:r>
        <w:rPr>
          <w:color w:val="FF0000"/>
        </w:rPr>
        <w:instrText>xe "Wettability:Completion fluids"</w:instrText>
      </w:r>
      <w:r>
        <w:rPr>
          <w:vanish/>
          <w:color w:val="FF0000"/>
        </w:rPr>
        <w:fldChar w:fldCharType="end"/>
      </w:r>
      <w:r>
        <w:rPr>
          <w:vanish/>
          <w:color w:val="FF0000"/>
        </w:rPr>
        <w:t xml:space="preserve"> </w:t>
      </w:r>
      <w:r>
        <w:rPr>
          <w:vanish/>
          <w:color w:val="FF0000"/>
        </w:rPr>
        <w:fldChar w:fldCharType="begin"/>
      </w:r>
      <w:r>
        <w:rPr>
          <w:color w:val="FF0000"/>
        </w:rPr>
        <w:instrText>xe "Precipitation:Completion fluids"</w:instrText>
      </w:r>
      <w:r>
        <w:rPr>
          <w:vanish/>
          <w:color w:val="FF0000"/>
        </w:rPr>
        <w:fldChar w:fldCharType="end"/>
      </w:r>
      <w:r>
        <w:rPr>
          <w:vanish/>
          <w:color w:val="FF0000"/>
        </w:rPr>
        <w:t xml:space="preserve"> </w:t>
      </w:r>
      <w:r>
        <w:rPr>
          <w:vanish/>
          <w:color w:val="FF0000"/>
        </w:rPr>
        <w:fldChar w:fldCharType="begin"/>
      </w:r>
      <w:r>
        <w:rPr>
          <w:color w:val="FF0000"/>
        </w:rPr>
        <w:instrText>xe "Mud Acid:Completion fluid damage"</w:instrText>
      </w:r>
      <w:r>
        <w:rPr>
          <w:vanish/>
          <w:color w:val="FF0000"/>
        </w:rPr>
        <w:fldChar w:fldCharType="end"/>
      </w:r>
      <w:r>
        <w:rPr>
          <w:vanish/>
          <w:color w:val="FF0000"/>
        </w:rPr>
        <w:t xml:space="preserve"> </w:t>
      </w:r>
      <w:r>
        <w:rPr>
          <w:vanish/>
          <w:color w:val="FF0000"/>
        </w:rPr>
        <w:fldChar w:fldCharType="begin"/>
      </w:r>
      <w:r>
        <w:rPr>
          <w:color w:val="FF0000"/>
        </w:rPr>
        <w:instrText>xe "Mutual Solvents:Completion fluid damage"</w:instrText>
      </w:r>
      <w:r>
        <w:rPr>
          <w:vanish/>
          <w:color w:val="FF0000"/>
        </w:rPr>
        <w:fldChar w:fldCharType="end"/>
      </w:r>
      <w:r>
        <w:rPr>
          <w:vanish/>
          <w:color w:val="FF0000"/>
        </w:rPr>
        <w:t xml:space="preserve"> </w:t>
      </w:r>
      <w:r>
        <w:rPr>
          <w:vanish/>
          <w:color w:val="FF0000"/>
        </w:rPr>
        <w:fldChar w:fldCharType="begin"/>
      </w:r>
      <w:r>
        <w:rPr>
          <w:color w:val="FF0000"/>
        </w:rPr>
        <w:instrText>xe "Surfactants:Completion fluid damage"</w:instrText>
      </w:r>
      <w:r>
        <w:rPr>
          <w:vanish/>
          <w:color w:val="FF0000"/>
        </w:rPr>
        <w:fldChar w:fldCharType="end"/>
      </w:r>
    </w:p>
    <w:p w:rsidR="00B75991" w:rsidRDefault="00B75991" w:rsidP="00B75991"/>
    <w:p w:rsidR="00B75991" w:rsidRDefault="00B75991" w:rsidP="00B75991">
      <w:pPr>
        <w:jc w:val="center"/>
        <w:rPr>
          <w:b/>
        </w:rPr>
      </w:pPr>
      <w:bookmarkStart w:id="709" w:name="_Toc320004953"/>
      <w:r>
        <w:rPr>
          <w:b/>
        </w:rPr>
        <w:t xml:space="preserve">Table </w:t>
      </w:r>
      <w:r>
        <w:fldChar w:fldCharType="begin"/>
      </w:r>
      <w:r>
        <w:rPr>
          <w:b/>
        </w:rPr>
        <w:instrText xml:space="preserve"> SEQ Table \* ARABIC </w:instrText>
      </w:r>
      <w:r>
        <w:fldChar w:fldCharType="separate"/>
      </w:r>
      <w:r>
        <w:rPr>
          <w:b/>
        </w:rPr>
        <w:t>9</w:t>
      </w:r>
      <w:r>
        <w:fldChar w:fldCharType="end"/>
      </w:r>
      <w:r>
        <w:rPr>
          <w:b/>
        </w:rPr>
        <w:t>: Completion Fluid Damage Treatment Options.</w:t>
      </w:r>
      <w:bookmarkEnd w:id="709"/>
    </w:p>
    <w:p w:rsidR="00B75991" w:rsidRDefault="00B75991" w:rsidP="00B75991"/>
    <w:p w:rsidR="00B75991" w:rsidRDefault="00B75991" w:rsidP="00B75991">
      <w:pPr>
        <w:jc w:val="center"/>
        <w:rPr>
          <w:rFonts w:ascii="Helvetica" w:hAnsi="Helvetica"/>
        </w:rPr>
      </w:pPr>
    </w:p>
    <w:tbl>
      <w:tblPr>
        <w:tblW w:w="0" w:type="auto"/>
        <w:tblLayout w:type="fixed"/>
        <w:tblLook w:val="04A0" w:firstRow="1" w:lastRow="0" w:firstColumn="1" w:lastColumn="0" w:noHBand="0" w:noVBand="1"/>
      </w:tblPr>
      <w:tblGrid>
        <w:gridCol w:w="4622"/>
        <w:gridCol w:w="4622"/>
      </w:tblGrid>
      <w:tr w:rsidR="00B75991" w:rsidTr="00B75991">
        <w:tc>
          <w:tcPr>
            <w:tcW w:w="4622"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jc w:val="center"/>
              <w:rPr>
                <w:b/>
                <w:lang w:val="en-US"/>
              </w:rPr>
            </w:pPr>
          </w:p>
          <w:p w:rsidR="00B75991" w:rsidRDefault="00B75991">
            <w:pPr>
              <w:jc w:val="center"/>
              <w:rPr>
                <w:b/>
                <w:lang w:val="en-US"/>
              </w:rPr>
            </w:pPr>
            <w:r>
              <w:rPr>
                <w:b/>
                <w:lang w:val="en-US"/>
              </w:rPr>
              <w:t>Damage Mechanism</w:t>
            </w:r>
          </w:p>
        </w:tc>
        <w:tc>
          <w:tcPr>
            <w:tcW w:w="4622"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rPr>
                <w:b/>
                <w:lang w:val="en-US"/>
              </w:rPr>
            </w:pPr>
            <w:r>
              <w:rPr>
                <w:b/>
                <w:lang w:val="en-US"/>
              </w:rPr>
              <w:t xml:space="preserve">Treatment Options </w:t>
            </w:r>
          </w:p>
          <w:p w:rsidR="00B75991" w:rsidRDefault="00B75991">
            <w:pPr>
              <w:jc w:val="center"/>
              <w:rPr>
                <w:b/>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rPr>
                <w:lang w:val="en-US"/>
              </w:rPr>
            </w:pPr>
          </w:p>
          <w:p w:rsidR="00B75991" w:rsidRDefault="00B75991">
            <w:pPr>
              <w:rPr>
                <w:lang w:val="en-US"/>
              </w:rPr>
            </w:pPr>
            <w:r>
              <w:rPr>
                <w:lang w:val="en-US"/>
              </w:rPr>
              <w:t>Solids invasion</w:t>
            </w:r>
          </w:p>
          <w:p w:rsidR="00B75991" w:rsidRDefault="00B75991">
            <w:pPr>
              <w:rPr>
                <w:lang w:val="en-US"/>
              </w:rPr>
            </w:pPr>
          </w:p>
        </w:tc>
        <w:tc>
          <w:tcPr>
            <w:tcW w:w="4622" w:type="dxa"/>
            <w:tcBorders>
              <w:top w:val="single" w:sz="6" w:space="0" w:color="auto"/>
              <w:left w:val="nil"/>
              <w:bottom w:val="nil"/>
              <w:right w:val="single" w:sz="6" w:space="0" w:color="auto"/>
            </w:tcBorders>
          </w:tcPr>
          <w:p w:rsidR="00B75991" w:rsidRDefault="00B75991">
            <w:pPr>
              <w:rPr>
                <w:lang w:val="en-US"/>
              </w:rPr>
            </w:pPr>
          </w:p>
          <w:p w:rsidR="00B75991" w:rsidRDefault="00B75991">
            <w:pPr>
              <w:rPr>
                <w:lang w:val="en-US"/>
              </w:rPr>
            </w:pPr>
            <w:r>
              <w:rPr>
                <w:lang w:val="en-US"/>
              </w:rPr>
              <w:t>HCl:Mud acid, Hcl acid</w:t>
            </w:r>
          </w:p>
          <w:p w:rsidR="00B75991" w:rsidRDefault="00B75991">
            <w:pPr>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rPr>
                <w:lang w:val="en-US"/>
              </w:rPr>
            </w:pPr>
            <w:r>
              <w:rPr>
                <w:lang w:val="en-US"/>
              </w:rPr>
              <w:t>Clay swelling</w:t>
            </w:r>
          </w:p>
        </w:tc>
        <w:tc>
          <w:tcPr>
            <w:tcW w:w="4622" w:type="dxa"/>
            <w:tcBorders>
              <w:top w:val="nil"/>
              <w:left w:val="nil"/>
              <w:bottom w:val="nil"/>
              <w:right w:val="single" w:sz="6" w:space="0" w:color="auto"/>
            </w:tcBorders>
          </w:tcPr>
          <w:p w:rsidR="00B75991" w:rsidRDefault="00B75991">
            <w:pPr>
              <w:rPr>
                <w:lang w:val="en-US"/>
              </w:rPr>
            </w:pPr>
            <w:r>
              <w:rPr>
                <w:lang w:val="en-US"/>
              </w:rPr>
              <w:t>HCl:Mud acid</w:t>
            </w:r>
          </w:p>
          <w:p w:rsidR="00B75991" w:rsidRDefault="00B75991">
            <w:pPr>
              <w:rPr>
                <w:b/>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rPr>
                <w:lang w:val="en-US"/>
              </w:rPr>
            </w:pPr>
            <w:r>
              <w:rPr>
                <w:lang w:val="en-US"/>
              </w:rPr>
              <w:t>Clay mobilization</w:t>
            </w:r>
          </w:p>
        </w:tc>
        <w:tc>
          <w:tcPr>
            <w:tcW w:w="4622" w:type="dxa"/>
            <w:tcBorders>
              <w:top w:val="nil"/>
              <w:left w:val="nil"/>
              <w:bottom w:val="nil"/>
              <w:right w:val="single" w:sz="6" w:space="0" w:color="auto"/>
            </w:tcBorders>
          </w:tcPr>
          <w:p w:rsidR="00B75991" w:rsidRDefault="00B75991">
            <w:pPr>
              <w:rPr>
                <w:lang w:val="en-US"/>
              </w:rPr>
            </w:pPr>
            <w:r>
              <w:rPr>
                <w:lang w:val="en-US"/>
              </w:rPr>
              <w:t>HCl:Mud acid</w:t>
            </w:r>
          </w:p>
          <w:p w:rsidR="00B75991" w:rsidRDefault="00B75991">
            <w:pPr>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rPr>
                <w:lang w:val="en-US"/>
              </w:rPr>
            </w:pPr>
            <w:r>
              <w:rPr>
                <w:lang w:val="en-US"/>
              </w:rPr>
              <w:t>Water block</w:t>
            </w:r>
          </w:p>
        </w:tc>
        <w:tc>
          <w:tcPr>
            <w:tcW w:w="4622" w:type="dxa"/>
            <w:tcBorders>
              <w:top w:val="nil"/>
              <w:left w:val="nil"/>
              <w:bottom w:val="nil"/>
              <w:right w:val="single" w:sz="6" w:space="0" w:color="auto"/>
            </w:tcBorders>
          </w:tcPr>
          <w:p w:rsidR="00B75991" w:rsidRDefault="00B75991">
            <w:pPr>
              <w:rPr>
                <w:lang w:val="en-US"/>
              </w:rPr>
            </w:pPr>
            <w:r>
              <w:rPr>
                <w:lang w:val="en-US"/>
              </w:rPr>
              <w:t xml:space="preserve">Surface tension reduction </w:t>
            </w:r>
          </w:p>
          <w:p w:rsidR="00B75991" w:rsidRDefault="00B75991">
            <w:pPr>
              <w:rPr>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rPr>
                <w:lang w:val="en-US"/>
              </w:rPr>
            </w:pPr>
            <w:r>
              <w:rPr>
                <w:lang w:val="en-US"/>
              </w:rPr>
              <w:t>Emulsion block</w:t>
            </w:r>
          </w:p>
          <w:p w:rsidR="00B75991" w:rsidRDefault="00B75991">
            <w:pPr>
              <w:rPr>
                <w:lang w:val="en-US"/>
              </w:rPr>
            </w:pPr>
          </w:p>
        </w:tc>
        <w:tc>
          <w:tcPr>
            <w:tcW w:w="4622" w:type="dxa"/>
            <w:tcBorders>
              <w:top w:val="nil"/>
              <w:left w:val="nil"/>
              <w:bottom w:val="nil"/>
              <w:right w:val="single" w:sz="6" w:space="0" w:color="auto"/>
            </w:tcBorders>
          </w:tcPr>
          <w:p w:rsidR="00B75991" w:rsidRDefault="00B75991">
            <w:pPr>
              <w:rPr>
                <w:lang w:val="en-US"/>
              </w:rPr>
            </w:pPr>
            <w:r>
              <w:rPr>
                <w:lang w:val="en-US"/>
              </w:rPr>
              <w:t>Dependent on emulsion external phase.</w:t>
            </w:r>
          </w:p>
          <w:p w:rsidR="00B75991" w:rsidRDefault="00B75991">
            <w:pPr>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rPr>
                <w:lang w:val="en-US"/>
              </w:rPr>
            </w:pPr>
            <w:r>
              <w:rPr>
                <w:lang w:val="en-US"/>
              </w:rPr>
              <w:t>Polymer Damage</w:t>
            </w:r>
          </w:p>
        </w:tc>
        <w:tc>
          <w:tcPr>
            <w:tcW w:w="4622" w:type="dxa"/>
            <w:tcBorders>
              <w:top w:val="nil"/>
              <w:left w:val="nil"/>
              <w:bottom w:val="nil"/>
              <w:right w:val="single" w:sz="6" w:space="0" w:color="auto"/>
            </w:tcBorders>
          </w:tcPr>
          <w:p w:rsidR="00B75991" w:rsidRDefault="00B75991">
            <w:pPr>
              <w:rPr>
                <w:lang w:val="en-US"/>
              </w:rPr>
            </w:pPr>
            <w:r>
              <w:rPr>
                <w:lang w:val="en-US"/>
              </w:rPr>
              <w:t>MudZyme Treatments and/or Acid/Oxiders</w:t>
            </w:r>
          </w:p>
          <w:p w:rsidR="00B75991" w:rsidRDefault="00B75991">
            <w:pPr>
              <w:rPr>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rPr>
                <w:lang w:val="en-US"/>
              </w:rPr>
            </w:pPr>
            <w:r>
              <w:rPr>
                <w:lang w:val="en-US"/>
              </w:rPr>
              <w:t>Wettability damage</w:t>
            </w:r>
          </w:p>
          <w:p w:rsidR="00B75991" w:rsidRDefault="00B75991">
            <w:pPr>
              <w:rPr>
                <w:lang w:val="en-US"/>
              </w:rPr>
            </w:pPr>
          </w:p>
        </w:tc>
        <w:tc>
          <w:tcPr>
            <w:tcW w:w="4622" w:type="dxa"/>
            <w:tcBorders>
              <w:top w:val="nil"/>
              <w:left w:val="nil"/>
              <w:bottom w:val="nil"/>
              <w:right w:val="single" w:sz="6" w:space="0" w:color="auto"/>
            </w:tcBorders>
          </w:tcPr>
          <w:p w:rsidR="00B75991" w:rsidRDefault="00B75991">
            <w:pPr>
              <w:rPr>
                <w:lang w:val="en-US"/>
              </w:rPr>
            </w:pPr>
            <w:r>
              <w:rPr>
                <w:lang w:val="en-US"/>
              </w:rPr>
              <w:t>Mutual solvents and/or surfactants</w:t>
            </w:r>
          </w:p>
          <w:p w:rsidR="00B75991" w:rsidRDefault="00B75991">
            <w:pPr>
              <w:rPr>
                <w:lang w:val="en-US"/>
              </w:rPr>
            </w:pPr>
          </w:p>
        </w:tc>
      </w:tr>
      <w:tr w:rsidR="00B75991" w:rsidTr="00B75991">
        <w:tc>
          <w:tcPr>
            <w:tcW w:w="4622" w:type="dxa"/>
            <w:tcBorders>
              <w:top w:val="nil"/>
              <w:left w:val="single" w:sz="6" w:space="0" w:color="auto"/>
              <w:bottom w:val="single" w:sz="6" w:space="0" w:color="auto"/>
              <w:right w:val="single" w:sz="6" w:space="0" w:color="auto"/>
            </w:tcBorders>
            <w:hideMark/>
          </w:tcPr>
          <w:p w:rsidR="00B75991" w:rsidRDefault="00B75991">
            <w:r>
              <w:rPr>
                <w:lang w:val="en-US"/>
              </w:rPr>
              <w:t>Precipitation of solids</w:t>
            </w:r>
          </w:p>
        </w:tc>
        <w:tc>
          <w:tcPr>
            <w:tcW w:w="4622" w:type="dxa"/>
            <w:tcBorders>
              <w:top w:val="nil"/>
              <w:left w:val="nil"/>
              <w:bottom w:val="single" w:sz="6" w:space="0" w:color="auto"/>
              <w:right w:val="single" w:sz="6" w:space="0" w:color="auto"/>
            </w:tcBorders>
          </w:tcPr>
          <w:p w:rsidR="00B75991" w:rsidRDefault="00B75991">
            <w:pPr>
              <w:rPr>
                <w:lang w:val="en-US"/>
              </w:rPr>
            </w:pPr>
            <w:r>
              <w:rPr>
                <w:lang w:val="en-US"/>
              </w:rPr>
              <w:t>Solids dependent</w:t>
            </w:r>
          </w:p>
          <w:p w:rsidR="00B75991" w:rsidRDefault="00B75991"/>
        </w:tc>
      </w:tr>
    </w:tbl>
    <w:p w:rsidR="00B75991" w:rsidRDefault="00B75991" w:rsidP="00B75991">
      <w:pPr>
        <w:pStyle w:val="Heading2"/>
      </w:pPr>
      <w:r>
        <w:rPr>
          <w:b w:val="0"/>
        </w:rPr>
        <w:br w:type="page"/>
      </w:r>
      <w:bookmarkStart w:id="710" w:name="_Toc319989209"/>
      <w:bookmarkStart w:id="711" w:name="_Toc372530608"/>
      <w:bookmarkStart w:id="712" w:name="_Toc372527922"/>
      <w:bookmarkStart w:id="713" w:name="_Toc372039088"/>
      <w:bookmarkStart w:id="714" w:name="_Toc372037088"/>
      <w:bookmarkStart w:id="715" w:name="_Toc372036076"/>
      <w:bookmarkStart w:id="716" w:name="_Toc371962148"/>
      <w:bookmarkStart w:id="717" w:name="_Toc371958683"/>
      <w:bookmarkStart w:id="718" w:name="_Toc371244541"/>
      <w:bookmarkStart w:id="719" w:name="_Toc371244235"/>
      <w:proofErr w:type="gramStart"/>
      <w:r>
        <w:lastRenderedPageBreak/>
        <w:t>Work-over Considerations.</w:t>
      </w:r>
      <w:bookmarkEnd w:id="710"/>
      <w:bookmarkEnd w:id="711"/>
      <w:bookmarkEnd w:id="712"/>
      <w:bookmarkEnd w:id="713"/>
      <w:bookmarkEnd w:id="714"/>
      <w:bookmarkEnd w:id="715"/>
      <w:bookmarkEnd w:id="716"/>
      <w:bookmarkEnd w:id="717"/>
      <w:bookmarkEnd w:id="718"/>
      <w:bookmarkEnd w:id="719"/>
      <w:proofErr w:type="gramEnd"/>
    </w:p>
    <w:p w:rsidR="00B75991" w:rsidRDefault="00B75991" w:rsidP="00B75991"/>
    <w:p w:rsidR="00B75991" w:rsidRDefault="00B75991" w:rsidP="00B75991">
      <w:pPr>
        <w:pStyle w:val="Bullet1"/>
        <w:rPr>
          <w:vanish/>
        </w:rPr>
      </w:pPr>
      <w:r>
        <w:fldChar w:fldCharType="begin"/>
      </w:r>
      <w:r>
        <w:instrText>xe "Work-over Considerations"</w:instrText>
      </w:r>
      <w:r>
        <w:fldChar w:fldCharType="end"/>
      </w:r>
      <w:r>
        <w:rPr>
          <w:vanish/>
        </w:rPr>
        <w:t xml:space="preserve"> </w:t>
      </w:r>
      <w:r>
        <w:rPr>
          <w:vanish/>
        </w:rPr>
        <w:fldChar w:fldCharType="begin"/>
      </w:r>
      <w:r>
        <w:instrText>xe "Acid Treatment Design:Workover Considerations"</w:instrText>
      </w:r>
      <w:r>
        <w:rPr>
          <w:vanish/>
        </w:rPr>
        <w:fldChar w:fldCharType="end"/>
      </w:r>
      <w:r>
        <w:rPr>
          <w:vanish/>
        </w:rPr>
        <w:t xml:space="preserve"> </w:t>
      </w:r>
      <w:r>
        <w:rPr>
          <w:vanish/>
        </w:rPr>
        <w:fldChar w:fldCharType="begin"/>
      </w:r>
      <w:r>
        <w:instrText>xe "Scale:Workovers"</w:instrText>
      </w:r>
      <w:r>
        <w:rPr>
          <w:vanish/>
        </w:rPr>
        <w:fldChar w:fldCharType="end"/>
      </w:r>
      <w:r>
        <w:rPr>
          <w:vanish/>
        </w:rPr>
        <w:t xml:space="preserve"> </w:t>
      </w:r>
      <w:r>
        <w:rPr>
          <w:vanish/>
        </w:rPr>
        <w:fldChar w:fldCharType="begin"/>
      </w:r>
      <w:r>
        <w:instrText>xe "Acid treatments:Workovers"</w:instrText>
      </w:r>
      <w:r>
        <w:rPr>
          <w:vanish/>
        </w:rPr>
        <w:fldChar w:fldCharType="end"/>
      </w:r>
      <w:r>
        <w:rPr>
          <w:vanish/>
        </w:rPr>
        <w:t xml:space="preserve"> </w:t>
      </w:r>
      <w:r>
        <w:rPr>
          <w:vanish/>
        </w:rPr>
        <w:fldChar w:fldCharType="begin"/>
      </w:r>
      <w:r>
        <w:instrText>xe "Diversion:Workovers"</w:instrText>
      </w:r>
      <w:r>
        <w:rPr>
          <w:vanish/>
        </w:rPr>
        <w:fldChar w:fldCharType="end"/>
      </w:r>
    </w:p>
    <w:p w:rsidR="00B75991" w:rsidRDefault="00B75991" w:rsidP="00B75991">
      <w:pPr>
        <w:pStyle w:val="Bullet1"/>
        <w:rPr>
          <w:sz w:val="22"/>
        </w:rPr>
      </w:pPr>
      <w:r>
        <w:t>1.</w:t>
      </w:r>
      <w:r>
        <w:tab/>
      </w:r>
      <w:r>
        <w:rPr>
          <w:sz w:val="22"/>
        </w:rPr>
        <w:t>Refer to completions questions.</w:t>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 xml:space="preserve">Has scale inhibitor been </w:t>
      </w:r>
      <w:proofErr w:type="gramStart"/>
      <w:r>
        <w:rPr>
          <w:sz w:val="22"/>
        </w:rPr>
        <w:t>used.</w:t>
      </w:r>
      <w:proofErr w:type="gramEnd"/>
      <w:r>
        <w:rPr>
          <w:sz w:val="22"/>
        </w:rPr>
        <w:t xml:space="preserve"> If so, is it still </w:t>
      </w:r>
      <w:proofErr w:type="gramStart"/>
      <w:r>
        <w:rPr>
          <w:sz w:val="22"/>
        </w:rPr>
        <w:t>effective.</w:t>
      </w:r>
      <w:proofErr w:type="gramEnd"/>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Have acid treatments been performed in the past. If so, what did they consist of and how much volume was pumped.</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How were the previous jobs </w:t>
      </w:r>
      <w:proofErr w:type="gramStart"/>
      <w:r>
        <w:rPr>
          <w:sz w:val="22"/>
        </w:rPr>
        <w:t>pumped.</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 xml:space="preserve">Has diverting material ever been </w:t>
      </w:r>
      <w:proofErr w:type="gramStart"/>
      <w:r>
        <w:rPr>
          <w:sz w:val="22"/>
        </w:rPr>
        <w:t>used.</w:t>
      </w:r>
      <w:proofErr w:type="gramEnd"/>
      <w:r>
        <w:rPr>
          <w:sz w:val="22"/>
        </w:rPr>
        <w:t xml:space="preserve"> </w:t>
      </w:r>
      <w:proofErr w:type="gramStart"/>
      <w:r>
        <w:rPr>
          <w:sz w:val="22"/>
        </w:rPr>
        <w:t>If so, how much and what kind.</w:t>
      </w:r>
      <w:proofErr w:type="gramEnd"/>
    </w:p>
    <w:p w:rsidR="00B75991" w:rsidRDefault="00B75991" w:rsidP="00B75991">
      <w:pPr>
        <w:pStyle w:val="Bullet1"/>
        <w:rPr>
          <w:sz w:val="22"/>
        </w:rPr>
      </w:pPr>
    </w:p>
    <w:p w:rsidR="00B75991" w:rsidRDefault="00B75991" w:rsidP="00B75991">
      <w:pPr>
        <w:pStyle w:val="Bullet1"/>
        <w:rPr>
          <w:sz w:val="22"/>
        </w:rPr>
      </w:pPr>
      <w:r>
        <w:rPr>
          <w:sz w:val="22"/>
        </w:rPr>
        <w:t>6.</w:t>
      </w:r>
      <w:r>
        <w:rPr>
          <w:sz w:val="22"/>
        </w:rPr>
        <w:tab/>
        <w:t xml:space="preserve">Were previous treatments </w:t>
      </w:r>
      <w:proofErr w:type="gramStart"/>
      <w:r>
        <w:rPr>
          <w:sz w:val="22"/>
        </w:rPr>
        <w:t>successful.</w:t>
      </w:r>
      <w:proofErr w:type="gramEnd"/>
      <w:r>
        <w:rPr>
          <w:sz w:val="22"/>
        </w:rPr>
        <w:t xml:space="preserve"> </w:t>
      </w:r>
      <w:proofErr w:type="gramStart"/>
      <w:r>
        <w:rPr>
          <w:sz w:val="22"/>
        </w:rPr>
        <w:t>If so, how successful in terms of folds of increase.</w:t>
      </w:r>
      <w:proofErr w:type="gramEnd"/>
    </w:p>
    <w:p w:rsidR="00B75991" w:rsidRDefault="00B75991" w:rsidP="00B75991">
      <w:pPr>
        <w:pStyle w:val="Bullet1"/>
        <w:rPr>
          <w:sz w:val="22"/>
        </w:rPr>
      </w:pPr>
    </w:p>
    <w:p w:rsidR="00B75991" w:rsidRDefault="00B75991" w:rsidP="00B75991">
      <w:pPr>
        <w:pStyle w:val="Bullet1"/>
        <w:rPr>
          <w:sz w:val="22"/>
        </w:rPr>
      </w:pPr>
      <w:r>
        <w:rPr>
          <w:sz w:val="22"/>
        </w:rPr>
        <w:t>7.</w:t>
      </w:r>
      <w:r>
        <w:rPr>
          <w:sz w:val="22"/>
        </w:rPr>
        <w:tab/>
        <w:t>Have the production increases from previous acid treatments been long term.</w:t>
      </w:r>
    </w:p>
    <w:p w:rsidR="00B75991" w:rsidRDefault="00B75991" w:rsidP="00B75991">
      <w:pPr>
        <w:pStyle w:val="Bullet1"/>
        <w:rPr>
          <w:sz w:val="22"/>
        </w:rPr>
      </w:pPr>
    </w:p>
    <w:p w:rsidR="00B75991" w:rsidRDefault="00B75991" w:rsidP="00B75991">
      <w:pPr>
        <w:pStyle w:val="Bullet1"/>
        <w:rPr>
          <w:sz w:val="22"/>
        </w:rPr>
      </w:pPr>
      <w:r>
        <w:rPr>
          <w:sz w:val="22"/>
        </w:rPr>
        <w:t>8.</w:t>
      </w:r>
      <w:r>
        <w:rPr>
          <w:sz w:val="22"/>
        </w:rPr>
        <w:tab/>
        <w:t xml:space="preserve">Has the zone been previously fracture </w:t>
      </w:r>
      <w:proofErr w:type="gramStart"/>
      <w:r>
        <w:rPr>
          <w:sz w:val="22"/>
        </w:rPr>
        <w:t>stimulated.</w:t>
      </w:r>
      <w:proofErr w:type="gramEnd"/>
      <w:r>
        <w:rPr>
          <w:sz w:val="22"/>
        </w:rPr>
        <w:t xml:space="preserve"> If so, what volume and type of fluid were pumped .What type and volume of proppant were used. What were the treatment </w:t>
      </w:r>
      <w:proofErr w:type="gramStart"/>
      <w:r>
        <w:rPr>
          <w:sz w:val="22"/>
        </w:rPr>
        <w:t>results.</w:t>
      </w:r>
      <w:proofErr w:type="gramEnd"/>
      <w:r>
        <w:rPr>
          <w:sz w:val="22"/>
        </w:rPr>
        <w:t xml:space="preserve">  What was the obtained fracture </w:t>
      </w:r>
      <w:proofErr w:type="gramStart"/>
      <w:r>
        <w:rPr>
          <w:sz w:val="22"/>
        </w:rPr>
        <w:t>height.</w:t>
      </w:r>
      <w:proofErr w:type="gramEnd"/>
    </w:p>
    <w:p w:rsidR="00B75991" w:rsidRDefault="00B75991" w:rsidP="00B75991">
      <w:pPr>
        <w:pStyle w:val="Bullet1"/>
        <w:rPr>
          <w:sz w:val="22"/>
        </w:rPr>
      </w:pPr>
    </w:p>
    <w:p w:rsidR="00B75991" w:rsidRDefault="00B75991" w:rsidP="00B75991">
      <w:pPr>
        <w:pStyle w:val="Bullet1"/>
        <w:rPr>
          <w:sz w:val="22"/>
        </w:rPr>
      </w:pPr>
    </w:p>
    <w:p w:rsidR="00B75991" w:rsidRDefault="00B75991" w:rsidP="00B75991">
      <w:pPr>
        <w:pStyle w:val="Heading2"/>
      </w:pPr>
      <w:r>
        <w:t xml:space="preserve"> </w:t>
      </w:r>
      <w:bookmarkStart w:id="720" w:name="_Toc372530609"/>
      <w:bookmarkStart w:id="721" w:name="_Toc372527923"/>
      <w:bookmarkStart w:id="722" w:name="_Toc372039089"/>
      <w:bookmarkStart w:id="723" w:name="_Toc372037089"/>
      <w:bookmarkStart w:id="724" w:name="_Toc372036077"/>
      <w:bookmarkStart w:id="725" w:name="_Toc371962149"/>
      <w:bookmarkStart w:id="726" w:name="_Toc371958684"/>
      <w:bookmarkStart w:id="727" w:name="_Toc371244542"/>
      <w:bookmarkStart w:id="728" w:name="_Toc371244236"/>
      <w:bookmarkStart w:id="729" w:name="_Toc319989211"/>
      <w:proofErr w:type="gramStart"/>
      <w:r>
        <w:t>Production Considerations.</w:t>
      </w:r>
      <w:bookmarkEnd w:id="720"/>
      <w:bookmarkEnd w:id="721"/>
      <w:bookmarkEnd w:id="722"/>
      <w:bookmarkEnd w:id="723"/>
      <w:bookmarkEnd w:id="724"/>
      <w:bookmarkEnd w:id="725"/>
      <w:bookmarkEnd w:id="726"/>
      <w:bookmarkEnd w:id="727"/>
      <w:bookmarkEnd w:id="728"/>
      <w:bookmarkEnd w:id="729"/>
      <w:proofErr w:type="gramEnd"/>
    </w:p>
    <w:p w:rsidR="00B75991" w:rsidRDefault="00B75991" w:rsidP="00B75991"/>
    <w:p w:rsidR="00B75991" w:rsidRDefault="00B75991" w:rsidP="00B75991">
      <w:pPr>
        <w:pStyle w:val="Bullet1"/>
        <w:rPr>
          <w:vanish/>
        </w:rPr>
      </w:pPr>
      <w:r>
        <w:fldChar w:fldCharType="begin"/>
      </w:r>
      <w:r>
        <w:instrText>xe "Production:Considerations"</w:instrText>
      </w:r>
      <w:r>
        <w:fldChar w:fldCharType="end"/>
      </w:r>
      <w:r>
        <w:fldChar w:fldCharType="begin"/>
      </w:r>
      <w:r>
        <w:instrText>xe "Acid Treatment Design:Production Considerations"</w:instrText>
      </w:r>
      <w:r>
        <w:fldChar w:fldCharType="end"/>
      </w:r>
      <w:r>
        <w:fldChar w:fldCharType="begin"/>
      </w:r>
      <w:r>
        <w:instrText>xe "GOR #(see Gas Oil Ratio)"</w:instrText>
      </w:r>
      <w:r>
        <w:fldChar w:fldCharType="end"/>
      </w:r>
      <w:r>
        <w:fldChar w:fldCharType="begin"/>
      </w:r>
      <w:r>
        <w:instrText>xe "Gas oil Ratio"</w:instrText>
      </w:r>
      <w:r>
        <w:fldChar w:fldCharType="end"/>
      </w:r>
      <w:r>
        <w:fldChar w:fldCharType="begin"/>
      </w:r>
      <w:r>
        <w:instrText>xe "Water Oil Ratio"</w:instrText>
      </w:r>
      <w:r>
        <w:fldChar w:fldCharType="end"/>
      </w:r>
      <w:r>
        <w:fldChar w:fldCharType="begin"/>
      </w:r>
      <w:r>
        <w:instrText>xe "Paraffin:Production"</w:instrText>
      </w:r>
      <w:r>
        <w:fldChar w:fldCharType="end"/>
      </w:r>
      <w:r>
        <w:fldChar w:fldCharType="begin"/>
      </w:r>
      <w:r>
        <w:instrText>xe "Asphaltenes:Production"</w:instrText>
      </w:r>
      <w:r>
        <w:fldChar w:fldCharType="end"/>
      </w:r>
      <w:r>
        <w:fldChar w:fldCharType="begin"/>
      </w:r>
      <w:r>
        <w:instrText>xe "Scale:Production"</w:instrText>
      </w:r>
      <w:r>
        <w:fldChar w:fldCharType="end"/>
      </w:r>
      <w:r>
        <w:fldChar w:fldCharType="begin"/>
      </w:r>
      <w:r>
        <w:instrText>xe "Sand:Production"</w:instrText>
      </w:r>
      <w:r>
        <w:fldChar w:fldCharType="end"/>
      </w:r>
    </w:p>
    <w:p w:rsidR="00B75991" w:rsidRDefault="00B75991" w:rsidP="00B75991">
      <w:pPr>
        <w:pStyle w:val="Bullet1"/>
        <w:rPr>
          <w:sz w:val="22"/>
        </w:rPr>
      </w:pPr>
      <w:r>
        <w:t>1.</w:t>
      </w:r>
      <w:r>
        <w:tab/>
      </w:r>
      <w:r>
        <w:rPr>
          <w:sz w:val="22"/>
        </w:rPr>
        <w:t xml:space="preserve">Is the well's production decline curve typical for the </w:t>
      </w:r>
      <w:proofErr w:type="gramStart"/>
      <w:r>
        <w:rPr>
          <w:sz w:val="22"/>
        </w:rPr>
        <w:t>field.</w:t>
      </w:r>
      <w:proofErr w:type="gramEnd"/>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What is the current gas/oil ratio (GOR)</w:t>
      </w:r>
      <w:proofErr w:type="gramStart"/>
      <w:r>
        <w:rPr>
          <w:sz w:val="22"/>
        </w:rPr>
        <w:t>.</w:t>
      </w:r>
      <w:proofErr w:type="gramEnd"/>
      <w:r>
        <w:rPr>
          <w:sz w:val="22"/>
        </w:rPr>
        <w:t xml:space="preserve"> Has this changed with </w:t>
      </w:r>
      <w:proofErr w:type="gramStart"/>
      <w:r>
        <w:rPr>
          <w:sz w:val="22"/>
        </w:rPr>
        <w:t>time.</w:t>
      </w:r>
      <w:proofErr w:type="gramEnd"/>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What is the current water/oil </w:t>
      </w:r>
      <w:proofErr w:type="gramStart"/>
      <w:r>
        <w:rPr>
          <w:sz w:val="22"/>
        </w:rPr>
        <w:t>ratio .</w:t>
      </w:r>
      <w:proofErr w:type="gramEnd"/>
      <w:r>
        <w:rPr>
          <w:sz w:val="22"/>
        </w:rPr>
        <w:t xml:space="preserve"> Has this changed with </w:t>
      </w:r>
      <w:proofErr w:type="gramStart"/>
      <w:r>
        <w:rPr>
          <w:sz w:val="22"/>
        </w:rPr>
        <w:t>time.</w:t>
      </w:r>
      <w:proofErr w:type="gramEnd"/>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Has the water/oil ratio changed with total produced fluid remaining the </w:t>
      </w:r>
      <w:proofErr w:type="gramStart"/>
      <w:r>
        <w:rPr>
          <w:sz w:val="22"/>
        </w:rPr>
        <w:t>same.</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 xml:space="preserve">Has the API gravity of the crude oil </w:t>
      </w:r>
      <w:proofErr w:type="gramStart"/>
      <w:r>
        <w:rPr>
          <w:sz w:val="22"/>
        </w:rPr>
        <w:t>changed.</w:t>
      </w:r>
      <w:proofErr w:type="gramEnd"/>
    </w:p>
    <w:p w:rsidR="00B75991" w:rsidRDefault="00B75991" w:rsidP="00B75991">
      <w:pPr>
        <w:pStyle w:val="Bullet1"/>
        <w:rPr>
          <w:sz w:val="22"/>
        </w:rPr>
      </w:pPr>
    </w:p>
    <w:p w:rsidR="00B75991" w:rsidRDefault="00B75991" w:rsidP="00B75991">
      <w:pPr>
        <w:pStyle w:val="Bullet1"/>
        <w:rPr>
          <w:sz w:val="22"/>
        </w:rPr>
      </w:pPr>
      <w:r>
        <w:rPr>
          <w:sz w:val="22"/>
        </w:rPr>
        <w:t>6.</w:t>
      </w:r>
      <w:r>
        <w:rPr>
          <w:sz w:val="22"/>
        </w:rPr>
        <w:tab/>
        <w:t xml:space="preserve">What is the current asphaltene content of the crude </w:t>
      </w:r>
      <w:proofErr w:type="gramStart"/>
      <w:r>
        <w:rPr>
          <w:sz w:val="22"/>
        </w:rPr>
        <w:t>oil.</w:t>
      </w:r>
      <w:proofErr w:type="gramEnd"/>
      <w:r>
        <w:rPr>
          <w:sz w:val="22"/>
        </w:rPr>
        <w:t xml:space="preserve"> Has this changed with </w:t>
      </w:r>
      <w:proofErr w:type="gramStart"/>
      <w:r>
        <w:rPr>
          <w:sz w:val="22"/>
        </w:rPr>
        <w:t>time.</w:t>
      </w:r>
      <w:proofErr w:type="gramEnd"/>
    </w:p>
    <w:p w:rsidR="00B75991" w:rsidRDefault="00B75991" w:rsidP="00B75991">
      <w:pPr>
        <w:pStyle w:val="Bullet1"/>
        <w:rPr>
          <w:sz w:val="22"/>
        </w:rPr>
      </w:pPr>
    </w:p>
    <w:p w:rsidR="00B75991" w:rsidRDefault="00B75991" w:rsidP="00B75991">
      <w:pPr>
        <w:pStyle w:val="Bullet1"/>
        <w:rPr>
          <w:sz w:val="22"/>
        </w:rPr>
      </w:pPr>
      <w:r>
        <w:rPr>
          <w:sz w:val="22"/>
        </w:rPr>
        <w:t>7.</w:t>
      </w:r>
      <w:r>
        <w:rPr>
          <w:sz w:val="22"/>
        </w:rPr>
        <w:tab/>
        <w:t xml:space="preserve">What is the current paraffin content of the crude </w:t>
      </w:r>
      <w:proofErr w:type="gramStart"/>
      <w:r>
        <w:rPr>
          <w:sz w:val="22"/>
        </w:rPr>
        <w:t>oil.</w:t>
      </w:r>
      <w:proofErr w:type="gramEnd"/>
      <w:r>
        <w:rPr>
          <w:sz w:val="22"/>
        </w:rPr>
        <w:t xml:space="preserve"> Has this changed with </w:t>
      </w:r>
      <w:proofErr w:type="gramStart"/>
      <w:r>
        <w:rPr>
          <w:sz w:val="22"/>
        </w:rPr>
        <w:t>time.</w:t>
      </w:r>
      <w:proofErr w:type="gramEnd"/>
    </w:p>
    <w:p w:rsidR="00B75991" w:rsidRDefault="00B75991" w:rsidP="00B75991">
      <w:pPr>
        <w:pStyle w:val="Bullet1"/>
        <w:rPr>
          <w:sz w:val="22"/>
        </w:rPr>
      </w:pPr>
    </w:p>
    <w:p w:rsidR="00B75991" w:rsidRDefault="00B75991" w:rsidP="00B75991">
      <w:pPr>
        <w:pStyle w:val="Bullet1"/>
        <w:rPr>
          <w:sz w:val="22"/>
        </w:rPr>
      </w:pPr>
      <w:r>
        <w:rPr>
          <w:sz w:val="22"/>
        </w:rPr>
        <w:t>8.</w:t>
      </w:r>
      <w:r>
        <w:rPr>
          <w:sz w:val="22"/>
        </w:rPr>
        <w:tab/>
        <w:t>Have paraffins or asphaltenes been known to accumulate at any time in the flow lines, surface equipment, production string, or perforations.</w:t>
      </w:r>
    </w:p>
    <w:p w:rsidR="00B75991" w:rsidRDefault="00B75991" w:rsidP="00B75991">
      <w:pPr>
        <w:pStyle w:val="Bullet1"/>
        <w:rPr>
          <w:sz w:val="22"/>
        </w:rPr>
      </w:pPr>
    </w:p>
    <w:p w:rsidR="00B75991" w:rsidRDefault="00B75991" w:rsidP="00B75991">
      <w:pPr>
        <w:pStyle w:val="Bullet1"/>
        <w:rPr>
          <w:sz w:val="22"/>
        </w:rPr>
      </w:pPr>
      <w:r>
        <w:rPr>
          <w:sz w:val="22"/>
        </w:rPr>
        <w:t>9.</w:t>
      </w:r>
      <w:r>
        <w:rPr>
          <w:sz w:val="22"/>
        </w:rPr>
        <w:tab/>
        <w:t xml:space="preserve">Have scale deposits been found. </w:t>
      </w:r>
      <w:proofErr w:type="gramStart"/>
      <w:r>
        <w:rPr>
          <w:sz w:val="22"/>
        </w:rPr>
        <w:t>If so, where and what type.</w:t>
      </w:r>
      <w:proofErr w:type="gramEnd"/>
    </w:p>
    <w:p w:rsidR="00B75991" w:rsidRDefault="00B75991" w:rsidP="00B75991">
      <w:pPr>
        <w:pStyle w:val="Bullet1"/>
        <w:rPr>
          <w:sz w:val="22"/>
        </w:rPr>
      </w:pPr>
    </w:p>
    <w:p w:rsidR="00B75991" w:rsidRDefault="00B75991" w:rsidP="00B75991">
      <w:pPr>
        <w:pStyle w:val="Bullet1"/>
        <w:rPr>
          <w:sz w:val="22"/>
        </w:rPr>
      </w:pPr>
      <w:r>
        <w:rPr>
          <w:sz w:val="22"/>
        </w:rPr>
        <w:t>10.</w:t>
      </w:r>
      <w:r>
        <w:rPr>
          <w:sz w:val="22"/>
        </w:rPr>
        <w:tab/>
        <w:t xml:space="preserve">Has formation sand been </w:t>
      </w:r>
      <w:proofErr w:type="gramStart"/>
      <w:r>
        <w:rPr>
          <w:sz w:val="22"/>
        </w:rPr>
        <w:t>produced.</w:t>
      </w:r>
      <w:proofErr w:type="gramEnd"/>
    </w:p>
    <w:p w:rsidR="00B75991" w:rsidRDefault="00B75991" w:rsidP="00B75991"/>
    <w:p w:rsidR="00B75991" w:rsidRDefault="00B75991" w:rsidP="00B75991">
      <w:pPr>
        <w:pStyle w:val="Heading2"/>
      </w:pPr>
      <w:r>
        <w:rPr>
          <w:b w:val="0"/>
        </w:rPr>
        <w:br w:type="page"/>
      </w:r>
      <w:bookmarkStart w:id="730" w:name="_Toc372530610"/>
      <w:bookmarkStart w:id="731" w:name="_Toc372527924"/>
      <w:bookmarkStart w:id="732" w:name="_Toc372039090"/>
      <w:bookmarkStart w:id="733" w:name="_Toc372037090"/>
      <w:bookmarkStart w:id="734" w:name="_Toc372036078"/>
      <w:bookmarkStart w:id="735" w:name="_Toc371962150"/>
      <w:bookmarkStart w:id="736" w:name="_Toc371958685"/>
      <w:bookmarkStart w:id="737" w:name="_Toc371244543"/>
      <w:bookmarkStart w:id="738" w:name="_Toc371244237"/>
      <w:bookmarkStart w:id="739" w:name="_Toc319989212"/>
      <w:proofErr w:type="gramStart"/>
      <w:r>
        <w:lastRenderedPageBreak/>
        <w:t>Production Curves.</w:t>
      </w:r>
      <w:bookmarkEnd w:id="730"/>
      <w:bookmarkEnd w:id="731"/>
      <w:bookmarkEnd w:id="732"/>
      <w:bookmarkEnd w:id="733"/>
      <w:bookmarkEnd w:id="734"/>
      <w:bookmarkEnd w:id="735"/>
      <w:bookmarkEnd w:id="736"/>
      <w:bookmarkEnd w:id="737"/>
      <w:bookmarkEnd w:id="738"/>
      <w:bookmarkEnd w:id="739"/>
      <w:proofErr w:type="gramEnd"/>
    </w:p>
    <w:p w:rsidR="00B75991" w:rsidRDefault="00B75991" w:rsidP="00B75991"/>
    <w:p w:rsidR="00B75991" w:rsidRDefault="00B75991" w:rsidP="00B75991">
      <w:pPr>
        <w:rPr>
          <w:vanish/>
          <w:color w:val="FF0000"/>
          <w:u w:val="single"/>
        </w:rPr>
      </w:pPr>
      <w:r>
        <w:rPr>
          <w:color w:val="FF0000"/>
          <w:u w:val="single"/>
        </w:rPr>
        <w:fldChar w:fldCharType="begin"/>
      </w:r>
      <w:r>
        <w:rPr>
          <w:color w:val="FF0000"/>
          <w:u w:val="single"/>
        </w:rPr>
        <w:instrText>xe "Production:Curves"</w:instrText>
      </w:r>
      <w:r>
        <w:rPr>
          <w:color w:val="FF0000"/>
          <w:u w:val="single"/>
        </w:rPr>
        <w:fldChar w:fldCharType="end"/>
      </w:r>
      <w:r>
        <w:rPr>
          <w:color w:val="FF0000"/>
          <w:u w:val="single"/>
        </w:rPr>
        <w:fldChar w:fldCharType="begin"/>
      </w:r>
      <w:r>
        <w:rPr>
          <w:color w:val="FF0000"/>
          <w:u w:val="single"/>
        </w:rPr>
        <w:instrText>xe "Water Production"</w:instrText>
      </w:r>
      <w:r>
        <w:rPr>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"Damage Mechanism:Production"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"Fines:Water production"</w:instrText>
      </w:r>
      <w:r>
        <w:rPr>
          <w:vanish/>
          <w:color w:val="FF0000"/>
          <w:u w:val="single"/>
        </w:rPr>
        <w:fldChar w:fldCharType="end"/>
      </w:r>
      <w:r>
        <w:rPr>
          <w:vanish/>
          <w:color w:val="FF0000"/>
          <w:u w:val="single"/>
        </w:rPr>
        <w:fldChar w:fldCharType="begin"/>
      </w:r>
      <w:r>
        <w:rPr>
          <w:color w:val="FF0000"/>
          <w:u w:val="single"/>
        </w:rPr>
        <w:instrText>xe "Fines Mobilisation:Production"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"Organic Deposits:Production"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"Maltenes:Production"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"Asphaltenes:Production"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"Mechanical Failure:Production"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"Wettability:Production"</w:instrText>
      </w:r>
      <w:r>
        <w:rPr>
          <w:vanish/>
          <w:color w:val="FF0000"/>
          <w:u w:val="single"/>
        </w:rPr>
        <w:fldChar w:fldCharType="end"/>
      </w:r>
      <w:r>
        <w:rPr>
          <w:vanish/>
          <w:color w:val="FF0000"/>
          <w:u w:val="single"/>
        </w:rPr>
        <w:t xml:space="preserve"> </w:t>
      </w:r>
      <w:r>
        <w:rPr>
          <w:vanish/>
          <w:color w:val="FF0000"/>
          <w:u w:val="single"/>
        </w:rPr>
        <w:fldChar w:fldCharType="begin"/>
      </w:r>
      <w:r>
        <w:rPr>
          <w:color w:val="FF0000"/>
          <w:u w:val="single"/>
        </w:rPr>
        <w:instrText>xe "Depletion"</w:instrText>
      </w:r>
      <w:r>
        <w:rPr>
          <w:vanish/>
          <w:color w:val="FF0000"/>
          <w:u w:val="single"/>
        </w:rPr>
        <w:fldChar w:fldCharType="end"/>
      </w:r>
    </w:p>
    <w:p w:rsidR="00B75991" w:rsidRDefault="00B75991" w:rsidP="00B75991">
      <w:r>
        <w:rPr>
          <w:u w:val="single"/>
        </w:rPr>
        <w:t>As water increases</w:t>
      </w:r>
      <w:r>
        <w:t>:</w:t>
      </w:r>
    </w:p>
    <w:p w:rsidR="00B75991" w:rsidRDefault="00B75991" w:rsidP="00B75991"/>
    <w:p w:rsidR="00B75991" w:rsidRDefault="00B75991" w:rsidP="00B75991">
      <w:pPr>
        <w:pStyle w:val="Bullet1"/>
        <w:numPr>
          <w:ilvl w:val="0"/>
          <w:numId w:val="2"/>
        </w:numPr>
        <w:ind w:left="1440" w:hanging="720"/>
        <w:rPr>
          <w:sz w:val="22"/>
        </w:rPr>
      </w:pPr>
      <w:r>
        <w:rPr>
          <w:sz w:val="22"/>
        </w:rPr>
        <w:t>Formation fines plugging occurs.</w:t>
      </w:r>
    </w:p>
    <w:p w:rsidR="00B75991" w:rsidRDefault="00B75991" w:rsidP="00B75991">
      <w:pPr>
        <w:pStyle w:val="Bullet1"/>
        <w:numPr>
          <w:ilvl w:val="0"/>
          <w:numId w:val="2"/>
        </w:numPr>
        <w:ind w:left="1440" w:hanging="720"/>
        <w:rPr>
          <w:sz w:val="22"/>
        </w:rPr>
      </w:pPr>
      <w:r>
        <w:rPr>
          <w:sz w:val="22"/>
        </w:rPr>
        <w:t>Chloride content increases, resulting in the nucleation and deposition of acid-insoluble organic deposits.</w:t>
      </w:r>
    </w:p>
    <w:p w:rsidR="00B75991" w:rsidRDefault="00B75991" w:rsidP="00B75991">
      <w:pPr>
        <w:pStyle w:val="Bullet1"/>
        <w:numPr>
          <w:ilvl w:val="0"/>
          <w:numId w:val="2"/>
        </w:numPr>
        <w:ind w:left="1440" w:hanging="720"/>
        <w:rPr>
          <w:sz w:val="22"/>
        </w:rPr>
      </w:pPr>
      <w:r>
        <w:rPr>
          <w:sz w:val="22"/>
        </w:rPr>
        <w:t>Maltenes are stripped due to their lower melting point than that of the host asphaltene molecule, resulting in asphaltene deposition.</w:t>
      </w:r>
    </w:p>
    <w:p w:rsidR="00B75991" w:rsidRDefault="00B75991" w:rsidP="00B75991">
      <w:pPr>
        <w:pStyle w:val="Bullet1"/>
        <w:numPr>
          <w:ilvl w:val="0"/>
          <w:numId w:val="2"/>
        </w:numPr>
        <w:ind w:left="1440" w:hanging="720"/>
        <w:rPr>
          <w:sz w:val="22"/>
        </w:rPr>
      </w:pPr>
      <w:r>
        <w:rPr>
          <w:sz w:val="22"/>
        </w:rPr>
        <w:t>Higher probability of the formation of mineral salts.</w:t>
      </w:r>
      <w:r>
        <w:rPr>
          <w:sz w:val="22"/>
        </w:rPr>
        <w:tab/>
      </w:r>
    </w:p>
    <w:p w:rsidR="00B75991" w:rsidRDefault="00B75991" w:rsidP="00B75991"/>
    <w:p w:rsidR="00B75991" w:rsidRDefault="00B75991" w:rsidP="00B75991">
      <w:r>
        <w:rPr>
          <w:u w:val="single"/>
        </w:rPr>
        <w:t>Sudden Decline</w:t>
      </w:r>
      <w:r>
        <w:t>:</w:t>
      </w:r>
      <w:r>
        <w:tab/>
      </w:r>
      <w:r>
        <w:tab/>
      </w:r>
      <w:r>
        <w:tab/>
      </w:r>
    </w:p>
    <w:p w:rsidR="00B75991" w:rsidRDefault="00B75991" w:rsidP="00B75991">
      <w:r>
        <w:tab/>
      </w:r>
    </w:p>
    <w:p w:rsidR="00B75991" w:rsidRDefault="00B75991" w:rsidP="00B75991">
      <w:pPr>
        <w:pStyle w:val="Bullet1"/>
        <w:numPr>
          <w:ilvl w:val="0"/>
          <w:numId w:val="2"/>
        </w:numPr>
        <w:ind w:left="1440" w:hanging="720"/>
        <w:rPr>
          <w:sz w:val="22"/>
        </w:rPr>
      </w:pPr>
      <w:r>
        <w:rPr>
          <w:sz w:val="22"/>
        </w:rPr>
        <w:t>Mechanical Failure.</w:t>
      </w:r>
    </w:p>
    <w:p w:rsidR="00B75991" w:rsidRDefault="00B75991" w:rsidP="00B75991">
      <w:pPr>
        <w:pStyle w:val="Bullet1"/>
        <w:numPr>
          <w:ilvl w:val="0"/>
          <w:numId w:val="2"/>
        </w:numPr>
        <w:ind w:left="1440" w:hanging="720"/>
        <w:rPr>
          <w:sz w:val="22"/>
        </w:rPr>
      </w:pPr>
      <w:r>
        <w:rPr>
          <w:sz w:val="22"/>
        </w:rPr>
        <w:t>Fines Migration</w:t>
      </w:r>
      <w:r>
        <w:rPr>
          <w:sz w:val="22"/>
        </w:rPr>
        <w:tab/>
      </w:r>
    </w:p>
    <w:p w:rsidR="00B75991" w:rsidRDefault="00B75991" w:rsidP="00B75991"/>
    <w:p w:rsidR="00B75991" w:rsidRDefault="00B75991" w:rsidP="00B75991">
      <w:r>
        <w:rPr>
          <w:u w:val="single"/>
        </w:rPr>
        <w:t>Water increases, oil decreases, but total fluids remain the same</w:t>
      </w:r>
      <w:r>
        <w:t>:</w:t>
      </w:r>
    </w:p>
    <w:p w:rsidR="00B75991" w:rsidRDefault="00B75991" w:rsidP="00B75991">
      <w:r>
        <w:tab/>
      </w:r>
      <w:r>
        <w:tab/>
      </w:r>
    </w:p>
    <w:p w:rsidR="00B75991" w:rsidRDefault="00B75991" w:rsidP="00B75991">
      <w:pPr>
        <w:pStyle w:val="Bullet1"/>
        <w:numPr>
          <w:ilvl w:val="0"/>
          <w:numId w:val="2"/>
        </w:numPr>
        <w:ind w:left="1440" w:hanging="720"/>
        <w:rPr>
          <w:sz w:val="22"/>
        </w:rPr>
      </w:pPr>
      <w:r>
        <w:rPr>
          <w:sz w:val="22"/>
        </w:rPr>
        <w:t>Chemically altered wettability</w:t>
      </w:r>
      <w:r>
        <w:rPr>
          <w:b/>
          <w:sz w:val="22"/>
          <w:vertAlign w:val="superscript"/>
        </w:rPr>
        <w:t>1</w:t>
      </w:r>
      <w:r>
        <w:rPr>
          <w:sz w:val="22"/>
        </w:rPr>
        <w:t>.</w:t>
      </w:r>
    </w:p>
    <w:p w:rsidR="00B75991" w:rsidRDefault="00B75991" w:rsidP="00B75991">
      <w:pPr>
        <w:pStyle w:val="Bullet1"/>
        <w:numPr>
          <w:ilvl w:val="0"/>
          <w:numId w:val="2"/>
        </w:numPr>
        <w:ind w:left="1440" w:hanging="720"/>
        <w:rPr>
          <w:sz w:val="22"/>
        </w:rPr>
      </w:pPr>
      <w:r>
        <w:rPr>
          <w:sz w:val="22"/>
        </w:rPr>
        <w:t>Acid insoluble organic deposition</w:t>
      </w:r>
      <w:r>
        <w:rPr>
          <w:b/>
          <w:sz w:val="22"/>
          <w:vertAlign w:val="superscript"/>
        </w:rPr>
        <w:t>1</w:t>
      </w:r>
      <w:r>
        <w:rPr>
          <w:sz w:val="22"/>
        </w:rPr>
        <w:t>.</w:t>
      </w:r>
    </w:p>
    <w:p w:rsidR="00B75991" w:rsidRDefault="00B75991" w:rsidP="00B75991">
      <w:pPr>
        <w:pStyle w:val="Bullet1"/>
        <w:numPr>
          <w:ilvl w:val="0"/>
          <w:numId w:val="2"/>
        </w:numPr>
        <w:ind w:left="1440" w:hanging="720"/>
        <w:rPr>
          <w:sz w:val="22"/>
        </w:rPr>
      </w:pPr>
      <w:r>
        <w:rPr>
          <w:sz w:val="22"/>
        </w:rPr>
        <w:t>Depletion.</w:t>
      </w:r>
    </w:p>
    <w:p w:rsidR="00B75991" w:rsidRDefault="00B75991" w:rsidP="00B75991"/>
    <w:p w:rsidR="00B75991" w:rsidRDefault="00B75991" w:rsidP="00B75991">
      <w:r>
        <w:rPr>
          <w:b/>
          <w:vertAlign w:val="superscript"/>
        </w:rPr>
        <w:tab/>
        <w:t xml:space="preserve">1 </w:t>
      </w:r>
      <w:r>
        <w:t>This damage should be removed with low cost non-acid systems.</w:t>
      </w:r>
      <w:r>
        <w:tab/>
      </w:r>
      <w:r>
        <w:tab/>
      </w:r>
      <w:r>
        <w:tab/>
      </w:r>
    </w:p>
    <w:p w:rsidR="00B75991" w:rsidRDefault="00B75991" w:rsidP="00B75991"/>
    <w:p w:rsidR="00B75991" w:rsidRDefault="00B75991" w:rsidP="00B75991">
      <w:proofErr w:type="gramStart"/>
      <w:r>
        <w:rPr>
          <w:u w:val="single"/>
        </w:rPr>
        <w:t>Increasing  GOR</w:t>
      </w:r>
      <w:proofErr w:type="gramEnd"/>
      <w:r>
        <w:rPr>
          <w:u w:val="single"/>
        </w:rPr>
        <w:t xml:space="preserve"> with associated drop in API Gravity</w:t>
      </w:r>
      <w:r>
        <w:t>:</w:t>
      </w:r>
      <w:r>
        <w:tab/>
      </w:r>
      <w:r>
        <w:tab/>
      </w:r>
      <w:r>
        <w:tab/>
      </w:r>
    </w:p>
    <w:p w:rsidR="00B75991" w:rsidRDefault="00B75991" w:rsidP="00B75991"/>
    <w:p w:rsidR="00B75991" w:rsidRDefault="00B75991" w:rsidP="00B75991">
      <w:pPr>
        <w:pStyle w:val="Bullet1"/>
        <w:numPr>
          <w:ilvl w:val="0"/>
          <w:numId w:val="2"/>
        </w:numPr>
        <w:ind w:left="1440" w:hanging="720"/>
        <w:rPr>
          <w:sz w:val="22"/>
        </w:rPr>
      </w:pPr>
      <w:r>
        <w:rPr>
          <w:sz w:val="22"/>
        </w:rPr>
        <w:t>Acid insoluble organic deposition.</w:t>
      </w:r>
    </w:p>
    <w:p w:rsidR="00B75991" w:rsidRDefault="00B75991" w:rsidP="00B75991">
      <w:pPr>
        <w:pStyle w:val="Bullet1"/>
        <w:numPr>
          <w:ilvl w:val="0"/>
          <w:numId w:val="2"/>
        </w:numPr>
        <w:ind w:left="1440" w:hanging="720"/>
        <w:rPr>
          <w:sz w:val="22"/>
        </w:rPr>
      </w:pPr>
    </w:p>
    <w:p w:rsidR="00B75991" w:rsidRDefault="00B75991" w:rsidP="00B75991">
      <w:pPr>
        <w:pStyle w:val="Bullet1"/>
        <w:ind w:left="720"/>
        <w:rPr>
          <w:sz w:val="22"/>
        </w:rPr>
      </w:pPr>
    </w:p>
    <w:p w:rsidR="00B75991" w:rsidRDefault="00B75991" w:rsidP="00B75991">
      <w:pPr>
        <w:pStyle w:val="Heading2"/>
      </w:pPr>
      <w:bookmarkStart w:id="740" w:name="_Toc372530611"/>
      <w:bookmarkStart w:id="741" w:name="_Toc372527925"/>
      <w:bookmarkStart w:id="742" w:name="_Toc372039091"/>
      <w:bookmarkStart w:id="743" w:name="_Toc372037111"/>
      <w:bookmarkStart w:id="744" w:name="_Toc372036120"/>
      <w:bookmarkStart w:id="745" w:name="_Toc371962192"/>
      <w:bookmarkStart w:id="746" w:name="_Toc371958728"/>
      <w:bookmarkStart w:id="747" w:name="_Toc371244581"/>
      <w:bookmarkStart w:id="748" w:name="_Toc371244275"/>
      <w:bookmarkStart w:id="749" w:name="_Toc319989271"/>
      <w:proofErr w:type="gramStart"/>
      <w:r>
        <w:t>Treating Pressure Design Considerations.</w:t>
      </w:r>
      <w:bookmarkEnd w:id="740"/>
      <w:bookmarkEnd w:id="741"/>
      <w:bookmarkEnd w:id="742"/>
      <w:bookmarkEnd w:id="743"/>
      <w:bookmarkEnd w:id="744"/>
      <w:bookmarkEnd w:id="745"/>
      <w:bookmarkEnd w:id="746"/>
      <w:bookmarkEnd w:id="747"/>
      <w:bookmarkEnd w:id="748"/>
      <w:bookmarkEnd w:id="749"/>
      <w:proofErr w:type="gramEnd"/>
    </w:p>
    <w:p w:rsidR="00B75991" w:rsidRDefault="00B75991" w:rsidP="00B75991"/>
    <w:p w:rsidR="00B75991" w:rsidRDefault="00B75991" w:rsidP="00B75991">
      <w:pPr>
        <w:pStyle w:val="Bullet1"/>
        <w:rPr>
          <w:vanish/>
        </w:rPr>
      </w:pPr>
      <w:r>
        <w:fldChar w:fldCharType="begin"/>
      </w:r>
      <w:r>
        <w:instrText>xe "Pressure:Design Considerations"</w:instrText>
      </w:r>
      <w:r>
        <w:fldChar w:fldCharType="end"/>
      </w:r>
      <w:r>
        <w:fldChar w:fldCharType="begin"/>
      </w:r>
      <w:r>
        <w:instrText>xe "Job Design:Pressure Considerations"</w:instrText>
      </w:r>
      <w:r>
        <w:fldChar w:fldCharType="end"/>
      </w:r>
    </w:p>
    <w:p w:rsidR="00B75991" w:rsidRDefault="00B75991" w:rsidP="00B75991">
      <w:pPr>
        <w:pStyle w:val="Bullet1"/>
        <w:rPr>
          <w:sz w:val="22"/>
        </w:rPr>
      </w:pPr>
      <w:r>
        <w:t>1.</w:t>
      </w:r>
      <w:r>
        <w:tab/>
      </w:r>
      <w:r>
        <w:rPr>
          <w:sz w:val="22"/>
        </w:rPr>
        <w:t>When matrix acidizing, the bottom hole fracture pressure (BHFP) must not be exceeded. (The fracture pressure decreases with reservoir pressure). BHFP and surface treating pressure (STP) should be determined. All personnel involved, should be informed of the maximum STP and instructed not to exceed it.</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"Bottom Hole Fracture Pressure"</w:instrText>
      </w:r>
      <w:r>
        <w:rPr>
          <w:sz w:val="22"/>
        </w:rPr>
        <w:fldChar w:fldCharType="end"/>
      </w:r>
      <w:r>
        <w:rPr>
          <w:sz w:val="22"/>
        </w:rPr>
        <w:fldChar w:fldCharType="begin"/>
      </w:r>
      <w:r>
        <w:rPr>
          <w:sz w:val="22"/>
        </w:rPr>
        <w:instrText>xe "Surface Treating Pressure"</w:instrText>
      </w:r>
      <w:r>
        <w:rPr>
          <w:sz w:val="22"/>
        </w:rPr>
        <w:fldChar w:fldCharType="end"/>
      </w:r>
    </w:p>
    <w:p w:rsidR="00B75991" w:rsidRDefault="00B75991" w:rsidP="00B75991">
      <w:pPr>
        <w:pStyle w:val="Bullet1"/>
        <w:rPr>
          <w:sz w:val="22"/>
        </w:rPr>
      </w:pPr>
      <w:r>
        <w:rPr>
          <w:sz w:val="22"/>
        </w:rPr>
        <w:t>2.</w:t>
      </w:r>
      <w:r>
        <w:rPr>
          <w:sz w:val="22"/>
        </w:rPr>
        <w:tab/>
        <w:t>Injection rate control should be maintained for low reservoir pressure by using nitrogen or a control valve.</w:t>
      </w:r>
      <w:r>
        <w:rPr>
          <w:sz w:val="22"/>
        </w:rPr>
        <w:tab/>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"Injection Rate:Low reservoir pressure"</w:instrText>
      </w:r>
      <w:r>
        <w:rPr>
          <w:sz w:val="22"/>
        </w:rPr>
        <w:fldChar w:fldCharType="end"/>
      </w:r>
    </w:p>
    <w:p w:rsidR="00B75991" w:rsidRDefault="00B75991" w:rsidP="00B75991">
      <w:pPr>
        <w:pStyle w:val="Bullet1"/>
        <w:rPr>
          <w:sz w:val="22"/>
        </w:rPr>
      </w:pPr>
      <w:r>
        <w:rPr>
          <w:sz w:val="22"/>
        </w:rPr>
        <w:t>3.</w:t>
      </w:r>
      <w:r>
        <w:rPr>
          <w:sz w:val="22"/>
        </w:rPr>
        <w:tab/>
        <w:t>If the treatment is done over balanced, solid diverting materials such as Oil Soluble Resins (OSR) or Benzoic Acid should be used. Uniform zonal coverage is difficult to achieve when overbalanced. Overbalance causes the highest incidence of unplanned fracturing.</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"Oil Soluble Resin"</w:instrText>
      </w:r>
      <w:r>
        <w:rPr>
          <w:sz w:val="22"/>
        </w:rPr>
        <w:fldChar w:fldCharType="end"/>
      </w:r>
      <w:r>
        <w:rPr>
          <w:sz w:val="22"/>
        </w:rPr>
        <w:fldChar w:fldCharType="begin"/>
      </w:r>
      <w:r>
        <w:rPr>
          <w:sz w:val="22"/>
        </w:rPr>
        <w:instrText>xe "Benzoic Acid"</w:instrText>
      </w:r>
      <w:r>
        <w:rPr>
          <w:sz w:val="22"/>
        </w:rPr>
        <w:fldChar w:fldCharType="end"/>
      </w:r>
    </w:p>
    <w:p w:rsidR="00B75991" w:rsidRDefault="00B75991" w:rsidP="00B75991">
      <w:pPr>
        <w:pStyle w:val="Bullet1"/>
        <w:rPr>
          <w:sz w:val="22"/>
        </w:rPr>
      </w:pPr>
      <w:r>
        <w:rPr>
          <w:sz w:val="22"/>
        </w:rPr>
        <w:t>4.</w:t>
      </w:r>
      <w:r>
        <w:rPr>
          <w:sz w:val="22"/>
        </w:rPr>
        <w:tab/>
        <w:t>If the treatment is performed under-balanced, non particulate diverting material can be effective. Utilisation of Nitrogen in conjunction with foam or solids is required. 100 % equipment back-up should be utilised.</w:t>
      </w:r>
    </w:p>
    <w:p w:rsidR="00B75991" w:rsidRDefault="00B75991" w:rsidP="00B75991">
      <w:pPr>
        <w:rPr>
          <w:vanish/>
        </w:rPr>
      </w:pPr>
      <w:r>
        <w:br w:type="page"/>
      </w:r>
      <w:r>
        <w:lastRenderedPageBreak/>
        <w:fldChar w:fldCharType="begin"/>
      </w:r>
      <w:r>
        <w:instrText>xe "Nitrogen:Guidelines"</w:instrText>
      </w:r>
      <w:r>
        <w:fldChar w:fldCharType="end"/>
      </w:r>
      <w:r>
        <w:fldChar w:fldCharType="begin"/>
      </w:r>
      <w:r>
        <w:instrText>xe "Carbon Dioxide:Guidelines"</w:instrText>
      </w:r>
      <w:r>
        <w:fldChar w:fldCharType="end"/>
      </w:r>
    </w:p>
    <w:p w:rsidR="00B75991" w:rsidRDefault="00B75991" w:rsidP="00B75991">
      <w:r>
        <w:t>Treatment guidelines for sandstone reservoirs with Nitrogen and Carbon Dioxide:</w:t>
      </w:r>
    </w:p>
    <w:p w:rsidR="00B75991" w:rsidRDefault="00B75991" w:rsidP="00B75991"/>
    <w:p w:rsidR="00B75991" w:rsidRDefault="00B75991" w:rsidP="00B75991"/>
    <w:p w:rsidR="00B75991" w:rsidRDefault="00B75991" w:rsidP="00B75991">
      <w:pPr>
        <w:jc w:val="center"/>
        <w:rPr>
          <w:b/>
        </w:rPr>
      </w:pPr>
      <w:bookmarkStart w:id="750" w:name="_Toc320004965"/>
      <w:r>
        <w:rPr>
          <w:b/>
        </w:rPr>
        <w:t xml:space="preserve">Table </w:t>
      </w:r>
      <w:r>
        <w:fldChar w:fldCharType="begin"/>
      </w:r>
      <w:r>
        <w:rPr>
          <w:b/>
        </w:rPr>
        <w:instrText xml:space="preserve"> SEQ Table \* ARABIC </w:instrText>
      </w:r>
      <w:r>
        <w:fldChar w:fldCharType="separate"/>
      </w:r>
      <w:r>
        <w:rPr>
          <w:b/>
        </w:rPr>
        <w:t>10</w:t>
      </w:r>
      <w:r>
        <w:fldChar w:fldCharType="end"/>
      </w:r>
      <w:r>
        <w:rPr>
          <w:b/>
        </w:rPr>
        <w:t>: Carbon Dioxide (CO</w:t>
      </w:r>
      <w:r>
        <w:rPr>
          <w:b/>
          <w:vertAlign w:val="subscript"/>
        </w:rPr>
        <w:t>2</w:t>
      </w:r>
      <w:r>
        <w:rPr>
          <w:b/>
        </w:rPr>
        <w:t>) and Nitrogen (N</w:t>
      </w:r>
      <w:r>
        <w:rPr>
          <w:b/>
          <w:vertAlign w:val="subscript"/>
        </w:rPr>
        <w:t>2</w:t>
      </w:r>
      <w:r>
        <w:rPr>
          <w:b/>
        </w:rPr>
        <w:t>) Guidelines.</w:t>
      </w:r>
      <w:bookmarkEnd w:id="750"/>
    </w:p>
    <w:p w:rsidR="00B75991" w:rsidRDefault="00B75991" w:rsidP="00B75991"/>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068"/>
        <w:gridCol w:w="2588"/>
        <w:gridCol w:w="2588"/>
      </w:tblGrid>
      <w:tr w:rsidR="00B75991" w:rsidTr="00B75991">
        <w:tc>
          <w:tcPr>
            <w:tcW w:w="4068" w:type="dxa"/>
            <w:tcBorders>
              <w:top w:val="single" w:sz="6" w:space="0" w:color="auto"/>
              <w:left w:val="single" w:sz="6" w:space="0" w:color="auto"/>
              <w:bottom w:val="single" w:sz="6" w:space="0" w:color="auto"/>
              <w:right w:val="nil"/>
            </w:tcBorders>
          </w:tcPr>
          <w:p w:rsidR="00B75991" w:rsidRDefault="00B75991">
            <w:pPr>
              <w:rPr>
                <w:b/>
                <w:lang w:val="en-US"/>
              </w:rPr>
            </w:pPr>
          </w:p>
          <w:p w:rsidR="00B75991" w:rsidRDefault="00B75991">
            <w:pPr>
              <w:jc w:val="center"/>
              <w:rPr>
                <w:b/>
                <w:lang w:val="en-US"/>
              </w:rPr>
            </w:pPr>
            <w:r>
              <w:rPr>
                <w:b/>
                <w:lang w:val="en-US"/>
              </w:rPr>
              <w:t>Reservoir Type</w:t>
            </w:r>
          </w:p>
          <w:p w:rsidR="00B75991" w:rsidRDefault="00B75991">
            <w:pPr>
              <w:rPr>
                <w:b/>
                <w:lang w:val="en-US"/>
              </w:rPr>
            </w:pPr>
          </w:p>
        </w:tc>
        <w:tc>
          <w:tcPr>
            <w:tcW w:w="2588" w:type="dxa"/>
            <w:tcBorders>
              <w:top w:val="single" w:sz="6" w:space="0" w:color="auto"/>
              <w:left w:val="single" w:sz="6" w:space="0" w:color="auto"/>
              <w:bottom w:val="single" w:sz="6" w:space="0" w:color="auto"/>
              <w:right w:val="single" w:sz="6" w:space="0" w:color="auto"/>
            </w:tcBorders>
          </w:tcPr>
          <w:p w:rsidR="00B75991" w:rsidRDefault="00B75991">
            <w:pPr>
              <w:jc w:val="center"/>
              <w:rPr>
                <w:b/>
                <w:lang w:val="en-US"/>
              </w:rPr>
            </w:pPr>
          </w:p>
          <w:p w:rsidR="00B75991" w:rsidRDefault="00B75991">
            <w:pPr>
              <w:jc w:val="center"/>
              <w:rPr>
                <w:b/>
                <w:lang w:val="en-US"/>
              </w:rPr>
            </w:pPr>
            <w:r>
              <w:rPr>
                <w:b/>
                <w:lang w:val="en-US"/>
              </w:rPr>
              <w:t>Nitrogen</w:t>
            </w:r>
          </w:p>
          <w:p w:rsidR="00B75991" w:rsidRDefault="00B75991">
            <w:pPr>
              <w:rPr>
                <w:b/>
                <w:lang w:val="en-US"/>
              </w:rPr>
            </w:pPr>
          </w:p>
        </w:tc>
        <w:tc>
          <w:tcPr>
            <w:tcW w:w="2588" w:type="dxa"/>
            <w:tcBorders>
              <w:top w:val="single" w:sz="6" w:space="0" w:color="auto"/>
              <w:left w:val="nil"/>
              <w:bottom w:val="single" w:sz="6" w:space="0" w:color="auto"/>
              <w:right w:val="single" w:sz="6" w:space="0" w:color="auto"/>
            </w:tcBorders>
          </w:tcPr>
          <w:p w:rsidR="00B75991" w:rsidRDefault="00B75991">
            <w:pPr>
              <w:jc w:val="center"/>
              <w:rPr>
                <w:b/>
                <w:lang w:val="en-US"/>
              </w:rPr>
            </w:pPr>
          </w:p>
          <w:p w:rsidR="00B75991" w:rsidRDefault="00B75991">
            <w:pPr>
              <w:jc w:val="center"/>
              <w:rPr>
                <w:b/>
                <w:lang w:val="en-US"/>
              </w:rPr>
            </w:pPr>
            <w:r>
              <w:rPr>
                <w:b/>
                <w:lang w:val="en-US"/>
              </w:rPr>
              <w:t>Carbon Dioxide</w:t>
            </w:r>
          </w:p>
          <w:p w:rsidR="00B75991" w:rsidRDefault="00B75991">
            <w:pPr>
              <w:rPr>
                <w:b/>
                <w:lang w:val="en-US"/>
              </w:rPr>
            </w:pPr>
          </w:p>
        </w:tc>
      </w:tr>
      <w:tr w:rsidR="00B75991" w:rsidTr="00B75991">
        <w:tc>
          <w:tcPr>
            <w:tcW w:w="4068" w:type="dxa"/>
            <w:tcBorders>
              <w:top w:val="nil"/>
              <w:left w:val="single" w:sz="6" w:space="0" w:color="auto"/>
              <w:bottom w:val="nil"/>
              <w:right w:val="nil"/>
            </w:tcBorders>
          </w:tcPr>
          <w:p w:rsidR="00B75991" w:rsidRDefault="00B75991">
            <w:pPr>
              <w:rPr>
                <w:lang w:val="en-US"/>
              </w:rPr>
            </w:pPr>
          </w:p>
          <w:p w:rsidR="00B75991" w:rsidRDefault="00B75991">
            <w:pPr>
              <w:rPr>
                <w:lang w:val="en-US"/>
              </w:rPr>
            </w:pPr>
            <w:r>
              <w:rPr>
                <w:lang w:val="en-US"/>
              </w:rPr>
              <w:t>Gas.</w:t>
            </w:r>
          </w:p>
          <w:p w:rsidR="00B75991" w:rsidRDefault="00B75991">
            <w:pPr>
              <w:rPr>
                <w:lang w:val="en-US"/>
              </w:rPr>
            </w:pPr>
          </w:p>
        </w:tc>
        <w:tc>
          <w:tcPr>
            <w:tcW w:w="2588" w:type="dxa"/>
            <w:tcBorders>
              <w:top w:val="nil"/>
              <w:left w:val="single" w:sz="6" w:space="0" w:color="auto"/>
              <w:bottom w:val="nil"/>
              <w:right w:val="single" w:sz="6" w:space="0" w:color="auto"/>
            </w:tcBorders>
          </w:tcPr>
          <w:p w:rsidR="00B75991" w:rsidRDefault="00B75991">
            <w:pPr>
              <w:jc w:val="center"/>
              <w:rPr>
                <w:lang w:val="en-US"/>
              </w:rPr>
            </w:pPr>
          </w:p>
          <w:p w:rsidR="00B75991" w:rsidRDefault="00B75991">
            <w:pPr>
              <w:jc w:val="center"/>
              <w:rPr>
                <w:lang w:val="en-US"/>
              </w:rPr>
            </w:pPr>
            <w:r>
              <w:rPr>
                <w:lang w:val="en-US"/>
              </w:rPr>
              <w:t>Yes</w:t>
            </w:r>
          </w:p>
          <w:p w:rsidR="00B75991" w:rsidRDefault="00B75991">
            <w:pPr>
              <w:rPr>
                <w:lang w:val="en-US"/>
              </w:rPr>
            </w:pPr>
          </w:p>
        </w:tc>
        <w:tc>
          <w:tcPr>
            <w:tcW w:w="2588" w:type="dxa"/>
            <w:tcBorders>
              <w:top w:val="nil"/>
              <w:left w:val="nil"/>
              <w:bottom w:val="nil"/>
              <w:right w:val="single" w:sz="6" w:space="0" w:color="auto"/>
            </w:tcBorders>
          </w:tcPr>
          <w:p w:rsidR="00B75991" w:rsidRDefault="00B75991">
            <w:pPr>
              <w:jc w:val="center"/>
              <w:rPr>
                <w:lang w:val="en-US"/>
              </w:rPr>
            </w:pPr>
          </w:p>
          <w:p w:rsidR="00B75991" w:rsidRDefault="00B75991">
            <w:pPr>
              <w:jc w:val="center"/>
              <w:rPr>
                <w:lang w:val="en-US"/>
              </w:rPr>
            </w:pPr>
            <w:r>
              <w:rPr>
                <w:lang w:val="en-US"/>
              </w:rPr>
              <w:t>Yes (1)</w:t>
            </w:r>
          </w:p>
          <w:p w:rsidR="00B75991" w:rsidRDefault="00B75991">
            <w:pPr>
              <w:rPr>
                <w:lang w:val="en-US"/>
              </w:rPr>
            </w:pPr>
          </w:p>
        </w:tc>
      </w:tr>
      <w:tr w:rsidR="00B75991" w:rsidTr="00B75991">
        <w:tc>
          <w:tcPr>
            <w:tcW w:w="4068" w:type="dxa"/>
            <w:tcBorders>
              <w:top w:val="nil"/>
              <w:left w:val="single" w:sz="6" w:space="0" w:color="auto"/>
              <w:bottom w:val="nil"/>
              <w:right w:val="nil"/>
            </w:tcBorders>
          </w:tcPr>
          <w:p w:rsidR="00B75991" w:rsidRDefault="00B75991">
            <w:pPr>
              <w:rPr>
                <w:lang w:val="en-US"/>
              </w:rPr>
            </w:pPr>
            <w:r>
              <w:rPr>
                <w:lang w:val="en-US"/>
              </w:rPr>
              <w:t>Low Pressure Gas.</w:t>
            </w:r>
          </w:p>
          <w:p w:rsidR="00B75991" w:rsidRDefault="00B75991">
            <w:pPr>
              <w:rPr>
                <w:lang w:val="en-US"/>
              </w:rPr>
            </w:pPr>
          </w:p>
        </w:tc>
        <w:tc>
          <w:tcPr>
            <w:tcW w:w="2588" w:type="dxa"/>
            <w:tcBorders>
              <w:top w:val="nil"/>
              <w:left w:val="single" w:sz="6" w:space="0" w:color="auto"/>
              <w:bottom w:val="nil"/>
              <w:right w:val="single" w:sz="6" w:space="0" w:color="auto"/>
            </w:tcBorders>
          </w:tcPr>
          <w:p w:rsidR="00B75991" w:rsidRDefault="00B75991">
            <w:pPr>
              <w:jc w:val="center"/>
              <w:rPr>
                <w:lang w:val="en-US"/>
              </w:rPr>
            </w:pPr>
            <w:r>
              <w:rPr>
                <w:lang w:val="en-US"/>
              </w:rPr>
              <w:t>Yes</w:t>
            </w:r>
          </w:p>
          <w:p w:rsidR="00B75991" w:rsidRDefault="00B75991">
            <w:pPr>
              <w:rPr>
                <w:lang w:val="en-US"/>
              </w:rPr>
            </w:pPr>
          </w:p>
        </w:tc>
        <w:tc>
          <w:tcPr>
            <w:tcW w:w="2588" w:type="dxa"/>
            <w:tcBorders>
              <w:top w:val="nil"/>
              <w:left w:val="nil"/>
              <w:bottom w:val="nil"/>
              <w:right w:val="single" w:sz="6" w:space="0" w:color="auto"/>
            </w:tcBorders>
          </w:tcPr>
          <w:p w:rsidR="00B75991" w:rsidRDefault="00B75991">
            <w:pPr>
              <w:jc w:val="center"/>
              <w:rPr>
                <w:lang w:val="en-US"/>
              </w:rPr>
            </w:pPr>
            <w:r>
              <w:rPr>
                <w:lang w:val="en-US"/>
              </w:rPr>
              <w:t>(2)</w:t>
            </w:r>
          </w:p>
          <w:p w:rsidR="00B75991" w:rsidRDefault="00B75991">
            <w:pPr>
              <w:rPr>
                <w:lang w:val="en-US"/>
              </w:rPr>
            </w:pPr>
          </w:p>
        </w:tc>
      </w:tr>
      <w:tr w:rsidR="00B75991" w:rsidTr="00B75991">
        <w:tc>
          <w:tcPr>
            <w:tcW w:w="4068" w:type="dxa"/>
            <w:tcBorders>
              <w:top w:val="nil"/>
              <w:left w:val="single" w:sz="6" w:space="0" w:color="auto"/>
              <w:bottom w:val="nil"/>
              <w:right w:val="nil"/>
            </w:tcBorders>
          </w:tcPr>
          <w:p w:rsidR="00B75991" w:rsidRDefault="00B75991">
            <w:pPr>
              <w:rPr>
                <w:lang w:val="en-US"/>
              </w:rPr>
            </w:pPr>
            <w:r>
              <w:rPr>
                <w:lang w:val="en-US"/>
              </w:rPr>
              <w:t>Oil, (Above the Bubble Point).</w:t>
            </w:r>
          </w:p>
          <w:p w:rsidR="00B75991" w:rsidRDefault="00B75991">
            <w:pPr>
              <w:rPr>
                <w:lang w:val="en-US"/>
              </w:rPr>
            </w:pPr>
          </w:p>
        </w:tc>
        <w:tc>
          <w:tcPr>
            <w:tcW w:w="2588" w:type="dxa"/>
            <w:tcBorders>
              <w:top w:val="nil"/>
              <w:left w:val="single" w:sz="6" w:space="0" w:color="auto"/>
              <w:bottom w:val="nil"/>
              <w:right w:val="single" w:sz="6" w:space="0" w:color="auto"/>
            </w:tcBorders>
          </w:tcPr>
          <w:p w:rsidR="00B75991" w:rsidRDefault="00B75991">
            <w:pPr>
              <w:jc w:val="center"/>
              <w:rPr>
                <w:lang w:val="en-US"/>
              </w:rPr>
            </w:pPr>
            <w:r>
              <w:rPr>
                <w:lang w:val="en-US"/>
              </w:rPr>
              <w:t>(3, 4)</w:t>
            </w:r>
          </w:p>
          <w:p w:rsidR="00B75991" w:rsidRDefault="00B75991">
            <w:pPr>
              <w:rPr>
                <w:lang w:val="en-US"/>
              </w:rPr>
            </w:pPr>
          </w:p>
        </w:tc>
        <w:tc>
          <w:tcPr>
            <w:tcW w:w="2588" w:type="dxa"/>
            <w:tcBorders>
              <w:top w:val="nil"/>
              <w:left w:val="nil"/>
              <w:bottom w:val="nil"/>
              <w:right w:val="single" w:sz="6" w:space="0" w:color="auto"/>
            </w:tcBorders>
          </w:tcPr>
          <w:p w:rsidR="00B75991" w:rsidRDefault="00B75991">
            <w:pPr>
              <w:jc w:val="center"/>
              <w:rPr>
                <w:lang w:val="en-US"/>
              </w:rPr>
            </w:pPr>
            <w:r>
              <w:rPr>
                <w:lang w:val="en-US"/>
              </w:rPr>
              <w:t>Yes</w:t>
            </w:r>
          </w:p>
          <w:p w:rsidR="00B75991" w:rsidRDefault="00B75991">
            <w:pPr>
              <w:rPr>
                <w:lang w:val="en-US"/>
              </w:rPr>
            </w:pPr>
          </w:p>
        </w:tc>
      </w:tr>
      <w:tr w:rsidR="00B75991" w:rsidTr="00B75991">
        <w:tc>
          <w:tcPr>
            <w:tcW w:w="4068" w:type="dxa"/>
            <w:tcBorders>
              <w:top w:val="nil"/>
              <w:left w:val="single" w:sz="6" w:space="0" w:color="auto"/>
              <w:bottom w:val="nil"/>
              <w:right w:val="nil"/>
            </w:tcBorders>
          </w:tcPr>
          <w:p w:rsidR="00B75991" w:rsidRDefault="00B75991">
            <w:pPr>
              <w:rPr>
                <w:lang w:val="en-US"/>
              </w:rPr>
            </w:pPr>
            <w:r>
              <w:rPr>
                <w:lang w:val="en-US"/>
              </w:rPr>
              <w:t>Oil, (Below the Bubble Point).</w:t>
            </w:r>
          </w:p>
          <w:p w:rsidR="00B75991" w:rsidRDefault="00B75991">
            <w:pPr>
              <w:rPr>
                <w:lang w:val="en-US"/>
              </w:rPr>
            </w:pPr>
          </w:p>
        </w:tc>
        <w:tc>
          <w:tcPr>
            <w:tcW w:w="2588" w:type="dxa"/>
            <w:tcBorders>
              <w:top w:val="nil"/>
              <w:left w:val="single" w:sz="6" w:space="0" w:color="auto"/>
              <w:bottom w:val="nil"/>
              <w:right w:val="single" w:sz="6" w:space="0" w:color="auto"/>
            </w:tcBorders>
          </w:tcPr>
          <w:p w:rsidR="00B75991" w:rsidRDefault="00B75991">
            <w:pPr>
              <w:jc w:val="center"/>
              <w:rPr>
                <w:lang w:val="en-US"/>
              </w:rPr>
            </w:pPr>
            <w:r>
              <w:rPr>
                <w:lang w:val="en-US"/>
              </w:rPr>
              <w:t>Yes</w:t>
            </w:r>
          </w:p>
          <w:p w:rsidR="00B75991" w:rsidRDefault="00B75991">
            <w:pPr>
              <w:rPr>
                <w:lang w:val="en-US"/>
              </w:rPr>
            </w:pPr>
          </w:p>
        </w:tc>
        <w:tc>
          <w:tcPr>
            <w:tcW w:w="2588" w:type="dxa"/>
            <w:tcBorders>
              <w:top w:val="nil"/>
              <w:left w:val="nil"/>
              <w:bottom w:val="nil"/>
              <w:right w:val="single" w:sz="6" w:space="0" w:color="auto"/>
            </w:tcBorders>
          </w:tcPr>
          <w:p w:rsidR="00B75991" w:rsidRDefault="00B75991">
            <w:pPr>
              <w:jc w:val="center"/>
              <w:rPr>
                <w:lang w:val="en-US"/>
              </w:rPr>
            </w:pPr>
            <w:r>
              <w:rPr>
                <w:lang w:val="en-US"/>
              </w:rPr>
              <w:t>Yes</w:t>
            </w:r>
          </w:p>
          <w:p w:rsidR="00B75991" w:rsidRDefault="00B75991">
            <w:pPr>
              <w:rPr>
                <w:lang w:val="en-US"/>
              </w:rPr>
            </w:pPr>
          </w:p>
        </w:tc>
      </w:tr>
      <w:tr w:rsidR="00B75991" w:rsidTr="00B75991">
        <w:tc>
          <w:tcPr>
            <w:tcW w:w="4068" w:type="dxa"/>
            <w:tcBorders>
              <w:top w:val="nil"/>
              <w:left w:val="single" w:sz="6" w:space="0" w:color="auto"/>
              <w:bottom w:val="single" w:sz="6" w:space="0" w:color="auto"/>
              <w:right w:val="nil"/>
            </w:tcBorders>
          </w:tcPr>
          <w:p w:rsidR="00B75991" w:rsidRDefault="00B75991">
            <w:pPr>
              <w:rPr>
                <w:lang w:val="en-US"/>
              </w:rPr>
            </w:pPr>
            <w:r>
              <w:rPr>
                <w:lang w:val="en-US"/>
              </w:rPr>
              <w:t>Water Injection or Disposal Well.</w:t>
            </w:r>
          </w:p>
          <w:p w:rsidR="00B75991" w:rsidRDefault="00B75991"/>
        </w:tc>
        <w:tc>
          <w:tcPr>
            <w:tcW w:w="2588" w:type="dxa"/>
            <w:tcBorders>
              <w:top w:val="nil"/>
              <w:left w:val="single" w:sz="6" w:space="0" w:color="auto"/>
              <w:bottom w:val="single" w:sz="6" w:space="0" w:color="auto"/>
              <w:right w:val="single" w:sz="6" w:space="0" w:color="auto"/>
            </w:tcBorders>
            <w:hideMark/>
          </w:tcPr>
          <w:p w:rsidR="00B75991" w:rsidRDefault="00B75991">
            <w:pPr>
              <w:jc w:val="center"/>
            </w:pPr>
            <w:r>
              <w:rPr>
                <w:lang w:val="en-US"/>
              </w:rPr>
              <w:t>(3, 4)</w:t>
            </w:r>
          </w:p>
        </w:tc>
        <w:tc>
          <w:tcPr>
            <w:tcW w:w="2588" w:type="dxa"/>
            <w:tcBorders>
              <w:top w:val="nil"/>
              <w:left w:val="nil"/>
              <w:bottom w:val="single" w:sz="6" w:space="0" w:color="auto"/>
              <w:right w:val="single" w:sz="6" w:space="0" w:color="auto"/>
            </w:tcBorders>
            <w:hideMark/>
          </w:tcPr>
          <w:p w:rsidR="00B75991" w:rsidRDefault="00B75991">
            <w:pPr>
              <w:jc w:val="center"/>
            </w:pPr>
            <w:r>
              <w:rPr>
                <w:lang w:val="en-US"/>
              </w:rPr>
              <w:t>(3, 4)</w:t>
            </w:r>
          </w:p>
        </w:tc>
      </w:tr>
    </w:tbl>
    <w:p w:rsidR="00B75991" w:rsidRDefault="00B75991" w:rsidP="00B75991"/>
    <w:p w:rsidR="00B75991" w:rsidRDefault="00B75991" w:rsidP="00B75991">
      <w:pPr>
        <w:pStyle w:val="Bullet1"/>
        <w:rPr>
          <w:sz w:val="18"/>
        </w:rPr>
      </w:pPr>
      <w:r>
        <w:rPr>
          <w:sz w:val="18"/>
        </w:rPr>
        <w:t>1) Larger volumes are normally required to create a free gas phase.</w:t>
      </w:r>
    </w:p>
    <w:p w:rsidR="00B75991" w:rsidRDefault="00B75991" w:rsidP="00B75991">
      <w:pPr>
        <w:pStyle w:val="Bullet1"/>
        <w:rPr>
          <w:sz w:val="18"/>
        </w:rPr>
      </w:pPr>
      <w:r>
        <w:rPr>
          <w:sz w:val="18"/>
        </w:rPr>
        <w:t>2) Due to higher CO</w:t>
      </w:r>
      <w:r>
        <w:rPr>
          <w:sz w:val="18"/>
          <w:vertAlign w:val="subscript"/>
        </w:rPr>
        <w:t>2</w:t>
      </w:r>
      <w:r>
        <w:rPr>
          <w:sz w:val="18"/>
        </w:rPr>
        <w:t xml:space="preserve"> density, sufficient pressure may not be generated to achieve back flow.</w:t>
      </w:r>
    </w:p>
    <w:p w:rsidR="00B75991" w:rsidRDefault="00B75991" w:rsidP="00B75991">
      <w:pPr>
        <w:pStyle w:val="Bullet1"/>
        <w:rPr>
          <w:sz w:val="18"/>
        </w:rPr>
      </w:pPr>
      <w:r>
        <w:rPr>
          <w:sz w:val="18"/>
        </w:rPr>
        <w:t>3) Temporary trapped gas saturation may affect penetration and recovery.</w:t>
      </w:r>
    </w:p>
    <w:p w:rsidR="00B75991" w:rsidRDefault="00B75991" w:rsidP="00B75991">
      <w:pPr>
        <w:pStyle w:val="Bullet1"/>
        <w:rPr>
          <w:sz w:val="18"/>
        </w:rPr>
      </w:pPr>
      <w:r>
        <w:rPr>
          <w:sz w:val="18"/>
        </w:rPr>
        <w:t>4) Technical staff approval required.</w:t>
      </w:r>
    </w:p>
    <w:p w:rsidR="00B75991" w:rsidRDefault="00B75991" w:rsidP="00B75991">
      <w:pPr>
        <w:pStyle w:val="Heading2"/>
      </w:pPr>
      <w:r>
        <w:rPr>
          <w:b w:val="0"/>
        </w:rPr>
        <w:br w:type="page"/>
      </w:r>
      <w:bookmarkStart w:id="751" w:name="_Toc372530612"/>
      <w:bookmarkStart w:id="752" w:name="_Toc372527926"/>
      <w:bookmarkStart w:id="753" w:name="_Toc372039092"/>
      <w:bookmarkStart w:id="754" w:name="_Toc372037112"/>
      <w:bookmarkStart w:id="755" w:name="_Toc372036121"/>
      <w:bookmarkStart w:id="756" w:name="_Toc371962193"/>
      <w:bookmarkStart w:id="757" w:name="_Toc371958729"/>
      <w:bookmarkStart w:id="758" w:name="_Toc371244582"/>
      <w:bookmarkStart w:id="759" w:name="_Toc371244276"/>
      <w:bookmarkStart w:id="760" w:name="_Toc319989272"/>
      <w:proofErr w:type="gramStart"/>
      <w:r>
        <w:lastRenderedPageBreak/>
        <w:t>Injection Rate and Surface Treating Pressure.</w:t>
      </w:r>
      <w:bookmarkEnd w:id="751"/>
      <w:bookmarkEnd w:id="752"/>
      <w:bookmarkEnd w:id="753"/>
      <w:bookmarkEnd w:id="754"/>
      <w:bookmarkEnd w:id="755"/>
      <w:bookmarkEnd w:id="756"/>
      <w:bookmarkEnd w:id="757"/>
      <w:bookmarkEnd w:id="758"/>
      <w:bookmarkEnd w:id="759"/>
      <w:bookmarkEnd w:id="760"/>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"Injection Rate and Surface Treating Pressure"</w:instrText>
      </w:r>
      <w:r>
        <w:rPr>
          <w:color w:val="FF0000"/>
        </w:rPr>
        <w:fldChar w:fldCharType="end"/>
      </w:r>
      <w:r>
        <w:rPr>
          <w:color w:val="FF0000"/>
        </w:rPr>
        <w:fldChar w:fldCharType="begin"/>
      </w:r>
      <w:r>
        <w:rPr>
          <w:color w:val="FF0000"/>
        </w:rPr>
        <w:instrText>xe "Job Design:Injection Rate and Surface Treating Pressure"</w:instrText>
      </w:r>
      <w:r>
        <w:rPr>
          <w:color w:val="FF0000"/>
        </w:rPr>
        <w:fldChar w:fldCharType="end"/>
      </w:r>
    </w:p>
    <w:p w:rsidR="00B75991" w:rsidRDefault="00B75991" w:rsidP="00B75991">
      <w:r>
        <w:t>The injection rate of an acid treatment can greatly influence the placement of the acid and therefore the success of the treatment. The type of acidizing job (matrix, natural fractures or fracture acidizing) usually determines the ideal injection rate.</w:t>
      </w:r>
    </w:p>
    <w:p w:rsidR="00B75991" w:rsidRDefault="00B75991" w:rsidP="00B75991">
      <w:pPr>
        <w:rPr>
          <w:vanish/>
          <w:color w:val="FF0000"/>
        </w:rPr>
      </w:pPr>
      <w:r>
        <w:rPr>
          <w:color w:val="FF0000"/>
        </w:rPr>
        <w:fldChar w:fldCharType="begin"/>
      </w:r>
      <w:r>
        <w:rPr>
          <w:color w:val="FF0000"/>
        </w:rPr>
        <w:instrText>xe "Injection Rate:Job Design"</w:instrText>
      </w:r>
      <w:r>
        <w:rPr>
          <w:color w:val="FF0000"/>
        </w:rPr>
        <w:fldChar w:fldCharType="end"/>
      </w:r>
    </w:p>
    <w:p w:rsidR="00B75991" w:rsidRDefault="00B75991" w:rsidP="00B75991"/>
    <w:p w:rsidR="00B75991" w:rsidRDefault="00B75991" w:rsidP="00B75991"/>
    <w:p w:rsidR="00B75991" w:rsidRDefault="00B75991" w:rsidP="00B75991">
      <w:pPr>
        <w:pStyle w:val="Heading3"/>
      </w:pPr>
      <w:bookmarkStart w:id="761" w:name="_Toc372530613"/>
      <w:bookmarkStart w:id="762" w:name="_Toc372527927"/>
      <w:bookmarkStart w:id="763" w:name="_Toc372036122"/>
      <w:bookmarkStart w:id="764" w:name="_Toc371962194"/>
      <w:bookmarkStart w:id="765" w:name="_Toc371958730"/>
      <w:bookmarkStart w:id="766" w:name="_Toc371244583"/>
      <w:bookmarkStart w:id="767" w:name="_Toc371244277"/>
      <w:bookmarkStart w:id="768" w:name="_Toc319989273"/>
      <w:proofErr w:type="gramStart"/>
      <w:r>
        <w:t>Low Injection Rates.</w:t>
      </w:r>
      <w:bookmarkEnd w:id="761"/>
      <w:bookmarkEnd w:id="762"/>
      <w:bookmarkEnd w:id="763"/>
      <w:bookmarkEnd w:id="764"/>
      <w:bookmarkEnd w:id="765"/>
      <w:bookmarkEnd w:id="766"/>
      <w:bookmarkEnd w:id="767"/>
      <w:bookmarkEnd w:id="768"/>
      <w:proofErr w:type="gramEnd"/>
    </w:p>
    <w:p w:rsidR="00B75991" w:rsidRDefault="00B75991" w:rsidP="00B75991"/>
    <w:p w:rsidR="00B75991" w:rsidRDefault="00B75991" w:rsidP="00B75991">
      <w:pPr>
        <w:rPr>
          <w:vanish/>
          <w:color w:val="FF0000"/>
        </w:rPr>
      </w:pPr>
      <w:r>
        <w:rPr>
          <w:color w:val="000000"/>
        </w:rPr>
        <w:t xml:space="preserve">Pump </w:t>
      </w:r>
      <w:r>
        <w:rPr>
          <w:color w:val="FF0000"/>
        </w:rPr>
        <w:fldChar w:fldCharType="begin"/>
      </w:r>
      <w:r>
        <w:rPr>
          <w:color w:val="FF0000"/>
        </w:rPr>
        <w:instrText>xe "Job Design:Low Injection Rates"</w:instrText>
      </w:r>
      <w:r>
        <w:rPr>
          <w:color w:val="FF0000"/>
        </w:rPr>
        <w:fldChar w:fldCharType="end"/>
      </w:r>
      <w:r>
        <w:rPr>
          <w:color w:val="FF0000"/>
        </w:rPr>
        <w:fldChar w:fldCharType="begin"/>
      </w:r>
      <w:r>
        <w:rPr>
          <w:color w:val="FF0000"/>
        </w:rPr>
        <w:instrText>xe "Low Injection Rates"</w:instrText>
      </w:r>
      <w:r>
        <w:rPr>
          <w:color w:val="FF0000"/>
        </w:rPr>
        <w:fldChar w:fldCharType="end"/>
      </w:r>
      <w:r>
        <w:rPr>
          <w:color w:val="FF0000"/>
        </w:rPr>
        <w:fldChar w:fldCharType="begin"/>
      </w:r>
      <w:r>
        <w:rPr>
          <w:color w:val="FF0000"/>
        </w:rPr>
        <w:instrText>xe "Matrix Acidizing:Low injection rates"</w:instrText>
      </w:r>
      <w:r>
        <w:rPr>
          <w:color w:val="FF0000"/>
        </w:rPr>
        <w:fldChar w:fldCharType="end"/>
      </w:r>
    </w:p>
    <w:p w:rsidR="00B75991" w:rsidRDefault="00B75991" w:rsidP="00B75991">
      <w:proofErr w:type="gramStart"/>
      <w:r>
        <w:t>rates</w:t>
      </w:r>
      <w:proofErr w:type="gramEnd"/>
      <w:r>
        <w:t xml:space="preserve"> which produce pressures below that required to fracture a formation, usually place the acid in the near wellbore area, within the rock matrix and where present, in naturally occurring fractures. Low rates are recommended to repair skin damage, shallow damage or where it is not intended to fracture the formation, as when treating in proximity to a zone of high water saturation.</w:t>
      </w:r>
    </w:p>
    <w:p w:rsidR="00B75991" w:rsidRDefault="00B75991" w:rsidP="00B75991"/>
    <w:p w:rsidR="00B75991" w:rsidRDefault="00B75991" w:rsidP="00B75991">
      <w:pPr>
        <w:rPr>
          <w:vanish/>
          <w:color w:val="FF0000"/>
        </w:rPr>
      </w:pPr>
      <w:r>
        <w:rPr>
          <w:color w:val="FF0000"/>
        </w:rPr>
        <w:fldChar w:fldCharType="begin"/>
      </w:r>
      <w:r>
        <w:rPr>
          <w:color w:val="FF0000"/>
        </w:rPr>
        <w:instrText>xe "Water Saturation:Injection rate"</w:instrText>
      </w:r>
      <w:r>
        <w:rPr>
          <w:color w:val="FF0000"/>
        </w:rPr>
        <w:fldChar w:fldCharType="end"/>
      </w:r>
    </w:p>
    <w:p w:rsidR="00B75991" w:rsidRDefault="00B75991" w:rsidP="00B75991">
      <w:r>
        <w:t xml:space="preserve">Practical factors that influence the rate used, and which require that the rate is kept low are: </w:t>
      </w:r>
    </w:p>
    <w:p w:rsidR="00B75991" w:rsidRDefault="00B75991" w:rsidP="00B75991"/>
    <w:p w:rsidR="00B75991" w:rsidRDefault="00B75991" w:rsidP="00B75991">
      <w:pPr>
        <w:pStyle w:val="Bullet1"/>
        <w:numPr>
          <w:ilvl w:val="0"/>
          <w:numId w:val="2"/>
        </w:numPr>
        <w:ind w:left="1440" w:hanging="720"/>
        <w:rPr>
          <w:sz w:val="22"/>
        </w:rPr>
      </w:pPr>
      <w:r>
        <w:rPr>
          <w:sz w:val="22"/>
        </w:rPr>
        <w:t>High formation pressures.</w:t>
      </w:r>
    </w:p>
    <w:p w:rsidR="00B75991" w:rsidRDefault="00B75991" w:rsidP="00B75991">
      <w:pPr>
        <w:pStyle w:val="Bullet1"/>
        <w:numPr>
          <w:ilvl w:val="0"/>
          <w:numId w:val="2"/>
        </w:numPr>
        <w:ind w:left="1440" w:hanging="720"/>
        <w:rPr>
          <w:sz w:val="22"/>
        </w:rPr>
      </w:pPr>
      <w:r>
        <w:rPr>
          <w:sz w:val="22"/>
        </w:rPr>
        <w:t>Pressure limitations of the tubular goods.</w:t>
      </w:r>
    </w:p>
    <w:p w:rsidR="00B75991" w:rsidRDefault="00B75991" w:rsidP="00B75991">
      <w:pPr>
        <w:pStyle w:val="Bullet1"/>
        <w:numPr>
          <w:ilvl w:val="0"/>
          <w:numId w:val="2"/>
        </w:numPr>
        <w:ind w:left="1440" w:hanging="720"/>
        <w:rPr>
          <w:sz w:val="22"/>
        </w:rPr>
      </w:pPr>
      <w:r>
        <w:rPr>
          <w:sz w:val="22"/>
        </w:rPr>
        <w:t>Pressure limitations of other well equipment.</w:t>
      </w:r>
    </w:p>
    <w:p w:rsidR="00B75991" w:rsidRDefault="00B75991" w:rsidP="00B75991">
      <w:pPr>
        <w:rPr>
          <w:vanish/>
          <w:color w:val="FF0000"/>
        </w:rPr>
      </w:pPr>
      <w:r>
        <w:rPr>
          <w:color w:val="FF0000"/>
        </w:rPr>
        <w:fldChar w:fldCharType="begin"/>
      </w:r>
      <w:r>
        <w:rPr>
          <w:color w:val="FF0000"/>
        </w:rPr>
        <w:instrText>xe "Skin Damage:Injection rate"</w:instrText>
      </w:r>
      <w:r>
        <w:rPr>
          <w:color w:val="FF0000"/>
        </w:rPr>
        <w:fldChar w:fldCharType="end"/>
      </w:r>
    </w:p>
    <w:p w:rsidR="00B75991" w:rsidRDefault="00B75991" w:rsidP="00B75991"/>
    <w:p w:rsidR="00B75991" w:rsidRDefault="00B75991" w:rsidP="00B75991"/>
    <w:p w:rsidR="00B75991" w:rsidRDefault="00B75991" w:rsidP="00B75991">
      <w:pPr>
        <w:pStyle w:val="Heading3"/>
      </w:pPr>
      <w:bookmarkStart w:id="769" w:name="_Toc372530614"/>
      <w:bookmarkStart w:id="770" w:name="_Toc372527928"/>
      <w:bookmarkStart w:id="771" w:name="_Toc372036123"/>
      <w:bookmarkStart w:id="772" w:name="_Toc371962195"/>
      <w:bookmarkStart w:id="773" w:name="_Toc371958731"/>
      <w:bookmarkStart w:id="774" w:name="_Toc371244584"/>
      <w:bookmarkStart w:id="775" w:name="_Toc371244278"/>
      <w:bookmarkStart w:id="776" w:name="_Toc319989274"/>
      <w:proofErr w:type="gramStart"/>
      <w:r>
        <w:t>High injection Rates.</w:t>
      </w:r>
      <w:bookmarkEnd w:id="769"/>
      <w:bookmarkEnd w:id="770"/>
      <w:bookmarkEnd w:id="771"/>
      <w:bookmarkEnd w:id="772"/>
      <w:bookmarkEnd w:id="773"/>
      <w:bookmarkEnd w:id="774"/>
      <w:bookmarkEnd w:id="775"/>
      <w:bookmarkEnd w:id="776"/>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"Job Design:High injection Rates"</w:instrText>
      </w:r>
      <w:r>
        <w:rPr>
          <w:color w:val="FF0000"/>
        </w:rPr>
        <w:fldChar w:fldCharType="end"/>
      </w:r>
      <w:r>
        <w:rPr>
          <w:color w:val="FF0000"/>
        </w:rPr>
        <w:fldChar w:fldCharType="begin"/>
      </w:r>
      <w:r>
        <w:rPr>
          <w:color w:val="FF0000"/>
        </w:rPr>
        <w:instrText>xe "High injection Rates"</w:instrText>
      </w:r>
      <w:r>
        <w:rPr>
          <w:color w:val="FF0000"/>
        </w:rPr>
        <w:fldChar w:fldCharType="end"/>
      </w:r>
      <w:r>
        <w:rPr>
          <w:color w:val="FF0000"/>
        </w:rPr>
        <w:fldChar w:fldCharType="begin"/>
      </w:r>
      <w:r>
        <w:rPr>
          <w:color w:val="FF0000"/>
        </w:rPr>
        <w:instrText>xe "Fracture Acidizing:High injection rates"</w:instrText>
      </w:r>
      <w:r>
        <w:rPr>
          <w:color w:val="FF0000"/>
        </w:rPr>
        <w:fldChar w:fldCharType="end"/>
      </w:r>
    </w:p>
    <w:p w:rsidR="00B75991" w:rsidRDefault="00B75991" w:rsidP="00B75991">
      <w:r>
        <w:t>Due to the high reaction rates of hydrochloric acid with carbonates present in the formation, higher injection rates are required for deeper penetration of live acid. Since high injection rates customarily involve high pressures, the formation is likely to be fractured during such treatments.</w:t>
      </w:r>
    </w:p>
    <w:p w:rsidR="00B75991" w:rsidRDefault="00B75991" w:rsidP="00B75991"/>
    <w:p w:rsidR="00B75991" w:rsidRDefault="00B75991" w:rsidP="00B75991">
      <w:pPr>
        <w:rPr>
          <w:vanish/>
          <w:color w:val="FF0000"/>
        </w:rPr>
      </w:pPr>
      <w:r>
        <w:rPr>
          <w:color w:val="FF0000"/>
        </w:rPr>
        <w:fldChar w:fldCharType="begin"/>
      </w:r>
      <w:r>
        <w:rPr>
          <w:color w:val="FF0000"/>
        </w:rPr>
        <w:instrText>xe "Reaction Rate:Injection rate"</w:instrText>
      </w:r>
      <w:r>
        <w:rPr>
          <w:color w:val="FF0000"/>
        </w:rPr>
        <w:fldChar w:fldCharType="end"/>
      </w:r>
    </w:p>
    <w:p w:rsidR="00B75991" w:rsidRDefault="00B75991" w:rsidP="00B75991">
      <w:r>
        <w:t xml:space="preserve">On multi-zone treatments, where several zones accept fluid at different pressures, more complete coverage can be obtained by employing a high rate of injection. </w:t>
      </w:r>
      <w:proofErr w:type="gramStart"/>
      <w:r>
        <w:t>(Limited entry techniques).</w:t>
      </w:r>
      <w:proofErr w:type="gramEnd"/>
    </w:p>
    <w:p w:rsidR="00B75991" w:rsidRDefault="00B75991" w:rsidP="00B75991"/>
    <w:p w:rsidR="00B75991" w:rsidRDefault="00B75991" w:rsidP="00B75991">
      <w:pPr>
        <w:pStyle w:val="Heading2"/>
      </w:pPr>
      <w:r>
        <w:rPr>
          <w:b w:val="0"/>
        </w:rPr>
        <w:br w:type="page"/>
      </w:r>
      <w:bookmarkStart w:id="777" w:name="_Toc372530615"/>
      <w:bookmarkStart w:id="778" w:name="_Toc372527929"/>
      <w:bookmarkStart w:id="779" w:name="_Toc372039093"/>
      <w:bookmarkStart w:id="780" w:name="_Toc372037113"/>
      <w:bookmarkStart w:id="781" w:name="_Toc372036124"/>
      <w:bookmarkStart w:id="782" w:name="_Toc371962196"/>
      <w:bookmarkStart w:id="783" w:name="_Toc371958732"/>
      <w:bookmarkStart w:id="784" w:name="_Toc371244585"/>
      <w:bookmarkStart w:id="785" w:name="_Toc371244279"/>
      <w:bookmarkStart w:id="786" w:name="_Toc319989275"/>
      <w:proofErr w:type="gramStart"/>
      <w:r>
        <w:lastRenderedPageBreak/>
        <w:t>Establishing Pump Rate and Surface Treating Pressure.</w:t>
      </w:r>
      <w:bookmarkEnd w:id="777"/>
      <w:bookmarkEnd w:id="778"/>
      <w:bookmarkEnd w:id="779"/>
      <w:bookmarkEnd w:id="780"/>
      <w:bookmarkEnd w:id="781"/>
      <w:bookmarkEnd w:id="782"/>
      <w:bookmarkEnd w:id="783"/>
      <w:bookmarkEnd w:id="784"/>
      <w:bookmarkEnd w:id="785"/>
      <w:bookmarkEnd w:id="786"/>
      <w:proofErr w:type="gramEnd"/>
    </w:p>
    <w:p w:rsidR="00B75991" w:rsidRDefault="00B75991" w:rsidP="00B75991">
      <w:pPr>
        <w:rPr>
          <w:vanish/>
          <w:color w:val="FF0000"/>
        </w:rPr>
      </w:pPr>
      <w:r>
        <w:rPr>
          <w:color w:val="FF0000"/>
        </w:rPr>
        <w:fldChar w:fldCharType="begin"/>
      </w:r>
      <w:r>
        <w:rPr>
          <w:color w:val="FF0000"/>
        </w:rPr>
        <w:instrText>xe "Establishing Pump Rate and Surface Treating Pressure"</w:instrText>
      </w:r>
      <w:r>
        <w:rPr>
          <w:color w:val="FF0000"/>
        </w:rPr>
        <w:fldChar w:fldCharType="end"/>
      </w:r>
      <w:r>
        <w:rPr>
          <w:color w:val="FF0000"/>
        </w:rPr>
        <w:fldChar w:fldCharType="begin"/>
      </w:r>
      <w:r>
        <w:rPr>
          <w:color w:val="FF0000"/>
        </w:rPr>
        <w:instrText>xe "Job Design:Establishing Pump Rate and Surface Treating Pressure"</w:instrText>
      </w:r>
      <w:r>
        <w:rPr>
          <w:color w:val="FF0000"/>
        </w:rPr>
        <w:fldChar w:fldCharType="end"/>
      </w:r>
      <w:r>
        <w:rPr>
          <w:color w:val="FF0000"/>
        </w:rPr>
        <w:fldChar w:fldCharType="begin"/>
      </w:r>
      <w:r>
        <w:rPr>
          <w:color w:val="FF0000"/>
        </w:rPr>
        <w:instrText>xe "Pump Rate:Job Design"</w:instrText>
      </w:r>
      <w:r>
        <w:rPr>
          <w:color w:val="FF0000"/>
        </w:rPr>
        <w:fldChar w:fldCharType="end"/>
      </w:r>
      <w:r>
        <w:rPr>
          <w:color w:val="FF0000"/>
        </w:rPr>
        <w:fldChar w:fldCharType="begin"/>
      </w:r>
      <w:r>
        <w:rPr>
          <w:color w:val="FF0000"/>
        </w:rPr>
        <w:instrText>xe "Surface Treating Pressure:Job Design"</w:instrText>
      </w:r>
      <w:r>
        <w:rPr>
          <w:color w:val="FF0000"/>
        </w:rPr>
        <w:fldChar w:fldCharType="end"/>
      </w:r>
      <w:r>
        <w:rPr>
          <w:color w:val="FF0000"/>
        </w:rPr>
        <w:fldChar w:fldCharType="begin"/>
      </w:r>
      <w:r>
        <w:rPr>
          <w:color w:val="FF0000"/>
        </w:rPr>
        <w:instrText>xe "Job Design:Surface Treating Pressure"</w:instrText>
      </w:r>
      <w:r>
        <w:rPr>
          <w:color w:val="FF0000"/>
        </w:rPr>
        <w:fldChar w:fldCharType="end"/>
      </w:r>
      <w:r>
        <w:rPr>
          <w:color w:val="FF0000"/>
        </w:rPr>
        <w:fldChar w:fldCharType="begin"/>
      </w:r>
      <w:r>
        <w:rPr>
          <w:color w:val="FF0000"/>
        </w:rPr>
        <w:instrText>xe "Job Design:Pump Rate"</w:instrText>
      </w:r>
      <w:r>
        <w:rPr>
          <w:color w:val="FF0000"/>
        </w:rPr>
        <w:fldChar w:fldCharType="end"/>
      </w:r>
    </w:p>
    <w:p w:rsidR="00B75991" w:rsidRDefault="00B75991" w:rsidP="00B75991"/>
    <w:p w:rsidR="00B75991" w:rsidRDefault="00B75991" w:rsidP="00B75991">
      <w:r>
        <w:t xml:space="preserve">Sandstone matrix stimulation treatments are performed at less than fracturing pressures. If the formation is fractured, the stimulation fluid takes the path of least flow resistance through the fractures and does not uniformly contact the desired treating interval. This results in uneven drainage of the reservoir and only slight increase in the productivity. </w:t>
      </w:r>
    </w:p>
    <w:p w:rsidR="00B75991" w:rsidRDefault="00B75991" w:rsidP="00B75991"/>
    <w:p w:rsidR="00B75991" w:rsidRDefault="00D06E64" w:rsidP="00B75991">
      <w:fldSimple w:instr=" REF _Ref319059164 \* MERGEFORMAT ">
        <w:r w:rsidR="00B75991">
          <w:t>Figure 29</w:t>
        </w:r>
      </w:fldSimple>
      <w:r w:rsidR="00B75991">
        <w:t xml:space="preserve"> is used to establish the maximum allowable pump rate that will not fracture the reservoir.</w:t>
      </w:r>
    </w:p>
    <w:p w:rsidR="00B75991" w:rsidRDefault="00B75991" w:rsidP="00B75991"/>
    <w:p w:rsidR="00B75991" w:rsidRDefault="00B75991" w:rsidP="00B75991"/>
    <w:p w:rsidR="00B75991" w:rsidRDefault="00B75991" w:rsidP="00B75991">
      <w:pPr>
        <w:jc w:val="center"/>
        <w:rPr>
          <w:vanish/>
          <w:color w:val="FF0000"/>
        </w:rPr>
      </w:pPr>
      <w:r>
        <w:rPr>
          <w:color w:val="FF0000"/>
        </w:rPr>
        <w:fldChar w:fldCharType="begin"/>
      </w:r>
      <w:r>
        <w:rPr>
          <w:color w:val="FF0000"/>
        </w:rPr>
        <w:instrText>xe "Matrix Acidizing:Pump rate"</w:instrText>
      </w:r>
      <w:r>
        <w:rPr>
          <w:color w:val="FF0000"/>
        </w:rPr>
        <w:fldChar w:fldCharType="end"/>
      </w:r>
    </w:p>
    <w:p w:rsidR="00B75991" w:rsidRDefault="00B75991" w:rsidP="00B75991">
      <w:pPr>
        <w:pStyle w:val="Caption"/>
        <w:jc w:val="center"/>
      </w:pPr>
      <w:bookmarkStart w:id="787" w:name="_Ref319059164"/>
      <w:bookmarkStart w:id="788" w:name="_Toc320004799"/>
      <w:bookmarkStart w:id="789" w:name="_Toc320004551"/>
      <w:r>
        <w:t xml:space="preserve">Figure </w:t>
      </w:r>
      <w:r>
        <w:fldChar w:fldCharType="begin"/>
      </w:r>
      <w:r>
        <w:instrText xml:space="preserve"> SEQ Figure \* ARABIC </w:instrText>
      </w:r>
      <w:r>
        <w:fldChar w:fldCharType="separate"/>
      </w:r>
      <w:r>
        <w:t>29</w:t>
      </w:r>
      <w:r>
        <w:fldChar w:fldCharType="end"/>
      </w:r>
      <w:bookmarkEnd w:id="787"/>
      <w:r>
        <w:t>: Injection Rates (Non-Fracturing) into Permeable Formations at Various Differential Pressures.</w:t>
      </w:r>
      <w:bookmarkEnd w:id="788"/>
      <w:bookmarkEnd w:id="789"/>
    </w:p>
    <w:p w:rsidR="00B75991" w:rsidRDefault="00B75991" w:rsidP="00B75991">
      <w:pPr>
        <w:jc w:val="center"/>
        <w:rPr>
          <w:b/>
        </w:rPr>
      </w:pPr>
    </w:p>
    <w:p w:rsidR="00B75991" w:rsidRDefault="00B75991" w:rsidP="00B75991">
      <w:pPr>
        <w:jc w:val="center"/>
        <w:rPr>
          <w:b/>
        </w:rPr>
      </w:pPr>
      <w:r>
        <w:rPr>
          <w:b/>
          <w:noProof/>
          <w:lang w:val="en-US"/>
        </w:rPr>
        <w:drawing>
          <wp:inline distT="0" distB="0" distL="0" distR="0" wp14:anchorId="0D45008A" wp14:editId="2B3260DC">
            <wp:extent cx="5734050" cy="3848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4050" cy="3848100"/>
                    </a:xfrm>
                    <a:prstGeom prst="rect">
                      <a:avLst/>
                    </a:prstGeom>
                    <a:noFill/>
                    <a:ln>
                      <a:noFill/>
                    </a:ln>
                  </pic:spPr>
                </pic:pic>
              </a:graphicData>
            </a:graphic>
          </wp:inline>
        </w:drawing>
      </w:r>
    </w:p>
    <w:p w:rsidR="00B75991" w:rsidRDefault="00B75991" w:rsidP="00B75991">
      <w:pPr>
        <w:jc w:val="center"/>
        <w:rPr>
          <w:vanish/>
          <w:color w:val="FF0000"/>
          <w:sz w:val="18"/>
        </w:rPr>
      </w:pPr>
      <w:r>
        <w:rPr>
          <w:color w:val="FF0000"/>
          <w:sz w:val="18"/>
        </w:rPr>
        <w:fldChar w:fldCharType="begin"/>
      </w:r>
      <w:r>
        <w:rPr>
          <w:color w:val="FF0000"/>
          <w:sz w:val="18"/>
        </w:rPr>
        <w:instrText>xe "Injection Rate:(Non-Fracturing) at Various Differential Pressures."</w:instrText>
      </w:r>
      <w:r>
        <w:rPr>
          <w:color w:val="FF0000"/>
          <w:sz w:val="18"/>
        </w:rPr>
        <w:fldChar w:fldCharType="end"/>
      </w:r>
    </w:p>
    <w:p w:rsidR="00B75991" w:rsidRDefault="00B75991" w:rsidP="00B75991">
      <w:pPr>
        <w:jc w:val="center"/>
      </w:pPr>
      <w:proofErr w:type="gramStart"/>
      <w:r>
        <w:rPr>
          <w:sz w:val="18"/>
        </w:rPr>
        <w:t>( For</w:t>
      </w:r>
      <w:proofErr w:type="gramEnd"/>
      <w:r>
        <w:rPr>
          <w:sz w:val="18"/>
        </w:rPr>
        <w:t xml:space="preserve"> small volume treatments in partially saturated reservoirs</w:t>
      </w:r>
      <w:r>
        <w:t>)</w:t>
      </w:r>
    </w:p>
    <w:p w:rsidR="00B75991" w:rsidRDefault="00B75991" w:rsidP="00B75991"/>
    <w:p w:rsidR="00B75991" w:rsidRDefault="00B75991" w:rsidP="00B75991"/>
    <w:p w:rsidR="00B75991" w:rsidRDefault="00B75991" w:rsidP="00B75991">
      <w:r>
        <w:t>The maximum surface treating pressure at the maximum allowable pump rate is calculated as follows:</w:t>
      </w:r>
    </w:p>
    <w:p w:rsidR="00B75991" w:rsidRDefault="00B75991" w:rsidP="00B75991"/>
    <w:p w:rsidR="00B75991" w:rsidRDefault="00B75991" w:rsidP="00B75991">
      <w:r>
        <w:tab/>
        <w:t>Maximum Surface Treating Pressure =</w:t>
      </w:r>
    </w:p>
    <w:p w:rsidR="00B75991" w:rsidRDefault="00B75991" w:rsidP="00B75991">
      <w:r>
        <w:tab/>
        <w:t>(Fracture Gradient x TVD) + Friction Pressure - Hydrostatic - 300 psi</w:t>
      </w:r>
    </w:p>
    <w:p w:rsidR="00B75991" w:rsidRDefault="00B75991" w:rsidP="00B75991"/>
    <w:p w:rsidR="00B75991" w:rsidRDefault="00B75991" w:rsidP="00B75991">
      <w:pPr>
        <w:rPr>
          <w:sz w:val="18"/>
        </w:rPr>
      </w:pPr>
      <w:proofErr w:type="gramStart"/>
      <w:r>
        <w:t>Note :</w:t>
      </w:r>
      <w:proofErr w:type="gramEnd"/>
      <w:r>
        <w:t xml:space="preserve"> 300 psi is an arbitrary safety factor to assure that the reservoir will not be fractured</w:t>
      </w:r>
      <w:r>
        <w:rPr>
          <w:sz w:val="18"/>
        </w:rPr>
        <w:t>.</w:t>
      </w:r>
    </w:p>
    <w:p w:rsidR="00B75991" w:rsidRDefault="00B75991" w:rsidP="00B75991">
      <w:r>
        <w:br w:type="page"/>
      </w:r>
      <w:r>
        <w:lastRenderedPageBreak/>
        <w:t xml:space="preserve">In many sandstone matrix stimulation treatments, the initial injection rates will be substantially less than those predicted when using the above equation and </w:t>
      </w:r>
      <w:fldSimple w:instr=" REF _Ref319059164 \* MERGEFORMAT ">
        <w:r>
          <w:t>Figure 29</w:t>
        </w:r>
      </w:fldSimple>
      <w:r>
        <w:t xml:space="preserve">, when pumping at the maximum allowable treating pressure. This is caused by permeability damage in the near wellbore area. Once this damage is removed by the </w:t>
      </w:r>
      <w:proofErr w:type="gramStart"/>
      <w:r>
        <w:t>acid ,</w:t>
      </w:r>
      <w:proofErr w:type="gramEnd"/>
      <w:r>
        <w:t xml:space="preserve"> the predicted and actual injection rates will be close in value.  When the calculated injection rates are less than 0.5 barrels per minute, the well probably will respond better to a proppant fracturing treatment, than to a sandstone matrix treatment, since the treating time would be extremely long for matrix stimulation.</w:t>
      </w:r>
    </w:p>
    <w:p w:rsidR="00B75991" w:rsidRDefault="00B75991" w:rsidP="00B75991"/>
    <w:p w:rsidR="00B75991" w:rsidRDefault="00B75991" w:rsidP="00B75991">
      <w:pPr>
        <w:rPr>
          <w:u w:val="single"/>
        </w:rPr>
      </w:pPr>
      <w:proofErr w:type="gramStart"/>
      <w:r>
        <w:rPr>
          <w:u w:val="single"/>
        </w:rPr>
        <w:t>Example :</w:t>
      </w:r>
      <w:proofErr w:type="gramEnd"/>
    </w:p>
    <w:p w:rsidR="00B75991" w:rsidRDefault="00B75991" w:rsidP="00B75991">
      <w:pPr>
        <w:pStyle w:val="Bullet1"/>
        <w:ind w:left="0" w:firstLine="0"/>
        <w:rPr>
          <w:sz w:val="22"/>
        </w:rPr>
      </w:pPr>
      <w:r>
        <w:rPr>
          <w:sz w:val="22"/>
        </w:rPr>
        <w:t xml:space="preserve">Well </w:t>
      </w:r>
      <w:proofErr w:type="gramStart"/>
      <w:r>
        <w:rPr>
          <w:sz w:val="22"/>
        </w:rPr>
        <w:t>Depth  (</w:t>
      </w:r>
      <w:proofErr w:type="gramEnd"/>
      <w:r>
        <w:rPr>
          <w:sz w:val="22"/>
        </w:rPr>
        <w:t>TVD)</w:t>
      </w:r>
      <w:r>
        <w:rPr>
          <w:sz w:val="22"/>
        </w:rPr>
        <w:tab/>
      </w:r>
      <w:r>
        <w:rPr>
          <w:sz w:val="22"/>
        </w:rPr>
        <w:tab/>
      </w:r>
      <w:r>
        <w:rPr>
          <w:sz w:val="22"/>
        </w:rPr>
        <w:tab/>
      </w:r>
      <w:r>
        <w:rPr>
          <w:sz w:val="22"/>
        </w:rPr>
        <w:tab/>
        <w:t xml:space="preserve">9500 </w:t>
      </w:r>
      <w:r>
        <w:rPr>
          <w:sz w:val="22"/>
        </w:rPr>
        <w:tab/>
      </w:r>
      <w:r>
        <w:rPr>
          <w:sz w:val="22"/>
        </w:rPr>
        <w:tab/>
        <w:t>ft</w:t>
      </w:r>
    </w:p>
    <w:p w:rsidR="00B75991" w:rsidRDefault="00B75991" w:rsidP="00B75991">
      <w:pPr>
        <w:pStyle w:val="Bullet1"/>
        <w:ind w:left="0" w:firstLine="0"/>
        <w:rPr>
          <w:sz w:val="22"/>
        </w:rPr>
      </w:pPr>
      <w:r>
        <w:rPr>
          <w:sz w:val="22"/>
        </w:rPr>
        <w:t xml:space="preserve">Permeability </w:t>
      </w:r>
      <w:r>
        <w:rPr>
          <w:sz w:val="22"/>
        </w:rPr>
        <w:tab/>
      </w:r>
      <w:r>
        <w:rPr>
          <w:sz w:val="22"/>
        </w:rPr>
        <w:tab/>
      </w:r>
      <w:r>
        <w:rPr>
          <w:sz w:val="22"/>
        </w:rPr>
        <w:tab/>
      </w:r>
      <w:r>
        <w:rPr>
          <w:sz w:val="22"/>
        </w:rPr>
        <w:tab/>
      </w:r>
      <w:r>
        <w:rPr>
          <w:sz w:val="22"/>
        </w:rPr>
        <w:tab/>
        <w:t xml:space="preserve">100 </w:t>
      </w:r>
      <w:r>
        <w:rPr>
          <w:sz w:val="22"/>
        </w:rPr>
        <w:tab/>
      </w:r>
      <w:r>
        <w:rPr>
          <w:sz w:val="22"/>
        </w:rPr>
        <w:tab/>
        <w:t>md</w:t>
      </w:r>
    </w:p>
    <w:p w:rsidR="00B75991" w:rsidRDefault="00B75991" w:rsidP="00B75991">
      <w:pPr>
        <w:pStyle w:val="Bullet1"/>
        <w:ind w:left="0" w:firstLine="0"/>
        <w:rPr>
          <w:sz w:val="22"/>
        </w:rPr>
      </w:pPr>
      <w:r>
        <w:rPr>
          <w:sz w:val="22"/>
        </w:rPr>
        <w:t>Formation Thickness (MD)</w:t>
      </w:r>
      <w:r>
        <w:rPr>
          <w:sz w:val="22"/>
        </w:rPr>
        <w:tab/>
      </w:r>
      <w:r>
        <w:rPr>
          <w:sz w:val="22"/>
        </w:rPr>
        <w:tab/>
      </w:r>
      <w:r>
        <w:rPr>
          <w:sz w:val="22"/>
        </w:rPr>
        <w:tab/>
        <w:t xml:space="preserve">10 </w:t>
      </w:r>
      <w:r>
        <w:rPr>
          <w:sz w:val="22"/>
        </w:rPr>
        <w:tab/>
      </w:r>
      <w:r>
        <w:rPr>
          <w:sz w:val="22"/>
        </w:rPr>
        <w:tab/>
        <w:t>feet</w:t>
      </w:r>
    </w:p>
    <w:p w:rsidR="00B75991" w:rsidRDefault="00B75991" w:rsidP="00B75991">
      <w:pPr>
        <w:pStyle w:val="Bullet1"/>
        <w:ind w:left="0" w:firstLine="0"/>
        <w:rPr>
          <w:sz w:val="22"/>
        </w:rPr>
      </w:pPr>
      <w:r>
        <w:rPr>
          <w:sz w:val="22"/>
        </w:rPr>
        <w:t>Fracture Gradient</w:t>
      </w:r>
      <w:r>
        <w:rPr>
          <w:sz w:val="22"/>
        </w:rPr>
        <w:tab/>
      </w:r>
      <w:r>
        <w:rPr>
          <w:sz w:val="22"/>
        </w:rPr>
        <w:tab/>
      </w:r>
      <w:r>
        <w:rPr>
          <w:sz w:val="22"/>
        </w:rPr>
        <w:tab/>
      </w:r>
      <w:r>
        <w:rPr>
          <w:sz w:val="22"/>
        </w:rPr>
        <w:tab/>
        <w:t xml:space="preserve">0.65 </w:t>
      </w:r>
      <w:r>
        <w:rPr>
          <w:sz w:val="22"/>
        </w:rPr>
        <w:tab/>
      </w:r>
      <w:r>
        <w:rPr>
          <w:sz w:val="22"/>
        </w:rPr>
        <w:tab/>
        <w:t>psi/foot</w:t>
      </w:r>
    </w:p>
    <w:p w:rsidR="00B75991" w:rsidRDefault="00B75991" w:rsidP="00B75991">
      <w:pPr>
        <w:pStyle w:val="Bullet1"/>
        <w:ind w:left="0" w:firstLine="0"/>
        <w:rPr>
          <w:sz w:val="22"/>
        </w:rPr>
      </w:pPr>
      <w:r>
        <w:rPr>
          <w:sz w:val="22"/>
        </w:rPr>
        <w:t>Fluid in Hole</w:t>
      </w:r>
      <w:r>
        <w:rPr>
          <w:sz w:val="22"/>
        </w:rPr>
        <w:tab/>
      </w:r>
      <w:r>
        <w:rPr>
          <w:sz w:val="22"/>
        </w:rPr>
        <w:tab/>
      </w:r>
      <w:r>
        <w:rPr>
          <w:sz w:val="22"/>
        </w:rPr>
        <w:tab/>
      </w:r>
      <w:r>
        <w:rPr>
          <w:sz w:val="22"/>
        </w:rPr>
        <w:tab/>
      </w:r>
      <w:r>
        <w:rPr>
          <w:sz w:val="22"/>
        </w:rPr>
        <w:tab/>
        <w:t xml:space="preserve">15%:4.0% </w:t>
      </w:r>
      <w:r>
        <w:rPr>
          <w:sz w:val="22"/>
        </w:rPr>
        <w:tab/>
        <w:t>HCl</w:t>
      </w:r>
      <w:proofErr w:type="gramStart"/>
      <w:r>
        <w:rPr>
          <w:sz w:val="22"/>
        </w:rPr>
        <w:t>:HF</w:t>
      </w:r>
      <w:proofErr w:type="gramEnd"/>
    </w:p>
    <w:p w:rsidR="00B75991" w:rsidRDefault="00B75991" w:rsidP="00B75991">
      <w:pPr>
        <w:pStyle w:val="Bullet1"/>
        <w:ind w:left="0" w:firstLine="0"/>
        <w:rPr>
          <w:sz w:val="22"/>
        </w:rPr>
      </w:pPr>
      <w:r>
        <w:rPr>
          <w:sz w:val="22"/>
        </w:rPr>
        <w:t>Hydrostatic Pressure Gradient</w:t>
      </w:r>
      <w:r>
        <w:rPr>
          <w:sz w:val="22"/>
        </w:rPr>
        <w:tab/>
      </w:r>
      <w:r>
        <w:rPr>
          <w:sz w:val="22"/>
        </w:rPr>
        <w:tab/>
        <w:t xml:space="preserve">0.476 </w:t>
      </w:r>
      <w:r>
        <w:rPr>
          <w:sz w:val="22"/>
        </w:rPr>
        <w:tab/>
      </w:r>
      <w:r>
        <w:rPr>
          <w:sz w:val="22"/>
        </w:rPr>
        <w:tab/>
        <w:t>psi/foot</w:t>
      </w:r>
    </w:p>
    <w:p w:rsidR="00B75991" w:rsidRDefault="00B75991" w:rsidP="00B75991">
      <w:pPr>
        <w:pStyle w:val="Bullet1"/>
        <w:ind w:left="0" w:firstLine="0"/>
        <w:rPr>
          <w:sz w:val="22"/>
        </w:rPr>
      </w:pPr>
      <w:r>
        <w:rPr>
          <w:sz w:val="22"/>
        </w:rPr>
        <w:t>Formation Pore Pressure</w:t>
      </w:r>
      <w:r>
        <w:rPr>
          <w:sz w:val="22"/>
        </w:rPr>
        <w:tab/>
      </w:r>
      <w:r>
        <w:rPr>
          <w:sz w:val="22"/>
        </w:rPr>
        <w:tab/>
      </w:r>
      <w:r>
        <w:rPr>
          <w:sz w:val="22"/>
        </w:rPr>
        <w:tab/>
        <w:t xml:space="preserve">4500 </w:t>
      </w:r>
      <w:r>
        <w:rPr>
          <w:sz w:val="22"/>
        </w:rPr>
        <w:tab/>
      </w:r>
      <w:r>
        <w:rPr>
          <w:sz w:val="22"/>
        </w:rPr>
        <w:tab/>
        <w:t>psi</w:t>
      </w:r>
    </w:p>
    <w:p w:rsidR="00B75991" w:rsidRDefault="00B75991" w:rsidP="00B75991">
      <w:pPr>
        <w:pStyle w:val="Bullet1"/>
        <w:ind w:left="0" w:firstLine="0"/>
        <w:rPr>
          <w:sz w:val="22"/>
        </w:rPr>
      </w:pPr>
      <w:r>
        <w:rPr>
          <w:sz w:val="22"/>
        </w:rPr>
        <w:t>Tubing Size</w:t>
      </w:r>
      <w:r>
        <w:rPr>
          <w:sz w:val="22"/>
        </w:rPr>
        <w:tab/>
      </w:r>
      <w:r>
        <w:rPr>
          <w:sz w:val="22"/>
        </w:rPr>
        <w:tab/>
      </w:r>
      <w:r>
        <w:rPr>
          <w:sz w:val="22"/>
        </w:rPr>
        <w:tab/>
      </w:r>
      <w:r>
        <w:rPr>
          <w:sz w:val="22"/>
        </w:rPr>
        <w:tab/>
      </w:r>
      <w:r>
        <w:rPr>
          <w:sz w:val="22"/>
        </w:rPr>
        <w:tab/>
        <w:t xml:space="preserve">2-3/8 </w:t>
      </w:r>
      <w:r>
        <w:rPr>
          <w:sz w:val="22"/>
        </w:rPr>
        <w:tab/>
      </w:r>
      <w:r>
        <w:rPr>
          <w:sz w:val="22"/>
        </w:rPr>
        <w:tab/>
        <w:t>inch</w:t>
      </w:r>
    </w:p>
    <w:p w:rsidR="00B75991" w:rsidRDefault="00B75991" w:rsidP="00B75991"/>
    <w:p w:rsidR="00B75991" w:rsidRDefault="00B75991" w:rsidP="00B75991">
      <w:r>
        <w:t>Formation Fracture Pressure</w:t>
      </w:r>
      <w:r>
        <w:tab/>
        <w:t xml:space="preserve">= </w:t>
      </w:r>
      <w:r>
        <w:tab/>
        <w:t>Fracture Gradient x Depth (TVD)</w:t>
      </w:r>
    </w:p>
    <w:p w:rsidR="00B75991" w:rsidRDefault="00B75991" w:rsidP="00B75991">
      <w:r>
        <w:tab/>
      </w:r>
      <w:r>
        <w:tab/>
      </w:r>
      <w:r>
        <w:tab/>
      </w:r>
      <w:r>
        <w:tab/>
      </w:r>
      <w:r>
        <w:tab/>
        <w:t xml:space="preserve">= </w:t>
      </w:r>
      <w:r>
        <w:tab/>
        <w:t>0.65 x 9500</w:t>
      </w:r>
    </w:p>
    <w:p w:rsidR="00B75991" w:rsidRDefault="00B75991" w:rsidP="00B75991">
      <w:r>
        <w:tab/>
      </w:r>
      <w:r>
        <w:tab/>
      </w:r>
      <w:r>
        <w:tab/>
      </w:r>
      <w:r>
        <w:tab/>
      </w:r>
      <w:r>
        <w:tab/>
        <w:t xml:space="preserve">= </w:t>
      </w:r>
      <w:r>
        <w:tab/>
        <w:t>6170 psi</w:t>
      </w:r>
    </w:p>
    <w:p w:rsidR="00B75991" w:rsidRDefault="00B75991" w:rsidP="00B75991"/>
    <w:p w:rsidR="00B75991" w:rsidRDefault="00B75991" w:rsidP="00B75991">
      <w:r>
        <w:t>Hydrostatic Pressure</w:t>
      </w:r>
      <w:r>
        <w:tab/>
      </w:r>
      <w:r>
        <w:tab/>
        <w:t xml:space="preserve">= </w:t>
      </w:r>
      <w:r>
        <w:tab/>
        <w:t>Hyd. Pressure Gradient x Depth (T.V.D.)</w:t>
      </w:r>
    </w:p>
    <w:p w:rsidR="00B75991" w:rsidRDefault="00B75991" w:rsidP="00B75991">
      <w:r>
        <w:tab/>
      </w:r>
      <w:r>
        <w:tab/>
      </w:r>
      <w:r>
        <w:tab/>
      </w:r>
      <w:r>
        <w:tab/>
      </w:r>
      <w:r>
        <w:tab/>
        <w:t xml:space="preserve">= </w:t>
      </w:r>
      <w:r>
        <w:tab/>
        <w:t>0.476 x 9500</w:t>
      </w:r>
    </w:p>
    <w:p w:rsidR="00B75991" w:rsidRDefault="00B75991" w:rsidP="00B75991">
      <w:r>
        <w:tab/>
      </w:r>
      <w:r>
        <w:tab/>
      </w:r>
      <w:r>
        <w:tab/>
      </w:r>
      <w:r>
        <w:tab/>
      </w:r>
      <w:r>
        <w:tab/>
        <w:t xml:space="preserve">= </w:t>
      </w:r>
      <w:r>
        <w:tab/>
        <w:t>4522 psi</w:t>
      </w:r>
    </w:p>
    <w:p w:rsidR="00B75991" w:rsidRDefault="00B75991" w:rsidP="00B75991"/>
    <w:p w:rsidR="00B75991" w:rsidRDefault="00B75991" w:rsidP="00B75991">
      <w:r>
        <w:t>Differential Pressure</w:t>
      </w:r>
      <w:r>
        <w:tab/>
      </w:r>
      <w:r>
        <w:tab/>
        <w:t xml:space="preserve">= </w:t>
      </w:r>
      <w:r>
        <w:tab/>
        <w:t>Fmtn. Frac Press - Formation Pore Press - 300 psi</w:t>
      </w:r>
    </w:p>
    <w:p w:rsidR="00B75991" w:rsidRDefault="00B75991" w:rsidP="00B75991">
      <w:r>
        <w:tab/>
      </w:r>
      <w:r>
        <w:tab/>
      </w:r>
      <w:r>
        <w:tab/>
      </w:r>
      <w:r>
        <w:tab/>
      </w:r>
      <w:r>
        <w:tab/>
        <w:t xml:space="preserve">= </w:t>
      </w:r>
      <w:r>
        <w:tab/>
        <w:t>6170 - 4500 - 300</w:t>
      </w:r>
    </w:p>
    <w:p w:rsidR="00B75991" w:rsidRDefault="00B75991" w:rsidP="00B75991">
      <w:r>
        <w:tab/>
      </w:r>
      <w:r>
        <w:tab/>
      </w:r>
      <w:r>
        <w:tab/>
      </w:r>
      <w:r>
        <w:tab/>
      </w:r>
      <w:r>
        <w:tab/>
        <w:t xml:space="preserve">= </w:t>
      </w:r>
      <w:r>
        <w:tab/>
        <w:t>1370 psi (</w:t>
      </w:r>
      <w:r>
        <w:rPr>
          <w:rFonts w:ascii="Symbol" w:hAnsi="Symbol"/>
        </w:rPr>
        <w:t></w:t>
      </w:r>
      <w:r>
        <w:t>P)</w:t>
      </w:r>
    </w:p>
    <w:p w:rsidR="00B75991" w:rsidRDefault="00B75991" w:rsidP="00B75991"/>
    <w:p w:rsidR="00B75991" w:rsidRDefault="00B75991" w:rsidP="00B75991">
      <w:r>
        <w:t>Formation Flow Capacity</w:t>
      </w:r>
      <w:r>
        <w:tab/>
      </w:r>
      <w:r>
        <w:tab/>
        <w:t xml:space="preserve">= </w:t>
      </w:r>
      <w:r>
        <w:tab/>
        <w:t>Formation Thickness (MD) x Permeability</w:t>
      </w:r>
    </w:p>
    <w:p w:rsidR="00B75991" w:rsidRDefault="00B75991" w:rsidP="00B75991">
      <w:r>
        <w:tab/>
      </w:r>
      <w:r>
        <w:tab/>
      </w:r>
      <w:r>
        <w:tab/>
      </w:r>
      <w:r>
        <w:tab/>
      </w:r>
      <w:r>
        <w:tab/>
        <w:t xml:space="preserve">= </w:t>
      </w:r>
      <w:r>
        <w:tab/>
        <w:t>10 x 100</w:t>
      </w:r>
    </w:p>
    <w:p w:rsidR="00B75991" w:rsidRDefault="00B75991" w:rsidP="00B75991">
      <w:r>
        <w:tab/>
      </w:r>
      <w:r>
        <w:tab/>
      </w:r>
      <w:r>
        <w:tab/>
      </w:r>
      <w:r>
        <w:tab/>
      </w:r>
      <w:r>
        <w:tab/>
        <w:t xml:space="preserve">= </w:t>
      </w:r>
      <w:r>
        <w:tab/>
        <w:t xml:space="preserve">1000 md. </w:t>
      </w:r>
      <w:proofErr w:type="gramStart"/>
      <w:r>
        <w:t>ft</w:t>
      </w:r>
      <w:proofErr w:type="gramEnd"/>
      <w:r>
        <w:t>.</w:t>
      </w:r>
    </w:p>
    <w:p w:rsidR="00B75991" w:rsidRDefault="00B75991" w:rsidP="00B75991">
      <w:r>
        <w:t>Maximum Injection Rate</w:t>
      </w:r>
      <w:r>
        <w:tab/>
      </w:r>
      <w:r>
        <w:tab/>
        <w:t xml:space="preserve">= </w:t>
      </w:r>
      <w:r>
        <w:tab/>
        <w:t xml:space="preserve">2.3 Barrels </w:t>
      </w:r>
      <w:proofErr w:type="gramStart"/>
      <w:r>
        <w:t>Per</w:t>
      </w:r>
      <w:proofErr w:type="gramEnd"/>
      <w:r>
        <w:t xml:space="preserve"> Minute. (From </w:t>
      </w:r>
      <w:fldSimple w:instr=" REF _Ref319059164 \* MERGEFORMAT ">
        <w:r>
          <w:t>Figure 29</w:t>
        </w:r>
      </w:fldSimple>
      <w:r>
        <w:t>)</w:t>
      </w:r>
    </w:p>
    <w:p w:rsidR="00B75991" w:rsidRDefault="00B75991" w:rsidP="00B75991"/>
    <w:p w:rsidR="00B75991" w:rsidRDefault="00B75991" w:rsidP="00B75991">
      <w:r>
        <w:t>Friction Pressure</w:t>
      </w:r>
      <w:r>
        <w:tab/>
      </w:r>
      <w:r>
        <w:tab/>
      </w:r>
      <w:r>
        <w:tab/>
        <w:t xml:space="preserve">= </w:t>
      </w:r>
      <w:r>
        <w:tab/>
        <w:t xml:space="preserve">Friction Pressure </w:t>
      </w:r>
      <w:proofErr w:type="gramStart"/>
      <w:r>
        <w:t>From</w:t>
      </w:r>
      <w:proofErr w:type="gramEnd"/>
      <w:r>
        <w:t xml:space="preserve"> Ref. Figures </w:t>
      </w:r>
    </w:p>
    <w:p w:rsidR="00B75991" w:rsidRDefault="00B75991" w:rsidP="00B75991">
      <w:r>
        <w:tab/>
      </w:r>
      <w:r>
        <w:tab/>
      </w:r>
      <w:r>
        <w:tab/>
      </w:r>
      <w:r>
        <w:tab/>
      </w:r>
      <w:r>
        <w:tab/>
        <w:t xml:space="preserve">   </w:t>
      </w:r>
      <w:r>
        <w:tab/>
        <w:t>Specific Gravity x Depth (MD)/1000</w:t>
      </w:r>
    </w:p>
    <w:p w:rsidR="00B75991" w:rsidRDefault="00B75991" w:rsidP="00B75991">
      <w:r>
        <w:tab/>
      </w:r>
      <w:r>
        <w:tab/>
      </w:r>
      <w:r>
        <w:tab/>
      </w:r>
      <w:r>
        <w:tab/>
      </w:r>
      <w:r>
        <w:tab/>
        <w:t xml:space="preserve">= </w:t>
      </w:r>
      <w:r>
        <w:tab/>
        <w:t>90 x 1.08 x 9500/1000</w:t>
      </w:r>
    </w:p>
    <w:p w:rsidR="00B75991" w:rsidRDefault="00B75991" w:rsidP="00B75991">
      <w:r>
        <w:tab/>
      </w:r>
      <w:r>
        <w:tab/>
      </w:r>
      <w:r>
        <w:tab/>
      </w:r>
      <w:r>
        <w:tab/>
      </w:r>
      <w:r>
        <w:tab/>
      </w:r>
      <w:proofErr w:type="gramStart"/>
      <w:r>
        <w:t xml:space="preserve">= </w:t>
      </w:r>
      <w:r>
        <w:tab/>
        <w:t>922 psi.</w:t>
      </w:r>
      <w:proofErr w:type="gramEnd"/>
    </w:p>
    <w:p w:rsidR="00B75991" w:rsidRDefault="00B75991" w:rsidP="00B75991"/>
    <w:p w:rsidR="00B75991" w:rsidRDefault="00B75991" w:rsidP="00B75991">
      <w:r>
        <w:t>Surface Treating Pressure</w:t>
      </w:r>
      <w:r>
        <w:tab/>
      </w:r>
      <w:r>
        <w:tab/>
        <w:t xml:space="preserve">= </w:t>
      </w:r>
      <w:r>
        <w:tab/>
        <w:t xml:space="preserve">(Fracture Gradient x TVD) + Friction </w:t>
      </w:r>
    </w:p>
    <w:p w:rsidR="00B75991" w:rsidRDefault="00B75991" w:rsidP="00B75991">
      <w:r>
        <w:tab/>
      </w:r>
      <w:r>
        <w:tab/>
      </w:r>
      <w:r>
        <w:tab/>
      </w:r>
      <w:r>
        <w:tab/>
      </w:r>
      <w:r>
        <w:tab/>
      </w:r>
      <w:r>
        <w:tab/>
      </w:r>
      <w:proofErr w:type="gramStart"/>
      <w:r>
        <w:t>Pressure  -</w:t>
      </w:r>
      <w:proofErr w:type="gramEnd"/>
      <w:r>
        <w:t xml:space="preserve"> Hydrostatic - 300 psi</w:t>
      </w:r>
    </w:p>
    <w:p w:rsidR="00B75991" w:rsidRDefault="00B75991" w:rsidP="00B75991">
      <w:r>
        <w:tab/>
      </w:r>
      <w:r>
        <w:tab/>
      </w:r>
      <w:r>
        <w:tab/>
      </w:r>
      <w:r>
        <w:tab/>
      </w:r>
      <w:r>
        <w:tab/>
        <w:t xml:space="preserve">= </w:t>
      </w:r>
      <w:r>
        <w:tab/>
        <w:t>6170 + 922 - 4522 -300 psi</w:t>
      </w:r>
    </w:p>
    <w:p w:rsidR="00B75991" w:rsidRDefault="00B75991" w:rsidP="00B75991">
      <w:r>
        <w:tab/>
      </w:r>
      <w:r>
        <w:tab/>
      </w:r>
      <w:r>
        <w:tab/>
      </w:r>
      <w:r>
        <w:tab/>
      </w:r>
      <w:r>
        <w:tab/>
        <w:t xml:space="preserve">= </w:t>
      </w:r>
      <w:r>
        <w:tab/>
        <w:t>2270 psi</w:t>
      </w:r>
    </w:p>
    <w:p w:rsidR="00B75991" w:rsidRDefault="00B75991" w:rsidP="00B75991"/>
    <w:p w:rsidR="00B75991" w:rsidRDefault="00B75991" w:rsidP="00B75991">
      <w:r>
        <w:t>Therefore maximum surface treating pressure is 2270 psi at a maximum treating rate of 2.3 barrels per minute.</w:t>
      </w:r>
    </w:p>
    <w:p w:rsidR="00B75991" w:rsidRDefault="00B75991" w:rsidP="00B75991">
      <w:pPr>
        <w:pStyle w:val="Heading2"/>
      </w:pPr>
      <w:r>
        <w:rPr>
          <w:b w:val="0"/>
        </w:rPr>
        <w:br w:type="page"/>
      </w:r>
      <w:bookmarkStart w:id="790" w:name="_Toc372530616"/>
      <w:bookmarkStart w:id="791" w:name="_Toc372527930"/>
      <w:bookmarkStart w:id="792" w:name="_Toc372039094"/>
      <w:bookmarkStart w:id="793" w:name="_Toc372037114"/>
      <w:bookmarkStart w:id="794" w:name="_Toc372036125"/>
      <w:bookmarkStart w:id="795" w:name="_Toc371962197"/>
      <w:bookmarkStart w:id="796" w:name="_Toc371958733"/>
      <w:bookmarkStart w:id="797" w:name="_Toc371244586"/>
      <w:bookmarkStart w:id="798" w:name="_Toc371244280"/>
      <w:bookmarkStart w:id="799" w:name="_Toc319989276"/>
      <w:proofErr w:type="gramStart"/>
      <w:r>
        <w:lastRenderedPageBreak/>
        <w:t>Shut-In Times.</w:t>
      </w:r>
      <w:bookmarkEnd w:id="790"/>
      <w:bookmarkEnd w:id="791"/>
      <w:bookmarkEnd w:id="792"/>
      <w:bookmarkEnd w:id="793"/>
      <w:bookmarkEnd w:id="794"/>
      <w:bookmarkEnd w:id="795"/>
      <w:bookmarkEnd w:id="796"/>
      <w:bookmarkEnd w:id="797"/>
      <w:bookmarkEnd w:id="798"/>
      <w:bookmarkEnd w:id="799"/>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"Shut-In Time"</w:instrText>
      </w:r>
      <w:r>
        <w:rPr>
          <w:color w:val="FF0000"/>
        </w:rPr>
        <w:fldChar w:fldCharType="end"/>
      </w:r>
      <w:r>
        <w:rPr>
          <w:color w:val="FF0000"/>
        </w:rPr>
        <w:fldChar w:fldCharType="begin"/>
      </w:r>
      <w:r>
        <w:rPr>
          <w:color w:val="FF0000"/>
        </w:rPr>
        <w:instrText>xe "Shut-In Time:Job Design"</w:instrText>
      </w:r>
      <w:r>
        <w:rPr>
          <w:color w:val="FF0000"/>
        </w:rPr>
        <w:fldChar w:fldCharType="end"/>
      </w:r>
      <w:r>
        <w:rPr>
          <w:color w:val="FF0000"/>
        </w:rPr>
        <w:fldChar w:fldCharType="begin"/>
      </w:r>
      <w:r>
        <w:rPr>
          <w:color w:val="FF0000"/>
        </w:rPr>
        <w:instrText>xe "Job Design:Shut-In Time"</w:instrText>
      </w:r>
      <w:r>
        <w:rPr>
          <w:color w:val="FF0000"/>
        </w:rPr>
        <w:fldChar w:fldCharType="end"/>
      </w:r>
    </w:p>
    <w:p w:rsidR="00B75991" w:rsidRDefault="00B75991" w:rsidP="00B75991">
      <w:r>
        <w:t xml:space="preserve">Shut-in time is the length of time a well is closed in after a stimulation treatment is completed, before flow back is initiated. This time is determined by the type of acid used and by downhole factors such as formation type, bottom </w:t>
      </w:r>
      <w:proofErr w:type="gramStart"/>
      <w:r>
        <w:t>hole</w:t>
      </w:r>
      <w:proofErr w:type="gramEnd"/>
      <w:r>
        <w:t xml:space="preserve"> temperature and bottom hole pressure.</w:t>
      </w:r>
    </w:p>
    <w:p w:rsidR="00B75991" w:rsidRDefault="00B75991" w:rsidP="00B75991"/>
    <w:p w:rsidR="00B75991" w:rsidRDefault="00B75991" w:rsidP="00B75991">
      <w:r>
        <w:t>After an acid solution has been neutralised by reaction with the formation, it is no longer a stimulation fluid. However it may become harmful to the formation permeability if allowed to remain downhole.</w:t>
      </w:r>
    </w:p>
    <w:p w:rsidR="00B75991" w:rsidRDefault="00B75991" w:rsidP="00B75991"/>
    <w:p w:rsidR="00B75991" w:rsidRDefault="00B75991" w:rsidP="00B75991"/>
    <w:p w:rsidR="00B75991" w:rsidRDefault="00B75991" w:rsidP="00B75991">
      <w:pPr>
        <w:pStyle w:val="Heading3"/>
      </w:pPr>
      <w:bookmarkStart w:id="800" w:name="_Toc372530617"/>
      <w:bookmarkStart w:id="801" w:name="_Toc372527931"/>
      <w:bookmarkStart w:id="802" w:name="_Toc372036126"/>
      <w:bookmarkStart w:id="803" w:name="_Toc371962198"/>
      <w:bookmarkStart w:id="804" w:name="_Toc371958734"/>
      <w:bookmarkStart w:id="805" w:name="_Toc371244587"/>
      <w:bookmarkStart w:id="806" w:name="_Toc371244281"/>
      <w:bookmarkStart w:id="807" w:name="_Toc319989277"/>
      <w:proofErr w:type="gramStart"/>
      <w:r>
        <w:t>Hydrochloric Acid with Limestone.</w:t>
      </w:r>
      <w:bookmarkEnd w:id="800"/>
      <w:bookmarkEnd w:id="801"/>
      <w:bookmarkEnd w:id="802"/>
      <w:bookmarkEnd w:id="803"/>
      <w:bookmarkEnd w:id="804"/>
      <w:bookmarkEnd w:id="805"/>
      <w:bookmarkEnd w:id="806"/>
      <w:bookmarkEnd w:id="807"/>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"Hydrochloric Acid:Shut-in time with limestone"</w:instrText>
      </w:r>
      <w:r>
        <w:rPr>
          <w:color w:val="FF0000"/>
        </w:rPr>
        <w:fldChar w:fldCharType="end"/>
      </w:r>
      <w:r>
        <w:rPr>
          <w:color w:val="FF0000"/>
        </w:rPr>
        <w:fldChar w:fldCharType="begin"/>
      </w:r>
      <w:r>
        <w:rPr>
          <w:color w:val="FF0000"/>
        </w:rPr>
        <w:instrText>xe "Shut-in Time:Hydrochloric Acid with Limestone"</w:instrText>
      </w:r>
      <w:r>
        <w:rPr>
          <w:color w:val="FF0000"/>
        </w:rPr>
        <w:fldChar w:fldCharType="end"/>
      </w:r>
      <w:r>
        <w:rPr>
          <w:color w:val="FF0000"/>
        </w:rPr>
        <w:fldChar w:fldCharType="begin"/>
      </w:r>
      <w:r>
        <w:rPr>
          <w:color w:val="FF0000"/>
        </w:rPr>
        <w:instrText>xe "Limestone:Shut-in time"</w:instrText>
      </w:r>
      <w:r>
        <w:rPr>
          <w:color w:val="FF0000"/>
        </w:rPr>
        <w:fldChar w:fldCharType="end"/>
      </w:r>
    </w:p>
    <w:p w:rsidR="00B75991" w:rsidRDefault="00B75991" w:rsidP="00B75991">
      <w:r>
        <w:t xml:space="preserve">Hydrochloric acid reacts so rapidly with limestone that it is essentially neutralised by the time the acid has been completely placed. This generally holds true at all ranges of temperature and pressure. Since limestone formations incorporate varying amounts of insoluble materials that can </w:t>
      </w:r>
      <w:proofErr w:type="gramStart"/>
      <w:r>
        <w:t>plug  permeability</w:t>
      </w:r>
      <w:proofErr w:type="gramEnd"/>
      <w:r>
        <w:t xml:space="preserve">, if allowed to come to rest, it is important to remove the neutralised hydrochloric acid as soon as it is spent. </w:t>
      </w:r>
      <w:proofErr w:type="gramStart"/>
      <w:r>
        <w:t>Shut-in times with such formations is</w:t>
      </w:r>
      <w:proofErr w:type="gramEnd"/>
      <w:r>
        <w:t xml:space="preserve"> zero.</w:t>
      </w:r>
    </w:p>
    <w:p w:rsidR="00B75991" w:rsidRDefault="00B75991" w:rsidP="00B75991"/>
    <w:p w:rsidR="00B75991" w:rsidRDefault="00B75991" w:rsidP="00B75991">
      <w:pPr>
        <w:rPr>
          <w:vanish/>
          <w:color w:val="FF0000"/>
        </w:rPr>
      </w:pPr>
      <w:r>
        <w:rPr>
          <w:color w:val="FF0000"/>
        </w:rPr>
        <w:fldChar w:fldCharType="begin"/>
      </w:r>
      <w:r>
        <w:rPr>
          <w:color w:val="FF0000"/>
        </w:rPr>
        <w:instrText>xe "Limestone and Dolomite Acidizing:Shut-in time"</w:instrText>
      </w:r>
      <w:r>
        <w:rPr>
          <w:color w:val="FF0000"/>
        </w:rPr>
        <w:fldChar w:fldCharType="end"/>
      </w:r>
    </w:p>
    <w:p w:rsidR="00B75991" w:rsidRDefault="00B75991" w:rsidP="00B75991"/>
    <w:p w:rsidR="00B75991" w:rsidRDefault="00B75991" w:rsidP="00B75991">
      <w:pPr>
        <w:pStyle w:val="Heading3"/>
      </w:pPr>
      <w:bookmarkStart w:id="808" w:name="_Toc372530618"/>
      <w:bookmarkStart w:id="809" w:name="_Toc372527932"/>
      <w:bookmarkStart w:id="810" w:name="_Toc372036127"/>
      <w:bookmarkStart w:id="811" w:name="_Toc371962199"/>
      <w:bookmarkStart w:id="812" w:name="_Toc371958735"/>
      <w:bookmarkStart w:id="813" w:name="_Toc371244588"/>
      <w:bookmarkStart w:id="814" w:name="_Toc371244282"/>
      <w:bookmarkStart w:id="815" w:name="_Toc319989278"/>
      <w:proofErr w:type="gramStart"/>
      <w:r>
        <w:t>Retarded or Emulsified Acid.</w:t>
      </w:r>
      <w:bookmarkEnd w:id="808"/>
      <w:bookmarkEnd w:id="809"/>
      <w:bookmarkEnd w:id="810"/>
      <w:bookmarkEnd w:id="811"/>
      <w:bookmarkEnd w:id="812"/>
      <w:bookmarkEnd w:id="813"/>
      <w:bookmarkEnd w:id="814"/>
      <w:bookmarkEnd w:id="815"/>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"Retarded or Emulsified Acid:Shut-in Time"</w:instrText>
      </w:r>
      <w:r>
        <w:rPr>
          <w:color w:val="FF0000"/>
        </w:rPr>
        <w:fldChar w:fldCharType="end"/>
      </w:r>
      <w:r>
        <w:rPr>
          <w:color w:val="FF0000"/>
        </w:rPr>
        <w:fldChar w:fldCharType="begin"/>
      </w:r>
      <w:r>
        <w:rPr>
          <w:color w:val="FF0000"/>
        </w:rPr>
        <w:instrText>xe "Shut-in Time:Retarded or Emulsified Acid"</w:instrText>
      </w:r>
      <w:r>
        <w:rPr>
          <w:color w:val="FF0000"/>
        </w:rPr>
        <w:fldChar w:fldCharType="end"/>
      </w:r>
      <w:r>
        <w:rPr>
          <w:color w:val="FF0000"/>
        </w:rPr>
        <w:fldChar w:fldCharType="begin"/>
      </w:r>
      <w:r>
        <w:rPr>
          <w:color w:val="FF0000"/>
        </w:rPr>
        <w:instrText>xe "Sta-Live Acid:shut-in time"</w:instrText>
      </w:r>
      <w:r>
        <w:rPr>
          <w:color w:val="FF0000"/>
        </w:rPr>
        <w:fldChar w:fldCharType="end"/>
      </w:r>
      <w:r>
        <w:rPr>
          <w:color w:val="FF0000"/>
        </w:rPr>
        <w:fldChar w:fldCharType="begin"/>
      </w:r>
      <w:r>
        <w:rPr>
          <w:color w:val="FF0000"/>
        </w:rPr>
        <w:instrText>xe "Chemically Retarded Acid:shut-in time"</w:instrText>
      </w:r>
      <w:r>
        <w:rPr>
          <w:color w:val="FF0000"/>
        </w:rPr>
        <w:fldChar w:fldCharType="end"/>
      </w:r>
      <w:r>
        <w:rPr>
          <w:color w:val="FF0000"/>
        </w:rPr>
        <w:fldChar w:fldCharType="begin"/>
      </w:r>
      <w:r>
        <w:rPr>
          <w:color w:val="FF0000"/>
        </w:rPr>
        <w:instrText>xe "Emulsified Acid:shut-in time"</w:instrText>
      </w:r>
      <w:r>
        <w:rPr>
          <w:color w:val="FF0000"/>
        </w:rPr>
        <w:fldChar w:fldCharType="end"/>
      </w:r>
      <w:r>
        <w:rPr>
          <w:color w:val="FF0000"/>
        </w:rPr>
        <w:fldChar w:fldCharType="begin"/>
      </w:r>
      <w:r>
        <w:rPr>
          <w:color w:val="FF0000"/>
        </w:rPr>
        <w:instrText>xe "SRA-3:Shut-in time"</w:instrText>
      </w:r>
      <w:r>
        <w:rPr>
          <w:color w:val="FF0000"/>
        </w:rPr>
        <w:fldChar w:fldCharType="end"/>
      </w:r>
    </w:p>
    <w:p w:rsidR="00B75991" w:rsidRDefault="00B75991" w:rsidP="00B75991">
      <w:r>
        <w:t xml:space="preserve">When chemically retarded acids such as the Sta-Live systems, and emulsified acids such as SRA-3 are used, the reaction time of the acid can exceed the displacement time. Here a shut-in time of one to two hours is recommended for maximum stimulation. The shut-in time may be extended where there is sufficient bottom </w:t>
      </w:r>
      <w:proofErr w:type="gramStart"/>
      <w:r>
        <w:t>hole</w:t>
      </w:r>
      <w:proofErr w:type="gramEnd"/>
      <w:r>
        <w:t xml:space="preserve"> pressure to promote rapid clean-up.</w:t>
      </w:r>
    </w:p>
    <w:p w:rsidR="00B75991" w:rsidRDefault="00B75991" w:rsidP="00B75991"/>
    <w:p w:rsidR="00B75991" w:rsidRDefault="00B75991" w:rsidP="00B75991"/>
    <w:p w:rsidR="00B75991" w:rsidRDefault="00B75991" w:rsidP="00B75991">
      <w:pPr>
        <w:pStyle w:val="Heading3"/>
      </w:pPr>
      <w:bookmarkStart w:id="816" w:name="_Toc372530619"/>
      <w:bookmarkStart w:id="817" w:name="_Toc372527933"/>
      <w:bookmarkStart w:id="818" w:name="_Toc372036128"/>
      <w:bookmarkStart w:id="819" w:name="_Toc371962200"/>
      <w:bookmarkStart w:id="820" w:name="_Toc371958736"/>
      <w:bookmarkStart w:id="821" w:name="_Toc371244589"/>
      <w:bookmarkStart w:id="822" w:name="_Toc371244283"/>
      <w:bookmarkStart w:id="823" w:name="_Toc319989279"/>
      <w:proofErr w:type="gramStart"/>
      <w:r>
        <w:t>Organic Acid and HCl Acid Mixtures.</w:t>
      </w:r>
      <w:bookmarkEnd w:id="816"/>
      <w:bookmarkEnd w:id="817"/>
      <w:bookmarkEnd w:id="818"/>
      <w:bookmarkEnd w:id="819"/>
      <w:bookmarkEnd w:id="820"/>
      <w:bookmarkEnd w:id="821"/>
      <w:bookmarkEnd w:id="822"/>
      <w:bookmarkEnd w:id="823"/>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"Organic Acid and HCl Acid Mixtures:Shut-in Time"</w:instrText>
      </w:r>
      <w:r>
        <w:rPr>
          <w:color w:val="FF0000"/>
        </w:rPr>
        <w:fldChar w:fldCharType="end"/>
      </w:r>
      <w:r>
        <w:rPr>
          <w:color w:val="FF0000"/>
        </w:rPr>
        <w:fldChar w:fldCharType="begin"/>
      </w:r>
      <w:r>
        <w:rPr>
          <w:color w:val="FF0000"/>
        </w:rPr>
        <w:instrText>xe "Shut-in Time:Organic Acid and HCl Acid Mixtures"</w:instrText>
      </w:r>
      <w:r>
        <w:rPr>
          <w:color w:val="FF0000"/>
        </w:rPr>
        <w:fldChar w:fldCharType="end"/>
      </w:r>
    </w:p>
    <w:p w:rsidR="00B75991" w:rsidRDefault="00B75991" w:rsidP="00B75991">
      <w:r>
        <w:t>Mixtures of acetic or formic acid with hydrochloric acid delay the time required for complete spending of the acid mixture and thus require a shut-in time.</w:t>
      </w:r>
    </w:p>
    <w:p w:rsidR="00B75991" w:rsidRDefault="00B75991" w:rsidP="00B75991"/>
    <w:p w:rsidR="00B75991" w:rsidRDefault="00B75991" w:rsidP="00B75991">
      <w:r>
        <w:rPr>
          <w:color w:val="FF0000"/>
        </w:rPr>
        <w:fldChar w:fldCharType="begin"/>
      </w:r>
      <w:r>
        <w:rPr>
          <w:color w:val="FF0000"/>
        </w:rPr>
        <w:instrText>xe "Gelled and Cross-linked Acid:Shut-in Time"</w:instrText>
      </w:r>
      <w:r>
        <w:rPr>
          <w:color w:val="FF0000"/>
        </w:rPr>
        <w:fldChar w:fldCharType="end"/>
      </w:r>
      <w:r>
        <w:rPr>
          <w:color w:val="FF0000"/>
        </w:rPr>
        <w:fldChar w:fldCharType="begin"/>
      </w:r>
      <w:r>
        <w:rPr>
          <w:color w:val="FF0000"/>
        </w:rPr>
        <w:instrText>xe "Shut-in Time:Gelled Acid"</w:instrText>
      </w:r>
      <w:r>
        <w:rPr>
          <w:color w:val="FF0000"/>
        </w:rPr>
        <w:fldChar w:fldCharType="end"/>
      </w:r>
      <w:r>
        <w:rPr>
          <w:color w:val="FF0000"/>
        </w:rPr>
        <w:fldChar w:fldCharType="begin"/>
      </w:r>
      <w:r>
        <w:rPr>
          <w:color w:val="FF0000"/>
        </w:rPr>
        <w:instrText>xe "Shut-in Time:Cross-linked Acid"</w:instrText>
      </w:r>
      <w:r>
        <w:rPr>
          <w:color w:val="FF0000"/>
        </w:rPr>
        <w:fldChar w:fldCharType="end"/>
      </w:r>
      <w:r>
        <w:rPr>
          <w:color w:val="FF0000"/>
        </w:rPr>
        <w:fldChar w:fldCharType="begin"/>
      </w:r>
      <w:r>
        <w:rPr>
          <w:color w:val="FF0000"/>
        </w:rPr>
        <w:instrText>xe "Gelled Acid:Shut-in Time"</w:instrText>
      </w:r>
      <w:r>
        <w:rPr>
          <w:color w:val="FF0000"/>
        </w:rPr>
        <w:fldChar w:fldCharType="end"/>
      </w:r>
      <w:r>
        <w:rPr>
          <w:color w:val="FF0000"/>
        </w:rPr>
        <w:fldChar w:fldCharType="begin"/>
      </w:r>
      <w:r>
        <w:rPr>
          <w:color w:val="FF0000"/>
        </w:rPr>
        <w:instrText>xe "Cross-linked Acid:Shut-in Time"</w:instrText>
      </w:r>
      <w:r>
        <w:rPr>
          <w:color w:val="FF0000"/>
        </w:rPr>
        <w:fldChar w:fldCharType="end"/>
      </w:r>
    </w:p>
    <w:p w:rsidR="00B75991" w:rsidRDefault="00B75991" w:rsidP="00B75991"/>
    <w:p w:rsidR="00B75991" w:rsidRDefault="00B75991" w:rsidP="00B75991">
      <w:pPr>
        <w:pStyle w:val="Heading3"/>
      </w:pPr>
      <w:r>
        <w:rPr>
          <w:b w:val="0"/>
        </w:rPr>
        <w:br w:type="page"/>
      </w:r>
      <w:bookmarkStart w:id="824" w:name="_Toc372530620"/>
      <w:bookmarkStart w:id="825" w:name="_Toc372527934"/>
      <w:bookmarkStart w:id="826" w:name="_Toc372036129"/>
      <w:bookmarkStart w:id="827" w:name="_Toc371962201"/>
      <w:bookmarkStart w:id="828" w:name="_Toc371958737"/>
      <w:bookmarkStart w:id="829" w:name="_Toc371244590"/>
      <w:bookmarkStart w:id="830" w:name="_Toc371244284"/>
      <w:bookmarkStart w:id="831" w:name="_Toc319989281"/>
      <w:r>
        <w:lastRenderedPageBreak/>
        <w:t>Sandstone Acidizing with HCl: HF Mixtures.</w:t>
      </w:r>
      <w:bookmarkEnd w:id="824"/>
      <w:bookmarkEnd w:id="825"/>
      <w:bookmarkEnd w:id="826"/>
      <w:bookmarkEnd w:id="827"/>
      <w:bookmarkEnd w:id="828"/>
      <w:bookmarkEnd w:id="829"/>
      <w:bookmarkEnd w:id="830"/>
      <w:bookmarkEnd w:id="831"/>
    </w:p>
    <w:p w:rsidR="00B75991" w:rsidRDefault="00B75991" w:rsidP="00B75991"/>
    <w:p w:rsidR="00B75991" w:rsidRDefault="00B75991" w:rsidP="00B75991">
      <w:pPr>
        <w:rPr>
          <w:vanish/>
          <w:color w:val="FF0000"/>
        </w:rPr>
      </w:pPr>
      <w:r>
        <w:rPr>
          <w:color w:val="FF0000"/>
        </w:rPr>
        <w:fldChar w:fldCharType="begin"/>
      </w:r>
      <w:r>
        <w:rPr>
          <w:color w:val="FF0000"/>
        </w:rPr>
        <w:instrText>xe "Sandstone Acidizing with HCl-HF Mixtures"</w:instrText>
      </w:r>
      <w:r>
        <w:rPr>
          <w:color w:val="FF0000"/>
        </w:rPr>
        <w:fldChar w:fldCharType="end"/>
      </w:r>
      <w:r>
        <w:rPr>
          <w:color w:val="FF0000"/>
        </w:rPr>
        <w:fldChar w:fldCharType="begin"/>
      </w:r>
      <w:r>
        <w:rPr>
          <w:color w:val="FF0000"/>
        </w:rPr>
        <w:instrText>xe "Shut-In Time:Sandstone Acidizing with HCl-HF Mixtures"</w:instrText>
      </w:r>
      <w:r>
        <w:rPr>
          <w:color w:val="FF0000"/>
        </w:rPr>
        <w:fldChar w:fldCharType="end"/>
      </w:r>
      <w:r>
        <w:rPr>
          <w:color w:val="FF0000"/>
        </w:rPr>
        <w:fldChar w:fldCharType="begin"/>
      </w:r>
      <w:r>
        <w:rPr>
          <w:color w:val="FF0000"/>
        </w:rPr>
        <w:instrText>xe "Sandstone Acidizing:Shut-in time"</w:instrText>
      </w:r>
      <w:r>
        <w:rPr>
          <w:color w:val="FF0000"/>
        </w:rPr>
        <w:fldChar w:fldCharType="end"/>
      </w:r>
    </w:p>
    <w:p w:rsidR="00B75991" w:rsidRDefault="00B75991" w:rsidP="00B75991">
      <w:r>
        <w:t>The acid mixtures required to stimulate sandstone reservoirs sometimes create special problems. For example, the reaction rate of hydrofluoric acid with sand, clay and silt is much slower than the practical injection rate. But because of detrimental side effects such as the formation of Na</w:t>
      </w:r>
      <w:r>
        <w:rPr>
          <w:vertAlign w:val="subscript"/>
        </w:rPr>
        <w:t>3</w:t>
      </w:r>
      <w:r>
        <w:t>SiO</w:t>
      </w:r>
      <w:r>
        <w:rPr>
          <w:vertAlign w:val="subscript"/>
        </w:rPr>
        <w:t>6</w:t>
      </w:r>
      <w:r>
        <w:t>, CaF</w:t>
      </w:r>
      <w:r>
        <w:rPr>
          <w:vertAlign w:val="subscript"/>
        </w:rPr>
        <w:t>2</w:t>
      </w:r>
      <w:r>
        <w:t>, and NaF, the shut-in time should be limited to the time required to prepare the well to flow back.</w:t>
      </w:r>
    </w:p>
    <w:p w:rsidR="00B75991" w:rsidRDefault="00B75991" w:rsidP="00B75991"/>
    <w:p w:rsidR="00B75991" w:rsidRDefault="00B75991" w:rsidP="00B75991">
      <w:pPr>
        <w:rPr>
          <w:vanish/>
          <w:color w:val="FF0000"/>
        </w:rPr>
      </w:pPr>
      <w:r>
        <w:rPr>
          <w:color w:val="FF0000"/>
        </w:rPr>
        <w:fldChar w:fldCharType="begin"/>
      </w:r>
      <w:r>
        <w:rPr>
          <w:color w:val="FF0000"/>
        </w:rPr>
        <w:instrText>xe "Shut-In Time:Reaction by-products"</w:instrText>
      </w:r>
      <w:r>
        <w:rPr>
          <w:color w:val="FF0000"/>
        </w:rPr>
        <w:fldChar w:fldCharType="end"/>
      </w:r>
    </w:p>
    <w:p w:rsidR="00B75991" w:rsidRDefault="00B75991" w:rsidP="00B75991">
      <w:r>
        <w:t>Other harmful effects can result from excessive shut-in times with sandstone reservoirs. One such effect is the reaction of acid solutions with water sensitive clays. While acid is not believed to swell these clays, its reaction does dislodge portions of the clay that can act to block the flow of fluids into or out of the well.</w:t>
      </w:r>
    </w:p>
    <w:p w:rsidR="00B75991" w:rsidRDefault="00B75991" w:rsidP="00B75991"/>
    <w:p w:rsidR="00B75991" w:rsidRDefault="00B75991" w:rsidP="00B75991">
      <w:pPr>
        <w:rPr>
          <w:vanish/>
          <w:color w:val="FF0000"/>
        </w:rPr>
      </w:pPr>
      <w:r>
        <w:rPr>
          <w:color w:val="FF0000"/>
        </w:rPr>
        <w:fldChar w:fldCharType="begin"/>
      </w:r>
      <w:r>
        <w:rPr>
          <w:color w:val="FF0000"/>
        </w:rPr>
        <w:instrText>xe "Fines Mobilisation:Shut-in time"</w:instrText>
      </w:r>
      <w:r>
        <w:rPr>
          <w:color w:val="FF0000"/>
        </w:rPr>
        <w:fldChar w:fldCharType="end"/>
      </w:r>
      <w:r>
        <w:rPr>
          <w:color w:val="FF0000"/>
        </w:rPr>
        <w:fldChar w:fldCharType="begin"/>
      </w:r>
      <w:r>
        <w:rPr>
          <w:color w:val="FF0000"/>
        </w:rPr>
        <w:instrText>xe "Clays:Shut-in time"</w:instrText>
      </w:r>
      <w:r>
        <w:rPr>
          <w:color w:val="FF0000"/>
        </w:rPr>
        <w:fldChar w:fldCharType="end"/>
      </w:r>
      <w:r>
        <w:rPr>
          <w:color w:val="FF0000"/>
        </w:rPr>
        <w:fldChar w:fldCharType="begin"/>
      </w:r>
      <w:r>
        <w:rPr>
          <w:color w:val="FF0000"/>
        </w:rPr>
        <w:instrText>xe "Formation De-consolidation:Shut-in time"</w:instrText>
      </w:r>
      <w:r>
        <w:rPr>
          <w:color w:val="FF0000"/>
        </w:rPr>
        <w:fldChar w:fldCharType="end"/>
      </w:r>
      <w:r>
        <w:rPr>
          <w:color w:val="FF0000"/>
        </w:rPr>
        <w:fldChar w:fldCharType="begin"/>
      </w:r>
      <w:r>
        <w:rPr>
          <w:color w:val="FF0000"/>
        </w:rPr>
        <w:instrText>xe "Shut-In Time:Fines mobilisation"</w:instrText>
      </w:r>
      <w:r>
        <w:rPr>
          <w:color w:val="FF0000"/>
        </w:rPr>
        <w:fldChar w:fldCharType="end"/>
      </w:r>
      <w:r>
        <w:rPr>
          <w:color w:val="FF0000"/>
        </w:rPr>
        <w:fldChar w:fldCharType="begin"/>
      </w:r>
      <w:r>
        <w:rPr>
          <w:color w:val="FF0000"/>
        </w:rPr>
        <w:instrText>xe "Shut-In Time:Clays"</w:instrText>
      </w:r>
      <w:r>
        <w:rPr>
          <w:color w:val="FF0000"/>
        </w:rPr>
        <w:fldChar w:fldCharType="end"/>
      </w:r>
      <w:r>
        <w:rPr>
          <w:color w:val="FF0000"/>
        </w:rPr>
        <w:fldChar w:fldCharType="begin"/>
      </w:r>
      <w:r>
        <w:rPr>
          <w:color w:val="FF0000"/>
        </w:rPr>
        <w:instrText>xe "Shut-In Time:Formation de-consolidation"</w:instrText>
      </w:r>
      <w:r>
        <w:rPr>
          <w:color w:val="FF0000"/>
        </w:rPr>
        <w:fldChar w:fldCharType="end"/>
      </w:r>
    </w:p>
    <w:p w:rsidR="00B75991" w:rsidRDefault="00B75991" w:rsidP="00B75991">
      <w:r>
        <w:t>Another potentially harmful effect stems from the reaction of hydrochloric acid on the soluble carbonate material that consolidates the sand grains in most sandstone formations. Reaction with hydrochloric acid can remove this consolidating material, breaking down bonds between the sand grains. The result can be an unconsolidated sand zone with a lowered permeability. To avoid this problem careful attention should be paid to the strength of hydrochloric acid selected based on temperature and carbonate content of the formation.</w:t>
      </w:r>
    </w:p>
    <w:p w:rsidR="00B75991" w:rsidRDefault="00B75991" w:rsidP="00B75991"/>
    <w:p w:rsidR="00B75991" w:rsidRDefault="00B75991" w:rsidP="00B75991">
      <w:r>
        <w:t>Where excessive shut-in times cannot be avoided, such as when sucker rods or downhole pumps have to be run to flow back the well, it is advisable to overflush the acid treatment with brine or water, a sufficient distance out in to the formation, to prevent deposition of undesirable reaction by-products in the near wellbore area.</w:t>
      </w:r>
    </w:p>
    <w:p w:rsidR="00B75991" w:rsidRDefault="00B75991" w:rsidP="00B75991"/>
    <w:p w:rsidR="00B75991" w:rsidRDefault="00B75991" w:rsidP="00B75991"/>
    <w:p w:rsidR="00B75991" w:rsidRDefault="00B75991" w:rsidP="00B75991"/>
    <w:p w:rsidR="00B75991" w:rsidRDefault="00B75991" w:rsidP="00B75991"/>
    <w:p w:rsidR="00B75991" w:rsidRDefault="00B75991" w:rsidP="00B75991">
      <w:pPr>
        <w:pStyle w:val="Bullet1"/>
        <w:ind w:left="720"/>
        <w:rPr>
          <w:sz w:val="22"/>
        </w:rPr>
      </w:pPr>
    </w:p>
    <w:p w:rsidR="00B75991" w:rsidRDefault="00B75991" w:rsidP="00B75991">
      <w:pPr>
        <w:jc w:val="center"/>
      </w:pPr>
      <w:r>
        <w:br w:type="page"/>
      </w:r>
    </w:p>
    <w:p w:rsidR="00B75991" w:rsidRDefault="00B75991" w:rsidP="00B75991">
      <w:pPr>
        <w:jc w:val="center"/>
        <w:rPr>
          <w:b/>
        </w:rPr>
      </w:pPr>
      <w:bookmarkStart w:id="832" w:name="_Toc320004955"/>
      <w:r>
        <w:rPr>
          <w:b/>
        </w:rPr>
        <w:lastRenderedPageBreak/>
        <w:t xml:space="preserve">Table </w:t>
      </w:r>
      <w:r>
        <w:fldChar w:fldCharType="begin"/>
      </w:r>
      <w:r>
        <w:rPr>
          <w:b/>
        </w:rPr>
        <w:instrText xml:space="preserve"> SEQ Table \* ARABIC </w:instrText>
      </w:r>
      <w:r>
        <w:fldChar w:fldCharType="separate"/>
      </w:r>
      <w:r>
        <w:rPr>
          <w:b/>
        </w:rPr>
        <w:t>11</w:t>
      </w:r>
      <w:r>
        <w:fldChar w:fldCharType="end"/>
      </w:r>
      <w:r>
        <w:rPr>
          <w:b/>
        </w:rPr>
        <w:t>: Formation Damage Treatment Options for Different Drive Mechanisms.</w:t>
      </w:r>
      <w:bookmarkEnd w:id="832"/>
    </w:p>
    <w:p w:rsidR="00B75991" w:rsidRDefault="00B75991" w:rsidP="00B75991">
      <w:pPr>
        <w:rPr>
          <w:vanish/>
          <w:color w:val="FF0000"/>
        </w:rPr>
      </w:pPr>
      <w:r>
        <w:rPr>
          <w:color w:val="FF0000"/>
        </w:rPr>
        <w:fldChar w:fldCharType="begin"/>
      </w:r>
      <w:r>
        <w:rPr>
          <w:color w:val="FF0000"/>
        </w:rPr>
        <w:instrText>xe "Formation Damage:Treatment Options for Different Drive Mechanisms"</w:instrText>
      </w:r>
      <w:r>
        <w:rPr>
          <w:color w:val="FF0000"/>
        </w:rPr>
        <w:fldChar w:fldCharType="end"/>
      </w:r>
      <w:r>
        <w:rPr>
          <w:vanish/>
          <w:color w:val="FF0000"/>
        </w:rPr>
        <w:t xml:space="preserve"> </w:t>
      </w:r>
      <w:r>
        <w:rPr>
          <w:vanish/>
          <w:color w:val="FF0000"/>
        </w:rPr>
        <w:fldChar w:fldCharType="begin"/>
      </w:r>
      <w:r>
        <w:rPr>
          <w:color w:val="FF0000"/>
        </w:rPr>
        <w:instrText>xe "Damage Mechanism:Water Drive"</w:instrText>
      </w:r>
      <w:r>
        <w:rPr>
          <w:vanish/>
          <w:color w:val="FF0000"/>
        </w:rPr>
        <w:fldChar w:fldCharType="end"/>
      </w:r>
      <w:r>
        <w:rPr>
          <w:vanish/>
          <w:color w:val="FF0000"/>
        </w:rPr>
        <w:t xml:space="preserve"> </w:t>
      </w:r>
      <w:r>
        <w:rPr>
          <w:vanish/>
          <w:color w:val="FF0000"/>
        </w:rPr>
        <w:fldChar w:fldCharType="begin"/>
      </w:r>
      <w:r>
        <w:rPr>
          <w:color w:val="FF0000"/>
        </w:rPr>
        <w:instrText>xe "Damage Mechanism:Gas Drive"</w:instrText>
      </w:r>
      <w:r>
        <w:rPr>
          <w:vanish/>
          <w:color w:val="FF0000"/>
        </w:rPr>
        <w:fldChar w:fldCharType="end"/>
      </w:r>
      <w:r>
        <w:rPr>
          <w:vanish/>
          <w:color w:val="FF0000"/>
        </w:rPr>
        <w:t xml:space="preserve"> </w:t>
      </w:r>
      <w:r>
        <w:rPr>
          <w:vanish/>
          <w:color w:val="FF0000"/>
        </w:rPr>
        <w:fldChar w:fldCharType="begin"/>
      </w:r>
      <w:r>
        <w:rPr>
          <w:color w:val="FF0000"/>
        </w:rPr>
        <w:instrText>xe "Damage Mechanism:Solution Drive"</w:instrText>
      </w:r>
      <w:r>
        <w:rPr>
          <w:vanish/>
          <w:color w:val="FF0000"/>
        </w:rPr>
        <w:fldChar w:fldCharType="end"/>
      </w:r>
      <w:r>
        <w:rPr>
          <w:vanish/>
          <w:color w:val="FF0000"/>
        </w:rPr>
        <w:t xml:space="preserve"> </w:t>
      </w:r>
      <w:r>
        <w:rPr>
          <w:vanish/>
          <w:color w:val="FF0000"/>
        </w:rPr>
        <w:fldChar w:fldCharType="begin"/>
      </w:r>
      <w:r>
        <w:rPr>
          <w:color w:val="FF0000"/>
        </w:rPr>
        <w:instrText>xe "Treatment Options:Drive Mechanisms"</w:instrText>
      </w:r>
      <w:r>
        <w:rPr>
          <w:vanish/>
          <w:color w:val="FF0000"/>
        </w:rPr>
        <w:fldChar w:fldCharType="end"/>
      </w:r>
      <w:r>
        <w:rPr>
          <w:vanish/>
          <w:color w:val="FF0000"/>
        </w:rPr>
        <w:t xml:space="preserve"> </w:t>
      </w:r>
      <w:r>
        <w:rPr>
          <w:vanish/>
          <w:color w:val="FF0000"/>
        </w:rPr>
        <w:fldChar w:fldCharType="begin"/>
      </w:r>
      <w:r>
        <w:rPr>
          <w:color w:val="FF0000"/>
        </w:rPr>
        <w:instrText>xe "Water Production:Selective Acidizing"</w:instrText>
      </w:r>
      <w:r>
        <w:rPr>
          <w:vanish/>
          <w:color w:val="FF0000"/>
        </w:rPr>
        <w:fldChar w:fldCharType="end"/>
      </w:r>
      <w:r>
        <w:rPr>
          <w:vanish/>
          <w:color w:val="FF0000"/>
        </w:rPr>
        <w:t xml:space="preserve"> </w:t>
      </w:r>
      <w:r>
        <w:rPr>
          <w:vanish/>
          <w:color w:val="FF0000"/>
        </w:rPr>
        <w:fldChar w:fldCharType="begin"/>
      </w:r>
      <w:r>
        <w:rPr>
          <w:color w:val="FF0000"/>
        </w:rPr>
        <w:instrText>xe "Selective Acidizing:Water production"</w:instrText>
      </w:r>
      <w:r>
        <w:rPr>
          <w:vanish/>
          <w:color w:val="FF0000"/>
        </w:rPr>
        <w:fldChar w:fldCharType="end"/>
      </w:r>
      <w:r>
        <w:rPr>
          <w:vanish/>
          <w:color w:val="FF0000"/>
        </w:rPr>
        <w:t xml:space="preserve"> </w:t>
      </w:r>
      <w:r>
        <w:rPr>
          <w:vanish/>
          <w:color w:val="FF0000"/>
        </w:rPr>
        <w:fldChar w:fldCharType="begin"/>
      </w:r>
      <w:r>
        <w:rPr>
          <w:color w:val="FF0000"/>
        </w:rPr>
        <w:instrText>xe "Asphaltenes:Water drive"</w:instrText>
      </w:r>
      <w:r>
        <w:rPr>
          <w:vanish/>
          <w:color w:val="FF0000"/>
        </w:rPr>
        <w:fldChar w:fldCharType="end"/>
      </w:r>
      <w:r>
        <w:rPr>
          <w:vanish/>
          <w:color w:val="FF0000"/>
        </w:rPr>
        <w:t xml:space="preserve"> </w:t>
      </w:r>
      <w:r>
        <w:rPr>
          <w:vanish/>
          <w:color w:val="FF0000"/>
        </w:rPr>
        <w:fldChar w:fldCharType="begin"/>
      </w:r>
      <w:r>
        <w:rPr>
          <w:color w:val="FF0000"/>
        </w:rPr>
        <w:instrText>xe "Paravan"</w:instrText>
      </w:r>
      <w:r>
        <w:rPr>
          <w:vanish/>
          <w:color w:val="FF0000"/>
        </w:rPr>
        <w:fldChar w:fldCharType="end"/>
      </w:r>
      <w:r>
        <w:rPr>
          <w:vanish/>
          <w:color w:val="FF0000"/>
        </w:rPr>
        <w:t xml:space="preserve"> </w:t>
      </w:r>
      <w:r>
        <w:rPr>
          <w:vanish/>
          <w:color w:val="FF0000"/>
        </w:rPr>
        <w:fldChar w:fldCharType="begin"/>
      </w:r>
      <w:r>
        <w:rPr>
          <w:color w:val="FF0000"/>
        </w:rPr>
        <w:instrText>xe "Water Production:Aquatrol 1"</w:instrText>
      </w:r>
      <w:r>
        <w:rPr>
          <w:vanish/>
          <w:color w:val="FF0000"/>
        </w:rPr>
        <w:fldChar w:fldCharType="end"/>
      </w:r>
      <w:r>
        <w:rPr>
          <w:vanish/>
          <w:color w:val="FF0000"/>
        </w:rPr>
        <w:t xml:space="preserve"> </w:t>
      </w:r>
      <w:r>
        <w:rPr>
          <w:vanish/>
          <w:color w:val="FF0000"/>
        </w:rPr>
        <w:fldChar w:fldCharType="begin"/>
      </w:r>
      <w:r>
        <w:rPr>
          <w:color w:val="FF0000"/>
        </w:rPr>
        <w:instrText>xe "Aquatrol 1"</w:instrText>
      </w:r>
      <w:r>
        <w:rPr>
          <w:vanish/>
          <w:color w:val="FF0000"/>
        </w:rPr>
        <w:fldChar w:fldCharType="end"/>
      </w:r>
      <w:r>
        <w:rPr>
          <w:vanish/>
          <w:color w:val="FF0000"/>
        </w:rPr>
        <w:t xml:space="preserve"> </w:t>
      </w:r>
      <w:r>
        <w:rPr>
          <w:vanish/>
          <w:color w:val="FF0000"/>
        </w:rPr>
        <w:fldChar w:fldCharType="begin"/>
      </w:r>
      <w:r>
        <w:rPr>
          <w:color w:val="FF0000"/>
        </w:rPr>
        <w:instrText>xe "Scale:Water production"</w:instrText>
      </w:r>
      <w:r>
        <w:rPr>
          <w:vanish/>
          <w:color w:val="FF0000"/>
        </w:rPr>
        <w:fldChar w:fldCharType="end"/>
      </w:r>
      <w:r>
        <w:rPr>
          <w:vanish/>
          <w:color w:val="FF0000"/>
        </w:rPr>
        <w:t xml:space="preserve"> </w:t>
      </w:r>
      <w:r>
        <w:rPr>
          <w:vanish/>
          <w:color w:val="FF0000"/>
        </w:rPr>
        <w:fldChar w:fldCharType="begin"/>
      </w:r>
      <w:r>
        <w:rPr>
          <w:color w:val="FF0000"/>
        </w:rPr>
        <w:instrText>xe "Water Blocks:Drive mechanism"</w:instrText>
      </w:r>
      <w:r>
        <w:rPr>
          <w:vanish/>
          <w:color w:val="FF0000"/>
        </w:rPr>
        <w:fldChar w:fldCharType="end"/>
      </w:r>
      <w:r>
        <w:rPr>
          <w:vanish/>
          <w:color w:val="FF0000"/>
        </w:rPr>
        <w:t xml:space="preserve"> </w:t>
      </w:r>
      <w:r>
        <w:rPr>
          <w:vanish/>
          <w:color w:val="FF0000"/>
        </w:rPr>
        <w:fldChar w:fldCharType="begin"/>
      </w:r>
      <w:r>
        <w:rPr>
          <w:color w:val="FF0000"/>
        </w:rPr>
        <w:instrText>xe "Paraffin:Drive mechanisms"</w:instrText>
      </w:r>
      <w:r>
        <w:rPr>
          <w:vanish/>
          <w:color w:val="FF0000"/>
        </w:rPr>
        <w:fldChar w:fldCharType="end"/>
      </w:r>
      <w:r>
        <w:rPr>
          <w:vanish/>
          <w:color w:val="FF0000"/>
        </w:rPr>
        <w:t xml:space="preserve"> </w:t>
      </w:r>
      <w:r>
        <w:rPr>
          <w:vanish/>
          <w:color w:val="FF0000"/>
        </w:rPr>
        <w:fldChar w:fldCharType="begin"/>
      </w:r>
      <w:r>
        <w:rPr>
          <w:color w:val="FF0000"/>
        </w:rPr>
        <w:instrText>xe "Organic Deposits:Drive mechanism"</w:instrText>
      </w:r>
      <w:r>
        <w:rPr>
          <w:vanish/>
          <w:color w:val="FF0000"/>
        </w:rPr>
        <w:fldChar w:fldCharType="end"/>
      </w:r>
      <w:r>
        <w:rPr>
          <w:vanish/>
          <w:color w:val="FF0000"/>
        </w:rPr>
        <w:t xml:space="preserve"> </w:t>
      </w:r>
      <w:r>
        <w:rPr>
          <w:vanish/>
          <w:color w:val="FF0000"/>
        </w:rPr>
        <w:fldChar w:fldCharType="begin"/>
      </w:r>
      <w:r>
        <w:rPr>
          <w:color w:val="FF0000"/>
        </w:rPr>
        <w:instrText>xe "Gas Lift"</w:instrText>
      </w:r>
      <w:r>
        <w:rPr>
          <w:vanish/>
          <w:color w:val="FF0000"/>
        </w:rPr>
        <w:fldChar w:fldCharType="end"/>
      </w:r>
      <w:r>
        <w:rPr>
          <w:vanish/>
          <w:color w:val="FF0000"/>
        </w:rPr>
        <w:t xml:space="preserve"> </w:t>
      </w:r>
      <w:r>
        <w:rPr>
          <w:vanish/>
          <w:color w:val="FF0000"/>
        </w:rPr>
        <w:fldChar w:fldCharType="begin"/>
      </w:r>
      <w:r>
        <w:rPr>
          <w:color w:val="FF0000"/>
        </w:rPr>
        <w:instrText>xe "Carbon Dioxide:Gas lift"</w:instrText>
      </w:r>
      <w:r>
        <w:rPr>
          <w:vanish/>
          <w:color w:val="FF0000"/>
        </w:rPr>
        <w:fldChar w:fldCharType="end"/>
      </w:r>
      <w:r>
        <w:rPr>
          <w:vanish/>
          <w:color w:val="FF0000"/>
        </w:rPr>
        <w:t xml:space="preserve"> </w:t>
      </w:r>
      <w:r>
        <w:rPr>
          <w:vanish/>
          <w:color w:val="FF0000"/>
        </w:rPr>
        <w:fldChar w:fldCharType="begin"/>
      </w:r>
      <w:r>
        <w:rPr>
          <w:color w:val="FF0000"/>
        </w:rPr>
        <w:instrText>xe "Nitrogen:Gas lift"</w:instrText>
      </w:r>
      <w:r>
        <w:rPr>
          <w:vanish/>
          <w:color w:val="FF0000"/>
        </w:rPr>
        <w:fldChar w:fldCharType="end"/>
      </w:r>
    </w:p>
    <w:p w:rsidR="00B75991" w:rsidRDefault="00B75991" w:rsidP="00B75991"/>
    <w:p w:rsidR="00B75991" w:rsidRDefault="00B75991" w:rsidP="00B75991"/>
    <w:tbl>
      <w:tblPr>
        <w:tblW w:w="0" w:type="auto"/>
        <w:tblLayout w:type="fixed"/>
        <w:tblLook w:val="04A0" w:firstRow="1" w:lastRow="0" w:firstColumn="1" w:lastColumn="0" w:noHBand="0" w:noVBand="1"/>
      </w:tblPr>
      <w:tblGrid>
        <w:gridCol w:w="4622"/>
        <w:gridCol w:w="4622"/>
      </w:tblGrid>
      <w:tr w:rsidR="00B75991" w:rsidTr="00B75991">
        <w:tc>
          <w:tcPr>
            <w:tcW w:w="4622" w:type="dxa"/>
            <w:tcBorders>
              <w:top w:val="single" w:sz="6" w:space="0" w:color="auto"/>
              <w:left w:val="single" w:sz="6" w:space="0" w:color="auto"/>
              <w:bottom w:val="single" w:sz="6" w:space="0" w:color="auto"/>
              <w:right w:val="single" w:sz="6" w:space="0" w:color="auto"/>
            </w:tcBorders>
            <w:hideMark/>
          </w:tcPr>
          <w:p w:rsidR="00B75991" w:rsidRDefault="00B75991">
            <w:pPr>
              <w:ind w:left="180"/>
              <w:rPr>
                <w:b/>
                <w:lang w:val="en-US"/>
              </w:rPr>
            </w:pPr>
            <w:r>
              <w:rPr>
                <w:b/>
                <w:lang w:val="en-US"/>
              </w:rPr>
              <w:t>Formation Damage Mechanism</w:t>
            </w:r>
          </w:p>
        </w:tc>
        <w:tc>
          <w:tcPr>
            <w:tcW w:w="4622" w:type="dxa"/>
            <w:tcBorders>
              <w:top w:val="single" w:sz="6" w:space="0" w:color="auto"/>
              <w:left w:val="nil"/>
              <w:bottom w:val="nil"/>
              <w:right w:val="single" w:sz="6" w:space="0" w:color="auto"/>
            </w:tcBorders>
          </w:tcPr>
          <w:p w:rsidR="00B75991" w:rsidRDefault="00B75991">
            <w:pPr>
              <w:ind w:left="58"/>
              <w:rPr>
                <w:b/>
                <w:lang w:val="en-US"/>
              </w:rPr>
            </w:pPr>
            <w:r>
              <w:rPr>
                <w:b/>
                <w:lang w:val="en-US"/>
              </w:rPr>
              <w:t>Treatment</w:t>
            </w:r>
          </w:p>
          <w:p w:rsidR="00B75991" w:rsidRDefault="00B75991">
            <w:pPr>
              <w:ind w:left="58"/>
              <w:rPr>
                <w:b/>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b/>
                <w:lang w:val="en-US"/>
              </w:rPr>
            </w:pPr>
            <w:r>
              <w:rPr>
                <w:b/>
                <w:lang w:val="en-US"/>
              </w:rPr>
              <w:t>Water Drive</w:t>
            </w:r>
          </w:p>
        </w:tc>
        <w:tc>
          <w:tcPr>
            <w:tcW w:w="4622" w:type="dxa"/>
            <w:tcBorders>
              <w:top w:val="single" w:sz="6" w:space="0" w:color="auto"/>
              <w:left w:val="nil"/>
              <w:bottom w:val="nil"/>
              <w:right w:val="single" w:sz="6" w:space="0" w:color="auto"/>
            </w:tcBorders>
          </w:tcPr>
          <w:p w:rsidR="00B75991" w:rsidRDefault="00B75991">
            <w:pPr>
              <w:ind w:left="58"/>
              <w:rPr>
                <w:b/>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ind w:left="180"/>
              <w:rPr>
                <w:lang w:val="en-US"/>
              </w:rPr>
            </w:pPr>
          </w:p>
          <w:p w:rsidR="00B75991" w:rsidRDefault="00B75991">
            <w:pPr>
              <w:ind w:left="180"/>
              <w:rPr>
                <w:lang w:val="en-US"/>
              </w:rPr>
            </w:pPr>
            <w:r>
              <w:rPr>
                <w:lang w:val="en-US"/>
              </w:rPr>
              <w:t>Accelerated water production after acidizing.</w:t>
            </w:r>
          </w:p>
        </w:tc>
        <w:tc>
          <w:tcPr>
            <w:tcW w:w="4622" w:type="dxa"/>
            <w:tcBorders>
              <w:top w:val="nil"/>
              <w:left w:val="nil"/>
              <w:bottom w:val="nil"/>
              <w:right w:val="single" w:sz="6" w:space="0" w:color="auto"/>
            </w:tcBorders>
          </w:tcPr>
          <w:p w:rsidR="00B75991" w:rsidRDefault="00B75991">
            <w:pPr>
              <w:ind w:left="58"/>
              <w:rPr>
                <w:lang w:val="en-US"/>
              </w:rPr>
            </w:pPr>
          </w:p>
          <w:p w:rsidR="00B75991" w:rsidRDefault="00B75991">
            <w:pPr>
              <w:ind w:left="58"/>
              <w:rPr>
                <w:lang w:val="en-US"/>
              </w:rPr>
            </w:pPr>
            <w:r>
              <w:rPr>
                <w:lang w:val="en-US"/>
              </w:rPr>
              <w:t>Selective acidizing SAF-I,II,III</w:t>
            </w:r>
          </w:p>
          <w:p w:rsidR="00B75991" w:rsidRDefault="00B75991">
            <w:pPr>
              <w:ind w:left="58"/>
              <w:rPr>
                <w:lang w:val="en-US"/>
              </w:rPr>
            </w:pP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Asphaltene damage</w:t>
            </w:r>
          </w:p>
        </w:tc>
        <w:tc>
          <w:tcPr>
            <w:tcW w:w="4622" w:type="dxa"/>
            <w:tcBorders>
              <w:top w:val="nil"/>
              <w:left w:val="nil"/>
              <w:bottom w:val="nil"/>
              <w:right w:val="single" w:sz="6" w:space="0" w:color="auto"/>
            </w:tcBorders>
          </w:tcPr>
          <w:p w:rsidR="00B75991" w:rsidRDefault="00B75991">
            <w:pPr>
              <w:ind w:left="58"/>
              <w:rPr>
                <w:lang w:val="en-US"/>
              </w:rPr>
            </w:pPr>
            <w:r>
              <w:rPr>
                <w:lang w:val="en-US"/>
              </w:rPr>
              <w:t>Paravan/Solvent soaks</w:t>
            </w: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Water production</w:t>
            </w:r>
          </w:p>
        </w:tc>
        <w:tc>
          <w:tcPr>
            <w:tcW w:w="4622" w:type="dxa"/>
            <w:tcBorders>
              <w:top w:val="nil"/>
              <w:left w:val="nil"/>
              <w:bottom w:val="nil"/>
              <w:right w:val="single" w:sz="6" w:space="0" w:color="auto"/>
            </w:tcBorders>
          </w:tcPr>
          <w:p w:rsidR="00B75991" w:rsidRDefault="00B75991">
            <w:pPr>
              <w:ind w:left="58"/>
              <w:rPr>
                <w:lang w:val="en-US"/>
              </w:rPr>
            </w:pPr>
            <w:r>
              <w:rPr>
                <w:lang w:val="en-US"/>
              </w:rPr>
              <w:t>Aquatrol 1,2 or 3, Direxit</w:t>
            </w: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Scale formation</w:t>
            </w:r>
          </w:p>
        </w:tc>
        <w:tc>
          <w:tcPr>
            <w:tcW w:w="4622" w:type="dxa"/>
            <w:tcBorders>
              <w:top w:val="nil"/>
              <w:left w:val="nil"/>
              <w:bottom w:val="nil"/>
              <w:right w:val="single" w:sz="6" w:space="0" w:color="auto"/>
            </w:tcBorders>
          </w:tcPr>
          <w:p w:rsidR="00B75991" w:rsidRDefault="00B75991">
            <w:pPr>
              <w:ind w:left="58"/>
              <w:rPr>
                <w:lang w:val="en-US"/>
              </w:rPr>
            </w:pPr>
            <w:r>
              <w:rPr>
                <w:lang w:val="en-US"/>
              </w:rPr>
              <w:t>Depends on composition</w:t>
            </w:r>
          </w:p>
          <w:p w:rsidR="00B75991" w:rsidRDefault="00B75991">
            <w:pPr>
              <w:ind w:left="58"/>
              <w:rPr>
                <w:lang w:val="en-US"/>
              </w:rPr>
            </w:pPr>
          </w:p>
        </w:tc>
      </w:tr>
      <w:tr w:rsidR="00B75991" w:rsidTr="00B75991">
        <w:tc>
          <w:tcPr>
            <w:tcW w:w="4622" w:type="dxa"/>
            <w:tcBorders>
              <w:top w:val="single" w:sz="6" w:space="0" w:color="auto"/>
              <w:left w:val="single" w:sz="6" w:space="0" w:color="auto"/>
              <w:bottom w:val="nil"/>
              <w:right w:val="single" w:sz="6" w:space="0" w:color="auto"/>
            </w:tcBorders>
            <w:hideMark/>
          </w:tcPr>
          <w:p w:rsidR="00B75991" w:rsidRDefault="00B75991">
            <w:pPr>
              <w:ind w:left="180"/>
              <w:rPr>
                <w:b/>
                <w:lang w:val="en-US"/>
              </w:rPr>
            </w:pPr>
            <w:r>
              <w:rPr>
                <w:b/>
                <w:lang w:val="en-US"/>
              </w:rPr>
              <w:t>Gas Drive</w:t>
            </w:r>
          </w:p>
        </w:tc>
        <w:tc>
          <w:tcPr>
            <w:tcW w:w="4622" w:type="dxa"/>
            <w:tcBorders>
              <w:top w:val="single" w:sz="6" w:space="0" w:color="auto"/>
              <w:left w:val="nil"/>
              <w:bottom w:val="nil"/>
              <w:right w:val="single" w:sz="6" w:space="0" w:color="auto"/>
            </w:tcBorders>
          </w:tcPr>
          <w:p w:rsidR="00B75991" w:rsidRDefault="00B75991">
            <w:pPr>
              <w:ind w:left="58"/>
              <w:rPr>
                <w:b/>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ind w:left="180"/>
              <w:rPr>
                <w:lang w:val="en-US"/>
              </w:rPr>
            </w:pPr>
          </w:p>
          <w:p w:rsidR="00B75991" w:rsidRDefault="00B75991">
            <w:pPr>
              <w:ind w:left="180"/>
              <w:rPr>
                <w:lang w:val="en-US"/>
              </w:rPr>
            </w:pPr>
            <w:r>
              <w:rPr>
                <w:lang w:val="en-US"/>
              </w:rPr>
              <w:t>Water block</w:t>
            </w:r>
          </w:p>
        </w:tc>
        <w:tc>
          <w:tcPr>
            <w:tcW w:w="4622" w:type="dxa"/>
            <w:tcBorders>
              <w:top w:val="nil"/>
              <w:left w:val="nil"/>
              <w:bottom w:val="nil"/>
              <w:right w:val="single" w:sz="6" w:space="0" w:color="auto"/>
            </w:tcBorders>
          </w:tcPr>
          <w:p w:rsidR="00B75991" w:rsidRDefault="00B75991">
            <w:pPr>
              <w:ind w:left="58"/>
              <w:rPr>
                <w:lang w:val="en-US"/>
              </w:rPr>
            </w:pPr>
          </w:p>
          <w:p w:rsidR="00B75991" w:rsidRDefault="00B75991">
            <w:pPr>
              <w:ind w:left="58"/>
              <w:rPr>
                <w:lang w:val="en-US"/>
              </w:rPr>
            </w:pPr>
            <w:r>
              <w:rPr>
                <w:lang w:val="en-US"/>
              </w:rPr>
              <w:t xml:space="preserve">Reduce surface tension </w:t>
            </w: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Paraffin damage</w:t>
            </w:r>
          </w:p>
        </w:tc>
        <w:tc>
          <w:tcPr>
            <w:tcW w:w="4622" w:type="dxa"/>
            <w:tcBorders>
              <w:top w:val="nil"/>
              <w:left w:val="nil"/>
              <w:bottom w:val="nil"/>
              <w:right w:val="single" w:sz="6" w:space="0" w:color="auto"/>
            </w:tcBorders>
          </w:tcPr>
          <w:p w:rsidR="00B75991" w:rsidRDefault="00B75991">
            <w:pPr>
              <w:ind w:left="58"/>
              <w:rPr>
                <w:lang w:val="en-US"/>
              </w:rPr>
            </w:pPr>
            <w:r>
              <w:rPr>
                <w:lang w:val="en-US"/>
              </w:rPr>
              <w:t>Paravan/Solvent soaks</w:t>
            </w:r>
          </w:p>
          <w:p w:rsidR="00B75991" w:rsidRDefault="00B75991">
            <w:pPr>
              <w:ind w:left="58"/>
              <w:rPr>
                <w:lang w:val="en-US"/>
              </w:rPr>
            </w:pPr>
          </w:p>
        </w:tc>
      </w:tr>
      <w:tr w:rsidR="00B75991" w:rsidTr="00B75991">
        <w:tc>
          <w:tcPr>
            <w:tcW w:w="4622" w:type="dxa"/>
            <w:tcBorders>
              <w:top w:val="single" w:sz="6" w:space="0" w:color="auto"/>
              <w:left w:val="single" w:sz="6" w:space="0" w:color="auto"/>
              <w:bottom w:val="nil"/>
              <w:right w:val="single" w:sz="6" w:space="0" w:color="auto"/>
            </w:tcBorders>
            <w:hideMark/>
          </w:tcPr>
          <w:p w:rsidR="00B75991" w:rsidRDefault="00B75991">
            <w:pPr>
              <w:ind w:left="180"/>
              <w:rPr>
                <w:b/>
                <w:lang w:val="en-US"/>
              </w:rPr>
            </w:pPr>
            <w:r>
              <w:rPr>
                <w:b/>
                <w:lang w:val="en-US"/>
              </w:rPr>
              <w:t>Solution Drive</w:t>
            </w:r>
          </w:p>
        </w:tc>
        <w:tc>
          <w:tcPr>
            <w:tcW w:w="4622" w:type="dxa"/>
            <w:tcBorders>
              <w:top w:val="single" w:sz="6" w:space="0" w:color="auto"/>
              <w:left w:val="nil"/>
              <w:bottom w:val="nil"/>
              <w:right w:val="single" w:sz="6" w:space="0" w:color="auto"/>
            </w:tcBorders>
          </w:tcPr>
          <w:p w:rsidR="00B75991" w:rsidRDefault="00B75991">
            <w:pPr>
              <w:ind w:left="58"/>
              <w:rPr>
                <w:b/>
                <w:lang w:val="en-US"/>
              </w:rPr>
            </w:pPr>
          </w:p>
        </w:tc>
      </w:tr>
      <w:tr w:rsidR="00B75991" w:rsidTr="00B75991">
        <w:tc>
          <w:tcPr>
            <w:tcW w:w="4622" w:type="dxa"/>
            <w:tcBorders>
              <w:top w:val="nil"/>
              <w:left w:val="single" w:sz="6" w:space="0" w:color="auto"/>
              <w:bottom w:val="nil"/>
              <w:right w:val="single" w:sz="6" w:space="0" w:color="auto"/>
            </w:tcBorders>
          </w:tcPr>
          <w:p w:rsidR="00B75991" w:rsidRDefault="00B75991">
            <w:pPr>
              <w:ind w:left="180"/>
              <w:rPr>
                <w:lang w:val="en-US"/>
              </w:rPr>
            </w:pPr>
          </w:p>
          <w:p w:rsidR="00B75991" w:rsidRDefault="00B75991">
            <w:pPr>
              <w:ind w:left="180"/>
              <w:rPr>
                <w:lang w:val="en-US"/>
              </w:rPr>
            </w:pPr>
            <w:r>
              <w:rPr>
                <w:lang w:val="en-US"/>
              </w:rPr>
              <w:t>Water block</w:t>
            </w:r>
          </w:p>
        </w:tc>
        <w:tc>
          <w:tcPr>
            <w:tcW w:w="4622" w:type="dxa"/>
            <w:tcBorders>
              <w:top w:val="nil"/>
              <w:left w:val="nil"/>
              <w:bottom w:val="nil"/>
              <w:right w:val="single" w:sz="6" w:space="0" w:color="auto"/>
            </w:tcBorders>
          </w:tcPr>
          <w:p w:rsidR="00B75991" w:rsidRDefault="00B75991">
            <w:pPr>
              <w:ind w:left="58"/>
              <w:rPr>
                <w:lang w:val="en-US"/>
              </w:rPr>
            </w:pPr>
          </w:p>
          <w:p w:rsidR="00B75991" w:rsidRDefault="00B75991">
            <w:pPr>
              <w:ind w:left="58"/>
              <w:rPr>
                <w:lang w:val="en-US"/>
              </w:rPr>
            </w:pPr>
            <w:r>
              <w:rPr>
                <w:lang w:val="en-US"/>
              </w:rPr>
              <w:t>Reduce surface tension</w:t>
            </w: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Inadequate formation pressure</w:t>
            </w:r>
          </w:p>
        </w:tc>
        <w:tc>
          <w:tcPr>
            <w:tcW w:w="4622" w:type="dxa"/>
            <w:tcBorders>
              <w:top w:val="nil"/>
              <w:left w:val="nil"/>
              <w:bottom w:val="nil"/>
              <w:right w:val="single" w:sz="6" w:space="0" w:color="auto"/>
            </w:tcBorders>
          </w:tcPr>
          <w:p w:rsidR="00B75991" w:rsidRDefault="00B75991">
            <w:pPr>
              <w:ind w:left="58"/>
              <w:rPr>
                <w:lang w:val="en-US"/>
              </w:rPr>
            </w:pPr>
            <w:r>
              <w:rPr>
                <w:lang w:val="en-US"/>
              </w:rPr>
              <w:t>Carbon Dioxide or Nitrogen</w:t>
            </w:r>
          </w:p>
          <w:p w:rsidR="00B75991" w:rsidRDefault="00B75991">
            <w:pPr>
              <w:ind w:left="58"/>
              <w:rPr>
                <w:lang w:val="en-US"/>
              </w:rPr>
            </w:pPr>
          </w:p>
        </w:tc>
      </w:tr>
      <w:tr w:rsidR="00B75991" w:rsidTr="00B75991">
        <w:tc>
          <w:tcPr>
            <w:tcW w:w="4622" w:type="dxa"/>
            <w:tcBorders>
              <w:top w:val="nil"/>
              <w:left w:val="single" w:sz="6" w:space="0" w:color="auto"/>
              <w:bottom w:val="nil"/>
              <w:right w:val="single" w:sz="6" w:space="0" w:color="auto"/>
            </w:tcBorders>
            <w:hideMark/>
          </w:tcPr>
          <w:p w:rsidR="00B75991" w:rsidRDefault="00B75991">
            <w:pPr>
              <w:ind w:left="180"/>
              <w:rPr>
                <w:lang w:val="en-US"/>
              </w:rPr>
            </w:pPr>
            <w:r>
              <w:rPr>
                <w:lang w:val="en-US"/>
              </w:rPr>
              <w:t>Organic formation damage</w:t>
            </w:r>
          </w:p>
        </w:tc>
        <w:tc>
          <w:tcPr>
            <w:tcW w:w="4622" w:type="dxa"/>
            <w:tcBorders>
              <w:top w:val="nil"/>
              <w:left w:val="nil"/>
              <w:bottom w:val="single" w:sz="6" w:space="0" w:color="auto"/>
              <w:right w:val="single" w:sz="6" w:space="0" w:color="auto"/>
            </w:tcBorders>
          </w:tcPr>
          <w:p w:rsidR="00B75991" w:rsidRDefault="00B75991">
            <w:pPr>
              <w:ind w:left="58"/>
              <w:rPr>
                <w:lang w:val="en-US"/>
              </w:rPr>
            </w:pPr>
            <w:r>
              <w:rPr>
                <w:lang w:val="en-US"/>
              </w:rPr>
              <w:t>Paravan/Solvent soaks</w:t>
            </w:r>
          </w:p>
          <w:p w:rsidR="00B75991" w:rsidRDefault="00B75991">
            <w:pPr>
              <w:ind w:left="58"/>
              <w:rPr>
                <w:lang w:val="en-US"/>
              </w:rPr>
            </w:pPr>
          </w:p>
        </w:tc>
      </w:tr>
      <w:tr w:rsidR="00B75991" w:rsidTr="00B75991">
        <w:tc>
          <w:tcPr>
            <w:tcW w:w="4622" w:type="dxa"/>
            <w:tcBorders>
              <w:top w:val="single" w:sz="6" w:space="0" w:color="auto"/>
              <w:left w:val="single" w:sz="6" w:space="0" w:color="auto"/>
              <w:bottom w:val="single" w:sz="6" w:space="0" w:color="auto"/>
              <w:right w:val="single" w:sz="6" w:space="0" w:color="auto"/>
            </w:tcBorders>
            <w:hideMark/>
          </w:tcPr>
          <w:p w:rsidR="00B75991" w:rsidRDefault="00B75991">
            <w:pPr>
              <w:ind w:left="180"/>
              <w:jc w:val="left"/>
            </w:pPr>
            <w:r>
              <w:rPr>
                <w:b/>
                <w:lang w:val="en-US"/>
              </w:rPr>
              <w:t>Combination Drive</w:t>
            </w:r>
            <w:r>
              <w:t xml:space="preserve"> </w:t>
            </w:r>
          </w:p>
        </w:tc>
        <w:tc>
          <w:tcPr>
            <w:tcW w:w="4622" w:type="dxa"/>
            <w:tcBorders>
              <w:top w:val="nil"/>
              <w:left w:val="nil"/>
              <w:bottom w:val="single" w:sz="6" w:space="0" w:color="auto"/>
              <w:right w:val="single" w:sz="6" w:space="0" w:color="auto"/>
            </w:tcBorders>
          </w:tcPr>
          <w:p w:rsidR="00B75991" w:rsidRDefault="00B75991">
            <w:pPr>
              <w:ind w:left="58"/>
              <w:jc w:val="left"/>
              <w:rPr>
                <w:lang w:val="en-US"/>
              </w:rPr>
            </w:pPr>
            <w:r>
              <w:rPr>
                <w:lang w:val="en-US"/>
              </w:rPr>
              <w:t>All of the above</w:t>
            </w:r>
          </w:p>
          <w:p w:rsidR="00B75991" w:rsidRDefault="00B75991">
            <w:pPr>
              <w:ind w:left="58"/>
              <w:jc w:val="left"/>
            </w:pPr>
          </w:p>
        </w:tc>
      </w:tr>
    </w:tbl>
    <w:p w:rsidR="00B75991" w:rsidRDefault="00B75991" w:rsidP="00B75991">
      <w:bookmarkStart w:id="833" w:name="_Toc372039095"/>
      <w:bookmarkEnd w:id="833"/>
    </w:p>
    <w:p w:rsidR="00B75991" w:rsidRDefault="00B75991" w:rsidP="00B75991">
      <w:pPr>
        <w:pStyle w:val="Heading2"/>
      </w:pPr>
      <w:r>
        <w:rPr>
          <w:b w:val="0"/>
        </w:rPr>
        <w:br w:type="page"/>
      </w:r>
      <w:bookmarkStart w:id="834" w:name="_Toc372530621"/>
      <w:bookmarkStart w:id="835" w:name="_Toc372527935"/>
      <w:bookmarkStart w:id="836" w:name="_Toc372039096"/>
      <w:bookmarkStart w:id="837" w:name="_Toc372037091"/>
      <w:bookmarkStart w:id="838" w:name="_Toc372036079"/>
      <w:bookmarkStart w:id="839" w:name="_Toc371962151"/>
      <w:bookmarkStart w:id="840" w:name="_Toc371958686"/>
      <w:bookmarkStart w:id="841" w:name="_Toc371244544"/>
      <w:bookmarkStart w:id="842" w:name="_Toc371244238"/>
      <w:bookmarkStart w:id="843" w:name="_Toc319989213"/>
      <w:proofErr w:type="gramStart"/>
      <w:r>
        <w:lastRenderedPageBreak/>
        <w:t>Bottom Hole Temperature Design Factors.</w:t>
      </w:r>
      <w:bookmarkEnd w:id="834"/>
      <w:bookmarkEnd w:id="835"/>
      <w:bookmarkEnd w:id="836"/>
      <w:bookmarkEnd w:id="837"/>
      <w:bookmarkEnd w:id="838"/>
      <w:bookmarkEnd w:id="839"/>
      <w:bookmarkEnd w:id="840"/>
      <w:bookmarkEnd w:id="841"/>
      <w:bookmarkEnd w:id="842"/>
      <w:bookmarkEnd w:id="843"/>
      <w:proofErr w:type="gramEnd"/>
    </w:p>
    <w:p w:rsidR="00B75991" w:rsidRDefault="00B75991" w:rsidP="00B75991"/>
    <w:p w:rsidR="00B75991" w:rsidRDefault="00B75991" w:rsidP="00B75991">
      <w:pPr>
        <w:rPr>
          <w:vanish/>
        </w:rPr>
      </w:pPr>
      <w:r>
        <w:fldChar w:fldCharType="begin"/>
      </w:r>
      <w:r>
        <w:instrText>xe "Bottom Hole Temperature Design Factors"</w:instrText>
      </w:r>
      <w:r>
        <w:fldChar w:fldCharType="end"/>
      </w:r>
      <w:r>
        <w:fldChar w:fldCharType="begin"/>
      </w:r>
      <w:r>
        <w:instrText>xe "Acid Treatment Design:Bottom Hole Temperature Design Factors"</w:instrText>
      </w:r>
      <w:r>
        <w:fldChar w:fldCharType="end"/>
      </w:r>
      <w:r>
        <w:rPr>
          <w:vanish/>
        </w:rPr>
        <w:t xml:space="preserve"> </w:t>
      </w:r>
      <w:r>
        <w:rPr>
          <w:vanish/>
        </w:rPr>
        <w:fldChar w:fldCharType="begin"/>
      </w:r>
      <w:r>
        <w:instrText>xe "Acid Strength:Temperature"</w:instrText>
      </w:r>
      <w:r>
        <w:rPr>
          <w:vanish/>
        </w:rPr>
        <w:fldChar w:fldCharType="end"/>
      </w:r>
      <w:r>
        <w:rPr>
          <w:vanish/>
        </w:rPr>
        <w:t xml:space="preserve"> </w:t>
      </w:r>
      <w:r>
        <w:rPr>
          <w:vanish/>
        </w:rPr>
        <w:fldChar w:fldCharType="begin"/>
      </w:r>
      <w:r>
        <w:instrText>xe "Temperature:Acid strength"</w:instrText>
      </w:r>
      <w:r>
        <w:rPr>
          <w:vanish/>
        </w:rPr>
        <w:fldChar w:fldCharType="end"/>
      </w:r>
    </w:p>
    <w:p w:rsidR="00B75991" w:rsidRDefault="00B75991" w:rsidP="00B75991">
      <w:pPr>
        <w:pStyle w:val="Bullet1"/>
        <w:numPr>
          <w:ilvl w:val="0"/>
          <w:numId w:val="2"/>
        </w:numPr>
        <w:ind w:left="1440" w:hanging="720"/>
        <w:rPr>
          <w:sz w:val="22"/>
        </w:rPr>
      </w:pPr>
      <w:r>
        <w:t>1.</w:t>
      </w:r>
      <w:r>
        <w:tab/>
      </w:r>
      <w:r>
        <w:rPr>
          <w:sz w:val="22"/>
        </w:rPr>
        <w:t xml:space="preserve">Select acid strength according to Maximum Strength recommended (see </w:t>
      </w:r>
      <w:r>
        <w:rPr>
          <w:sz w:val="22"/>
        </w:rPr>
        <w:fldChar w:fldCharType="begin"/>
      </w:r>
      <w:r>
        <w:rPr>
          <w:sz w:val="22"/>
        </w:rPr>
        <w:instrText xml:space="preserve"> REF _Ref319054608 \* MERGEFORMAT </w:instrText>
      </w:r>
      <w:r>
        <w:rPr>
          <w:sz w:val="22"/>
        </w:rPr>
        <w:fldChar w:fldCharType="separate"/>
      </w:r>
    </w:p>
    <w:p w:rsidR="00B75991" w:rsidRDefault="00B75991" w:rsidP="00B75991">
      <w:pPr>
        <w:pStyle w:val="Bullet1"/>
        <w:rPr>
          <w:sz w:val="22"/>
        </w:rPr>
      </w:pPr>
      <w:proofErr w:type="gramStart"/>
      <w:r>
        <w:rPr>
          <w:sz w:val="22"/>
        </w:rPr>
        <w:t xml:space="preserve">Table </w:t>
      </w:r>
      <w:r>
        <w:rPr>
          <w:b/>
        </w:rPr>
        <w:t>1</w:t>
      </w:r>
      <w:r>
        <w:rPr>
          <w:sz w:val="22"/>
        </w:rPr>
        <w:fldChar w:fldCharType="end"/>
      </w:r>
      <w:r>
        <w:rPr>
          <w:sz w:val="22"/>
        </w:rPr>
        <w:t xml:space="preserve">, page </w:t>
      </w:r>
      <w:r>
        <w:rPr>
          <w:sz w:val="22"/>
        </w:rPr>
        <w:fldChar w:fldCharType="begin"/>
      </w:r>
      <w:r>
        <w:rPr>
          <w:sz w:val="22"/>
        </w:rPr>
        <w:instrText xml:space="preserve"> PAGEREF _Ref319054642 </w:instrText>
      </w:r>
      <w:r>
        <w:rPr>
          <w:sz w:val="22"/>
        </w:rPr>
        <w:fldChar w:fldCharType="separate"/>
      </w:r>
      <w:r>
        <w:rPr>
          <w:sz w:val="22"/>
        </w:rPr>
        <w:t>13</w:t>
      </w:r>
      <w:r>
        <w:rPr>
          <w:sz w:val="22"/>
        </w:rPr>
        <w:fldChar w:fldCharType="end"/>
      </w:r>
      <w:r>
        <w:rPr>
          <w:sz w:val="22"/>
        </w:rPr>
        <w:t>).</w:t>
      </w:r>
      <w:proofErr w:type="gramEnd"/>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Acid reaction rate is exponential with temperature therefore, there is a very high potential for acid attack of tubulars.</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"Reaction Rate:Temperature"</w:instrText>
      </w:r>
      <w:r>
        <w:rPr>
          <w:sz w:val="22"/>
        </w:rPr>
        <w:fldChar w:fldCharType="end"/>
      </w:r>
      <w:r>
        <w:rPr>
          <w:sz w:val="22"/>
        </w:rPr>
        <w:fldChar w:fldCharType="begin"/>
      </w:r>
      <w:r>
        <w:rPr>
          <w:sz w:val="22"/>
        </w:rPr>
        <w:instrText>xe "Temperature:Reaction rate"</w:instrText>
      </w:r>
      <w:r>
        <w:rPr>
          <w:sz w:val="22"/>
        </w:rPr>
        <w:fldChar w:fldCharType="end"/>
      </w:r>
    </w:p>
    <w:p w:rsidR="00B75991" w:rsidRDefault="00B75991" w:rsidP="00B75991">
      <w:pPr>
        <w:pStyle w:val="Bullet1"/>
        <w:rPr>
          <w:sz w:val="22"/>
        </w:rPr>
      </w:pPr>
      <w:r>
        <w:rPr>
          <w:sz w:val="22"/>
        </w:rPr>
        <w:t>3.</w:t>
      </w:r>
      <w:r>
        <w:rPr>
          <w:sz w:val="22"/>
        </w:rPr>
        <w:tab/>
        <w:t xml:space="preserve">High temperature  acidizing can result in wettability damage from corrosion inhibitors and surfactants. Use mutual solvents in the postflush. </w:t>
      </w:r>
      <w:proofErr w:type="gramStart"/>
      <w:r>
        <w:rPr>
          <w:sz w:val="22"/>
        </w:rPr>
        <w:t>(EGMBE, US-40, US-2).</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"Wettability:High Temperature"</w:instrText>
      </w:r>
      <w:r>
        <w:rPr>
          <w:sz w:val="22"/>
        </w:rPr>
        <w:fldChar w:fldCharType="end"/>
      </w:r>
      <w:r>
        <w:rPr>
          <w:sz w:val="22"/>
        </w:rPr>
        <w:fldChar w:fldCharType="begin"/>
      </w:r>
      <w:r>
        <w:rPr>
          <w:sz w:val="22"/>
        </w:rPr>
        <w:instrText>xe "Temperature:Mutual Solvents"</w:instrText>
      </w:r>
      <w:r>
        <w:rPr>
          <w:sz w:val="22"/>
        </w:rPr>
        <w:fldChar w:fldCharType="end"/>
      </w:r>
      <w:r>
        <w:rPr>
          <w:sz w:val="22"/>
        </w:rPr>
        <w:fldChar w:fldCharType="begin"/>
      </w:r>
      <w:r>
        <w:rPr>
          <w:sz w:val="22"/>
        </w:rPr>
        <w:instrText>xe "Mutual Solvents:High Temperature"</w:instrText>
      </w:r>
      <w:r>
        <w:rPr>
          <w:sz w:val="22"/>
        </w:rPr>
        <w:fldChar w:fldCharType="end"/>
      </w:r>
      <w:r>
        <w:rPr>
          <w:sz w:val="22"/>
        </w:rPr>
        <w:fldChar w:fldCharType="begin"/>
      </w:r>
      <w:r>
        <w:rPr>
          <w:sz w:val="22"/>
        </w:rPr>
        <w:instrText>xe "EGMBE"</w:instrText>
      </w:r>
      <w:r>
        <w:rPr>
          <w:sz w:val="22"/>
        </w:rPr>
        <w:fldChar w:fldCharType="end"/>
      </w:r>
      <w:r>
        <w:rPr>
          <w:sz w:val="22"/>
        </w:rPr>
        <w:fldChar w:fldCharType="begin"/>
      </w:r>
      <w:r>
        <w:rPr>
          <w:sz w:val="22"/>
        </w:rPr>
        <w:instrText>xe "INFLO-40:Mutual solvent"</w:instrText>
      </w:r>
      <w:r>
        <w:rPr>
          <w:sz w:val="22"/>
        </w:rPr>
        <w:fldChar w:fldCharType="end"/>
      </w:r>
      <w:r>
        <w:rPr>
          <w:sz w:val="22"/>
        </w:rPr>
        <w:fldChar w:fldCharType="begin"/>
      </w:r>
      <w:r>
        <w:rPr>
          <w:sz w:val="22"/>
        </w:rPr>
        <w:instrText>xe "Corrosion Inhibitor"</w:instrText>
      </w:r>
      <w:r>
        <w:rPr>
          <w:sz w:val="22"/>
        </w:rPr>
        <w:fldChar w:fldCharType="end"/>
      </w:r>
    </w:p>
    <w:p w:rsidR="00B75991" w:rsidRDefault="00B75991" w:rsidP="00B75991">
      <w:pPr>
        <w:pStyle w:val="Bullet1"/>
        <w:rPr>
          <w:sz w:val="22"/>
        </w:rPr>
      </w:pPr>
      <w:r>
        <w:rPr>
          <w:sz w:val="22"/>
        </w:rPr>
        <w:t>4.</w:t>
      </w:r>
      <w:r>
        <w:rPr>
          <w:sz w:val="22"/>
        </w:rPr>
        <w:tab/>
        <w:t xml:space="preserve">Live acid penetration is reduced in high temperature wells due to increased acid reaction rates. This can create problems of reduced near wellbore permeability as a result of compressive strength reduction. This is caused by the total removal of the matrix binder in the formation </w:t>
      </w:r>
      <w:proofErr w:type="gramStart"/>
      <w:r>
        <w:rPr>
          <w:sz w:val="22"/>
        </w:rPr>
        <w:t>( for</w:t>
      </w:r>
      <w:proofErr w:type="gramEnd"/>
      <w:r>
        <w:rPr>
          <w:sz w:val="22"/>
        </w:rPr>
        <w:t xml:space="preserve"> example; carbonates, silicates, clays etc.).</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"Formation De-consolidation:High Temperature"</w:instrText>
      </w:r>
      <w:r>
        <w:rPr>
          <w:sz w:val="22"/>
        </w:rPr>
        <w:fldChar w:fldCharType="end"/>
      </w:r>
      <w:r>
        <w:rPr>
          <w:sz w:val="22"/>
        </w:rPr>
        <w:fldChar w:fldCharType="begin"/>
      </w:r>
      <w:r>
        <w:rPr>
          <w:sz w:val="22"/>
        </w:rPr>
        <w:instrText>xe "Temperature:Formation de-consolidation"</w:instrText>
      </w:r>
      <w:r>
        <w:rPr>
          <w:sz w:val="22"/>
        </w:rPr>
        <w:fldChar w:fldCharType="end"/>
      </w:r>
    </w:p>
    <w:p w:rsidR="00B75991" w:rsidRDefault="00B75991" w:rsidP="00B75991">
      <w:pPr>
        <w:pStyle w:val="Bullet1"/>
        <w:rPr>
          <w:sz w:val="22"/>
        </w:rPr>
      </w:pPr>
      <w:r>
        <w:rPr>
          <w:sz w:val="22"/>
        </w:rPr>
        <w:t>5.</w:t>
      </w:r>
      <w:r>
        <w:rPr>
          <w:sz w:val="22"/>
        </w:rPr>
        <w:tab/>
        <w:t>Damage from reaction precipitates is more likely in high temperature wells.</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"Precipitates:High temperature"</w:instrText>
      </w:r>
      <w:r>
        <w:rPr>
          <w:sz w:val="22"/>
        </w:rPr>
        <w:fldChar w:fldCharType="end"/>
      </w:r>
      <w:r>
        <w:rPr>
          <w:sz w:val="22"/>
        </w:rPr>
        <w:fldChar w:fldCharType="begin"/>
      </w:r>
      <w:r>
        <w:rPr>
          <w:sz w:val="22"/>
        </w:rPr>
        <w:instrText>xe "Chlorination of Mutual Solvents"</w:instrText>
      </w:r>
      <w:r>
        <w:rPr>
          <w:sz w:val="22"/>
        </w:rPr>
        <w:fldChar w:fldCharType="end"/>
      </w:r>
      <w:r>
        <w:rPr>
          <w:sz w:val="22"/>
        </w:rPr>
        <w:fldChar w:fldCharType="begin"/>
      </w:r>
      <w:r>
        <w:rPr>
          <w:sz w:val="22"/>
        </w:rPr>
        <w:instrText>xe "Mutual Solvents:Chlorination"</w:instrText>
      </w:r>
      <w:r>
        <w:rPr>
          <w:sz w:val="22"/>
        </w:rPr>
        <w:fldChar w:fldCharType="end"/>
      </w:r>
    </w:p>
    <w:p w:rsidR="00B75991" w:rsidRDefault="00B75991" w:rsidP="00B75991">
      <w:pPr>
        <w:pStyle w:val="Bullet1"/>
        <w:rPr>
          <w:sz w:val="22"/>
        </w:rPr>
      </w:pPr>
      <w:r>
        <w:rPr>
          <w:sz w:val="22"/>
        </w:rPr>
        <w:t>6.</w:t>
      </w:r>
      <w:r>
        <w:rPr>
          <w:sz w:val="22"/>
        </w:rPr>
        <w:tab/>
        <w:t>Corrosion inhibitor concentrations are critical at higher temperatures. Reduce the contact time and cool down the well whenever possible.</w:t>
      </w:r>
    </w:p>
    <w:p w:rsidR="00B75991" w:rsidRDefault="00B75991" w:rsidP="00B75991">
      <w:pPr>
        <w:pStyle w:val="Bullet1"/>
        <w:rPr>
          <w:sz w:val="22"/>
        </w:rPr>
      </w:pPr>
    </w:p>
    <w:p w:rsidR="00B75991" w:rsidRDefault="00B75991" w:rsidP="00B75991">
      <w:pPr>
        <w:pStyle w:val="Bullet1"/>
        <w:rPr>
          <w:vanish/>
          <w:sz w:val="22"/>
        </w:rPr>
      </w:pPr>
      <w:r>
        <w:rPr>
          <w:sz w:val="22"/>
        </w:rPr>
        <w:t>7</w:t>
      </w:r>
      <w:r>
        <w:rPr>
          <w:sz w:val="22"/>
        </w:rPr>
        <w:fldChar w:fldCharType="begin"/>
      </w:r>
      <w:r>
        <w:rPr>
          <w:sz w:val="22"/>
        </w:rPr>
        <w:instrText>xe "Contact Time:High temperature"</w:instrText>
      </w:r>
      <w:r>
        <w:rPr>
          <w:sz w:val="22"/>
        </w:rPr>
        <w:fldChar w:fldCharType="end"/>
      </w:r>
    </w:p>
    <w:p w:rsidR="00B75991" w:rsidRDefault="00B75991" w:rsidP="00B75991">
      <w:pPr>
        <w:pStyle w:val="Bullet1"/>
        <w:rPr>
          <w:sz w:val="22"/>
        </w:rPr>
      </w:pPr>
      <w:r>
        <w:rPr>
          <w:sz w:val="22"/>
        </w:rPr>
        <w:t>.</w:t>
      </w:r>
      <w:r>
        <w:rPr>
          <w:sz w:val="22"/>
        </w:rPr>
        <w:tab/>
        <w:t>Acid contact times in the near wellbore area should be no more than four hours at low temperatures (less than 180° F (82° C)). At higher temperatures, contact times should be limited to the time required to prepare the well for flow back.</w:t>
      </w:r>
    </w:p>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Pr>
        <w:jc w:val="center"/>
        <w:rPr>
          <w:b/>
        </w:rPr>
      </w:pPr>
      <w:r>
        <w:br w:type="page"/>
      </w:r>
      <w:bookmarkStart w:id="844" w:name="_Toc320004956"/>
      <w:r>
        <w:rPr>
          <w:b/>
        </w:rPr>
        <w:lastRenderedPageBreak/>
        <w:t xml:space="preserve">Table </w:t>
      </w:r>
      <w:r>
        <w:fldChar w:fldCharType="begin"/>
      </w:r>
      <w:r>
        <w:rPr>
          <w:b/>
        </w:rPr>
        <w:instrText xml:space="preserve"> SEQ Table \* ARABIC </w:instrText>
      </w:r>
      <w:r>
        <w:fldChar w:fldCharType="separate"/>
      </w:r>
      <w:r>
        <w:rPr>
          <w:b/>
        </w:rPr>
        <w:t>12</w:t>
      </w:r>
      <w:r>
        <w:fldChar w:fldCharType="end"/>
      </w:r>
      <w:r>
        <w:rPr>
          <w:b/>
        </w:rPr>
        <w:t>: Temperature Considerations.</w:t>
      </w:r>
      <w:bookmarkEnd w:id="844"/>
    </w:p>
    <w:p w:rsidR="00B75991" w:rsidRDefault="00B75991" w:rsidP="00B75991">
      <w:pPr>
        <w:rPr>
          <w:vanish/>
          <w:color w:val="FF0000"/>
        </w:rPr>
      </w:pPr>
      <w:r>
        <w:rPr>
          <w:color w:val="FF0000"/>
        </w:rPr>
        <w:fldChar w:fldCharType="begin"/>
      </w:r>
      <w:r>
        <w:rPr>
          <w:color w:val="FF0000"/>
        </w:rPr>
        <w:instrText>xe "Temperature:Considerations"</w:instrText>
      </w:r>
      <w:r>
        <w:rPr>
          <w:color w:val="FF0000"/>
        </w:rPr>
        <w:fldChar w:fldCharType="end"/>
      </w:r>
      <w:r>
        <w:rPr>
          <w:color w:val="FF0000"/>
        </w:rPr>
        <w:fldChar w:fldCharType="begin"/>
      </w:r>
      <w:r>
        <w:rPr>
          <w:color w:val="FF0000"/>
        </w:rPr>
        <w:instrText>xe "Acid Treatment Design:Temperature Considerations"</w:instrText>
      </w:r>
      <w:r>
        <w:rPr>
          <w:color w:val="FF0000"/>
        </w:rPr>
        <w:fldChar w:fldCharType="end"/>
      </w:r>
      <w:r>
        <w:rPr>
          <w:color w:val="FF0000"/>
        </w:rPr>
        <w:fldChar w:fldCharType="begin"/>
      </w:r>
      <w:r>
        <w:rPr>
          <w:color w:val="FF0000"/>
        </w:rPr>
        <w:instrText>xe "Damage Mechanism:Temperature"</w:instrText>
      </w:r>
      <w:r>
        <w:rPr>
          <w:color w:val="FF0000"/>
        </w:rPr>
        <w:fldChar w:fldCharType="end"/>
      </w:r>
    </w:p>
    <w:p w:rsidR="00B75991" w:rsidRDefault="00B75991" w:rsidP="00B75991"/>
    <w:p w:rsidR="00B75991" w:rsidRDefault="00B75991" w:rsidP="00B75991">
      <w:pPr>
        <w:rPr>
          <w:b/>
          <w:lang w:val="en-US"/>
        </w:rPr>
      </w:pPr>
    </w:p>
    <w:tbl>
      <w:tblPr>
        <w:tblW w:w="0" w:type="auto"/>
        <w:tblLayout w:type="fixed"/>
        <w:tblLook w:val="04A0" w:firstRow="1" w:lastRow="0" w:firstColumn="1" w:lastColumn="0" w:noHBand="0" w:noVBand="1"/>
      </w:tblPr>
      <w:tblGrid>
        <w:gridCol w:w="2880"/>
        <w:gridCol w:w="864"/>
        <w:gridCol w:w="864"/>
        <w:gridCol w:w="864"/>
        <w:gridCol w:w="864"/>
        <w:gridCol w:w="864"/>
        <w:gridCol w:w="864"/>
        <w:gridCol w:w="864"/>
      </w:tblGrid>
      <w:tr w:rsidR="00B75991" w:rsidTr="00B75991">
        <w:trPr>
          <w:cantSplit/>
        </w:trPr>
        <w:tc>
          <w:tcPr>
            <w:tcW w:w="2880" w:type="dxa"/>
            <w:tcBorders>
              <w:top w:val="single" w:sz="6" w:space="0" w:color="auto"/>
              <w:left w:val="single" w:sz="6" w:space="0" w:color="auto"/>
              <w:bottom w:val="nil"/>
              <w:right w:val="single" w:sz="6" w:space="0" w:color="auto"/>
            </w:tcBorders>
            <w:shd w:val="pct5" w:color="auto" w:fill="auto"/>
          </w:tcPr>
          <w:p w:rsidR="00B75991" w:rsidRDefault="00B75991">
            <w:pPr>
              <w:jc w:val="left"/>
              <w:rPr>
                <w:b/>
                <w:lang w:val="en-US"/>
              </w:rPr>
            </w:pPr>
          </w:p>
          <w:p w:rsidR="00B75991" w:rsidRDefault="00B75991">
            <w:pPr>
              <w:jc w:val="center"/>
              <w:rPr>
                <w:b/>
                <w:lang w:val="en-US"/>
              </w:rPr>
            </w:pPr>
            <w:r>
              <w:rPr>
                <w:b/>
                <w:lang w:val="en-US"/>
              </w:rPr>
              <w:t xml:space="preserve">Situation </w:t>
            </w:r>
          </w:p>
          <w:p w:rsidR="00B75991" w:rsidRDefault="00B75991">
            <w:pPr>
              <w:jc w:val="left"/>
              <w:rPr>
                <w:b/>
                <w:lang w:val="en-US"/>
              </w:rPr>
            </w:pPr>
          </w:p>
        </w:tc>
        <w:tc>
          <w:tcPr>
            <w:tcW w:w="6048" w:type="dxa"/>
            <w:gridSpan w:val="7"/>
            <w:tcBorders>
              <w:top w:val="single" w:sz="6" w:space="0" w:color="auto"/>
              <w:left w:val="nil"/>
              <w:bottom w:val="single" w:sz="6" w:space="0" w:color="auto"/>
              <w:right w:val="single" w:sz="6" w:space="0" w:color="auto"/>
            </w:tcBorders>
            <w:shd w:val="pct5" w:color="auto" w:fill="auto"/>
          </w:tcPr>
          <w:p w:rsidR="00B75991" w:rsidRDefault="00B75991">
            <w:pPr>
              <w:jc w:val="center"/>
              <w:rPr>
                <w:b/>
                <w:lang w:val="en-US"/>
              </w:rPr>
            </w:pPr>
          </w:p>
          <w:p w:rsidR="00B75991" w:rsidRDefault="00B75991">
            <w:pPr>
              <w:jc w:val="center"/>
              <w:rPr>
                <w:b/>
                <w:lang w:val="en-US"/>
              </w:rPr>
            </w:pPr>
            <w:r>
              <w:rPr>
                <w:b/>
                <w:lang w:val="en-US"/>
              </w:rPr>
              <w:t>Temperatures</w:t>
            </w:r>
          </w:p>
          <w:p w:rsidR="00B75991" w:rsidRDefault="00B75991">
            <w:pPr>
              <w:jc w:val="center"/>
              <w:rPr>
                <w:b/>
              </w:rPr>
            </w:pPr>
          </w:p>
        </w:tc>
      </w:tr>
      <w:tr w:rsidR="00B75991" w:rsidTr="00B75991">
        <w:trPr>
          <w:cantSplit/>
        </w:trPr>
        <w:tc>
          <w:tcPr>
            <w:tcW w:w="2880" w:type="dxa"/>
            <w:tcBorders>
              <w:top w:val="nil"/>
              <w:left w:val="single" w:sz="6" w:space="0" w:color="auto"/>
              <w:bottom w:val="nil"/>
              <w:right w:val="single" w:sz="6" w:space="0" w:color="auto"/>
            </w:tcBorders>
            <w:shd w:val="pct5" w:color="auto" w:fill="auto"/>
          </w:tcPr>
          <w:p w:rsidR="00B75991" w:rsidRDefault="00B75991">
            <w:pPr>
              <w:jc w:val="left"/>
              <w:rPr>
                <w:b/>
                <w:lang w:val="en-US"/>
              </w:rPr>
            </w:pPr>
          </w:p>
        </w:tc>
        <w:tc>
          <w:tcPr>
            <w:tcW w:w="864" w:type="dxa"/>
            <w:tcBorders>
              <w:top w:val="single" w:sz="6" w:space="0" w:color="auto"/>
              <w:left w:val="nil"/>
              <w:bottom w:val="nil"/>
              <w:right w:val="single" w:sz="6" w:space="0" w:color="auto"/>
            </w:tcBorders>
            <w:shd w:val="pct5" w:color="auto" w:fill="auto"/>
          </w:tcPr>
          <w:p w:rsidR="00B75991" w:rsidRDefault="00B75991">
            <w:pPr>
              <w:jc w:val="center"/>
              <w:rPr>
                <w:b/>
                <w:lang w:val="en-US"/>
              </w:rPr>
            </w:pPr>
          </w:p>
          <w:p w:rsidR="00B75991" w:rsidRDefault="00B75991">
            <w:pPr>
              <w:jc w:val="center"/>
              <w:rPr>
                <w:b/>
              </w:rPr>
            </w:pPr>
            <w:r>
              <w:rPr>
                <w:b/>
                <w:lang w:val="en-US"/>
              </w:rPr>
              <w:t>150°F</w:t>
            </w:r>
          </w:p>
        </w:tc>
        <w:tc>
          <w:tcPr>
            <w:tcW w:w="864"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rPr>
                <w:b/>
              </w:rPr>
            </w:pPr>
            <w:r>
              <w:rPr>
                <w:b/>
                <w:lang w:val="en-US"/>
              </w:rPr>
              <w:t>165°F</w:t>
            </w:r>
          </w:p>
        </w:tc>
        <w:tc>
          <w:tcPr>
            <w:tcW w:w="864"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rPr>
                <w:b/>
              </w:rPr>
            </w:pPr>
            <w:r>
              <w:rPr>
                <w:b/>
                <w:lang w:val="en-US"/>
              </w:rPr>
              <w:t>170°F</w:t>
            </w:r>
          </w:p>
        </w:tc>
        <w:tc>
          <w:tcPr>
            <w:tcW w:w="864"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pPr>
            <w:r>
              <w:rPr>
                <w:b/>
                <w:lang w:val="en-US"/>
              </w:rPr>
              <w:t>180°F</w:t>
            </w:r>
          </w:p>
        </w:tc>
        <w:tc>
          <w:tcPr>
            <w:tcW w:w="864"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rPr>
                <w:b/>
              </w:rPr>
            </w:pPr>
            <w:r>
              <w:rPr>
                <w:b/>
                <w:lang w:val="en-US"/>
              </w:rPr>
              <w:t>185°F</w:t>
            </w:r>
          </w:p>
        </w:tc>
        <w:tc>
          <w:tcPr>
            <w:tcW w:w="864"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pPr>
            <w:r>
              <w:rPr>
                <w:b/>
                <w:lang w:val="en-US"/>
              </w:rPr>
              <w:t>200°F</w:t>
            </w:r>
          </w:p>
        </w:tc>
        <w:tc>
          <w:tcPr>
            <w:tcW w:w="864" w:type="dxa"/>
            <w:tcBorders>
              <w:top w:val="single" w:sz="6" w:space="0" w:color="auto"/>
              <w:left w:val="single" w:sz="6" w:space="0" w:color="auto"/>
              <w:bottom w:val="nil"/>
              <w:right w:val="single" w:sz="6" w:space="0" w:color="auto"/>
            </w:tcBorders>
          </w:tcPr>
          <w:p w:rsidR="00B75991" w:rsidRDefault="00B75991">
            <w:pPr>
              <w:jc w:val="center"/>
              <w:rPr>
                <w:b/>
                <w:lang w:val="en-US"/>
              </w:rPr>
            </w:pPr>
          </w:p>
          <w:p w:rsidR="00B75991" w:rsidRDefault="00B75991">
            <w:pPr>
              <w:jc w:val="center"/>
              <w:rPr>
                <w:b/>
              </w:rPr>
            </w:pPr>
            <w:r>
              <w:rPr>
                <w:b/>
                <w:lang w:val="en-US"/>
              </w:rPr>
              <w:t>240°F</w:t>
            </w:r>
          </w:p>
        </w:tc>
      </w:tr>
      <w:tr w:rsidR="00B75991" w:rsidTr="00B75991">
        <w:trPr>
          <w:cantSplit/>
        </w:trPr>
        <w:tc>
          <w:tcPr>
            <w:tcW w:w="2880" w:type="dxa"/>
            <w:tcBorders>
              <w:top w:val="single" w:sz="6" w:space="0" w:color="auto"/>
              <w:left w:val="single" w:sz="6" w:space="0" w:color="auto"/>
              <w:bottom w:val="nil"/>
              <w:right w:val="single" w:sz="6" w:space="0" w:color="auto"/>
            </w:tcBorders>
          </w:tcPr>
          <w:p w:rsidR="00B75991" w:rsidRDefault="00B75991">
            <w:pPr>
              <w:jc w:val="left"/>
              <w:rPr>
                <w:lang w:val="en-US"/>
              </w:rPr>
            </w:pPr>
          </w:p>
          <w:p w:rsidR="00B75991" w:rsidRDefault="00B75991">
            <w:pPr>
              <w:jc w:val="left"/>
              <w:rPr>
                <w:lang w:val="en-US"/>
              </w:rPr>
            </w:pPr>
            <w:r>
              <w:rPr>
                <w:lang w:val="en-US"/>
              </w:rPr>
              <w:t>Emulsion Blocks</w:t>
            </w:r>
          </w:p>
          <w:p w:rsidR="00B75991" w:rsidRDefault="00B75991">
            <w:pPr>
              <w:jc w:val="left"/>
              <w:rPr>
                <w:lang w:val="en-US"/>
              </w:rPr>
            </w:pP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L</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L</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M</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M</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M</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U</w:t>
            </w:r>
          </w:p>
        </w:tc>
        <w:tc>
          <w:tcPr>
            <w:tcW w:w="864" w:type="dxa"/>
            <w:tcBorders>
              <w:top w:val="single" w:sz="6" w:space="0" w:color="auto"/>
              <w:left w:val="nil"/>
              <w:bottom w:val="nil"/>
              <w:right w:val="single" w:sz="6" w:space="0" w:color="auto"/>
            </w:tcBorders>
          </w:tcPr>
          <w:p w:rsidR="00B75991" w:rsidRDefault="00B75991">
            <w:pPr>
              <w:jc w:val="center"/>
              <w:rPr>
                <w:lang w:val="en-US"/>
              </w:rPr>
            </w:pPr>
          </w:p>
          <w:p w:rsidR="00B75991" w:rsidRDefault="00B75991">
            <w:pPr>
              <w:jc w:val="center"/>
            </w:pPr>
            <w:r>
              <w:rPr>
                <w:lang w:val="en-US"/>
              </w:rPr>
              <w:t>U</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r>
              <w:rPr>
                <w:lang w:val="en-US"/>
              </w:rPr>
              <w:t>Organic Deposition</w:t>
            </w:r>
          </w:p>
          <w:p w:rsidR="00B75991" w:rsidRDefault="00B75991">
            <w:pPr>
              <w:jc w:val="left"/>
              <w:rPr>
                <w:lang w:val="en-US"/>
              </w:rPr>
            </w:pP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U</w:t>
            </w:r>
          </w:p>
        </w:tc>
      </w:tr>
      <w:tr w:rsidR="00B75991" w:rsidTr="00B75991">
        <w:trPr>
          <w:cantSplit/>
        </w:trPr>
        <w:tc>
          <w:tcPr>
            <w:tcW w:w="2880" w:type="dxa"/>
            <w:tcBorders>
              <w:top w:val="nil"/>
              <w:left w:val="single" w:sz="6" w:space="0" w:color="auto"/>
              <w:bottom w:val="nil"/>
              <w:right w:val="single" w:sz="6" w:space="0" w:color="auto"/>
            </w:tcBorders>
            <w:hideMark/>
          </w:tcPr>
          <w:p w:rsidR="00B75991" w:rsidRDefault="00B75991">
            <w:pPr>
              <w:jc w:val="left"/>
              <w:rPr>
                <w:lang w:val="en-US"/>
              </w:rPr>
            </w:pPr>
            <w:r>
              <w:rPr>
                <w:lang w:val="en-US"/>
              </w:rPr>
              <w:t>Asphaltene Coking</w:t>
            </w:r>
          </w:p>
        </w:tc>
        <w:tc>
          <w:tcPr>
            <w:tcW w:w="864" w:type="dxa"/>
            <w:tcBorders>
              <w:top w:val="nil"/>
              <w:left w:val="nil"/>
              <w:bottom w:val="nil"/>
              <w:right w:val="single" w:sz="6" w:space="0" w:color="auto"/>
            </w:tcBorders>
            <w:hideMark/>
          </w:tcPr>
          <w:p w:rsidR="00B75991" w:rsidRDefault="00B75991">
            <w:pPr>
              <w:jc w:val="center"/>
            </w:pPr>
            <w:r>
              <w:rPr>
                <w:lang w:val="en-US"/>
              </w:rPr>
              <w:t>U</w:t>
            </w:r>
          </w:p>
        </w:tc>
        <w:tc>
          <w:tcPr>
            <w:tcW w:w="864" w:type="dxa"/>
            <w:tcBorders>
              <w:top w:val="nil"/>
              <w:left w:val="nil"/>
              <w:bottom w:val="nil"/>
              <w:right w:val="single" w:sz="6" w:space="0" w:color="auto"/>
            </w:tcBorders>
            <w:hideMark/>
          </w:tcPr>
          <w:p w:rsidR="00B75991" w:rsidRDefault="00B75991">
            <w:pPr>
              <w:jc w:val="center"/>
            </w:pPr>
            <w:r>
              <w:rPr>
                <w:lang w:val="en-US"/>
              </w:rPr>
              <w:t>U</w:t>
            </w:r>
          </w:p>
        </w:tc>
        <w:tc>
          <w:tcPr>
            <w:tcW w:w="864" w:type="dxa"/>
            <w:tcBorders>
              <w:top w:val="nil"/>
              <w:left w:val="nil"/>
              <w:bottom w:val="nil"/>
              <w:right w:val="single" w:sz="6" w:space="0" w:color="auto"/>
            </w:tcBorders>
            <w:hideMark/>
          </w:tcPr>
          <w:p w:rsidR="00B75991" w:rsidRDefault="00B75991">
            <w:pPr>
              <w:jc w:val="center"/>
            </w:pPr>
            <w:r>
              <w:rPr>
                <w:lang w:val="en-US"/>
              </w:rPr>
              <w:t>U</w:t>
            </w:r>
          </w:p>
        </w:tc>
        <w:tc>
          <w:tcPr>
            <w:tcW w:w="864" w:type="dxa"/>
            <w:tcBorders>
              <w:top w:val="nil"/>
              <w:left w:val="nil"/>
              <w:bottom w:val="nil"/>
              <w:right w:val="single" w:sz="6" w:space="0" w:color="auto"/>
            </w:tcBorders>
            <w:hideMark/>
          </w:tcPr>
          <w:p w:rsidR="00B75991" w:rsidRDefault="00B75991">
            <w:pPr>
              <w:jc w:val="center"/>
            </w:pPr>
            <w:r>
              <w:rPr>
                <w:lang w:val="en-US"/>
              </w:rPr>
              <w:t>U</w:t>
            </w:r>
          </w:p>
        </w:tc>
        <w:tc>
          <w:tcPr>
            <w:tcW w:w="864" w:type="dxa"/>
            <w:tcBorders>
              <w:top w:val="nil"/>
              <w:left w:val="nil"/>
              <w:bottom w:val="nil"/>
              <w:right w:val="single" w:sz="6" w:space="0" w:color="auto"/>
            </w:tcBorders>
            <w:hideMark/>
          </w:tcPr>
          <w:p w:rsidR="00B75991" w:rsidRDefault="00B75991">
            <w:pPr>
              <w:jc w:val="center"/>
            </w:pPr>
            <w:r>
              <w:rPr>
                <w:lang w:val="en-US"/>
              </w:rPr>
              <w:t>U</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L</w:t>
            </w:r>
            <w:r>
              <w:rPr>
                <w:vertAlign w:val="superscript"/>
                <w:lang w:val="en-US"/>
              </w:rPr>
              <w:t>1</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p>
          <w:p w:rsidR="00B75991" w:rsidRDefault="00B75991">
            <w:pPr>
              <w:jc w:val="left"/>
              <w:rPr>
                <w:lang w:val="en-US"/>
              </w:rPr>
            </w:pPr>
            <w:r>
              <w:rPr>
                <w:lang w:val="en-US"/>
              </w:rPr>
              <w:t>Bacteria</w:t>
            </w:r>
          </w:p>
          <w:p w:rsidR="00B75991" w:rsidRDefault="00B75991">
            <w:pPr>
              <w:jc w:val="left"/>
              <w:rPr>
                <w:lang w:val="en-US"/>
              </w:rPr>
            </w:pP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L</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L</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rPr>
                <w:b/>
                <w:position w:val="5"/>
              </w:rPr>
            </w:pPr>
            <w:r>
              <w:rPr>
                <w:lang w:val="en-US"/>
              </w:rPr>
              <w:t>M</w:t>
            </w:r>
            <w:r>
              <w:rPr>
                <w:b/>
                <w:position w:val="5"/>
                <w:vertAlign w:val="superscript"/>
                <w:lang w:val="en-US"/>
              </w:rPr>
              <w:t>2</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M</w:t>
            </w:r>
            <w:r>
              <w:rPr>
                <w:b/>
                <w:position w:val="5"/>
                <w:vertAlign w:val="superscript"/>
                <w:lang w:val="en-US"/>
              </w:rPr>
              <w:t>2</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M</w:t>
            </w:r>
            <w:r>
              <w:rPr>
                <w:b/>
                <w:position w:val="5"/>
                <w:vertAlign w:val="superscript"/>
                <w:lang w:val="en-US"/>
              </w:rPr>
              <w:t>2</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U</w:t>
            </w:r>
          </w:p>
        </w:tc>
        <w:tc>
          <w:tcPr>
            <w:tcW w:w="864" w:type="dxa"/>
            <w:tcBorders>
              <w:top w:val="nil"/>
              <w:left w:val="nil"/>
              <w:bottom w:val="nil"/>
              <w:right w:val="single" w:sz="6" w:space="0" w:color="auto"/>
            </w:tcBorders>
          </w:tcPr>
          <w:p w:rsidR="00B75991" w:rsidRDefault="00B75991">
            <w:pPr>
              <w:jc w:val="center"/>
              <w:rPr>
                <w:lang w:val="en-US"/>
              </w:rPr>
            </w:pPr>
          </w:p>
          <w:p w:rsidR="00B75991" w:rsidRDefault="00B75991">
            <w:pPr>
              <w:jc w:val="center"/>
            </w:pPr>
            <w:r>
              <w:rPr>
                <w:lang w:val="en-US"/>
              </w:rPr>
              <w:t>U</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r>
              <w:rPr>
                <w:lang w:val="en-US"/>
              </w:rPr>
              <w:t>CaCO</w:t>
            </w:r>
            <w:r>
              <w:rPr>
                <w:vertAlign w:val="subscript"/>
                <w:lang w:val="en-US"/>
              </w:rPr>
              <w:t>3</w:t>
            </w:r>
            <w:r>
              <w:rPr>
                <w:lang w:val="en-US"/>
              </w:rPr>
              <w:t xml:space="preserve"> Scale</w:t>
            </w:r>
          </w:p>
          <w:p w:rsidR="00B75991" w:rsidRDefault="00B75991">
            <w:pPr>
              <w:jc w:val="left"/>
              <w:rPr>
                <w:lang w:val="en-US"/>
              </w:rPr>
            </w:pP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r>
              <w:rPr>
                <w:lang w:val="en-US"/>
              </w:rPr>
              <w:t>BaSO</w:t>
            </w:r>
            <w:r>
              <w:rPr>
                <w:vertAlign w:val="subscript"/>
                <w:lang w:val="en-US"/>
              </w:rPr>
              <w:t>4</w:t>
            </w:r>
            <w:r>
              <w:rPr>
                <w:lang w:val="en-US"/>
              </w:rPr>
              <w:t xml:space="preserve"> Scale</w:t>
            </w:r>
          </w:p>
          <w:p w:rsidR="00B75991" w:rsidRDefault="00B75991">
            <w:pPr>
              <w:jc w:val="left"/>
              <w:rPr>
                <w:lang w:val="en-US"/>
              </w:rPr>
            </w:pP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U</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r>
              <w:rPr>
                <w:lang w:val="en-US"/>
              </w:rPr>
              <w:t>CaSO</w:t>
            </w:r>
            <w:r>
              <w:rPr>
                <w:vertAlign w:val="subscript"/>
                <w:lang w:val="en-US"/>
              </w:rPr>
              <w:t>4</w:t>
            </w:r>
            <w:r>
              <w:rPr>
                <w:lang w:val="en-US"/>
              </w:rPr>
              <w:t xml:space="preserve"> Scale</w:t>
            </w:r>
          </w:p>
          <w:p w:rsidR="00B75991" w:rsidRDefault="00B75991">
            <w:pPr>
              <w:jc w:val="left"/>
              <w:rPr>
                <w:lang w:val="en-US"/>
              </w:rPr>
            </w:pP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U</w:t>
            </w:r>
          </w:p>
        </w:tc>
      </w:tr>
      <w:tr w:rsidR="00B75991" w:rsidTr="00B75991">
        <w:trPr>
          <w:cantSplit/>
        </w:trPr>
        <w:tc>
          <w:tcPr>
            <w:tcW w:w="2880" w:type="dxa"/>
            <w:tcBorders>
              <w:top w:val="nil"/>
              <w:left w:val="single" w:sz="6" w:space="0" w:color="auto"/>
              <w:bottom w:val="nil"/>
              <w:right w:val="single" w:sz="6" w:space="0" w:color="auto"/>
            </w:tcBorders>
          </w:tcPr>
          <w:p w:rsidR="00B75991" w:rsidRDefault="00B75991">
            <w:pPr>
              <w:jc w:val="left"/>
              <w:rPr>
                <w:lang w:val="en-US"/>
              </w:rPr>
            </w:pPr>
            <w:r>
              <w:rPr>
                <w:lang w:val="en-US"/>
              </w:rPr>
              <w:t>Rigid Emulsion Film</w:t>
            </w:r>
          </w:p>
          <w:p w:rsidR="00B75991" w:rsidRDefault="00B75991">
            <w:pPr>
              <w:jc w:val="left"/>
              <w:rPr>
                <w:lang w:val="en-US"/>
              </w:rPr>
            </w:pP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L</w:t>
            </w:r>
          </w:p>
        </w:tc>
        <w:tc>
          <w:tcPr>
            <w:tcW w:w="864" w:type="dxa"/>
            <w:tcBorders>
              <w:top w:val="nil"/>
              <w:left w:val="nil"/>
              <w:bottom w:val="nil"/>
              <w:right w:val="single" w:sz="6" w:space="0" w:color="auto"/>
            </w:tcBorders>
            <w:hideMark/>
          </w:tcPr>
          <w:p w:rsidR="00B75991" w:rsidRDefault="00B75991">
            <w:pPr>
              <w:jc w:val="center"/>
            </w:pPr>
            <w:r>
              <w:rPr>
                <w:lang w:val="en-US"/>
              </w:rPr>
              <w:t>M</w:t>
            </w:r>
          </w:p>
        </w:tc>
        <w:tc>
          <w:tcPr>
            <w:tcW w:w="864" w:type="dxa"/>
            <w:tcBorders>
              <w:top w:val="nil"/>
              <w:left w:val="nil"/>
              <w:bottom w:val="nil"/>
              <w:right w:val="single" w:sz="6" w:space="0" w:color="auto"/>
            </w:tcBorders>
            <w:hideMark/>
          </w:tcPr>
          <w:p w:rsidR="00B75991" w:rsidRDefault="00B75991">
            <w:pPr>
              <w:jc w:val="center"/>
            </w:pPr>
            <w:r>
              <w:rPr>
                <w:lang w:val="en-US"/>
              </w:rPr>
              <w:t>M</w:t>
            </w:r>
          </w:p>
        </w:tc>
      </w:tr>
      <w:tr w:rsidR="00B75991" w:rsidTr="00B75991">
        <w:trPr>
          <w:cantSplit/>
        </w:trPr>
        <w:tc>
          <w:tcPr>
            <w:tcW w:w="2880" w:type="dxa"/>
            <w:tcBorders>
              <w:top w:val="nil"/>
              <w:left w:val="single" w:sz="6" w:space="0" w:color="auto"/>
              <w:bottom w:val="single" w:sz="6" w:space="0" w:color="auto"/>
              <w:right w:val="single" w:sz="6" w:space="0" w:color="auto"/>
            </w:tcBorders>
          </w:tcPr>
          <w:p w:rsidR="00B75991" w:rsidRDefault="00B75991">
            <w:pPr>
              <w:jc w:val="left"/>
              <w:rPr>
                <w:lang w:val="en-US"/>
              </w:rPr>
            </w:pPr>
            <w:r>
              <w:rPr>
                <w:lang w:val="en-US"/>
              </w:rPr>
              <w:t>Are Retarded HF</w:t>
            </w:r>
          </w:p>
          <w:p w:rsidR="00B75991" w:rsidRDefault="00B75991">
            <w:pPr>
              <w:jc w:val="left"/>
              <w:rPr>
                <w:lang w:val="en-US"/>
              </w:rPr>
            </w:pPr>
            <w:r>
              <w:rPr>
                <w:lang w:val="en-US"/>
              </w:rPr>
              <w:t>Systems Economical</w:t>
            </w:r>
          </w:p>
          <w:p w:rsidR="00B75991" w:rsidRDefault="00B75991">
            <w:pPr>
              <w:jc w:val="left"/>
              <w:rPr>
                <w:lang w:val="en-US"/>
              </w:rPr>
            </w:pP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 xml:space="preserve">L </w:t>
            </w:r>
          </w:p>
        </w:tc>
        <w:tc>
          <w:tcPr>
            <w:tcW w:w="864" w:type="dxa"/>
            <w:tcBorders>
              <w:top w:val="nil"/>
              <w:left w:val="nil"/>
              <w:bottom w:val="single" w:sz="6" w:space="0" w:color="auto"/>
              <w:right w:val="single" w:sz="6" w:space="0" w:color="auto"/>
            </w:tcBorders>
            <w:hideMark/>
          </w:tcPr>
          <w:p w:rsidR="00B75991" w:rsidRDefault="00B75991">
            <w:r>
              <w:rPr>
                <w:lang w:val="en-US"/>
              </w:rPr>
              <w:t xml:space="preserve">L </w:t>
            </w: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 xml:space="preserve">M </w:t>
            </w: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M</w:t>
            </w:r>
            <w:r>
              <w:rPr>
                <w:b/>
                <w:lang w:val="en-US"/>
              </w:rPr>
              <w:t xml:space="preserve"> </w:t>
            </w: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 xml:space="preserve">M </w:t>
            </w: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U</w:t>
            </w:r>
          </w:p>
        </w:tc>
        <w:tc>
          <w:tcPr>
            <w:tcW w:w="864" w:type="dxa"/>
            <w:tcBorders>
              <w:top w:val="nil"/>
              <w:left w:val="nil"/>
              <w:bottom w:val="single" w:sz="6" w:space="0" w:color="auto"/>
              <w:right w:val="single" w:sz="6" w:space="0" w:color="auto"/>
            </w:tcBorders>
            <w:hideMark/>
          </w:tcPr>
          <w:p w:rsidR="00B75991" w:rsidRDefault="00B75991">
            <w:pPr>
              <w:jc w:val="center"/>
            </w:pPr>
            <w:r>
              <w:rPr>
                <w:lang w:val="en-US"/>
              </w:rPr>
              <w:t xml:space="preserve">U </w:t>
            </w:r>
          </w:p>
        </w:tc>
      </w:tr>
    </w:tbl>
    <w:p w:rsidR="00B75991" w:rsidRDefault="00B75991" w:rsidP="00B75991"/>
    <w:p w:rsidR="00B75991" w:rsidRDefault="00B75991" w:rsidP="00B75991">
      <w:r>
        <w:t>L = Likely      M = Maybe      U = Unlikely</w:t>
      </w:r>
    </w:p>
    <w:p w:rsidR="00B75991" w:rsidRDefault="00B75991" w:rsidP="00B75991"/>
    <w:p w:rsidR="00B75991" w:rsidRDefault="00B75991" w:rsidP="00B75991">
      <w:pPr>
        <w:pStyle w:val="Bullet1"/>
        <w:rPr>
          <w:vanish/>
        </w:rPr>
      </w:pPr>
      <w:r>
        <w:fldChar w:fldCharType="begin"/>
      </w:r>
      <w:r>
        <w:instrText>xe "Emulsions:Temperature"</w:instrText>
      </w:r>
      <w:r>
        <w:fldChar w:fldCharType="end"/>
      </w:r>
      <w:r>
        <w:rPr>
          <w:vanish/>
        </w:rPr>
        <w:t xml:space="preserve"> </w:t>
      </w:r>
      <w:r>
        <w:rPr>
          <w:vanish/>
        </w:rPr>
        <w:fldChar w:fldCharType="begin"/>
      </w:r>
      <w:r>
        <w:instrText>xe "Temperature:Emulsions"</w:instrText>
      </w:r>
      <w:r>
        <w:rPr>
          <w:vanish/>
        </w:rPr>
        <w:fldChar w:fldCharType="end"/>
      </w:r>
      <w:r>
        <w:rPr>
          <w:vanish/>
        </w:rPr>
        <w:t xml:space="preserve"> </w:t>
      </w:r>
      <w:r>
        <w:rPr>
          <w:vanish/>
        </w:rPr>
        <w:fldChar w:fldCharType="begin"/>
      </w:r>
      <w:r>
        <w:instrText>xe "Organic Deposits:Temperature"</w:instrText>
      </w:r>
      <w:r>
        <w:rPr>
          <w:vanish/>
        </w:rPr>
        <w:fldChar w:fldCharType="end"/>
      </w:r>
      <w:r>
        <w:rPr>
          <w:vanish/>
        </w:rPr>
        <w:t xml:space="preserve"> </w:t>
      </w:r>
      <w:r>
        <w:rPr>
          <w:vanish/>
        </w:rPr>
        <w:fldChar w:fldCharType="begin"/>
      </w:r>
      <w:r>
        <w:instrText>xe "Temperature:Organic deposits"</w:instrText>
      </w:r>
      <w:r>
        <w:rPr>
          <w:vanish/>
        </w:rPr>
        <w:fldChar w:fldCharType="end"/>
      </w:r>
      <w:r>
        <w:rPr>
          <w:vanish/>
        </w:rPr>
        <w:t xml:space="preserve">  </w:t>
      </w:r>
      <w:r>
        <w:rPr>
          <w:vanish/>
        </w:rPr>
        <w:fldChar w:fldCharType="begin"/>
      </w:r>
      <w:r>
        <w:instrText>xe "Bacteria:Temperature"</w:instrText>
      </w:r>
      <w:r>
        <w:rPr>
          <w:vanish/>
        </w:rPr>
        <w:fldChar w:fldCharType="end"/>
      </w:r>
      <w:r>
        <w:rPr>
          <w:vanish/>
        </w:rPr>
        <w:t xml:space="preserve"> </w:t>
      </w:r>
      <w:r>
        <w:rPr>
          <w:vanish/>
        </w:rPr>
        <w:fldChar w:fldCharType="begin"/>
      </w:r>
      <w:r>
        <w:instrText>xe "Scale:Temperature"</w:instrText>
      </w:r>
      <w:r>
        <w:rPr>
          <w:vanish/>
        </w:rPr>
        <w:fldChar w:fldCharType="end"/>
      </w:r>
      <w:r>
        <w:rPr>
          <w:vanish/>
        </w:rPr>
        <w:t xml:space="preserve"> </w:t>
      </w:r>
      <w:r>
        <w:rPr>
          <w:vanish/>
        </w:rPr>
        <w:fldChar w:fldCharType="begin"/>
      </w:r>
      <w:r>
        <w:instrText>xe "Temperature:Scale deposits"</w:instrText>
      </w:r>
      <w:r>
        <w:rPr>
          <w:vanish/>
        </w:rPr>
        <w:fldChar w:fldCharType="end"/>
      </w:r>
      <w:r>
        <w:rPr>
          <w:vanish/>
        </w:rPr>
        <w:t xml:space="preserve"> </w:t>
      </w:r>
      <w:r>
        <w:rPr>
          <w:vanish/>
        </w:rPr>
        <w:fldChar w:fldCharType="begin"/>
      </w:r>
      <w:r>
        <w:instrText>xe "Temperature:Bateria"</w:instrText>
      </w:r>
      <w:r>
        <w:rPr>
          <w:vanish/>
        </w:rPr>
        <w:fldChar w:fldCharType="end"/>
      </w:r>
      <w:r>
        <w:rPr>
          <w:vanish/>
        </w:rPr>
        <w:t xml:space="preserve"> </w:t>
      </w:r>
      <w:r>
        <w:rPr>
          <w:vanish/>
        </w:rPr>
        <w:fldChar w:fldCharType="begin"/>
      </w:r>
      <w:r>
        <w:instrText>xe "Calcium Carbonate:Temperature"</w:instrText>
      </w:r>
      <w:r>
        <w:rPr>
          <w:vanish/>
        </w:rPr>
        <w:fldChar w:fldCharType="end"/>
      </w:r>
      <w:r>
        <w:rPr>
          <w:vanish/>
        </w:rPr>
        <w:t xml:space="preserve"> </w:t>
      </w:r>
      <w:r>
        <w:rPr>
          <w:vanish/>
        </w:rPr>
        <w:fldChar w:fldCharType="begin"/>
      </w:r>
      <w:r>
        <w:instrText>xe "Barium Sulphate:Temperature"</w:instrText>
      </w:r>
      <w:r>
        <w:rPr>
          <w:vanish/>
        </w:rPr>
        <w:fldChar w:fldCharType="end"/>
      </w:r>
      <w:r>
        <w:rPr>
          <w:vanish/>
        </w:rPr>
        <w:t xml:space="preserve"> </w:t>
      </w:r>
      <w:r>
        <w:rPr>
          <w:vanish/>
        </w:rPr>
        <w:fldChar w:fldCharType="begin"/>
      </w:r>
      <w:r>
        <w:instrText>xe "Calcium Sulphate:Temperature"</w:instrText>
      </w:r>
      <w:r>
        <w:rPr>
          <w:vanish/>
        </w:rPr>
        <w:fldChar w:fldCharType="end"/>
      </w:r>
    </w:p>
    <w:p w:rsidR="00B75991" w:rsidRDefault="00B75991" w:rsidP="00B75991">
      <w:pPr>
        <w:pStyle w:val="Bullet1"/>
        <w:rPr>
          <w:sz w:val="18"/>
        </w:rPr>
      </w:pPr>
      <w:r>
        <w:rPr>
          <w:b/>
          <w:vertAlign w:val="superscript"/>
        </w:rPr>
        <w:t>1</w:t>
      </w:r>
      <w:r>
        <w:rPr>
          <w:sz w:val="18"/>
        </w:rPr>
        <w:tab/>
        <w:t xml:space="preserve">API gravity must be less than 32° and asphaltene to maltene ratio should </w:t>
      </w:r>
      <w:proofErr w:type="gramStart"/>
      <w:r>
        <w:rPr>
          <w:sz w:val="18"/>
        </w:rPr>
        <w:t xml:space="preserve">be  </w:t>
      </w:r>
      <w:r>
        <w:rPr>
          <w:rFonts w:ascii="Symbol" w:hAnsi="Symbol"/>
          <w:sz w:val="18"/>
          <w:lang w:val="en-US"/>
        </w:rPr>
        <w:t></w:t>
      </w:r>
      <w:proofErr w:type="gramEnd"/>
      <w:r>
        <w:rPr>
          <w:rFonts w:ascii="Symbol" w:hAnsi="Symbol"/>
          <w:sz w:val="18"/>
          <w:lang w:val="en-US"/>
        </w:rPr>
        <w:t></w:t>
      </w:r>
      <w:r>
        <w:rPr>
          <w:sz w:val="18"/>
        </w:rPr>
        <w:t>1:1.</w:t>
      </w:r>
    </w:p>
    <w:p w:rsidR="00B75991" w:rsidRDefault="00B75991" w:rsidP="00B75991">
      <w:pPr>
        <w:pStyle w:val="Bullet1"/>
        <w:rPr>
          <w:sz w:val="18"/>
        </w:rPr>
      </w:pPr>
    </w:p>
    <w:p w:rsidR="00B75991" w:rsidRDefault="00B75991" w:rsidP="00B75991">
      <w:pPr>
        <w:pStyle w:val="Bullet1"/>
        <w:rPr>
          <w:sz w:val="18"/>
        </w:rPr>
      </w:pPr>
      <w:r>
        <w:rPr>
          <w:b/>
          <w:vertAlign w:val="superscript"/>
        </w:rPr>
        <w:t>2</w:t>
      </w:r>
      <w:r>
        <w:rPr>
          <w:sz w:val="18"/>
        </w:rPr>
        <w:tab/>
        <w:t>Microbiological damage only occurs at these temperatures as a result of contaminated gel or sea water and/or surface water contact containing no biocide.</w:t>
      </w:r>
    </w:p>
    <w:p w:rsidR="00B75991" w:rsidRDefault="00B75991" w:rsidP="00B75991">
      <w:pPr>
        <w:pStyle w:val="Bullet1"/>
        <w:rPr>
          <w:sz w:val="18"/>
        </w:rPr>
      </w:pPr>
    </w:p>
    <w:p w:rsidR="00B75991" w:rsidRDefault="00B75991" w:rsidP="00B75991">
      <w:pPr>
        <w:pStyle w:val="Bullet1"/>
        <w:rPr>
          <w:sz w:val="18"/>
        </w:rPr>
      </w:pPr>
    </w:p>
    <w:p w:rsidR="00B75991" w:rsidRDefault="00B75991" w:rsidP="00B75991">
      <w:pPr>
        <w:pStyle w:val="Heading2"/>
      </w:pPr>
      <w:r>
        <w:rPr>
          <w:b w:val="0"/>
        </w:rPr>
        <w:br w:type="page"/>
      </w:r>
      <w:r>
        <w:lastRenderedPageBreak/>
        <w:t xml:space="preserve">  </w:t>
      </w:r>
      <w:bookmarkStart w:id="845" w:name="_Toc372530622"/>
      <w:bookmarkStart w:id="846" w:name="_Toc372527936"/>
      <w:bookmarkStart w:id="847" w:name="_Toc372039097"/>
      <w:bookmarkStart w:id="848" w:name="_Toc372037092"/>
      <w:bookmarkStart w:id="849" w:name="_Toc372036080"/>
      <w:bookmarkStart w:id="850" w:name="_Toc371962152"/>
      <w:bookmarkStart w:id="851" w:name="_Toc371958687"/>
      <w:bookmarkStart w:id="852" w:name="_Toc371244545"/>
      <w:bookmarkStart w:id="853" w:name="_Toc371244239"/>
      <w:bookmarkStart w:id="854" w:name="_Toc319989214"/>
      <w:proofErr w:type="gramStart"/>
      <w:r>
        <w:t>Formation Fluid and Rock Characteristic Considerations.</w:t>
      </w:r>
      <w:bookmarkEnd w:id="845"/>
      <w:bookmarkEnd w:id="846"/>
      <w:bookmarkEnd w:id="847"/>
      <w:bookmarkEnd w:id="848"/>
      <w:bookmarkEnd w:id="849"/>
      <w:bookmarkEnd w:id="850"/>
      <w:bookmarkEnd w:id="851"/>
      <w:bookmarkEnd w:id="852"/>
      <w:bookmarkEnd w:id="853"/>
      <w:bookmarkEnd w:id="854"/>
      <w:proofErr w:type="gramEnd"/>
    </w:p>
    <w:p w:rsidR="00B75991" w:rsidRDefault="00B75991" w:rsidP="00B75991"/>
    <w:p w:rsidR="00B75991" w:rsidRDefault="00B75991" w:rsidP="00B75991">
      <w:pPr>
        <w:pStyle w:val="Bullet1"/>
        <w:rPr>
          <w:vanish/>
        </w:rPr>
      </w:pPr>
      <w:r>
        <w:fldChar w:fldCharType="begin"/>
      </w:r>
      <w:r>
        <w:instrText>xe "Formation Fluid and Rock Characteristic Considerations"</w:instrText>
      </w:r>
      <w:r>
        <w:fldChar w:fldCharType="end"/>
      </w:r>
      <w:r>
        <w:fldChar w:fldCharType="begin"/>
      </w:r>
      <w:r>
        <w:instrText>xe "Acid Treatment Design:Formation Fluid Considerations"</w:instrText>
      </w:r>
      <w:r>
        <w:fldChar w:fldCharType="end"/>
      </w:r>
      <w:r>
        <w:fldChar w:fldCharType="begin"/>
      </w:r>
      <w:r>
        <w:instrText>xe "Acid Treatment Design:</w:instrText>
      </w:r>
      <w:r>
        <w:rPr>
          <w:vanish/>
        </w:rPr>
        <w:instrText xml:space="preserve"> Rock Characteristic Considerations</w:instrText>
      </w:r>
      <w:r>
        <w:instrText>"</w:instrText>
      </w:r>
      <w:r>
        <w:fldChar w:fldCharType="end"/>
      </w:r>
    </w:p>
    <w:p w:rsidR="00B75991" w:rsidRDefault="00B75991" w:rsidP="00B75991">
      <w:pPr>
        <w:pStyle w:val="Bullet1"/>
        <w:rPr>
          <w:sz w:val="22"/>
        </w:rPr>
      </w:pPr>
      <w:r>
        <w:t>1.</w:t>
      </w:r>
      <w:r>
        <w:tab/>
      </w:r>
      <w:r>
        <w:rPr>
          <w:sz w:val="22"/>
        </w:rPr>
        <w:t xml:space="preserve">Are sensitive clays </w:t>
      </w:r>
      <w:proofErr w:type="gramStart"/>
      <w:r>
        <w:rPr>
          <w:sz w:val="22"/>
        </w:rPr>
        <w:t>present.</w:t>
      </w:r>
      <w:proofErr w:type="gramEnd"/>
      <w:r>
        <w:rPr>
          <w:sz w:val="22"/>
        </w:rPr>
        <w:t xml:space="preserve"> What volume and what kind of clay. What kind of clay sensitivity (Swelling, migrating, water entrapment).</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"Clays:Characteristics"</w:instrText>
      </w:r>
      <w:r>
        <w:rPr>
          <w:sz w:val="22"/>
        </w:rPr>
        <w:fldChar w:fldCharType="end"/>
      </w:r>
      <w:r>
        <w:rPr>
          <w:sz w:val="22"/>
        </w:rPr>
        <w:fldChar w:fldCharType="begin"/>
      </w:r>
      <w:r>
        <w:rPr>
          <w:sz w:val="22"/>
        </w:rPr>
        <w:instrText>xe "Iron Minerals"</w:instrText>
      </w:r>
      <w:r>
        <w:rPr>
          <w:sz w:val="22"/>
        </w:rPr>
        <w:fldChar w:fldCharType="end"/>
      </w:r>
      <w:r>
        <w:rPr>
          <w:sz w:val="22"/>
        </w:rPr>
        <w:fldChar w:fldCharType="begin"/>
      </w:r>
      <w:r>
        <w:rPr>
          <w:sz w:val="22"/>
        </w:rPr>
        <w:instrText>xe "Feldspar:Rock Characteristics"</w:instrText>
      </w:r>
      <w:r>
        <w:rPr>
          <w:sz w:val="22"/>
        </w:rPr>
        <w:fldChar w:fldCharType="end"/>
      </w:r>
    </w:p>
    <w:p w:rsidR="00B75991" w:rsidRDefault="00B75991" w:rsidP="00B75991">
      <w:pPr>
        <w:pStyle w:val="Bullet1"/>
        <w:rPr>
          <w:sz w:val="22"/>
        </w:rPr>
      </w:pPr>
      <w:r>
        <w:rPr>
          <w:sz w:val="22"/>
        </w:rPr>
        <w:t>2.</w:t>
      </w:r>
      <w:r>
        <w:rPr>
          <w:sz w:val="22"/>
        </w:rPr>
        <w:tab/>
        <w:t>Are iron bearing minerals present and in what volume.</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Are feldspars present and in what volume and what type.</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What is the solubility in HCl </w:t>
      </w:r>
      <w:proofErr w:type="gramStart"/>
      <w:r>
        <w:rPr>
          <w:sz w:val="22"/>
        </w:rPr>
        <w:t>Acid.</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"Acid Solubility:Rock Characteristics"</w:instrText>
      </w:r>
      <w:r>
        <w:rPr>
          <w:sz w:val="22"/>
        </w:rPr>
        <w:fldChar w:fldCharType="end"/>
      </w:r>
    </w:p>
    <w:p w:rsidR="00B75991" w:rsidRDefault="00B75991" w:rsidP="00B75991">
      <w:pPr>
        <w:pStyle w:val="Bullet1"/>
        <w:rPr>
          <w:sz w:val="22"/>
        </w:rPr>
      </w:pPr>
      <w:r>
        <w:rPr>
          <w:sz w:val="22"/>
        </w:rPr>
        <w:t>5.</w:t>
      </w:r>
      <w:r>
        <w:rPr>
          <w:sz w:val="22"/>
        </w:rPr>
        <w:tab/>
        <w:t xml:space="preserve">Is the formation consolidated or unconsolidated. What is the matrix binding or cementing </w:t>
      </w:r>
      <w:proofErr w:type="gramStart"/>
      <w:r>
        <w:rPr>
          <w:sz w:val="22"/>
        </w:rPr>
        <w:t>material.</w:t>
      </w:r>
      <w:proofErr w:type="gramEnd"/>
      <w:r>
        <w:rPr>
          <w:sz w:val="22"/>
        </w:rPr>
        <w:t xml:space="preserve"> Is the formation susceptible to sand </w:t>
      </w:r>
      <w:proofErr w:type="gramStart"/>
      <w:r>
        <w:rPr>
          <w:sz w:val="22"/>
        </w:rPr>
        <w:t>production.</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"Formation de-consolidation:Rock Characteristics"</w:instrText>
      </w:r>
      <w:r>
        <w:rPr>
          <w:sz w:val="22"/>
        </w:rPr>
        <w:fldChar w:fldCharType="end"/>
      </w:r>
    </w:p>
    <w:p w:rsidR="00B75991" w:rsidRDefault="00B75991" w:rsidP="00B75991">
      <w:pPr>
        <w:pStyle w:val="Bullet1"/>
        <w:rPr>
          <w:sz w:val="22"/>
        </w:rPr>
      </w:pPr>
      <w:r>
        <w:rPr>
          <w:sz w:val="22"/>
        </w:rPr>
        <w:t>6.</w:t>
      </w:r>
      <w:r>
        <w:rPr>
          <w:sz w:val="22"/>
        </w:rPr>
        <w:tab/>
      </w:r>
      <w:proofErr w:type="gramStart"/>
      <w:r>
        <w:rPr>
          <w:sz w:val="22"/>
        </w:rPr>
        <w:t>Is</w:t>
      </w:r>
      <w:proofErr w:type="gramEnd"/>
      <w:r>
        <w:rPr>
          <w:sz w:val="22"/>
        </w:rPr>
        <w:t xml:space="preserve"> the formation geology homogeneous vertically and horizontally. What is the horizontal and vertical permeability (</w:t>
      </w:r>
      <w:proofErr w:type="gramStart"/>
      <w:r>
        <w:rPr>
          <w:sz w:val="22"/>
        </w:rPr>
        <w:t>Anisotropy</w:t>
      </w:r>
      <w:proofErr w:type="gramEnd"/>
      <w:r>
        <w:rPr>
          <w:sz w:val="22"/>
        </w:rPr>
        <w:t>)</w:t>
      </w:r>
    </w:p>
    <w:p w:rsidR="00B75991" w:rsidRDefault="00B75991" w:rsidP="00B75991">
      <w:pPr>
        <w:pStyle w:val="Bullet1"/>
        <w:rPr>
          <w:sz w:val="22"/>
        </w:rPr>
      </w:pPr>
    </w:p>
    <w:p w:rsidR="00B75991" w:rsidRDefault="00B75991" w:rsidP="00B75991">
      <w:pPr>
        <w:pStyle w:val="Bullet1"/>
        <w:rPr>
          <w:sz w:val="22"/>
        </w:rPr>
      </w:pPr>
      <w:r>
        <w:rPr>
          <w:sz w:val="22"/>
        </w:rPr>
        <w:t>7.</w:t>
      </w:r>
      <w:r>
        <w:rPr>
          <w:sz w:val="22"/>
        </w:rPr>
        <w:tab/>
        <w:t xml:space="preserve">What is the </w:t>
      </w:r>
      <w:proofErr w:type="gramStart"/>
      <w:r>
        <w:rPr>
          <w:sz w:val="22"/>
        </w:rPr>
        <w:t>porosity.</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"Permeability"</w:instrText>
      </w:r>
      <w:r>
        <w:rPr>
          <w:sz w:val="22"/>
        </w:rPr>
        <w:fldChar w:fldCharType="end"/>
      </w:r>
      <w:r>
        <w:rPr>
          <w:sz w:val="22"/>
        </w:rPr>
        <w:fldChar w:fldCharType="begin"/>
      </w:r>
      <w:r>
        <w:rPr>
          <w:sz w:val="22"/>
        </w:rPr>
        <w:instrText>xe "Porosity"</w:instrText>
      </w:r>
      <w:r>
        <w:rPr>
          <w:sz w:val="22"/>
        </w:rPr>
        <w:fldChar w:fldCharType="end"/>
      </w:r>
      <w:r>
        <w:rPr>
          <w:sz w:val="22"/>
        </w:rPr>
        <w:fldChar w:fldCharType="begin"/>
      </w:r>
      <w:r>
        <w:rPr>
          <w:sz w:val="22"/>
        </w:rPr>
        <w:instrText>xe "Water Saturation"</w:instrText>
      </w:r>
      <w:r>
        <w:rPr>
          <w:sz w:val="22"/>
        </w:rPr>
        <w:fldChar w:fldCharType="end"/>
      </w:r>
      <w:r>
        <w:rPr>
          <w:sz w:val="22"/>
        </w:rPr>
        <w:fldChar w:fldCharType="begin"/>
      </w:r>
      <w:r>
        <w:rPr>
          <w:sz w:val="22"/>
        </w:rPr>
        <w:instrText>xe "Oil Water Contact"</w:instrText>
      </w:r>
      <w:r>
        <w:rPr>
          <w:sz w:val="22"/>
        </w:rPr>
        <w:fldChar w:fldCharType="end"/>
      </w:r>
      <w:r>
        <w:rPr>
          <w:sz w:val="22"/>
        </w:rPr>
        <w:fldChar w:fldCharType="begin"/>
      </w:r>
      <w:r>
        <w:rPr>
          <w:sz w:val="22"/>
        </w:rPr>
        <w:instrText>xe "Oil Gas Contact"</w:instrText>
      </w:r>
      <w:r>
        <w:rPr>
          <w:sz w:val="22"/>
        </w:rPr>
        <w:fldChar w:fldCharType="end"/>
      </w:r>
    </w:p>
    <w:p w:rsidR="00B75991" w:rsidRDefault="00B75991" w:rsidP="00B75991">
      <w:pPr>
        <w:pStyle w:val="Bullet1"/>
        <w:rPr>
          <w:sz w:val="22"/>
        </w:rPr>
      </w:pPr>
      <w:r>
        <w:rPr>
          <w:sz w:val="22"/>
        </w:rPr>
        <w:t>8.</w:t>
      </w:r>
      <w:r>
        <w:rPr>
          <w:sz w:val="22"/>
        </w:rPr>
        <w:tab/>
        <w:t xml:space="preserve">What is the water </w:t>
      </w:r>
      <w:proofErr w:type="gramStart"/>
      <w:r>
        <w:rPr>
          <w:sz w:val="22"/>
        </w:rPr>
        <w:t>saturation.</w:t>
      </w:r>
      <w:proofErr w:type="gramEnd"/>
    </w:p>
    <w:p w:rsidR="00B75991" w:rsidRDefault="00B75991" w:rsidP="00B75991">
      <w:pPr>
        <w:pStyle w:val="Bullet1"/>
        <w:rPr>
          <w:sz w:val="22"/>
        </w:rPr>
      </w:pPr>
    </w:p>
    <w:p w:rsidR="00B75991" w:rsidRDefault="00B75991" w:rsidP="00B75991">
      <w:pPr>
        <w:pStyle w:val="Bullet1"/>
        <w:rPr>
          <w:sz w:val="22"/>
        </w:rPr>
      </w:pPr>
      <w:r>
        <w:rPr>
          <w:sz w:val="22"/>
        </w:rPr>
        <w:t>9.</w:t>
      </w:r>
      <w:r>
        <w:rPr>
          <w:sz w:val="22"/>
        </w:rPr>
        <w:tab/>
        <w:t xml:space="preserve">Is there a distinct oil/water contact. </w:t>
      </w:r>
      <w:proofErr w:type="gramStart"/>
      <w:r>
        <w:rPr>
          <w:sz w:val="22"/>
        </w:rPr>
        <w:t>Is there a distinct oil/gas contact.</w:t>
      </w:r>
      <w:proofErr w:type="gramEnd"/>
    </w:p>
    <w:p w:rsidR="00B75991" w:rsidRDefault="00B75991" w:rsidP="00B75991">
      <w:pPr>
        <w:pStyle w:val="Bullet1"/>
        <w:rPr>
          <w:sz w:val="22"/>
        </w:rPr>
      </w:pPr>
    </w:p>
    <w:p w:rsidR="00B75991" w:rsidRDefault="00B75991" w:rsidP="00B75991">
      <w:pPr>
        <w:pStyle w:val="Bullet1"/>
        <w:rPr>
          <w:sz w:val="22"/>
        </w:rPr>
      </w:pPr>
      <w:r>
        <w:rPr>
          <w:sz w:val="22"/>
        </w:rPr>
        <w:t>10.</w:t>
      </w:r>
      <w:r>
        <w:rPr>
          <w:sz w:val="22"/>
        </w:rPr>
        <w:tab/>
        <w:t xml:space="preserve">What is the crude oil API </w:t>
      </w:r>
      <w:proofErr w:type="gramStart"/>
      <w:r>
        <w:rPr>
          <w:sz w:val="22"/>
        </w:rPr>
        <w:t>gravity.</w:t>
      </w:r>
      <w:proofErr w:type="gramEnd"/>
      <w:r>
        <w:rPr>
          <w:sz w:val="22"/>
        </w:rPr>
        <w:t xml:space="preserve"> What is the crude oil viscosity at down </w:t>
      </w:r>
      <w:proofErr w:type="gramStart"/>
      <w:r>
        <w:rPr>
          <w:sz w:val="22"/>
        </w:rPr>
        <w:t>hole</w:t>
      </w:r>
      <w:proofErr w:type="gramEnd"/>
      <w:r>
        <w:rPr>
          <w:sz w:val="22"/>
        </w:rPr>
        <w:t xml:space="preserve"> conditions.</w:t>
      </w:r>
    </w:p>
    <w:p w:rsidR="00B75991" w:rsidRDefault="00B75991" w:rsidP="00B75991">
      <w:pPr>
        <w:pStyle w:val="Bullet1"/>
        <w:rPr>
          <w:sz w:val="22"/>
        </w:rPr>
      </w:pPr>
    </w:p>
    <w:p w:rsidR="00B75991" w:rsidRDefault="00B75991" w:rsidP="00B75991">
      <w:pPr>
        <w:pStyle w:val="Bullet1"/>
        <w:rPr>
          <w:sz w:val="22"/>
        </w:rPr>
      </w:pPr>
      <w:r>
        <w:rPr>
          <w:sz w:val="22"/>
        </w:rPr>
        <w:t>11.</w:t>
      </w:r>
      <w:r>
        <w:rPr>
          <w:sz w:val="22"/>
        </w:rPr>
        <w:tab/>
        <w:t xml:space="preserve">What are the paraffin and asphaltene contents of the crude </w:t>
      </w:r>
      <w:proofErr w:type="gramStart"/>
      <w:r>
        <w:rPr>
          <w:sz w:val="22"/>
        </w:rPr>
        <w:t>oil.</w:t>
      </w:r>
      <w:proofErr w:type="gramEnd"/>
    </w:p>
    <w:p w:rsidR="00B75991" w:rsidRDefault="00B75991" w:rsidP="00B75991">
      <w:pPr>
        <w:pStyle w:val="Bullet1"/>
        <w:rPr>
          <w:sz w:val="22"/>
        </w:rPr>
      </w:pPr>
    </w:p>
    <w:p w:rsidR="00B75991" w:rsidRDefault="00B75991" w:rsidP="00B75991">
      <w:pPr>
        <w:pStyle w:val="Bullet1"/>
        <w:rPr>
          <w:sz w:val="22"/>
        </w:rPr>
      </w:pPr>
      <w:r>
        <w:rPr>
          <w:sz w:val="22"/>
        </w:rPr>
        <w:t>12.</w:t>
      </w:r>
      <w:r>
        <w:rPr>
          <w:sz w:val="22"/>
        </w:rPr>
        <w:tab/>
        <w:t xml:space="preserve">Does the crude have natural emulsifying </w:t>
      </w:r>
      <w:proofErr w:type="gramStart"/>
      <w:r>
        <w:rPr>
          <w:sz w:val="22"/>
        </w:rPr>
        <w:t>tendencies.</w:t>
      </w:r>
      <w:proofErr w:type="gramEnd"/>
    </w:p>
    <w:p w:rsidR="00B75991" w:rsidRDefault="00B75991" w:rsidP="00B75991">
      <w:pPr>
        <w:pStyle w:val="Bullet1"/>
        <w:rPr>
          <w:sz w:val="22"/>
        </w:rPr>
      </w:pPr>
    </w:p>
    <w:p w:rsidR="00B75991" w:rsidRDefault="00B75991" w:rsidP="00B75991">
      <w:pPr>
        <w:pStyle w:val="Bullet1"/>
        <w:rPr>
          <w:sz w:val="22"/>
        </w:rPr>
      </w:pPr>
      <w:r>
        <w:rPr>
          <w:sz w:val="22"/>
        </w:rPr>
        <w:t>13.</w:t>
      </w:r>
      <w:r>
        <w:rPr>
          <w:sz w:val="22"/>
        </w:rPr>
        <w:tab/>
        <w:t xml:space="preserve">What is the formation brine </w:t>
      </w:r>
      <w:proofErr w:type="gramStart"/>
      <w:r>
        <w:rPr>
          <w:sz w:val="22"/>
        </w:rPr>
        <w:t>pH.</w:t>
      </w:r>
      <w:proofErr w:type="gramEnd"/>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"pH:Brine"</w:instrText>
      </w:r>
      <w:r>
        <w:rPr>
          <w:sz w:val="22"/>
        </w:rPr>
        <w:fldChar w:fldCharType="end"/>
      </w:r>
      <w:r>
        <w:rPr>
          <w:sz w:val="22"/>
        </w:rPr>
        <w:fldChar w:fldCharType="begin"/>
      </w:r>
      <w:r>
        <w:rPr>
          <w:sz w:val="22"/>
        </w:rPr>
        <w:instrText>xe "Scale:Formation water"</w:instrText>
      </w:r>
      <w:r>
        <w:rPr>
          <w:sz w:val="22"/>
        </w:rPr>
        <w:fldChar w:fldCharType="end"/>
      </w:r>
    </w:p>
    <w:p w:rsidR="00B75991" w:rsidRDefault="00B75991" w:rsidP="00B75991">
      <w:pPr>
        <w:pStyle w:val="Bullet1"/>
        <w:rPr>
          <w:sz w:val="22"/>
        </w:rPr>
      </w:pPr>
      <w:r>
        <w:rPr>
          <w:sz w:val="22"/>
        </w:rPr>
        <w:t>14.</w:t>
      </w:r>
      <w:r>
        <w:rPr>
          <w:sz w:val="22"/>
        </w:rPr>
        <w:tab/>
        <w:t xml:space="preserve">Does the formation water have a scaling </w:t>
      </w:r>
      <w:proofErr w:type="gramStart"/>
      <w:r>
        <w:rPr>
          <w:sz w:val="22"/>
        </w:rPr>
        <w:t>tendency.</w:t>
      </w:r>
      <w:proofErr w:type="gramEnd"/>
    </w:p>
    <w:p w:rsidR="00B75991" w:rsidRDefault="00B75991" w:rsidP="00B75991">
      <w:pPr>
        <w:pStyle w:val="Bullet1"/>
        <w:rPr>
          <w:sz w:val="22"/>
        </w:rPr>
      </w:pPr>
    </w:p>
    <w:p w:rsidR="00B75991" w:rsidRDefault="00B75991" w:rsidP="00B75991">
      <w:pPr>
        <w:pStyle w:val="Bullet1"/>
        <w:rPr>
          <w:sz w:val="22"/>
        </w:rPr>
      </w:pPr>
      <w:r>
        <w:rPr>
          <w:sz w:val="22"/>
        </w:rPr>
        <w:t>15.</w:t>
      </w:r>
      <w:r>
        <w:rPr>
          <w:sz w:val="22"/>
        </w:rPr>
        <w:tab/>
        <w:t>What is the bottom hole static temperature (BHST)</w:t>
      </w:r>
      <w:proofErr w:type="gramStart"/>
      <w:r>
        <w:rPr>
          <w:sz w:val="22"/>
        </w:rPr>
        <w:t>.</w:t>
      </w:r>
      <w:proofErr w:type="gramEnd"/>
    </w:p>
    <w:p w:rsidR="00B75991" w:rsidRDefault="00B75991" w:rsidP="00B75991">
      <w:pPr>
        <w:pStyle w:val="Bullet1"/>
        <w:rPr>
          <w:sz w:val="22"/>
        </w:rPr>
      </w:pPr>
    </w:p>
    <w:p w:rsidR="00B75991" w:rsidRDefault="00B75991" w:rsidP="00B75991">
      <w:pPr>
        <w:pStyle w:val="Bullet1"/>
        <w:rPr>
          <w:sz w:val="22"/>
        </w:rPr>
      </w:pPr>
      <w:r>
        <w:rPr>
          <w:sz w:val="22"/>
        </w:rPr>
        <w:t>16.</w:t>
      </w:r>
      <w:r>
        <w:rPr>
          <w:sz w:val="22"/>
        </w:rPr>
        <w:tab/>
        <w:t>What is the reservoir pressure (</w:t>
      </w:r>
      <w:proofErr w:type="gramStart"/>
      <w:r>
        <w:rPr>
          <w:sz w:val="22"/>
        </w:rPr>
        <w:t>BHP</w:t>
      </w:r>
      <w:proofErr w:type="gramEnd"/>
      <w:r>
        <w:rPr>
          <w:sz w:val="22"/>
        </w:rPr>
        <w:t>)</w:t>
      </w:r>
    </w:p>
    <w:p w:rsidR="00B75991" w:rsidRDefault="00B75991" w:rsidP="00B75991">
      <w:pPr>
        <w:pStyle w:val="Bullet1"/>
        <w:rPr>
          <w:sz w:val="22"/>
        </w:rPr>
      </w:pPr>
    </w:p>
    <w:p w:rsidR="00B75991" w:rsidRDefault="00B75991" w:rsidP="00B75991">
      <w:pPr>
        <w:pStyle w:val="Bullet1"/>
        <w:rPr>
          <w:sz w:val="22"/>
        </w:rPr>
      </w:pPr>
      <w:r>
        <w:rPr>
          <w:sz w:val="22"/>
        </w:rPr>
        <w:t>17.</w:t>
      </w:r>
      <w:r>
        <w:rPr>
          <w:sz w:val="22"/>
        </w:rPr>
        <w:tab/>
        <w:t>What is the bottom hole frac pressure (BHFP)</w:t>
      </w:r>
      <w:proofErr w:type="gramStart"/>
      <w:r>
        <w:rPr>
          <w:sz w:val="22"/>
        </w:rPr>
        <w:t>.</w:t>
      </w:r>
      <w:proofErr w:type="gramEnd"/>
    </w:p>
    <w:p w:rsidR="00B75991" w:rsidRDefault="00B75991" w:rsidP="00B75991">
      <w:pPr>
        <w:pStyle w:val="Heading2"/>
      </w:pPr>
      <w:r>
        <w:rPr>
          <w:b w:val="0"/>
        </w:rPr>
        <w:br w:type="page"/>
      </w:r>
      <w:bookmarkStart w:id="855" w:name="_Toc372530623"/>
      <w:bookmarkStart w:id="856" w:name="_Toc372527937"/>
      <w:bookmarkStart w:id="857" w:name="_Toc372039098"/>
      <w:bookmarkStart w:id="858" w:name="_Toc372037093"/>
      <w:bookmarkStart w:id="859" w:name="_Toc372036081"/>
      <w:bookmarkStart w:id="860" w:name="_Toc371962153"/>
      <w:bookmarkStart w:id="861" w:name="_Toc371958688"/>
      <w:bookmarkStart w:id="862" w:name="_Toc371244546"/>
      <w:bookmarkStart w:id="863" w:name="_Toc371244240"/>
      <w:bookmarkStart w:id="864" w:name="_Toc319989215"/>
      <w:proofErr w:type="gramStart"/>
      <w:r>
        <w:lastRenderedPageBreak/>
        <w:t>Mineralogy Design Factors.</w:t>
      </w:r>
      <w:bookmarkEnd w:id="855"/>
      <w:bookmarkEnd w:id="856"/>
      <w:bookmarkEnd w:id="857"/>
      <w:bookmarkEnd w:id="858"/>
      <w:bookmarkEnd w:id="859"/>
      <w:bookmarkEnd w:id="860"/>
      <w:bookmarkEnd w:id="861"/>
      <w:bookmarkEnd w:id="862"/>
      <w:bookmarkEnd w:id="863"/>
      <w:bookmarkEnd w:id="864"/>
      <w:proofErr w:type="gramEnd"/>
    </w:p>
    <w:p w:rsidR="00B75991" w:rsidRDefault="00B75991" w:rsidP="00B75991"/>
    <w:p w:rsidR="00B75991" w:rsidRDefault="00B75991" w:rsidP="00B75991">
      <w:pPr>
        <w:pStyle w:val="Bullet1"/>
        <w:rPr>
          <w:vanish/>
        </w:rPr>
      </w:pPr>
      <w:r>
        <w:fldChar w:fldCharType="begin"/>
      </w:r>
      <w:r>
        <w:instrText>xe "Mineralogy Design Factors"</w:instrText>
      </w:r>
      <w:r>
        <w:fldChar w:fldCharType="end"/>
      </w:r>
      <w:r>
        <w:fldChar w:fldCharType="begin"/>
      </w:r>
      <w:r>
        <w:instrText>xe "Acid Solubility:Minerology"</w:instrText>
      </w:r>
      <w:r>
        <w:fldChar w:fldCharType="end"/>
      </w:r>
      <w:r>
        <w:fldChar w:fldCharType="begin"/>
      </w:r>
      <w:r>
        <w:instrText>xe "Acid Treatment Design:Minerology Design Factors"</w:instrText>
      </w:r>
      <w:r>
        <w:fldChar w:fldCharType="end"/>
      </w:r>
      <w:r>
        <w:fldChar w:fldCharType="begin"/>
      </w:r>
      <w:r>
        <w:instrText>xe "Acid Strength:Minerology"</w:instrText>
      </w:r>
      <w:r>
        <w:fldChar w:fldCharType="end"/>
      </w:r>
      <w:r>
        <w:fldChar w:fldCharType="begin"/>
      </w:r>
      <w:r>
        <w:instrText>xe "Acid Strength:HCl Solubility"</w:instrText>
      </w:r>
      <w:r>
        <w:fldChar w:fldCharType="end"/>
      </w:r>
      <w:r>
        <w:fldChar w:fldCharType="begin"/>
      </w:r>
      <w:r>
        <w:instrText>xe "Acid Strength:Clay content"</w:instrText>
      </w:r>
      <w:r>
        <w:fldChar w:fldCharType="end"/>
      </w:r>
    </w:p>
    <w:p w:rsidR="00B75991" w:rsidRDefault="00B75991" w:rsidP="00B75991">
      <w:pPr>
        <w:pStyle w:val="Bullet1"/>
        <w:rPr>
          <w:sz w:val="22"/>
        </w:rPr>
      </w:pPr>
      <w:r>
        <w:t>1.</w:t>
      </w:r>
      <w:r>
        <w:tab/>
      </w:r>
      <w:r>
        <w:rPr>
          <w:sz w:val="22"/>
        </w:rPr>
        <w:t xml:space="preserve">If solubility in hydrochloric acid is greater than 18%, use HCl only. </w:t>
      </w:r>
    </w:p>
    <w:p w:rsidR="00B75991" w:rsidRDefault="00B75991" w:rsidP="00B75991">
      <w:pPr>
        <w:pStyle w:val="Bullet1"/>
        <w:rPr>
          <w:sz w:val="22"/>
        </w:rPr>
      </w:pPr>
      <w:r>
        <w:rPr>
          <w:sz w:val="22"/>
        </w:rPr>
        <w:tab/>
        <w:t>Do not use hydrofluoric acid (HCl</w:t>
      </w:r>
      <w:proofErr w:type="gramStart"/>
      <w:r>
        <w:rPr>
          <w:sz w:val="22"/>
        </w:rPr>
        <w:t>:HF</w:t>
      </w:r>
      <w:proofErr w:type="gramEnd"/>
      <w:r>
        <w:rPr>
          <w:sz w:val="22"/>
        </w:rPr>
        <w:t xml:space="preserve">). (See </w:t>
      </w:r>
      <w:r>
        <w:rPr>
          <w:sz w:val="22"/>
        </w:rPr>
        <w:fldChar w:fldCharType="begin"/>
      </w:r>
      <w:r>
        <w:rPr>
          <w:sz w:val="22"/>
        </w:rPr>
        <w:instrText xml:space="preserve"> REF _Ref319055206 \* MERGEFORMAT </w:instrText>
      </w:r>
      <w:r>
        <w:rPr>
          <w:sz w:val="22"/>
        </w:rPr>
        <w:fldChar w:fldCharType="separate"/>
      </w:r>
      <w:r>
        <w:rPr>
          <w:sz w:val="22"/>
        </w:rPr>
        <w:t>Table 17</w:t>
      </w:r>
      <w:r>
        <w:rPr>
          <w:sz w:val="22"/>
        </w:rPr>
        <w:fldChar w:fldCharType="end"/>
      </w:r>
      <w:r>
        <w:rPr>
          <w:sz w:val="22"/>
        </w:rPr>
        <w:t xml:space="preserve">, page </w:t>
      </w:r>
      <w:r>
        <w:rPr>
          <w:sz w:val="22"/>
        </w:rPr>
        <w:fldChar w:fldCharType="begin"/>
      </w:r>
      <w:r>
        <w:rPr>
          <w:sz w:val="22"/>
        </w:rPr>
        <w:instrText xml:space="preserve"> PAGEREF _Ref319055247 </w:instrText>
      </w:r>
      <w:r>
        <w:rPr>
          <w:sz w:val="22"/>
        </w:rPr>
        <w:fldChar w:fldCharType="separate"/>
      </w:r>
      <w:r>
        <w:rPr>
          <w:sz w:val="22"/>
        </w:rPr>
        <w:t>101</w:t>
      </w:r>
      <w:r>
        <w:rPr>
          <w:sz w:val="22"/>
        </w:rPr>
        <w:fldChar w:fldCharType="end"/>
      </w:r>
      <w:r>
        <w:rPr>
          <w:sz w:val="22"/>
        </w:rPr>
        <w:t>)</w:t>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If solubility in hydrochloric acid is greater than 10%, then the standard HCl volume of half the HCl</w:t>
      </w:r>
      <w:proofErr w:type="gramStart"/>
      <w:r>
        <w:rPr>
          <w:sz w:val="22"/>
        </w:rPr>
        <w:t>:HF</w:t>
      </w:r>
      <w:proofErr w:type="gramEnd"/>
      <w:r>
        <w:rPr>
          <w:sz w:val="22"/>
        </w:rPr>
        <w:t xml:space="preserve"> volume is usually adequate.</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 xml:space="preserve">If the total clay content of the formation is less than 5.0%, then use 7.5% </w:t>
      </w:r>
      <w:proofErr w:type="gramStart"/>
      <w:r>
        <w:rPr>
          <w:sz w:val="22"/>
        </w:rPr>
        <w:t>HCl :</w:t>
      </w:r>
      <w:proofErr w:type="gramEnd"/>
      <w:r>
        <w:rPr>
          <w:sz w:val="22"/>
        </w:rPr>
        <w:t xml:space="preserve"> 1.5% HF.</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If the total clay content of the formation is greater than 5.0%, then use 12% </w:t>
      </w:r>
      <w:proofErr w:type="gramStart"/>
      <w:r>
        <w:rPr>
          <w:sz w:val="22"/>
        </w:rPr>
        <w:t>HCl :</w:t>
      </w:r>
      <w:proofErr w:type="gramEnd"/>
      <w:r>
        <w:rPr>
          <w:sz w:val="22"/>
        </w:rPr>
        <w:t xml:space="preserve"> 3.0%. </w:t>
      </w:r>
      <w:proofErr w:type="gramStart"/>
      <w:r>
        <w:rPr>
          <w:sz w:val="22"/>
        </w:rPr>
        <w:t>HF.</w:t>
      </w:r>
      <w:proofErr w:type="gramEnd"/>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If iron bearing minerals are present (chomasite, siderite, haematite or pyrites), use iron control additives at volumes determined from core tests or spent acid returns. (Total iron in parts per million divided by five will give an estimate of the ferric iron content).</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"Iron Control:Minerology"</w:instrText>
      </w:r>
      <w:r>
        <w:rPr>
          <w:sz w:val="22"/>
        </w:rPr>
        <w:fldChar w:fldCharType="end"/>
      </w:r>
      <w:r>
        <w:rPr>
          <w:sz w:val="22"/>
        </w:rPr>
        <w:fldChar w:fldCharType="begin"/>
      </w:r>
      <w:r>
        <w:rPr>
          <w:sz w:val="22"/>
        </w:rPr>
        <w:instrText>xe "Chomasite"</w:instrText>
      </w:r>
      <w:r>
        <w:rPr>
          <w:sz w:val="22"/>
        </w:rPr>
        <w:fldChar w:fldCharType="end"/>
      </w:r>
      <w:r>
        <w:rPr>
          <w:sz w:val="22"/>
        </w:rPr>
        <w:fldChar w:fldCharType="begin"/>
      </w:r>
      <w:r>
        <w:rPr>
          <w:sz w:val="22"/>
        </w:rPr>
        <w:instrText>xe "Siderite"</w:instrText>
      </w:r>
      <w:r>
        <w:rPr>
          <w:sz w:val="22"/>
        </w:rPr>
        <w:fldChar w:fldCharType="end"/>
      </w:r>
      <w:r>
        <w:rPr>
          <w:sz w:val="22"/>
        </w:rPr>
        <w:fldChar w:fldCharType="begin"/>
      </w:r>
      <w:r>
        <w:rPr>
          <w:sz w:val="22"/>
        </w:rPr>
        <w:instrText>xe "Haematite"</w:instrText>
      </w:r>
      <w:r>
        <w:rPr>
          <w:sz w:val="22"/>
        </w:rPr>
        <w:fldChar w:fldCharType="end"/>
      </w:r>
      <w:r>
        <w:rPr>
          <w:sz w:val="22"/>
        </w:rPr>
        <w:fldChar w:fldCharType="begin"/>
      </w:r>
      <w:r>
        <w:rPr>
          <w:sz w:val="22"/>
        </w:rPr>
        <w:instrText>xe "Pyrites"</w:instrText>
      </w:r>
      <w:r>
        <w:rPr>
          <w:sz w:val="22"/>
        </w:rPr>
        <w:fldChar w:fldCharType="end"/>
      </w:r>
    </w:p>
    <w:p w:rsidR="00B75991" w:rsidRDefault="00B75991" w:rsidP="00B75991">
      <w:pPr>
        <w:pStyle w:val="Bullet1"/>
        <w:rPr>
          <w:sz w:val="22"/>
        </w:rPr>
      </w:pPr>
      <w:r>
        <w:rPr>
          <w:sz w:val="22"/>
        </w:rPr>
        <w:t>6.</w:t>
      </w:r>
      <w:r>
        <w:rPr>
          <w:sz w:val="22"/>
        </w:rPr>
        <w:tab/>
        <w:t>Presence of iron bearing minerals will cause asphaltene precipitation. The use of anti-sludge additives or solvent preflushes depending upon the severity of the sludging potential.</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"Asphaltenes:Minerology"</w:instrText>
      </w:r>
      <w:r>
        <w:rPr>
          <w:sz w:val="22"/>
        </w:rPr>
        <w:fldChar w:fldCharType="end"/>
      </w:r>
      <w:r>
        <w:rPr>
          <w:sz w:val="22"/>
        </w:rPr>
        <w:fldChar w:fldCharType="begin"/>
      </w:r>
      <w:r>
        <w:rPr>
          <w:sz w:val="22"/>
        </w:rPr>
        <w:instrText>xe "Asphaltenes:Iron control"</w:instrText>
      </w:r>
      <w:r>
        <w:rPr>
          <w:sz w:val="22"/>
        </w:rPr>
        <w:fldChar w:fldCharType="end"/>
      </w:r>
      <w:r>
        <w:rPr>
          <w:sz w:val="22"/>
        </w:rPr>
        <w:fldChar w:fldCharType="begin"/>
      </w:r>
      <w:r>
        <w:rPr>
          <w:sz w:val="22"/>
        </w:rPr>
        <w:instrText>xe "Solvent preflush:Sludge"</w:instrText>
      </w:r>
      <w:r>
        <w:rPr>
          <w:sz w:val="22"/>
        </w:rPr>
        <w:fldChar w:fldCharType="end"/>
      </w:r>
      <w:r>
        <w:rPr>
          <w:sz w:val="22"/>
        </w:rPr>
        <w:fldChar w:fldCharType="begin"/>
      </w:r>
      <w:r>
        <w:rPr>
          <w:sz w:val="22"/>
        </w:rPr>
        <w:instrText>xe "Iron Control:Chomasite"</w:instrText>
      </w:r>
      <w:r>
        <w:rPr>
          <w:sz w:val="22"/>
        </w:rPr>
        <w:fldChar w:fldCharType="end"/>
      </w:r>
      <w:r>
        <w:rPr>
          <w:sz w:val="22"/>
        </w:rPr>
        <w:fldChar w:fldCharType="begin"/>
      </w:r>
      <w:r>
        <w:rPr>
          <w:sz w:val="22"/>
        </w:rPr>
        <w:instrText>xe "Iron Control:Siderite"</w:instrText>
      </w:r>
      <w:r>
        <w:rPr>
          <w:sz w:val="22"/>
        </w:rPr>
        <w:fldChar w:fldCharType="end"/>
      </w:r>
      <w:r>
        <w:rPr>
          <w:sz w:val="22"/>
        </w:rPr>
        <w:fldChar w:fldCharType="begin"/>
      </w:r>
      <w:r>
        <w:rPr>
          <w:sz w:val="22"/>
        </w:rPr>
        <w:instrText>xe "Iron Control:Haematite"</w:instrText>
      </w:r>
      <w:r>
        <w:rPr>
          <w:sz w:val="22"/>
        </w:rPr>
        <w:fldChar w:fldCharType="end"/>
      </w:r>
      <w:r>
        <w:rPr>
          <w:sz w:val="22"/>
        </w:rPr>
        <w:fldChar w:fldCharType="begin"/>
      </w:r>
      <w:r>
        <w:rPr>
          <w:sz w:val="22"/>
        </w:rPr>
        <w:instrText>xe "Iron Control:Pyrites"</w:instrText>
      </w:r>
      <w:r>
        <w:rPr>
          <w:sz w:val="22"/>
        </w:rPr>
        <w:fldChar w:fldCharType="end"/>
      </w:r>
    </w:p>
    <w:p w:rsidR="00B75991" w:rsidRDefault="00B75991" w:rsidP="00B75991">
      <w:pPr>
        <w:pStyle w:val="Bullet1"/>
        <w:rPr>
          <w:sz w:val="22"/>
        </w:rPr>
      </w:pPr>
      <w:r>
        <w:rPr>
          <w:sz w:val="22"/>
        </w:rPr>
        <w:t>7.</w:t>
      </w:r>
      <w:r>
        <w:rPr>
          <w:sz w:val="22"/>
        </w:rPr>
        <w:tab/>
        <w:t>If chlorite clays are present, increase the iron control additive concentrations in the HCl preflush.</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"Clays:Chlorite"</w:instrText>
      </w:r>
      <w:r>
        <w:rPr>
          <w:sz w:val="22"/>
        </w:rPr>
        <w:fldChar w:fldCharType="end"/>
      </w:r>
      <w:r>
        <w:rPr>
          <w:sz w:val="22"/>
        </w:rPr>
        <w:fldChar w:fldCharType="begin"/>
      </w:r>
      <w:r>
        <w:rPr>
          <w:sz w:val="22"/>
        </w:rPr>
        <w:instrText>xe "Chlorite:Iron control"</w:instrText>
      </w:r>
      <w:r>
        <w:rPr>
          <w:sz w:val="22"/>
        </w:rPr>
        <w:fldChar w:fldCharType="end"/>
      </w:r>
      <w:r>
        <w:rPr>
          <w:sz w:val="22"/>
        </w:rPr>
        <w:fldChar w:fldCharType="begin"/>
      </w:r>
      <w:r>
        <w:rPr>
          <w:sz w:val="22"/>
        </w:rPr>
        <w:instrText>xe "Iron Control:Chlorite"</w:instrText>
      </w:r>
      <w:r>
        <w:rPr>
          <w:sz w:val="22"/>
        </w:rPr>
        <w:fldChar w:fldCharType="end"/>
      </w:r>
    </w:p>
    <w:p w:rsidR="00B75991" w:rsidRDefault="00B75991" w:rsidP="00B75991">
      <w:pPr>
        <w:pStyle w:val="Bullet1"/>
        <w:rPr>
          <w:sz w:val="22"/>
        </w:rPr>
      </w:pPr>
      <w:r>
        <w:rPr>
          <w:sz w:val="22"/>
        </w:rPr>
        <w:t>8.</w:t>
      </w:r>
      <w:r>
        <w:rPr>
          <w:sz w:val="22"/>
        </w:rPr>
        <w:tab/>
        <w:t>If illite clays are present and the permeability is less than 120 md, reduce the surface tension to at least 30 dynes per centimetre.</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"Illite"</w:instrText>
      </w:r>
      <w:r>
        <w:rPr>
          <w:sz w:val="22"/>
        </w:rPr>
        <w:fldChar w:fldCharType="end"/>
      </w:r>
      <w:r>
        <w:rPr>
          <w:sz w:val="22"/>
        </w:rPr>
        <w:fldChar w:fldCharType="begin"/>
      </w:r>
      <w:r>
        <w:rPr>
          <w:sz w:val="22"/>
        </w:rPr>
        <w:instrText>xe "Clays:Illite"</w:instrText>
      </w:r>
      <w:r>
        <w:rPr>
          <w:sz w:val="22"/>
        </w:rPr>
        <w:fldChar w:fldCharType="end"/>
      </w:r>
    </w:p>
    <w:p w:rsidR="00B75991" w:rsidRDefault="00B75991" w:rsidP="00B75991">
      <w:pPr>
        <w:pStyle w:val="Bullet1"/>
        <w:rPr>
          <w:sz w:val="22"/>
        </w:rPr>
      </w:pPr>
      <w:r>
        <w:rPr>
          <w:sz w:val="22"/>
        </w:rPr>
        <w:t>9.</w:t>
      </w:r>
      <w:r>
        <w:rPr>
          <w:sz w:val="22"/>
        </w:rPr>
        <w:tab/>
        <w:t xml:space="preserve">If the feldspar content is less than 20 %, use 12% </w:t>
      </w:r>
      <w:proofErr w:type="gramStart"/>
      <w:r>
        <w:rPr>
          <w:sz w:val="22"/>
        </w:rPr>
        <w:t>HCl :</w:t>
      </w:r>
      <w:proofErr w:type="gramEnd"/>
      <w:r>
        <w:rPr>
          <w:sz w:val="22"/>
        </w:rPr>
        <w:t xml:space="preserve"> 3% HF.</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"Acid Strength:Feldspar content"</w:instrText>
      </w:r>
      <w:r>
        <w:rPr>
          <w:sz w:val="22"/>
        </w:rPr>
        <w:fldChar w:fldCharType="end"/>
      </w:r>
      <w:r>
        <w:rPr>
          <w:sz w:val="22"/>
        </w:rPr>
        <w:fldChar w:fldCharType="begin"/>
      </w:r>
      <w:r>
        <w:rPr>
          <w:sz w:val="22"/>
        </w:rPr>
        <w:instrText>xe "Feldspar:Acid strength"</w:instrText>
      </w:r>
      <w:r>
        <w:rPr>
          <w:sz w:val="22"/>
        </w:rPr>
        <w:fldChar w:fldCharType="end"/>
      </w:r>
    </w:p>
    <w:p w:rsidR="00B75991" w:rsidRDefault="00B75991" w:rsidP="00B75991">
      <w:pPr>
        <w:pStyle w:val="Bullet1"/>
        <w:rPr>
          <w:sz w:val="22"/>
        </w:rPr>
      </w:pPr>
      <w:r>
        <w:rPr>
          <w:sz w:val="22"/>
        </w:rPr>
        <w:t>10.</w:t>
      </w:r>
      <w:r>
        <w:rPr>
          <w:sz w:val="22"/>
        </w:rPr>
        <w:tab/>
        <w:t xml:space="preserve">If the feldspar content is greater than 20 %, use 7.5 % </w:t>
      </w:r>
      <w:proofErr w:type="gramStart"/>
      <w:r>
        <w:rPr>
          <w:sz w:val="22"/>
        </w:rPr>
        <w:t>HCl :</w:t>
      </w:r>
      <w:proofErr w:type="gramEnd"/>
      <w:r>
        <w:rPr>
          <w:sz w:val="22"/>
        </w:rPr>
        <w:t xml:space="preserve"> 1.5 % </w:t>
      </w:r>
      <w:r>
        <w:rPr>
          <w:sz w:val="22"/>
        </w:rPr>
        <w:tab/>
        <w:t>HF.</w:t>
      </w:r>
    </w:p>
    <w:p w:rsidR="00B75991" w:rsidRDefault="00B75991" w:rsidP="00B75991">
      <w:pPr>
        <w:pStyle w:val="Bullet1"/>
        <w:rPr>
          <w:sz w:val="22"/>
        </w:rPr>
      </w:pPr>
    </w:p>
    <w:p w:rsidR="00B75991" w:rsidRDefault="00B75991" w:rsidP="00B75991">
      <w:pPr>
        <w:pStyle w:val="Bullet1"/>
        <w:rPr>
          <w:sz w:val="22"/>
        </w:rPr>
      </w:pPr>
      <w:r>
        <w:rPr>
          <w:sz w:val="22"/>
        </w:rPr>
        <w:t xml:space="preserve">11. </w:t>
      </w:r>
      <w:r>
        <w:rPr>
          <w:sz w:val="22"/>
        </w:rPr>
        <w:tab/>
        <w:t xml:space="preserve">If the formation is susceptible to de-consolidation, use low strength HCl and </w:t>
      </w:r>
      <w:proofErr w:type="gramStart"/>
      <w:r>
        <w:rPr>
          <w:sz w:val="22"/>
        </w:rPr>
        <w:t>HCl :</w:t>
      </w:r>
      <w:proofErr w:type="gramEnd"/>
      <w:r>
        <w:rPr>
          <w:sz w:val="22"/>
        </w:rPr>
        <w:t xml:space="preserve"> HF concentrations.</w:t>
      </w:r>
    </w:p>
    <w:p w:rsidR="00B75991" w:rsidRDefault="00B75991" w:rsidP="00B75991"/>
    <w:p w:rsidR="00B75991" w:rsidRDefault="00B75991" w:rsidP="00B75991">
      <w:pPr>
        <w:rPr>
          <w:vanish/>
          <w:color w:val="FF0000"/>
        </w:rPr>
      </w:pPr>
      <w:r>
        <w:rPr>
          <w:color w:val="FF0000"/>
        </w:rPr>
        <w:fldChar w:fldCharType="begin"/>
      </w:r>
      <w:r>
        <w:rPr>
          <w:color w:val="FF0000"/>
        </w:rPr>
        <w:instrText>xe "Clays:Suspending Acid"</w:instrText>
      </w:r>
      <w:r>
        <w:rPr>
          <w:color w:val="FF0000"/>
        </w:rPr>
        <w:fldChar w:fldCharType="end"/>
      </w:r>
      <w:r>
        <w:rPr>
          <w:color w:val="FF0000"/>
        </w:rPr>
        <w:fldChar w:fldCharType="begin"/>
      </w:r>
      <w:r>
        <w:rPr>
          <w:color w:val="FF0000"/>
        </w:rPr>
        <w:instrText>xe "Suspending Acid:clays"</w:instrText>
      </w:r>
      <w:r>
        <w:rPr>
          <w:color w:val="FF0000"/>
        </w:rPr>
        <w:fldChar w:fldCharType="end"/>
      </w:r>
      <w:r>
        <w:rPr>
          <w:color w:val="FF0000"/>
        </w:rPr>
        <w:fldChar w:fldCharType="begin"/>
      </w:r>
      <w:r>
        <w:rPr>
          <w:color w:val="FF0000"/>
        </w:rPr>
        <w:instrText>xe "Suspending Acid:Silt"</w:instrText>
      </w:r>
      <w:r>
        <w:rPr>
          <w:color w:val="FF0000"/>
        </w:rPr>
        <w:fldChar w:fldCharType="end"/>
      </w:r>
      <w:r>
        <w:rPr>
          <w:color w:val="FF0000"/>
        </w:rPr>
        <w:fldChar w:fldCharType="begin"/>
      </w:r>
      <w:r>
        <w:rPr>
          <w:color w:val="FF0000"/>
        </w:rPr>
        <w:instrText>xe "MMR Acid #(see Suspending Acid)"</w:instrText>
      </w:r>
      <w:r>
        <w:rPr>
          <w:color w:val="FF0000"/>
        </w:rPr>
        <w:fldChar w:fldCharType="end"/>
      </w:r>
      <w:r>
        <w:rPr>
          <w:color w:val="FF0000"/>
        </w:rPr>
        <w:fldChar w:fldCharType="begin"/>
      </w:r>
      <w:r>
        <w:rPr>
          <w:color w:val="FF0000"/>
        </w:rPr>
        <w:instrText>xe "Acid Types:Suspending Acid"</w:instrText>
      </w:r>
      <w:r>
        <w:rPr>
          <w:color w:val="FF0000"/>
        </w:rPr>
        <w:fldChar w:fldCharType="end"/>
      </w:r>
    </w:p>
    <w:p w:rsidR="00B75991" w:rsidRDefault="00B75991" w:rsidP="00B75991">
      <w:pPr>
        <w:rPr>
          <w:vanish/>
          <w:color w:val="FF0000"/>
        </w:rPr>
      </w:pPr>
      <w:r>
        <w:t>Clays and silts may remain to plug the permeability after have been acidized. Suspending Acids (e.g. MMR acid) have therefore been developed which "suspend" these undissolved particles, thereby helping to remove them from the formation. Fines stabilising agents</w:t>
      </w:r>
      <w:r>
        <w:fldChar w:fldCharType="begin"/>
      </w:r>
      <w:r>
        <w:instrText xml:space="preserve"> XE "Fines stabilising agents" </w:instrText>
      </w:r>
      <w:r>
        <w:fldChar w:fldCharType="end"/>
      </w:r>
      <w:r>
        <w:t xml:space="preserve"> (FSA-1</w:t>
      </w:r>
      <w:r>
        <w:fldChar w:fldCharType="begin"/>
      </w:r>
      <w:r>
        <w:instrText xml:space="preserve"> XE "FSA-1:Fines Stabilisation" </w:instrText>
      </w:r>
      <w:r>
        <w:fldChar w:fldCharType="end"/>
      </w:r>
      <w:r>
        <w:t xml:space="preserve">) have also been developed to “lock” the fines, in particular clays, in the formation matrix. The special suspending agents (MMR agents) can be added to many of the different acid treating systems that are designed for the removal of specific damage mechanisms.  </w:t>
      </w:r>
      <w:r>
        <w:rPr>
          <w:color w:val="FF0000"/>
        </w:rPr>
        <w:fldChar w:fldCharType="begin"/>
      </w:r>
      <w:r>
        <w:rPr>
          <w:color w:val="FF0000"/>
        </w:rPr>
        <w:instrText>xe "MMR agents"</w:instrText>
      </w:r>
      <w:r>
        <w:rPr>
          <w:color w:val="FF0000"/>
        </w:rPr>
        <w:fldChar w:fldCharType="end"/>
      </w:r>
      <w:r>
        <w:rPr>
          <w:color w:val="FF0000"/>
        </w:rPr>
        <w:fldChar w:fldCharType="begin"/>
      </w:r>
      <w:r>
        <w:rPr>
          <w:color w:val="FF0000"/>
        </w:rPr>
        <w:instrText>xe "Suspending Agents"</w:instrText>
      </w:r>
      <w:r>
        <w:rPr>
          <w:color w:val="FF0000"/>
        </w:rPr>
        <w:fldChar w:fldCharType="end"/>
      </w:r>
      <w:r>
        <w:rPr>
          <w:color w:val="FF0000"/>
        </w:rPr>
        <w:fldChar w:fldCharType="begin"/>
      </w:r>
      <w:r>
        <w:rPr>
          <w:color w:val="FF0000"/>
        </w:rPr>
        <w:instrText>xe "Sequestering Acid"</w:instrText>
      </w:r>
      <w:r>
        <w:rPr>
          <w:color w:val="FF0000"/>
        </w:rPr>
        <w:fldChar w:fldCharType="end"/>
      </w:r>
      <w:r>
        <w:rPr>
          <w:color w:val="FF0000"/>
        </w:rPr>
        <w:fldChar w:fldCharType="begin"/>
      </w:r>
      <w:r>
        <w:rPr>
          <w:color w:val="FF0000"/>
        </w:rPr>
        <w:instrText>xe "Clean-up Acid"</w:instrText>
      </w:r>
      <w:r>
        <w:rPr>
          <w:color w:val="FF0000"/>
        </w:rPr>
        <w:fldChar w:fldCharType="end"/>
      </w:r>
      <w:r>
        <w:rPr>
          <w:color w:val="FF0000"/>
        </w:rPr>
        <w:fldChar w:fldCharType="begin"/>
      </w:r>
      <w:r>
        <w:rPr>
          <w:color w:val="FF0000"/>
        </w:rPr>
        <w:instrText>xe "Mud Sol Acid"</w:instrText>
      </w:r>
      <w:r>
        <w:rPr>
          <w:color w:val="FF0000"/>
        </w:rPr>
        <w:fldChar w:fldCharType="end"/>
      </w:r>
    </w:p>
    <w:p w:rsidR="00B75991" w:rsidRDefault="00B75991" w:rsidP="00B75991">
      <w:pPr>
        <w:tabs>
          <w:tab w:val="left" w:pos="-720"/>
        </w:tabs>
        <w:suppressAutoHyphens/>
        <w:rPr>
          <w:b/>
          <w:spacing w:val="-2"/>
        </w:rPr>
      </w:pPr>
      <w:r>
        <w:t>Both hydrochloric acid and hydrofluoric acid systems have been developed for the suspension and removal of formation fines and invasion particles from mud etc.</w:t>
      </w:r>
    </w:p>
    <w:p w:rsidR="00B75991" w:rsidRDefault="00B75991" w:rsidP="00B75991"/>
    <w:p w:rsidR="00B75991" w:rsidRDefault="00B75991" w:rsidP="00B75991"/>
    <w:p w:rsidR="00B75991" w:rsidRDefault="00B75991" w:rsidP="00B75991"/>
    <w:p w:rsidR="00B75991" w:rsidRDefault="00B75991" w:rsidP="00B75991">
      <w:pPr>
        <w:jc w:val="center"/>
        <w:rPr>
          <w:b/>
          <w:spacing w:val="-3"/>
        </w:rPr>
      </w:pPr>
      <w:r>
        <w:br w:type="page"/>
      </w:r>
      <w:bookmarkStart w:id="865" w:name="_Toc320004957"/>
      <w:r>
        <w:rPr>
          <w:b/>
        </w:rPr>
        <w:lastRenderedPageBreak/>
        <w:t xml:space="preserve">Table </w:t>
      </w:r>
      <w:r>
        <w:fldChar w:fldCharType="begin"/>
      </w:r>
      <w:r>
        <w:rPr>
          <w:b/>
        </w:rPr>
        <w:instrText xml:space="preserve"> SEQ Table \* ARABIC </w:instrText>
      </w:r>
      <w:r>
        <w:fldChar w:fldCharType="separate"/>
      </w:r>
      <w:r>
        <w:rPr>
          <w:b/>
        </w:rPr>
        <w:t>13</w:t>
      </w:r>
      <w:r>
        <w:fldChar w:fldCharType="end"/>
      </w:r>
      <w:r>
        <w:rPr>
          <w:b/>
          <w:spacing w:val="-3"/>
        </w:rPr>
        <w:t>: Treatment Options for Formation Damage Caused by Indigenous Minerals.</w:t>
      </w:r>
      <w:bookmarkEnd w:id="865"/>
    </w:p>
    <w:p w:rsidR="00B75991" w:rsidRDefault="00B75991" w:rsidP="00B75991">
      <w:pPr>
        <w:rPr>
          <w:b/>
          <w:vanish/>
          <w:color w:val="FF0000"/>
        </w:rPr>
      </w:pPr>
      <w:r>
        <w:rPr>
          <w:b/>
          <w:spacing w:val="-3"/>
        </w:rPr>
        <w:t xml:space="preserve"> </w:t>
      </w:r>
      <w:r>
        <w:rPr>
          <w:b/>
          <w:color w:val="FF0000"/>
        </w:rPr>
        <w:fldChar w:fldCharType="begin"/>
      </w:r>
      <w:r>
        <w:rPr>
          <w:b/>
          <w:color w:val="FF0000"/>
        </w:rPr>
        <w:instrText>xe "Acid Types:Sequestering Acid"</w:instrText>
      </w:r>
      <w:r>
        <w:rPr>
          <w:b/>
          <w:color w:val="FF0000"/>
        </w:rPr>
        <w:fldChar w:fldCharType="end"/>
      </w:r>
      <w:r>
        <w:rPr>
          <w:b/>
          <w:color w:val="FF0000"/>
        </w:rPr>
        <w:fldChar w:fldCharType="begin"/>
      </w:r>
      <w:r>
        <w:rPr>
          <w:b/>
          <w:color w:val="FF0000"/>
        </w:rPr>
        <w:instrText>xe "Acid Types:Clean-up Acid"</w:instrText>
      </w:r>
      <w:r>
        <w:rPr>
          <w:b/>
          <w:color w:val="FF0000"/>
        </w:rPr>
        <w:fldChar w:fldCharType="end"/>
      </w:r>
      <w:r>
        <w:rPr>
          <w:b/>
          <w:color w:val="FF0000"/>
        </w:rPr>
        <w:fldChar w:fldCharType="begin"/>
      </w:r>
      <w:r>
        <w:rPr>
          <w:b/>
          <w:color w:val="FF0000"/>
        </w:rPr>
        <w:instrText>xe "Acid Types:Mud-Sol"</w:instrText>
      </w:r>
      <w:r>
        <w:rPr>
          <w:b/>
          <w:color w:val="FF0000"/>
        </w:rPr>
        <w:fldChar w:fldCharType="end"/>
      </w:r>
    </w:p>
    <w:p w:rsidR="00B75991" w:rsidRDefault="00B75991" w:rsidP="00B75991">
      <w:pPr>
        <w:rPr>
          <w:b/>
        </w:rPr>
      </w:pPr>
    </w:p>
    <w:tbl>
      <w:tblPr>
        <w:tblW w:w="0" w:type="auto"/>
        <w:tblInd w:w="392" w:type="dxa"/>
        <w:tblLayout w:type="fixed"/>
        <w:tblCellMar>
          <w:left w:w="122" w:type="dxa"/>
          <w:right w:w="122" w:type="dxa"/>
        </w:tblCellMar>
        <w:tblLook w:val="04A0" w:firstRow="1" w:lastRow="0" w:firstColumn="1" w:lastColumn="0" w:noHBand="0" w:noVBand="1"/>
      </w:tblPr>
      <w:tblGrid>
        <w:gridCol w:w="1671"/>
        <w:gridCol w:w="2102"/>
        <w:gridCol w:w="1784"/>
        <w:gridCol w:w="3713"/>
      </w:tblGrid>
      <w:tr w:rsidR="00B75991" w:rsidTr="00B75991">
        <w:trPr>
          <w:tblHeader/>
        </w:trPr>
        <w:tc>
          <w:tcPr>
            <w:tcW w:w="1671" w:type="dxa"/>
            <w:tcBorders>
              <w:top w:val="single" w:sz="6" w:space="0" w:color="auto"/>
              <w:left w:val="single" w:sz="6" w:space="0" w:color="auto"/>
              <w:bottom w:val="nil"/>
              <w:right w:val="nil"/>
            </w:tcBorders>
            <w:shd w:val="pct5" w:color="auto" w:fill="auto"/>
            <w:hideMark/>
          </w:tcPr>
          <w:p w:rsidR="00B75991" w:rsidRDefault="00B75991">
            <w:pPr>
              <w:tabs>
                <w:tab w:val="left" w:pos="-720"/>
              </w:tabs>
              <w:suppressAutoHyphens/>
              <w:spacing w:before="90" w:after="54"/>
              <w:jc w:val="center"/>
              <w:rPr>
                <w:b/>
                <w:spacing w:val="-2"/>
                <w:sz w:val="18"/>
              </w:rPr>
            </w:pPr>
            <w:r>
              <w:rPr>
                <w:b/>
                <w:spacing w:val="-2"/>
                <w:sz w:val="18"/>
              </w:rPr>
              <w:t>Mineral</w:t>
            </w:r>
          </w:p>
        </w:tc>
        <w:tc>
          <w:tcPr>
            <w:tcW w:w="2102"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jc w:val="center"/>
              <w:rPr>
                <w:b/>
                <w:spacing w:val="-2"/>
                <w:sz w:val="18"/>
              </w:rPr>
            </w:pPr>
            <w:r>
              <w:rPr>
                <w:b/>
                <w:spacing w:val="-2"/>
                <w:sz w:val="18"/>
              </w:rPr>
              <w:t>Potential</w:t>
            </w:r>
          </w:p>
          <w:p w:rsidR="00B75991" w:rsidRDefault="00B75991">
            <w:pPr>
              <w:tabs>
                <w:tab w:val="left" w:pos="-720"/>
              </w:tabs>
              <w:suppressAutoHyphens/>
              <w:spacing w:after="54"/>
              <w:jc w:val="center"/>
              <w:rPr>
                <w:b/>
                <w:spacing w:val="-2"/>
                <w:sz w:val="18"/>
              </w:rPr>
            </w:pPr>
            <w:r>
              <w:rPr>
                <w:b/>
                <w:spacing w:val="-2"/>
                <w:sz w:val="18"/>
              </w:rPr>
              <w:t>Problems</w:t>
            </w:r>
          </w:p>
        </w:tc>
        <w:tc>
          <w:tcPr>
            <w:tcW w:w="1784"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jc w:val="center"/>
              <w:rPr>
                <w:b/>
                <w:spacing w:val="-2"/>
                <w:sz w:val="18"/>
              </w:rPr>
            </w:pPr>
            <w:r>
              <w:rPr>
                <w:b/>
                <w:spacing w:val="-2"/>
                <w:sz w:val="18"/>
              </w:rPr>
              <w:t xml:space="preserve">What To </w:t>
            </w:r>
          </w:p>
          <w:p w:rsidR="00B75991" w:rsidRDefault="00B75991">
            <w:pPr>
              <w:tabs>
                <w:tab w:val="left" w:pos="-720"/>
              </w:tabs>
              <w:suppressAutoHyphens/>
              <w:spacing w:after="54"/>
              <w:jc w:val="center"/>
              <w:rPr>
                <w:b/>
                <w:spacing w:val="-2"/>
                <w:sz w:val="18"/>
              </w:rPr>
            </w:pPr>
            <w:r>
              <w:rPr>
                <w:b/>
                <w:spacing w:val="-2"/>
                <w:sz w:val="18"/>
              </w:rPr>
              <w:t xml:space="preserve">Avoid </w:t>
            </w:r>
          </w:p>
        </w:tc>
        <w:tc>
          <w:tcPr>
            <w:tcW w:w="3713"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tabs>
                <w:tab w:val="left" w:pos="-720"/>
              </w:tabs>
              <w:suppressAutoHyphens/>
              <w:spacing w:before="90"/>
              <w:jc w:val="center"/>
              <w:rPr>
                <w:b/>
                <w:spacing w:val="-2"/>
                <w:sz w:val="18"/>
              </w:rPr>
            </w:pPr>
            <w:r>
              <w:rPr>
                <w:b/>
                <w:spacing w:val="-2"/>
                <w:sz w:val="18"/>
              </w:rPr>
              <w:t xml:space="preserve">Treatment </w:t>
            </w:r>
          </w:p>
          <w:p w:rsidR="00B75991" w:rsidRDefault="00B75991">
            <w:pPr>
              <w:tabs>
                <w:tab w:val="left" w:pos="-720"/>
              </w:tabs>
              <w:suppressAutoHyphens/>
              <w:spacing w:after="54"/>
              <w:jc w:val="center"/>
              <w:rPr>
                <w:b/>
                <w:spacing w:val="-2"/>
                <w:sz w:val="18"/>
              </w:rPr>
            </w:pPr>
            <w:r>
              <w:rPr>
                <w:b/>
                <w:spacing w:val="-2"/>
                <w:sz w:val="18"/>
              </w:rPr>
              <w:t>Options</w:t>
            </w:r>
          </w:p>
          <w:p w:rsidR="00B75991" w:rsidRDefault="00B75991">
            <w:pPr>
              <w:tabs>
                <w:tab w:val="left" w:pos="-720"/>
              </w:tabs>
              <w:suppressAutoHyphens/>
              <w:spacing w:after="54"/>
              <w:jc w:val="center"/>
              <w:rPr>
                <w:b/>
                <w:spacing w:val="-2"/>
                <w:sz w:val="18"/>
              </w:rPr>
            </w:pP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Kaolinite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Mobile Fines</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High Flow Rates</w:t>
            </w:r>
          </w:p>
          <w:p w:rsidR="00B75991" w:rsidRDefault="00B75991">
            <w:pPr>
              <w:tabs>
                <w:tab w:val="left" w:pos="-720"/>
              </w:tabs>
              <w:suppressAutoHyphens/>
              <w:spacing w:before="90" w:after="54"/>
              <w:jc w:val="center"/>
              <w:rPr>
                <w:spacing w:val="-2"/>
                <w:sz w:val="18"/>
              </w:rPr>
            </w:pPr>
            <w:r>
              <w:rPr>
                <w:spacing w:val="-2"/>
                <w:sz w:val="18"/>
              </w:rPr>
              <w:t>High Draw Downs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Rate Control.  Reduce downhole pressure drop.</w:t>
            </w:r>
          </w:p>
          <w:p w:rsidR="00B75991" w:rsidRDefault="00B75991">
            <w:pPr>
              <w:tabs>
                <w:tab w:val="left" w:pos="-720"/>
              </w:tabs>
              <w:suppressAutoHyphens/>
              <w:jc w:val="left"/>
              <w:rPr>
                <w:spacing w:val="-2"/>
                <w:sz w:val="18"/>
              </w:rPr>
            </w:pPr>
            <w:r>
              <w:rPr>
                <w:spacing w:val="-2"/>
                <w:sz w:val="18"/>
              </w:rPr>
              <w:t>&lt;5%-Acidize - Standard HCl/HCl:HF</w:t>
            </w:r>
          </w:p>
          <w:p w:rsidR="00B75991" w:rsidRDefault="00B75991">
            <w:pPr>
              <w:tabs>
                <w:tab w:val="left" w:pos="-720"/>
              </w:tabs>
              <w:suppressAutoHyphens/>
              <w:spacing w:after="54"/>
              <w:jc w:val="left"/>
              <w:rPr>
                <w:spacing w:val="-2"/>
                <w:sz w:val="18"/>
              </w:rPr>
            </w:pPr>
            <w:r>
              <w:rPr>
                <w:spacing w:val="-2"/>
                <w:sz w:val="18"/>
              </w:rPr>
              <w:t>&gt;5% - BJ Sandstone Acid with ClayMaster</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Illite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Mushing</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Fresh Water Systems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jc w:val="left"/>
              <w:rPr>
                <w:spacing w:val="-2"/>
                <w:sz w:val="18"/>
              </w:rPr>
            </w:pPr>
            <w:r>
              <w:rPr>
                <w:spacing w:val="-2"/>
                <w:sz w:val="18"/>
              </w:rPr>
              <w:t>Permeability &gt; 120 md Acidize - Standard HCl/HCl:HF</w:t>
            </w:r>
          </w:p>
          <w:p w:rsidR="00B75991" w:rsidRDefault="00B75991">
            <w:pPr>
              <w:tabs>
                <w:tab w:val="left" w:pos="-720"/>
              </w:tabs>
              <w:suppressAutoHyphens/>
              <w:spacing w:after="54"/>
              <w:jc w:val="left"/>
              <w:rPr>
                <w:spacing w:val="-2"/>
                <w:sz w:val="18"/>
              </w:rPr>
            </w:pPr>
            <w:r>
              <w:rPr>
                <w:spacing w:val="-2"/>
                <w:sz w:val="18"/>
              </w:rPr>
              <w:t>Permeability &lt; 120 md  use surfactants to reduce surface tension to 30 Dynes/Cm</w:t>
            </w:r>
            <w:r>
              <w:rPr>
                <w:spacing w:val="-2"/>
                <w:sz w:val="18"/>
                <w:vertAlign w:val="superscript"/>
              </w:rPr>
              <w:t>2</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jc w:val="center"/>
              <w:rPr>
                <w:spacing w:val="-2"/>
                <w:sz w:val="18"/>
              </w:rPr>
            </w:pPr>
            <w:r>
              <w:rPr>
                <w:spacing w:val="-2"/>
                <w:sz w:val="18"/>
              </w:rPr>
              <w:t>Smectite</w:t>
            </w:r>
          </w:p>
          <w:p w:rsidR="00B75991" w:rsidRDefault="00B75991">
            <w:pPr>
              <w:tabs>
                <w:tab w:val="left" w:pos="-720"/>
              </w:tabs>
              <w:suppressAutoHyphens/>
              <w:spacing w:after="54"/>
              <w:jc w:val="center"/>
              <w:rPr>
                <w:spacing w:val="-2"/>
                <w:sz w:val="18"/>
              </w:rPr>
            </w:pPr>
            <w:r>
              <w:rPr>
                <w:spacing w:val="-2"/>
                <w:sz w:val="18"/>
              </w:rPr>
              <w:t>(Montmoril-lonite)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Swelling</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jc w:val="center"/>
              <w:rPr>
                <w:spacing w:val="-2"/>
                <w:sz w:val="18"/>
              </w:rPr>
            </w:pPr>
            <w:r>
              <w:rPr>
                <w:spacing w:val="-2"/>
                <w:sz w:val="18"/>
              </w:rPr>
              <w:t>Fresh Water</w:t>
            </w:r>
          </w:p>
          <w:p w:rsidR="00B75991" w:rsidRDefault="00B75991">
            <w:pPr>
              <w:tabs>
                <w:tab w:val="left" w:pos="-720"/>
              </w:tabs>
              <w:suppressAutoHyphens/>
              <w:spacing w:after="54"/>
              <w:jc w:val="center"/>
              <w:rPr>
                <w:spacing w:val="-2"/>
                <w:sz w:val="18"/>
              </w:rPr>
            </w:pPr>
            <w:r>
              <w:rPr>
                <w:spacing w:val="-2"/>
                <w:sz w:val="18"/>
              </w:rPr>
              <w:t>Systems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Acidize - Standard HCl/HCl:HF</w:t>
            </w:r>
          </w:p>
          <w:p w:rsidR="00B75991" w:rsidRDefault="00B75991">
            <w:pPr>
              <w:tabs>
                <w:tab w:val="left" w:pos="-720"/>
              </w:tabs>
              <w:suppressAutoHyphens/>
              <w:spacing w:after="54"/>
              <w:jc w:val="left"/>
              <w:rPr>
                <w:spacing w:val="-2"/>
                <w:sz w:val="18"/>
              </w:rPr>
            </w:pPr>
            <w:r>
              <w:rPr>
                <w:spacing w:val="-2"/>
                <w:sz w:val="18"/>
              </w:rPr>
              <w:t>Perform Immersion Tests to see if alcohol/acid blends or other additives are necessary to prevent swelling.</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Chlorite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jc w:val="center"/>
              <w:rPr>
                <w:spacing w:val="-2"/>
                <w:sz w:val="18"/>
              </w:rPr>
            </w:pPr>
            <w:r>
              <w:rPr>
                <w:spacing w:val="-2"/>
                <w:sz w:val="18"/>
              </w:rPr>
              <w:t>Iron Hydroxide Precipitate,</w:t>
            </w:r>
          </w:p>
          <w:p w:rsidR="00B75991" w:rsidRDefault="00B75991">
            <w:pPr>
              <w:tabs>
                <w:tab w:val="left" w:pos="-720"/>
              </w:tabs>
              <w:suppressAutoHyphens/>
              <w:spacing w:after="54"/>
              <w:jc w:val="center"/>
              <w:rPr>
                <w:spacing w:val="-2"/>
                <w:sz w:val="18"/>
              </w:rPr>
            </w:pPr>
            <w:r>
              <w:rPr>
                <w:spacing w:val="-2"/>
                <w:sz w:val="18"/>
              </w:rPr>
              <w:t xml:space="preserve">Hydrous Silicate, Amorphous Alumino Silicate Scale </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Oxygen Rich Systems: Ph&gt;2.8 Inadequate Sequesterant. Buffered Acid</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after="54"/>
              <w:jc w:val="left"/>
              <w:rPr>
                <w:spacing w:val="-2"/>
                <w:sz w:val="18"/>
              </w:rPr>
            </w:pPr>
            <w:r>
              <w:rPr>
                <w:spacing w:val="-2"/>
                <w:sz w:val="18"/>
              </w:rPr>
              <w:t>Acidize - 7.5-1.5% HCL</w:t>
            </w:r>
            <w:proofErr w:type="gramStart"/>
            <w:r>
              <w:rPr>
                <w:spacing w:val="-2"/>
                <w:sz w:val="18"/>
              </w:rPr>
              <w:t>:HF</w:t>
            </w:r>
            <w:proofErr w:type="gramEnd"/>
            <w:r>
              <w:rPr>
                <w:spacing w:val="-2"/>
                <w:sz w:val="18"/>
              </w:rPr>
              <w:t xml:space="preserve"> or Acetic:HF with properly evaluated sequestering  agents, Preflush with 5% Acetic. Overflush as required.</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jc w:val="center"/>
              <w:rPr>
                <w:spacing w:val="-2"/>
                <w:sz w:val="18"/>
              </w:rPr>
            </w:pPr>
            <w:r>
              <w:rPr>
                <w:spacing w:val="-2"/>
                <w:sz w:val="18"/>
              </w:rPr>
              <w:t>Mixed Layer</w:t>
            </w:r>
          </w:p>
          <w:p w:rsidR="00B75991" w:rsidRDefault="00B75991">
            <w:pPr>
              <w:tabs>
                <w:tab w:val="left" w:pos="-720"/>
              </w:tabs>
              <w:suppressAutoHyphens/>
              <w:jc w:val="center"/>
              <w:rPr>
                <w:spacing w:val="-2"/>
                <w:sz w:val="18"/>
              </w:rPr>
            </w:pPr>
            <w:r>
              <w:rPr>
                <w:spacing w:val="-2"/>
                <w:sz w:val="18"/>
              </w:rPr>
              <w:t>Illite/</w:t>
            </w:r>
          </w:p>
          <w:p w:rsidR="00B75991" w:rsidRDefault="00B75991">
            <w:pPr>
              <w:tabs>
                <w:tab w:val="left" w:pos="-720"/>
              </w:tabs>
              <w:suppressAutoHyphens/>
              <w:spacing w:after="54"/>
              <w:jc w:val="center"/>
              <w:rPr>
                <w:spacing w:val="-2"/>
                <w:sz w:val="18"/>
              </w:rPr>
            </w:pPr>
            <w:r>
              <w:rPr>
                <w:spacing w:val="-2"/>
                <w:sz w:val="18"/>
              </w:rPr>
              <w:t xml:space="preserve">Smectite </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Swelling</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Fresh Water Systems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after="54"/>
              <w:jc w:val="left"/>
              <w:rPr>
                <w:spacing w:val="-2"/>
                <w:sz w:val="18"/>
              </w:rPr>
            </w:pPr>
            <w:r>
              <w:rPr>
                <w:spacing w:val="-2"/>
                <w:sz w:val="18"/>
              </w:rPr>
              <w:t>Acidize - Standard HCl/HCl:HF</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Feldspars</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Silica Precipitation</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High % of HF Acid</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&gt; 20%- 7.5% Hcl,     7.5:1.5 HCl:HF</w:t>
            </w:r>
          </w:p>
          <w:p w:rsidR="00B75991" w:rsidRDefault="00B75991">
            <w:pPr>
              <w:tabs>
                <w:tab w:val="left" w:pos="-720"/>
              </w:tabs>
              <w:suppressAutoHyphens/>
              <w:spacing w:after="54"/>
              <w:jc w:val="left"/>
              <w:rPr>
                <w:spacing w:val="-2"/>
                <w:sz w:val="18"/>
              </w:rPr>
            </w:pPr>
            <w:r>
              <w:rPr>
                <w:spacing w:val="-2"/>
                <w:sz w:val="18"/>
              </w:rPr>
              <w:t>&lt; 20%- 10% Hcl,    12:3 HCl/HCl:HF</w:t>
            </w:r>
          </w:p>
          <w:p w:rsidR="00B75991" w:rsidRDefault="00B75991">
            <w:pPr>
              <w:tabs>
                <w:tab w:val="left" w:pos="-720"/>
              </w:tabs>
              <w:suppressAutoHyphens/>
              <w:spacing w:after="54"/>
              <w:jc w:val="left"/>
              <w:rPr>
                <w:spacing w:val="-2"/>
                <w:sz w:val="18"/>
              </w:rPr>
            </w:pPr>
            <w:r>
              <w:rPr>
                <w:spacing w:val="-2"/>
                <w:sz w:val="18"/>
              </w:rPr>
              <w:t>Preflush with 15% Hcl.</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Chamosite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Iron Hydroxide Precipitate</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Oxygen Rich Systems: Ph&gt;2.8</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after="54"/>
              <w:jc w:val="left"/>
              <w:rPr>
                <w:spacing w:val="-2"/>
                <w:sz w:val="18"/>
              </w:rPr>
            </w:pPr>
            <w:r>
              <w:rPr>
                <w:spacing w:val="-2"/>
                <w:sz w:val="18"/>
              </w:rPr>
              <w:t>Acidize - Standard HCl/HCl:HF with properly evaluated sequesterants</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Formation Fines (F’spars, Qtz.)</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Mobile Fines</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High Flow Rates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Preflush - 7.5% HCl</w:t>
            </w:r>
          </w:p>
          <w:p w:rsidR="00B75991" w:rsidRDefault="00B75991">
            <w:pPr>
              <w:tabs>
                <w:tab w:val="left" w:pos="-720"/>
              </w:tabs>
              <w:suppressAutoHyphens/>
              <w:spacing w:after="54"/>
              <w:jc w:val="left"/>
              <w:rPr>
                <w:spacing w:val="-2"/>
                <w:sz w:val="18"/>
              </w:rPr>
            </w:pPr>
            <w:r>
              <w:rPr>
                <w:spacing w:val="-2"/>
                <w:sz w:val="18"/>
              </w:rPr>
              <w:t>Acidize - 7.5:1.5 HCl</w:t>
            </w:r>
            <w:proofErr w:type="gramStart"/>
            <w:r>
              <w:rPr>
                <w:spacing w:val="-2"/>
                <w:sz w:val="18"/>
              </w:rPr>
              <w:t>:HF</w:t>
            </w:r>
            <w:proofErr w:type="gramEnd"/>
            <w:r>
              <w:rPr>
                <w:spacing w:val="-2"/>
                <w:sz w:val="18"/>
              </w:rPr>
              <w:t>. Use BJ Sandstone acid for damage &gt; 6 inches.  Overflush - as required.</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Calcite, Dolomite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Calcium Fluoride Precipitation</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Contact of calcium ion with HF Acid.</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&gt;20% - HCl Only.</w:t>
            </w:r>
          </w:p>
          <w:p w:rsidR="00B75991" w:rsidRDefault="00B75991">
            <w:pPr>
              <w:tabs>
                <w:tab w:val="left" w:pos="-720"/>
              </w:tabs>
              <w:suppressAutoHyphens/>
              <w:spacing w:after="54"/>
              <w:jc w:val="left"/>
              <w:rPr>
                <w:spacing w:val="-2"/>
                <w:sz w:val="18"/>
              </w:rPr>
            </w:pPr>
            <w:r>
              <w:rPr>
                <w:spacing w:val="-2"/>
                <w:sz w:val="18"/>
              </w:rPr>
              <w:t>&lt;20% - Standard HCl/HCl:HF</w:t>
            </w:r>
          </w:p>
          <w:p w:rsidR="00B75991" w:rsidRDefault="00B75991">
            <w:pPr>
              <w:tabs>
                <w:tab w:val="left" w:pos="-720"/>
              </w:tabs>
              <w:suppressAutoHyphens/>
              <w:spacing w:after="54"/>
              <w:jc w:val="left"/>
              <w:rPr>
                <w:spacing w:val="-2"/>
                <w:sz w:val="18"/>
              </w:rPr>
            </w:pPr>
            <w:r>
              <w:rPr>
                <w:spacing w:val="-2"/>
                <w:sz w:val="18"/>
              </w:rPr>
              <w:t>Preflush with Hcl for 3 feet of radial penetration.</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Siderite, Hematite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Iron Hydroxide Precipitation</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Oxygen Rich Systems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after="54"/>
              <w:jc w:val="left"/>
              <w:rPr>
                <w:spacing w:val="-2"/>
                <w:sz w:val="18"/>
              </w:rPr>
            </w:pPr>
            <w:r>
              <w:rPr>
                <w:spacing w:val="-2"/>
                <w:sz w:val="18"/>
              </w:rPr>
              <w:t>Acidize - Standard HCl/HCl:HF with properly evaluated sequesterants</w:t>
            </w:r>
          </w:p>
        </w:tc>
      </w:tr>
      <w:tr w:rsidR="00B75991" w:rsidTr="00B75991">
        <w:tc>
          <w:tcPr>
            <w:tcW w:w="1671" w:type="dxa"/>
            <w:tcBorders>
              <w:top w:val="single" w:sz="6" w:space="0" w:color="auto"/>
              <w:left w:val="single" w:sz="6" w:space="0" w:color="auto"/>
              <w:bottom w:val="single" w:sz="6" w:space="0" w:color="auto"/>
              <w:right w:val="nil"/>
            </w:tcBorders>
            <w:shd w:val="pct5" w:color="auto" w:fill="auto"/>
            <w:hideMark/>
          </w:tcPr>
          <w:p w:rsidR="00B75991" w:rsidRDefault="00B75991">
            <w:pPr>
              <w:tabs>
                <w:tab w:val="left" w:pos="-720"/>
              </w:tabs>
              <w:suppressAutoHyphens/>
              <w:spacing w:before="90" w:after="54"/>
              <w:jc w:val="center"/>
              <w:rPr>
                <w:spacing w:val="-2"/>
                <w:sz w:val="18"/>
              </w:rPr>
            </w:pPr>
            <w:r>
              <w:rPr>
                <w:spacing w:val="-2"/>
                <w:sz w:val="18"/>
              </w:rPr>
              <w:t>Pyrite</w:t>
            </w:r>
          </w:p>
        </w:tc>
        <w:tc>
          <w:tcPr>
            <w:tcW w:w="2102"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 xml:space="preserve">Iron Hydroxide Precipitate. Asphaltene ppt. </w:t>
            </w:r>
          </w:p>
        </w:tc>
        <w:tc>
          <w:tcPr>
            <w:tcW w:w="1784" w:type="dxa"/>
            <w:tcBorders>
              <w:top w:val="single" w:sz="6" w:space="0" w:color="auto"/>
              <w:left w:val="single" w:sz="6" w:space="0" w:color="auto"/>
              <w:bottom w:val="single" w:sz="6" w:space="0" w:color="auto"/>
              <w:right w:val="nil"/>
            </w:tcBorders>
            <w:hideMark/>
          </w:tcPr>
          <w:p w:rsidR="00B75991" w:rsidRDefault="00B75991">
            <w:pPr>
              <w:tabs>
                <w:tab w:val="left" w:pos="-720"/>
              </w:tabs>
              <w:suppressAutoHyphens/>
              <w:spacing w:before="90" w:after="54"/>
              <w:jc w:val="center"/>
              <w:rPr>
                <w:spacing w:val="-2"/>
                <w:sz w:val="18"/>
              </w:rPr>
            </w:pPr>
            <w:r>
              <w:rPr>
                <w:spacing w:val="-2"/>
                <w:sz w:val="18"/>
              </w:rPr>
              <w:t>Oxygen Rich Systems</w:t>
            </w:r>
          </w:p>
        </w:tc>
        <w:tc>
          <w:tcPr>
            <w:tcW w:w="3713"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720"/>
              </w:tabs>
              <w:suppressAutoHyphens/>
              <w:spacing w:before="90"/>
              <w:jc w:val="left"/>
              <w:rPr>
                <w:spacing w:val="-2"/>
                <w:sz w:val="18"/>
              </w:rPr>
            </w:pPr>
            <w:r>
              <w:rPr>
                <w:spacing w:val="-2"/>
                <w:sz w:val="18"/>
              </w:rPr>
              <w:t>Preflush - 25 Gal/ft Xylene + 10% Acetic</w:t>
            </w:r>
          </w:p>
          <w:p w:rsidR="00B75991" w:rsidRDefault="00B75991">
            <w:pPr>
              <w:tabs>
                <w:tab w:val="left" w:pos="-720"/>
              </w:tabs>
              <w:suppressAutoHyphens/>
              <w:spacing w:after="54"/>
              <w:jc w:val="left"/>
              <w:rPr>
                <w:spacing w:val="-2"/>
                <w:sz w:val="18"/>
              </w:rPr>
            </w:pPr>
            <w:r>
              <w:rPr>
                <w:spacing w:val="-2"/>
                <w:sz w:val="18"/>
              </w:rPr>
              <w:t>Acidize - Standard HCl/HCl:HF with properly evaluated sequesterants</w:t>
            </w:r>
          </w:p>
        </w:tc>
      </w:tr>
    </w:tbl>
    <w:p w:rsidR="00B75991" w:rsidRDefault="00B75991" w:rsidP="00B75991">
      <w:pPr>
        <w:pStyle w:val="Heading2"/>
      </w:pPr>
      <w:r>
        <w:rPr>
          <w:b w:val="0"/>
        </w:rPr>
        <w:br w:type="page"/>
      </w:r>
      <w:bookmarkStart w:id="866" w:name="_Toc372530624"/>
      <w:bookmarkStart w:id="867" w:name="_Toc372527938"/>
      <w:bookmarkStart w:id="868" w:name="_Toc372039099"/>
      <w:bookmarkStart w:id="869" w:name="_Toc372037094"/>
      <w:bookmarkStart w:id="870" w:name="_Toc372036082"/>
      <w:bookmarkStart w:id="871" w:name="_Toc371962154"/>
      <w:bookmarkStart w:id="872" w:name="_Toc371958689"/>
      <w:bookmarkStart w:id="873" w:name="_Toc371244547"/>
      <w:bookmarkStart w:id="874" w:name="_Toc371244241"/>
      <w:bookmarkStart w:id="875" w:name="_Toc319989218"/>
      <w:proofErr w:type="gramStart"/>
      <w:r>
        <w:lastRenderedPageBreak/>
        <w:t>Permeability Design Factors.</w:t>
      </w:r>
      <w:bookmarkEnd w:id="866"/>
      <w:bookmarkEnd w:id="867"/>
      <w:bookmarkEnd w:id="868"/>
      <w:bookmarkEnd w:id="869"/>
      <w:bookmarkEnd w:id="870"/>
      <w:bookmarkEnd w:id="871"/>
      <w:bookmarkEnd w:id="872"/>
      <w:bookmarkEnd w:id="873"/>
      <w:bookmarkEnd w:id="874"/>
      <w:bookmarkEnd w:id="875"/>
      <w:proofErr w:type="gramEnd"/>
    </w:p>
    <w:p w:rsidR="00B75991" w:rsidRDefault="00B75991" w:rsidP="00B75991"/>
    <w:p w:rsidR="00B75991" w:rsidRDefault="00B75991" w:rsidP="00B75991">
      <w:pPr>
        <w:pStyle w:val="Bullet1"/>
        <w:numPr>
          <w:ilvl w:val="0"/>
          <w:numId w:val="4"/>
        </w:numPr>
        <w:rPr>
          <w:vanish/>
        </w:rPr>
      </w:pPr>
      <w:r>
        <w:fldChar w:fldCharType="begin"/>
      </w:r>
      <w:r>
        <w:instrText>xe "Permeability:Design Factors"</w:instrText>
      </w:r>
      <w:r>
        <w:fldChar w:fldCharType="end"/>
      </w:r>
      <w:r>
        <w:fldChar w:fldCharType="begin"/>
      </w:r>
      <w:r>
        <w:instrText>xe "Acid Treatment Design:Permeability Design Factors"</w:instrText>
      </w:r>
      <w:r>
        <w:fldChar w:fldCharType="end"/>
      </w:r>
    </w:p>
    <w:p w:rsidR="00B75991" w:rsidRDefault="00B75991" w:rsidP="00B75991">
      <w:pPr>
        <w:pStyle w:val="Bullet1"/>
        <w:rPr>
          <w:sz w:val="22"/>
        </w:rPr>
      </w:pPr>
      <w:r>
        <w:rPr>
          <w:sz w:val="22"/>
        </w:rPr>
        <w:t>Acid Volumes see</w:t>
      </w:r>
      <w:r>
        <w:rPr>
          <w:sz w:val="22"/>
        </w:rPr>
        <w:fldChar w:fldCharType="begin"/>
      </w:r>
      <w:r>
        <w:rPr>
          <w:sz w:val="22"/>
        </w:rPr>
        <w:instrText xml:space="preserve"> REF _Ref319055346 \* MERGEFORMAT </w:instrText>
      </w:r>
      <w:r>
        <w:rPr>
          <w:sz w:val="22"/>
        </w:rPr>
        <w:fldChar w:fldCharType="separate"/>
      </w:r>
    </w:p>
    <w:p w:rsidR="00B75991" w:rsidRDefault="00B75991" w:rsidP="00B75991">
      <w:pPr>
        <w:pStyle w:val="Bullet1"/>
        <w:numPr>
          <w:ilvl w:val="12"/>
          <w:numId w:val="0"/>
        </w:numPr>
        <w:ind w:left="1440" w:hanging="720"/>
        <w:rPr>
          <w:sz w:val="22"/>
        </w:rPr>
      </w:pPr>
      <w:proofErr w:type="gramStart"/>
      <w:r>
        <w:rPr>
          <w:b/>
        </w:rPr>
        <w:t>Table 14</w:t>
      </w:r>
      <w:r>
        <w:rPr>
          <w:sz w:val="22"/>
        </w:rPr>
        <w:fldChar w:fldCharType="end"/>
      </w:r>
      <w:r>
        <w:rPr>
          <w:sz w:val="22"/>
        </w:rPr>
        <w:t>.</w:t>
      </w:r>
      <w:proofErr w:type="gramEnd"/>
    </w:p>
    <w:p w:rsidR="00B75991" w:rsidRDefault="00B75991" w:rsidP="00B75991">
      <w:pPr>
        <w:pStyle w:val="Bullet1"/>
        <w:numPr>
          <w:ilvl w:val="12"/>
          <w:numId w:val="0"/>
        </w:numPr>
        <w:ind w:left="1440" w:hanging="720"/>
        <w:rPr>
          <w:sz w:val="22"/>
        </w:rPr>
      </w:pPr>
    </w:p>
    <w:p w:rsidR="00B75991" w:rsidRDefault="00B75991" w:rsidP="00B75991">
      <w:pPr>
        <w:pStyle w:val="Bullet1"/>
        <w:numPr>
          <w:ilvl w:val="0"/>
          <w:numId w:val="4"/>
        </w:numPr>
        <w:rPr>
          <w:vanish/>
          <w:sz w:val="22"/>
        </w:rPr>
      </w:pPr>
      <w:r>
        <w:rPr>
          <w:sz w:val="22"/>
        </w:rPr>
        <w:fldChar w:fldCharType="begin"/>
      </w:r>
      <w:r>
        <w:rPr>
          <w:sz w:val="22"/>
        </w:rPr>
        <w:instrText>xe "Acid Volume:Permeability"</w:instrText>
      </w:r>
      <w:r>
        <w:rPr>
          <w:sz w:val="22"/>
        </w:rPr>
        <w:fldChar w:fldCharType="end"/>
      </w:r>
    </w:p>
    <w:p w:rsidR="00B75991" w:rsidRDefault="00B75991" w:rsidP="00B75991">
      <w:pPr>
        <w:pStyle w:val="Bullet1"/>
        <w:numPr>
          <w:ilvl w:val="0"/>
          <w:numId w:val="4"/>
        </w:numPr>
        <w:rPr>
          <w:sz w:val="22"/>
        </w:rPr>
      </w:pPr>
      <w:r>
        <w:rPr>
          <w:sz w:val="22"/>
        </w:rPr>
        <w:t>If the permeability is less than 120 md reduce surface tension of acid and flushes to 30 dynes/cm</w:t>
      </w:r>
      <w:r>
        <w:rPr>
          <w:sz w:val="22"/>
          <w:vertAlign w:val="superscript"/>
        </w:rPr>
        <w:t>2</w:t>
      </w:r>
      <w:r>
        <w:rPr>
          <w:sz w:val="22"/>
        </w:rPr>
        <w:t xml:space="preserve"> or less to prevent water blocks.</w:t>
      </w:r>
    </w:p>
    <w:p w:rsidR="00B75991" w:rsidRDefault="00B75991" w:rsidP="00B75991">
      <w:pPr>
        <w:pStyle w:val="Bullet1"/>
        <w:rPr>
          <w:sz w:val="22"/>
        </w:rPr>
      </w:pPr>
    </w:p>
    <w:p w:rsidR="00B75991" w:rsidRDefault="00B75991" w:rsidP="00B75991">
      <w:pPr>
        <w:pStyle w:val="Bullet1"/>
        <w:numPr>
          <w:ilvl w:val="0"/>
          <w:numId w:val="4"/>
        </w:numPr>
        <w:rPr>
          <w:vanish/>
          <w:sz w:val="22"/>
        </w:rPr>
      </w:pPr>
      <w:r>
        <w:rPr>
          <w:sz w:val="22"/>
        </w:rPr>
        <w:fldChar w:fldCharType="begin"/>
      </w:r>
      <w:r>
        <w:rPr>
          <w:sz w:val="22"/>
        </w:rPr>
        <w:instrText>xe "Water Blocks:Permeability"</w:instrText>
      </w:r>
      <w:r>
        <w:rPr>
          <w:sz w:val="22"/>
        </w:rPr>
        <w:fldChar w:fldCharType="end"/>
      </w:r>
    </w:p>
    <w:p w:rsidR="00B75991" w:rsidRDefault="00B75991" w:rsidP="00B75991">
      <w:pPr>
        <w:pStyle w:val="Bullet1"/>
        <w:numPr>
          <w:ilvl w:val="0"/>
          <w:numId w:val="4"/>
        </w:numPr>
        <w:rPr>
          <w:sz w:val="22"/>
        </w:rPr>
      </w:pPr>
      <w:r>
        <w:rPr>
          <w:sz w:val="22"/>
        </w:rPr>
        <w:t>If present, multiple permeabilities should be considered when designing diverter/acid stages for proper diversion and volume control.</w:t>
      </w:r>
    </w:p>
    <w:p w:rsidR="00B75991" w:rsidRDefault="00B75991" w:rsidP="00B75991">
      <w:pPr>
        <w:ind w:left="720"/>
      </w:pPr>
    </w:p>
    <w:p w:rsidR="00B75991" w:rsidRDefault="00B75991" w:rsidP="00B75991"/>
    <w:p w:rsidR="00B75991" w:rsidRDefault="00B75991" w:rsidP="00B75991">
      <w:r>
        <w:t>Several studies have been conducted on acid volume optimization.  The general consensus of published literature is that jobs using less than 75 gal/foot of perforations are about 30% successful, while jobs where 75-125 gal/</w:t>
      </w:r>
      <w:proofErr w:type="gramStart"/>
      <w:r>
        <w:t>foot  is</w:t>
      </w:r>
      <w:proofErr w:type="gramEnd"/>
      <w:r>
        <w:t xml:space="preserve"> used have a success rate of  75%.  Jobs </w:t>
      </w:r>
      <w:proofErr w:type="gramStart"/>
      <w:r>
        <w:t>of over 200 gal/foot</w:t>
      </w:r>
      <w:proofErr w:type="gramEnd"/>
      <w:r>
        <w:t xml:space="preserve"> have had good results (75%), but few have been done due to cost considerations.  The table below provides a rule of thumb volume recommendation based on permeability.  Field studies have shown tha best job results occur on reservoirs with 5 md. </w:t>
      </w:r>
      <w:proofErr w:type="gramStart"/>
      <w:r>
        <w:t>permeability</w:t>
      </w:r>
      <w:proofErr w:type="gramEnd"/>
      <w:r>
        <w:t xml:space="preserve"> or better.  HF jobs on sandstones of less than 2 md. </w:t>
      </w:r>
      <w:proofErr w:type="gramStart"/>
      <w:r>
        <w:t>are</w:t>
      </w:r>
      <w:proofErr w:type="gramEnd"/>
      <w:r>
        <w:t xml:space="preserve"> not recommended. </w:t>
      </w:r>
    </w:p>
    <w:p w:rsidR="00B75991" w:rsidRDefault="00B75991" w:rsidP="00B75991">
      <w:pPr>
        <w:jc w:val="center"/>
        <w:rPr>
          <w:b/>
        </w:rPr>
      </w:pPr>
      <w:bookmarkStart w:id="876" w:name="_Ref319055346"/>
      <w:bookmarkStart w:id="877" w:name="_Toc320004958"/>
    </w:p>
    <w:p w:rsidR="00B75991" w:rsidRDefault="00B75991" w:rsidP="00B75991">
      <w:pPr>
        <w:jc w:val="center"/>
        <w:rPr>
          <w:b/>
        </w:rPr>
      </w:pPr>
      <w:r>
        <w:rPr>
          <w:b/>
        </w:rPr>
        <w:t xml:space="preserve">Table </w:t>
      </w:r>
      <w:r>
        <w:fldChar w:fldCharType="begin"/>
      </w:r>
      <w:r>
        <w:rPr>
          <w:b/>
        </w:rPr>
        <w:instrText xml:space="preserve"> SEQ Table \* ARABIC </w:instrText>
      </w:r>
      <w:r>
        <w:fldChar w:fldCharType="separate"/>
      </w:r>
      <w:r>
        <w:rPr>
          <w:b/>
        </w:rPr>
        <w:t>14</w:t>
      </w:r>
      <w:r>
        <w:fldChar w:fldCharType="end"/>
      </w:r>
      <w:bookmarkEnd w:id="876"/>
      <w:r>
        <w:rPr>
          <w:b/>
        </w:rPr>
        <w:t>: Acid Treating Volumes Based on Permeability.</w:t>
      </w:r>
      <w:bookmarkEnd w:id="877"/>
    </w:p>
    <w:p w:rsidR="00B75991" w:rsidRDefault="00B75991" w:rsidP="00B75991">
      <w:pPr>
        <w:rPr>
          <w:color w:val="FF000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11"/>
        <w:gridCol w:w="2567"/>
        <w:gridCol w:w="2183"/>
        <w:gridCol w:w="2183"/>
      </w:tblGrid>
      <w:tr w:rsidR="00B75991" w:rsidTr="00B75991">
        <w:tc>
          <w:tcPr>
            <w:tcW w:w="2311"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lang w:val="en-US"/>
              </w:rPr>
            </w:pPr>
            <w:r>
              <w:rPr>
                <w:b/>
                <w:lang w:val="en-US"/>
              </w:rPr>
              <w:t>Avg. Permeability Without Damage</w:t>
            </w:r>
          </w:p>
          <w:p w:rsidR="00B75991" w:rsidRDefault="00B75991">
            <w:pPr>
              <w:jc w:val="center"/>
              <w:rPr>
                <w:b/>
                <w:lang w:val="en-US"/>
              </w:rPr>
            </w:pPr>
            <w:r>
              <w:rPr>
                <w:b/>
                <w:lang w:val="en-US"/>
              </w:rPr>
              <w:t>Ku (md)</w:t>
            </w:r>
          </w:p>
        </w:tc>
        <w:tc>
          <w:tcPr>
            <w:tcW w:w="2567"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jc w:val="center"/>
              <w:rPr>
                <w:b/>
                <w:lang w:val="en-US"/>
              </w:rPr>
            </w:pPr>
            <w:r>
              <w:rPr>
                <w:b/>
                <w:lang w:val="en-US"/>
              </w:rPr>
              <w:t>Normal HCl</w:t>
            </w:r>
          </w:p>
          <w:p w:rsidR="00B75991" w:rsidRDefault="00B75991">
            <w:pPr>
              <w:jc w:val="center"/>
              <w:rPr>
                <w:b/>
                <w:lang w:val="en-US"/>
              </w:rPr>
            </w:pPr>
            <w:r>
              <w:rPr>
                <w:b/>
                <w:lang w:val="en-US"/>
              </w:rPr>
              <w:t>Range Gal/ft</w:t>
            </w:r>
          </w:p>
          <w:p w:rsidR="00B75991" w:rsidRDefault="00B75991">
            <w:pPr>
              <w:jc w:val="center"/>
              <w:rPr>
                <w:b/>
                <w:lang w:val="en-US"/>
              </w:rPr>
            </w:pPr>
            <w:r>
              <w:rPr>
                <w:b/>
                <w:lang w:val="en-US"/>
              </w:rPr>
              <w:t>(Lt/Mt)</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jc w:val="center"/>
              <w:rPr>
                <w:b/>
                <w:lang w:val="en-US"/>
              </w:rPr>
            </w:pPr>
            <w:r>
              <w:rPr>
                <w:b/>
                <w:lang w:val="en-US"/>
              </w:rPr>
              <w:t>Normal HCl:HF Range Gal/ft</w:t>
            </w:r>
          </w:p>
          <w:p w:rsidR="00B75991" w:rsidRDefault="00B75991">
            <w:pPr>
              <w:jc w:val="center"/>
              <w:rPr>
                <w:b/>
                <w:lang w:val="en-US"/>
              </w:rPr>
            </w:pPr>
            <w:r>
              <w:rPr>
                <w:b/>
                <w:lang w:val="en-US"/>
              </w:rPr>
              <w:t>(Lt/Mt)</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jc w:val="center"/>
              <w:rPr>
                <w:b/>
                <w:lang w:val="en-US"/>
              </w:rPr>
            </w:pPr>
            <w:r>
              <w:rPr>
                <w:b/>
                <w:lang w:val="en-US"/>
              </w:rPr>
              <w:t>Comment</w:t>
            </w:r>
          </w:p>
          <w:p w:rsidR="00B75991" w:rsidRDefault="00B75991">
            <w:pPr>
              <w:jc w:val="center"/>
              <w:rPr>
                <w:b/>
                <w:lang w:val="en-US"/>
              </w:rPr>
            </w:pPr>
          </w:p>
          <w:p w:rsidR="00B75991" w:rsidRDefault="00B75991">
            <w:pPr>
              <w:jc w:val="center"/>
              <w:rPr>
                <w:lang w:val="en-US"/>
              </w:rPr>
            </w:pPr>
          </w:p>
          <w:p w:rsidR="00B75991" w:rsidRDefault="00B75991">
            <w:pPr>
              <w:jc w:val="center"/>
              <w:rPr>
                <w:b/>
                <w:lang w:val="en-US"/>
              </w:rPr>
            </w:pPr>
          </w:p>
        </w:tc>
      </w:tr>
      <w:tr w:rsidR="00B75991" w:rsidTr="00B75991">
        <w:tc>
          <w:tcPr>
            <w:tcW w:w="2311"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lang w:val="en-US"/>
              </w:rPr>
            </w:pPr>
            <w:r>
              <w:rPr>
                <w:b/>
                <w:lang w:val="en-US"/>
              </w:rPr>
              <w:t>&lt; 0.1 md</w:t>
            </w:r>
          </w:p>
        </w:tc>
        <w:tc>
          <w:tcPr>
            <w:tcW w:w="2567"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r>
              <w:rPr>
                <w:lang w:val="en-US"/>
              </w:rPr>
              <w:t>15-25</w:t>
            </w:r>
          </w:p>
          <w:p w:rsidR="00B75991" w:rsidRDefault="00B75991">
            <w:pPr>
              <w:jc w:val="center"/>
              <w:rPr>
                <w:lang w:val="en-US"/>
              </w:rPr>
            </w:pPr>
            <w:r>
              <w:rPr>
                <w:lang w:val="en-US"/>
              </w:rPr>
              <w:t>(185-310)</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p>
          <w:p w:rsidR="00B75991" w:rsidRDefault="00B75991">
            <w:pPr>
              <w:jc w:val="center"/>
              <w:rPr>
                <w:b/>
                <w:lang w:val="en-US"/>
              </w:rPr>
            </w:pPr>
            <w:r>
              <w:rPr>
                <w:lang w:val="en-US"/>
              </w:rPr>
              <w:t>Not</w:t>
            </w:r>
            <w:r>
              <w:rPr>
                <w:b/>
                <w:lang w:val="en-US"/>
              </w:rPr>
              <w:t xml:space="preserve"> </w:t>
            </w:r>
            <w:r>
              <w:rPr>
                <w:lang w:val="en-US"/>
              </w:rPr>
              <w:t>Recommended</w:t>
            </w: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1,3,4</w:t>
            </w:r>
          </w:p>
        </w:tc>
      </w:tr>
      <w:tr w:rsidR="00B75991" w:rsidTr="00B75991">
        <w:tc>
          <w:tcPr>
            <w:tcW w:w="2311"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lang w:val="en-US"/>
              </w:rPr>
            </w:pPr>
            <w:r>
              <w:rPr>
                <w:b/>
                <w:lang w:val="en-US"/>
              </w:rPr>
              <w:t>0.1 - 2.0 md</w:t>
            </w:r>
          </w:p>
        </w:tc>
        <w:tc>
          <w:tcPr>
            <w:tcW w:w="2567" w:type="dxa"/>
            <w:tcBorders>
              <w:top w:val="single" w:sz="6" w:space="0" w:color="auto"/>
              <w:left w:val="single" w:sz="6" w:space="0" w:color="auto"/>
              <w:bottom w:val="single" w:sz="6" w:space="0" w:color="auto"/>
              <w:right w:val="single" w:sz="6" w:space="0" w:color="auto"/>
            </w:tcBorders>
          </w:tcPr>
          <w:p w:rsidR="00B75991" w:rsidRDefault="00B75991">
            <w:pPr>
              <w:jc w:val="center"/>
              <w:rPr>
                <w:b/>
                <w:lang w:val="en-US"/>
              </w:rPr>
            </w:pPr>
            <w:r>
              <w:rPr>
                <w:lang w:val="en-US"/>
              </w:rPr>
              <w:t>25-50</w:t>
            </w:r>
          </w:p>
          <w:p w:rsidR="00B75991" w:rsidRDefault="00B75991">
            <w:pPr>
              <w:jc w:val="center"/>
              <w:rPr>
                <w:lang w:val="en-US"/>
              </w:rPr>
            </w:pPr>
            <w:r>
              <w:rPr>
                <w:b/>
                <w:lang w:val="en-US"/>
              </w:rPr>
              <w:t xml:space="preserve"> </w:t>
            </w:r>
            <w:r>
              <w:rPr>
                <w:lang w:val="en-US"/>
              </w:rPr>
              <w:t>(310-620)</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p>
          <w:p w:rsidR="00B75991" w:rsidRDefault="00B75991">
            <w:pPr>
              <w:jc w:val="center"/>
              <w:rPr>
                <w:b/>
                <w:lang w:val="en-US"/>
              </w:rPr>
            </w:pPr>
            <w:r>
              <w:rPr>
                <w:lang w:val="en-US"/>
              </w:rPr>
              <w:t>Not</w:t>
            </w:r>
            <w:r>
              <w:rPr>
                <w:b/>
                <w:lang w:val="en-US"/>
              </w:rPr>
              <w:t xml:space="preserve"> </w:t>
            </w:r>
            <w:r>
              <w:rPr>
                <w:lang w:val="en-US"/>
              </w:rPr>
              <w:t>Recommended</w:t>
            </w: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1,3,4</w:t>
            </w:r>
          </w:p>
        </w:tc>
      </w:tr>
      <w:tr w:rsidR="00B75991" w:rsidTr="00B75991">
        <w:tc>
          <w:tcPr>
            <w:tcW w:w="2311"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lang w:val="en-US"/>
              </w:rPr>
            </w:pPr>
            <w:r>
              <w:rPr>
                <w:b/>
                <w:lang w:val="en-US"/>
              </w:rPr>
              <w:t>2.0 - 10 md</w:t>
            </w:r>
          </w:p>
        </w:tc>
        <w:tc>
          <w:tcPr>
            <w:tcW w:w="2567"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r>
              <w:rPr>
                <w:lang w:val="en-US"/>
              </w:rPr>
              <w:t>35-75</w:t>
            </w:r>
          </w:p>
          <w:p w:rsidR="00B75991" w:rsidRDefault="00B75991">
            <w:pPr>
              <w:jc w:val="center"/>
              <w:rPr>
                <w:lang w:val="en-US"/>
              </w:rPr>
            </w:pPr>
            <w:r>
              <w:rPr>
                <w:lang w:val="en-US"/>
              </w:rPr>
              <w:t>(430-930)</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r>
              <w:rPr>
                <w:lang w:val="en-US"/>
              </w:rPr>
              <w:t>75-100</w:t>
            </w:r>
          </w:p>
          <w:p w:rsidR="00B75991" w:rsidRDefault="00B75991">
            <w:pPr>
              <w:jc w:val="center"/>
              <w:rPr>
                <w:lang w:val="en-US"/>
              </w:rPr>
            </w:pPr>
            <w:r>
              <w:rPr>
                <w:lang w:val="en-US"/>
              </w:rPr>
              <w:t>(930-1240)</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3</w:t>
            </w:r>
          </w:p>
        </w:tc>
      </w:tr>
      <w:tr w:rsidR="00B75991" w:rsidTr="00B75991">
        <w:tc>
          <w:tcPr>
            <w:tcW w:w="2311"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lang w:val="en-US"/>
              </w:rPr>
            </w:pPr>
            <w:r>
              <w:rPr>
                <w:b/>
                <w:lang w:val="en-US"/>
              </w:rPr>
              <w:t>10- 50 md</w:t>
            </w:r>
          </w:p>
        </w:tc>
        <w:tc>
          <w:tcPr>
            <w:tcW w:w="2567"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r>
              <w:rPr>
                <w:lang w:val="en-US"/>
              </w:rPr>
              <w:t>50-100</w:t>
            </w:r>
          </w:p>
          <w:p w:rsidR="00B75991" w:rsidRDefault="00B75991">
            <w:pPr>
              <w:jc w:val="center"/>
              <w:rPr>
                <w:lang w:val="en-US"/>
              </w:rPr>
            </w:pPr>
            <w:r>
              <w:rPr>
                <w:lang w:val="en-US"/>
              </w:rPr>
              <w:t>(620-1240)</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tcPr>
          <w:p w:rsidR="00B75991" w:rsidRDefault="00B75991">
            <w:pPr>
              <w:jc w:val="center"/>
              <w:rPr>
                <w:lang w:val="en-US"/>
              </w:rPr>
            </w:pPr>
            <w:r>
              <w:rPr>
                <w:lang w:val="en-US"/>
              </w:rPr>
              <w:t>100-150</w:t>
            </w:r>
          </w:p>
          <w:p w:rsidR="00B75991" w:rsidRDefault="00B75991">
            <w:pPr>
              <w:jc w:val="center"/>
              <w:rPr>
                <w:lang w:val="en-US"/>
              </w:rPr>
            </w:pPr>
            <w:r>
              <w:rPr>
                <w:lang w:val="en-US"/>
              </w:rPr>
              <w:t>(1240-1865)</w:t>
            </w:r>
          </w:p>
          <w:p w:rsidR="00B75991" w:rsidRDefault="00B75991">
            <w:pPr>
              <w:jc w:val="center"/>
              <w:rPr>
                <w:b/>
                <w:lang w:val="en-US"/>
              </w:rPr>
            </w:pP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3</w:t>
            </w:r>
          </w:p>
        </w:tc>
      </w:tr>
      <w:tr w:rsidR="00B75991" w:rsidTr="00B75991">
        <w:tc>
          <w:tcPr>
            <w:tcW w:w="2311"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b/>
                <w:lang w:val="en-US"/>
              </w:rPr>
            </w:pPr>
            <w:r>
              <w:rPr>
                <w:b/>
                <w:lang w:val="en-US"/>
              </w:rPr>
              <w:t>&gt; 50 md</w:t>
            </w:r>
          </w:p>
        </w:tc>
        <w:tc>
          <w:tcPr>
            <w:tcW w:w="2567"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50-100</w:t>
            </w:r>
          </w:p>
          <w:p w:rsidR="00B75991" w:rsidRDefault="00B75991">
            <w:pPr>
              <w:jc w:val="center"/>
              <w:rPr>
                <w:lang w:val="en-US"/>
              </w:rPr>
            </w:pPr>
            <w:r>
              <w:rPr>
                <w:lang w:val="en-US"/>
              </w:rPr>
              <w:t>(620-1240)</w:t>
            </w:r>
          </w:p>
          <w:p w:rsidR="00B75991" w:rsidRDefault="00B75991">
            <w:pPr>
              <w:jc w:val="center"/>
              <w:rPr>
                <w:lang w:val="en-US"/>
              </w:rPr>
            </w:pPr>
            <w:r>
              <w:rPr>
                <w:lang w:val="en-US"/>
              </w:rPr>
              <w:t>Formic Acid</w:t>
            </w:r>
          </w:p>
          <w:p w:rsidR="00B75991" w:rsidRDefault="00B75991">
            <w:pPr>
              <w:jc w:val="center"/>
              <w:rPr>
                <w:b/>
                <w:lang w:val="en-US"/>
              </w:rPr>
            </w:pPr>
            <w:r>
              <w:rPr>
                <w:lang w:val="en-US"/>
              </w:rPr>
              <w:t>100(1240)</w:t>
            </w: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100-200</w:t>
            </w:r>
          </w:p>
          <w:p w:rsidR="00B75991" w:rsidRDefault="00B75991">
            <w:pPr>
              <w:jc w:val="center"/>
              <w:rPr>
                <w:b/>
                <w:lang w:val="en-US"/>
              </w:rPr>
            </w:pPr>
            <w:r>
              <w:rPr>
                <w:lang w:val="en-US"/>
              </w:rPr>
              <w:t>(1240-2480)</w:t>
            </w:r>
          </w:p>
        </w:tc>
        <w:tc>
          <w:tcPr>
            <w:tcW w:w="2183" w:type="dxa"/>
            <w:tcBorders>
              <w:top w:val="single" w:sz="6" w:space="0" w:color="auto"/>
              <w:left w:val="single" w:sz="6" w:space="0" w:color="auto"/>
              <w:bottom w:val="single" w:sz="6" w:space="0" w:color="auto"/>
              <w:right w:val="single" w:sz="6" w:space="0" w:color="auto"/>
            </w:tcBorders>
            <w:hideMark/>
          </w:tcPr>
          <w:p w:rsidR="00B75991" w:rsidRDefault="00B75991">
            <w:pPr>
              <w:jc w:val="center"/>
              <w:rPr>
                <w:lang w:val="en-US"/>
              </w:rPr>
            </w:pPr>
            <w:r>
              <w:rPr>
                <w:lang w:val="en-US"/>
              </w:rPr>
              <w:t>2</w:t>
            </w:r>
          </w:p>
        </w:tc>
      </w:tr>
    </w:tbl>
    <w:p w:rsidR="00B75991" w:rsidRDefault="00B75991" w:rsidP="00B75991">
      <w:pPr>
        <w:jc w:val="center"/>
        <w:rPr>
          <w:b/>
          <w:sz w:val="18"/>
          <w:lang w:val="en-US"/>
        </w:rPr>
      </w:pPr>
    </w:p>
    <w:p w:rsidR="00B75991" w:rsidRDefault="00B75991" w:rsidP="00B75991">
      <w:pPr>
        <w:rPr>
          <w:vanish/>
          <w:color w:val="FF0000"/>
        </w:rPr>
      </w:pPr>
      <w:r>
        <w:rPr>
          <w:color w:val="FF0000"/>
        </w:rPr>
        <w:fldChar w:fldCharType="begin"/>
      </w:r>
      <w:r>
        <w:rPr>
          <w:color w:val="FF0000"/>
        </w:rPr>
        <w:instrText>xe "Acid Treatment Design: Volumes Based on Permeability"</w:instrText>
      </w:r>
      <w:r>
        <w:rPr>
          <w:color w:val="FF0000"/>
        </w:rPr>
        <w:fldChar w:fldCharType="end"/>
      </w:r>
    </w:p>
    <w:p w:rsidR="00B75991" w:rsidRDefault="00B75991" w:rsidP="00B75991">
      <w:pPr>
        <w:pStyle w:val="Bullet1"/>
        <w:rPr>
          <w:sz w:val="18"/>
        </w:rPr>
      </w:pPr>
      <w:r>
        <w:rPr>
          <w:sz w:val="18"/>
        </w:rPr>
        <w:t xml:space="preserve">1) </w:t>
      </w:r>
      <w:r>
        <w:rPr>
          <w:sz w:val="18"/>
        </w:rPr>
        <w:tab/>
        <w:t>Volumes should be selected based on core tests.</w:t>
      </w:r>
    </w:p>
    <w:p w:rsidR="00B75991" w:rsidRDefault="00B75991" w:rsidP="00B75991">
      <w:pPr>
        <w:pStyle w:val="Bullet1"/>
        <w:rPr>
          <w:sz w:val="18"/>
        </w:rPr>
      </w:pPr>
      <w:r>
        <w:rPr>
          <w:sz w:val="18"/>
        </w:rPr>
        <w:t>2)</w:t>
      </w:r>
      <w:r>
        <w:rPr>
          <w:sz w:val="18"/>
        </w:rPr>
        <w:tab/>
        <w:t>Volumes can exceed 100 gallons per foot if necessary without releasing excessive fines.</w:t>
      </w:r>
    </w:p>
    <w:p w:rsidR="00B75991" w:rsidRDefault="00B75991" w:rsidP="00B75991">
      <w:pPr>
        <w:pStyle w:val="Bullet1"/>
        <w:rPr>
          <w:sz w:val="18"/>
        </w:rPr>
      </w:pPr>
      <w:r>
        <w:rPr>
          <w:sz w:val="18"/>
        </w:rPr>
        <w:t xml:space="preserve">3) </w:t>
      </w:r>
      <w:r>
        <w:rPr>
          <w:sz w:val="18"/>
        </w:rPr>
        <w:tab/>
        <w:t>Volumes can be modified if indicated by field test results</w:t>
      </w:r>
    </w:p>
    <w:p w:rsidR="00B75991" w:rsidRDefault="00B75991" w:rsidP="00B75991">
      <w:pPr>
        <w:pStyle w:val="Bullet1"/>
        <w:rPr>
          <w:sz w:val="18"/>
        </w:rPr>
      </w:pPr>
      <w:r>
        <w:rPr>
          <w:sz w:val="18"/>
        </w:rPr>
        <w:t>4)</w:t>
      </w:r>
      <w:r>
        <w:rPr>
          <w:sz w:val="18"/>
        </w:rPr>
        <w:tab/>
        <w:t>Use acid for perforation cleaning only.</w:t>
      </w:r>
    </w:p>
    <w:p w:rsidR="00B75991" w:rsidRDefault="00B75991" w:rsidP="00B75991">
      <w:pPr>
        <w:rPr>
          <w:rFonts w:ascii="Helvetica" w:hAnsi="Helvetica"/>
        </w:rPr>
      </w:pPr>
      <w:r>
        <w:br w:type="page"/>
      </w:r>
      <w:r>
        <w:rPr>
          <w:rFonts w:ascii="Helvetica" w:hAnsi="Helvetica"/>
        </w:rPr>
        <w:lastRenderedPageBreak/>
        <w:t xml:space="preserve">Laboratory and pilot test data are converted for field use by expressing the recommended treating volume as gallons per square foot (see </w:t>
      </w:r>
      <w:r>
        <w:rPr>
          <w:rFonts w:ascii="Helvetica" w:hAnsi="Helvetica"/>
        </w:rPr>
        <w:fldChar w:fldCharType="begin"/>
      </w:r>
      <w:r>
        <w:rPr>
          <w:rFonts w:ascii="Helvetica" w:hAnsi="Helvetica"/>
        </w:rPr>
        <w:instrText xml:space="preserve"> REF _Ref319057336 \* MERGEFORMAT </w:instrText>
      </w:r>
      <w:r>
        <w:rPr>
          <w:rFonts w:ascii="Helvetica" w:hAnsi="Helvetica"/>
        </w:rPr>
        <w:fldChar w:fldCharType="separate"/>
      </w:r>
      <w:r>
        <w:t>Figure 32</w:t>
      </w:r>
      <w:r>
        <w:rPr>
          <w:rFonts w:ascii="Helvetica" w:hAnsi="Helvetica"/>
        </w:rPr>
        <w:fldChar w:fldCharType="end"/>
      </w:r>
      <w:r>
        <w:rPr>
          <w:rFonts w:ascii="Helvetica" w:hAnsi="Helvetica"/>
        </w:rPr>
        <w:t xml:space="preserve">, page </w:t>
      </w:r>
      <w:r>
        <w:rPr>
          <w:rFonts w:ascii="Helvetica" w:hAnsi="Helvetica"/>
        </w:rPr>
        <w:fldChar w:fldCharType="begin"/>
      </w:r>
      <w:r>
        <w:rPr>
          <w:rFonts w:ascii="Helvetica" w:hAnsi="Helvetica"/>
        </w:rPr>
        <w:instrText xml:space="preserve"> PAGEREF _Ref319210487 </w:instrText>
      </w:r>
      <w:r>
        <w:rPr>
          <w:rFonts w:ascii="Helvetica" w:hAnsi="Helvetica"/>
        </w:rPr>
        <w:fldChar w:fldCharType="separate"/>
      </w:r>
      <w:r>
        <w:rPr>
          <w:rFonts w:ascii="Helvetica" w:hAnsi="Helvetica"/>
        </w:rPr>
        <w:t>100</w:t>
      </w:r>
      <w:r>
        <w:rPr>
          <w:rFonts w:ascii="Helvetica" w:hAnsi="Helvetica"/>
        </w:rPr>
        <w:fldChar w:fldCharType="end"/>
      </w:r>
      <w:r>
        <w:rPr>
          <w:rFonts w:ascii="Helvetica" w:hAnsi="Helvetica"/>
        </w:rPr>
        <w:t xml:space="preserve">). In the laboratory a known volume of treating fluid is flowed across a given cross-sectional area of a core sample. </w:t>
      </w:r>
      <w:proofErr w:type="gramStart"/>
      <w:r>
        <w:rPr>
          <w:rFonts w:ascii="Helvetica" w:hAnsi="Helvetica"/>
        </w:rPr>
        <w:t>The are</w:t>
      </w:r>
      <w:proofErr w:type="gramEnd"/>
      <w:r>
        <w:rPr>
          <w:rFonts w:ascii="Helvetica" w:hAnsi="Helvetica"/>
        </w:rPr>
        <w:t xml:space="preserve"> to be treated in field applications is determined by the radial area of the edge of the treating radius. Once the radial area is determined, it is multiplied by the recommended treating volume (in gallons per square foot) and by the height of pay zone interval to be treated. In order to simplify these area calculations </w:t>
      </w:r>
      <w:r>
        <w:rPr>
          <w:rFonts w:ascii="Helvetica" w:hAnsi="Helvetica"/>
        </w:rPr>
        <w:fldChar w:fldCharType="begin"/>
      </w:r>
      <w:r>
        <w:rPr>
          <w:rFonts w:ascii="Helvetica" w:hAnsi="Helvetica"/>
        </w:rPr>
        <w:instrText xml:space="preserve"> REF _Ref319057600 \* MERGEFORMAT </w:instrText>
      </w:r>
      <w:r>
        <w:rPr>
          <w:rFonts w:ascii="Helvetica" w:hAnsi="Helvetica"/>
        </w:rPr>
        <w:fldChar w:fldCharType="separate"/>
      </w:r>
      <w:r>
        <w:t>Figure 30</w:t>
      </w:r>
      <w:r>
        <w:rPr>
          <w:rFonts w:ascii="Helvetica" w:hAnsi="Helvetica"/>
        </w:rPr>
        <w:fldChar w:fldCharType="end"/>
      </w:r>
      <w:r>
        <w:rPr>
          <w:rFonts w:ascii="Helvetica" w:hAnsi="Helvetica"/>
        </w:rPr>
        <w:t xml:space="preserve"> can be used.</w:t>
      </w:r>
    </w:p>
    <w:p w:rsidR="00B75991" w:rsidRDefault="00B75991" w:rsidP="00B75991">
      <w:pPr>
        <w:rPr>
          <w:rFonts w:ascii="Helvetica" w:hAnsi="Helvetica"/>
        </w:rPr>
      </w:pPr>
    </w:p>
    <w:p w:rsidR="00B75991" w:rsidRDefault="00B75991" w:rsidP="00B75991">
      <w:pPr>
        <w:pStyle w:val="Caption"/>
        <w:keepNext/>
        <w:jc w:val="center"/>
      </w:pPr>
      <w:r>
        <w:t xml:space="preserve">Figure </w:t>
      </w:r>
      <w:r>
        <w:fldChar w:fldCharType="begin"/>
      </w:r>
      <w:r>
        <w:instrText xml:space="preserve"> SEQ Figure \* ARABIC </w:instrText>
      </w:r>
      <w:r>
        <w:fldChar w:fldCharType="end"/>
      </w:r>
    </w:p>
    <w:p w:rsidR="00B75991" w:rsidRDefault="00B75991" w:rsidP="00B75991">
      <w:pPr>
        <w:pStyle w:val="Caption"/>
        <w:keepNext/>
        <w:jc w:val="center"/>
      </w:pPr>
      <w:r>
        <w:t xml:space="preserve">Figure </w:t>
      </w:r>
      <w:r>
        <w:fldChar w:fldCharType="begin"/>
      </w:r>
      <w:r>
        <w:instrText xml:space="preserve"> SEQ Figure \* ARABIC </w:instrText>
      </w:r>
      <w:r>
        <w:fldChar w:fldCharType="end"/>
      </w:r>
    </w:p>
    <w:p w:rsidR="00B75991" w:rsidRDefault="00B75991" w:rsidP="00B75991">
      <w:pPr>
        <w:jc w:val="center"/>
        <w:rPr>
          <w:rFonts w:ascii="Helvetica" w:hAnsi="Helvetica"/>
          <w:b/>
          <w:vanish/>
          <w:color w:val="FF0000"/>
        </w:rPr>
      </w:pPr>
      <w:r>
        <w:rPr>
          <w:rFonts w:ascii="Helvetica" w:hAnsi="Helvetica"/>
          <w:b/>
          <w:color w:val="FF0000"/>
        </w:rPr>
        <w:fldChar w:fldCharType="begin"/>
      </w:r>
      <w:r>
        <w:rPr>
          <w:rFonts w:ascii="Helvetica" w:hAnsi="Helvetica"/>
          <w:b/>
          <w:color w:val="FF0000"/>
        </w:rPr>
        <w:instrText>xe "Core Tests:Field conversion of data"</w:instrText>
      </w:r>
      <w:r>
        <w:rPr>
          <w:rFonts w:ascii="Helvetica" w:hAnsi="Helvetica"/>
          <w:b/>
          <w:color w:val="FF0000"/>
        </w:rPr>
        <w:fldChar w:fldCharType="end"/>
      </w:r>
    </w:p>
    <w:p w:rsidR="00B75991" w:rsidRDefault="00B75991" w:rsidP="00B75991">
      <w:pPr>
        <w:pStyle w:val="Caption"/>
        <w:jc w:val="center"/>
        <w:rPr>
          <w:rFonts w:ascii="Helvetica" w:hAnsi="Helvetica"/>
          <w:b w:val="0"/>
        </w:rPr>
      </w:pPr>
      <w:bookmarkStart w:id="878" w:name="_Ref319057600"/>
      <w:bookmarkStart w:id="879" w:name="_Toc320004784"/>
      <w:bookmarkStart w:id="880" w:name="_Toc320004536"/>
      <w:r>
        <w:t xml:space="preserve">Figure </w:t>
      </w:r>
      <w:r>
        <w:fldChar w:fldCharType="begin"/>
      </w:r>
      <w:r>
        <w:instrText xml:space="preserve"> SEQ Figure \* ARABIC </w:instrText>
      </w:r>
      <w:r>
        <w:fldChar w:fldCharType="separate"/>
      </w:r>
      <w:r>
        <w:t>30</w:t>
      </w:r>
      <w:r>
        <w:fldChar w:fldCharType="end"/>
      </w:r>
      <w:bookmarkEnd w:id="878"/>
      <w:r>
        <w:rPr>
          <w:rFonts w:ascii="Helvetica" w:hAnsi="Helvetica"/>
        </w:rPr>
        <w:t>: Recommended Volume of HCl</w:t>
      </w:r>
      <w:proofErr w:type="gramStart"/>
      <w:r>
        <w:rPr>
          <w:rFonts w:ascii="Helvetica" w:hAnsi="Helvetica"/>
        </w:rPr>
        <w:t>:HF</w:t>
      </w:r>
      <w:proofErr w:type="gramEnd"/>
      <w:r>
        <w:rPr>
          <w:rFonts w:ascii="Helvetica" w:hAnsi="Helvetica"/>
        </w:rPr>
        <w:t xml:space="preserve"> in Gallons / Sq. Ft. of Pay.</w:t>
      </w:r>
      <w:bookmarkEnd w:id="879"/>
      <w:bookmarkEnd w:id="880"/>
    </w:p>
    <w:p w:rsidR="00B75991" w:rsidRDefault="00B75991" w:rsidP="00B75991">
      <w:pPr>
        <w:jc w:val="center"/>
        <w:rPr>
          <w:rFonts w:ascii="Helvetica" w:hAnsi="Helvetica"/>
        </w:rPr>
      </w:pPr>
    </w:p>
    <w:p w:rsidR="00B75991" w:rsidRDefault="00B75991" w:rsidP="00B75991">
      <w:pPr>
        <w:jc w:val="center"/>
        <w:rPr>
          <w:rFonts w:ascii="Helvetica" w:hAnsi="Helvetica"/>
          <w:vanish/>
          <w:color w:val="FF0000"/>
        </w:rPr>
      </w:pPr>
      <w:r>
        <w:rPr>
          <w:rFonts w:ascii="Helvetica" w:hAnsi="Helvetica"/>
          <w:noProof/>
          <w:color w:val="FF0000"/>
          <w:lang w:val="en-US"/>
        </w:rPr>
        <w:drawing>
          <wp:inline distT="0" distB="0" distL="0" distR="0" wp14:anchorId="46BAB0A3" wp14:editId="03173975">
            <wp:extent cx="5267325" cy="4086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7325" cy="4086225"/>
                    </a:xfrm>
                    <a:prstGeom prst="rect">
                      <a:avLst/>
                    </a:prstGeom>
                    <a:noFill/>
                    <a:ln>
                      <a:noFill/>
                    </a:ln>
                  </pic:spPr>
                </pic:pic>
              </a:graphicData>
            </a:graphic>
          </wp:inline>
        </w:drawing>
      </w:r>
      <w:r>
        <w:rPr>
          <w:rFonts w:ascii="Helvetica" w:hAnsi="Helvetica"/>
          <w:color w:val="FF0000"/>
        </w:rPr>
        <w:fldChar w:fldCharType="begin"/>
      </w:r>
      <w:r>
        <w:rPr>
          <w:rFonts w:ascii="Helvetica" w:hAnsi="Helvetica"/>
          <w:color w:val="FF0000"/>
        </w:rPr>
        <w:instrText>xe "Recommended Treating Volume of HCl-HF in Gallons Per Square Foot of Pay"</w:instrText>
      </w:r>
      <w:r>
        <w:rPr>
          <w:rFonts w:ascii="Helvetica" w:hAnsi="Helvetica"/>
          <w:color w:val="FF0000"/>
        </w:rPr>
        <w:fldChar w:fldCharType="end"/>
      </w:r>
    </w:p>
    <w:p w:rsidR="00B75991" w:rsidRDefault="00B75991" w:rsidP="00B75991">
      <w:pPr>
        <w:rPr>
          <w:rFonts w:ascii="Helvetica" w:hAnsi="Helvetica"/>
        </w:rPr>
      </w:pPr>
    </w:p>
    <w:p w:rsidR="00B75991" w:rsidRDefault="00B75991" w:rsidP="00B75991">
      <w:pPr>
        <w:rPr>
          <w:rFonts w:ascii="Helvetica" w:hAnsi="Helvetica"/>
        </w:rPr>
      </w:pPr>
    </w:p>
    <w:p w:rsidR="00B75991" w:rsidRDefault="00B75991" w:rsidP="00B75991">
      <w:pPr>
        <w:rPr>
          <w:rFonts w:ascii="Helvetica" w:hAnsi="Helvetica"/>
        </w:rPr>
      </w:pPr>
      <w:proofErr w:type="gramStart"/>
      <w:r>
        <w:rPr>
          <w:rFonts w:ascii="Helvetica" w:hAnsi="Helvetica"/>
          <w:u w:val="single"/>
        </w:rPr>
        <w:t>Example :</w:t>
      </w:r>
      <w:proofErr w:type="gramEnd"/>
    </w:p>
    <w:p w:rsidR="00B75991" w:rsidRDefault="00B75991" w:rsidP="00B75991">
      <w:pPr>
        <w:rPr>
          <w:rFonts w:ascii="Helvetica" w:hAnsi="Helvetica"/>
        </w:rPr>
      </w:pPr>
    </w:p>
    <w:p w:rsidR="00B75991" w:rsidRDefault="00B75991" w:rsidP="00B75991">
      <w:pPr>
        <w:tabs>
          <w:tab w:val="left" w:pos="5760"/>
          <w:tab w:val="left" w:pos="6480"/>
        </w:tabs>
        <w:rPr>
          <w:rFonts w:ascii="Helvetica" w:hAnsi="Helvetica"/>
        </w:rPr>
      </w:pPr>
      <w:r>
        <w:rPr>
          <w:rFonts w:ascii="Helvetica" w:hAnsi="Helvetica"/>
        </w:rPr>
        <w:t xml:space="preserve">Treating Radius </w:t>
      </w:r>
      <w:r>
        <w:rPr>
          <w:rFonts w:ascii="Helvetica" w:hAnsi="Helvetica"/>
        </w:rPr>
        <w:tab/>
        <w:t xml:space="preserve">= </w:t>
      </w:r>
      <w:r>
        <w:rPr>
          <w:rFonts w:ascii="Helvetica" w:hAnsi="Helvetica"/>
        </w:rPr>
        <w:tab/>
        <w:t>5.0</w:t>
      </w:r>
      <w:r>
        <w:rPr>
          <w:rFonts w:ascii="Helvetica" w:hAnsi="Helvetica"/>
        </w:rPr>
        <w:tab/>
        <w:t>feet</w:t>
      </w:r>
    </w:p>
    <w:p w:rsidR="00B75991" w:rsidRDefault="00B75991" w:rsidP="00B75991">
      <w:pPr>
        <w:tabs>
          <w:tab w:val="left" w:pos="5760"/>
          <w:tab w:val="left" w:pos="6480"/>
        </w:tabs>
        <w:rPr>
          <w:rFonts w:ascii="Helvetica" w:hAnsi="Helvetica"/>
        </w:rPr>
      </w:pPr>
      <w:r>
        <w:rPr>
          <w:rFonts w:ascii="Helvetica" w:hAnsi="Helvetica"/>
        </w:rPr>
        <w:t xml:space="preserve">Recommended Treating Volume </w:t>
      </w:r>
      <w:r>
        <w:rPr>
          <w:rFonts w:ascii="Helvetica" w:hAnsi="Helvetica"/>
        </w:rPr>
        <w:tab/>
        <w:t xml:space="preserve">= </w:t>
      </w:r>
      <w:r>
        <w:rPr>
          <w:rFonts w:ascii="Helvetica" w:hAnsi="Helvetica"/>
        </w:rPr>
        <w:tab/>
        <w:t>20</w:t>
      </w:r>
      <w:r>
        <w:rPr>
          <w:rFonts w:ascii="Helvetica" w:hAnsi="Helvetica"/>
        </w:rPr>
        <w:tab/>
        <w:t>gallons per sq.ft.</w:t>
      </w:r>
    </w:p>
    <w:p w:rsidR="00B75991" w:rsidRDefault="00B75991" w:rsidP="00B75991">
      <w:pPr>
        <w:tabs>
          <w:tab w:val="left" w:pos="5760"/>
          <w:tab w:val="left" w:pos="6480"/>
        </w:tabs>
        <w:rPr>
          <w:rFonts w:ascii="Helvetica" w:hAnsi="Helvetica"/>
        </w:rPr>
      </w:pPr>
      <w:r>
        <w:rPr>
          <w:rFonts w:ascii="Helvetica" w:hAnsi="Helvetica"/>
        </w:rPr>
        <w:t xml:space="preserve">Treated interval </w:t>
      </w:r>
      <w:r>
        <w:rPr>
          <w:rFonts w:ascii="Helvetica" w:hAnsi="Helvetica"/>
        </w:rPr>
        <w:tab/>
        <w:t xml:space="preserve">= </w:t>
      </w:r>
      <w:r>
        <w:rPr>
          <w:rFonts w:ascii="Helvetica" w:hAnsi="Helvetica"/>
        </w:rPr>
        <w:tab/>
        <w:t xml:space="preserve">10 </w:t>
      </w:r>
      <w:r>
        <w:rPr>
          <w:rFonts w:ascii="Helvetica" w:hAnsi="Helvetica"/>
        </w:rPr>
        <w:tab/>
        <w:t>feet</w:t>
      </w:r>
    </w:p>
    <w:p w:rsidR="00B75991" w:rsidRDefault="00B75991" w:rsidP="00B75991">
      <w:pPr>
        <w:tabs>
          <w:tab w:val="left" w:pos="5760"/>
          <w:tab w:val="left" w:pos="6480"/>
        </w:tabs>
        <w:rPr>
          <w:rFonts w:ascii="Helvetica" w:hAnsi="Helvetica"/>
        </w:rPr>
      </w:pPr>
      <w:r>
        <w:rPr>
          <w:rFonts w:ascii="Helvetica" w:hAnsi="Helvetica"/>
        </w:rPr>
        <w:t xml:space="preserve">From </w:t>
      </w:r>
      <w:r>
        <w:rPr>
          <w:rFonts w:ascii="Helvetica" w:hAnsi="Helvetica"/>
        </w:rPr>
        <w:fldChar w:fldCharType="begin"/>
      </w:r>
      <w:r>
        <w:rPr>
          <w:rFonts w:ascii="Helvetica" w:hAnsi="Helvetica"/>
        </w:rPr>
        <w:instrText xml:space="preserve"> REF _Ref319057600 \* MERGEFORMAT </w:instrText>
      </w:r>
      <w:r>
        <w:rPr>
          <w:rFonts w:ascii="Helvetica" w:hAnsi="Helvetica"/>
        </w:rPr>
        <w:fldChar w:fldCharType="separate"/>
      </w:r>
      <w:r>
        <w:t>Figure 30</w:t>
      </w:r>
      <w:r>
        <w:rPr>
          <w:rFonts w:ascii="Helvetica" w:hAnsi="Helvetica"/>
        </w:rPr>
        <w:fldChar w:fldCharType="end"/>
      </w:r>
      <w:r>
        <w:rPr>
          <w:rFonts w:ascii="Helvetica" w:hAnsi="Helvetica"/>
        </w:rPr>
        <w:t xml:space="preserve"> Gallons per foot of treated interval </w:t>
      </w:r>
      <w:r>
        <w:rPr>
          <w:rFonts w:ascii="Helvetica" w:hAnsi="Helvetica"/>
        </w:rPr>
        <w:tab/>
        <w:t xml:space="preserve">= </w:t>
      </w:r>
      <w:r>
        <w:rPr>
          <w:rFonts w:ascii="Helvetica" w:hAnsi="Helvetica"/>
        </w:rPr>
        <w:tab/>
        <w:t xml:space="preserve">630 </w:t>
      </w:r>
      <w:r>
        <w:rPr>
          <w:rFonts w:ascii="Helvetica" w:hAnsi="Helvetica"/>
        </w:rPr>
        <w:tab/>
        <w:t>gallons</w:t>
      </w:r>
    </w:p>
    <w:p w:rsidR="00B75991" w:rsidRDefault="00B75991" w:rsidP="00B75991">
      <w:pPr>
        <w:tabs>
          <w:tab w:val="left" w:pos="5760"/>
          <w:tab w:val="left" w:pos="6480"/>
        </w:tabs>
      </w:pPr>
      <w:r>
        <w:rPr>
          <w:rFonts w:ascii="Helvetica" w:hAnsi="Helvetica"/>
        </w:rPr>
        <w:t>Volume of HCl:HF required = (630 x 10)</w:t>
      </w:r>
      <w:r>
        <w:rPr>
          <w:rFonts w:ascii="Helvetica" w:hAnsi="Helvetica"/>
        </w:rPr>
        <w:tab/>
        <w:t>=</w:t>
      </w:r>
      <w:r>
        <w:rPr>
          <w:rFonts w:ascii="Helvetica" w:hAnsi="Helvetica"/>
        </w:rPr>
        <w:tab/>
        <w:t>6300</w:t>
      </w:r>
      <w:r>
        <w:rPr>
          <w:rFonts w:ascii="Helvetica" w:hAnsi="Helvetica"/>
        </w:rPr>
        <w:tab/>
        <w:t>gallons</w:t>
      </w:r>
      <w:r>
        <w:rPr>
          <w:rFonts w:ascii="Helvetica" w:hAnsi="Helvetica"/>
        </w:rPr>
        <w:br w:type="page"/>
      </w:r>
      <w:r>
        <w:lastRenderedPageBreak/>
        <w:t>In estimating the damage radius of a well in the absence of well test data the following can be used as a guide to estimate treating volumes and pump rates:</w:t>
      </w:r>
    </w:p>
    <w:p w:rsidR="00B75991" w:rsidRDefault="00B75991" w:rsidP="00B75991">
      <w:pPr>
        <w:rPr>
          <w:vanish/>
          <w:color w:val="FF0000"/>
        </w:rPr>
      </w:pPr>
      <w:r>
        <w:rPr>
          <w:color w:val="FF0000"/>
        </w:rPr>
        <w:fldChar w:fldCharType="begin"/>
      </w:r>
      <w:r>
        <w:rPr>
          <w:color w:val="FF0000"/>
        </w:rPr>
        <w:instrText>xe "Damage Radius:Permeability"</w:instrText>
      </w:r>
      <w:r>
        <w:rPr>
          <w:color w:val="FF0000"/>
        </w:rPr>
        <w:fldChar w:fldCharType="end"/>
      </w:r>
      <w:r>
        <w:rPr>
          <w:color w:val="FF0000"/>
        </w:rPr>
        <w:fldChar w:fldCharType="begin"/>
      </w:r>
      <w:r>
        <w:rPr>
          <w:color w:val="FF0000"/>
        </w:rPr>
        <w:instrText>xe "Permeability:Assumed damage radius"</w:instrText>
      </w:r>
      <w:r>
        <w:rPr>
          <w:color w:val="FF0000"/>
        </w:rP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 xml:space="preserve">Permeability is 5.0 md or less - assume damage zone thickness to be 3.0 inches. (Refer to </w:t>
      </w:r>
      <w:r>
        <w:rPr>
          <w:sz w:val="22"/>
        </w:rPr>
        <w:fldChar w:fldCharType="begin"/>
      </w:r>
      <w:r>
        <w:rPr>
          <w:sz w:val="22"/>
        </w:rPr>
        <w:instrText xml:space="preserve"> REF _Ref319055393 \* MERGEFORMAT </w:instrText>
      </w:r>
      <w:r>
        <w:rPr>
          <w:sz w:val="22"/>
        </w:rPr>
        <w:fldChar w:fldCharType="separate"/>
      </w:r>
      <w:r>
        <w:rPr>
          <w:sz w:val="22"/>
        </w:rPr>
        <w:t>Table 15</w:t>
      </w:r>
      <w:r>
        <w:rPr>
          <w:sz w:val="22"/>
        </w:rPr>
        <w:fldChar w:fldCharType="end"/>
      </w:r>
      <w:r>
        <w:rPr>
          <w:sz w:val="22"/>
        </w:rPr>
        <w:t>).</w:t>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 xml:space="preserve">Permeability is greater than 5.0 md - assume damage zone thickness to be 6.0 inches. (Refer to </w:t>
      </w:r>
      <w:r>
        <w:rPr>
          <w:sz w:val="22"/>
        </w:rPr>
        <w:fldChar w:fldCharType="begin"/>
      </w:r>
      <w:r>
        <w:rPr>
          <w:sz w:val="22"/>
        </w:rPr>
        <w:instrText xml:space="preserve"> REF _Ref319047454 \* MERGEFORMAT </w:instrText>
      </w:r>
      <w:r>
        <w:rPr>
          <w:sz w:val="22"/>
        </w:rPr>
        <w:fldChar w:fldCharType="separate"/>
      </w:r>
      <w:r>
        <w:rPr>
          <w:sz w:val="22"/>
        </w:rPr>
        <w:t>Table 16</w:t>
      </w:r>
      <w:r>
        <w:rPr>
          <w:sz w:val="22"/>
        </w:rPr>
        <w:fldChar w:fldCharType="end"/>
      </w:r>
      <w:r>
        <w:rPr>
          <w:sz w:val="22"/>
        </w:rPr>
        <w:t>).</w:t>
      </w:r>
      <w:r>
        <w:rPr>
          <w:sz w:val="22"/>
        </w:rPr>
        <w:tab/>
      </w:r>
      <w:r>
        <w:rPr>
          <w:sz w:val="22"/>
        </w:rPr>
        <w:tab/>
      </w:r>
    </w:p>
    <w:p w:rsidR="00B75991" w:rsidRDefault="00B75991" w:rsidP="00B75991">
      <w:pPr>
        <w:pStyle w:val="Bullet1"/>
        <w:rPr>
          <w:sz w:val="22"/>
        </w:rPr>
      </w:pPr>
      <w:r>
        <w:rPr>
          <w:sz w:val="22"/>
        </w:rPr>
        <w:tab/>
      </w:r>
    </w:p>
    <w:p w:rsidR="00B75991" w:rsidRDefault="00B75991" w:rsidP="00B75991">
      <w:pPr>
        <w:rPr>
          <w:b/>
        </w:rPr>
      </w:pPr>
    </w:p>
    <w:p w:rsidR="00B75991" w:rsidRDefault="00B75991" w:rsidP="00B75991">
      <w:pPr>
        <w:jc w:val="center"/>
        <w:rPr>
          <w:b/>
        </w:rPr>
      </w:pPr>
      <w:bookmarkStart w:id="881" w:name="_Ref319055393"/>
      <w:bookmarkStart w:id="882" w:name="_Toc320004959"/>
      <w:r>
        <w:rPr>
          <w:b/>
        </w:rPr>
        <w:t xml:space="preserve">Table </w:t>
      </w:r>
      <w:r>
        <w:fldChar w:fldCharType="begin"/>
      </w:r>
      <w:r>
        <w:rPr>
          <w:b/>
        </w:rPr>
        <w:instrText xml:space="preserve"> SEQ Table \* ARABIC </w:instrText>
      </w:r>
      <w:r>
        <w:fldChar w:fldCharType="separate"/>
      </w:r>
      <w:r>
        <w:rPr>
          <w:b/>
        </w:rPr>
        <w:t>15</w:t>
      </w:r>
      <w:r>
        <w:fldChar w:fldCharType="end"/>
      </w:r>
      <w:bookmarkEnd w:id="881"/>
      <w:r>
        <w:rPr>
          <w:b/>
        </w:rPr>
        <w:t>:  Volume of 12:3 HCl</w:t>
      </w:r>
      <w:proofErr w:type="gramStart"/>
      <w:r>
        <w:rPr>
          <w:b/>
        </w:rPr>
        <w:t>:HF</w:t>
      </w:r>
      <w:proofErr w:type="gramEnd"/>
      <w:r>
        <w:rPr>
          <w:b/>
        </w:rPr>
        <w:t xml:space="preserve"> Required to Treat a 3.0 Inch Damage Radius - Gallons Per Foot of Pay.</w:t>
      </w:r>
      <w:bookmarkEnd w:id="882"/>
    </w:p>
    <w:p w:rsidR="00B75991" w:rsidRDefault="00B75991" w:rsidP="00B75991">
      <w:pPr>
        <w:jc w:val="center"/>
      </w:pPr>
    </w:p>
    <w:p w:rsidR="00B75991" w:rsidRDefault="00B75991" w:rsidP="00B75991">
      <w:pPr>
        <w:rPr>
          <w:vanish/>
          <w:color w:val="FF0000"/>
        </w:rPr>
      </w:pPr>
      <w:r>
        <w:rPr>
          <w:color w:val="FF0000"/>
        </w:rPr>
        <w:fldChar w:fldCharType="begin"/>
      </w:r>
      <w:r>
        <w:rPr>
          <w:color w:val="FF0000"/>
        </w:rPr>
        <w:instrText>xe "Volume of 12%-3% HCl-HF Required to Treat a 3.0 Inch Damage Radius"</w:instrText>
      </w:r>
      <w:r>
        <w:rPr>
          <w:color w:val="FF0000"/>
        </w:rPr>
        <w:fldChar w:fldCharType="end"/>
      </w:r>
    </w:p>
    <w:p w:rsidR="00B75991" w:rsidRDefault="00B75991" w:rsidP="00B75991">
      <w:pPr>
        <w:rPr>
          <w:vanish/>
          <w:color w:val="FF0000"/>
        </w:rPr>
      </w:pPr>
      <w:r>
        <w:rPr>
          <w:color w:val="FF0000"/>
        </w:rPr>
        <w:fldChar w:fldCharType="begin"/>
      </w:r>
      <w:r>
        <w:rPr>
          <w:color w:val="FF0000"/>
        </w:rPr>
        <w:instrText>xe "Acid Volume:Damage Radius and Temperature"</w:instrText>
      </w:r>
      <w:r>
        <w:rPr>
          <w:color w:val="FF0000"/>
        </w:rPr>
        <w:fldChar w:fldCharType="end"/>
      </w:r>
    </w:p>
    <w:p w:rsidR="00B75991" w:rsidRDefault="00B75991" w:rsidP="00B75991"/>
    <w:tbl>
      <w:tblPr>
        <w:tblW w:w="0" w:type="auto"/>
        <w:tblLayout w:type="fixed"/>
        <w:tblLook w:val="04A0" w:firstRow="1" w:lastRow="0" w:firstColumn="1" w:lastColumn="0" w:noHBand="0" w:noVBand="1"/>
      </w:tblPr>
      <w:tblGrid>
        <w:gridCol w:w="1849"/>
        <w:gridCol w:w="1499"/>
        <w:gridCol w:w="1530"/>
        <w:gridCol w:w="1620"/>
        <w:gridCol w:w="1530"/>
      </w:tblGrid>
      <w:tr w:rsidR="00B75991" w:rsidTr="00B75991">
        <w:tc>
          <w:tcPr>
            <w:tcW w:w="1849" w:type="dxa"/>
            <w:tcBorders>
              <w:top w:val="single" w:sz="6" w:space="0" w:color="auto"/>
              <w:left w:val="single" w:sz="6" w:space="0" w:color="auto"/>
              <w:bottom w:val="nil"/>
              <w:right w:val="nil"/>
            </w:tcBorders>
            <w:shd w:val="pct5" w:color="auto" w:fill="auto"/>
            <w:hideMark/>
          </w:tcPr>
          <w:p w:rsidR="00B75991" w:rsidRDefault="00B75991">
            <w:pPr>
              <w:jc w:val="center"/>
              <w:rPr>
                <w:b/>
                <w:lang w:val="en-US"/>
              </w:rPr>
            </w:pPr>
            <w:r>
              <w:rPr>
                <w:b/>
                <w:lang w:val="en-US"/>
              </w:rPr>
              <w:t>Pump</w:t>
            </w:r>
          </w:p>
        </w:tc>
        <w:tc>
          <w:tcPr>
            <w:tcW w:w="6179" w:type="dxa"/>
            <w:gridSpan w:val="4"/>
            <w:tcBorders>
              <w:top w:val="single" w:sz="6" w:space="0" w:color="auto"/>
              <w:left w:val="single" w:sz="6" w:space="0" w:color="auto"/>
              <w:bottom w:val="nil"/>
              <w:right w:val="single" w:sz="6" w:space="0" w:color="auto"/>
            </w:tcBorders>
            <w:shd w:val="pct5" w:color="auto" w:fill="auto"/>
            <w:hideMark/>
          </w:tcPr>
          <w:p w:rsidR="00B75991" w:rsidRDefault="00B75991">
            <w:pPr>
              <w:jc w:val="center"/>
              <w:rPr>
                <w:b/>
              </w:rPr>
            </w:pPr>
            <w:r>
              <w:rPr>
                <w:b/>
              </w:rPr>
              <w:t>Temperature</w:t>
            </w:r>
          </w:p>
        </w:tc>
      </w:tr>
      <w:tr w:rsidR="00B75991" w:rsidTr="00B75991">
        <w:tc>
          <w:tcPr>
            <w:tcW w:w="1849" w:type="dxa"/>
            <w:tcBorders>
              <w:top w:val="nil"/>
              <w:left w:val="single" w:sz="6" w:space="0" w:color="auto"/>
              <w:bottom w:val="nil"/>
              <w:right w:val="single" w:sz="6" w:space="0" w:color="auto"/>
            </w:tcBorders>
            <w:shd w:val="pct5" w:color="auto" w:fill="auto"/>
            <w:hideMark/>
          </w:tcPr>
          <w:p w:rsidR="00B75991" w:rsidRDefault="00B75991">
            <w:pPr>
              <w:jc w:val="center"/>
              <w:rPr>
                <w:b/>
                <w:lang w:val="en-US"/>
              </w:rPr>
            </w:pPr>
            <w:r>
              <w:rPr>
                <w:b/>
                <w:lang w:val="en-US"/>
              </w:rPr>
              <w:t>Rate</w:t>
            </w:r>
          </w:p>
        </w:tc>
        <w:tc>
          <w:tcPr>
            <w:tcW w:w="1499" w:type="dxa"/>
            <w:tcBorders>
              <w:top w:val="single" w:sz="6" w:space="0" w:color="auto"/>
              <w:left w:val="nil"/>
              <w:bottom w:val="single" w:sz="6" w:space="0" w:color="auto"/>
              <w:right w:val="single" w:sz="6" w:space="0" w:color="auto"/>
            </w:tcBorders>
            <w:shd w:val="pct5" w:color="auto" w:fill="auto"/>
            <w:hideMark/>
          </w:tcPr>
          <w:p w:rsidR="00B75991" w:rsidRDefault="00B75991">
            <w:pPr>
              <w:jc w:val="center"/>
              <w:rPr>
                <w:b/>
              </w:rPr>
            </w:pPr>
            <w:r>
              <w:rPr>
                <w:b/>
                <w:lang w:val="en-US"/>
              </w:rPr>
              <w:t>100° F</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150° F</w:t>
            </w:r>
          </w:p>
        </w:tc>
        <w:tc>
          <w:tcPr>
            <w:tcW w:w="162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200° F</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250° F</w:t>
            </w:r>
          </w:p>
        </w:tc>
      </w:tr>
      <w:tr w:rsidR="00B75991" w:rsidTr="00B75991">
        <w:tc>
          <w:tcPr>
            <w:tcW w:w="1849" w:type="dxa"/>
            <w:tcBorders>
              <w:top w:val="nil"/>
              <w:left w:val="single" w:sz="6" w:space="0" w:color="auto"/>
              <w:bottom w:val="single" w:sz="6" w:space="0" w:color="auto"/>
              <w:right w:val="single" w:sz="6" w:space="0" w:color="auto"/>
            </w:tcBorders>
            <w:shd w:val="pct5" w:color="auto" w:fill="auto"/>
            <w:hideMark/>
          </w:tcPr>
          <w:p w:rsidR="00B75991" w:rsidRDefault="00B75991">
            <w:pPr>
              <w:jc w:val="center"/>
              <w:rPr>
                <w:b/>
                <w:lang w:val="en-US"/>
              </w:rPr>
            </w:pPr>
            <w:r>
              <w:rPr>
                <w:b/>
                <w:lang w:val="en-US"/>
              </w:rPr>
              <w:t>BPM/ft</w:t>
            </w:r>
          </w:p>
        </w:tc>
        <w:tc>
          <w:tcPr>
            <w:tcW w:w="1499" w:type="dxa"/>
            <w:tcBorders>
              <w:top w:val="single" w:sz="6" w:space="0" w:color="auto"/>
              <w:left w:val="nil"/>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62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rPr>
                <w:b/>
                <w:lang w:val="en-US"/>
              </w:rPr>
              <w:t>Gal/ft</w:t>
            </w:r>
          </w:p>
        </w:tc>
      </w:tr>
      <w:tr w:rsidR="00B75991" w:rsidTr="00B75991">
        <w:tc>
          <w:tcPr>
            <w:tcW w:w="1849" w:type="dxa"/>
            <w:tcBorders>
              <w:top w:val="nil"/>
              <w:left w:val="single" w:sz="6" w:space="0" w:color="auto"/>
              <w:bottom w:val="nil"/>
              <w:right w:val="nil"/>
            </w:tcBorders>
          </w:tcPr>
          <w:p w:rsidR="00B75991" w:rsidRDefault="00B75991">
            <w:pPr>
              <w:jc w:val="center"/>
              <w:rPr>
                <w:lang w:val="en-US"/>
              </w:rPr>
            </w:pPr>
          </w:p>
        </w:tc>
        <w:tc>
          <w:tcPr>
            <w:tcW w:w="1499" w:type="dxa"/>
            <w:tcBorders>
              <w:top w:val="nil"/>
              <w:left w:val="single" w:sz="6" w:space="0" w:color="auto"/>
              <w:bottom w:val="nil"/>
              <w:right w:val="single" w:sz="6" w:space="0" w:color="auto"/>
            </w:tcBorders>
          </w:tcPr>
          <w:p w:rsidR="00B75991" w:rsidRDefault="00B75991">
            <w:pPr>
              <w:jc w:val="center"/>
              <w:rPr>
                <w:lang w:val="en-US"/>
              </w:rPr>
            </w:pPr>
          </w:p>
        </w:tc>
        <w:tc>
          <w:tcPr>
            <w:tcW w:w="1530" w:type="dxa"/>
          </w:tcPr>
          <w:p w:rsidR="00B75991" w:rsidRDefault="00B75991">
            <w:pPr>
              <w:jc w:val="center"/>
              <w:rPr>
                <w:lang w:val="en-US"/>
              </w:rPr>
            </w:pPr>
          </w:p>
        </w:tc>
        <w:tc>
          <w:tcPr>
            <w:tcW w:w="1620" w:type="dxa"/>
            <w:tcBorders>
              <w:top w:val="nil"/>
              <w:left w:val="single" w:sz="6" w:space="0" w:color="auto"/>
              <w:bottom w:val="nil"/>
              <w:right w:val="single" w:sz="6" w:space="0" w:color="auto"/>
            </w:tcBorders>
          </w:tcPr>
          <w:p w:rsidR="00B75991" w:rsidRDefault="00B75991">
            <w:pPr>
              <w:jc w:val="center"/>
              <w:rPr>
                <w:lang w:val="en-US"/>
              </w:rPr>
            </w:pPr>
          </w:p>
        </w:tc>
        <w:tc>
          <w:tcPr>
            <w:tcW w:w="1530" w:type="dxa"/>
            <w:tcBorders>
              <w:top w:val="nil"/>
              <w:left w:val="nil"/>
              <w:bottom w:val="nil"/>
              <w:right w:val="single" w:sz="6" w:space="0" w:color="auto"/>
            </w:tcBorders>
          </w:tcPr>
          <w:p w:rsidR="00B75991" w:rsidRDefault="00B75991">
            <w:pPr>
              <w:jc w:val="center"/>
              <w:rPr>
                <w:lang w:val="en-US"/>
              </w:rPr>
            </w:pP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0.001</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70</w:t>
            </w:r>
          </w:p>
        </w:tc>
        <w:tc>
          <w:tcPr>
            <w:tcW w:w="1530" w:type="dxa"/>
            <w:hideMark/>
          </w:tcPr>
          <w:p w:rsidR="00B75991" w:rsidRDefault="00B75991">
            <w:pPr>
              <w:spacing w:line="360" w:lineRule="auto"/>
              <w:jc w:val="center"/>
            </w:pPr>
            <w:r>
              <w:rPr>
                <w:lang w:val="en-US"/>
              </w:rPr>
              <w:t>80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100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120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0.005</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hideMark/>
          </w:tcPr>
          <w:p w:rsidR="00B75991" w:rsidRDefault="00B75991">
            <w:pPr>
              <w:spacing w:line="360" w:lineRule="auto"/>
              <w:jc w:val="center"/>
            </w:pPr>
            <w:r>
              <w:rPr>
                <w:lang w:val="en-US"/>
              </w:rPr>
              <w:t>65</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75</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80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0.010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hideMark/>
          </w:tcPr>
          <w:p w:rsidR="00B75991" w:rsidRDefault="00B75991">
            <w:pPr>
              <w:spacing w:line="360" w:lineRule="auto"/>
              <w:jc w:val="center"/>
            </w:pPr>
            <w:r>
              <w:rPr>
                <w:lang w:val="en-US"/>
              </w:rPr>
              <w:t>55</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65</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75</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0.025</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hideMark/>
          </w:tcPr>
          <w:p w:rsidR="00B75991" w:rsidRDefault="00B75991">
            <w:pPr>
              <w:spacing w:line="360" w:lineRule="auto"/>
              <w:jc w:val="center"/>
            </w:pPr>
            <w:r>
              <w:rPr>
                <w:lang w:val="en-US"/>
              </w:rPr>
              <w:t>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55</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65</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0.050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hideMark/>
          </w:tcPr>
          <w:p w:rsidR="00B75991" w:rsidRDefault="00B75991">
            <w:pPr>
              <w:spacing w:line="360" w:lineRule="auto"/>
              <w:jc w:val="center"/>
            </w:pPr>
            <w:r>
              <w:rPr>
                <w:lang w:val="en-US"/>
              </w:rPr>
              <w:t>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50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0.100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hideMark/>
          </w:tcPr>
          <w:p w:rsidR="00B75991" w:rsidRDefault="00B75991">
            <w:pPr>
              <w:spacing w:line="360" w:lineRule="auto"/>
              <w:jc w:val="center"/>
            </w:pPr>
            <w:r>
              <w:rPr>
                <w:lang w:val="en-US"/>
              </w:rPr>
              <w:t>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50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50</w:t>
            </w:r>
          </w:p>
        </w:tc>
      </w:tr>
      <w:tr w:rsidR="00B75991" w:rsidTr="00B75991">
        <w:tc>
          <w:tcPr>
            <w:tcW w:w="1849" w:type="dxa"/>
            <w:tcBorders>
              <w:top w:val="nil"/>
              <w:left w:val="single" w:sz="6" w:space="0" w:color="auto"/>
              <w:bottom w:val="single" w:sz="6" w:space="0" w:color="auto"/>
              <w:right w:val="nil"/>
            </w:tcBorders>
            <w:hideMark/>
          </w:tcPr>
          <w:p w:rsidR="00B75991" w:rsidRDefault="00B75991">
            <w:pPr>
              <w:spacing w:line="360" w:lineRule="auto"/>
              <w:jc w:val="center"/>
            </w:pPr>
            <w:r>
              <w:rPr>
                <w:lang w:val="en-US"/>
              </w:rPr>
              <w:t>0.200</w:t>
            </w:r>
          </w:p>
        </w:tc>
        <w:tc>
          <w:tcPr>
            <w:tcW w:w="1499" w:type="dxa"/>
            <w:tcBorders>
              <w:top w:val="nil"/>
              <w:left w:val="single" w:sz="6" w:space="0" w:color="auto"/>
              <w:bottom w:val="single" w:sz="6" w:space="0" w:color="auto"/>
              <w:right w:val="single" w:sz="6" w:space="0" w:color="auto"/>
            </w:tcBorders>
            <w:hideMark/>
          </w:tcPr>
          <w:p w:rsidR="00B75991" w:rsidRDefault="00B75991">
            <w:pPr>
              <w:spacing w:line="360" w:lineRule="auto"/>
              <w:jc w:val="center"/>
            </w:pPr>
            <w:r>
              <w:rPr>
                <w:lang w:val="en-US"/>
              </w:rPr>
              <w:t>50</w:t>
            </w:r>
          </w:p>
        </w:tc>
        <w:tc>
          <w:tcPr>
            <w:tcW w:w="1530" w:type="dxa"/>
            <w:tcBorders>
              <w:top w:val="nil"/>
              <w:left w:val="nil"/>
              <w:bottom w:val="single" w:sz="6" w:space="0" w:color="auto"/>
              <w:right w:val="nil"/>
            </w:tcBorders>
            <w:hideMark/>
          </w:tcPr>
          <w:p w:rsidR="00B75991" w:rsidRDefault="00B75991">
            <w:pPr>
              <w:spacing w:line="360" w:lineRule="auto"/>
              <w:jc w:val="center"/>
            </w:pPr>
            <w:r>
              <w:rPr>
                <w:lang w:val="en-US"/>
              </w:rPr>
              <w:t>50</w:t>
            </w:r>
          </w:p>
        </w:tc>
        <w:tc>
          <w:tcPr>
            <w:tcW w:w="1620" w:type="dxa"/>
            <w:tcBorders>
              <w:top w:val="nil"/>
              <w:left w:val="single" w:sz="6" w:space="0" w:color="auto"/>
              <w:bottom w:val="single" w:sz="6" w:space="0" w:color="auto"/>
              <w:right w:val="single" w:sz="6" w:space="0" w:color="auto"/>
            </w:tcBorders>
            <w:hideMark/>
          </w:tcPr>
          <w:p w:rsidR="00B75991" w:rsidRDefault="00B75991">
            <w:pPr>
              <w:spacing w:line="360" w:lineRule="auto"/>
              <w:jc w:val="center"/>
            </w:pPr>
            <w:r>
              <w:rPr>
                <w:lang w:val="en-US"/>
              </w:rPr>
              <w:t>50</w:t>
            </w:r>
          </w:p>
        </w:tc>
        <w:tc>
          <w:tcPr>
            <w:tcW w:w="1530" w:type="dxa"/>
            <w:tcBorders>
              <w:top w:val="nil"/>
              <w:left w:val="nil"/>
              <w:bottom w:val="single" w:sz="6" w:space="0" w:color="auto"/>
              <w:right w:val="single" w:sz="6" w:space="0" w:color="auto"/>
            </w:tcBorders>
            <w:hideMark/>
          </w:tcPr>
          <w:p w:rsidR="00B75991" w:rsidRDefault="00B75991">
            <w:pPr>
              <w:spacing w:line="360" w:lineRule="auto"/>
              <w:jc w:val="center"/>
            </w:pPr>
            <w:r>
              <w:rPr>
                <w:lang w:val="en-US"/>
              </w:rPr>
              <w:t>50</w:t>
            </w:r>
          </w:p>
        </w:tc>
      </w:tr>
    </w:tbl>
    <w:p w:rsidR="00B75991" w:rsidRDefault="00B75991" w:rsidP="00B75991"/>
    <w:p w:rsidR="00B75991" w:rsidRDefault="00B75991" w:rsidP="00B75991">
      <w:pPr>
        <w:jc w:val="center"/>
      </w:pPr>
    </w:p>
    <w:p w:rsidR="00B75991" w:rsidRDefault="00B75991" w:rsidP="00B75991">
      <w:pPr>
        <w:jc w:val="center"/>
        <w:rPr>
          <w:b/>
        </w:rPr>
      </w:pPr>
      <w:bookmarkStart w:id="883" w:name="_Ref319047454"/>
      <w:bookmarkStart w:id="884" w:name="_Toc320004960"/>
      <w:bookmarkStart w:id="885" w:name="_Ref319047470"/>
      <w:r>
        <w:rPr>
          <w:b/>
        </w:rPr>
        <w:t xml:space="preserve">Table </w:t>
      </w:r>
      <w:r>
        <w:fldChar w:fldCharType="begin"/>
      </w:r>
      <w:r>
        <w:rPr>
          <w:b/>
        </w:rPr>
        <w:instrText xml:space="preserve"> SEQ Table \* ARABIC </w:instrText>
      </w:r>
      <w:r>
        <w:fldChar w:fldCharType="separate"/>
      </w:r>
      <w:r>
        <w:rPr>
          <w:b/>
        </w:rPr>
        <w:t>16</w:t>
      </w:r>
      <w:r>
        <w:fldChar w:fldCharType="end"/>
      </w:r>
      <w:bookmarkEnd w:id="883"/>
      <w:r>
        <w:rPr>
          <w:b/>
        </w:rPr>
        <w:t>:  Volume of 12:3 HCl</w:t>
      </w:r>
      <w:proofErr w:type="gramStart"/>
      <w:r>
        <w:rPr>
          <w:b/>
        </w:rPr>
        <w:t>:HF</w:t>
      </w:r>
      <w:proofErr w:type="gramEnd"/>
      <w:r>
        <w:rPr>
          <w:b/>
        </w:rPr>
        <w:t xml:space="preserve"> Required to Treat a 6.0 Inch Damage Radius - Gallons Per Foot of Pay.</w:t>
      </w:r>
      <w:bookmarkEnd w:id="884"/>
      <w:bookmarkEnd w:id="885"/>
    </w:p>
    <w:p w:rsidR="00B75991" w:rsidRDefault="00B75991" w:rsidP="00B75991">
      <w:pPr>
        <w:rPr>
          <w:color w:val="FF0000"/>
        </w:rPr>
      </w:pPr>
    </w:p>
    <w:tbl>
      <w:tblPr>
        <w:tblW w:w="0" w:type="auto"/>
        <w:tblLayout w:type="fixed"/>
        <w:tblLook w:val="04A0" w:firstRow="1" w:lastRow="0" w:firstColumn="1" w:lastColumn="0" w:noHBand="0" w:noVBand="1"/>
      </w:tblPr>
      <w:tblGrid>
        <w:gridCol w:w="1849"/>
        <w:gridCol w:w="1499"/>
        <w:gridCol w:w="1530"/>
        <w:gridCol w:w="1620"/>
        <w:gridCol w:w="1530"/>
      </w:tblGrid>
      <w:tr w:rsidR="00B75991" w:rsidTr="00B75991">
        <w:tc>
          <w:tcPr>
            <w:tcW w:w="1849" w:type="dxa"/>
            <w:tcBorders>
              <w:top w:val="single" w:sz="6" w:space="0" w:color="auto"/>
              <w:left w:val="single" w:sz="6" w:space="0" w:color="auto"/>
              <w:bottom w:val="nil"/>
              <w:right w:val="single" w:sz="6" w:space="0" w:color="auto"/>
            </w:tcBorders>
            <w:shd w:val="pct5" w:color="auto" w:fill="auto"/>
            <w:hideMark/>
          </w:tcPr>
          <w:p w:rsidR="00B75991" w:rsidRDefault="00B75991">
            <w:pPr>
              <w:jc w:val="center"/>
              <w:rPr>
                <w:b/>
                <w:lang w:val="en-US"/>
              </w:rPr>
            </w:pPr>
            <w:r>
              <w:rPr>
                <w:b/>
                <w:lang w:val="en-US"/>
              </w:rPr>
              <w:t>Pump</w:t>
            </w:r>
          </w:p>
        </w:tc>
        <w:tc>
          <w:tcPr>
            <w:tcW w:w="6179" w:type="dxa"/>
            <w:gridSpan w:val="4"/>
            <w:tcBorders>
              <w:top w:val="single" w:sz="6" w:space="0" w:color="auto"/>
              <w:left w:val="nil"/>
              <w:bottom w:val="nil"/>
              <w:right w:val="single" w:sz="6" w:space="0" w:color="auto"/>
            </w:tcBorders>
            <w:shd w:val="pct5" w:color="auto" w:fill="auto"/>
            <w:hideMark/>
          </w:tcPr>
          <w:p w:rsidR="00B75991" w:rsidRDefault="00B75991">
            <w:pPr>
              <w:jc w:val="center"/>
              <w:rPr>
                <w:b/>
              </w:rPr>
            </w:pPr>
            <w:r>
              <w:rPr>
                <w:b/>
              </w:rPr>
              <w:t>Temperature</w:t>
            </w:r>
          </w:p>
        </w:tc>
      </w:tr>
      <w:tr w:rsidR="00B75991" w:rsidTr="00B75991">
        <w:tc>
          <w:tcPr>
            <w:tcW w:w="1849" w:type="dxa"/>
            <w:tcBorders>
              <w:top w:val="nil"/>
              <w:left w:val="single" w:sz="6" w:space="0" w:color="auto"/>
              <w:bottom w:val="nil"/>
              <w:right w:val="nil"/>
            </w:tcBorders>
            <w:shd w:val="pct5" w:color="auto" w:fill="auto"/>
            <w:hideMark/>
          </w:tcPr>
          <w:p w:rsidR="00B75991" w:rsidRDefault="00B75991">
            <w:pPr>
              <w:jc w:val="center"/>
              <w:rPr>
                <w:b/>
                <w:lang w:val="en-US"/>
              </w:rPr>
            </w:pPr>
            <w:r>
              <w:rPr>
                <w:b/>
                <w:lang w:val="en-US"/>
              </w:rPr>
              <w:t>Rate</w:t>
            </w:r>
          </w:p>
        </w:tc>
        <w:tc>
          <w:tcPr>
            <w:tcW w:w="1499"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100° F</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150° F</w:t>
            </w:r>
          </w:p>
        </w:tc>
        <w:tc>
          <w:tcPr>
            <w:tcW w:w="162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200° F</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250° F</w:t>
            </w:r>
          </w:p>
        </w:tc>
      </w:tr>
      <w:tr w:rsidR="00B75991" w:rsidTr="00B75991">
        <w:tc>
          <w:tcPr>
            <w:tcW w:w="1849" w:type="dxa"/>
            <w:tcBorders>
              <w:top w:val="nil"/>
              <w:left w:val="single" w:sz="6" w:space="0" w:color="auto"/>
              <w:bottom w:val="single" w:sz="6" w:space="0" w:color="auto"/>
              <w:right w:val="nil"/>
            </w:tcBorders>
            <w:shd w:val="pct5" w:color="auto" w:fill="auto"/>
            <w:hideMark/>
          </w:tcPr>
          <w:p w:rsidR="00B75991" w:rsidRDefault="00B75991">
            <w:pPr>
              <w:jc w:val="center"/>
              <w:rPr>
                <w:b/>
                <w:lang w:val="en-US"/>
              </w:rPr>
            </w:pPr>
            <w:r>
              <w:rPr>
                <w:b/>
                <w:lang w:val="en-US"/>
              </w:rPr>
              <w:t>BPM/ft</w:t>
            </w:r>
          </w:p>
        </w:tc>
        <w:tc>
          <w:tcPr>
            <w:tcW w:w="1499"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62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rPr>
                <w:b/>
              </w:rPr>
            </w:pPr>
            <w:r>
              <w:rPr>
                <w:b/>
                <w:lang w:val="en-US"/>
              </w:rPr>
              <w:t>Gal/ft</w:t>
            </w:r>
          </w:p>
        </w:tc>
        <w:tc>
          <w:tcPr>
            <w:tcW w:w="1530" w:type="dxa"/>
            <w:tcBorders>
              <w:top w:val="sing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rPr>
                <w:b/>
                <w:lang w:val="en-US"/>
              </w:rPr>
              <w:t>Gal/ft</w:t>
            </w:r>
          </w:p>
        </w:tc>
      </w:tr>
      <w:tr w:rsidR="00B75991" w:rsidTr="00B75991">
        <w:tc>
          <w:tcPr>
            <w:tcW w:w="1849" w:type="dxa"/>
            <w:tcBorders>
              <w:top w:val="nil"/>
              <w:left w:val="single" w:sz="6" w:space="0" w:color="auto"/>
              <w:bottom w:val="nil"/>
              <w:right w:val="nil"/>
            </w:tcBorders>
          </w:tcPr>
          <w:p w:rsidR="00B75991" w:rsidRDefault="00B75991">
            <w:pPr>
              <w:jc w:val="center"/>
              <w:rPr>
                <w:lang w:val="en-US"/>
              </w:rPr>
            </w:pPr>
          </w:p>
        </w:tc>
        <w:tc>
          <w:tcPr>
            <w:tcW w:w="1499" w:type="dxa"/>
            <w:tcBorders>
              <w:top w:val="nil"/>
              <w:left w:val="single" w:sz="6" w:space="0" w:color="auto"/>
              <w:bottom w:val="nil"/>
              <w:right w:val="single" w:sz="6" w:space="0" w:color="auto"/>
            </w:tcBorders>
          </w:tcPr>
          <w:p w:rsidR="00B75991" w:rsidRDefault="00B75991">
            <w:pPr>
              <w:jc w:val="center"/>
              <w:rPr>
                <w:lang w:val="en-US"/>
              </w:rPr>
            </w:pPr>
          </w:p>
        </w:tc>
        <w:tc>
          <w:tcPr>
            <w:tcW w:w="1530" w:type="dxa"/>
          </w:tcPr>
          <w:p w:rsidR="00B75991" w:rsidRDefault="00B75991">
            <w:pPr>
              <w:jc w:val="center"/>
              <w:rPr>
                <w:lang w:val="en-US"/>
              </w:rPr>
            </w:pPr>
          </w:p>
        </w:tc>
        <w:tc>
          <w:tcPr>
            <w:tcW w:w="1620" w:type="dxa"/>
            <w:tcBorders>
              <w:top w:val="nil"/>
              <w:left w:val="single" w:sz="6" w:space="0" w:color="auto"/>
              <w:bottom w:val="nil"/>
              <w:right w:val="single" w:sz="6" w:space="0" w:color="auto"/>
            </w:tcBorders>
          </w:tcPr>
          <w:p w:rsidR="00B75991" w:rsidRDefault="00B75991">
            <w:pPr>
              <w:jc w:val="center"/>
              <w:rPr>
                <w:lang w:val="en-US"/>
              </w:rPr>
            </w:pPr>
          </w:p>
        </w:tc>
        <w:tc>
          <w:tcPr>
            <w:tcW w:w="1530" w:type="dxa"/>
            <w:tcBorders>
              <w:top w:val="nil"/>
              <w:left w:val="nil"/>
              <w:bottom w:val="nil"/>
              <w:right w:val="single" w:sz="6" w:space="0" w:color="auto"/>
            </w:tcBorders>
          </w:tcPr>
          <w:p w:rsidR="00B75991" w:rsidRDefault="00B75991">
            <w:pPr>
              <w:jc w:val="center"/>
              <w:rPr>
                <w:lang w:val="en-US"/>
              </w:rPr>
            </w:pP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0.005</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350</w:t>
            </w:r>
          </w:p>
        </w:tc>
        <w:tc>
          <w:tcPr>
            <w:tcW w:w="1530" w:type="dxa"/>
            <w:hideMark/>
          </w:tcPr>
          <w:p w:rsidR="00B75991" w:rsidRDefault="00B75991">
            <w:pPr>
              <w:spacing w:line="360" w:lineRule="auto"/>
              <w:jc w:val="center"/>
            </w:pPr>
            <w:r>
              <w:rPr>
                <w:lang w:val="en-US"/>
              </w:rPr>
              <w:t>350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350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350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0.010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275</w:t>
            </w:r>
          </w:p>
        </w:tc>
        <w:tc>
          <w:tcPr>
            <w:tcW w:w="1530" w:type="dxa"/>
            <w:hideMark/>
          </w:tcPr>
          <w:p w:rsidR="00B75991" w:rsidRDefault="00B75991">
            <w:pPr>
              <w:spacing w:line="360" w:lineRule="auto"/>
              <w:jc w:val="center"/>
            </w:pPr>
            <w:r>
              <w:rPr>
                <w:lang w:val="en-US"/>
              </w:rPr>
              <w:t>350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350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350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0.025</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225</w:t>
            </w:r>
          </w:p>
        </w:tc>
        <w:tc>
          <w:tcPr>
            <w:tcW w:w="1530" w:type="dxa"/>
            <w:hideMark/>
          </w:tcPr>
          <w:p w:rsidR="00B75991" w:rsidRDefault="00B75991">
            <w:pPr>
              <w:spacing w:line="360" w:lineRule="auto"/>
              <w:jc w:val="center"/>
            </w:pPr>
            <w:r>
              <w:rPr>
                <w:lang w:val="en-US"/>
              </w:rPr>
              <w:t>300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350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350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0.050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175</w:t>
            </w:r>
          </w:p>
        </w:tc>
        <w:tc>
          <w:tcPr>
            <w:tcW w:w="1530" w:type="dxa"/>
            <w:hideMark/>
          </w:tcPr>
          <w:p w:rsidR="00B75991" w:rsidRDefault="00B75991">
            <w:pPr>
              <w:spacing w:line="360" w:lineRule="auto"/>
              <w:jc w:val="center"/>
            </w:pPr>
            <w:r>
              <w:rPr>
                <w:lang w:val="en-US"/>
              </w:rPr>
              <w:t>250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325</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350</w:t>
            </w:r>
          </w:p>
        </w:tc>
      </w:tr>
      <w:tr w:rsidR="00B75991" w:rsidTr="00B75991">
        <w:tc>
          <w:tcPr>
            <w:tcW w:w="1849" w:type="dxa"/>
            <w:tcBorders>
              <w:top w:val="nil"/>
              <w:left w:val="single" w:sz="6" w:space="0" w:color="auto"/>
              <w:bottom w:val="nil"/>
              <w:right w:val="nil"/>
            </w:tcBorders>
            <w:hideMark/>
          </w:tcPr>
          <w:p w:rsidR="00B75991" w:rsidRDefault="00B75991">
            <w:pPr>
              <w:spacing w:line="360" w:lineRule="auto"/>
              <w:jc w:val="center"/>
              <w:rPr>
                <w:lang w:val="en-US"/>
              </w:rPr>
            </w:pPr>
            <w:r>
              <w:rPr>
                <w:lang w:val="en-US"/>
              </w:rPr>
              <w:t>0.100</w:t>
            </w:r>
          </w:p>
        </w:tc>
        <w:tc>
          <w:tcPr>
            <w:tcW w:w="1499"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140</w:t>
            </w:r>
          </w:p>
        </w:tc>
        <w:tc>
          <w:tcPr>
            <w:tcW w:w="1530" w:type="dxa"/>
            <w:hideMark/>
          </w:tcPr>
          <w:p w:rsidR="00B75991" w:rsidRDefault="00B75991">
            <w:pPr>
              <w:spacing w:line="360" w:lineRule="auto"/>
              <w:jc w:val="center"/>
            </w:pPr>
            <w:r>
              <w:rPr>
                <w:lang w:val="en-US"/>
              </w:rPr>
              <w:t>200</w:t>
            </w:r>
          </w:p>
        </w:tc>
        <w:tc>
          <w:tcPr>
            <w:tcW w:w="1620" w:type="dxa"/>
            <w:tcBorders>
              <w:top w:val="nil"/>
              <w:left w:val="single" w:sz="6" w:space="0" w:color="auto"/>
              <w:bottom w:val="nil"/>
              <w:right w:val="single" w:sz="6" w:space="0" w:color="auto"/>
            </w:tcBorders>
            <w:hideMark/>
          </w:tcPr>
          <w:p w:rsidR="00B75991" w:rsidRDefault="00B75991">
            <w:pPr>
              <w:spacing w:line="360" w:lineRule="auto"/>
              <w:jc w:val="center"/>
            </w:pPr>
            <w:r>
              <w:rPr>
                <w:lang w:val="en-US"/>
              </w:rPr>
              <w:t>260</w:t>
            </w:r>
          </w:p>
        </w:tc>
        <w:tc>
          <w:tcPr>
            <w:tcW w:w="1530" w:type="dxa"/>
            <w:tcBorders>
              <w:top w:val="nil"/>
              <w:left w:val="nil"/>
              <w:bottom w:val="nil"/>
              <w:right w:val="single" w:sz="6" w:space="0" w:color="auto"/>
            </w:tcBorders>
            <w:hideMark/>
          </w:tcPr>
          <w:p w:rsidR="00B75991" w:rsidRDefault="00B75991">
            <w:pPr>
              <w:spacing w:line="360" w:lineRule="auto"/>
              <w:jc w:val="center"/>
            </w:pPr>
            <w:r>
              <w:rPr>
                <w:lang w:val="en-US"/>
              </w:rPr>
              <w:t>320</w:t>
            </w:r>
          </w:p>
        </w:tc>
      </w:tr>
      <w:tr w:rsidR="00B75991" w:rsidTr="00B75991">
        <w:tc>
          <w:tcPr>
            <w:tcW w:w="1849" w:type="dxa"/>
            <w:tcBorders>
              <w:top w:val="nil"/>
              <w:left w:val="single" w:sz="6" w:space="0" w:color="auto"/>
              <w:bottom w:val="single" w:sz="6" w:space="0" w:color="auto"/>
              <w:right w:val="nil"/>
            </w:tcBorders>
            <w:hideMark/>
          </w:tcPr>
          <w:p w:rsidR="00B75991" w:rsidRDefault="00B75991">
            <w:pPr>
              <w:spacing w:line="360" w:lineRule="auto"/>
              <w:jc w:val="center"/>
              <w:rPr>
                <w:vanish/>
                <w:color w:val="FF0000"/>
              </w:rPr>
            </w:pPr>
            <w:r>
              <w:rPr>
                <w:lang w:val="en-US"/>
              </w:rPr>
              <w:t>0.200</w:t>
            </w:r>
          </w:p>
        </w:tc>
        <w:tc>
          <w:tcPr>
            <w:tcW w:w="1499" w:type="dxa"/>
            <w:tcBorders>
              <w:top w:val="nil"/>
              <w:left w:val="single" w:sz="6" w:space="0" w:color="auto"/>
              <w:bottom w:val="single" w:sz="6" w:space="0" w:color="auto"/>
              <w:right w:val="single" w:sz="6" w:space="0" w:color="auto"/>
            </w:tcBorders>
            <w:hideMark/>
          </w:tcPr>
          <w:p w:rsidR="00B75991" w:rsidRDefault="00B75991">
            <w:pPr>
              <w:spacing w:line="360" w:lineRule="auto"/>
              <w:jc w:val="center"/>
            </w:pPr>
            <w:r>
              <w:rPr>
                <w:lang w:val="en-US"/>
              </w:rPr>
              <w:t>130</w:t>
            </w:r>
          </w:p>
        </w:tc>
        <w:tc>
          <w:tcPr>
            <w:tcW w:w="1530" w:type="dxa"/>
            <w:tcBorders>
              <w:top w:val="nil"/>
              <w:left w:val="nil"/>
              <w:bottom w:val="single" w:sz="6" w:space="0" w:color="auto"/>
              <w:right w:val="nil"/>
            </w:tcBorders>
            <w:hideMark/>
          </w:tcPr>
          <w:p w:rsidR="00B75991" w:rsidRDefault="00B75991">
            <w:pPr>
              <w:spacing w:line="360" w:lineRule="auto"/>
              <w:jc w:val="center"/>
            </w:pPr>
            <w:r>
              <w:rPr>
                <w:lang w:val="en-US"/>
              </w:rPr>
              <w:t>160</w:t>
            </w:r>
          </w:p>
        </w:tc>
        <w:tc>
          <w:tcPr>
            <w:tcW w:w="1620" w:type="dxa"/>
            <w:tcBorders>
              <w:top w:val="nil"/>
              <w:left w:val="single" w:sz="6" w:space="0" w:color="auto"/>
              <w:bottom w:val="single" w:sz="6" w:space="0" w:color="auto"/>
              <w:right w:val="single" w:sz="6" w:space="0" w:color="auto"/>
            </w:tcBorders>
            <w:hideMark/>
          </w:tcPr>
          <w:p w:rsidR="00B75991" w:rsidRDefault="00B75991">
            <w:pPr>
              <w:spacing w:line="360" w:lineRule="auto"/>
              <w:jc w:val="center"/>
            </w:pPr>
            <w:r>
              <w:rPr>
                <w:lang w:val="en-US"/>
              </w:rPr>
              <w:t>210</w:t>
            </w:r>
          </w:p>
        </w:tc>
        <w:tc>
          <w:tcPr>
            <w:tcW w:w="1530" w:type="dxa"/>
            <w:tcBorders>
              <w:top w:val="nil"/>
              <w:left w:val="nil"/>
              <w:bottom w:val="single" w:sz="6" w:space="0" w:color="auto"/>
              <w:right w:val="single" w:sz="6" w:space="0" w:color="auto"/>
            </w:tcBorders>
            <w:hideMark/>
          </w:tcPr>
          <w:p w:rsidR="00B75991" w:rsidRDefault="00B75991">
            <w:pPr>
              <w:spacing w:line="360" w:lineRule="auto"/>
              <w:jc w:val="center"/>
            </w:pPr>
            <w:r>
              <w:rPr>
                <w:lang w:val="en-US"/>
              </w:rPr>
              <w:t>260</w:t>
            </w:r>
          </w:p>
        </w:tc>
      </w:tr>
    </w:tbl>
    <w:p w:rsidR="00B75991" w:rsidRDefault="00B75991" w:rsidP="00B75991">
      <w:pPr>
        <w:rPr>
          <w:vanish/>
          <w:color w:val="FF0000"/>
        </w:rPr>
      </w:pPr>
      <w:r>
        <w:rPr>
          <w:color w:val="FF0000"/>
        </w:rPr>
        <w:fldChar w:fldCharType="begin"/>
      </w:r>
      <w:r>
        <w:rPr>
          <w:color w:val="FF0000"/>
        </w:rPr>
        <w:instrText>xe "Volume of 12%-3% HCl:HF Required to Treat a 6.0 Inch Damage Radius"</w:instrText>
      </w:r>
      <w:r>
        <w:rPr>
          <w:color w:val="FF0000"/>
        </w:rPr>
        <w:fldChar w:fldCharType="end"/>
      </w:r>
    </w:p>
    <w:p w:rsidR="00B75991" w:rsidRDefault="00B75991" w:rsidP="00B75991">
      <w:pPr>
        <w:rPr>
          <w:vanish/>
          <w:color w:val="FF0000"/>
        </w:rPr>
      </w:pPr>
      <w:r>
        <w:rPr>
          <w:color w:val="FF0000"/>
        </w:rPr>
        <w:fldChar w:fldCharType="begin"/>
      </w:r>
      <w:r>
        <w:rPr>
          <w:color w:val="FF0000"/>
        </w:rPr>
        <w:instrText>xe "Acid Volume:Damage Radius and Temperature"</w:instrText>
      </w:r>
      <w:r>
        <w:rPr>
          <w:color w:val="FF0000"/>
        </w:rPr>
        <w:fldChar w:fldCharType="end"/>
      </w:r>
    </w:p>
    <w:p w:rsidR="00B75991" w:rsidRDefault="00B75991" w:rsidP="00B75991">
      <w:pPr>
        <w:pStyle w:val="Heading2"/>
      </w:pPr>
      <w:r>
        <w:rPr>
          <w:b w:val="0"/>
        </w:rPr>
        <w:br w:type="page"/>
      </w:r>
      <w:bookmarkStart w:id="886" w:name="_Toc372530625"/>
      <w:bookmarkStart w:id="887" w:name="_Toc372527939"/>
      <w:bookmarkStart w:id="888" w:name="_Toc372039100"/>
      <w:bookmarkStart w:id="889" w:name="_Toc372037095"/>
      <w:bookmarkStart w:id="890" w:name="_Toc372036083"/>
      <w:bookmarkStart w:id="891" w:name="_Toc371962155"/>
      <w:bookmarkStart w:id="892" w:name="_Toc371958690"/>
      <w:bookmarkStart w:id="893" w:name="_Toc371244548"/>
      <w:bookmarkStart w:id="894" w:name="_Toc371244242"/>
      <w:bookmarkStart w:id="895" w:name="_Toc319989219"/>
      <w:proofErr w:type="gramStart"/>
      <w:r>
        <w:lastRenderedPageBreak/>
        <w:t>Porosity Design Factors.</w:t>
      </w:r>
      <w:bookmarkEnd w:id="886"/>
      <w:bookmarkEnd w:id="887"/>
      <w:bookmarkEnd w:id="888"/>
      <w:bookmarkEnd w:id="889"/>
      <w:bookmarkEnd w:id="890"/>
      <w:bookmarkEnd w:id="891"/>
      <w:bookmarkEnd w:id="892"/>
      <w:bookmarkEnd w:id="893"/>
      <w:bookmarkEnd w:id="894"/>
      <w:bookmarkEnd w:id="895"/>
      <w:proofErr w:type="gramEnd"/>
    </w:p>
    <w:p w:rsidR="00B75991" w:rsidRDefault="00B75991" w:rsidP="00B75991"/>
    <w:p w:rsidR="00B75991" w:rsidRDefault="00B75991" w:rsidP="00B75991">
      <w:pPr>
        <w:spacing w:line="240" w:lineRule="exact"/>
        <w:rPr>
          <w:vanish/>
          <w:color w:val="FF0000"/>
        </w:rPr>
      </w:pPr>
      <w:r>
        <w:rPr>
          <w:color w:val="FF0000"/>
        </w:rPr>
        <w:fldChar w:fldCharType="begin"/>
      </w:r>
      <w:r>
        <w:rPr>
          <w:color w:val="FF0000"/>
        </w:rPr>
        <w:instrText>xe "Porosity:Design Factors"</w:instrText>
      </w:r>
      <w:r>
        <w:rPr>
          <w:color w:val="FF0000"/>
        </w:rPr>
        <w:fldChar w:fldCharType="end"/>
      </w:r>
      <w:r>
        <w:rPr>
          <w:color w:val="FF0000"/>
        </w:rPr>
        <w:fldChar w:fldCharType="begin"/>
      </w:r>
      <w:r>
        <w:rPr>
          <w:color w:val="FF0000"/>
        </w:rPr>
        <w:instrText>xe "Acid Treatment Design:Porosity Design Factors"</w:instrText>
      </w:r>
      <w:r>
        <w:rPr>
          <w:color w:val="FF0000"/>
        </w:rPr>
        <w:fldChar w:fldCharType="end"/>
      </w:r>
    </w:p>
    <w:p w:rsidR="00B75991" w:rsidRDefault="00B75991" w:rsidP="00B75991">
      <w:pPr>
        <w:spacing w:line="240" w:lineRule="exact"/>
      </w:pPr>
      <w:r>
        <w:t>In sandstone matrix acidizing, the formation porosity is used for volume calculations only:</w:t>
      </w:r>
    </w:p>
    <w:p w:rsidR="00B75991" w:rsidRDefault="00B75991" w:rsidP="00B75991"/>
    <w:p w:rsidR="00B75991" w:rsidRDefault="00B75991" w:rsidP="00B75991">
      <w:pPr>
        <w:pStyle w:val="Bullet1"/>
        <w:rPr>
          <w:sz w:val="22"/>
        </w:rPr>
      </w:pPr>
      <w:r>
        <w:t>1.</w:t>
      </w:r>
      <w:r>
        <w:tab/>
      </w:r>
      <w:r>
        <w:rPr>
          <w:sz w:val="22"/>
        </w:rPr>
        <w:t>The post-flush or overflush volume should be calculated for 4.0 to 5.0 feet of radial penetration based on porosity.</w:t>
      </w:r>
    </w:p>
    <w:p w:rsidR="00B75991" w:rsidRDefault="00B75991" w:rsidP="00B75991"/>
    <w:p w:rsidR="00B75991" w:rsidRDefault="00B75991" w:rsidP="00B75991">
      <w:pPr>
        <w:pStyle w:val="Bullet1"/>
        <w:rPr>
          <w:vanish/>
          <w:sz w:val="22"/>
        </w:rPr>
      </w:pPr>
      <w:r>
        <w:rPr>
          <w:sz w:val="22"/>
        </w:rPr>
        <w:fldChar w:fldCharType="begin"/>
      </w:r>
      <w:r>
        <w:rPr>
          <w:sz w:val="22"/>
        </w:rPr>
        <w:instrText>xe "Acid Volume:Porosity"</w:instrText>
      </w:r>
      <w:r>
        <w:rPr>
          <w:sz w:val="22"/>
        </w:rPr>
        <w:fldChar w:fldCharType="end"/>
      </w:r>
      <w:r>
        <w:rPr>
          <w:sz w:val="22"/>
        </w:rPr>
        <w:fldChar w:fldCharType="begin"/>
      </w:r>
      <w:r>
        <w:rPr>
          <w:sz w:val="22"/>
        </w:rPr>
        <w:instrText>xe "Porosity:Fluid Volumes"</w:instrText>
      </w:r>
      <w:r>
        <w:rPr>
          <w:sz w:val="22"/>
        </w:rPr>
        <w:fldChar w:fldCharType="end"/>
      </w:r>
    </w:p>
    <w:p w:rsidR="00B75991" w:rsidRDefault="00B75991" w:rsidP="00B75991">
      <w:pPr>
        <w:pStyle w:val="Bullet1"/>
        <w:rPr>
          <w:sz w:val="22"/>
        </w:rPr>
      </w:pPr>
      <w:r>
        <w:rPr>
          <w:sz w:val="22"/>
        </w:rPr>
        <w:t>2.</w:t>
      </w:r>
      <w:r>
        <w:rPr>
          <w:sz w:val="22"/>
        </w:rPr>
        <w:tab/>
        <w:t xml:space="preserve">Porosity can be used to determine penetration of the live HCl if the solubility in HCl is known. If HCl solubility is greater than or </w:t>
      </w:r>
      <w:r>
        <w:rPr>
          <w:sz w:val="22"/>
        </w:rPr>
        <w:tab/>
        <w:t>equal to 10.0% then the standard HCl volume of half the HCl</w:t>
      </w:r>
      <w:proofErr w:type="gramStart"/>
      <w:r>
        <w:rPr>
          <w:sz w:val="22"/>
        </w:rPr>
        <w:t>:HF</w:t>
      </w:r>
      <w:proofErr w:type="gramEnd"/>
      <w:r>
        <w:rPr>
          <w:sz w:val="22"/>
        </w:rPr>
        <w:t xml:space="preserve"> volume is usually inadequate to prevent precipitation of reaction by-products.</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"Acid Volume:Prevention of precipitation"</w:instrText>
      </w:r>
      <w:r>
        <w:rPr>
          <w:sz w:val="22"/>
        </w:rPr>
        <w:fldChar w:fldCharType="end"/>
      </w:r>
    </w:p>
    <w:p w:rsidR="00B75991" w:rsidRDefault="00B75991" w:rsidP="00B75991">
      <w:pPr>
        <w:pStyle w:val="Bullet1"/>
        <w:rPr>
          <w:sz w:val="22"/>
        </w:rPr>
      </w:pPr>
      <w:r>
        <w:rPr>
          <w:sz w:val="22"/>
        </w:rPr>
        <w:t>3.</w:t>
      </w:r>
      <w:r>
        <w:rPr>
          <w:sz w:val="22"/>
        </w:rPr>
        <w:tab/>
        <w:t>HCl volume is based on HCl solubility. The HCl preflush volume should be sufficient to remove all HCl soluble material in a two foot radius from the wellbore.</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"Acid Volume:HCl Solubility"</w:instrText>
      </w:r>
      <w:r>
        <w:rPr>
          <w:sz w:val="22"/>
        </w:rPr>
        <w:fldChar w:fldCharType="end"/>
      </w:r>
    </w:p>
    <w:p w:rsidR="00B75991" w:rsidRDefault="00B75991" w:rsidP="00B75991">
      <w:pPr>
        <w:pStyle w:val="Bullet1"/>
        <w:rPr>
          <w:sz w:val="22"/>
        </w:rPr>
      </w:pPr>
      <w:r>
        <w:rPr>
          <w:sz w:val="22"/>
        </w:rPr>
        <w:t>4.</w:t>
      </w:r>
      <w:r>
        <w:rPr>
          <w:sz w:val="22"/>
        </w:rPr>
        <w:tab/>
        <w:t>HCl</w:t>
      </w:r>
      <w:proofErr w:type="gramStart"/>
      <w:r>
        <w:rPr>
          <w:sz w:val="22"/>
        </w:rPr>
        <w:t>:HF</w:t>
      </w:r>
      <w:proofErr w:type="gramEnd"/>
      <w:r>
        <w:rPr>
          <w:sz w:val="22"/>
        </w:rPr>
        <w:t xml:space="preserve"> volume requirements should be calculated based on a four hour contact time. Any longer contact time in the near wellbore area will result in damaging precipitates.</w:t>
      </w:r>
    </w:p>
    <w:p w:rsidR="00B75991" w:rsidRDefault="00B75991" w:rsidP="00B75991"/>
    <w:p w:rsidR="00B75991" w:rsidRDefault="00B75991" w:rsidP="00B75991">
      <w:r>
        <w:t xml:space="preserve">Where the formation damage is suspected to be shallow (0 to 2.0 feet) an estimate of the treating volume of acid required can be obtained from </w:t>
      </w:r>
      <w:fldSimple w:instr=" REF _Ref319057712 \* MERGEFORMAT ">
        <w:r>
          <w:t>Figure 31</w:t>
        </w:r>
      </w:fldSimple>
      <w:r>
        <w:t xml:space="preserve"> based on treating radius and formation porosity.</w:t>
      </w:r>
    </w:p>
    <w:p w:rsidR="00B75991" w:rsidRDefault="00B75991" w:rsidP="00B75991"/>
    <w:p w:rsidR="00B75991" w:rsidRDefault="00B75991" w:rsidP="00B75991">
      <w:r>
        <w:t>Where it is suspected that damage is deep (greater than 2.0 feet) the following equation can be used to estimate the volume of acid required:</w:t>
      </w:r>
    </w:p>
    <w:p w:rsidR="00B75991" w:rsidRDefault="00B75991" w:rsidP="00B75991"/>
    <w:p w:rsidR="00B75991" w:rsidRDefault="00B75991" w:rsidP="00B75991">
      <w:pPr>
        <w:rPr>
          <w:vanish/>
          <w:color w:val="FF0000"/>
        </w:rPr>
      </w:pPr>
      <w:r>
        <w:rPr>
          <w:color w:val="FF0000"/>
        </w:rPr>
        <w:fldChar w:fldCharType="begin"/>
      </w:r>
      <w:r>
        <w:rPr>
          <w:color w:val="FF0000"/>
        </w:rPr>
        <w:instrText>xe "Treatment Radius:Acid volume"</w:instrText>
      </w:r>
      <w:r>
        <w:rPr>
          <w:color w:val="FF0000"/>
        </w:rPr>
        <w:fldChar w:fldCharType="end"/>
      </w:r>
      <w:r>
        <w:rPr>
          <w:color w:val="FF0000"/>
        </w:rPr>
        <w:fldChar w:fldCharType="begin"/>
      </w:r>
      <w:r>
        <w:rPr>
          <w:color w:val="FF0000"/>
        </w:rPr>
        <w:instrText>xe "Acid Volume:Treatment radius"</w:instrText>
      </w:r>
      <w:r>
        <w:rPr>
          <w:color w:val="FF0000"/>
        </w:rPr>
        <w:fldChar w:fldCharType="end"/>
      </w:r>
    </w:p>
    <w:p w:rsidR="00B75991" w:rsidRDefault="00B75991" w:rsidP="00B75991">
      <w:r>
        <w:tab/>
        <w:t xml:space="preserve">Pore Volume </w:t>
      </w:r>
      <w:r>
        <w:tab/>
        <w:t xml:space="preserve">= </w:t>
      </w:r>
      <w:r>
        <w:tab/>
        <w:t>3.142 x R</w:t>
      </w:r>
      <w:r>
        <w:rPr>
          <w:vertAlign w:val="superscript"/>
        </w:rPr>
        <w:t>2</w:t>
      </w:r>
      <w:r>
        <w:t xml:space="preserve"> x H (P) x 7.4806</w:t>
      </w:r>
    </w:p>
    <w:p w:rsidR="00B75991" w:rsidRDefault="00B75991" w:rsidP="00B75991"/>
    <w:p w:rsidR="00B75991" w:rsidRDefault="00B75991" w:rsidP="00B75991">
      <w:r>
        <w:t>Where:</w:t>
      </w:r>
    </w:p>
    <w:p w:rsidR="00B75991" w:rsidRDefault="00B75991" w:rsidP="00B75991"/>
    <w:p w:rsidR="00B75991" w:rsidRDefault="00B75991" w:rsidP="00B75991">
      <w:r>
        <w:tab/>
        <w:t>R</w:t>
      </w:r>
      <w:r>
        <w:tab/>
        <w:t xml:space="preserve">= </w:t>
      </w:r>
      <w:r>
        <w:tab/>
        <w:t>Treating Radius in Feet.</w:t>
      </w:r>
    </w:p>
    <w:p w:rsidR="00B75991" w:rsidRDefault="00B75991" w:rsidP="00B75991">
      <w:r>
        <w:tab/>
        <w:t>H</w:t>
      </w:r>
      <w:r>
        <w:tab/>
        <w:t xml:space="preserve">= </w:t>
      </w:r>
      <w:r>
        <w:tab/>
        <w:t>Formation Height in Feet</w:t>
      </w:r>
    </w:p>
    <w:p w:rsidR="00B75991" w:rsidRDefault="00B75991" w:rsidP="00B75991">
      <w:r>
        <w:tab/>
        <w:t>P</w:t>
      </w:r>
      <w:r>
        <w:tab/>
        <w:t xml:space="preserve">= </w:t>
      </w:r>
      <w:r>
        <w:tab/>
        <w:t>Porosity Expressed as a Decimal.</w:t>
      </w:r>
    </w:p>
    <w:p w:rsidR="00B75991" w:rsidRDefault="00B75991" w:rsidP="00B75991"/>
    <w:p w:rsidR="00B75991" w:rsidRDefault="00B75991" w:rsidP="00B75991">
      <w:r>
        <w:t>Example: 20 vertical feet of 15% porosity formation, with a required treating radius of 7.0 radial feet.</w:t>
      </w:r>
    </w:p>
    <w:p w:rsidR="00B75991" w:rsidRDefault="00B75991" w:rsidP="00B75991"/>
    <w:p w:rsidR="00B75991" w:rsidRDefault="00B75991" w:rsidP="00B75991">
      <w:r>
        <w:tab/>
        <w:t xml:space="preserve">Pore Volume </w:t>
      </w:r>
      <w:r>
        <w:tab/>
        <w:t xml:space="preserve">= </w:t>
      </w:r>
      <w:r>
        <w:tab/>
        <w:t>3.142 x (7)</w:t>
      </w:r>
      <w:r>
        <w:rPr>
          <w:vertAlign w:val="superscript"/>
        </w:rPr>
        <w:t>2</w:t>
      </w:r>
      <w:r>
        <w:t xml:space="preserve"> x 20 x 0.15 x 7.4806</w:t>
      </w:r>
    </w:p>
    <w:p w:rsidR="00B75991" w:rsidRDefault="00B75991" w:rsidP="00B75991">
      <w:r>
        <w:tab/>
      </w:r>
      <w:r>
        <w:tab/>
      </w:r>
    </w:p>
    <w:p w:rsidR="00B75991" w:rsidRDefault="00B75991" w:rsidP="00B75991">
      <w:r>
        <w:tab/>
      </w:r>
      <w:r>
        <w:tab/>
      </w:r>
      <w:r>
        <w:tab/>
      </w:r>
      <w:r>
        <w:tab/>
        <w:t xml:space="preserve">= </w:t>
      </w:r>
      <w:r>
        <w:tab/>
        <w:t>3455 gallons</w:t>
      </w:r>
    </w:p>
    <w:p w:rsidR="00B75991" w:rsidRDefault="00B75991" w:rsidP="00B75991"/>
    <w:p w:rsidR="00B75991" w:rsidRDefault="00B75991" w:rsidP="00B75991">
      <w:r>
        <w:tab/>
      </w:r>
      <w:r>
        <w:tab/>
      </w:r>
      <w:r>
        <w:tab/>
      </w:r>
      <w:r>
        <w:tab/>
        <w:t xml:space="preserve">= </w:t>
      </w:r>
      <w:r>
        <w:tab/>
        <w:t>(173 gallons per foot of pay)</w:t>
      </w:r>
    </w:p>
    <w:p w:rsidR="00B75991" w:rsidRDefault="00B75991" w:rsidP="00B75991">
      <w:pPr>
        <w:jc w:val="center"/>
      </w:pPr>
      <w:r>
        <w:rPr>
          <w:b/>
        </w:rPr>
        <w:br w:type="page"/>
      </w:r>
    </w:p>
    <w:p w:rsidR="00B75991" w:rsidRDefault="00B75991" w:rsidP="00B75991">
      <w:pPr>
        <w:jc w:val="center"/>
        <w:rPr>
          <w:b/>
        </w:rPr>
      </w:pPr>
      <w:bookmarkStart w:id="896" w:name="_Ref319057712"/>
      <w:bookmarkStart w:id="897" w:name="_Toc320004785"/>
      <w:bookmarkStart w:id="898" w:name="_Toc320004537"/>
      <w:r>
        <w:rPr>
          <w:b/>
        </w:rPr>
        <w:lastRenderedPageBreak/>
        <w:t xml:space="preserve">Figure </w:t>
      </w:r>
      <w:r>
        <w:fldChar w:fldCharType="begin"/>
      </w:r>
      <w:r>
        <w:rPr>
          <w:b/>
        </w:rPr>
        <w:instrText xml:space="preserve"> SEQ Figure \* ARABIC </w:instrText>
      </w:r>
      <w:r>
        <w:fldChar w:fldCharType="separate"/>
      </w:r>
      <w:r>
        <w:rPr>
          <w:b/>
        </w:rPr>
        <w:t>31</w:t>
      </w:r>
      <w:r>
        <w:fldChar w:fldCharType="end"/>
      </w:r>
      <w:bookmarkEnd w:id="896"/>
      <w:r>
        <w:rPr>
          <w:b/>
        </w:rPr>
        <w:t xml:space="preserve">: Gallons </w:t>
      </w:r>
      <w:proofErr w:type="gramStart"/>
      <w:r>
        <w:rPr>
          <w:b/>
        </w:rPr>
        <w:t>Per</w:t>
      </w:r>
      <w:proofErr w:type="gramEnd"/>
      <w:r>
        <w:rPr>
          <w:b/>
        </w:rPr>
        <w:t xml:space="preserve"> Foot of Treating Fluid for Differing Porosities.</w:t>
      </w:r>
      <w:bookmarkEnd w:id="897"/>
      <w:bookmarkEnd w:id="898"/>
    </w:p>
    <w:p w:rsidR="00B75991" w:rsidRDefault="00B75991" w:rsidP="00B75991">
      <w:pPr>
        <w:jc w:val="center"/>
        <w:rPr>
          <w:b/>
        </w:rPr>
      </w:pPr>
    </w:p>
    <w:p w:rsidR="00B75991" w:rsidRDefault="00B75991" w:rsidP="00B75991"/>
    <w:p w:rsidR="00B75991" w:rsidRDefault="00B75991" w:rsidP="00B75991">
      <w:pPr>
        <w:ind w:right="-241"/>
        <w:jc w:val="center"/>
        <w:rPr>
          <w:vanish/>
          <w:color w:val="FF0000"/>
        </w:rPr>
      </w:pPr>
      <w:r>
        <w:rPr>
          <w:noProof/>
          <w:color w:val="FF0000"/>
          <w:lang w:val="en-US"/>
        </w:rPr>
        <w:drawing>
          <wp:inline distT="0" distB="0" distL="0" distR="0" wp14:anchorId="2D03E19F" wp14:editId="08F35960">
            <wp:extent cx="5886450" cy="721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86450" cy="7219950"/>
                    </a:xfrm>
                    <a:prstGeom prst="rect">
                      <a:avLst/>
                    </a:prstGeom>
                    <a:noFill/>
                    <a:ln>
                      <a:noFill/>
                    </a:ln>
                  </pic:spPr>
                </pic:pic>
              </a:graphicData>
            </a:graphic>
          </wp:inline>
        </w:drawing>
      </w:r>
      <w:r>
        <w:rPr>
          <w:color w:val="FF0000"/>
        </w:rPr>
        <w:fldChar w:fldCharType="begin"/>
      </w:r>
      <w:r>
        <w:rPr>
          <w:color w:val="FF0000"/>
        </w:rPr>
        <w:instrText>xe "Acid volume:Porosity"</w:instrText>
      </w:r>
      <w:r>
        <w:rPr>
          <w:color w:val="FF0000"/>
        </w:rPr>
        <w:fldChar w:fldCharType="end"/>
      </w:r>
      <w:r>
        <w:rPr>
          <w:color w:val="FF0000"/>
        </w:rPr>
        <w:fldChar w:fldCharType="begin"/>
      </w:r>
      <w:r>
        <w:rPr>
          <w:color w:val="FF0000"/>
        </w:rPr>
        <w:instrText>xe "Porosity:Acid volume"</w:instrText>
      </w:r>
      <w:r>
        <w:rPr>
          <w:color w:val="FF0000"/>
        </w:rPr>
        <w:fldChar w:fldCharType="end"/>
      </w:r>
    </w:p>
    <w:p w:rsidR="00B75991" w:rsidRDefault="00B75991" w:rsidP="00B75991">
      <w:pPr>
        <w:pStyle w:val="Heading3"/>
      </w:pPr>
      <w:r>
        <w:rPr>
          <w:b w:val="0"/>
        </w:rPr>
        <w:br w:type="page"/>
      </w:r>
      <w:bookmarkStart w:id="899" w:name="_Toc372530626"/>
      <w:bookmarkStart w:id="900" w:name="_Toc372527940"/>
      <w:bookmarkStart w:id="901" w:name="_Toc372036084"/>
      <w:bookmarkStart w:id="902" w:name="_Toc371962156"/>
      <w:bookmarkStart w:id="903" w:name="_Toc371958691"/>
      <w:bookmarkStart w:id="904" w:name="_Toc371244549"/>
      <w:bookmarkStart w:id="905" w:name="_Toc371244243"/>
      <w:bookmarkStart w:id="906" w:name="_Toc319989170"/>
      <w:bookmarkStart w:id="907" w:name="_Toc319989220"/>
      <w:r>
        <w:lastRenderedPageBreak/>
        <w:t>Optimising HCl</w:t>
      </w:r>
      <w:proofErr w:type="gramStart"/>
      <w:r>
        <w:t>:HF</w:t>
      </w:r>
      <w:proofErr w:type="gramEnd"/>
      <w:r>
        <w:t xml:space="preserve"> Acid Strength from Core Flow Studies.</w:t>
      </w:r>
      <w:bookmarkEnd w:id="899"/>
      <w:bookmarkEnd w:id="900"/>
      <w:bookmarkEnd w:id="901"/>
      <w:bookmarkEnd w:id="902"/>
      <w:bookmarkEnd w:id="903"/>
      <w:bookmarkEnd w:id="904"/>
      <w:bookmarkEnd w:id="905"/>
      <w:bookmarkEnd w:id="906"/>
    </w:p>
    <w:p w:rsidR="00B75991" w:rsidRDefault="00B75991" w:rsidP="00B75991"/>
    <w:p w:rsidR="00B75991" w:rsidRDefault="00B75991" w:rsidP="00B75991">
      <w:pPr>
        <w:rPr>
          <w:vanish/>
          <w:color w:val="FF0000"/>
        </w:rPr>
      </w:pPr>
      <w:r>
        <w:t xml:space="preserve">A more exact way of designing acid volume (instead of using porosity and permeability “rules of thumb”) is by core flow tests. </w:t>
      </w:r>
      <w:r>
        <w:fldChar w:fldCharType="begin"/>
      </w:r>
      <w:r>
        <w:rPr>
          <w:color w:val="FF0000"/>
        </w:rPr>
        <w:instrText>xe "Optimising HCl-HF Acid Strength from Core Flow Studies"</w:instrText>
      </w:r>
      <w:r>
        <w:fldChar w:fldCharType="end"/>
      </w:r>
      <w:r>
        <w:fldChar w:fldCharType="begin"/>
      </w:r>
      <w:r>
        <w:rPr>
          <w:color w:val="FF0000"/>
        </w:rPr>
        <w:instrText>xe "Flow Improvement Ratio:Sandstone acidizing"</w:instrText>
      </w:r>
      <w:r>
        <w:fldChar w:fldCharType="end"/>
      </w:r>
      <w:r>
        <w:fldChar w:fldCharType="begin"/>
      </w:r>
      <w:r>
        <w:rPr>
          <w:color w:val="FF0000"/>
        </w:rPr>
        <w:instrText>xe "Formation Solubility:Sandstone acidizing"</w:instrText>
      </w:r>
      <w:r>
        <w:fldChar w:fldCharType="end"/>
      </w:r>
      <w:r>
        <w:fldChar w:fldCharType="begin"/>
      </w:r>
      <w:r>
        <w:rPr>
          <w:color w:val="FF0000"/>
        </w:rPr>
        <w:instrText>xe "Return Permeability:Sandstone acidizing"</w:instrText>
      </w:r>
      <w:r>
        <w:fldChar w:fldCharType="end"/>
      </w:r>
      <w:r>
        <w:fldChar w:fldCharType="begin"/>
      </w:r>
      <w:r>
        <w:rPr>
          <w:color w:val="FF0000"/>
        </w:rPr>
        <w:instrText>xe "Core Tests:Optimising acid strength"</w:instrText>
      </w:r>
      <w:r>
        <w:fldChar w:fldCharType="end"/>
      </w:r>
      <w:r>
        <w:fldChar w:fldCharType="begin"/>
      </w:r>
      <w:r>
        <w:rPr>
          <w:color w:val="FF0000"/>
        </w:rPr>
        <w:instrText>xe "Clays:Hydrofluoric Acid"</w:instrText>
      </w:r>
      <w:r>
        <w:fldChar w:fldCharType="end"/>
      </w:r>
      <w:r>
        <w:fldChar w:fldCharType="begin"/>
      </w:r>
      <w:r>
        <w:rPr>
          <w:color w:val="FF0000"/>
        </w:rPr>
        <w:instrText>xe "Hydrofluoric Acid:Clays"</w:instrText>
      </w:r>
      <w:r>
        <w:fldChar w:fldCharType="end"/>
      </w:r>
      <w:r>
        <w:fldChar w:fldCharType="begin"/>
      </w:r>
      <w:r>
        <w:rPr>
          <w:color w:val="FF0000"/>
        </w:rPr>
        <w:instrText>xe "Silica:Hydrofluoric Acid"</w:instrText>
      </w:r>
      <w:r>
        <w:fldChar w:fldCharType="end"/>
      </w:r>
      <w:r>
        <w:fldChar w:fldCharType="begin"/>
      </w:r>
      <w:r>
        <w:rPr>
          <w:color w:val="FF0000"/>
        </w:rPr>
        <w:instrText>xe "Hydrofluoric Acid:Silica"</w:instrText>
      </w:r>
      <w:r>
        <w:fldChar w:fldCharType="end"/>
      </w:r>
    </w:p>
    <w:p w:rsidR="00B75991" w:rsidRDefault="00B75991" w:rsidP="00B75991">
      <w:r>
        <w:t>To optimise the strength of HCl</w:t>
      </w:r>
      <w:proofErr w:type="gramStart"/>
      <w:r>
        <w:t>:HF</w:t>
      </w:r>
      <w:proofErr w:type="gramEnd"/>
      <w:r>
        <w:t xml:space="preserve"> mixtures used in sandstone stimulation, tests are carried out with several hydrochloric and hydrofluoric acid mixtures. These tests are run using sandstone cores at simulated bottom </w:t>
      </w:r>
      <w:proofErr w:type="gramStart"/>
      <w:r>
        <w:t>hole</w:t>
      </w:r>
      <w:proofErr w:type="gramEnd"/>
      <w:r>
        <w:t xml:space="preserve"> temperatures. The hydrofluoric acid in the acid mixtures serves two essential purposes:</w:t>
      </w:r>
    </w:p>
    <w:p w:rsidR="00B75991" w:rsidRDefault="00B75991" w:rsidP="00B75991"/>
    <w:p w:rsidR="00B75991" w:rsidRDefault="00B75991" w:rsidP="00B75991">
      <w:pPr>
        <w:pStyle w:val="Bullet1"/>
        <w:numPr>
          <w:ilvl w:val="0"/>
          <w:numId w:val="2"/>
        </w:numPr>
        <w:ind w:left="1440" w:hanging="720"/>
        <w:rPr>
          <w:sz w:val="22"/>
        </w:rPr>
      </w:pPr>
      <w:r>
        <w:rPr>
          <w:sz w:val="22"/>
        </w:rPr>
        <w:t>Dissolves and disperses clays present in the sandstone.</w:t>
      </w:r>
      <w:r>
        <w:rPr>
          <w:sz w:val="22"/>
        </w:rPr>
        <w:tab/>
      </w:r>
    </w:p>
    <w:p w:rsidR="00B75991" w:rsidRDefault="00B75991" w:rsidP="00B75991">
      <w:pPr>
        <w:pStyle w:val="Bullet1"/>
        <w:numPr>
          <w:ilvl w:val="0"/>
          <w:numId w:val="2"/>
        </w:numPr>
        <w:ind w:left="1440" w:hanging="720"/>
        <w:rPr>
          <w:sz w:val="22"/>
        </w:rPr>
      </w:pPr>
      <w:r>
        <w:rPr>
          <w:sz w:val="22"/>
        </w:rPr>
        <w:t>Dissolves the silica coating that covers many carbonate deposits present in the formation allowing the hydrochloric acid present to react with these deposits.</w:t>
      </w:r>
      <w:r>
        <w:rPr>
          <w:sz w:val="22"/>
        </w:rPr>
        <w:tab/>
      </w:r>
    </w:p>
    <w:p w:rsidR="00B75991" w:rsidRDefault="00B75991" w:rsidP="00B75991"/>
    <w:p w:rsidR="00B75991" w:rsidRDefault="00B75991" w:rsidP="00B75991">
      <w:r>
        <w:t>Removal of the clays can lead to large increases in the flow improvement ratio, whilst removal of the silica coating, allowing dissolution of the carbonate deposits increases formation solubility. The overall effect of these two actions is significant increases in reservoir productivity.</w:t>
      </w:r>
    </w:p>
    <w:p w:rsidR="00B75991" w:rsidRDefault="00B75991" w:rsidP="00B75991"/>
    <w:p w:rsidR="00B75991" w:rsidRDefault="00B75991" w:rsidP="00B75991">
      <w:r>
        <w:t xml:space="preserve">To simulate actual flow conditions in a reservoir, initial permeability of the core is established by flowing brine through the core sample. </w:t>
      </w:r>
      <w:proofErr w:type="gramStart"/>
      <w:r>
        <w:t>An acid stimulation fluids</w:t>
      </w:r>
      <w:proofErr w:type="gramEnd"/>
      <w:r>
        <w:t xml:space="preserve"> are then flowed through the core in the opposite direction. Core permeability after acidizing (return permeability) is then measured by flowing brine or other fluids in the original direction. In this way flow of fluids to and from the wellbore are simulated as they would occur in the producing formation.</w:t>
      </w:r>
    </w:p>
    <w:p w:rsidR="00B75991" w:rsidRDefault="00B75991" w:rsidP="00B75991"/>
    <w:p w:rsidR="00B75991" w:rsidRDefault="00B75991" w:rsidP="00B75991">
      <w:r>
        <w:t>From the test results obtained, core permeability after stimulation (final permeability, K</w:t>
      </w:r>
      <w:r>
        <w:rPr>
          <w:vertAlign w:val="subscript"/>
        </w:rPr>
        <w:t>f</w:t>
      </w:r>
      <w:r>
        <w:t>) can be compared with the initial permeability (K</w:t>
      </w:r>
      <w:r>
        <w:rPr>
          <w:vertAlign w:val="subscript"/>
        </w:rPr>
        <w:t>i</w:t>
      </w:r>
      <w:r>
        <w:t>), and expressed as a flow improvement ratio:</w:t>
      </w:r>
    </w:p>
    <w:p w:rsidR="00B75991" w:rsidRDefault="00B75991" w:rsidP="00B75991"/>
    <w:p w:rsidR="00B75991" w:rsidRDefault="00B75991" w:rsidP="00B75991">
      <w:r>
        <w:tab/>
      </w:r>
      <w:r>
        <w:tab/>
      </w:r>
      <w:r>
        <w:tab/>
      </w:r>
      <w:r>
        <w:tab/>
      </w:r>
      <w:r>
        <w:rPr>
          <w:u w:val="single"/>
        </w:rPr>
        <w:t>K</w:t>
      </w:r>
      <w:r>
        <w:rPr>
          <w:u w:val="single"/>
          <w:vertAlign w:val="subscript"/>
        </w:rPr>
        <w:t xml:space="preserve">f </w:t>
      </w:r>
      <w:r>
        <w:t xml:space="preserve"> </w:t>
      </w:r>
      <w:r>
        <w:tab/>
        <w:t>=</w:t>
      </w:r>
      <w:r>
        <w:tab/>
        <w:t>Flow Improvement Ratio.</w:t>
      </w:r>
    </w:p>
    <w:p w:rsidR="00B75991" w:rsidRDefault="00B75991" w:rsidP="00B75991">
      <w:r>
        <w:tab/>
      </w:r>
      <w:r>
        <w:tab/>
      </w:r>
      <w:r>
        <w:tab/>
      </w:r>
      <w:r>
        <w:tab/>
        <w:t>K</w:t>
      </w:r>
      <w:r>
        <w:rPr>
          <w:vertAlign w:val="subscript"/>
        </w:rPr>
        <w:t>i</w:t>
      </w:r>
      <w:r>
        <w:tab/>
      </w:r>
      <w:r>
        <w:tab/>
      </w:r>
      <w:r>
        <w:tab/>
      </w:r>
    </w:p>
    <w:p w:rsidR="00B75991" w:rsidRDefault="00B75991" w:rsidP="00B75991"/>
    <w:p w:rsidR="00B75991" w:rsidRDefault="00B75991" w:rsidP="00B75991">
      <w:pPr>
        <w:rPr>
          <w:vanish/>
          <w:color w:val="FF0000"/>
        </w:rPr>
      </w:pPr>
      <w:r>
        <w:fldChar w:fldCharType="begin"/>
      </w:r>
      <w:r>
        <w:rPr>
          <w:color w:val="FF0000"/>
        </w:rPr>
        <w:instrText>xe "Permeability:Initial Ki"</w:instrText>
      </w:r>
      <w:r>
        <w:fldChar w:fldCharType="end"/>
      </w:r>
      <w:r>
        <w:fldChar w:fldCharType="begin"/>
      </w:r>
      <w:r>
        <w:rPr>
          <w:color w:val="FF0000"/>
        </w:rPr>
        <w:instrText>xe "Initial Permeability"</w:instrText>
      </w:r>
      <w:r>
        <w:fldChar w:fldCharType="end"/>
      </w:r>
      <w:r>
        <w:fldChar w:fldCharType="begin"/>
      </w:r>
      <w:r>
        <w:rPr>
          <w:color w:val="FF0000"/>
        </w:rPr>
        <w:instrText>xe "Final Permeability"</w:instrText>
      </w:r>
      <w:r>
        <w:fldChar w:fldCharType="end"/>
      </w:r>
      <w:r>
        <w:fldChar w:fldCharType="begin"/>
      </w:r>
      <w:r>
        <w:rPr>
          <w:color w:val="FF0000"/>
        </w:rPr>
        <w:instrText>xe " Permeability:Final Kf"</w:instrText>
      </w:r>
      <w:r>
        <w:fldChar w:fldCharType="end"/>
      </w:r>
      <w:r>
        <w:fldChar w:fldCharType="begin"/>
      </w:r>
      <w:r>
        <w:rPr>
          <w:color w:val="FF0000"/>
        </w:rPr>
        <w:instrText>xe "Flow Improvement Ratio:Hydrofluoric Acid"</w:instrText>
      </w:r>
      <w:r>
        <w:fldChar w:fldCharType="end"/>
      </w:r>
      <w:r>
        <w:fldChar w:fldCharType="begin"/>
      </w:r>
      <w:r>
        <w:rPr>
          <w:color w:val="FF0000"/>
        </w:rPr>
        <w:instrText>xe "Flow Improvement Ratio:Various Treating Solutions in Berea Sandstones"</w:instrText>
      </w:r>
      <w:r>
        <w:fldChar w:fldCharType="end"/>
      </w:r>
      <w:r>
        <w:fldChar w:fldCharType="begin"/>
      </w:r>
      <w:r>
        <w:rPr>
          <w:color w:val="FF0000"/>
        </w:rPr>
        <w:instrText>xe "Hydrofluoric Acid:Flow improvement ratio"</w:instrText>
      </w:r>
      <w:r>
        <w:fldChar w:fldCharType="end"/>
      </w:r>
    </w:p>
    <w:p w:rsidR="00B75991" w:rsidRDefault="00D06E64" w:rsidP="00B75991">
      <w:fldSimple w:instr=" REF _Ref319057336 \* MERGEFORMAT ">
        <w:r w:rsidR="00B75991">
          <w:t>Figure 32</w:t>
        </w:r>
      </w:fldSimple>
      <w:r w:rsidR="00B75991">
        <w:t xml:space="preserve"> shows the effect of various HCl</w:t>
      </w:r>
      <w:proofErr w:type="gramStart"/>
      <w:r w:rsidR="00B75991">
        <w:t>:HF</w:t>
      </w:r>
      <w:proofErr w:type="gramEnd"/>
      <w:r w:rsidR="00B75991">
        <w:t xml:space="preserve"> acid concentrations on the flow improvement ratio of Berea Sandstone (a universal laboratory testing medium). Clearly the maximum flow improvement ratio was obtained with a mixture of 15.0% HCl and 4.0% HF acid.</w:t>
      </w:r>
    </w:p>
    <w:p w:rsidR="00B75991" w:rsidRDefault="00B75991" w:rsidP="00B75991"/>
    <w:p w:rsidR="00B75991" w:rsidRDefault="00B75991" w:rsidP="00B75991">
      <w:r>
        <w:t xml:space="preserve">From the data produced with Berea Sandstones, it can be seen that acid concentrations of less than 15.0% </w:t>
      </w:r>
      <w:proofErr w:type="gramStart"/>
      <w:r>
        <w:t>HCl  and</w:t>
      </w:r>
      <w:proofErr w:type="gramEnd"/>
      <w:r>
        <w:t xml:space="preserve"> 4.0% HF are not as efficient at dissolving clay and silicates, therefore the flow improvement ratios are lower.</w:t>
      </w:r>
    </w:p>
    <w:p w:rsidR="00B75991" w:rsidRDefault="00B75991" w:rsidP="00B75991"/>
    <w:p w:rsidR="00B75991" w:rsidRDefault="00B75991" w:rsidP="00B75991"/>
    <w:p w:rsidR="00B75991" w:rsidRDefault="00B75991" w:rsidP="00B75991"/>
    <w:p w:rsidR="00B75991" w:rsidRDefault="00B75991" w:rsidP="00B75991">
      <w:pPr>
        <w:jc w:val="center"/>
      </w:pPr>
      <w:r>
        <w:br w:type="page"/>
      </w:r>
      <w:bookmarkStart w:id="908" w:name="_Ref319057336"/>
      <w:bookmarkStart w:id="909" w:name="_Toc320004777"/>
      <w:bookmarkStart w:id="910" w:name="_Toc320004529"/>
      <w:bookmarkStart w:id="911" w:name="_Ref319210487"/>
      <w:r>
        <w:rPr>
          <w:b/>
        </w:rPr>
        <w:lastRenderedPageBreak/>
        <w:t xml:space="preserve">Figure </w:t>
      </w:r>
      <w:r>
        <w:fldChar w:fldCharType="begin"/>
      </w:r>
      <w:r>
        <w:rPr>
          <w:b/>
        </w:rPr>
        <w:instrText xml:space="preserve"> SEQ Figure \* ARABIC </w:instrText>
      </w:r>
      <w:r>
        <w:fldChar w:fldCharType="separate"/>
      </w:r>
      <w:r>
        <w:rPr>
          <w:b/>
        </w:rPr>
        <w:t>32</w:t>
      </w:r>
      <w:r>
        <w:fldChar w:fldCharType="end"/>
      </w:r>
      <w:bookmarkEnd w:id="908"/>
      <w:r>
        <w:rPr>
          <w:b/>
        </w:rPr>
        <w:t>: Flow Improvement Ratio of Various Treating Solutions in Berea Sandstones.</w:t>
      </w:r>
      <w:bookmarkEnd w:id="909"/>
      <w:bookmarkEnd w:id="910"/>
      <w:bookmarkEnd w:id="911"/>
    </w:p>
    <w:p w:rsidR="00B75991" w:rsidRDefault="00B75991" w:rsidP="00B75991"/>
    <w:p w:rsidR="00B75991" w:rsidRDefault="00B75991" w:rsidP="00B75991">
      <w:r>
        <w:rPr>
          <w:noProof/>
          <w:lang w:val="en-US"/>
        </w:rPr>
        <w:drawing>
          <wp:inline distT="0" distB="0" distL="0" distR="0" wp14:anchorId="7AB85C5D" wp14:editId="0DBC473C">
            <wp:extent cx="5734050"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4050" cy="3562350"/>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r>
        <w:t xml:space="preserve">Hydrofluoric acid concentrations above 4.0% should not be used. As can be seen in </w:t>
      </w:r>
      <w:fldSimple w:instr=" REF _Ref319057336 \* MERGEFORMAT ">
        <w:r>
          <w:t>Figure 32</w:t>
        </w:r>
      </w:fldSimple>
      <w:r>
        <w:t xml:space="preserve"> above, the 15.0% HCl to 7.0% HF </w:t>
      </w:r>
      <w:proofErr w:type="gramStart"/>
      <w:r>
        <w:t>mixture,</w:t>
      </w:r>
      <w:proofErr w:type="gramEnd"/>
      <w:r>
        <w:t xml:space="preserve"> deteriorates the core causing a decrease in permeability.</w:t>
      </w:r>
    </w:p>
    <w:p w:rsidR="00B75991" w:rsidRDefault="00B75991" w:rsidP="00B75991"/>
    <w:p w:rsidR="00B75991" w:rsidRDefault="00B75991" w:rsidP="00B75991">
      <w:r>
        <w:t>The use of high concentrations of hydrofluoric acid cause sand formations to become unconsolidated, and can create problems by promoting the production of sand. This process is caused by the removal of too much of the silica and carbonate cementing materials present in the formation.</w:t>
      </w:r>
    </w:p>
    <w:p w:rsidR="00B75991" w:rsidRDefault="00B75991" w:rsidP="00B75991"/>
    <w:p w:rsidR="00B75991" w:rsidRDefault="00B75991" w:rsidP="00B75991">
      <w:pPr>
        <w:rPr>
          <w:vanish/>
          <w:color w:val="FF0000"/>
        </w:rPr>
      </w:pPr>
      <w:r>
        <w:fldChar w:fldCharType="begin"/>
      </w:r>
      <w:r>
        <w:rPr>
          <w:color w:val="FF0000"/>
        </w:rPr>
        <w:instrText>xe "Acid Strength:Formation de-consolidation"</w:instrText>
      </w:r>
      <w:r>
        <w:fldChar w:fldCharType="end"/>
      </w:r>
      <w:r>
        <w:fldChar w:fldCharType="begin"/>
      </w:r>
      <w:r>
        <w:rPr>
          <w:color w:val="FF0000"/>
        </w:rPr>
        <w:instrText>xe "Formation De-consolidation:HCl-HF acid strength"</w:instrText>
      </w:r>
      <w:r>
        <w:fldChar w:fldCharType="end"/>
      </w:r>
    </w:p>
    <w:p w:rsidR="00B75991" w:rsidRDefault="00B75991" w:rsidP="00B75991">
      <w:r>
        <w:t>Generally a few pore volumes of 15.0%:7.0% mix of HCl</w:t>
      </w:r>
      <w:proofErr w:type="gramStart"/>
      <w:r>
        <w:t>:HF</w:t>
      </w:r>
      <w:proofErr w:type="gramEnd"/>
      <w:r>
        <w:t xml:space="preserve"> acid will unconsolidate a core, whereas many pore volumes of the 15.0%:4.0% mixture will leave the same core intact. In addition, a 15.0%:7.0% mix of hydrofluoric acid will form a large volume of precipitates. This is particularly true where the solution is made up from liquid hydrofluoric acid as opposed to ammonium bifluoride. The reason for the lesser problem with the ammonium salt is that, when the ammonium ions are dissociated and in solution they act as a chemical buffer which helps maintain a low pH thus </w:t>
      </w:r>
      <w:proofErr w:type="gramStart"/>
      <w:r>
        <w:t>minimising  precipitation</w:t>
      </w:r>
      <w:proofErr w:type="gramEnd"/>
      <w:r>
        <w:t>.</w:t>
      </w:r>
    </w:p>
    <w:p w:rsidR="00B75991" w:rsidRDefault="00B75991" w:rsidP="00B75991"/>
    <w:p w:rsidR="00B75991" w:rsidRDefault="00B75991" w:rsidP="00B75991">
      <w:pPr>
        <w:pStyle w:val="Bullet"/>
        <w:numPr>
          <w:ilvl w:val="0"/>
          <w:numId w:val="8"/>
        </w:numPr>
        <w:ind w:left="1440" w:hanging="720"/>
      </w:pPr>
      <w:r>
        <w:fldChar w:fldCharType="begin"/>
      </w:r>
      <w:r>
        <w:instrText>xe "pH:Ammonium ions"</w:instrText>
      </w:r>
      <w:r>
        <w:fldChar w:fldCharType="end"/>
      </w:r>
      <w:bookmarkStart w:id="912" w:name="_Toc371244550"/>
      <w:bookmarkStart w:id="913" w:name="_Toc371244244"/>
      <w:r>
        <w:t xml:space="preserve">If representative cores are not available, the optimum volumes and concentrations should be determined by using local experience and guidelines presented in this manual, such as the Berea sandstone curves given in </w:t>
      </w:r>
      <w:fldSimple w:instr=" REF _Ref319057336 \* MERGEFORMAT ">
        <w:r>
          <w:t>Figure 32</w:t>
        </w:r>
      </w:fldSimple>
      <w:r>
        <w:t>. Since the ratios for a given reservoir can vary substantially, no generalised set of flow improvement ratios are presented for various formations.</w:t>
      </w:r>
      <w:bookmarkEnd w:id="912"/>
      <w:bookmarkEnd w:id="913"/>
    </w:p>
    <w:p w:rsidR="00B75991" w:rsidRDefault="00B75991" w:rsidP="00B75991">
      <w:pPr>
        <w:pStyle w:val="Bullet"/>
      </w:pPr>
    </w:p>
    <w:p w:rsidR="00B75991" w:rsidRDefault="00B75991" w:rsidP="00B75991">
      <w:pPr>
        <w:pStyle w:val="Heading2"/>
      </w:pPr>
      <w:bookmarkStart w:id="914" w:name="_Toc372530627"/>
      <w:bookmarkStart w:id="915" w:name="_Toc372527941"/>
      <w:bookmarkStart w:id="916" w:name="_Toc372039101"/>
      <w:bookmarkStart w:id="917" w:name="_Toc372037096"/>
      <w:bookmarkStart w:id="918" w:name="_Toc372036085"/>
      <w:bookmarkStart w:id="919" w:name="_Toc371962157"/>
      <w:bookmarkStart w:id="920" w:name="_Toc371958692"/>
      <w:bookmarkStart w:id="921" w:name="_Toc371244551"/>
      <w:bookmarkStart w:id="922" w:name="_Toc371244245"/>
      <w:proofErr w:type="gramStart"/>
      <w:r>
        <w:lastRenderedPageBreak/>
        <w:t>Reservoir Solubility.</w:t>
      </w:r>
      <w:bookmarkEnd w:id="907"/>
      <w:bookmarkEnd w:id="914"/>
      <w:bookmarkEnd w:id="915"/>
      <w:bookmarkEnd w:id="916"/>
      <w:bookmarkEnd w:id="917"/>
      <w:bookmarkEnd w:id="918"/>
      <w:bookmarkEnd w:id="919"/>
      <w:bookmarkEnd w:id="920"/>
      <w:bookmarkEnd w:id="921"/>
      <w:bookmarkEnd w:id="922"/>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"Acid Treatment Design:Reservoir Solubility"</w:instrText>
      </w:r>
      <w:r>
        <w:rPr>
          <w:color w:val="FF0000"/>
        </w:rPr>
        <w:fldChar w:fldCharType="end"/>
      </w:r>
      <w:r>
        <w:rPr>
          <w:color w:val="FF0000"/>
        </w:rPr>
        <w:fldChar w:fldCharType="begin"/>
      </w:r>
      <w:r>
        <w:rPr>
          <w:color w:val="FF0000"/>
        </w:rPr>
        <w:instrText>xe "Reservoir Solubility"</w:instrText>
      </w:r>
      <w:r>
        <w:rPr>
          <w:color w:val="FF0000"/>
        </w:rPr>
        <w:fldChar w:fldCharType="end"/>
      </w:r>
    </w:p>
    <w:p w:rsidR="00B75991" w:rsidRDefault="00B75991" w:rsidP="00B75991">
      <w:r>
        <w:t>As a general rule, formations of less than 10.0 per cent solubility are not usually stimulated with HF or hydrochloric acid.   Also, if the formation is greater than 20% soluble in Hcl, HF is not recommended.</w:t>
      </w:r>
    </w:p>
    <w:p w:rsidR="00B75991" w:rsidRDefault="00B75991" w:rsidP="00B75991"/>
    <w:p w:rsidR="00B75991" w:rsidRDefault="00B75991" w:rsidP="00B75991">
      <w:pPr>
        <w:rPr>
          <w:vanish/>
          <w:color w:val="FF0000"/>
        </w:rPr>
      </w:pPr>
      <w:r>
        <w:rPr>
          <w:color w:val="FF0000"/>
        </w:rPr>
        <w:fldChar w:fldCharType="begin"/>
      </w:r>
      <w:r>
        <w:rPr>
          <w:color w:val="FF0000"/>
        </w:rPr>
        <w:instrText>xe "Acid Solubility:Reservoir"</w:instrText>
      </w:r>
      <w:r>
        <w:rPr>
          <w:color w:val="FF0000"/>
        </w:rPr>
        <w:fldChar w:fldCharType="end"/>
      </w:r>
    </w:p>
    <w:p w:rsidR="00B75991" w:rsidRDefault="00B75991" w:rsidP="00B75991">
      <w:r>
        <w:t xml:space="preserve">Limestone and dolomite formations react at high rates with hydrochloric acid and at moderate rates with formic and acetic acids. The reaction of sandstone formations with these acids, however, is limited to the amount of calcareous material present in the formation. Hydrofluoric acid on the other hand, reacts with sand, silt, clay and most drilling muds.  Formulations for the acid treatment of sandstone reservoirs based on carbonate </w:t>
      </w:r>
      <w:proofErr w:type="gramStart"/>
      <w:r>
        <w:t>content  are</w:t>
      </w:r>
      <w:proofErr w:type="gramEnd"/>
      <w:r>
        <w:t xml:space="preserve"> given in </w:t>
      </w:r>
      <w:fldSimple w:instr=" REF _Ref319055206 \* MERGEFORMAT ">
        <w:r>
          <w:t>Table 17</w:t>
        </w:r>
      </w:fldSimple>
      <w:r>
        <w:t>.</w:t>
      </w:r>
    </w:p>
    <w:p w:rsidR="00B75991" w:rsidRDefault="00B75991" w:rsidP="00B75991"/>
    <w:p w:rsidR="00B75991" w:rsidRDefault="00B75991" w:rsidP="00B75991"/>
    <w:p w:rsidR="00B75991" w:rsidRDefault="00B75991" w:rsidP="00B75991">
      <w:pPr>
        <w:jc w:val="center"/>
      </w:pPr>
      <w:bookmarkStart w:id="923" w:name="_Ref319055206"/>
      <w:bookmarkStart w:id="924" w:name="_Toc320004961"/>
      <w:bookmarkStart w:id="925" w:name="_Ref319055247"/>
      <w:r>
        <w:rPr>
          <w:b/>
        </w:rPr>
        <w:t xml:space="preserve">Table </w:t>
      </w:r>
      <w:r>
        <w:fldChar w:fldCharType="begin"/>
      </w:r>
      <w:r>
        <w:rPr>
          <w:b/>
        </w:rPr>
        <w:instrText xml:space="preserve"> SEQ Table \* ARABIC </w:instrText>
      </w:r>
      <w:r>
        <w:fldChar w:fldCharType="separate"/>
      </w:r>
      <w:r>
        <w:rPr>
          <w:b/>
        </w:rPr>
        <w:t>17</w:t>
      </w:r>
      <w:r>
        <w:fldChar w:fldCharType="end"/>
      </w:r>
      <w:bookmarkEnd w:id="923"/>
      <w:r>
        <w:rPr>
          <w:b/>
        </w:rPr>
        <w:t>: Acid Selection Based on Formation Carbonate Content and Temperature.</w:t>
      </w:r>
      <w:bookmarkEnd w:id="924"/>
      <w:bookmarkEnd w:id="925"/>
    </w:p>
    <w:p w:rsidR="00B75991" w:rsidRDefault="00B75991" w:rsidP="00B75991">
      <w:pPr>
        <w:rPr>
          <w:color w:val="FF0000"/>
        </w:rPr>
      </w:pPr>
    </w:p>
    <w:tbl>
      <w:tblPr>
        <w:tblW w:w="0" w:type="auto"/>
        <w:tblLayout w:type="fixed"/>
        <w:tblLook w:val="04A0" w:firstRow="1" w:lastRow="0" w:firstColumn="1" w:lastColumn="0" w:noHBand="0" w:noVBand="1"/>
      </w:tblPr>
      <w:tblGrid>
        <w:gridCol w:w="1540"/>
        <w:gridCol w:w="1540"/>
        <w:gridCol w:w="1540"/>
        <w:gridCol w:w="1540"/>
        <w:gridCol w:w="1540"/>
        <w:gridCol w:w="1540"/>
      </w:tblGrid>
      <w:tr w:rsidR="00B75991" w:rsidTr="00B75991">
        <w:tc>
          <w:tcPr>
            <w:tcW w:w="9240" w:type="dxa"/>
            <w:gridSpan w:val="6"/>
            <w:tcBorders>
              <w:top w:val="double" w:sz="6" w:space="0" w:color="auto"/>
              <w:left w:val="double" w:sz="6" w:space="0" w:color="auto"/>
              <w:bottom w:val="single" w:sz="6" w:space="0" w:color="auto"/>
              <w:right w:val="double" w:sz="6" w:space="0" w:color="auto"/>
            </w:tcBorders>
            <w:shd w:val="pct5" w:color="auto" w:fill="auto"/>
          </w:tcPr>
          <w:p w:rsidR="00B75991" w:rsidRDefault="00B75991">
            <w:pPr>
              <w:jc w:val="center"/>
              <w:rPr>
                <w:b/>
                <w:lang w:val="en-US"/>
              </w:rPr>
            </w:pPr>
            <w:r>
              <w:rPr>
                <w:b/>
                <w:lang w:val="en-US"/>
              </w:rPr>
              <w:t>Percentage of Carbonate in the Formation</w:t>
            </w:r>
          </w:p>
          <w:p w:rsidR="00B75991" w:rsidRDefault="00B75991">
            <w:pPr>
              <w:jc w:val="center"/>
              <w:rPr>
                <w:b/>
                <w:lang w:val="en-US"/>
              </w:rPr>
            </w:pPr>
          </w:p>
        </w:tc>
      </w:tr>
      <w:tr w:rsidR="00B75991" w:rsidTr="00B75991">
        <w:tc>
          <w:tcPr>
            <w:tcW w:w="1540" w:type="dxa"/>
            <w:tcBorders>
              <w:top w:val="nil"/>
              <w:left w:val="double" w:sz="6" w:space="0" w:color="auto"/>
              <w:bottom w:val="nil"/>
              <w:right w:val="single" w:sz="6" w:space="0" w:color="auto"/>
            </w:tcBorders>
            <w:shd w:val="pct5" w:color="auto" w:fill="auto"/>
          </w:tcPr>
          <w:p w:rsidR="00B75991" w:rsidRDefault="00B75991">
            <w:pPr>
              <w:jc w:val="center"/>
              <w:rPr>
                <w:b/>
                <w:lang w:val="en-US"/>
              </w:rPr>
            </w:pPr>
          </w:p>
          <w:p w:rsidR="00B75991" w:rsidRDefault="00B75991">
            <w:pPr>
              <w:jc w:val="center"/>
              <w:rPr>
                <w:b/>
                <w:lang w:val="en-US"/>
              </w:rPr>
            </w:pPr>
            <w:r>
              <w:rPr>
                <w:b/>
                <w:lang w:val="en-US"/>
              </w:rPr>
              <w:t xml:space="preserve">Temp </w:t>
            </w:r>
          </w:p>
        </w:tc>
        <w:tc>
          <w:tcPr>
            <w:tcW w:w="1540" w:type="dxa"/>
            <w:tcBorders>
              <w:top w:val="single" w:sz="6" w:space="0" w:color="auto"/>
              <w:left w:val="nil"/>
              <w:bottom w:val="nil"/>
              <w:right w:val="single" w:sz="6" w:space="0" w:color="auto"/>
            </w:tcBorders>
            <w:shd w:val="pct5" w:color="auto" w:fill="auto"/>
            <w:hideMark/>
          </w:tcPr>
          <w:p w:rsidR="00B75991" w:rsidRDefault="00B75991">
            <w:pPr>
              <w:jc w:val="center"/>
              <w:rPr>
                <w:b/>
                <w:lang w:val="en-US"/>
              </w:rPr>
            </w:pPr>
            <w:r>
              <w:rPr>
                <w:b/>
                <w:lang w:val="en-US"/>
              </w:rPr>
              <w:t>&lt; 5.0%</w:t>
            </w:r>
          </w:p>
        </w:tc>
        <w:tc>
          <w:tcPr>
            <w:tcW w:w="1540" w:type="dxa"/>
            <w:tcBorders>
              <w:top w:val="single" w:sz="6" w:space="0" w:color="auto"/>
              <w:left w:val="nil"/>
              <w:bottom w:val="nil"/>
              <w:right w:val="single" w:sz="6" w:space="0" w:color="auto"/>
            </w:tcBorders>
            <w:shd w:val="pct5" w:color="auto" w:fill="auto"/>
          </w:tcPr>
          <w:p w:rsidR="00B75991" w:rsidRDefault="00B75991">
            <w:pPr>
              <w:jc w:val="center"/>
              <w:rPr>
                <w:b/>
                <w:lang w:val="en-US"/>
              </w:rPr>
            </w:pPr>
            <w:r>
              <w:rPr>
                <w:b/>
                <w:lang w:val="en-US"/>
              </w:rPr>
              <w:t>5.0 to 15%</w:t>
            </w:r>
          </w:p>
          <w:p w:rsidR="00B75991" w:rsidRDefault="00B75991">
            <w:pPr>
              <w:jc w:val="center"/>
              <w:rPr>
                <w:b/>
                <w:lang w:val="en-US"/>
              </w:rPr>
            </w:pPr>
          </w:p>
        </w:tc>
        <w:tc>
          <w:tcPr>
            <w:tcW w:w="1540" w:type="dxa"/>
            <w:tcBorders>
              <w:top w:val="single" w:sz="6" w:space="0" w:color="auto"/>
              <w:left w:val="nil"/>
              <w:bottom w:val="nil"/>
              <w:right w:val="nil"/>
            </w:tcBorders>
            <w:shd w:val="pct5" w:color="auto" w:fill="auto"/>
          </w:tcPr>
          <w:p w:rsidR="00B75991" w:rsidRDefault="00B75991">
            <w:pPr>
              <w:jc w:val="center"/>
              <w:rPr>
                <w:b/>
                <w:lang w:val="en-US"/>
              </w:rPr>
            </w:pPr>
          </w:p>
          <w:p w:rsidR="00B75991" w:rsidRDefault="00B75991">
            <w:pPr>
              <w:jc w:val="center"/>
              <w:rPr>
                <w:b/>
                <w:lang w:val="en-US"/>
              </w:rPr>
            </w:pPr>
            <w:r>
              <w:rPr>
                <w:b/>
                <w:lang w:val="en-US"/>
              </w:rPr>
              <w:t>Temp</w:t>
            </w:r>
          </w:p>
        </w:tc>
        <w:tc>
          <w:tcPr>
            <w:tcW w:w="1540"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r>
              <w:rPr>
                <w:b/>
                <w:lang w:val="en-US"/>
              </w:rPr>
              <w:t xml:space="preserve">10 to 15% </w:t>
            </w:r>
          </w:p>
          <w:p w:rsidR="00B75991" w:rsidRDefault="00B75991">
            <w:pPr>
              <w:jc w:val="center"/>
              <w:rPr>
                <w:b/>
                <w:lang w:val="en-US"/>
              </w:rPr>
            </w:pPr>
          </w:p>
        </w:tc>
        <w:tc>
          <w:tcPr>
            <w:tcW w:w="1540" w:type="dxa"/>
            <w:tcBorders>
              <w:top w:val="single" w:sz="6" w:space="0" w:color="auto"/>
              <w:left w:val="nil"/>
              <w:bottom w:val="nil"/>
              <w:right w:val="double" w:sz="6" w:space="0" w:color="auto"/>
            </w:tcBorders>
            <w:shd w:val="pct5" w:color="auto" w:fill="auto"/>
          </w:tcPr>
          <w:p w:rsidR="00B75991" w:rsidRDefault="00B75991">
            <w:pPr>
              <w:jc w:val="center"/>
              <w:rPr>
                <w:b/>
                <w:lang w:val="en-US"/>
              </w:rPr>
            </w:pPr>
            <w:r>
              <w:rPr>
                <w:b/>
                <w:lang w:val="en-US"/>
              </w:rPr>
              <w:t xml:space="preserve">&gt; 15% </w:t>
            </w:r>
          </w:p>
          <w:p w:rsidR="00B75991" w:rsidRDefault="00B75991">
            <w:pPr>
              <w:jc w:val="center"/>
              <w:rPr>
                <w:b/>
                <w:lang w:val="en-US"/>
              </w:rPr>
            </w:pPr>
          </w:p>
        </w:tc>
      </w:tr>
      <w:tr w:rsidR="00B75991" w:rsidTr="00B75991">
        <w:tc>
          <w:tcPr>
            <w:tcW w:w="1540" w:type="dxa"/>
            <w:tcBorders>
              <w:top w:val="nil"/>
              <w:left w:val="double" w:sz="6" w:space="0" w:color="auto"/>
              <w:bottom w:val="nil"/>
              <w:right w:val="single" w:sz="6" w:space="0" w:color="auto"/>
            </w:tcBorders>
            <w:shd w:val="pct5" w:color="auto" w:fill="auto"/>
            <w:hideMark/>
          </w:tcPr>
          <w:p w:rsidR="00B75991" w:rsidRDefault="00B75991">
            <w:pPr>
              <w:jc w:val="center"/>
              <w:rPr>
                <w:b/>
                <w:lang w:val="en-US"/>
              </w:rPr>
            </w:pPr>
            <w:r>
              <w:rPr>
                <w:b/>
                <w:lang w:val="en-US"/>
              </w:rPr>
              <w:t>°F (°C)</w:t>
            </w:r>
          </w:p>
        </w:tc>
        <w:tc>
          <w:tcPr>
            <w:tcW w:w="1540" w:type="dxa"/>
            <w:tcBorders>
              <w:top w:val="single" w:sz="6" w:space="0" w:color="auto"/>
              <w:left w:val="nil"/>
              <w:bottom w:val="nil"/>
              <w:right w:val="single" w:sz="6" w:space="0" w:color="auto"/>
            </w:tcBorders>
            <w:shd w:val="pct5" w:color="auto" w:fill="auto"/>
          </w:tcPr>
          <w:p w:rsidR="00B75991" w:rsidRDefault="00B75991">
            <w:pPr>
              <w:jc w:val="center"/>
              <w:rPr>
                <w:b/>
                <w:lang w:val="en-US"/>
              </w:rPr>
            </w:pPr>
            <w:r>
              <w:rPr>
                <w:b/>
                <w:lang w:val="en-US"/>
              </w:rPr>
              <w:t>Treatment</w:t>
            </w:r>
          </w:p>
          <w:p w:rsidR="00B75991" w:rsidRDefault="00B75991">
            <w:pPr>
              <w:jc w:val="center"/>
              <w:rPr>
                <w:b/>
                <w:lang w:val="en-US"/>
              </w:rPr>
            </w:pPr>
          </w:p>
        </w:tc>
        <w:tc>
          <w:tcPr>
            <w:tcW w:w="1540" w:type="dxa"/>
            <w:tcBorders>
              <w:top w:val="single" w:sz="6" w:space="0" w:color="auto"/>
              <w:left w:val="nil"/>
              <w:bottom w:val="nil"/>
              <w:right w:val="single" w:sz="6" w:space="0" w:color="auto"/>
            </w:tcBorders>
            <w:shd w:val="pct5" w:color="auto" w:fill="auto"/>
          </w:tcPr>
          <w:p w:rsidR="00B75991" w:rsidRDefault="00B75991">
            <w:pPr>
              <w:jc w:val="center"/>
              <w:rPr>
                <w:b/>
                <w:lang w:val="en-US"/>
              </w:rPr>
            </w:pPr>
            <w:r>
              <w:rPr>
                <w:b/>
                <w:lang w:val="en-US"/>
              </w:rPr>
              <w:t>Treatment</w:t>
            </w:r>
          </w:p>
          <w:p w:rsidR="00B75991" w:rsidRDefault="00B75991">
            <w:pPr>
              <w:jc w:val="center"/>
              <w:rPr>
                <w:b/>
                <w:lang w:val="en-US"/>
              </w:rPr>
            </w:pPr>
          </w:p>
        </w:tc>
        <w:tc>
          <w:tcPr>
            <w:tcW w:w="1540" w:type="dxa"/>
            <w:shd w:val="pct5" w:color="auto" w:fill="auto"/>
          </w:tcPr>
          <w:p w:rsidR="00B75991" w:rsidRDefault="00B75991">
            <w:pPr>
              <w:jc w:val="center"/>
              <w:rPr>
                <w:lang w:val="en-US"/>
              </w:rPr>
            </w:pPr>
            <w:r>
              <w:rPr>
                <w:b/>
                <w:lang w:val="en-US"/>
              </w:rPr>
              <w:t>°F (°C)</w:t>
            </w:r>
          </w:p>
          <w:p w:rsidR="00B75991" w:rsidRDefault="00B75991">
            <w:pPr>
              <w:jc w:val="center"/>
              <w:rPr>
                <w:b/>
                <w:lang w:val="en-US"/>
              </w:rPr>
            </w:pPr>
          </w:p>
        </w:tc>
        <w:tc>
          <w:tcPr>
            <w:tcW w:w="1540" w:type="dxa"/>
            <w:tcBorders>
              <w:top w:val="single" w:sz="6" w:space="0" w:color="auto"/>
              <w:left w:val="single" w:sz="6" w:space="0" w:color="auto"/>
              <w:bottom w:val="nil"/>
              <w:right w:val="single" w:sz="6" w:space="0" w:color="auto"/>
            </w:tcBorders>
            <w:shd w:val="pct5" w:color="auto" w:fill="auto"/>
            <w:hideMark/>
          </w:tcPr>
          <w:p w:rsidR="00B75991" w:rsidRDefault="00B75991">
            <w:pPr>
              <w:jc w:val="center"/>
              <w:rPr>
                <w:b/>
                <w:lang w:val="en-US"/>
              </w:rPr>
            </w:pPr>
            <w:r>
              <w:rPr>
                <w:b/>
                <w:lang w:val="en-US"/>
              </w:rPr>
              <w:t>Treatment</w:t>
            </w:r>
          </w:p>
        </w:tc>
        <w:tc>
          <w:tcPr>
            <w:tcW w:w="1540" w:type="dxa"/>
            <w:tcBorders>
              <w:top w:val="single" w:sz="6" w:space="0" w:color="auto"/>
              <w:left w:val="nil"/>
              <w:bottom w:val="nil"/>
              <w:right w:val="double" w:sz="6" w:space="0" w:color="auto"/>
            </w:tcBorders>
            <w:shd w:val="pct5" w:color="auto" w:fill="auto"/>
          </w:tcPr>
          <w:p w:rsidR="00B75991" w:rsidRDefault="00B75991">
            <w:pPr>
              <w:jc w:val="center"/>
              <w:rPr>
                <w:b/>
                <w:lang w:val="en-US"/>
              </w:rPr>
            </w:pPr>
            <w:r>
              <w:rPr>
                <w:b/>
                <w:lang w:val="en-US"/>
              </w:rPr>
              <w:t>Treatment</w:t>
            </w:r>
          </w:p>
          <w:p w:rsidR="00B75991" w:rsidRDefault="00B75991">
            <w:pPr>
              <w:jc w:val="center"/>
              <w:rPr>
                <w:b/>
                <w:lang w:val="en-US"/>
              </w:rPr>
            </w:pPr>
          </w:p>
        </w:tc>
      </w:tr>
      <w:tr w:rsidR="00B75991" w:rsidTr="00B75991">
        <w:tc>
          <w:tcPr>
            <w:tcW w:w="1540" w:type="dxa"/>
            <w:tcBorders>
              <w:top w:val="single" w:sz="6" w:space="0" w:color="auto"/>
              <w:left w:val="double" w:sz="6" w:space="0" w:color="auto"/>
              <w:bottom w:val="nil"/>
              <w:right w:val="single" w:sz="6" w:space="0" w:color="auto"/>
            </w:tcBorders>
            <w:hideMark/>
          </w:tcPr>
          <w:p w:rsidR="00B75991" w:rsidRDefault="00B75991">
            <w:pPr>
              <w:jc w:val="center"/>
              <w:rPr>
                <w:lang w:val="en-US"/>
              </w:rPr>
            </w:pPr>
            <w:r>
              <w:rPr>
                <w:lang w:val="en-US"/>
              </w:rPr>
              <w:t>&lt; 200</w:t>
            </w:r>
          </w:p>
          <w:p w:rsidR="00B75991" w:rsidRDefault="00B75991">
            <w:pPr>
              <w:jc w:val="center"/>
              <w:rPr>
                <w:lang w:val="en-US"/>
              </w:rPr>
            </w:pPr>
            <w:r>
              <w:rPr>
                <w:lang w:val="en-US"/>
              </w:rPr>
              <w:t>(93)</w:t>
            </w: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50 gal/ft</w:t>
            </w:r>
          </w:p>
          <w:p w:rsidR="00B75991" w:rsidRDefault="00B75991">
            <w:pPr>
              <w:jc w:val="center"/>
              <w:rPr>
                <w:lang w:val="en-US"/>
              </w:rPr>
            </w:pPr>
            <w:r>
              <w:rPr>
                <w:lang w:val="en-US"/>
              </w:rPr>
              <w:t>(620 L/M)</w:t>
            </w:r>
          </w:p>
          <w:p w:rsidR="00B75991" w:rsidRDefault="00B75991">
            <w:pPr>
              <w:jc w:val="center"/>
              <w:rPr>
                <w:lang w:val="en-US"/>
              </w:rPr>
            </w:pPr>
            <w:r>
              <w:rPr>
                <w:lang w:val="en-US"/>
              </w:rPr>
              <w:t xml:space="preserve">15% HCl followed by </w:t>
            </w:r>
          </w:p>
          <w:p w:rsidR="00B75991" w:rsidRDefault="00B75991">
            <w:pPr>
              <w:jc w:val="center"/>
              <w:rPr>
                <w:lang w:val="en-US"/>
              </w:rPr>
            </w:pPr>
            <w:r>
              <w:rPr>
                <w:lang w:val="en-US"/>
              </w:rPr>
              <w:t>HCl: HF</w:t>
            </w:r>
          </w:p>
          <w:p w:rsidR="00B75991" w:rsidRDefault="00B75991">
            <w:pPr>
              <w:jc w:val="center"/>
              <w:rPr>
                <w:lang w:val="en-US"/>
              </w:rPr>
            </w:pP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75 gal/ft</w:t>
            </w:r>
          </w:p>
          <w:p w:rsidR="00B75991" w:rsidRDefault="00B75991">
            <w:pPr>
              <w:jc w:val="center"/>
              <w:rPr>
                <w:lang w:val="en-US"/>
              </w:rPr>
            </w:pPr>
            <w:r>
              <w:rPr>
                <w:lang w:val="en-US"/>
              </w:rPr>
              <w:t>(930 L/M)</w:t>
            </w:r>
          </w:p>
          <w:p w:rsidR="00B75991" w:rsidRDefault="00B75991">
            <w:pPr>
              <w:jc w:val="center"/>
              <w:rPr>
                <w:lang w:val="en-US"/>
              </w:rPr>
            </w:pPr>
            <w:r>
              <w:rPr>
                <w:lang w:val="en-US"/>
              </w:rPr>
              <w:t xml:space="preserve">15% HCl </w:t>
            </w:r>
          </w:p>
          <w:p w:rsidR="00B75991" w:rsidRDefault="00B75991">
            <w:pPr>
              <w:jc w:val="center"/>
              <w:rPr>
                <w:lang w:val="en-US"/>
              </w:rPr>
            </w:pPr>
            <w:r>
              <w:rPr>
                <w:lang w:val="en-US"/>
              </w:rPr>
              <w:t>followed by</w:t>
            </w:r>
          </w:p>
          <w:p w:rsidR="00B75991" w:rsidRDefault="00B75991">
            <w:pPr>
              <w:jc w:val="center"/>
              <w:rPr>
                <w:lang w:val="en-US"/>
              </w:rPr>
            </w:pPr>
            <w:r>
              <w:rPr>
                <w:lang w:val="en-US"/>
              </w:rPr>
              <w:t>HCl: HF</w:t>
            </w:r>
          </w:p>
          <w:p w:rsidR="00B75991" w:rsidRDefault="00B75991">
            <w:pPr>
              <w:jc w:val="center"/>
              <w:rPr>
                <w:lang w:val="en-US"/>
              </w:rPr>
            </w:pPr>
          </w:p>
        </w:tc>
        <w:tc>
          <w:tcPr>
            <w:tcW w:w="1540" w:type="dxa"/>
            <w:tcBorders>
              <w:top w:val="single" w:sz="6" w:space="0" w:color="auto"/>
              <w:left w:val="nil"/>
              <w:bottom w:val="nil"/>
              <w:right w:val="single" w:sz="6" w:space="0" w:color="auto"/>
            </w:tcBorders>
            <w:hideMark/>
          </w:tcPr>
          <w:p w:rsidR="00B75991" w:rsidRDefault="00B75991">
            <w:pPr>
              <w:jc w:val="center"/>
              <w:rPr>
                <w:lang w:val="en-US"/>
              </w:rPr>
            </w:pPr>
            <w:r>
              <w:rPr>
                <w:lang w:val="en-US"/>
              </w:rPr>
              <w:t>&lt; 250</w:t>
            </w:r>
          </w:p>
          <w:p w:rsidR="00B75991" w:rsidRDefault="00B75991">
            <w:pPr>
              <w:jc w:val="center"/>
              <w:rPr>
                <w:lang w:val="en-US"/>
              </w:rPr>
            </w:pPr>
            <w:r>
              <w:rPr>
                <w:lang w:val="en-US"/>
              </w:rPr>
              <w:t>(121)</w:t>
            </w:r>
          </w:p>
        </w:tc>
        <w:tc>
          <w:tcPr>
            <w:tcW w:w="1540" w:type="dxa"/>
            <w:tcBorders>
              <w:top w:val="single" w:sz="6" w:space="0" w:color="auto"/>
              <w:left w:val="nil"/>
              <w:bottom w:val="nil"/>
              <w:right w:val="single" w:sz="6" w:space="0" w:color="auto"/>
            </w:tcBorders>
            <w:hideMark/>
          </w:tcPr>
          <w:p w:rsidR="00B75991" w:rsidRDefault="00B75991">
            <w:pPr>
              <w:jc w:val="center"/>
              <w:rPr>
                <w:lang w:val="en-US"/>
              </w:rPr>
            </w:pPr>
            <w:r>
              <w:rPr>
                <w:lang w:val="en-US"/>
              </w:rPr>
              <w:t>75 gal/ft</w:t>
            </w:r>
          </w:p>
          <w:p w:rsidR="00B75991" w:rsidRDefault="00B75991">
            <w:pPr>
              <w:jc w:val="center"/>
              <w:rPr>
                <w:lang w:val="en-US"/>
              </w:rPr>
            </w:pPr>
            <w:r>
              <w:rPr>
                <w:lang w:val="en-US"/>
              </w:rPr>
              <w:t>(930 L/M)</w:t>
            </w:r>
          </w:p>
          <w:p w:rsidR="00B75991" w:rsidRDefault="00B75991">
            <w:pPr>
              <w:jc w:val="center"/>
              <w:rPr>
                <w:lang w:val="en-US"/>
              </w:rPr>
            </w:pPr>
            <w:r>
              <w:rPr>
                <w:lang w:val="en-US"/>
              </w:rPr>
              <w:t>15% HCl</w:t>
            </w:r>
          </w:p>
          <w:p w:rsidR="00B75991" w:rsidRDefault="00B75991">
            <w:pPr>
              <w:jc w:val="center"/>
              <w:rPr>
                <w:lang w:val="en-US"/>
              </w:rPr>
            </w:pPr>
            <w:r>
              <w:rPr>
                <w:lang w:val="en-US"/>
              </w:rPr>
              <w:t>then wash</w:t>
            </w:r>
          </w:p>
          <w:p w:rsidR="00B75991" w:rsidRDefault="00B75991">
            <w:pPr>
              <w:jc w:val="center"/>
              <w:rPr>
                <w:lang w:val="en-US"/>
              </w:rPr>
            </w:pPr>
            <w:r>
              <w:rPr>
                <w:lang w:val="en-US"/>
              </w:rPr>
              <w:t>perforations</w:t>
            </w:r>
          </w:p>
          <w:p w:rsidR="00B75991" w:rsidRDefault="00B75991">
            <w:pPr>
              <w:jc w:val="center"/>
              <w:rPr>
                <w:lang w:val="en-US"/>
              </w:rPr>
            </w:pPr>
            <w:r>
              <w:rPr>
                <w:lang w:val="en-US"/>
              </w:rPr>
              <w:t>with</w:t>
            </w:r>
          </w:p>
          <w:p w:rsidR="00B75991" w:rsidRDefault="00B75991">
            <w:pPr>
              <w:jc w:val="center"/>
              <w:rPr>
                <w:lang w:val="en-US"/>
              </w:rPr>
            </w:pPr>
            <w:r>
              <w:rPr>
                <w:lang w:val="en-US"/>
              </w:rPr>
              <w:t>HCl: HF</w:t>
            </w:r>
          </w:p>
        </w:tc>
        <w:tc>
          <w:tcPr>
            <w:tcW w:w="1540" w:type="dxa"/>
            <w:tcBorders>
              <w:top w:val="single" w:sz="6" w:space="0" w:color="auto"/>
              <w:left w:val="nil"/>
              <w:bottom w:val="nil"/>
              <w:right w:val="double" w:sz="6" w:space="0" w:color="auto"/>
            </w:tcBorders>
          </w:tcPr>
          <w:p w:rsidR="00B75991" w:rsidRDefault="00B75991">
            <w:pPr>
              <w:jc w:val="center"/>
              <w:rPr>
                <w:lang w:val="en-US"/>
              </w:rPr>
            </w:pPr>
            <w:r>
              <w:rPr>
                <w:lang w:val="en-US"/>
              </w:rPr>
              <w:t>100 gal/ft</w:t>
            </w:r>
          </w:p>
          <w:p w:rsidR="00B75991" w:rsidRDefault="00B75991">
            <w:pPr>
              <w:jc w:val="center"/>
              <w:rPr>
                <w:lang w:val="en-US"/>
              </w:rPr>
            </w:pPr>
            <w:r>
              <w:rPr>
                <w:lang w:val="en-US"/>
              </w:rPr>
              <w:t>(1240 L/M)</w:t>
            </w:r>
          </w:p>
          <w:p w:rsidR="00B75991" w:rsidRDefault="00B75991">
            <w:pPr>
              <w:jc w:val="center"/>
              <w:rPr>
                <w:lang w:val="en-US"/>
              </w:rPr>
            </w:pPr>
            <w:r>
              <w:rPr>
                <w:lang w:val="en-US"/>
              </w:rPr>
              <w:t>15% HCl</w:t>
            </w:r>
          </w:p>
          <w:p w:rsidR="00B75991" w:rsidRDefault="00B75991">
            <w:pPr>
              <w:jc w:val="center"/>
              <w:rPr>
                <w:lang w:val="en-US"/>
              </w:rPr>
            </w:pPr>
          </w:p>
          <w:p w:rsidR="00B75991" w:rsidRDefault="00B75991">
            <w:pPr>
              <w:jc w:val="center"/>
              <w:rPr>
                <w:lang w:val="en-US"/>
              </w:rPr>
            </w:pPr>
          </w:p>
        </w:tc>
      </w:tr>
      <w:tr w:rsidR="00B75991" w:rsidTr="00B75991">
        <w:tc>
          <w:tcPr>
            <w:tcW w:w="1540" w:type="dxa"/>
            <w:tcBorders>
              <w:top w:val="single" w:sz="6" w:space="0" w:color="auto"/>
              <w:left w:val="double" w:sz="6" w:space="0" w:color="auto"/>
              <w:bottom w:val="nil"/>
              <w:right w:val="single" w:sz="6" w:space="0" w:color="auto"/>
            </w:tcBorders>
            <w:hideMark/>
          </w:tcPr>
          <w:p w:rsidR="00B75991" w:rsidRDefault="00B75991">
            <w:pPr>
              <w:jc w:val="center"/>
              <w:rPr>
                <w:lang w:val="en-US"/>
              </w:rPr>
            </w:pPr>
            <w:r>
              <w:rPr>
                <w:lang w:val="en-US"/>
              </w:rPr>
              <w:t>200-250</w:t>
            </w:r>
          </w:p>
          <w:p w:rsidR="00B75991" w:rsidRDefault="00B75991">
            <w:pPr>
              <w:jc w:val="center"/>
              <w:rPr>
                <w:lang w:val="en-US"/>
              </w:rPr>
            </w:pPr>
            <w:r>
              <w:rPr>
                <w:lang w:val="en-US"/>
              </w:rPr>
              <w:t>(93-121)</w:t>
            </w: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7.5% HCl</w:t>
            </w:r>
          </w:p>
          <w:p w:rsidR="00B75991" w:rsidRDefault="00B75991">
            <w:pPr>
              <w:jc w:val="center"/>
              <w:rPr>
                <w:lang w:val="en-US"/>
              </w:rPr>
            </w:pPr>
            <w:r>
              <w:rPr>
                <w:lang w:val="en-US"/>
              </w:rPr>
              <w:t>followed by</w:t>
            </w:r>
          </w:p>
          <w:p w:rsidR="00B75991" w:rsidRDefault="00B75991">
            <w:pPr>
              <w:jc w:val="center"/>
              <w:rPr>
                <w:lang w:val="en-US"/>
              </w:rPr>
            </w:pPr>
            <w:r>
              <w:rPr>
                <w:lang w:val="en-US"/>
              </w:rPr>
              <w:t>HCl: HF</w:t>
            </w:r>
          </w:p>
          <w:p w:rsidR="00B75991" w:rsidRDefault="00B75991">
            <w:pPr>
              <w:jc w:val="center"/>
              <w:rPr>
                <w:lang w:val="en-US"/>
              </w:rPr>
            </w:pP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50 gal/ft</w:t>
            </w:r>
          </w:p>
          <w:p w:rsidR="00B75991" w:rsidRDefault="00B75991">
            <w:pPr>
              <w:jc w:val="center"/>
              <w:rPr>
                <w:lang w:val="en-US"/>
              </w:rPr>
            </w:pPr>
            <w:r>
              <w:rPr>
                <w:lang w:val="en-US"/>
              </w:rPr>
              <w:t>(620 L/M)</w:t>
            </w:r>
          </w:p>
          <w:p w:rsidR="00B75991" w:rsidRDefault="00B75991">
            <w:pPr>
              <w:jc w:val="center"/>
              <w:rPr>
                <w:lang w:val="en-US"/>
              </w:rPr>
            </w:pPr>
            <w:r>
              <w:rPr>
                <w:lang w:val="en-US"/>
              </w:rPr>
              <w:t>7.5% HCl</w:t>
            </w:r>
          </w:p>
          <w:p w:rsidR="00B75991" w:rsidRDefault="00B75991">
            <w:pPr>
              <w:jc w:val="center"/>
              <w:rPr>
                <w:lang w:val="en-US"/>
              </w:rPr>
            </w:pPr>
            <w:r>
              <w:rPr>
                <w:lang w:val="en-US"/>
              </w:rPr>
              <w:t>followed by</w:t>
            </w:r>
          </w:p>
          <w:p w:rsidR="00B75991" w:rsidRDefault="00B75991">
            <w:pPr>
              <w:jc w:val="center"/>
              <w:rPr>
                <w:lang w:val="en-US"/>
              </w:rPr>
            </w:pPr>
            <w:r>
              <w:rPr>
                <w:lang w:val="en-US"/>
              </w:rPr>
              <w:t>HCl: HF</w:t>
            </w:r>
          </w:p>
          <w:p w:rsidR="00B75991" w:rsidRDefault="00B75991">
            <w:pPr>
              <w:jc w:val="center"/>
              <w:rPr>
                <w:lang w:val="en-US"/>
              </w:rPr>
            </w:pPr>
          </w:p>
        </w:tc>
        <w:tc>
          <w:tcPr>
            <w:tcW w:w="1540" w:type="dxa"/>
            <w:tcBorders>
              <w:top w:val="nil"/>
              <w:left w:val="nil"/>
              <w:bottom w:val="nil"/>
              <w:right w:val="single" w:sz="6" w:space="0" w:color="auto"/>
            </w:tcBorders>
          </w:tcPr>
          <w:p w:rsidR="00B75991" w:rsidRDefault="00B75991">
            <w:pPr>
              <w:jc w:val="center"/>
              <w:rPr>
                <w:lang w:val="en-US"/>
              </w:rPr>
            </w:pPr>
          </w:p>
        </w:tc>
        <w:tc>
          <w:tcPr>
            <w:tcW w:w="1540" w:type="dxa"/>
            <w:tcBorders>
              <w:top w:val="nil"/>
              <w:left w:val="nil"/>
              <w:bottom w:val="nil"/>
              <w:right w:val="single" w:sz="6" w:space="0" w:color="auto"/>
            </w:tcBorders>
          </w:tcPr>
          <w:p w:rsidR="00B75991" w:rsidRDefault="00B75991">
            <w:pPr>
              <w:jc w:val="center"/>
              <w:rPr>
                <w:lang w:val="en-US"/>
              </w:rPr>
            </w:pPr>
          </w:p>
        </w:tc>
        <w:tc>
          <w:tcPr>
            <w:tcW w:w="1540" w:type="dxa"/>
            <w:tcBorders>
              <w:top w:val="nil"/>
              <w:left w:val="nil"/>
              <w:bottom w:val="nil"/>
              <w:right w:val="double" w:sz="6" w:space="0" w:color="auto"/>
            </w:tcBorders>
          </w:tcPr>
          <w:p w:rsidR="00B75991" w:rsidRDefault="00B75991">
            <w:pPr>
              <w:jc w:val="center"/>
              <w:rPr>
                <w:lang w:val="en-US"/>
              </w:rPr>
            </w:pPr>
          </w:p>
        </w:tc>
      </w:tr>
      <w:tr w:rsidR="00B75991" w:rsidTr="00B75991">
        <w:tc>
          <w:tcPr>
            <w:tcW w:w="1540" w:type="dxa"/>
            <w:tcBorders>
              <w:top w:val="single" w:sz="6" w:space="0" w:color="auto"/>
              <w:left w:val="double" w:sz="6" w:space="0" w:color="auto"/>
              <w:bottom w:val="nil"/>
              <w:right w:val="single" w:sz="6" w:space="0" w:color="auto"/>
            </w:tcBorders>
            <w:hideMark/>
          </w:tcPr>
          <w:p w:rsidR="00B75991" w:rsidRDefault="00B75991">
            <w:pPr>
              <w:jc w:val="center"/>
              <w:rPr>
                <w:lang w:val="en-US"/>
              </w:rPr>
            </w:pPr>
            <w:r>
              <w:rPr>
                <w:lang w:val="en-US"/>
              </w:rPr>
              <w:t>250-350</w:t>
            </w:r>
          </w:p>
          <w:p w:rsidR="00B75991" w:rsidRDefault="00B75991">
            <w:pPr>
              <w:jc w:val="center"/>
              <w:rPr>
                <w:lang w:val="en-US"/>
              </w:rPr>
            </w:pPr>
            <w:r>
              <w:rPr>
                <w:lang w:val="en-US"/>
              </w:rPr>
              <w:t>(121-177)</w:t>
            </w: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10% Formic Formic:HCl</w:t>
            </w:r>
          </w:p>
          <w:p w:rsidR="00B75991" w:rsidRDefault="00B75991">
            <w:pPr>
              <w:jc w:val="center"/>
              <w:rPr>
                <w:lang w:val="en-US"/>
              </w:rPr>
            </w:pPr>
            <w:r>
              <w:rPr>
                <w:lang w:val="en-US"/>
              </w:rPr>
              <w:t xml:space="preserve">or </w:t>
            </w:r>
          </w:p>
          <w:p w:rsidR="00B75991" w:rsidRDefault="00B75991">
            <w:pPr>
              <w:jc w:val="center"/>
              <w:rPr>
                <w:lang w:val="en-US"/>
              </w:rPr>
            </w:pPr>
            <w:r>
              <w:rPr>
                <w:lang w:val="en-US"/>
              </w:rPr>
              <w:t>Formic:HF</w:t>
            </w:r>
          </w:p>
          <w:p w:rsidR="00B75991" w:rsidRDefault="00B75991">
            <w:pPr>
              <w:jc w:val="center"/>
              <w:rPr>
                <w:lang w:val="en-US"/>
              </w:rPr>
            </w:pP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7.5% HCl +</w:t>
            </w:r>
          </w:p>
          <w:p w:rsidR="00B75991" w:rsidRDefault="00B75991">
            <w:pPr>
              <w:jc w:val="center"/>
              <w:rPr>
                <w:lang w:val="en-US"/>
              </w:rPr>
            </w:pPr>
            <w:r>
              <w:rPr>
                <w:lang w:val="en-US"/>
              </w:rPr>
              <w:t>10% Formic</w:t>
            </w:r>
          </w:p>
          <w:p w:rsidR="00B75991" w:rsidRDefault="00B75991">
            <w:pPr>
              <w:jc w:val="center"/>
              <w:rPr>
                <w:lang w:val="en-US"/>
              </w:rPr>
            </w:pPr>
            <w:r>
              <w:rPr>
                <w:lang w:val="en-US"/>
              </w:rPr>
              <w:t>followed by</w:t>
            </w:r>
          </w:p>
          <w:p w:rsidR="00B75991" w:rsidRDefault="00B75991">
            <w:pPr>
              <w:jc w:val="center"/>
              <w:rPr>
                <w:lang w:val="en-US"/>
              </w:rPr>
            </w:pPr>
            <w:r>
              <w:rPr>
                <w:lang w:val="en-US"/>
              </w:rPr>
              <w:t>Formic:HF</w:t>
            </w:r>
          </w:p>
          <w:p w:rsidR="00B75991" w:rsidRDefault="00B75991">
            <w:pPr>
              <w:jc w:val="center"/>
              <w:rPr>
                <w:lang w:val="en-US"/>
              </w:rPr>
            </w:pPr>
          </w:p>
        </w:tc>
        <w:tc>
          <w:tcPr>
            <w:tcW w:w="1540"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250-350</w:t>
            </w:r>
          </w:p>
          <w:p w:rsidR="00B75991" w:rsidRDefault="00B75991">
            <w:pPr>
              <w:jc w:val="center"/>
              <w:rPr>
                <w:lang w:val="en-US"/>
              </w:rPr>
            </w:pPr>
            <w:r>
              <w:rPr>
                <w:lang w:val="en-US"/>
              </w:rPr>
              <w:t>(121-177)</w:t>
            </w:r>
          </w:p>
          <w:p w:rsidR="00B75991" w:rsidRDefault="00B75991">
            <w:pPr>
              <w:jc w:val="center"/>
              <w:rPr>
                <w:lang w:val="en-US"/>
              </w:rPr>
            </w:pPr>
          </w:p>
        </w:tc>
        <w:tc>
          <w:tcPr>
            <w:tcW w:w="1540" w:type="dxa"/>
            <w:tcBorders>
              <w:top w:val="single" w:sz="6" w:space="0" w:color="auto"/>
              <w:left w:val="single" w:sz="6" w:space="0" w:color="auto"/>
              <w:bottom w:val="nil"/>
              <w:right w:val="single" w:sz="6" w:space="0" w:color="auto"/>
            </w:tcBorders>
            <w:hideMark/>
          </w:tcPr>
          <w:p w:rsidR="00B75991" w:rsidRDefault="00B75991">
            <w:pPr>
              <w:jc w:val="center"/>
              <w:rPr>
                <w:lang w:val="en-US"/>
              </w:rPr>
            </w:pPr>
            <w:r>
              <w:rPr>
                <w:lang w:val="en-US"/>
              </w:rPr>
              <w:t>50 gal/ft</w:t>
            </w:r>
          </w:p>
          <w:p w:rsidR="00B75991" w:rsidRDefault="00B75991">
            <w:pPr>
              <w:jc w:val="center"/>
              <w:rPr>
                <w:lang w:val="en-US"/>
              </w:rPr>
            </w:pPr>
            <w:r>
              <w:rPr>
                <w:lang w:val="en-US"/>
              </w:rPr>
              <w:t>(620 L/M)</w:t>
            </w:r>
          </w:p>
          <w:p w:rsidR="00B75991" w:rsidRDefault="00B75991">
            <w:pPr>
              <w:jc w:val="center"/>
              <w:rPr>
                <w:lang w:val="en-US"/>
              </w:rPr>
            </w:pPr>
            <w:r>
              <w:rPr>
                <w:lang w:val="en-US"/>
              </w:rPr>
              <w:t>7.5% HCl +</w:t>
            </w:r>
          </w:p>
          <w:p w:rsidR="00B75991" w:rsidRDefault="00B75991">
            <w:pPr>
              <w:jc w:val="center"/>
              <w:rPr>
                <w:lang w:val="en-US"/>
              </w:rPr>
            </w:pPr>
            <w:r>
              <w:rPr>
                <w:lang w:val="en-US"/>
              </w:rPr>
              <w:t>10% Formic</w:t>
            </w:r>
          </w:p>
        </w:tc>
        <w:tc>
          <w:tcPr>
            <w:tcW w:w="1540" w:type="dxa"/>
            <w:tcBorders>
              <w:top w:val="single" w:sz="6" w:space="0" w:color="auto"/>
              <w:left w:val="single" w:sz="6" w:space="0" w:color="auto"/>
              <w:bottom w:val="nil"/>
              <w:right w:val="double" w:sz="6" w:space="0" w:color="auto"/>
            </w:tcBorders>
          </w:tcPr>
          <w:p w:rsidR="00B75991" w:rsidRDefault="00B75991">
            <w:pPr>
              <w:jc w:val="center"/>
              <w:rPr>
                <w:lang w:val="en-US"/>
              </w:rPr>
            </w:pPr>
            <w:r>
              <w:rPr>
                <w:lang w:val="en-US"/>
              </w:rPr>
              <w:t>50 gal/ft</w:t>
            </w:r>
          </w:p>
          <w:p w:rsidR="00B75991" w:rsidRDefault="00B75991">
            <w:pPr>
              <w:jc w:val="center"/>
              <w:rPr>
                <w:lang w:val="en-US"/>
              </w:rPr>
            </w:pPr>
            <w:r>
              <w:rPr>
                <w:lang w:val="en-US"/>
              </w:rPr>
              <w:t>(620 L/M)</w:t>
            </w:r>
          </w:p>
          <w:p w:rsidR="00B75991" w:rsidRDefault="00B75991">
            <w:pPr>
              <w:jc w:val="center"/>
              <w:rPr>
                <w:lang w:val="en-US"/>
              </w:rPr>
            </w:pPr>
            <w:r>
              <w:rPr>
                <w:lang w:val="en-US"/>
              </w:rPr>
              <w:t>7.5% HCl +</w:t>
            </w:r>
          </w:p>
          <w:p w:rsidR="00B75991" w:rsidRDefault="00B75991">
            <w:pPr>
              <w:jc w:val="center"/>
              <w:rPr>
                <w:lang w:val="en-US"/>
              </w:rPr>
            </w:pPr>
            <w:r>
              <w:rPr>
                <w:lang w:val="en-US"/>
              </w:rPr>
              <w:t>10% Formic</w:t>
            </w:r>
          </w:p>
          <w:p w:rsidR="00B75991" w:rsidRDefault="00B75991">
            <w:pPr>
              <w:jc w:val="center"/>
              <w:rPr>
                <w:lang w:val="en-US"/>
              </w:rPr>
            </w:pPr>
          </w:p>
        </w:tc>
      </w:tr>
      <w:tr w:rsidR="00B75991" w:rsidTr="00B75991">
        <w:tc>
          <w:tcPr>
            <w:tcW w:w="1540" w:type="dxa"/>
            <w:tcBorders>
              <w:top w:val="single" w:sz="6" w:space="0" w:color="auto"/>
              <w:left w:val="double" w:sz="6" w:space="0" w:color="auto"/>
              <w:bottom w:val="double" w:sz="6" w:space="0" w:color="auto"/>
              <w:right w:val="single" w:sz="6" w:space="0" w:color="auto"/>
            </w:tcBorders>
            <w:hideMark/>
          </w:tcPr>
          <w:p w:rsidR="00B75991" w:rsidRDefault="00B75991">
            <w:pPr>
              <w:jc w:val="center"/>
              <w:rPr>
                <w:lang w:val="en-US"/>
              </w:rPr>
            </w:pPr>
            <w:r>
              <w:rPr>
                <w:lang w:val="en-US"/>
              </w:rPr>
              <w:t>&gt;350</w:t>
            </w:r>
          </w:p>
          <w:p w:rsidR="00B75991" w:rsidRDefault="00B75991">
            <w:pPr>
              <w:jc w:val="center"/>
              <w:rPr>
                <w:lang w:val="en-US"/>
              </w:rPr>
            </w:pPr>
            <w:r>
              <w:rPr>
                <w:lang w:val="en-US"/>
              </w:rPr>
              <w:t>(177)</w:t>
            </w:r>
          </w:p>
        </w:tc>
        <w:tc>
          <w:tcPr>
            <w:tcW w:w="1540" w:type="dxa"/>
            <w:tcBorders>
              <w:top w:val="single" w:sz="6" w:space="0" w:color="auto"/>
              <w:left w:val="single" w:sz="6" w:space="0" w:color="auto"/>
              <w:bottom w:val="double" w:sz="6" w:space="0" w:color="auto"/>
              <w:right w:val="single" w:sz="6" w:space="0" w:color="auto"/>
            </w:tcBorders>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10% Formic</w:t>
            </w:r>
          </w:p>
          <w:p w:rsidR="00B75991" w:rsidRDefault="00B75991">
            <w:pPr>
              <w:jc w:val="center"/>
              <w:rPr>
                <w:lang w:val="en-US"/>
              </w:rPr>
            </w:pPr>
            <w:r>
              <w:rPr>
                <w:lang w:val="en-US"/>
              </w:rPr>
              <w:t>or Formic:HF</w:t>
            </w:r>
          </w:p>
          <w:p w:rsidR="00B75991" w:rsidRDefault="00B75991">
            <w:pPr>
              <w:jc w:val="center"/>
              <w:rPr>
                <w:lang w:val="en-US"/>
              </w:rPr>
            </w:pPr>
          </w:p>
        </w:tc>
        <w:tc>
          <w:tcPr>
            <w:tcW w:w="1540" w:type="dxa"/>
            <w:tcBorders>
              <w:top w:val="single" w:sz="6" w:space="0" w:color="auto"/>
              <w:left w:val="single" w:sz="6" w:space="0" w:color="auto"/>
              <w:bottom w:val="double" w:sz="6" w:space="0" w:color="auto"/>
              <w:right w:val="single" w:sz="6" w:space="0" w:color="auto"/>
            </w:tcBorders>
            <w:hideMark/>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10% Formic</w:t>
            </w:r>
          </w:p>
          <w:p w:rsidR="00B75991" w:rsidRDefault="00B75991">
            <w:pPr>
              <w:jc w:val="center"/>
              <w:rPr>
                <w:lang w:val="en-US"/>
              </w:rPr>
            </w:pPr>
            <w:r>
              <w:rPr>
                <w:lang w:val="en-US"/>
              </w:rPr>
              <w:t>followed by</w:t>
            </w:r>
          </w:p>
          <w:p w:rsidR="00B75991" w:rsidRDefault="00B75991">
            <w:pPr>
              <w:jc w:val="center"/>
              <w:rPr>
                <w:lang w:val="en-US"/>
              </w:rPr>
            </w:pPr>
            <w:r>
              <w:rPr>
                <w:lang w:val="en-US"/>
              </w:rPr>
              <w:t>Formic:HF</w:t>
            </w:r>
          </w:p>
        </w:tc>
        <w:tc>
          <w:tcPr>
            <w:tcW w:w="1540" w:type="dxa"/>
            <w:tcBorders>
              <w:top w:val="single" w:sz="6" w:space="0" w:color="auto"/>
              <w:left w:val="single" w:sz="6" w:space="0" w:color="auto"/>
              <w:bottom w:val="double" w:sz="6" w:space="0" w:color="auto"/>
              <w:right w:val="single" w:sz="6" w:space="0" w:color="auto"/>
            </w:tcBorders>
            <w:hideMark/>
          </w:tcPr>
          <w:p w:rsidR="00B75991" w:rsidRDefault="00B75991">
            <w:pPr>
              <w:jc w:val="center"/>
              <w:rPr>
                <w:lang w:val="en-US"/>
              </w:rPr>
            </w:pPr>
            <w:r>
              <w:rPr>
                <w:lang w:val="en-US"/>
              </w:rPr>
              <w:t>&gt;350</w:t>
            </w:r>
          </w:p>
          <w:p w:rsidR="00B75991" w:rsidRDefault="00B75991">
            <w:pPr>
              <w:jc w:val="center"/>
              <w:rPr>
                <w:lang w:val="en-US"/>
              </w:rPr>
            </w:pPr>
            <w:r>
              <w:rPr>
                <w:lang w:val="en-US"/>
              </w:rPr>
              <w:t>(177)</w:t>
            </w:r>
          </w:p>
        </w:tc>
        <w:tc>
          <w:tcPr>
            <w:tcW w:w="1540" w:type="dxa"/>
            <w:tcBorders>
              <w:top w:val="single" w:sz="6" w:space="0" w:color="auto"/>
              <w:left w:val="single" w:sz="6" w:space="0" w:color="auto"/>
              <w:bottom w:val="double" w:sz="6" w:space="0" w:color="auto"/>
              <w:right w:val="single" w:sz="6" w:space="0" w:color="auto"/>
            </w:tcBorders>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10% Formic</w:t>
            </w:r>
          </w:p>
          <w:p w:rsidR="00B75991" w:rsidRDefault="00B75991">
            <w:pPr>
              <w:jc w:val="center"/>
              <w:rPr>
                <w:lang w:val="en-US"/>
              </w:rPr>
            </w:pPr>
          </w:p>
        </w:tc>
        <w:tc>
          <w:tcPr>
            <w:tcW w:w="1540" w:type="dxa"/>
            <w:tcBorders>
              <w:top w:val="single" w:sz="6" w:space="0" w:color="auto"/>
              <w:left w:val="single" w:sz="6" w:space="0" w:color="auto"/>
              <w:bottom w:val="double" w:sz="6" w:space="0" w:color="auto"/>
              <w:right w:val="double" w:sz="6" w:space="0" w:color="auto"/>
            </w:tcBorders>
            <w:hideMark/>
          </w:tcPr>
          <w:p w:rsidR="00B75991" w:rsidRDefault="00B75991">
            <w:pPr>
              <w:jc w:val="center"/>
              <w:rPr>
                <w:lang w:val="en-US"/>
              </w:rPr>
            </w:pPr>
            <w:r>
              <w:rPr>
                <w:lang w:val="en-US"/>
              </w:rPr>
              <w:t>35 gal/ft</w:t>
            </w:r>
          </w:p>
          <w:p w:rsidR="00B75991" w:rsidRDefault="00B75991">
            <w:pPr>
              <w:jc w:val="center"/>
              <w:rPr>
                <w:lang w:val="en-US"/>
              </w:rPr>
            </w:pPr>
            <w:r>
              <w:rPr>
                <w:lang w:val="en-US"/>
              </w:rPr>
              <w:t>(430 L/M)</w:t>
            </w:r>
          </w:p>
          <w:p w:rsidR="00B75991" w:rsidRDefault="00B75991">
            <w:pPr>
              <w:jc w:val="center"/>
              <w:rPr>
                <w:lang w:val="en-US"/>
              </w:rPr>
            </w:pPr>
            <w:r>
              <w:rPr>
                <w:lang w:val="en-US"/>
              </w:rPr>
              <w:t>10% Formic</w:t>
            </w:r>
          </w:p>
        </w:tc>
      </w:tr>
    </w:tbl>
    <w:p w:rsidR="00B75991" w:rsidRDefault="00B75991" w:rsidP="00B75991"/>
    <w:p w:rsidR="00B75991" w:rsidRDefault="00B75991" w:rsidP="00B75991">
      <w:r>
        <w:br w:type="page"/>
      </w:r>
      <w:r>
        <w:lastRenderedPageBreak/>
        <w:t>Factors to be considered when choosing the appropriate acid strength are:</w:t>
      </w:r>
    </w:p>
    <w:p w:rsidR="00B75991" w:rsidRDefault="00B75991" w:rsidP="00B75991">
      <w:pPr>
        <w:rPr>
          <w:vanish/>
          <w:color w:val="FF0000"/>
        </w:rPr>
      </w:pPr>
      <w:r>
        <w:rPr>
          <w:color w:val="FF0000"/>
        </w:rPr>
        <w:fldChar w:fldCharType="begin"/>
      </w:r>
      <w:r>
        <w:rPr>
          <w:color w:val="FF0000"/>
        </w:rPr>
        <w:instrText>xe "Acid Strength:Factors effecting selection"</w:instrText>
      </w:r>
      <w:r>
        <w:rPr>
          <w:color w:val="FF0000"/>
        </w:rP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Formation Solubility.</w:t>
      </w:r>
    </w:p>
    <w:p w:rsidR="00B75991" w:rsidRDefault="00B75991" w:rsidP="00B75991">
      <w:pPr>
        <w:pStyle w:val="Bullet1"/>
        <w:numPr>
          <w:ilvl w:val="0"/>
          <w:numId w:val="2"/>
        </w:numPr>
        <w:ind w:left="1440" w:hanging="720"/>
        <w:rPr>
          <w:sz w:val="22"/>
        </w:rPr>
      </w:pPr>
      <w:r>
        <w:rPr>
          <w:sz w:val="22"/>
        </w:rPr>
        <w:t>Time within the formation.</w:t>
      </w:r>
    </w:p>
    <w:p w:rsidR="00B75991" w:rsidRDefault="00B75991" w:rsidP="00B75991">
      <w:pPr>
        <w:pStyle w:val="Bullet1"/>
        <w:numPr>
          <w:ilvl w:val="0"/>
          <w:numId w:val="2"/>
        </w:numPr>
        <w:ind w:left="1440" w:hanging="720"/>
        <w:rPr>
          <w:sz w:val="22"/>
        </w:rPr>
      </w:pPr>
      <w:r>
        <w:rPr>
          <w:sz w:val="22"/>
        </w:rPr>
        <w:t>Corrosion of tubular goods.</w:t>
      </w:r>
    </w:p>
    <w:p w:rsidR="00B75991" w:rsidRDefault="00B75991" w:rsidP="00B75991">
      <w:pPr>
        <w:pStyle w:val="Bullet1"/>
        <w:numPr>
          <w:ilvl w:val="0"/>
          <w:numId w:val="2"/>
        </w:numPr>
        <w:ind w:left="1440" w:hanging="720"/>
        <w:rPr>
          <w:sz w:val="22"/>
        </w:rPr>
      </w:pPr>
      <w:r>
        <w:rPr>
          <w:sz w:val="22"/>
        </w:rPr>
        <w:t>Reaction product effects.</w:t>
      </w:r>
    </w:p>
    <w:p w:rsidR="00B75991" w:rsidRDefault="00B75991" w:rsidP="00B75991">
      <w:pPr>
        <w:pStyle w:val="Bullet1"/>
        <w:numPr>
          <w:ilvl w:val="0"/>
          <w:numId w:val="2"/>
        </w:numPr>
        <w:ind w:left="1440" w:hanging="720"/>
        <w:rPr>
          <w:sz w:val="22"/>
        </w:rPr>
      </w:pPr>
      <w:r>
        <w:rPr>
          <w:sz w:val="22"/>
        </w:rPr>
        <w:t>Sludging and emulsion forming properties.</w:t>
      </w:r>
      <w:r>
        <w:rPr>
          <w:sz w:val="22"/>
        </w:rPr>
        <w:tab/>
      </w:r>
    </w:p>
    <w:p w:rsidR="00B75991" w:rsidRDefault="00B75991" w:rsidP="00B75991"/>
    <w:p w:rsidR="00B75991" w:rsidRDefault="00B75991" w:rsidP="00B75991">
      <w:r>
        <w:t xml:space="preserve">To benefit from an acidizing treatment, all or part of the formation being treated must be acid soluble. Solubility is a measure of that fraction of the formation that will react with an acid treating solution expressed as a percentage. Although no theoretical basis has been developed for the figures given in </w:t>
      </w:r>
      <w:fldSimple w:instr=" REF _Ref319055639 \* MERGEFORMAT ">
        <w:r>
          <w:t>Table 18</w:t>
        </w:r>
      </w:fldSimple>
      <w:r>
        <w:t xml:space="preserve">, there is general agreement that low formation solubilities call for low acid strengths and high formation solubilities call for high acid strengths. The figures in </w:t>
      </w:r>
      <w:fldSimple w:instr=" REF _Ref319055639 \* MERGEFORMAT ">
        <w:r>
          <w:t>Table 18</w:t>
        </w:r>
      </w:fldSimple>
      <w:r>
        <w:t xml:space="preserve"> summarise current field practice. </w:t>
      </w:r>
    </w:p>
    <w:p w:rsidR="00B75991" w:rsidRDefault="00B75991" w:rsidP="00B75991"/>
    <w:p w:rsidR="00B75991" w:rsidRDefault="00B75991" w:rsidP="00B75991">
      <w:pPr>
        <w:rPr>
          <w:vanish/>
          <w:color w:val="FF0000"/>
        </w:rPr>
      </w:pPr>
      <w:r>
        <w:rPr>
          <w:color w:val="FF0000"/>
        </w:rPr>
        <w:t xml:space="preserve"> </w:t>
      </w:r>
      <w:r>
        <w:rPr>
          <w:color w:val="FF0000"/>
        </w:rPr>
        <w:fldChar w:fldCharType="begin"/>
      </w:r>
      <w:r>
        <w:rPr>
          <w:color w:val="FF0000"/>
        </w:rPr>
        <w:instrText>xe "Acid Selection Based on Formation Carbonate Content and Temperature"</w:instrText>
      </w:r>
      <w:r>
        <w:rPr>
          <w:color w:val="FF0000"/>
        </w:rPr>
        <w:fldChar w:fldCharType="end"/>
      </w:r>
      <w:r>
        <w:rPr>
          <w:color w:val="FF0000"/>
        </w:rPr>
        <w:fldChar w:fldCharType="begin"/>
      </w:r>
      <w:r>
        <w:rPr>
          <w:color w:val="FF0000"/>
        </w:rPr>
        <w:instrText>xe "Carbonate:Acid selection based on content"</w:instrText>
      </w:r>
      <w:r>
        <w:rPr>
          <w:color w:val="FF0000"/>
        </w:rPr>
        <w:fldChar w:fldCharType="end"/>
      </w:r>
    </w:p>
    <w:p w:rsidR="00B75991" w:rsidRDefault="00B75991" w:rsidP="00B75991">
      <w:pPr>
        <w:rPr>
          <w:vanish/>
          <w:color w:val="FF0000"/>
        </w:rPr>
      </w:pPr>
      <w:r>
        <w:rPr>
          <w:color w:val="FF0000"/>
        </w:rPr>
        <w:fldChar w:fldCharType="begin"/>
      </w:r>
      <w:r>
        <w:rPr>
          <w:color w:val="FF0000"/>
        </w:rPr>
        <w:instrText>xe "Acid Treatment Design: Carbonate Content and Temperature"</w:instrText>
      </w:r>
      <w:r>
        <w:rPr>
          <w:color w:val="FF0000"/>
        </w:rPr>
        <w:fldChar w:fldCharType="end"/>
      </w:r>
    </w:p>
    <w:p w:rsidR="00B75991" w:rsidRDefault="00B75991" w:rsidP="00B75991">
      <w:pPr>
        <w:jc w:val="center"/>
      </w:pPr>
    </w:p>
    <w:p w:rsidR="00B75991" w:rsidRDefault="00B75991" w:rsidP="00B75991">
      <w:pPr>
        <w:jc w:val="center"/>
      </w:pPr>
    </w:p>
    <w:p w:rsidR="00B75991" w:rsidRDefault="00B75991" w:rsidP="00B75991">
      <w:pPr>
        <w:jc w:val="center"/>
        <w:rPr>
          <w:b/>
        </w:rPr>
      </w:pPr>
      <w:bookmarkStart w:id="926" w:name="_Ref319055639"/>
      <w:bookmarkStart w:id="927" w:name="_Toc320004962"/>
      <w:r>
        <w:rPr>
          <w:b/>
        </w:rPr>
        <w:t xml:space="preserve">Table </w:t>
      </w:r>
      <w:r>
        <w:fldChar w:fldCharType="begin"/>
      </w:r>
      <w:r>
        <w:rPr>
          <w:b/>
        </w:rPr>
        <w:instrText xml:space="preserve"> SEQ Table \* ARABIC </w:instrText>
      </w:r>
      <w:r>
        <w:fldChar w:fldCharType="separate"/>
      </w:r>
      <w:r>
        <w:rPr>
          <w:b/>
        </w:rPr>
        <w:t>18</w:t>
      </w:r>
      <w:r>
        <w:fldChar w:fldCharType="end"/>
      </w:r>
      <w:bookmarkEnd w:id="926"/>
      <w:r>
        <w:rPr>
          <w:b/>
        </w:rPr>
        <w:t>: Acid Strength Based on Formation Solubility in HCl.</w:t>
      </w:r>
      <w:bookmarkEnd w:id="927"/>
    </w:p>
    <w:p w:rsidR="00B75991" w:rsidRDefault="00B75991" w:rsidP="00B75991">
      <w:pPr>
        <w:rPr>
          <w:vanish/>
          <w:color w:val="FF0000"/>
        </w:rPr>
      </w:pPr>
      <w:r>
        <w:rPr>
          <w:color w:val="FF0000"/>
        </w:rPr>
        <w:fldChar w:fldCharType="begin"/>
      </w:r>
      <w:r>
        <w:rPr>
          <w:color w:val="FF0000"/>
        </w:rPr>
        <w:instrText>xe "Acid Strength:Solubility in HCl"</w:instrText>
      </w:r>
      <w:r>
        <w:rPr>
          <w:color w:val="FF0000"/>
        </w:rPr>
        <w:fldChar w:fldCharType="end"/>
      </w:r>
      <w:r>
        <w:rPr>
          <w:color w:val="FF0000"/>
        </w:rPr>
        <w:fldChar w:fldCharType="begin"/>
      </w:r>
      <w:r>
        <w:rPr>
          <w:color w:val="FF0000"/>
        </w:rPr>
        <w:instrText>xe "Acid Strength:Acid solubility"</w:instrText>
      </w:r>
      <w:r>
        <w:rPr>
          <w:color w:val="FF0000"/>
        </w:rPr>
        <w:fldChar w:fldCharType="end"/>
      </w:r>
      <w:r>
        <w:rPr>
          <w:color w:val="FF0000"/>
        </w:rPr>
        <w:fldChar w:fldCharType="begin"/>
      </w:r>
      <w:r>
        <w:rPr>
          <w:color w:val="FF0000"/>
        </w:rPr>
        <w:instrText>xe "Acid Solubility:Acid Strength"</w:instrText>
      </w:r>
      <w:r>
        <w:rPr>
          <w:color w:val="FF0000"/>
        </w:rPr>
        <w:fldChar w:fldCharType="end"/>
      </w:r>
    </w:p>
    <w:p w:rsidR="00B75991" w:rsidRDefault="00B75991" w:rsidP="00B75991"/>
    <w:p w:rsidR="00B75991" w:rsidRDefault="00B75991" w:rsidP="00B75991"/>
    <w:tbl>
      <w:tblPr>
        <w:tblW w:w="0" w:type="auto"/>
        <w:tblLayout w:type="fixed"/>
        <w:tblLook w:val="04A0" w:firstRow="1" w:lastRow="0" w:firstColumn="1" w:lastColumn="0" w:noHBand="0" w:noVBand="1"/>
      </w:tblPr>
      <w:tblGrid>
        <w:gridCol w:w="4622"/>
        <w:gridCol w:w="4622"/>
      </w:tblGrid>
      <w:tr w:rsidR="00B75991" w:rsidTr="00B75991">
        <w:tc>
          <w:tcPr>
            <w:tcW w:w="4622" w:type="dxa"/>
            <w:tcBorders>
              <w:top w:val="double" w:sz="6" w:space="0" w:color="auto"/>
              <w:left w:val="double" w:sz="6" w:space="0" w:color="auto"/>
              <w:bottom w:val="single" w:sz="6" w:space="0" w:color="auto"/>
              <w:right w:val="single" w:sz="6" w:space="0" w:color="auto"/>
            </w:tcBorders>
            <w:hideMark/>
          </w:tcPr>
          <w:p w:rsidR="00B75991" w:rsidRDefault="00B75991">
            <w:pPr>
              <w:spacing w:line="360" w:lineRule="auto"/>
              <w:jc w:val="center"/>
              <w:rPr>
                <w:b/>
                <w:lang w:val="en-US"/>
              </w:rPr>
            </w:pPr>
            <w:r>
              <w:rPr>
                <w:b/>
                <w:lang w:val="en-US"/>
              </w:rPr>
              <w:t>Formation Solubility % (Percentage)</w:t>
            </w:r>
          </w:p>
        </w:tc>
        <w:tc>
          <w:tcPr>
            <w:tcW w:w="4622" w:type="dxa"/>
            <w:tcBorders>
              <w:top w:val="double" w:sz="6" w:space="0" w:color="auto"/>
              <w:left w:val="nil"/>
              <w:bottom w:val="single" w:sz="6" w:space="0" w:color="auto"/>
              <w:right w:val="double" w:sz="6" w:space="0" w:color="auto"/>
            </w:tcBorders>
            <w:hideMark/>
          </w:tcPr>
          <w:p w:rsidR="00B75991" w:rsidRDefault="00B75991">
            <w:pPr>
              <w:spacing w:line="360" w:lineRule="auto"/>
              <w:jc w:val="center"/>
              <w:rPr>
                <w:b/>
              </w:rPr>
            </w:pPr>
            <w:r>
              <w:rPr>
                <w:b/>
                <w:lang w:val="en-US"/>
              </w:rPr>
              <w:t>Acid Strength % Percentage)</w:t>
            </w:r>
          </w:p>
        </w:tc>
      </w:tr>
      <w:tr w:rsidR="00B75991" w:rsidTr="00B75991">
        <w:tc>
          <w:tcPr>
            <w:tcW w:w="4622" w:type="dxa"/>
            <w:tcBorders>
              <w:top w:val="nil"/>
              <w:left w:val="double" w:sz="6" w:space="0" w:color="auto"/>
              <w:bottom w:val="nil"/>
              <w:right w:val="single" w:sz="6" w:space="0" w:color="auto"/>
            </w:tcBorders>
            <w:hideMark/>
          </w:tcPr>
          <w:p w:rsidR="00B75991" w:rsidRDefault="00B75991">
            <w:pPr>
              <w:spacing w:line="360" w:lineRule="auto"/>
              <w:jc w:val="center"/>
              <w:rPr>
                <w:lang w:val="en-US"/>
              </w:rPr>
            </w:pPr>
            <w:r>
              <w:rPr>
                <w:lang w:val="en-US"/>
              </w:rPr>
              <w:t>0 -10</w:t>
            </w:r>
          </w:p>
        </w:tc>
        <w:tc>
          <w:tcPr>
            <w:tcW w:w="4622" w:type="dxa"/>
            <w:tcBorders>
              <w:top w:val="nil"/>
              <w:left w:val="nil"/>
              <w:bottom w:val="nil"/>
              <w:right w:val="double" w:sz="6" w:space="0" w:color="auto"/>
            </w:tcBorders>
            <w:hideMark/>
          </w:tcPr>
          <w:p w:rsidR="00B75991" w:rsidRDefault="00B75991">
            <w:pPr>
              <w:spacing w:line="360" w:lineRule="auto"/>
              <w:jc w:val="center"/>
            </w:pPr>
            <w:r>
              <w:rPr>
                <w:lang w:val="en-US"/>
              </w:rPr>
              <w:t>3 - 5</w:t>
            </w:r>
          </w:p>
        </w:tc>
      </w:tr>
      <w:tr w:rsidR="00B75991" w:rsidTr="00B75991">
        <w:tc>
          <w:tcPr>
            <w:tcW w:w="4622" w:type="dxa"/>
            <w:tcBorders>
              <w:top w:val="nil"/>
              <w:left w:val="double" w:sz="6" w:space="0" w:color="auto"/>
              <w:bottom w:val="nil"/>
              <w:right w:val="single" w:sz="6" w:space="0" w:color="auto"/>
            </w:tcBorders>
            <w:hideMark/>
          </w:tcPr>
          <w:p w:rsidR="00B75991" w:rsidRDefault="00B75991">
            <w:pPr>
              <w:spacing w:line="360" w:lineRule="auto"/>
              <w:jc w:val="center"/>
              <w:rPr>
                <w:lang w:val="en-US"/>
              </w:rPr>
            </w:pPr>
            <w:r>
              <w:rPr>
                <w:lang w:val="en-US"/>
              </w:rPr>
              <w:t>10 - 20</w:t>
            </w:r>
          </w:p>
        </w:tc>
        <w:tc>
          <w:tcPr>
            <w:tcW w:w="4622" w:type="dxa"/>
            <w:tcBorders>
              <w:top w:val="nil"/>
              <w:left w:val="nil"/>
              <w:bottom w:val="nil"/>
              <w:right w:val="double" w:sz="6" w:space="0" w:color="auto"/>
            </w:tcBorders>
            <w:hideMark/>
          </w:tcPr>
          <w:p w:rsidR="00B75991" w:rsidRDefault="00B75991">
            <w:pPr>
              <w:spacing w:line="360" w:lineRule="auto"/>
              <w:jc w:val="center"/>
            </w:pPr>
            <w:r>
              <w:rPr>
                <w:lang w:val="en-US"/>
              </w:rPr>
              <w:t>5 - 7.5</w:t>
            </w:r>
          </w:p>
        </w:tc>
      </w:tr>
      <w:tr w:rsidR="00B75991" w:rsidTr="00B75991">
        <w:tc>
          <w:tcPr>
            <w:tcW w:w="4622" w:type="dxa"/>
            <w:tcBorders>
              <w:top w:val="nil"/>
              <w:left w:val="double" w:sz="6" w:space="0" w:color="auto"/>
              <w:bottom w:val="nil"/>
              <w:right w:val="single" w:sz="6" w:space="0" w:color="auto"/>
            </w:tcBorders>
            <w:hideMark/>
          </w:tcPr>
          <w:p w:rsidR="00B75991" w:rsidRDefault="00B75991">
            <w:pPr>
              <w:spacing w:line="360" w:lineRule="auto"/>
              <w:jc w:val="center"/>
              <w:rPr>
                <w:lang w:val="en-US"/>
              </w:rPr>
            </w:pPr>
            <w:r>
              <w:rPr>
                <w:lang w:val="en-US"/>
              </w:rPr>
              <w:t>20 - 40</w:t>
            </w:r>
          </w:p>
        </w:tc>
        <w:tc>
          <w:tcPr>
            <w:tcW w:w="4622" w:type="dxa"/>
            <w:tcBorders>
              <w:top w:val="nil"/>
              <w:left w:val="nil"/>
              <w:bottom w:val="nil"/>
              <w:right w:val="double" w:sz="6" w:space="0" w:color="auto"/>
            </w:tcBorders>
            <w:hideMark/>
          </w:tcPr>
          <w:p w:rsidR="00B75991" w:rsidRDefault="00B75991">
            <w:pPr>
              <w:spacing w:line="360" w:lineRule="auto"/>
              <w:jc w:val="center"/>
            </w:pPr>
            <w:r>
              <w:rPr>
                <w:lang w:val="en-US"/>
              </w:rPr>
              <w:t>7.5 - 10</w:t>
            </w:r>
          </w:p>
        </w:tc>
      </w:tr>
      <w:tr w:rsidR="00B75991" w:rsidTr="00B75991">
        <w:tc>
          <w:tcPr>
            <w:tcW w:w="4622" w:type="dxa"/>
            <w:tcBorders>
              <w:top w:val="nil"/>
              <w:left w:val="double" w:sz="6" w:space="0" w:color="auto"/>
              <w:bottom w:val="double" w:sz="6" w:space="0" w:color="auto"/>
              <w:right w:val="single" w:sz="6" w:space="0" w:color="auto"/>
            </w:tcBorders>
            <w:hideMark/>
          </w:tcPr>
          <w:p w:rsidR="00B75991" w:rsidRDefault="00B75991">
            <w:pPr>
              <w:spacing w:line="360" w:lineRule="auto"/>
              <w:jc w:val="center"/>
              <w:rPr>
                <w:rFonts w:ascii="Helvetica" w:hAnsi="Helvetica"/>
              </w:rPr>
            </w:pPr>
            <w:r>
              <w:rPr>
                <w:lang w:val="en-US"/>
              </w:rPr>
              <w:t>Greater than 40</w:t>
            </w:r>
          </w:p>
        </w:tc>
        <w:tc>
          <w:tcPr>
            <w:tcW w:w="4622" w:type="dxa"/>
            <w:tcBorders>
              <w:top w:val="nil"/>
              <w:left w:val="nil"/>
              <w:bottom w:val="double" w:sz="6" w:space="0" w:color="auto"/>
              <w:right w:val="double" w:sz="6" w:space="0" w:color="auto"/>
            </w:tcBorders>
            <w:hideMark/>
          </w:tcPr>
          <w:p w:rsidR="00B75991" w:rsidRDefault="00B75991">
            <w:pPr>
              <w:spacing w:line="360" w:lineRule="auto"/>
              <w:jc w:val="center"/>
            </w:pPr>
            <w:r>
              <w:rPr>
                <w:lang w:val="en-US"/>
              </w:rPr>
              <w:t>10 - 28</w:t>
            </w:r>
          </w:p>
        </w:tc>
      </w:tr>
    </w:tbl>
    <w:p w:rsidR="00B75991" w:rsidRDefault="00B75991" w:rsidP="00B75991">
      <w:r>
        <w:br w:type="page"/>
      </w:r>
    </w:p>
    <w:p w:rsidR="00B75991" w:rsidRDefault="00B75991" w:rsidP="00B75991">
      <w:pPr>
        <w:pStyle w:val="Heading2"/>
      </w:pPr>
      <w:bookmarkStart w:id="928" w:name="_Toc372530628"/>
      <w:bookmarkStart w:id="929" w:name="_Toc372527942"/>
      <w:bookmarkStart w:id="930" w:name="_Toc372039102"/>
      <w:bookmarkStart w:id="931" w:name="_Toc372037097"/>
      <w:bookmarkStart w:id="932" w:name="_Toc372036086"/>
      <w:bookmarkStart w:id="933" w:name="_Toc371962158"/>
      <w:bookmarkStart w:id="934" w:name="_Toc371958693"/>
      <w:bookmarkStart w:id="935" w:name="_Toc371244552"/>
      <w:bookmarkStart w:id="936" w:name="_Toc371244246"/>
      <w:bookmarkStart w:id="937" w:name="_Toc319989230"/>
      <w:proofErr w:type="gramStart"/>
      <w:r>
        <w:lastRenderedPageBreak/>
        <w:t>Preflushes.</w:t>
      </w:r>
      <w:bookmarkEnd w:id="928"/>
      <w:bookmarkEnd w:id="929"/>
      <w:bookmarkEnd w:id="930"/>
      <w:bookmarkEnd w:id="931"/>
      <w:bookmarkEnd w:id="932"/>
      <w:bookmarkEnd w:id="933"/>
      <w:bookmarkEnd w:id="934"/>
      <w:bookmarkEnd w:id="935"/>
      <w:bookmarkEnd w:id="936"/>
      <w:bookmarkEnd w:id="937"/>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"Preflushes"</w:instrText>
      </w:r>
      <w:r>
        <w:rPr>
          <w:color w:val="FF0000"/>
        </w:rPr>
        <w:fldChar w:fldCharType="end"/>
      </w:r>
      <w:r>
        <w:rPr>
          <w:color w:val="FF0000"/>
        </w:rPr>
        <w:fldChar w:fldCharType="begin"/>
      </w:r>
      <w:r>
        <w:rPr>
          <w:color w:val="FF0000"/>
        </w:rPr>
        <w:instrText>xe "Fluid Design:Preflushes"</w:instrText>
      </w:r>
      <w:r>
        <w:rPr>
          <w:color w:val="FF0000"/>
        </w:rPr>
        <w:fldChar w:fldCharType="end"/>
      </w:r>
    </w:p>
    <w:p w:rsidR="00B75991" w:rsidRDefault="00B75991" w:rsidP="00B75991">
      <w:r>
        <w:t xml:space="preserve">Preflushes are often used ahead of an acid treating solution, to prepare or condition the formation, so that it will accept the acid in the most favourable sections and without creating damage.  </w:t>
      </w:r>
    </w:p>
    <w:p w:rsidR="00B75991" w:rsidRDefault="00B75991" w:rsidP="00B75991"/>
    <w:p w:rsidR="00B75991" w:rsidRDefault="00B75991" w:rsidP="00B75991">
      <w:pPr>
        <w:rPr>
          <w:vanish/>
          <w:color w:val="FF0000"/>
        </w:rPr>
      </w:pPr>
      <w:r>
        <w:rPr>
          <w:color w:val="FF0000"/>
        </w:rPr>
        <w:fldChar w:fldCharType="begin"/>
      </w:r>
      <w:r>
        <w:rPr>
          <w:color w:val="FF0000"/>
        </w:rPr>
        <w:instrText>xe "Spearhead acid control:Preflushes"</w:instrText>
      </w:r>
      <w:r>
        <w:rPr>
          <w:color w:val="FF0000"/>
        </w:rPr>
        <w:fldChar w:fldCharType="end"/>
      </w:r>
      <w:r>
        <w:rPr>
          <w:color w:val="FF0000"/>
        </w:rPr>
        <w:fldChar w:fldCharType="begin"/>
      </w:r>
      <w:r>
        <w:rPr>
          <w:color w:val="FF0000"/>
        </w:rPr>
        <w:instrText>xe "Selective acidizing :preflushes"</w:instrText>
      </w:r>
      <w:r>
        <w:rPr>
          <w:color w:val="FF0000"/>
        </w:rPr>
        <w:fldChar w:fldCharType="end"/>
      </w:r>
    </w:p>
    <w:p w:rsidR="00B75991" w:rsidRDefault="00B75991" w:rsidP="00B75991"/>
    <w:p w:rsidR="00B75991" w:rsidRDefault="00B75991" w:rsidP="00B75991">
      <w:r>
        <w:t xml:space="preserve">In stimulating sandstone formations, it is generally recommended that </w:t>
      </w:r>
      <w:proofErr w:type="gramStart"/>
      <w:r>
        <w:t>the  hydrochloric</w:t>
      </w:r>
      <w:proofErr w:type="gramEnd"/>
      <w:r>
        <w:t xml:space="preserve"> and hydrofluoric acid mixtures be preceded by a preflush of hydrochloric acid commonly at a concentration of 10-15% HCl (See </w:t>
      </w:r>
      <w:fldSimple w:instr=" REF _Ref319057792 \* MERGEFORMAT ">
        <w:r>
          <w:t>Figure 33</w:t>
        </w:r>
      </w:fldSimple>
      <w:r>
        <w:t xml:space="preserve">). This preflush serves two purposes: </w:t>
      </w:r>
    </w:p>
    <w:p w:rsidR="00B75991" w:rsidRDefault="00B75991" w:rsidP="00B75991">
      <w:pPr>
        <w:rPr>
          <w:vanish/>
          <w:color w:val="FF0000"/>
        </w:rPr>
      </w:pPr>
      <w:r>
        <w:rPr>
          <w:color w:val="FF0000"/>
        </w:rPr>
        <w:fldChar w:fldCharType="begin"/>
      </w:r>
      <w:r>
        <w:rPr>
          <w:color w:val="FF0000"/>
        </w:rPr>
        <w:instrText>xe "Sandstones:Preflush"</w:instrText>
      </w:r>
      <w:r>
        <w:rPr>
          <w:color w:val="FF0000"/>
        </w:rPr>
        <w:fldChar w:fldCharType="end"/>
      </w:r>
    </w:p>
    <w:p w:rsidR="00B75991" w:rsidRDefault="00B75991" w:rsidP="00B75991"/>
    <w:p w:rsidR="00B75991" w:rsidRDefault="00B75991" w:rsidP="00B75991">
      <w:pPr>
        <w:pStyle w:val="Bullet1"/>
        <w:numPr>
          <w:ilvl w:val="0"/>
          <w:numId w:val="2"/>
        </w:numPr>
        <w:ind w:left="1440" w:right="1440" w:hanging="720"/>
        <w:rPr>
          <w:sz w:val="22"/>
        </w:rPr>
      </w:pPr>
      <w:r>
        <w:rPr>
          <w:sz w:val="22"/>
        </w:rPr>
        <w:t>It dissolves carbonates in the formation so that the following hydrofluoric acid will remain active to dissolve the clays and silicates.</w:t>
      </w:r>
    </w:p>
    <w:p w:rsidR="00B75991" w:rsidRDefault="00B75991" w:rsidP="00B75991">
      <w:pPr>
        <w:pStyle w:val="Bullet1"/>
        <w:ind w:left="0" w:right="1440"/>
        <w:rPr>
          <w:sz w:val="22"/>
        </w:rPr>
      </w:pPr>
    </w:p>
    <w:p w:rsidR="00B75991" w:rsidRDefault="00B75991" w:rsidP="00B75991">
      <w:pPr>
        <w:pStyle w:val="Bullet1"/>
        <w:numPr>
          <w:ilvl w:val="0"/>
          <w:numId w:val="2"/>
        </w:numPr>
        <w:ind w:left="1440" w:right="1440" w:hanging="720"/>
        <w:rPr>
          <w:sz w:val="22"/>
        </w:rPr>
      </w:pPr>
      <w:r>
        <w:rPr>
          <w:sz w:val="22"/>
        </w:rPr>
        <w:t>It removes calcium compounds, minimising the formation of insoluble precipitates.</w:t>
      </w:r>
    </w:p>
    <w:p w:rsidR="00B75991" w:rsidRDefault="00B75991" w:rsidP="00B75991">
      <w:r>
        <w:t xml:space="preserve"> </w:t>
      </w:r>
    </w:p>
    <w:p w:rsidR="00B75991" w:rsidRDefault="00B75991" w:rsidP="00B75991">
      <w:pPr>
        <w:rPr>
          <w:vanish/>
          <w:color w:val="FF0000"/>
        </w:rPr>
      </w:pPr>
      <w:r>
        <w:rPr>
          <w:color w:val="FF0000"/>
        </w:rPr>
        <w:fldChar w:fldCharType="begin"/>
      </w:r>
      <w:r>
        <w:rPr>
          <w:color w:val="FF0000"/>
        </w:rPr>
        <w:instrText>xe "Carbonate:HCl preflush"</w:instrText>
      </w:r>
      <w:r>
        <w:rPr>
          <w:color w:val="FF0000"/>
        </w:rPr>
        <w:fldChar w:fldCharType="end"/>
      </w:r>
    </w:p>
    <w:p w:rsidR="00B75991" w:rsidRDefault="00B75991" w:rsidP="00B75991">
      <w:r>
        <w:t xml:space="preserve">(Refer to Tables </w:t>
      </w:r>
      <w:fldSimple w:instr=" REF _Ref319055206 \* MERGEFORMAT ">
        <w:r>
          <w:t>Table 17</w:t>
        </w:r>
      </w:fldSimple>
      <w:r>
        <w:t xml:space="preserve"> and </w:t>
      </w:r>
      <w:fldSimple w:instr=" REF _Ref319055639 \* MERGEFORMAT ">
        <w:r>
          <w:t>Table 18</w:t>
        </w:r>
      </w:fldSimple>
      <w:r>
        <w:t xml:space="preserve"> for other requirements)</w:t>
      </w:r>
    </w:p>
    <w:p w:rsidR="00B75991" w:rsidRDefault="00B75991" w:rsidP="00B75991"/>
    <w:p w:rsidR="00B75991" w:rsidRDefault="00D06E64" w:rsidP="00B75991">
      <w:fldSimple w:instr=" REF _Ref319057792 \* MERGEFORMAT ">
        <w:r w:rsidR="00B75991">
          <w:t>Figure 33</w:t>
        </w:r>
      </w:fldSimple>
      <w:r w:rsidR="00B75991">
        <w:t xml:space="preserve"> can be used to calculate the required volume of 15% HCl Preflush required for a sandstone stimulation based on formation solubility and treating radius.</w:t>
      </w:r>
    </w:p>
    <w:p w:rsidR="00B75991" w:rsidRDefault="00B75991" w:rsidP="00B75991"/>
    <w:p w:rsidR="00B75991" w:rsidRDefault="00B75991" w:rsidP="00B75991"/>
    <w:p w:rsidR="00B75991" w:rsidRDefault="00B75991" w:rsidP="00B75991">
      <w:proofErr w:type="gramStart"/>
      <w:r>
        <w:rPr>
          <w:u w:val="single"/>
        </w:rPr>
        <w:t>Example :</w:t>
      </w:r>
      <w:proofErr w:type="gramEnd"/>
      <w:r>
        <w:t xml:space="preserve"> </w:t>
      </w:r>
    </w:p>
    <w:p w:rsidR="00B75991" w:rsidRDefault="00B75991" w:rsidP="00B75991"/>
    <w:p w:rsidR="00B75991" w:rsidRDefault="00B75991" w:rsidP="00B75991">
      <w:r>
        <w:t xml:space="preserve">10 feet of pay zone with a solubility in HCl of 5.0%.  </w:t>
      </w:r>
    </w:p>
    <w:p w:rsidR="00B75991" w:rsidRDefault="00B75991" w:rsidP="00B75991">
      <w:r>
        <w:t>Required treating radius is 5 feet.</w:t>
      </w:r>
    </w:p>
    <w:p w:rsidR="00B75991" w:rsidRDefault="00B75991" w:rsidP="00B75991"/>
    <w:p w:rsidR="00B75991" w:rsidRDefault="00B75991" w:rsidP="00B75991">
      <w:r>
        <w:t xml:space="preserve">From </w:t>
      </w:r>
      <w:fldSimple w:instr=" REF _Ref319057792 \* MERGEFORMAT ">
        <w:r>
          <w:t>Figure 33</w:t>
        </w:r>
      </w:fldSimple>
      <w:r>
        <w:t xml:space="preserve"> (next page): </w:t>
      </w:r>
    </w:p>
    <w:p w:rsidR="00B75991" w:rsidRDefault="00B75991" w:rsidP="00B75991"/>
    <w:p w:rsidR="00B75991" w:rsidRDefault="00B75991" w:rsidP="00B75991">
      <w:r>
        <w:t xml:space="preserve">Gallons of 15% HCl required per foot of pay </w:t>
      </w:r>
      <w:r>
        <w:tab/>
        <w:t xml:space="preserve">= </w:t>
      </w:r>
      <w:r>
        <w:tab/>
        <w:t>310 gallons</w:t>
      </w:r>
    </w:p>
    <w:p w:rsidR="00B75991" w:rsidRDefault="00B75991" w:rsidP="00B75991"/>
    <w:p w:rsidR="00B75991" w:rsidRDefault="00B75991" w:rsidP="00B75991">
      <w:r>
        <w:t xml:space="preserve">For 10 feet of pay </w:t>
      </w:r>
      <w:r>
        <w:tab/>
      </w:r>
      <w:r>
        <w:tab/>
      </w:r>
      <w:r>
        <w:tab/>
      </w:r>
      <w:r>
        <w:tab/>
      </w:r>
      <w:r>
        <w:tab/>
        <w:t xml:space="preserve">= </w:t>
      </w:r>
      <w:r>
        <w:tab/>
        <w:t xml:space="preserve">310 x 10 </w:t>
      </w:r>
    </w:p>
    <w:p w:rsidR="00B75991" w:rsidRDefault="00B75991" w:rsidP="00B75991"/>
    <w:p w:rsidR="00B75991" w:rsidRDefault="00B75991" w:rsidP="00B75991">
      <w:r>
        <w:t xml:space="preserve">Volume of preflush required </w:t>
      </w:r>
      <w:r>
        <w:tab/>
      </w:r>
      <w:r>
        <w:tab/>
      </w:r>
      <w:r>
        <w:tab/>
      </w:r>
      <w:r>
        <w:tab/>
        <w:t xml:space="preserve">= </w:t>
      </w:r>
      <w:r>
        <w:tab/>
        <w:t xml:space="preserve">3100 gallons of 15% HCl </w:t>
      </w:r>
    </w:p>
    <w:p w:rsidR="00B75991" w:rsidRDefault="00B75991" w:rsidP="00B75991"/>
    <w:p w:rsidR="00B75991" w:rsidRDefault="00B75991" w:rsidP="00B75991"/>
    <w:p w:rsidR="00B75991" w:rsidRDefault="00B75991" w:rsidP="00B75991"/>
    <w:p w:rsidR="00B75991" w:rsidRDefault="00B75991" w:rsidP="00B75991">
      <w:pPr>
        <w:jc w:val="center"/>
        <w:rPr>
          <w:b/>
        </w:rPr>
      </w:pPr>
      <w:r>
        <w:br w:type="page"/>
      </w:r>
      <w:bookmarkStart w:id="938" w:name="_Ref319057792"/>
      <w:bookmarkStart w:id="939" w:name="_Toc320004786"/>
      <w:bookmarkStart w:id="940" w:name="_Toc320004538"/>
      <w:r>
        <w:rPr>
          <w:b/>
        </w:rPr>
        <w:lastRenderedPageBreak/>
        <w:t xml:space="preserve">Figure </w:t>
      </w:r>
      <w:r>
        <w:fldChar w:fldCharType="begin"/>
      </w:r>
      <w:r>
        <w:rPr>
          <w:b/>
        </w:rPr>
        <w:instrText xml:space="preserve"> SEQ Figure \* ARABIC </w:instrText>
      </w:r>
      <w:r>
        <w:fldChar w:fldCharType="separate"/>
      </w:r>
      <w:r>
        <w:rPr>
          <w:b/>
        </w:rPr>
        <w:t>33</w:t>
      </w:r>
      <w:r>
        <w:fldChar w:fldCharType="end"/>
      </w:r>
      <w:bookmarkEnd w:id="938"/>
      <w:r>
        <w:rPr>
          <w:b/>
        </w:rPr>
        <w:t>: Recommended Preflush Volume in Gallons of 15% HCl Per Foot of Pay for Various Radii.</w:t>
      </w:r>
      <w:bookmarkEnd w:id="939"/>
      <w:bookmarkEnd w:id="940"/>
    </w:p>
    <w:p w:rsidR="00B75991" w:rsidRDefault="00B75991" w:rsidP="00B75991">
      <w:pPr>
        <w:rPr>
          <w:vanish/>
          <w:color w:val="FF0000"/>
        </w:rPr>
      </w:pPr>
      <w:r>
        <w:rPr>
          <w:color w:val="FF0000"/>
        </w:rPr>
        <w:fldChar w:fldCharType="begin"/>
      </w:r>
      <w:r>
        <w:rPr>
          <w:color w:val="FF0000"/>
        </w:rPr>
        <w:instrText>xe "Recommended Preflush Volume in Gallons of 15% HCl Per Foot of Pay for Various Radii"</w:instrText>
      </w:r>
      <w:r>
        <w:rPr>
          <w:color w:val="FF0000"/>
        </w:rPr>
        <w:fldChar w:fldCharType="end"/>
      </w:r>
      <w:r>
        <w:rPr>
          <w:color w:val="FF0000"/>
        </w:rPr>
        <w:fldChar w:fldCharType="begin"/>
      </w:r>
      <w:r>
        <w:rPr>
          <w:color w:val="FF0000"/>
        </w:rPr>
        <w:instrText>xe "Acid Volume:Preflush"</w:instrText>
      </w:r>
      <w:r>
        <w:rPr>
          <w:color w:val="FF0000"/>
        </w:rPr>
        <w:fldChar w:fldCharType="end"/>
      </w:r>
      <w:r>
        <w:rPr>
          <w:color w:val="FF0000"/>
        </w:rPr>
        <w:fldChar w:fldCharType="begin"/>
      </w:r>
      <w:r>
        <w:rPr>
          <w:color w:val="FF0000"/>
        </w:rPr>
        <w:instrText>xe "Treatment Radius:Preflush volumes"</w:instrText>
      </w:r>
      <w:r>
        <w:rPr>
          <w:color w:val="FF0000"/>
        </w:rPr>
        <w:fldChar w:fldCharType="end"/>
      </w:r>
      <w:r>
        <w:rPr>
          <w:color w:val="FF0000"/>
        </w:rPr>
        <w:fldChar w:fldCharType="begin"/>
      </w:r>
      <w:r>
        <w:rPr>
          <w:color w:val="FF0000"/>
        </w:rPr>
        <w:instrText>xe "Preflushes:Volume"</w:instrText>
      </w:r>
      <w:r>
        <w:rPr>
          <w:color w:val="FF0000"/>
        </w:rPr>
        <w:fldChar w:fldCharType="end"/>
      </w:r>
    </w:p>
    <w:p w:rsidR="00B75991" w:rsidRDefault="00B75991" w:rsidP="00B75991"/>
    <w:p w:rsidR="00B75991" w:rsidRDefault="00B75991" w:rsidP="00B75991">
      <w:r>
        <w:t xml:space="preserve"> </w:t>
      </w:r>
    </w:p>
    <w:p w:rsidR="00B75991" w:rsidRDefault="00B75991" w:rsidP="00B75991">
      <w:pPr>
        <w:jc w:val="center"/>
      </w:pPr>
      <w:r>
        <w:rPr>
          <w:noProof/>
          <w:lang w:val="en-US"/>
        </w:rPr>
        <w:drawing>
          <wp:inline distT="0" distB="0" distL="0" distR="0" wp14:anchorId="0B058E8F" wp14:editId="6F3ABB8B">
            <wp:extent cx="4219575" cy="475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19575" cy="4752975"/>
                    </a:xfrm>
                    <a:prstGeom prst="rect">
                      <a:avLst/>
                    </a:prstGeom>
                    <a:noFill/>
                    <a:ln>
                      <a:noFill/>
                    </a:ln>
                  </pic:spPr>
                </pic:pic>
              </a:graphicData>
            </a:graphic>
          </wp:inline>
        </w:drawing>
      </w:r>
      <w:r>
        <w:t xml:space="preserve"> </w:t>
      </w:r>
    </w:p>
    <w:p w:rsidR="00B75991" w:rsidRDefault="00B75991" w:rsidP="00B75991">
      <w:pPr>
        <w:jc w:val="left"/>
      </w:pPr>
      <w:r>
        <w:br w:type="page"/>
      </w:r>
    </w:p>
    <w:p w:rsidR="00B75991" w:rsidRDefault="00B75991" w:rsidP="00B75991">
      <w:pPr>
        <w:jc w:val="center"/>
      </w:pPr>
      <w:r>
        <w:rPr>
          <w:b/>
        </w:rPr>
        <w:lastRenderedPageBreak/>
        <w:t xml:space="preserve">Table </w:t>
      </w:r>
      <w:proofErr w:type="gramStart"/>
      <w:r>
        <w:rPr>
          <w:b/>
        </w:rPr>
        <w:t>18 :</w:t>
      </w:r>
      <w:proofErr w:type="gramEnd"/>
      <w:r>
        <w:rPr>
          <w:b/>
        </w:rPr>
        <w:t xml:space="preserve"> Volume of Hcl to Dissolve Hcl Soluble Materials for 2 ft.</w:t>
      </w:r>
    </w:p>
    <w:p w:rsidR="00B75991" w:rsidRDefault="00B75991" w:rsidP="00B75991">
      <w:pPr>
        <w:jc w:val="center"/>
      </w:pPr>
    </w:p>
    <w:p w:rsidR="00B75991" w:rsidRDefault="00B75991" w:rsidP="00B75991">
      <w:pPr>
        <w:jc w:val="center"/>
      </w:pPr>
      <w:r>
        <w:t>Hcl Solubility (%)</w:t>
      </w:r>
    </w:p>
    <w:tbl>
      <w:tblPr>
        <w:tblW w:w="0" w:type="auto"/>
        <w:tblInd w:w="10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1260"/>
        <w:gridCol w:w="1038"/>
        <w:gridCol w:w="903"/>
        <w:gridCol w:w="903"/>
        <w:gridCol w:w="903"/>
        <w:gridCol w:w="903"/>
        <w:gridCol w:w="903"/>
        <w:gridCol w:w="903"/>
      </w:tblGrid>
      <w:tr w:rsidR="00B75991" w:rsidTr="00B75991">
        <w:tc>
          <w:tcPr>
            <w:tcW w:w="1260" w:type="dxa"/>
            <w:tcBorders>
              <w:top w:val="double" w:sz="6" w:space="0" w:color="auto"/>
              <w:left w:val="double" w:sz="6" w:space="0" w:color="auto"/>
              <w:bottom w:val="single" w:sz="6" w:space="0" w:color="auto"/>
              <w:right w:val="single" w:sz="6" w:space="0" w:color="auto"/>
            </w:tcBorders>
            <w:shd w:val="pct5" w:color="auto" w:fill="auto"/>
            <w:hideMark/>
          </w:tcPr>
          <w:p w:rsidR="00B75991" w:rsidRDefault="00B75991">
            <w:pPr>
              <w:jc w:val="left"/>
            </w:pPr>
            <w:r>
              <w:t>Gallons of Hcl Reqd</w:t>
            </w:r>
          </w:p>
        </w:tc>
        <w:tc>
          <w:tcPr>
            <w:tcW w:w="1038" w:type="dxa"/>
            <w:tcBorders>
              <w:top w:val="double" w:sz="6" w:space="0" w:color="auto"/>
              <w:left w:val="single" w:sz="6" w:space="0" w:color="auto"/>
              <w:bottom w:val="single" w:sz="6" w:space="0" w:color="auto"/>
              <w:right w:val="single" w:sz="6" w:space="0" w:color="auto"/>
            </w:tcBorders>
            <w:shd w:val="pct5" w:color="auto" w:fill="auto"/>
          </w:tcPr>
          <w:p w:rsidR="00B75991" w:rsidRDefault="00B75991">
            <w:pPr>
              <w:jc w:val="center"/>
            </w:pPr>
            <w:r>
              <w:t>Porosity</w:t>
            </w:r>
          </w:p>
          <w:p w:rsidR="00B75991" w:rsidRDefault="00B75991">
            <w:pPr>
              <w:jc w:val="center"/>
            </w:pPr>
            <w:r>
              <w:t>(%)</w:t>
            </w:r>
          </w:p>
          <w:p w:rsidR="00B75991" w:rsidRDefault="00B75991">
            <w:pPr>
              <w:jc w:val="center"/>
            </w:pPr>
          </w:p>
        </w:tc>
        <w:tc>
          <w:tcPr>
            <w:tcW w:w="903"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t>2</w:t>
            </w:r>
          </w:p>
        </w:tc>
        <w:tc>
          <w:tcPr>
            <w:tcW w:w="903"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t>4</w:t>
            </w:r>
          </w:p>
        </w:tc>
        <w:tc>
          <w:tcPr>
            <w:tcW w:w="903"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t>8</w:t>
            </w:r>
          </w:p>
        </w:tc>
        <w:tc>
          <w:tcPr>
            <w:tcW w:w="903"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t>10</w:t>
            </w:r>
          </w:p>
        </w:tc>
        <w:tc>
          <w:tcPr>
            <w:tcW w:w="903" w:type="dxa"/>
            <w:tcBorders>
              <w:top w:val="double" w:sz="6" w:space="0" w:color="auto"/>
              <w:left w:val="single" w:sz="6" w:space="0" w:color="auto"/>
              <w:bottom w:val="single" w:sz="6" w:space="0" w:color="auto"/>
              <w:right w:val="single" w:sz="6" w:space="0" w:color="auto"/>
            </w:tcBorders>
            <w:shd w:val="pct5" w:color="auto" w:fill="auto"/>
            <w:hideMark/>
          </w:tcPr>
          <w:p w:rsidR="00B75991" w:rsidRDefault="00B75991">
            <w:pPr>
              <w:jc w:val="center"/>
            </w:pPr>
            <w:r>
              <w:t>14</w:t>
            </w:r>
          </w:p>
        </w:tc>
        <w:tc>
          <w:tcPr>
            <w:tcW w:w="903" w:type="dxa"/>
            <w:tcBorders>
              <w:top w:val="double" w:sz="6" w:space="0" w:color="auto"/>
              <w:left w:val="single" w:sz="6" w:space="0" w:color="auto"/>
              <w:bottom w:val="single" w:sz="6" w:space="0" w:color="auto"/>
              <w:right w:val="double" w:sz="6" w:space="0" w:color="auto"/>
            </w:tcBorders>
            <w:shd w:val="pct5" w:color="auto" w:fill="auto"/>
            <w:hideMark/>
          </w:tcPr>
          <w:p w:rsidR="00B75991" w:rsidRDefault="00B75991">
            <w:pPr>
              <w:jc w:val="center"/>
            </w:pPr>
            <w:r>
              <w:t>18</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double" w:sz="6" w:space="0" w:color="auto"/>
            </w:tcBorders>
          </w:tcPr>
          <w:p w:rsidR="00B75991" w:rsidRDefault="00B75991">
            <w:pPr>
              <w:jc w:val="center"/>
            </w:pPr>
          </w:p>
        </w:tc>
      </w:tr>
      <w:tr w:rsidR="00B75991" w:rsidTr="00B75991">
        <w:tc>
          <w:tcPr>
            <w:tcW w:w="1260"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15% HCl</w:t>
            </w: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96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168</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216</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23</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92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115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161</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207</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88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110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154</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198</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21</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84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105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147</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189</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double" w:sz="6" w:space="0" w:color="auto"/>
            </w:tcBorders>
          </w:tcPr>
          <w:p w:rsidR="00B75991" w:rsidRDefault="00B75991">
            <w:pPr>
              <w:jc w:val="center"/>
            </w:pPr>
          </w:p>
        </w:tc>
      </w:tr>
      <w:tr w:rsidR="00B75991" w:rsidTr="00B75991">
        <w:tc>
          <w:tcPr>
            <w:tcW w:w="1260"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10% HCl</w:t>
            </w: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72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144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180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252</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324</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136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170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238</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306</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33</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132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165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231</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297</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31</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124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217</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279</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double" w:sz="6" w:space="0" w:color="auto"/>
            </w:tcBorders>
          </w:tcPr>
          <w:p w:rsidR="00B75991" w:rsidRDefault="00B75991">
            <w:pPr>
              <w:jc w:val="center"/>
            </w:pPr>
          </w:p>
        </w:tc>
      </w:tr>
      <w:tr w:rsidR="00B75991" w:rsidTr="00B75991">
        <w:tc>
          <w:tcPr>
            <w:tcW w:w="1260"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7.5 HCl</w:t>
            </w: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96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192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240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336</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432</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92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184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230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322</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414</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88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176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308</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396</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84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168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210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294</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378</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single" w:sz="6" w:space="0" w:color="auto"/>
            </w:tcBorders>
          </w:tcPr>
          <w:p w:rsidR="00B75991" w:rsidRDefault="00B75991">
            <w:pPr>
              <w:jc w:val="center"/>
            </w:pPr>
          </w:p>
        </w:tc>
        <w:tc>
          <w:tcPr>
            <w:tcW w:w="903" w:type="dxa"/>
            <w:tcBorders>
              <w:top w:val="single" w:sz="6" w:space="0" w:color="auto"/>
              <w:left w:val="single" w:sz="6" w:space="0" w:color="auto"/>
              <w:bottom w:val="single" w:sz="6" w:space="0" w:color="auto"/>
              <w:right w:val="double" w:sz="6" w:space="0" w:color="auto"/>
            </w:tcBorders>
          </w:tcPr>
          <w:p w:rsidR="00B75991" w:rsidRDefault="00B75991">
            <w:pPr>
              <w:jc w:val="center"/>
            </w:pPr>
          </w:p>
        </w:tc>
      </w:tr>
      <w:tr w:rsidR="00B75991" w:rsidTr="00B75991">
        <w:tc>
          <w:tcPr>
            <w:tcW w:w="1260" w:type="dxa"/>
            <w:tcBorders>
              <w:top w:val="single" w:sz="6" w:space="0" w:color="auto"/>
              <w:left w:val="double" w:sz="6" w:space="0" w:color="auto"/>
              <w:bottom w:val="single" w:sz="6" w:space="0" w:color="auto"/>
              <w:right w:val="single" w:sz="6" w:space="0" w:color="auto"/>
            </w:tcBorders>
            <w:hideMark/>
          </w:tcPr>
          <w:p w:rsidR="00B75991" w:rsidRDefault="00B75991">
            <w:pPr>
              <w:jc w:val="left"/>
            </w:pPr>
            <w:r>
              <w:t>5% HCl</w:t>
            </w: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72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144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288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360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504</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648</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69</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138</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276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345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490</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621</w:t>
            </w:r>
          </w:p>
        </w:tc>
      </w:tr>
      <w:tr w:rsidR="00B75991" w:rsidTr="00B75991">
        <w:tc>
          <w:tcPr>
            <w:tcW w:w="1260" w:type="dxa"/>
            <w:tcBorders>
              <w:top w:val="single" w:sz="6" w:space="0" w:color="auto"/>
              <w:left w:val="double" w:sz="6" w:space="0" w:color="auto"/>
              <w:bottom w:val="sing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25</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66</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132</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264</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330</w:t>
            </w:r>
          </w:p>
        </w:tc>
        <w:tc>
          <w:tcPr>
            <w:tcW w:w="903" w:type="dxa"/>
            <w:tcBorders>
              <w:top w:val="single" w:sz="6" w:space="0" w:color="auto"/>
              <w:left w:val="single" w:sz="6" w:space="0" w:color="auto"/>
              <w:bottom w:val="single" w:sz="6" w:space="0" w:color="auto"/>
              <w:right w:val="single" w:sz="6" w:space="0" w:color="auto"/>
            </w:tcBorders>
            <w:hideMark/>
          </w:tcPr>
          <w:p w:rsidR="00B75991" w:rsidRDefault="00B75991">
            <w:pPr>
              <w:jc w:val="center"/>
            </w:pPr>
            <w:r>
              <w:t>462</w:t>
            </w:r>
          </w:p>
        </w:tc>
        <w:tc>
          <w:tcPr>
            <w:tcW w:w="903" w:type="dxa"/>
            <w:tcBorders>
              <w:top w:val="single" w:sz="6" w:space="0" w:color="auto"/>
              <w:left w:val="single" w:sz="6" w:space="0" w:color="auto"/>
              <w:bottom w:val="single" w:sz="6" w:space="0" w:color="auto"/>
              <w:right w:val="double" w:sz="6" w:space="0" w:color="auto"/>
            </w:tcBorders>
            <w:hideMark/>
          </w:tcPr>
          <w:p w:rsidR="00B75991" w:rsidRDefault="00B75991">
            <w:pPr>
              <w:jc w:val="center"/>
            </w:pPr>
            <w:r>
              <w:t>594</w:t>
            </w:r>
          </w:p>
        </w:tc>
      </w:tr>
      <w:tr w:rsidR="00B75991" w:rsidTr="00B75991">
        <w:tc>
          <w:tcPr>
            <w:tcW w:w="1260" w:type="dxa"/>
            <w:tcBorders>
              <w:top w:val="single" w:sz="6" w:space="0" w:color="auto"/>
              <w:left w:val="double" w:sz="6" w:space="0" w:color="auto"/>
              <w:bottom w:val="double" w:sz="6" w:space="0" w:color="auto"/>
              <w:right w:val="single" w:sz="6" w:space="0" w:color="auto"/>
            </w:tcBorders>
          </w:tcPr>
          <w:p w:rsidR="00B75991" w:rsidRDefault="00B75991">
            <w:pPr>
              <w:jc w:val="left"/>
            </w:pPr>
          </w:p>
        </w:tc>
        <w:tc>
          <w:tcPr>
            <w:tcW w:w="1038"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30</w:t>
            </w:r>
          </w:p>
        </w:tc>
        <w:tc>
          <w:tcPr>
            <w:tcW w:w="903"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63</w:t>
            </w:r>
          </w:p>
        </w:tc>
        <w:tc>
          <w:tcPr>
            <w:tcW w:w="903"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126</w:t>
            </w:r>
          </w:p>
        </w:tc>
        <w:tc>
          <w:tcPr>
            <w:tcW w:w="903"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252</w:t>
            </w:r>
          </w:p>
        </w:tc>
        <w:tc>
          <w:tcPr>
            <w:tcW w:w="903"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315</w:t>
            </w:r>
          </w:p>
        </w:tc>
        <w:tc>
          <w:tcPr>
            <w:tcW w:w="903" w:type="dxa"/>
            <w:tcBorders>
              <w:top w:val="single" w:sz="6" w:space="0" w:color="auto"/>
              <w:left w:val="single" w:sz="6" w:space="0" w:color="auto"/>
              <w:bottom w:val="double" w:sz="6" w:space="0" w:color="auto"/>
              <w:right w:val="single" w:sz="6" w:space="0" w:color="auto"/>
            </w:tcBorders>
            <w:hideMark/>
          </w:tcPr>
          <w:p w:rsidR="00B75991" w:rsidRDefault="00B75991">
            <w:pPr>
              <w:jc w:val="center"/>
            </w:pPr>
            <w:r>
              <w:t>441</w:t>
            </w:r>
          </w:p>
        </w:tc>
        <w:tc>
          <w:tcPr>
            <w:tcW w:w="903" w:type="dxa"/>
            <w:tcBorders>
              <w:top w:val="single" w:sz="6" w:space="0" w:color="auto"/>
              <w:left w:val="single" w:sz="6" w:space="0" w:color="auto"/>
              <w:bottom w:val="double" w:sz="6" w:space="0" w:color="auto"/>
              <w:right w:val="double" w:sz="6" w:space="0" w:color="auto"/>
            </w:tcBorders>
            <w:hideMark/>
          </w:tcPr>
          <w:p w:rsidR="00B75991" w:rsidRDefault="00B75991">
            <w:pPr>
              <w:jc w:val="center"/>
            </w:pPr>
            <w:r>
              <w:t>567</w:t>
            </w:r>
          </w:p>
        </w:tc>
      </w:tr>
    </w:tbl>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p>
    <w:p w:rsidR="00B75991" w:rsidRDefault="00B75991" w:rsidP="00B75991">
      <w:pPr>
        <w:jc w:val="left"/>
      </w:pPr>
      <w:r>
        <w:t>Other preflushes include:</w:t>
      </w:r>
    </w:p>
    <w:p w:rsidR="00B75991" w:rsidRDefault="00B75991" w:rsidP="00B75991">
      <w:pPr>
        <w:jc w:val="left"/>
      </w:pPr>
    </w:p>
    <w:p w:rsidR="00B75991" w:rsidRDefault="00B75991" w:rsidP="00B75991">
      <w:pPr>
        <w:pStyle w:val="Bullet1"/>
        <w:numPr>
          <w:ilvl w:val="0"/>
          <w:numId w:val="2"/>
        </w:numPr>
        <w:ind w:left="1440" w:hanging="720"/>
        <w:rPr>
          <w:sz w:val="22"/>
        </w:rPr>
      </w:pPr>
      <w:r>
        <w:rPr>
          <w:sz w:val="22"/>
        </w:rPr>
        <w:t>Aromatic solvents</w:t>
      </w:r>
      <w:r>
        <w:rPr>
          <w:sz w:val="22"/>
        </w:rPr>
        <w:fldChar w:fldCharType="begin"/>
      </w:r>
      <w:r>
        <w:rPr>
          <w:sz w:val="22"/>
        </w:rPr>
        <w:instrText xml:space="preserve"> XE "Aromatic solvents:Preflushes" </w:instrText>
      </w:r>
      <w:r>
        <w:rPr>
          <w:sz w:val="22"/>
        </w:rPr>
        <w:fldChar w:fldCharType="end"/>
      </w:r>
      <w:r>
        <w:rPr>
          <w:sz w:val="22"/>
        </w:rPr>
        <w:fldChar w:fldCharType="begin"/>
      </w:r>
      <w:r>
        <w:rPr>
          <w:sz w:val="22"/>
        </w:rPr>
        <w:instrText xml:space="preserve"> XE "Preflushes:Aromatic solvents" </w:instrText>
      </w:r>
      <w:r>
        <w:rPr>
          <w:sz w:val="22"/>
        </w:rPr>
        <w:fldChar w:fldCharType="end"/>
      </w:r>
      <w:r>
        <w:rPr>
          <w:sz w:val="22"/>
        </w:rPr>
        <w:t xml:space="preserve"> (eg. xylene) and/or diesel (not for gas wells)</w:t>
      </w:r>
      <w:r>
        <w:rPr>
          <w:sz w:val="22"/>
        </w:rPr>
        <w:fldChar w:fldCharType="begin"/>
      </w:r>
      <w:r>
        <w:rPr>
          <w:sz w:val="22"/>
        </w:rPr>
        <w:instrText xml:space="preserve"> XE "Diesel:Preflushes" </w:instrText>
      </w:r>
      <w:r>
        <w:rPr>
          <w:sz w:val="22"/>
        </w:rPr>
        <w:fldChar w:fldCharType="end"/>
      </w:r>
      <w:r>
        <w:rPr>
          <w:sz w:val="22"/>
        </w:rPr>
        <w:fldChar w:fldCharType="begin"/>
      </w:r>
      <w:r>
        <w:rPr>
          <w:sz w:val="22"/>
        </w:rPr>
        <w:instrText xml:space="preserve"> XE "Preflushes:Diesel" </w:instrText>
      </w:r>
      <w:r>
        <w:rPr>
          <w:sz w:val="22"/>
        </w:rPr>
        <w:fldChar w:fldCharType="end"/>
      </w:r>
      <w:r>
        <w:rPr>
          <w:sz w:val="22"/>
        </w:rPr>
        <w:fldChar w:fldCharType="begin"/>
      </w:r>
      <w:r>
        <w:rPr>
          <w:sz w:val="22"/>
        </w:rPr>
        <w:instrText xml:space="preserve"> XE "Preflushes:Anti-sludging Agents" </w:instrText>
      </w:r>
      <w:r>
        <w:rPr>
          <w:sz w:val="22"/>
        </w:rPr>
        <w:fldChar w:fldCharType="end"/>
      </w:r>
      <w:r>
        <w:rPr>
          <w:sz w:val="22"/>
        </w:rPr>
        <w:t xml:space="preserve">  plus a surfactant for removal of hydrocarbon deposits or as carrier fluids for acid retarders</w:t>
      </w:r>
      <w:r>
        <w:rPr>
          <w:sz w:val="22"/>
        </w:rPr>
        <w:fldChar w:fldCharType="begin"/>
      </w:r>
      <w:r>
        <w:rPr>
          <w:sz w:val="22"/>
        </w:rPr>
        <w:instrText xml:space="preserve"> XE "Preflushes:Acid retarders" </w:instrText>
      </w:r>
      <w:r>
        <w:rPr>
          <w:sz w:val="22"/>
        </w:rPr>
        <w:fldChar w:fldCharType="end"/>
      </w:r>
      <w:r>
        <w:rPr>
          <w:sz w:val="22"/>
        </w:rPr>
        <w:fldChar w:fldCharType="begin"/>
      </w:r>
      <w:r>
        <w:rPr>
          <w:sz w:val="22"/>
        </w:rPr>
        <w:instrText xml:space="preserve"> XE "Acid retarders:Preflushes" </w:instrText>
      </w:r>
      <w:r>
        <w:rPr>
          <w:sz w:val="22"/>
        </w:rPr>
        <w:fldChar w:fldCharType="end"/>
      </w:r>
      <w:r>
        <w:rPr>
          <w:sz w:val="22"/>
        </w:rPr>
        <w:t xml:space="preserve"> and anti-sludging agents</w:t>
      </w:r>
      <w:r>
        <w:rPr>
          <w:sz w:val="22"/>
        </w:rPr>
        <w:fldChar w:fldCharType="begin"/>
      </w:r>
      <w:r>
        <w:rPr>
          <w:sz w:val="22"/>
        </w:rPr>
        <w:instrText xml:space="preserve"> XE "Anti-sludging agents:Preflushes" </w:instrText>
      </w:r>
      <w:r>
        <w:rPr>
          <w:sz w:val="22"/>
        </w:rPr>
        <w:fldChar w:fldCharType="end"/>
      </w:r>
      <w:r>
        <w:rPr>
          <w:sz w:val="22"/>
        </w:rPr>
        <w:t>.</w:t>
      </w:r>
    </w:p>
    <w:p w:rsidR="00B75991" w:rsidRDefault="00B75991" w:rsidP="00B75991">
      <w:pPr>
        <w:pStyle w:val="Bullet1"/>
        <w:rPr>
          <w:sz w:val="22"/>
        </w:rPr>
      </w:pPr>
    </w:p>
    <w:p w:rsidR="00B75991" w:rsidRDefault="00B75991" w:rsidP="00B75991">
      <w:pPr>
        <w:pStyle w:val="Bullet1"/>
        <w:numPr>
          <w:ilvl w:val="0"/>
          <w:numId w:val="2"/>
        </w:numPr>
        <w:ind w:left="1440" w:hanging="720"/>
        <w:rPr>
          <w:sz w:val="22"/>
        </w:rPr>
      </w:pPr>
      <w:r>
        <w:rPr>
          <w:sz w:val="22"/>
        </w:rPr>
        <w:t>Mutual solvents</w:t>
      </w:r>
      <w:r>
        <w:rPr>
          <w:sz w:val="22"/>
        </w:rPr>
        <w:fldChar w:fldCharType="begin"/>
      </w:r>
      <w:r>
        <w:rPr>
          <w:sz w:val="22"/>
        </w:rPr>
        <w:instrText xml:space="preserve"> XE "Mutual solvents:Preflushes" </w:instrText>
      </w:r>
      <w:r>
        <w:rPr>
          <w:sz w:val="22"/>
        </w:rPr>
        <w:fldChar w:fldCharType="end"/>
      </w:r>
      <w:r>
        <w:rPr>
          <w:sz w:val="22"/>
        </w:rPr>
        <w:fldChar w:fldCharType="begin"/>
      </w:r>
      <w:r>
        <w:rPr>
          <w:sz w:val="22"/>
        </w:rPr>
        <w:instrText xml:space="preserve"> XE "Preflushes:Mutual solvents" </w:instrText>
      </w:r>
      <w:r>
        <w:rPr>
          <w:sz w:val="22"/>
        </w:rPr>
        <w:fldChar w:fldCharType="end"/>
      </w:r>
      <w:r>
        <w:rPr>
          <w:sz w:val="22"/>
        </w:rPr>
        <w:fldChar w:fldCharType="begin"/>
      </w:r>
      <w:r>
        <w:rPr>
          <w:sz w:val="22"/>
        </w:rPr>
        <w:instrText xml:space="preserve"> XE "Alcohols:Preflushes" </w:instrText>
      </w:r>
      <w:r>
        <w:rPr>
          <w:sz w:val="22"/>
        </w:rPr>
        <w:fldChar w:fldCharType="end"/>
      </w:r>
      <w:r>
        <w:rPr>
          <w:sz w:val="22"/>
        </w:rPr>
        <w:fldChar w:fldCharType="begin"/>
      </w:r>
      <w:r>
        <w:rPr>
          <w:sz w:val="22"/>
        </w:rPr>
        <w:instrText xml:space="preserve"> XE "Preflushes:Alcohols" </w:instrText>
      </w:r>
      <w:r>
        <w:rPr>
          <w:sz w:val="22"/>
        </w:rPr>
        <w:fldChar w:fldCharType="end"/>
      </w:r>
      <w:r>
        <w:rPr>
          <w:sz w:val="22"/>
        </w:rPr>
        <w:t xml:space="preserve"> and alcohols, for the prevention and removal of water blocks</w:t>
      </w:r>
      <w:r>
        <w:rPr>
          <w:sz w:val="22"/>
        </w:rPr>
        <w:fldChar w:fldCharType="begin"/>
      </w:r>
      <w:r>
        <w:rPr>
          <w:sz w:val="22"/>
        </w:rPr>
        <w:instrText xml:space="preserve"> XE "Water blocks:Preflushes" </w:instrText>
      </w:r>
      <w:r>
        <w:rPr>
          <w:sz w:val="22"/>
        </w:rPr>
        <w:fldChar w:fldCharType="end"/>
      </w:r>
      <w:r>
        <w:rPr>
          <w:sz w:val="22"/>
        </w:rPr>
        <w:t>, improved clean-up and water-wetting, and where clay minerals</w:t>
      </w:r>
      <w:r>
        <w:rPr>
          <w:sz w:val="22"/>
        </w:rPr>
        <w:fldChar w:fldCharType="begin"/>
      </w:r>
      <w:r>
        <w:rPr>
          <w:sz w:val="22"/>
        </w:rPr>
        <w:instrText xml:space="preserve"> XE "Clay minerals:Preflushes" </w:instrText>
      </w:r>
      <w:r>
        <w:rPr>
          <w:sz w:val="22"/>
        </w:rPr>
        <w:fldChar w:fldCharType="end"/>
      </w:r>
      <w:r>
        <w:rPr>
          <w:sz w:val="22"/>
        </w:rPr>
        <w:t xml:space="preserve"> are present.</w:t>
      </w:r>
    </w:p>
    <w:p w:rsidR="00B75991" w:rsidRDefault="00B75991" w:rsidP="00B75991">
      <w:pPr>
        <w:pStyle w:val="Bullet1"/>
        <w:rPr>
          <w:sz w:val="22"/>
        </w:rPr>
      </w:pPr>
    </w:p>
    <w:p w:rsidR="00B75991" w:rsidRDefault="00B75991" w:rsidP="00B75991">
      <w:pPr>
        <w:pStyle w:val="Bullet"/>
        <w:numPr>
          <w:ilvl w:val="0"/>
          <w:numId w:val="8"/>
        </w:numPr>
        <w:ind w:left="1440" w:hanging="720"/>
      </w:pPr>
      <w:bookmarkStart w:id="941" w:name="_Toc371244553"/>
      <w:bookmarkStart w:id="942" w:name="_Toc371244247"/>
      <w:r>
        <w:t>Selective acidizing formulations (SAF) .  A specially treated kerosene or diesel oil preflush. The preflush allows the formation to react with acid in the oil producing interval whilst restricting the invasion of acid into the water producing strata.</w:t>
      </w:r>
      <w:bookmarkEnd w:id="941"/>
      <w:bookmarkEnd w:id="942"/>
      <w:r>
        <w:t xml:space="preserve"> </w:t>
      </w:r>
      <w:r>
        <w:br w:type="page"/>
      </w:r>
      <w:bookmarkStart w:id="943" w:name="_Toc371244554"/>
      <w:bookmarkStart w:id="944" w:name="_Toc371244248"/>
      <w:bookmarkStart w:id="945" w:name="_Toc319989231"/>
      <w:r>
        <w:lastRenderedPageBreak/>
        <w:t>Preflush Design Considerations.</w:t>
      </w:r>
      <w:bookmarkEnd w:id="943"/>
      <w:bookmarkEnd w:id="944"/>
      <w:bookmarkEnd w:id="945"/>
    </w:p>
    <w:p w:rsidR="00B75991" w:rsidRDefault="00B75991" w:rsidP="00B75991"/>
    <w:p w:rsidR="00B75991" w:rsidRDefault="00B75991" w:rsidP="00B75991">
      <w:pPr>
        <w:pStyle w:val="Bullet1"/>
        <w:rPr>
          <w:vanish/>
          <w:sz w:val="22"/>
        </w:rPr>
      </w:pPr>
      <w:r>
        <w:rPr>
          <w:sz w:val="22"/>
        </w:rPr>
        <w:fldChar w:fldCharType="begin"/>
      </w:r>
      <w:r>
        <w:rPr>
          <w:sz w:val="22"/>
        </w:rPr>
        <w:instrText>xe "Preflushes:Design Considerations"</w:instrText>
      </w:r>
      <w:r>
        <w:rPr>
          <w:sz w:val="22"/>
        </w:rPr>
        <w:fldChar w:fldCharType="end"/>
      </w:r>
      <w:r>
        <w:rPr>
          <w:sz w:val="22"/>
        </w:rPr>
        <w:fldChar w:fldCharType="begin"/>
      </w:r>
      <w:r>
        <w:rPr>
          <w:sz w:val="22"/>
        </w:rPr>
        <w:instrText>xe "Acid Treatment Design:Preflush Considerations"</w:instrText>
      </w:r>
      <w:r>
        <w:rPr>
          <w:sz w:val="22"/>
        </w:rPr>
        <w:fldChar w:fldCharType="end"/>
      </w:r>
    </w:p>
    <w:p w:rsidR="00B75991" w:rsidRDefault="00B75991" w:rsidP="00B75991">
      <w:pPr>
        <w:pStyle w:val="Bullet1"/>
        <w:rPr>
          <w:sz w:val="22"/>
        </w:rPr>
      </w:pPr>
      <w:r>
        <w:rPr>
          <w:sz w:val="22"/>
        </w:rPr>
        <w:t>1.</w:t>
      </w:r>
      <w:r>
        <w:rPr>
          <w:sz w:val="22"/>
        </w:rPr>
        <w:tab/>
        <w:t>When acidizing sandstones, iron control additives are most critical here because iron bearing minerals are highly soluble in HCl. The ensuing mud acid treatment will come into contact with less iron because these minerals will have been removed (Ferrotrol Agents).</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"Iron Control:Preflushes"</w:instrText>
      </w:r>
      <w:r>
        <w:rPr>
          <w:sz w:val="22"/>
        </w:rPr>
        <w:fldChar w:fldCharType="end"/>
      </w:r>
    </w:p>
    <w:p w:rsidR="00B75991" w:rsidRDefault="00B75991" w:rsidP="00B75991">
      <w:pPr>
        <w:pStyle w:val="Bullet1"/>
        <w:rPr>
          <w:sz w:val="22"/>
        </w:rPr>
      </w:pPr>
      <w:r>
        <w:rPr>
          <w:sz w:val="22"/>
        </w:rPr>
        <w:t>2.</w:t>
      </w:r>
      <w:r>
        <w:rPr>
          <w:sz w:val="22"/>
        </w:rPr>
        <w:tab/>
        <w:t xml:space="preserve">Iron control </w:t>
      </w:r>
      <w:r>
        <w:rPr>
          <w:sz w:val="22"/>
        </w:rPr>
        <w:fldChar w:fldCharType="begin"/>
      </w:r>
      <w:r>
        <w:rPr>
          <w:sz w:val="22"/>
        </w:rPr>
        <w:instrText xml:space="preserve"> XE "Preflushes:Iron control" </w:instrText>
      </w:r>
      <w:r>
        <w:rPr>
          <w:sz w:val="22"/>
        </w:rPr>
        <w:fldChar w:fldCharType="end"/>
      </w:r>
      <w:r>
        <w:rPr>
          <w:sz w:val="22"/>
        </w:rPr>
        <w:t xml:space="preserve">additives are also important because the preflush will remove any iron scales from the tubulars and carry </w:t>
      </w:r>
      <w:proofErr w:type="gramStart"/>
      <w:r>
        <w:rPr>
          <w:sz w:val="22"/>
        </w:rPr>
        <w:t>the into</w:t>
      </w:r>
      <w:proofErr w:type="gramEnd"/>
      <w:r>
        <w:rPr>
          <w:sz w:val="22"/>
        </w:rPr>
        <w:t xml:space="preserve"> the formation.</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If asphaltenes are present, it is important to use Anti-sludging additives in the preflush (NE-32</w:t>
      </w:r>
      <w:r>
        <w:rPr>
          <w:sz w:val="22"/>
        </w:rPr>
        <w:fldChar w:fldCharType="begin"/>
      </w:r>
      <w:r>
        <w:rPr>
          <w:sz w:val="22"/>
        </w:rPr>
        <w:instrText xml:space="preserve"> XE "NE-32:Preflush design considerations" </w:instrText>
      </w:r>
      <w:r>
        <w:rPr>
          <w:sz w:val="22"/>
        </w:rPr>
        <w:fldChar w:fldCharType="end"/>
      </w:r>
      <w:r>
        <w:rPr>
          <w:sz w:val="22"/>
        </w:rPr>
        <w:fldChar w:fldCharType="begin"/>
      </w:r>
      <w:r>
        <w:rPr>
          <w:sz w:val="22"/>
        </w:rPr>
        <w:instrText xml:space="preserve"> XE "ASA-251:Preflush design considerations" </w:instrText>
      </w:r>
      <w:r>
        <w:rPr>
          <w:sz w:val="22"/>
        </w:rPr>
        <w:fldChar w:fldCharType="end"/>
      </w:r>
      <w:r>
        <w:rPr>
          <w:sz w:val="22"/>
        </w:rPr>
        <w:t xml:space="preserve">, ASA-251, </w:t>
      </w:r>
      <w:proofErr w:type="gramStart"/>
      <w:r>
        <w:rPr>
          <w:sz w:val="22"/>
        </w:rPr>
        <w:t>MSS</w:t>
      </w:r>
      <w:proofErr w:type="gramEnd"/>
      <w:r>
        <w:rPr>
          <w:sz w:val="22"/>
        </w:rPr>
        <w:t>-100</w:t>
      </w:r>
      <w:r>
        <w:rPr>
          <w:sz w:val="22"/>
        </w:rPr>
        <w:fldChar w:fldCharType="begin"/>
      </w:r>
      <w:r>
        <w:rPr>
          <w:sz w:val="22"/>
        </w:rPr>
        <w:instrText xml:space="preserve"> XE "MSS-100:Preflush design considerations" </w:instrText>
      </w:r>
      <w:r>
        <w:rPr>
          <w:sz w:val="22"/>
        </w:rPr>
        <w:fldChar w:fldCharType="end"/>
      </w:r>
      <w:r>
        <w:rPr>
          <w:sz w:val="22"/>
        </w:rPr>
        <w:t>). This is the fluid that will come into contact and mix with the crude oil in the greatest volumes. It is therefore more likely to cause a problem with asphaltenes.</w:t>
      </w:r>
    </w:p>
    <w:p w:rsidR="00B75991" w:rsidRDefault="00B75991" w:rsidP="00B75991">
      <w:pPr>
        <w:pStyle w:val="Bullet1"/>
        <w:rPr>
          <w:sz w:val="22"/>
        </w:rPr>
      </w:pPr>
      <w:r>
        <w:rPr>
          <w:sz w:val="22"/>
        </w:rPr>
        <w:t xml:space="preserve"> </w:t>
      </w:r>
    </w:p>
    <w:p w:rsidR="00B75991" w:rsidRDefault="00B75991" w:rsidP="00B75991">
      <w:pPr>
        <w:pStyle w:val="Bullet1"/>
        <w:rPr>
          <w:vanish/>
          <w:sz w:val="22"/>
        </w:rPr>
      </w:pPr>
      <w:r>
        <w:rPr>
          <w:sz w:val="22"/>
        </w:rPr>
        <w:fldChar w:fldCharType="begin"/>
      </w:r>
      <w:r>
        <w:rPr>
          <w:sz w:val="22"/>
        </w:rPr>
        <w:instrText>xe "Asphaltenes:Preflushes"</w:instrText>
      </w:r>
      <w:r>
        <w:rPr>
          <w:sz w:val="22"/>
        </w:rPr>
        <w:fldChar w:fldCharType="end"/>
      </w:r>
    </w:p>
    <w:p w:rsidR="00B75991" w:rsidRDefault="00B75991" w:rsidP="00B75991">
      <w:pPr>
        <w:pStyle w:val="Bullet1"/>
        <w:rPr>
          <w:b/>
          <w:sz w:val="22"/>
          <w:u w:val="single"/>
        </w:rPr>
      </w:pPr>
      <w:r>
        <w:rPr>
          <w:sz w:val="22"/>
        </w:rPr>
        <w:t>4.</w:t>
      </w:r>
      <w:r>
        <w:rPr>
          <w:sz w:val="22"/>
        </w:rPr>
        <w:tab/>
        <w:t xml:space="preserve">A solvent wash ahead of the HCl preflush is strongly recommended if the crude shows a tendency for sludging. </w:t>
      </w:r>
      <w:proofErr w:type="gramStart"/>
      <w:r>
        <w:rPr>
          <w:sz w:val="22"/>
        </w:rPr>
        <w:t>(Xylene</w:t>
      </w:r>
      <w:r>
        <w:rPr>
          <w:sz w:val="22"/>
        </w:rPr>
        <w:fldChar w:fldCharType="begin"/>
      </w:r>
      <w:r>
        <w:rPr>
          <w:sz w:val="22"/>
        </w:rPr>
        <w:instrText xml:space="preserve"> XE "Xylene:Preflush design considerations" </w:instrText>
      </w:r>
      <w:r>
        <w:rPr>
          <w:sz w:val="22"/>
        </w:rPr>
        <w:fldChar w:fldCharType="end"/>
      </w:r>
      <w:r>
        <w:rPr>
          <w:sz w:val="22"/>
        </w:rPr>
        <w:t>, Toluene</w:t>
      </w:r>
      <w:r>
        <w:rPr>
          <w:sz w:val="22"/>
        </w:rPr>
        <w:fldChar w:fldCharType="begin"/>
      </w:r>
      <w:r>
        <w:rPr>
          <w:sz w:val="22"/>
        </w:rPr>
        <w:instrText xml:space="preserve"> XE "Toluene:Preflush design considerations" </w:instrText>
      </w:r>
      <w:r>
        <w:rPr>
          <w:sz w:val="22"/>
        </w:rPr>
        <w:fldChar w:fldCharType="end"/>
      </w:r>
      <w:r>
        <w:rPr>
          <w:sz w:val="22"/>
        </w:rPr>
        <w:t>, and as a last choice Diesel</w:t>
      </w:r>
      <w:r>
        <w:rPr>
          <w:sz w:val="22"/>
        </w:rPr>
        <w:fldChar w:fldCharType="begin"/>
      </w:r>
      <w:r>
        <w:rPr>
          <w:sz w:val="22"/>
        </w:rPr>
        <w:instrText xml:space="preserve"> XE "Diesel:Preflush design considerations" </w:instrText>
      </w:r>
      <w:r>
        <w:rPr>
          <w:sz w:val="22"/>
        </w:rPr>
        <w:fldChar w:fldCharType="end"/>
      </w:r>
      <w:r>
        <w:rPr>
          <w:sz w:val="22"/>
        </w:rPr>
        <w:t>).</w:t>
      </w:r>
      <w:proofErr w:type="gramEnd"/>
      <w:r>
        <w:rPr>
          <w:sz w:val="22"/>
        </w:rPr>
        <w:t xml:space="preserve">  </w:t>
      </w:r>
      <w:r>
        <w:rPr>
          <w:b/>
          <w:sz w:val="22"/>
          <w:u w:val="single"/>
        </w:rPr>
        <w:t>If in doubt, use a solvent preflush - it has the side benefit of stripping the sand clean of oil and thus preparing it for HCl and HCl/HF.</w:t>
      </w:r>
    </w:p>
    <w:p w:rsidR="00B75991" w:rsidRDefault="00B75991" w:rsidP="00B75991">
      <w:pPr>
        <w:pStyle w:val="Bullet1"/>
        <w:rPr>
          <w:sz w:val="22"/>
        </w:rPr>
      </w:pPr>
      <w:r>
        <w:rPr>
          <w:sz w:val="22"/>
        </w:rPr>
        <w:t xml:space="preserve"> </w:t>
      </w:r>
    </w:p>
    <w:p w:rsidR="00B75991" w:rsidRDefault="00B75991" w:rsidP="00B75991">
      <w:pPr>
        <w:pStyle w:val="Bullet1"/>
        <w:rPr>
          <w:vanish/>
          <w:sz w:val="22"/>
        </w:rPr>
      </w:pPr>
      <w:r>
        <w:rPr>
          <w:sz w:val="22"/>
        </w:rPr>
        <w:fldChar w:fldCharType="begin"/>
      </w:r>
      <w:r>
        <w:rPr>
          <w:sz w:val="22"/>
        </w:rPr>
        <w:instrText>xe "Solvent Preflush"</w:instrText>
      </w:r>
      <w:r>
        <w:rPr>
          <w:sz w:val="22"/>
        </w:rPr>
        <w:fldChar w:fldCharType="end"/>
      </w:r>
    </w:p>
    <w:p w:rsidR="00B75991" w:rsidRDefault="00B75991" w:rsidP="00B75991">
      <w:pPr>
        <w:pStyle w:val="Bullet1"/>
        <w:rPr>
          <w:sz w:val="22"/>
        </w:rPr>
      </w:pPr>
      <w:r>
        <w:rPr>
          <w:sz w:val="22"/>
        </w:rPr>
        <w:t>5.</w:t>
      </w:r>
      <w:r>
        <w:rPr>
          <w:sz w:val="22"/>
        </w:rPr>
        <w:tab/>
        <w:t xml:space="preserve">If carbonate scales have been deposited in the matrix, the preflush should be </w:t>
      </w:r>
      <w:proofErr w:type="gramStart"/>
      <w:r>
        <w:rPr>
          <w:sz w:val="22"/>
        </w:rPr>
        <w:t>a solvent</w:t>
      </w:r>
      <w:proofErr w:type="gramEnd"/>
      <w:r>
        <w:rPr>
          <w:sz w:val="22"/>
        </w:rPr>
        <w:t>/acid dispersion (One Shot Acid</w:t>
      </w:r>
      <w:r>
        <w:rPr>
          <w:sz w:val="22"/>
        </w:rPr>
        <w:fldChar w:fldCharType="begin"/>
      </w:r>
      <w:r>
        <w:rPr>
          <w:sz w:val="22"/>
        </w:rPr>
        <w:instrText xml:space="preserve"> XE "One Shot Acid:Preflush design considerations" </w:instrText>
      </w:r>
      <w:r>
        <w:rPr>
          <w:sz w:val="22"/>
        </w:rPr>
        <w:fldChar w:fldCharType="end"/>
      </w:r>
      <w:r>
        <w:rPr>
          <w:sz w:val="22"/>
        </w:rPr>
        <w:t>). If the scale is the only damage mechanism involved, mud acid should not be used.</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 xml:space="preserve"> XE "Scale:Preflush design considerations" </w:instrText>
      </w:r>
      <w:r>
        <w:rPr>
          <w:sz w:val="22"/>
        </w:rPr>
        <w:fldChar w:fldCharType="end"/>
      </w:r>
    </w:p>
    <w:p w:rsidR="00B75991" w:rsidRDefault="00B75991" w:rsidP="00B75991">
      <w:pPr>
        <w:pStyle w:val="Bullet1"/>
        <w:rPr>
          <w:sz w:val="22"/>
        </w:rPr>
      </w:pPr>
      <w:r>
        <w:rPr>
          <w:sz w:val="22"/>
        </w:rPr>
        <w:t>6.</w:t>
      </w:r>
      <w:r>
        <w:rPr>
          <w:sz w:val="22"/>
        </w:rPr>
        <w:tab/>
        <w:t>Use a preflush of hydrochloric acid when treating sandstones with mud acid (hydrofluoric acid). The preflush prevents brine contact with the mud acid and potential precipitation of by-products.</w:t>
      </w:r>
    </w:p>
    <w:p w:rsidR="00B75991" w:rsidRDefault="00B75991" w:rsidP="00B75991">
      <w:pPr>
        <w:pStyle w:val="Bullet1"/>
        <w:rPr>
          <w:vanish/>
          <w:sz w:val="22"/>
        </w:rPr>
      </w:pPr>
      <w:r>
        <w:rPr>
          <w:sz w:val="22"/>
        </w:rPr>
        <w:fldChar w:fldCharType="begin"/>
      </w:r>
      <w:r>
        <w:rPr>
          <w:sz w:val="22"/>
        </w:rPr>
        <w:instrText xml:space="preserve"> XE "Hydrochloric Acid:Preflush design considerations" </w:instrText>
      </w:r>
      <w:r>
        <w:rPr>
          <w:sz w:val="22"/>
        </w:rPr>
        <w:fldChar w:fldCharType="end"/>
      </w:r>
      <w:r>
        <w:rPr>
          <w:sz w:val="22"/>
        </w:rPr>
        <w:fldChar w:fldCharType="begin"/>
      </w:r>
      <w:r>
        <w:rPr>
          <w:sz w:val="22"/>
        </w:rPr>
        <w:instrText>xe "Preflushes"</w:instrText>
      </w:r>
      <w:r>
        <w:rPr>
          <w:sz w:val="22"/>
        </w:rPr>
        <w:fldChar w:fldCharType="end"/>
      </w:r>
      <w:r>
        <w:rPr>
          <w:vanish/>
          <w:sz w:val="22"/>
        </w:rPr>
        <w:t xml:space="preserve">hydrochloric Acid; </w:t>
      </w:r>
      <w:r>
        <w:rPr>
          <w:vanish/>
          <w:sz w:val="22"/>
        </w:rPr>
        <w:fldChar w:fldCharType="begin"/>
      </w:r>
      <w:r>
        <w:rPr>
          <w:sz w:val="22"/>
        </w:rPr>
        <w:instrText>xe "Mud Acid:Preflush"</w:instrText>
      </w:r>
      <w:r>
        <w:rPr>
          <w:vanish/>
          <w:sz w:val="22"/>
        </w:rPr>
        <w:fldChar w:fldCharType="end"/>
      </w:r>
      <w:r>
        <w:rPr>
          <w:vanish/>
          <w:sz w:val="22"/>
        </w:rPr>
        <w:fldChar w:fldCharType="begin"/>
      </w:r>
      <w:r>
        <w:rPr>
          <w:sz w:val="22"/>
        </w:rPr>
        <w:instrText>xe "Hydrofluoric Acid: Preflush design considerations"</w:instrText>
      </w:r>
      <w:r>
        <w:rPr>
          <w:vanish/>
          <w:sz w:val="22"/>
        </w:rPr>
        <w:fldChar w:fldCharType="end"/>
      </w:r>
      <w:r>
        <w:rPr>
          <w:vanish/>
          <w:sz w:val="22"/>
        </w:rPr>
        <w:t>preflush;</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"Reaction By-products:Preflushes"</w:instrText>
      </w:r>
      <w:r>
        <w:rPr>
          <w:sz w:val="22"/>
        </w:rPr>
        <w:fldChar w:fldCharType="end"/>
      </w:r>
    </w:p>
    <w:p w:rsidR="00B75991" w:rsidRDefault="00B75991" w:rsidP="00B75991">
      <w:pPr>
        <w:pStyle w:val="Bullet1"/>
        <w:rPr>
          <w:vanish/>
          <w:sz w:val="22"/>
        </w:rPr>
      </w:pPr>
      <w:r>
        <w:rPr>
          <w:sz w:val="22"/>
        </w:rPr>
        <w:fldChar w:fldCharType="begin"/>
      </w:r>
      <w:r>
        <w:rPr>
          <w:sz w:val="22"/>
        </w:rPr>
        <w:instrText>xe "Acid Solubility:Preflush volume"</w:instrText>
      </w:r>
      <w:r>
        <w:rPr>
          <w:sz w:val="22"/>
        </w:rPr>
        <w:fldChar w:fldCharType="end"/>
      </w:r>
      <w:r>
        <w:rPr>
          <w:sz w:val="22"/>
        </w:rPr>
        <w:fldChar w:fldCharType="begin"/>
      </w:r>
      <w:r>
        <w:rPr>
          <w:sz w:val="22"/>
        </w:rPr>
        <w:instrText>xe "Preflushes:Volume"</w:instrText>
      </w:r>
      <w:r>
        <w:rPr>
          <w:sz w:val="22"/>
        </w:rPr>
        <w:fldChar w:fldCharType="end"/>
      </w:r>
      <w:r>
        <w:rPr>
          <w:sz w:val="22"/>
        </w:rPr>
        <w:fldChar w:fldCharType="begin"/>
      </w:r>
      <w:r>
        <w:rPr>
          <w:sz w:val="22"/>
        </w:rPr>
        <w:instrText>xe "Preflushes:Acid solubility"</w:instrText>
      </w:r>
      <w:r>
        <w:rPr>
          <w:sz w:val="22"/>
        </w:rPr>
        <w:fldChar w:fldCharType="end"/>
      </w:r>
    </w:p>
    <w:p w:rsidR="00B75991" w:rsidRDefault="00B75991" w:rsidP="00B75991">
      <w:pPr>
        <w:pStyle w:val="Bullet1"/>
        <w:rPr>
          <w:sz w:val="22"/>
        </w:rPr>
      </w:pPr>
      <w:r>
        <w:rPr>
          <w:sz w:val="22"/>
        </w:rPr>
        <w:t>7.</w:t>
      </w:r>
      <w:r>
        <w:rPr>
          <w:sz w:val="22"/>
        </w:rPr>
        <w:tab/>
        <w:t xml:space="preserve">As a general rule of thumb, the HCl preflush volume should be half the volume of the mud acid treatment, if the HCl solubility is less than 10.0%. If the HCl Solubility is from 10.0% to 18.0%, the volume should be calculated for removal of all HCl soluble material within a two foot radius of the wellbore. (Refer to </w:t>
      </w:r>
      <w:r>
        <w:rPr>
          <w:sz w:val="22"/>
        </w:rPr>
        <w:fldChar w:fldCharType="begin"/>
      </w:r>
      <w:r>
        <w:rPr>
          <w:sz w:val="22"/>
        </w:rPr>
        <w:instrText xml:space="preserve"> REF _Ref319055206 \* MERGEFORMAT </w:instrText>
      </w:r>
      <w:r>
        <w:rPr>
          <w:sz w:val="22"/>
        </w:rPr>
        <w:fldChar w:fldCharType="separate"/>
      </w:r>
      <w:r>
        <w:rPr>
          <w:sz w:val="22"/>
        </w:rPr>
        <w:t>Table 17</w:t>
      </w:r>
      <w:r>
        <w:rPr>
          <w:sz w:val="22"/>
        </w:rPr>
        <w:fldChar w:fldCharType="end"/>
      </w:r>
      <w:r>
        <w:rPr>
          <w:sz w:val="22"/>
        </w:rPr>
        <w:t>).</w:t>
      </w:r>
    </w:p>
    <w:p w:rsidR="00B75991" w:rsidRDefault="00B75991" w:rsidP="00B75991">
      <w:pPr>
        <w:pStyle w:val="Heading2"/>
      </w:pPr>
      <w:r>
        <w:rPr>
          <w:b w:val="0"/>
        </w:rPr>
        <w:br w:type="page"/>
      </w:r>
      <w:bookmarkStart w:id="946" w:name="_Toc372530629"/>
      <w:bookmarkStart w:id="947" w:name="_Toc372527943"/>
      <w:bookmarkStart w:id="948" w:name="_Toc372039103"/>
      <w:bookmarkStart w:id="949" w:name="_Toc372037098"/>
      <w:bookmarkStart w:id="950" w:name="_Toc372036087"/>
      <w:bookmarkStart w:id="951" w:name="_Toc371962159"/>
      <w:bookmarkStart w:id="952" w:name="_Toc371958694"/>
      <w:bookmarkStart w:id="953" w:name="_Toc371244555"/>
      <w:bookmarkStart w:id="954" w:name="_Toc371244249"/>
      <w:bookmarkStart w:id="955" w:name="_Toc319989232"/>
      <w:proofErr w:type="gramStart"/>
      <w:r>
        <w:lastRenderedPageBreak/>
        <w:t>Diverting Treatment Options.</w:t>
      </w:r>
      <w:bookmarkEnd w:id="946"/>
      <w:bookmarkEnd w:id="947"/>
      <w:bookmarkEnd w:id="948"/>
      <w:bookmarkEnd w:id="949"/>
      <w:bookmarkEnd w:id="950"/>
      <w:bookmarkEnd w:id="951"/>
      <w:bookmarkEnd w:id="952"/>
      <w:bookmarkEnd w:id="953"/>
      <w:bookmarkEnd w:id="954"/>
      <w:bookmarkEnd w:id="955"/>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"Diversion:Treatment Options and Design Criteria"</w:instrText>
      </w:r>
      <w:r>
        <w:rPr>
          <w:color w:val="FF0000"/>
        </w:rPr>
        <w:fldChar w:fldCharType="end"/>
      </w:r>
      <w:r>
        <w:rPr>
          <w:color w:val="FF0000"/>
        </w:rPr>
        <w:fldChar w:fldCharType="begin"/>
      </w:r>
      <w:r>
        <w:rPr>
          <w:color w:val="FF0000"/>
        </w:rPr>
        <w:instrText>xe "Treatment Options:Diverting"</w:instrText>
      </w:r>
      <w:r>
        <w:rPr>
          <w:color w:val="FF0000"/>
        </w:rPr>
        <w:fldChar w:fldCharType="end"/>
      </w:r>
      <w:r>
        <w:rPr>
          <w:color w:val="FF0000"/>
        </w:rPr>
        <w:fldChar w:fldCharType="begin"/>
      </w:r>
      <w:r>
        <w:rPr>
          <w:color w:val="FF0000"/>
        </w:rPr>
        <w:instrText>xe "Fluid Design:Diverting"</w:instrText>
      </w:r>
      <w:r>
        <w:rPr>
          <w:color w:val="FF0000"/>
        </w:rPr>
        <w:fldChar w:fldCharType="end"/>
      </w:r>
    </w:p>
    <w:p w:rsidR="00B75991" w:rsidRDefault="00B75991" w:rsidP="00B75991">
      <w:r>
        <w:t>To obtain the best results from most acid stimulation jobs it is important that the acid be distributed over the entire production or injection interval. Without some method of diverting an acid treating solution, most of the acid will enter the most permeable, and often least productive sections of the formation, leaving parts of the producing zone un-stimulated. The following are guidelines for diverting:</w:t>
      </w:r>
    </w:p>
    <w:p w:rsidR="00B75991" w:rsidRDefault="00B75991" w:rsidP="00B75991"/>
    <w:p w:rsidR="00B75991" w:rsidRDefault="00B75991" w:rsidP="00B75991">
      <w:pPr>
        <w:pStyle w:val="Bullet1"/>
        <w:rPr>
          <w:sz w:val="22"/>
        </w:rPr>
      </w:pPr>
      <w:r>
        <w:t>1.</w:t>
      </w:r>
      <w:r>
        <w:tab/>
      </w:r>
      <w:r>
        <w:rPr>
          <w:sz w:val="22"/>
        </w:rPr>
        <w:t>Use mechanical diverting whenever possible.</w:t>
      </w:r>
    </w:p>
    <w:p w:rsidR="00B75991" w:rsidRDefault="00B75991" w:rsidP="00B75991">
      <w:pPr>
        <w:pStyle w:val="Bullet1"/>
        <w:rPr>
          <w:sz w:val="22"/>
        </w:rPr>
      </w:pPr>
    </w:p>
    <w:p w:rsidR="00B75991" w:rsidRDefault="00B75991" w:rsidP="00B75991">
      <w:pPr>
        <w:pStyle w:val="Bullet1"/>
        <w:rPr>
          <w:vanish/>
          <w:color w:val="FF0000"/>
          <w:sz w:val="22"/>
        </w:rPr>
      </w:pPr>
      <w:r>
        <w:rPr>
          <w:color w:val="FF0000"/>
          <w:sz w:val="22"/>
        </w:rPr>
        <w:fldChar w:fldCharType="begin"/>
      </w:r>
      <w:r>
        <w:rPr>
          <w:color w:val="FF0000"/>
          <w:sz w:val="22"/>
        </w:rPr>
        <w:instrText>xe "Mechanical Diversion"</w:instrText>
      </w:r>
      <w:r>
        <w:rPr>
          <w:color w:val="FF0000"/>
          <w:sz w:val="22"/>
        </w:rPr>
        <w:fldChar w:fldCharType="end"/>
      </w:r>
    </w:p>
    <w:p w:rsidR="00B75991" w:rsidRDefault="00B75991" w:rsidP="00B75991">
      <w:pPr>
        <w:pStyle w:val="Bullet1"/>
        <w:rPr>
          <w:sz w:val="22"/>
        </w:rPr>
      </w:pPr>
      <w:r>
        <w:rPr>
          <w:sz w:val="22"/>
        </w:rPr>
        <w:t>2.</w:t>
      </w:r>
      <w:r>
        <w:rPr>
          <w:sz w:val="22"/>
        </w:rPr>
        <w:tab/>
      </w:r>
      <w:proofErr w:type="gramStart"/>
      <w:r>
        <w:rPr>
          <w:sz w:val="22"/>
        </w:rPr>
        <w:t>Diverting</w:t>
      </w:r>
      <w:proofErr w:type="gramEnd"/>
      <w:r>
        <w:rPr>
          <w:sz w:val="22"/>
        </w:rPr>
        <w:t xml:space="preserve"> before a gravel pack should utilise sand and HEC polymer only.</w:t>
      </w:r>
    </w:p>
    <w:p w:rsidR="00B75991" w:rsidRDefault="00B75991" w:rsidP="00B75991">
      <w:pPr>
        <w:pStyle w:val="Bullet1"/>
        <w:rPr>
          <w:vanish/>
          <w:color w:val="FF0000"/>
          <w:sz w:val="22"/>
        </w:rPr>
      </w:pPr>
      <w:r>
        <w:rPr>
          <w:color w:val="FF0000"/>
          <w:sz w:val="22"/>
        </w:rPr>
        <w:fldChar w:fldCharType="begin"/>
      </w:r>
      <w:r>
        <w:rPr>
          <w:color w:val="FF0000"/>
          <w:sz w:val="22"/>
        </w:rPr>
        <w:instrText>xe "HEC"</w:instrText>
      </w:r>
      <w:r>
        <w:rPr>
          <w:color w:val="FF0000"/>
          <w:sz w:val="22"/>
        </w:rPr>
        <w:fldChar w:fldCharType="end"/>
      </w:r>
      <w:r>
        <w:rPr>
          <w:vanish/>
          <w:color w:val="FF0000"/>
          <w:sz w:val="22"/>
        </w:rPr>
        <w:t xml:space="preserve"> </w:t>
      </w:r>
      <w:r>
        <w:rPr>
          <w:vanish/>
          <w:color w:val="FF0000"/>
          <w:sz w:val="22"/>
        </w:rPr>
        <w:fldChar w:fldCharType="begin"/>
      </w:r>
      <w:r>
        <w:rPr>
          <w:color w:val="FF0000"/>
          <w:sz w:val="22"/>
        </w:rPr>
        <w:instrText>xe "Gravel Packs:Diversion"</w:instrText>
      </w:r>
      <w:r>
        <w:rPr>
          <w:vanish/>
          <w:color w:val="FF0000"/>
          <w:sz w:val="22"/>
        </w:rPr>
        <w:fldChar w:fldCharType="end"/>
      </w:r>
    </w:p>
    <w:p w:rsidR="00B75991" w:rsidRDefault="00B75991" w:rsidP="00B75991">
      <w:pPr>
        <w:pStyle w:val="Bullet1"/>
        <w:rPr>
          <w:sz w:val="22"/>
        </w:rPr>
      </w:pPr>
    </w:p>
    <w:p w:rsidR="00B75991" w:rsidRDefault="00B75991" w:rsidP="00B75991">
      <w:pPr>
        <w:pStyle w:val="Bullet1"/>
        <w:numPr>
          <w:ilvl w:val="0"/>
          <w:numId w:val="4"/>
        </w:numPr>
        <w:ind w:left="2160" w:right="1440"/>
        <w:rPr>
          <w:sz w:val="22"/>
        </w:rPr>
      </w:pPr>
      <w:r>
        <w:rPr>
          <w:sz w:val="22"/>
        </w:rPr>
        <w:t xml:space="preserve">Divide the zone into treatment stages. </w:t>
      </w:r>
    </w:p>
    <w:p w:rsidR="00B75991" w:rsidRDefault="00B75991" w:rsidP="00B75991">
      <w:pPr>
        <w:pStyle w:val="Bullet1"/>
        <w:ind w:left="2160" w:right="1440"/>
        <w:rPr>
          <w:sz w:val="22"/>
        </w:rPr>
      </w:pPr>
    </w:p>
    <w:p w:rsidR="00B75991" w:rsidRDefault="00B75991" w:rsidP="00B75991">
      <w:pPr>
        <w:pStyle w:val="Bullet1"/>
        <w:numPr>
          <w:ilvl w:val="0"/>
          <w:numId w:val="4"/>
        </w:numPr>
        <w:ind w:left="2160" w:right="1440"/>
        <w:rPr>
          <w:sz w:val="22"/>
        </w:rPr>
      </w:pPr>
      <w:r>
        <w:rPr>
          <w:sz w:val="22"/>
        </w:rPr>
        <w:t>If the zone is less than 80 feet, base the treatment on 20 ft stages.</w:t>
      </w:r>
    </w:p>
    <w:p w:rsidR="00B75991" w:rsidRDefault="00B75991" w:rsidP="00B75991">
      <w:pPr>
        <w:pStyle w:val="Bullet1"/>
        <w:ind w:left="2160" w:right="1440"/>
        <w:rPr>
          <w:vanish/>
          <w:color w:val="FF0000"/>
          <w:sz w:val="22"/>
        </w:rPr>
      </w:pPr>
      <w:r>
        <w:rPr>
          <w:color w:val="FF0000"/>
          <w:sz w:val="22"/>
        </w:rPr>
        <w:fldChar w:fldCharType="begin"/>
      </w:r>
      <w:r>
        <w:rPr>
          <w:color w:val="FF0000"/>
          <w:sz w:val="22"/>
        </w:rPr>
        <w:instrText>xe "Sand:Diversion"</w:instrText>
      </w:r>
      <w:r>
        <w:rPr>
          <w:color w:val="FF0000"/>
          <w:sz w:val="22"/>
        </w:rPr>
        <w:fldChar w:fldCharType="end"/>
      </w:r>
      <w:r>
        <w:rPr>
          <w:color w:val="FF0000"/>
          <w:sz w:val="22"/>
        </w:rPr>
        <w:fldChar w:fldCharType="begin"/>
      </w:r>
      <w:r>
        <w:rPr>
          <w:color w:val="FF0000"/>
          <w:sz w:val="22"/>
        </w:rPr>
        <w:instrText>xe "Diversion:Sand"</w:instrText>
      </w:r>
      <w:r>
        <w:rPr>
          <w:color w:val="FF0000"/>
          <w:sz w:val="22"/>
        </w:rPr>
        <w:fldChar w:fldCharType="end"/>
      </w:r>
      <w:r>
        <w:rPr>
          <w:color w:val="FF0000"/>
          <w:sz w:val="22"/>
        </w:rPr>
        <w:fldChar w:fldCharType="begin"/>
      </w:r>
      <w:r>
        <w:rPr>
          <w:color w:val="FF0000"/>
          <w:sz w:val="22"/>
        </w:rPr>
        <w:instrText>xe "Diversion:Mechanical"</w:instrText>
      </w:r>
      <w:r>
        <w:rPr>
          <w:color w:val="FF0000"/>
          <w:sz w:val="22"/>
        </w:rPr>
        <w:fldChar w:fldCharType="end"/>
      </w:r>
      <w:r>
        <w:rPr>
          <w:color w:val="FF0000"/>
          <w:sz w:val="22"/>
        </w:rPr>
        <w:fldChar w:fldCharType="begin"/>
      </w:r>
      <w:r>
        <w:rPr>
          <w:color w:val="FF0000"/>
          <w:sz w:val="22"/>
        </w:rPr>
        <w:instrText>xe "Diversion:HEC"</w:instrText>
      </w:r>
      <w:r>
        <w:rPr>
          <w:color w:val="FF0000"/>
          <w:sz w:val="22"/>
        </w:rPr>
        <w:fldChar w:fldCharType="end"/>
      </w:r>
    </w:p>
    <w:p w:rsidR="00B75991" w:rsidRDefault="00B75991" w:rsidP="00B75991">
      <w:pPr>
        <w:pStyle w:val="Bullet1"/>
        <w:ind w:left="2160" w:right="1440"/>
        <w:rPr>
          <w:sz w:val="22"/>
        </w:rPr>
      </w:pPr>
      <w:r>
        <w:rPr>
          <w:sz w:val="22"/>
        </w:rPr>
        <w:tab/>
      </w:r>
      <w:r>
        <w:rPr>
          <w:sz w:val="22"/>
        </w:rPr>
        <w:tab/>
      </w:r>
    </w:p>
    <w:p w:rsidR="00B75991" w:rsidRDefault="00B75991" w:rsidP="00B75991">
      <w:pPr>
        <w:pStyle w:val="Bullet1"/>
        <w:numPr>
          <w:ilvl w:val="0"/>
          <w:numId w:val="4"/>
        </w:numPr>
        <w:ind w:left="2160" w:right="1440"/>
        <w:rPr>
          <w:sz w:val="22"/>
        </w:rPr>
      </w:pPr>
      <w:r>
        <w:rPr>
          <w:sz w:val="22"/>
        </w:rPr>
        <w:t>If the zone is greater than 80 feet, base the treatment on 30 ft stages.</w:t>
      </w:r>
    </w:p>
    <w:p w:rsidR="00B75991" w:rsidRDefault="00B75991" w:rsidP="00B75991">
      <w:pPr>
        <w:pStyle w:val="Bullet1"/>
        <w:ind w:left="2160" w:right="1440"/>
        <w:rPr>
          <w:sz w:val="22"/>
        </w:rPr>
      </w:pPr>
      <w:r>
        <w:rPr>
          <w:sz w:val="22"/>
        </w:rPr>
        <w:tab/>
      </w:r>
      <w:r>
        <w:rPr>
          <w:sz w:val="22"/>
        </w:rPr>
        <w:tab/>
      </w:r>
      <w:r>
        <w:rPr>
          <w:sz w:val="22"/>
        </w:rPr>
        <w:tab/>
      </w:r>
    </w:p>
    <w:p w:rsidR="00B75991" w:rsidRDefault="00B75991" w:rsidP="00B75991">
      <w:pPr>
        <w:pStyle w:val="Bullet1"/>
        <w:numPr>
          <w:ilvl w:val="0"/>
          <w:numId w:val="4"/>
        </w:numPr>
        <w:ind w:left="2160" w:right="1440"/>
        <w:rPr>
          <w:sz w:val="22"/>
        </w:rPr>
      </w:pPr>
      <w:r>
        <w:rPr>
          <w:sz w:val="22"/>
        </w:rPr>
        <w:t>Sand concentration should be 1.0 to 2.0 pounds per gallon.</w:t>
      </w:r>
    </w:p>
    <w:p w:rsidR="00B75991" w:rsidRDefault="00B75991" w:rsidP="00B75991">
      <w:pPr>
        <w:pStyle w:val="Bullet1"/>
        <w:ind w:left="2160" w:right="1440"/>
        <w:rPr>
          <w:sz w:val="22"/>
        </w:rPr>
      </w:pPr>
    </w:p>
    <w:p w:rsidR="00B75991" w:rsidRDefault="00B75991" w:rsidP="00B75991">
      <w:pPr>
        <w:pStyle w:val="Bullet1"/>
        <w:numPr>
          <w:ilvl w:val="0"/>
          <w:numId w:val="4"/>
        </w:numPr>
        <w:ind w:left="2160" w:right="1440"/>
        <w:rPr>
          <w:sz w:val="22"/>
        </w:rPr>
      </w:pPr>
      <w:r>
        <w:rPr>
          <w:sz w:val="22"/>
        </w:rPr>
        <w:t>New completions will require 12.5 pounds of sand per foot of perforations. Re-completions will require 25 pounds of sand per foot of perforations.</w:t>
      </w:r>
    </w:p>
    <w:p w:rsidR="00B75991" w:rsidRDefault="00B75991" w:rsidP="00B75991">
      <w:pPr>
        <w:pStyle w:val="Bullet1"/>
        <w:ind w:right="1440"/>
        <w:rPr>
          <w:sz w:val="22"/>
        </w:rPr>
      </w:pPr>
    </w:p>
    <w:p w:rsidR="00B75991" w:rsidRDefault="00B75991" w:rsidP="00B75991">
      <w:pPr>
        <w:pStyle w:val="Bullet1"/>
        <w:numPr>
          <w:ilvl w:val="0"/>
          <w:numId w:val="4"/>
        </w:numPr>
        <w:ind w:left="2160" w:right="1440"/>
        <w:rPr>
          <w:sz w:val="22"/>
        </w:rPr>
      </w:pPr>
      <w:r>
        <w:rPr>
          <w:sz w:val="22"/>
        </w:rPr>
        <w:t>When the diverter stage reaches the cross-over tool, rate should be increased to 8.33 ft/second.</w:t>
      </w:r>
      <w:r>
        <w:rPr>
          <w:sz w:val="22"/>
        </w:rPr>
        <w:tab/>
      </w:r>
    </w:p>
    <w:p w:rsidR="00B75991" w:rsidRDefault="00B75991" w:rsidP="00B75991"/>
    <w:p w:rsidR="00B75991" w:rsidRDefault="00B75991" w:rsidP="00B75991">
      <w:proofErr w:type="gramStart"/>
      <w:r>
        <w:t>Example :</w:t>
      </w:r>
      <w:proofErr w:type="gramEnd"/>
      <w:r>
        <w:t xml:space="preserve"> 60 ft Zone New Completion.</w:t>
      </w:r>
    </w:p>
    <w:p w:rsidR="00B75991" w:rsidRDefault="00B75991" w:rsidP="00B75991">
      <w:r>
        <w:tab/>
      </w:r>
      <w:r>
        <w:tab/>
      </w:r>
      <w:r>
        <w:tab/>
      </w:r>
      <w:r>
        <w:tab/>
      </w:r>
    </w:p>
    <w:p w:rsidR="00B75991" w:rsidRDefault="00B75991" w:rsidP="00B75991">
      <w:r>
        <w:tab/>
        <w:t xml:space="preserve">Step 1 </w:t>
      </w:r>
      <w:r>
        <w:tab/>
      </w:r>
      <w:r>
        <w:tab/>
        <w:t xml:space="preserve">: </w:t>
      </w:r>
      <w:r>
        <w:tab/>
        <w:t>1000 gallons HCl</w:t>
      </w:r>
    </w:p>
    <w:p w:rsidR="00B75991" w:rsidRDefault="00B75991" w:rsidP="00B75991">
      <w:r>
        <w:tab/>
        <w:t xml:space="preserve">Step 2 </w:t>
      </w:r>
      <w:r>
        <w:tab/>
      </w:r>
      <w:r>
        <w:tab/>
        <w:t xml:space="preserve">: </w:t>
      </w:r>
      <w:r>
        <w:tab/>
        <w:t>2000 gallons HCl</w:t>
      </w:r>
      <w:proofErr w:type="gramStart"/>
      <w:r>
        <w:t>:HF</w:t>
      </w:r>
      <w:proofErr w:type="gramEnd"/>
    </w:p>
    <w:p w:rsidR="00B75991" w:rsidRDefault="00B75991" w:rsidP="00B75991">
      <w:r>
        <w:tab/>
        <w:t xml:space="preserve">Step 3 </w:t>
      </w:r>
      <w:r>
        <w:tab/>
      </w:r>
      <w:r>
        <w:tab/>
        <w:t xml:space="preserve">: </w:t>
      </w:r>
      <w:r>
        <w:tab/>
        <w:t>3000 gallons 3% Ammonium Chloride</w:t>
      </w:r>
    </w:p>
    <w:p w:rsidR="00B75991" w:rsidRDefault="00B75991" w:rsidP="00B75991">
      <w:r>
        <w:tab/>
        <w:t>Step 4</w:t>
      </w:r>
      <w:r>
        <w:tab/>
      </w:r>
      <w:r>
        <w:tab/>
        <w:t>:</w:t>
      </w:r>
      <w:r>
        <w:tab/>
        <w:t>6 barrels HEC containing 250 lbs 40-60 sand</w:t>
      </w:r>
      <w:r>
        <w:tab/>
      </w:r>
    </w:p>
    <w:p w:rsidR="00B75991" w:rsidRDefault="00B75991" w:rsidP="00B75991">
      <w:r>
        <w:tab/>
        <w:t>Step 5</w:t>
      </w:r>
      <w:r>
        <w:tab/>
      </w:r>
      <w:r>
        <w:tab/>
        <w:t>:</w:t>
      </w:r>
      <w:r>
        <w:tab/>
        <w:t>Repeat 1, 2, 3, 4</w:t>
      </w:r>
      <w:r>
        <w:tab/>
      </w:r>
    </w:p>
    <w:p w:rsidR="00B75991" w:rsidRDefault="00B75991" w:rsidP="00B75991">
      <w:r>
        <w:tab/>
        <w:t>Step 6</w:t>
      </w:r>
      <w:r>
        <w:tab/>
      </w:r>
      <w:r>
        <w:tab/>
        <w:t>:</w:t>
      </w:r>
      <w:r>
        <w:tab/>
        <w:t>Repeat 1, 2, 3</w:t>
      </w:r>
    </w:p>
    <w:p w:rsidR="00B75991" w:rsidRDefault="00B75991" w:rsidP="00B75991">
      <w:r>
        <w:tab/>
        <w:t>Step 7</w:t>
      </w:r>
      <w:r>
        <w:tab/>
      </w:r>
      <w:r>
        <w:tab/>
        <w:t>:</w:t>
      </w:r>
      <w:r>
        <w:tab/>
        <w:t>Pump Gravel Pack System.</w:t>
      </w:r>
      <w:r>
        <w:tab/>
      </w:r>
      <w:r>
        <w:tab/>
      </w:r>
      <w:r>
        <w:tab/>
      </w:r>
      <w:r>
        <w:tab/>
      </w:r>
      <w:r>
        <w:tab/>
      </w:r>
    </w:p>
    <w:p w:rsidR="00B75991" w:rsidRDefault="00B75991" w:rsidP="00B75991"/>
    <w:p w:rsidR="00B75991" w:rsidRDefault="00B75991" w:rsidP="00B75991"/>
    <w:p w:rsidR="00B75991" w:rsidRDefault="00B75991" w:rsidP="00B75991">
      <w:proofErr w:type="gramStart"/>
      <w:r>
        <w:rPr>
          <w:b/>
        </w:rPr>
        <w:t>Diverting all other conditions.</w:t>
      </w:r>
      <w:proofErr w:type="gramEnd"/>
    </w:p>
    <w:p w:rsidR="00B75991" w:rsidRDefault="00B75991" w:rsidP="00B75991"/>
    <w:p w:rsidR="00B75991" w:rsidRDefault="00B75991" w:rsidP="00B75991">
      <w:r>
        <w:tab/>
      </w:r>
      <w:r>
        <w:rPr>
          <w:u w:val="single"/>
        </w:rPr>
        <w:t>General Best Results</w:t>
      </w:r>
      <w:r>
        <w:t>:</w:t>
      </w:r>
    </w:p>
    <w:p w:rsidR="00B75991" w:rsidRDefault="00B75991" w:rsidP="00B75991">
      <w:r>
        <w:tab/>
      </w:r>
    </w:p>
    <w:p w:rsidR="00B75991" w:rsidRDefault="00B75991" w:rsidP="00B75991">
      <w:r>
        <w:tab/>
        <w:t>Oil wells</w:t>
      </w:r>
      <w:r>
        <w:tab/>
        <w:t>:</w:t>
      </w:r>
      <w:r>
        <w:tab/>
        <w:t>Oil soluble Resin.</w:t>
      </w:r>
    </w:p>
    <w:p w:rsidR="00B75991" w:rsidRDefault="00B75991" w:rsidP="00B75991">
      <w:r>
        <w:tab/>
        <w:t>Gas wells</w:t>
      </w:r>
      <w:r>
        <w:tab/>
        <w:t>:</w:t>
      </w:r>
      <w:r>
        <w:tab/>
        <w:t>65 Quality Foam.</w:t>
      </w:r>
    </w:p>
    <w:p w:rsidR="00B75991" w:rsidRDefault="00B75991" w:rsidP="00B75991">
      <w:pPr>
        <w:rPr>
          <w:vanish/>
          <w:color w:val="FF0000"/>
        </w:rPr>
      </w:pPr>
      <w:r>
        <w:br w:type="page"/>
      </w:r>
      <w:r>
        <w:rPr>
          <w:color w:val="FF0000"/>
        </w:rPr>
        <w:lastRenderedPageBreak/>
        <w:fldChar w:fldCharType="begin"/>
      </w:r>
      <w:r>
        <w:rPr>
          <w:color w:val="FF0000"/>
        </w:rPr>
        <w:instrText>xe "Diversion:Oil Wells"</w:instrText>
      </w:r>
      <w:r>
        <w:rPr>
          <w:color w:val="FF0000"/>
        </w:rPr>
        <w:fldChar w:fldCharType="end"/>
      </w:r>
      <w:r>
        <w:rPr>
          <w:color w:val="FF0000"/>
        </w:rPr>
        <w:fldChar w:fldCharType="begin"/>
      </w:r>
      <w:r>
        <w:rPr>
          <w:color w:val="FF0000"/>
        </w:rPr>
        <w:instrText>xe "Diversion:Gas Wells"</w:instrText>
      </w:r>
      <w:r>
        <w:rPr>
          <w:color w:val="FF0000"/>
        </w:rPr>
        <w:fldChar w:fldCharType="end"/>
      </w:r>
      <w:r>
        <w:rPr>
          <w:color w:val="FF0000"/>
        </w:rPr>
        <w:fldChar w:fldCharType="begin"/>
      </w:r>
      <w:r>
        <w:rPr>
          <w:color w:val="FF0000"/>
        </w:rPr>
        <w:instrText>xe "Oil Soluble Resin"</w:instrText>
      </w:r>
      <w:r>
        <w:rPr>
          <w:color w:val="FF0000"/>
        </w:rPr>
        <w:fldChar w:fldCharType="end"/>
      </w:r>
    </w:p>
    <w:p w:rsidR="00B75991" w:rsidRDefault="00B75991" w:rsidP="00B75991"/>
    <w:p w:rsidR="00B75991" w:rsidRDefault="00B75991" w:rsidP="00B75991">
      <w:pPr>
        <w:pStyle w:val="Heading3"/>
      </w:pPr>
      <w:bookmarkStart w:id="956" w:name="_Toc372530630"/>
      <w:bookmarkStart w:id="957" w:name="_Toc372527944"/>
      <w:bookmarkStart w:id="958" w:name="_Toc372036088"/>
      <w:bookmarkStart w:id="959" w:name="_Toc371962160"/>
      <w:bookmarkStart w:id="960" w:name="_Toc371958695"/>
      <w:bookmarkStart w:id="961" w:name="_Toc371244556"/>
      <w:bookmarkStart w:id="962" w:name="_Toc371244250"/>
      <w:bookmarkStart w:id="963" w:name="_Toc319989233"/>
      <w:proofErr w:type="gramStart"/>
      <w:r>
        <w:t>Foam Diverting Techniques.</w:t>
      </w:r>
      <w:bookmarkEnd w:id="956"/>
      <w:bookmarkEnd w:id="957"/>
      <w:bookmarkEnd w:id="958"/>
      <w:bookmarkEnd w:id="959"/>
      <w:bookmarkEnd w:id="960"/>
      <w:bookmarkEnd w:id="961"/>
      <w:bookmarkEnd w:id="962"/>
      <w:bookmarkEnd w:id="963"/>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"Foam Diversion:Techniques"</w:instrText>
      </w:r>
      <w:r>
        <w:rPr>
          <w:color w:val="FF0000"/>
        </w:rPr>
        <w:fldChar w:fldCharType="end"/>
      </w:r>
      <w:r>
        <w:rPr>
          <w:color w:val="FF0000"/>
        </w:rPr>
        <w:fldChar w:fldCharType="begin"/>
      </w:r>
      <w:r>
        <w:rPr>
          <w:color w:val="FF0000"/>
        </w:rPr>
        <w:instrText>xe "Acid Treatment Design:Foam Diversion"</w:instrText>
      </w:r>
      <w:r>
        <w:rPr>
          <w:color w:val="FF0000"/>
        </w:rPr>
        <w:fldChar w:fldCharType="end"/>
      </w:r>
      <w:r>
        <w:rPr>
          <w:color w:val="FF0000"/>
        </w:rPr>
        <w:fldChar w:fldCharType="begin"/>
      </w:r>
      <w:r>
        <w:rPr>
          <w:color w:val="FF0000"/>
        </w:rPr>
        <w:instrText>xe "Fluid Design:Foam Diversion"</w:instrText>
      </w:r>
      <w:r>
        <w:rPr>
          <w:color w:val="FF0000"/>
        </w:rPr>
        <w:fldChar w:fldCharType="end"/>
      </w:r>
    </w:p>
    <w:p w:rsidR="00B75991" w:rsidRDefault="00B75991" w:rsidP="00B75991">
      <w:r>
        <w:t xml:space="preserve">When using foam diverting techniques, the first stage of the acid solution is injected into the formation as in a conventional acidizing job. This is followed by an aqueous solution of a foam producing surfactant which is displaced into the formation with a compressed gas such as carbon dioxide or nitrogen. </w:t>
      </w:r>
      <w:proofErr w:type="gramStart"/>
      <w:r>
        <w:t>Parts of this surfactant adheres</w:t>
      </w:r>
      <w:proofErr w:type="gramEnd"/>
      <w:r>
        <w:t xml:space="preserve"> to the rock, both in fractures and within the matrix. When this retained solution mingles with and is agitated by the following stream of nitrogen, foam is formed.</w:t>
      </w:r>
    </w:p>
    <w:p w:rsidR="00B75991" w:rsidRDefault="00B75991" w:rsidP="00B75991"/>
    <w:p w:rsidR="00B75991" w:rsidRDefault="00B75991" w:rsidP="00B75991">
      <w:pPr>
        <w:rPr>
          <w:vanish/>
          <w:color w:val="FF0000"/>
        </w:rPr>
      </w:pPr>
      <w:r>
        <w:rPr>
          <w:color w:val="FF0000"/>
        </w:rPr>
        <w:fldChar w:fldCharType="begin"/>
      </w:r>
      <w:r>
        <w:rPr>
          <w:color w:val="FF0000"/>
        </w:rPr>
        <w:instrText>xe "Carbon Dioxide:Foam diversion"</w:instrText>
      </w:r>
      <w:r>
        <w:rPr>
          <w:color w:val="FF0000"/>
        </w:rPr>
        <w:fldChar w:fldCharType="end"/>
      </w:r>
      <w:r>
        <w:rPr>
          <w:color w:val="FF0000"/>
        </w:rPr>
        <w:fldChar w:fldCharType="begin"/>
      </w:r>
      <w:r>
        <w:rPr>
          <w:color w:val="FF0000"/>
        </w:rPr>
        <w:instrText>xe "Nitrogen:Foam diversion"</w:instrText>
      </w:r>
      <w:r>
        <w:rPr>
          <w:color w:val="FF0000"/>
        </w:rPr>
        <w:fldChar w:fldCharType="end"/>
      </w:r>
      <w:r>
        <w:rPr>
          <w:color w:val="FF0000"/>
        </w:rPr>
        <w:fldChar w:fldCharType="begin"/>
      </w:r>
      <w:r>
        <w:rPr>
          <w:color w:val="FF0000"/>
        </w:rPr>
        <w:instrText>xe "Foam:Nitrogen"</w:instrText>
      </w:r>
      <w:r>
        <w:rPr>
          <w:color w:val="FF0000"/>
        </w:rPr>
        <w:fldChar w:fldCharType="end"/>
      </w:r>
      <w:r>
        <w:rPr>
          <w:color w:val="FF0000"/>
        </w:rPr>
        <w:fldChar w:fldCharType="begin"/>
      </w:r>
      <w:r>
        <w:rPr>
          <w:color w:val="FF0000"/>
        </w:rPr>
        <w:instrText>xe "Foam:Carbon dioxide"</w:instrText>
      </w:r>
      <w:r>
        <w:rPr>
          <w:color w:val="FF0000"/>
        </w:rPr>
        <w:fldChar w:fldCharType="end"/>
      </w:r>
      <w:r>
        <w:rPr>
          <w:color w:val="FF0000"/>
        </w:rPr>
        <w:fldChar w:fldCharType="begin"/>
      </w:r>
      <w:r>
        <w:rPr>
          <w:color w:val="FF0000"/>
        </w:rPr>
        <w:instrText>xe "Surfactant:Foam diversion"</w:instrText>
      </w:r>
      <w:r>
        <w:rPr>
          <w:color w:val="FF0000"/>
        </w:rPr>
        <w:fldChar w:fldCharType="end"/>
      </w:r>
    </w:p>
    <w:p w:rsidR="00B75991" w:rsidRDefault="00B75991" w:rsidP="00B75991">
      <w:r>
        <w:t xml:space="preserve">As the procedure continues and additional foam is generated, </w:t>
      </w:r>
      <w:proofErr w:type="gramStart"/>
      <w:r>
        <w:t>its  resistance</w:t>
      </w:r>
      <w:proofErr w:type="gramEnd"/>
      <w:r>
        <w:t xml:space="preserve"> to continued movement through fractures and rock matrix increases until the pressure required to sustain additional flow is greater than the pressure required to break down another section of the interval. At this point the rate of injection into the original section is reduced, and the newly opened section accepts the next portion of acid. This procedure is repeated as many times as necessary to stimulate the entire producing zone.</w:t>
      </w:r>
    </w:p>
    <w:p w:rsidR="00B75991" w:rsidRDefault="00B75991" w:rsidP="00B75991"/>
    <w:p w:rsidR="00B75991" w:rsidRDefault="00B75991" w:rsidP="00B75991">
      <w:r>
        <w:t xml:space="preserve">Alternatively, compressed gas is injected into the aqueous fluid stream containing the foaming surfactant at surface and foam is created. As the foam follows the acid pad into the formation the effects of multiple phase flow (liquid and gas) creates resistance to flow and results higher pressures. The higher pressure breaks down further sections </w:t>
      </w:r>
      <w:proofErr w:type="gramStart"/>
      <w:r>
        <w:t>of  formation</w:t>
      </w:r>
      <w:proofErr w:type="gramEnd"/>
      <w:r>
        <w:t xml:space="preserve"> and the newly opened section accepts the next portion of acid.</w:t>
      </w:r>
    </w:p>
    <w:p w:rsidR="00B75991" w:rsidRDefault="00B75991" w:rsidP="00B75991"/>
    <w:p w:rsidR="00B75991" w:rsidRDefault="00B75991" w:rsidP="00B75991">
      <w:r>
        <w:t xml:space="preserve">The advantages of foam diverting techniques over conventional diverting methods using solid blocking materials are as follows: </w:t>
      </w:r>
    </w:p>
    <w:p w:rsidR="00B75991" w:rsidRDefault="00B75991" w:rsidP="00B75991">
      <w:pPr>
        <w:rPr>
          <w:vanish/>
          <w:color w:val="FF0000"/>
        </w:rPr>
      </w:pPr>
      <w:r>
        <w:rPr>
          <w:color w:val="FF0000"/>
        </w:rPr>
        <w:fldChar w:fldCharType="begin"/>
      </w:r>
      <w:r>
        <w:rPr>
          <w:color w:val="FF0000"/>
        </w:rPr>
        <w:instrText>xe "Foam Diversion:Advantages"</w:instrText>
      </w:r>
      <w:r>
        <w:rPr>
          <w:color w:val="FF0000"/>
        </w:rP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Foam produces a block within the formation rather than a solid block at the well bore. It contains no solid particles thus reducing potential for damage to permeability.</w:t>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 xml:space="preserve">The compressed gas aids in cleaning silt and undissolved particles from the formation </w:t>
      </w:r>
      <w:proofErr w:type="gramStart"/>
      <w:r>
        <w:rPr>
          <w:sz w:val="22"/>
        </w:rPr>
        <w:t>and  in</w:t>
      </w:r>
      <w:proofErr w:type="gramEnd"/>
      <w:r>
        <w:rPr>
          <w:sz w:val="22"/>
        </w:rPr>
        <w:t xml:space="preserve"> the clean-up of fluids.</w:t>
      </w:r>
      <w:r>
        <w:rPr>
          <w:sz w:val="22"/>
        </w:rPr>
        <w:tab/>
      </w:r>
    </w:p>
    <w:p w:rsidR="00B75991" w:rsidRDefault="00B75991" w:rsidP="00B75991">
      <w:pPr>
        <w:pStyle w:val="Bullet1"/>
        <w:ind w:left="0"/>
        <w:rPr>
          <w:sz w:val="22"/>
        </w:rPr>
      </w:pPr>
    </w:p>
    <w:p w:rsidR="00B75991" w:rsidRDefault="00B75991" w:rsidP="00B75991">
      <w:pPr>
        <w:pStyle w:val="Bullet1"/>
        <w:numPr>
          <w:ilvl w:val="0"/>
          <w:numId w:val="2"/>
        </w:numPr>
        <w:ind w:left="1440" w:hanging="720"/>
        <w:rPr>
          <w:sz w:val="22"/>
        </w:rPr>
      </w:pPr>
      <w:r>
        <w:rPr>
          <w:sz w:val="22"/>
        </w:rPr>
        <w:t>Adaptability to a wide range of temperatures 70 °F to 350 °F.</w:t>
      </w:r>
    </w:p>
    <w:p w:rsidR="00B75991" w:rsidRDefault="00B75991" w:rsidP="00B75991"/>
    <w:p w:rsidR="00B75991" w:rsidRDefault="00B75991" w:rsidP="00B75991">
      <w:pPr>
        <w:pStyle w:val="Heading2"/>
      </w:pPr>
      <w:r>
        <w:rPr>
          <w:rFonts w:ascii="Helvetica" w:hAnsi="Helvetica"/>
          <w:b w:val="0"/>
        </w:rPr>
        <w:br w:type="page"/>
      </w:r>
      <w:bookmarkStart w:id="964" w:name="_Toc372530631"/>
      <w:bookmarkStart w:id="965" w:name="_Toc372527945"/>
      <w:bookmarkStart w:id="966" w:name="_Toc372039104"/>
      <w:bookmarkStart w:id="967" w:name="_Toc372037099"/>
      <w:bookmarkStart w:id="968" w:name="_Toc372036089"/>
      <w:bookmarkStart w:id="969" w:name="_Toc371962161"/>
      <w:bookmarkStart w:id="970" w:name="_Toc371958696"/>
      <w:bookmarkStart w:id="971" w:name="_Toc371244557"/>
      <w:bookmarkStart w:id="972" w:name="_Toc371244251"/>
      <w:bookmarkStart w:id="973" w:name="_Toc319989234"/>
      <w:r>
        <w:lastRenderedPageBreak/>
        <w:t>Selective Acidizing (Water Stimulation Prevention).</w:t>
      </w:r>
      <w:bookmarkEnd w:id="964"/>
      <w:bookmarkEnd w:id="965"/>
      <w:bookmarkEnd w:id="966"/>
      <w:bookmarkEnd w:id="967"/>
      <w:bookmarkEnd w:id="968"/>
      <w:bookmarkEnd w:id="969"/>
      <w:bookmarkEnd w:id="970"/>
      <w:bookmarkEnd w:id="971"/>
      <w:bookmarkEnd w:id="972"/>
      <w:bookmarkEnd w:id="973"/>
    </w:p>
    <w:p w:rsidR="00B75991" w:rsidRDefault="00B75991" w:rsidP="00B75991">
      <w:pPr>
        <w:rPr>
          <w:b/>
        </w:rPr>
      </w:pPr>
    </w:p>
    <w:p w:rsidR="00B75991" w:rsidRDefault="00B75991" w:rsidP="00B75991">
      <w:pPr>
        <w:rPr>
          <w:vanish/>
          <w:color w:val="FF0000"/>
        </w:rPr>
      </w:pPr>
      <w:r>
        <w:rPr>
          <w:color w:val="FF0000"/>
        </w:rPr>
        <w:fldChar w:fldCharType="begin"/>
      </w:r>
      <w:r>
        <w:rPr>
          <w:color w:val="FF0000"/>
        </w:rPr>
        <w:instrText>xe "Selective Acidizing"</w:instrText>
      </w:r>
      <w:r>
        <w:rPr>
          <w:color w:val="FF0000"/>
        </w:rPr>
        <w:fldChar w:fldCharType="end"/>
      </w:r>
      <w:r>
        <w:rPr>
          <w:color w:val="FF0000"/>
        </w:rPr>
        <w:fldChar w:fldCharType="begin"/>
      </w:r>
      <w:r>
        <w:rPr>
          <w:color w:val="FF0000"/>
        </w:rPr>
        <w:instrText>xe "Acid Treatment Design:Selective Acidizing"</w:instrText>
      </w:r>
      <w:r>
        <w:rPr>
          <w:color w:val="FF0000"/>
        </w:rPr>
        <w:fldChar w:fldCharType="end"/>
      </w:r>
      <w:r>
        <w:rPr>
          <w:color w:val="FF0000"/>
        </w:rPr>
        <w:fldChar w:fldCharType="begin"/>
      </w:r>
      <w:r>
        <w:rPr>
          <w:color w:val="FF0000"/>
        </w:rPr>
        <w:instrText>xe "SAF #(see Selective Acidizing)"</w:instrText>
      </w:r>
      <w:r>
        <w:rPr>
          <w:color w:val="FF0000"/>
        </w:rPr>
        <w:fldChar w:fldCharType="end"/>
      </w:r>
      <w:r>
        <w:rPr>
          <w:color w:val="FF0000"/>
        </w:rPr>
        <w:fldChar w:fldCharType="begin"/>
      </w:r>
      <w:r>
        <w:rPr>
          <w:color w:val="FF0000"/>
        </w:rPr>
        <w:instrText>xe "Selective Acidizing :SAF"</w:instrText>
      </w:r>
      <w:r>
        <w:rPr>
          <w:color w:val="FF0000"/>
        </w:rPr>
        <w:fldChar w:fldCharType="end"/>
      </w:r>
      <w:r>
        <w:rPr>
          <w:color w:val="FF0000"/>
        </w:rPr>
        <w:fldChar w:fldCharType="begin"/>
      </w:r>
      <w:r>
        <w:rPr>
          <w:color w:val="FF0000"/>
        </w:rPr>
        <w:instrText>xe "Selective Acidizing:SAF Mark II"</w:instrText>
      </w:r>
      <w:r>
        <w:rPr>
          <w:color w:val="FF0000"/>
        </w:rPr>
        <w:fldChar w:fldCharType="end"/>
      </w:r>
      <w:r>
        <w:rPr>
          <w:vanish/>
          <w:color w:val="FF0000"/>
        </w:rPr>
        <w:fldChar w:fldCharType="begin"/>
      </w:r>
      <w:r>
        <w:rPr>
          <w:color w:val="FF0000"/>
        </w:rPr>
        <w:instrText>xe "Water Production:Selective acidizing"</w:instrText>
      </w:r>
      <w:r>
        <w:rPr>
          <w:vanish/>
          <w:color w:val="FF0000"/>
        </w:rPr>
        <w:fldChar w:fldCharType="end"/>
      </w:r>
      <w:r>
        <w:rPr>
          <w:vanish/>
          <w:color w:val="FF0000"/>
        </w:rPr>
        <w:fldChar w:fldCharType="begin"/>
      </w:r>
      <w:r>
        <w:rPr>
          <w:color w:val="FF0000"/>
        </w:rPr>
        <w:instrText>xe "Foam:Selective Acidizing"</w:instrText>
      </w:r>
      <w:r>
        <w:rPr>
          <w:vanish/>
          <w:color w:val="FF0000"/>
        </w:rPr>
        <w:fldChar w:fldCharType="end"/>
      </w:r>
      <w:r>
        <w:rPr>
          <w:vanish/>
          <w:color w:val="FF0000"/>
        </w:rPr>
        <w:fldChar w:fldCharType="begin"/>
      </w:r>
      <w:r>
        <w:rPr>
          <w:color w:val="FF0000"/>
        </w:rPr>
        <w:instrText>xe "Gas Wells:Selective acidizing"</w:instrText>
      </w:r>
      <w:r>
        <w:rPr>
          <w:vanish/>
          <w:color w:val="FF0000"/>
        </w:rPr>
        <w:fldChar w:fldCharType="end"/>
      </w:r>
      <w:r>
        <w:rPr>
          <w:vanish/>
          <w:color w:val="FF0000"/>
        </w:rPr>
        <w:fldChar w:fldCharType="begin"/>
      </w:r>
      <w:r>
        <w:rPr>
          <w:color w:val="FF0000"/>
        </w:rPr>
        <w:instrText>xe "Oil Wells:Selective acidizing"</w:instrText>
      </w:r>
      <w:r>
        <w:rPr>
          <w:vanish/>
          <w:color w:val="FF0000"/>
        </w:rPr>
        <w:fldChar w:fldCharType="end"/>
      </w:r>
      <w:r>
        <w:rPr>
          <w:vanish/>
          <w:color w:val="FF0000"/>
        </w:rPr>
        <w:fldChar w:fldCharType="begin"/>
      </w:r>
      <w:r>
        <w:rPr>
          <w:color w:val="FF0000"/>
        </w:rPr>
        <w:instrText>xe "Preflushes:Selective acidizing"</w:instrText>
      </w:r>
      <w:r>
        <w:rPr>
          <w:vanish/>
          <w:color w:val="FF0000"/>
        </w:rPr>
        <w:fldChar w:fldCharType="end"/>
      </w:r>
      <w:r>
        <w:rPr>
          <w:vanish/>
          <w:color w:val="FF0000"/>
        </w:rPr>
        <w:fldChar w:fldCharType="begin"/>
      </w:r>
      <w:r>
        <w:rPr>
          <w:color w:val="FF0000"/>
        </w:rPr>
        <w:instrText>xe "Selective Acidizing :Foam"</w:instrText>
      </w:r>
      <w:r>
        <w:rPr>
          <w:vanish/>
          <w:color w:val="FF0000"/>
        </w:rPr>
        <w:fldChar w:fldCharType="end"/>
      </w:r>
      <w:r>
        <w:rPr>
          <w:vanish/>
          <w:color w:val="FF0000"/>
        </w:rPr>
        <w:fldChar w:fldCharType="begin"/>
      </w:r>
      <w:r>
        <w:rPr>
          <w:color w:val="FF0000"/>
        </w:rPr>
        <w:instrText>xe "Kerosene:Selective Acidizing"</w:instrText>
      </w:r>
      <w:r>
        <w:rPr>
          <w:vanish/>
          <w:color w:val="FF0000"/>
        </w:rPr>
        <w:fldChar w:fldCharType="end"/>
      </w:r>
      <w:r>
        <w:rPr>
          <w:vanish/>
          <w:color w:val="FF0000"/>
        </w:rPr>
        <w:fldChar w:fldCharType="begin"/>
      </w:r>
      <w:r>
        <w:rPr>
          <w:color w:val="FF0000"/>
        </w:rPr>
        <w:instrText>xe "Diesel Oil:Selective Acidizing"</w:instrText>
      </w:r>
      <w:r>
        <w:rPr>
          <w:vanish/>
          <w:color w:val="FF0000"/>
        </w:rPr>
        <w:fldChar w:fldCharType="end"/>
      </w:r>
      <w:r>
        <w:rPr>
          <w:vanish/>
          <w:color w:val="FF0000"/>
        </w:rPr>
        <w:fldChar w:fldCharType="begin"/>
      </w:r>
      <w:r>
        <w:rPr>
          <w:color w:val="FF0000"/>
        </w:rPr>
        <w:instrText>xe "Oil Soluble Precipitates:Selective Acidizing"</w:instrText>
      </w:r>
      <w:r>
        <w:rPr>
          <w:vanish/>
          <w:color w:val="FF0000"/>
        </w:rPr>
        <w:fldChar w:fldCharType="end"/>
      </w:r>
      <w:r>
        <w:rPr>
          <w:vanish/>
          <w:color w:val="FF0000"/>
        </w:rPr>
        <w:fldChar w:fldCharType="begin"/>
      </w:r>
      <w:r>
        <w:rPr>
          <w:color w:val="FF0000"/>
        </w:rPr>
        <w:instrText>xe "Treatment Options:Selective Acidizing"</w:instrText>
      </w:r>
      <w:r>
        <w:rPr>
          <w:vanish/>
          <w:color w:val="FF0000"/>
        </w:rPr>
        <w:fldChar w:fldCharType="end"/>
      </w:r>
    </w:p>
    <w:p w:rsidR="00B75991" w:rsidRDefault="00B75991" w:rsidP="00B75991">
      <w:r>
        <w:t>Since acidizing solutions preferentially enter water bearing formations, increased production of water is an unwelcome by-product of many stimulation jobs. When the water contact is in the perforated interval, then selective acidizing should be employed to prevent accelerated water production after treatment. When applying the selective acidizing technique, the acid is diverted into the oil bearing zone, resulting in increased oil production, whilst water production remains the same.</w:t>
      </w:r>
    </w:p>
    <w:p w:rsidR="00B75991" w:rsidRDefault="00B75991" w:rsidP="00B75991"/>
    <w:p w:rsidR="00B75991" w:rsidRDefault="00B75991" w:rsidP="00B75991">
      <w:r>
        <w:t xml:space="preserve"> </w:t>
      </w:r>
    </w:p>
    <w:p w:rsidR="00B75991" w:rsidRDefault="00B75991" w:rsidP="00B75991">
      <w:pPr>
        <w:jc w:val="center"/>
        <w:rPr>
          <w:b/>
        </w:rPr>
      </w:pPr>
      <w:bookmarkStart w:id="974" w:name="_Toc320004963"/>
      <w:r>
        <w:rPr>
          <w:b/>
        </w:rPr>
        <w:t xml:space="preserve">Table </w:t>
      </w:r>
      <w:r>
        <w:fldChar w:fldCharType="begin"/>
      </w:r>
      <w:r>
        <w:rPr>
          <w:b/>
        </w:rPr>
        <w:instrText xml:space="preserve"> SEQ Table \* ARABIC </w:instrText>
      </w:r>
      <w:r>
        <w:fldChar w:fldCharType="separate"/>
      </w:r>
      <w:r>
        <w:rPr>
          <w:b/>
        </w:rPr>
        <w:t>19</w:t>
      </w:r>
      <w:r>
        <w:fldChar w:fldCharType="end"/>
      </w:r>
      <w:r>
        <w:rPr>
          <w:b/>
        </w:rPr>
        <w:t>: Selective Acidizing Treatment Options.</w:t>
      </w:r>
      <w:bookmarkEnd w:id="974"/>
    </w:p>
    <w:p w:rsidR="00B75991" w:rsidRDefault="00B75991" w:rsidP="00B75991">
      <w:pPr>
        <w:jc w:val="center"/>
        <w:rPr>
          <w:b/>
        </w:rPr>
      </w:pPr>
    </w:p>
    <w:p w:rsidR="00B75991" w:rsidRDefault="00B75991" w:rsidP="00B75991">
      <w:pPr>
        <w:jc w:val="center"/>
        <w:rPr>
          <w:b/>
        </w:rPr>
      </w:pPr>
    </w:p>
    <w:tbl>
      <w:tblPr>
        <w:tblW w:w="0" w:type="auto"/>
        <w:tblInd w:w="127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45"/>
        <w:gridCol w:w="2985"/>
      </w:tblGrid>
      <w:tr w:rsidR="00B75991" w:rsidTr="00B75991">
        <w:tc>
          <w:tcPr>
            <w:tcW w:w="3945" w:type="dxa"/>
            <w:tcBorders>
              <w:top w:val="single" w:sz="6" w:space="0" w:color="auto"/>
              <w:left w:val="single" w:sz="6" w:space="0" w:color="auto"/>
              <w:bottom w:val="single" w:sz="6" w:space="0" w:color="auto"/>
              <w:right w:val="single" w:sz="6" w:space="0" w:color="auto"/>
            </w:tcBorders>
            <w:hideMark/>
          </w:tcPr>
          <w:p w:rsidR="00B75991" w:rsidRDefault="00B75991">
            <w:pPr>
              <w:jc w:val="left"/>
              <w:rPr>
                <w:b/>
                <w:lang w:val="en-US"/>
              </w:rPr>
            </w:pPr>
            <w:r>
              <w:rPr>
                <w:b/>
                <w:lang w:val="en-US"/>
              </w:rPr>
              <w:t xml:space="preserve">Situation </w:t>
            </w:r>
          </w:p>
        </w:tc>
        <w:tc>
          <w:tcPr>
            <w:tcW w:w="2985" w:type="dxa"/>
            <w:tcBorders>
              <w:top w:val="single" w:sz="6" w:space="0" w:color="auto"/>
              <w:left w:val="nil"/>
              <w:bottom w:val="single" w:sz="6" w:space="0" w:color="auto"/>
              <w:right w:val="single" w:sz="6" w:space="0" w:color="auto"/>
            </w:tcBorders>
          </w:tcPr>
          <w:p w:rsidR="00B75991" w:rsidRDefault="00B75991">
            <w:pPr>
              <w:jc w:val="left"/>
              <w:rPr>
                <w:b/>
                <w:lang w:val="en-US"/>
              </w:rPr>
            </w:pPr>
            <w:r>
              <w:rPr>
                <w:b/>
                <w:lang w:val="en-US"/>
              </w:rPr>
              <w:t xml:space="preserve">Treatment </w:t>
            </w:r>
          </w:p>
          <w:p w:rsidR="00B75991" w:rsidRDefault="00B75991">
            <w:pPr>
              <w:jc w:val="left"/>
              <w:rPr>
                <w:b/>
              </w:rPr>
            </w:pPr>
          </w:p>
        </w:tc>
      </w:tr>
      <w:tr w:rsidR="00B75991" w:rsidTr="00B75991">
        <w:tc>
          <w:tcPr>
            <w:tcW w:w="3945" w:type="dxa"/>
            <w:tcBorders>
              <w:top w:val="nil"/>
              <w:left w:val="single" w:sz="6" w:space="0" w:color="auto"/>
              <w:bottom w:val="nil"/>
              <w:right w:val="single" w:sz="6" w:space="0" w:color="auto"/>
            </w:tcBorders>
            <w:hideMark/>
          </w:tcPr>
          <w:p w:rsidR="00B75991" w:rsidRDefault="00B75991">
            <w:pPr>
              <w:spacing w:line="360" w:lineRule="auto"/>
              <w:jc w:val="left"/>
              <w:rPr>
                <w:lang w:val="en-US"/>
              </w:rPr>
            </w:pPr>
            <w:r>
              <w:rPr>
                <w:lang w:val="en-US"/>
              </w:rPr>
              <w:t>Oil Well - Non Gravel Packed</w:t>
            </w:r>
          </w:p>
        </w:tc>
        <w:tc>
          <w:tcPr>
            <w:tcW w:w="2985" w:type="dxa"/>
            <w:tcBorders>
              <w:top w:val="nil"/>
              <w:left w:val="nil"/>
              <w:bottom w:val="nil"/>
              <w:right w:val="single" w:sz="6" w:space="0" w:color="auto"/>
            </w:tcBorders>
            <w:hideMark/>
          </w:tcPr>
          <w:p w:rsidR="00B75991" w:rsidRDefault="00B75991">
            <w:pPr>
              <w:spacing w:line="360" w:lineRule="auto"/>
              <w:jc w:val="left"/>
            </w:pPr>
            <w:r>
              <w:rPr>
                <w:lang w:val="en-US"/>
              </w:rPr>
              <w:t xml:space="preserve">SAF, SAF Mark II </w:t>
            </w:r>
          </w:p>
        </w:tc>
      </w:tr>
      <w:tr w:rsidR="00B75991" w:rsidTr="00B75991">
        <w:tc>
          <w:tcPr>
            <w:tcW w:w="3945" w:type="dxa"/>
            <w:tcBorders>
              <w:top w:val="nil"/>
              <w:left w:val="single" w:sz="6" w:space="0" w:color="auto"/>
              <w:bottom w:val="nil"/>
              <w:right w:val="single" w:sz="6" w:space="0" w:color="auto"/>
            </w:tcBorders>
            <w:hideMark/>
          </w:tcPr>
          <w:p w:rsidR="00B75991" w:rsidRDefault="00B75991">
            <w:pPr>
              <w:spacing w:line="360" w:lineRule="auto"/>
              <w:jc w:val="left"/>
              <w:rPr>
                <w:lang w:val="en-US"/>
              </w:rPr>
            </w:pPr>
            <w:r>
              <w:rPr>
                <w:lang w:val="en-US"/>
              </w:rPr>
              <w:t>Oil Well - Gravel Packed</w:t>
            </w:r>
          </w:p>
        </w:tc>
        <w:tc>
          <w:tcPr>
            <w:tcW w:w="2985" w:type="dxa"/>
            <w:tcBorders>
              <w:top w:val="nil"/>
              <w:left w:val="nil"/>
              <w:bottom w:val="nil"/>
              <w:right w:val="single" w:sz="6" w:space="0" w:color="auto"/>
            </w:tcBorders>
            <w:hideMark/>
          </w:tcPr>
          <w:p w:rsidR="00B75991" w:rsidRDefault="00B75991">
            <w:pPr>
              <w:spacing w:line="360" w:lineRule="auto"/>
              <w:jc w:val="left"/>
            </w:pPr>
            <w:r>
              <w:rPr>
                <w:lang w:val="en-US"/>
              </w:rPr>
              <w:t>SAF</w:t>
            </w:r>
          </w:p>
        </w:tc>
      </w:tr>
      <w:tr w:rsidR="00B75991" w:rsidTr="00B75991">
        <w:tc>
          <w:tcPr>
            <w:tcW w:w="3945" w:type="dxa"/>
            <w:tcBorders>
              <w:top w:val="nil"/>
              <w:left w:val="single" w:sz="6" w:space="0" w:color="auto"/>
              <w:bottom w:val="single" w:sz="6" w:space="0" w:color="auto"/>
              <w:right w:val="single" w:sz="6" w:space="0" w:color="auto"/>
            </w:tcBorders>
            <w:hideMark/>
          </w:tcPr>
          <w:p w:rsidR="00B75991" w:rsidRDefault="00B75991">
            <w:pPr>
              <w:spacing w:line="360" w:lineRule="auto"/>
              <w:jc w:val="left"/>
              <w:rPr>
                <w:b/>
              </w:rPr>
            </w:pPr>
            <w:r>
              <w:rPr>
                <w:lang w:val="en-US"/>
              </w:rPr>
              <w:t>Gas Well</w:t>
            </w:r>
          </w:p>
        </w:tc>
        <w:tc>
          <w:tcPr>
            <w:tcW w:w="2985" w:type="dxa"/>
            <w:tcBorders>
              <w:top w:val="nil"/>
              <w:left w:val="nil"/>
              <w:bottom w:val="single" w:sz="6" w:space="0" w:color="auto"/>
              <w:right w:val="single" w:sz="6" w:space="0" w:color="auto"/>
            </w:tcBorders>
            <w:hideMark/>
          </w:tcPr>
          <w:p w:rsidR="00B75991" w:rsidRDefault="00B75991">
            <w:pPr>
              <w:spacing w:line="360" w:lineRule="auto"/>
              <w:jc w:val="left"/>
            </w:pPr>
            <w:r>
              <w:rPr>
                <w:lang w:val="en-US"/>
              </w:rPr>
              <w:t>65 Quality Foam Preflush</w:t>
            </w:r>
          </w:p>
        </w:tc>
      </w:tr>
    </w:tbl>
    <w:p w:rsidR="00B75991" w:rsidRDefault="00B75991" w:rsidP="00B75991">
      <w:pPr>
        <w:rPr>
          <w:vanish/>
          <w:color w:val="FF0000"/>
        </w:rPr>
      </w:pPr>
      <w:r>
        <w:rPr>
          <w:color w:val="FF0000"/>
        </w:rPr>
        <w:fldChar w:fldCharType="begin"/>
      </w:r>
      <w:r>
        <w:rPr>
          <w:color w:val="FF0000"/>
        </w:rPr>
        <w:instrText>xe "Selective Acidizing:Treatment Options"</w:instrText>
      </w:r>
      <w:r>
        <w:rPr>
          <w:color w:val="FF0000"/>
        </w:rPr>
        <w:fldChar w:fldCharType="end"/>
      </w:r>
    </w:p>
    <w:p w:rsidR="00B75991" w:rsidRDefault="00B75991" w:rsidP="00B75991"/>
    <w:p w:rsidR="00B75991" w:rsidRDefault="00B75991" w:rsidP="00B75991">
      <w:pPr>
        <w:rPr>
          <w:color w:val="FF0000"/>
        </w:rPr>
      </w:pPr>
    </w:p>
    <w:p w:rsidR="00B75991" w:rsidRDefault="00B75991" w:rsidP="00B75991">
      <w:pPr>
        <w:rPr>
          <w:vanish/>
          <w:color w:val="FF0000"/>
        </w:rPr>
      </w:pPr>
      <w:r>
        <w:rPr>
          <w:color w:val="FF0000"/>
        </w:rPr>
        <w:fldChar w:fldCharType="begin"/>
      </w:r>
      <w:r>
        <w:rPr>
          <w:color w:val="FF0000"/>
        </w:rPr>
        <w:instrText>xe "Fluid Design:Selective acidizing"</w:instrText>
      </w:r>
      <w:r>
        <w:rPr>
          <w:color w:val="FF0000"/>
        </w:rPr>
        <w:fldChar w:fldCharType="end"/>
      </w:r>
    </w:p>
    <w:p w:rsidR="00B75991" w:rsidRDefault="00B75991" w:rsidP="00B75991">
      <w:r>
        <w:t>The principal component of the SAF (Selective Acidizing Formulation</w:t>
      </w:r>
      <w:r>
        <w:fldChar w:fldCharType="begin"/>
      </w:r>
      <w:r>
        <w:instrText xml:space="preserve"> XE "Selective Acidizing Formulation:SAF" </w:instrText>
      </w:r>
      <w:r>
        <w:fldChar w:fldCharType="end"/>
      </w:r>
      <w:r>
        <w:fldChar w:fldCharType="begin"/>
      </w:r>
      <w:r>
        <w:instrText xml:space="preserve"> XE "SAF:Selective Acidizing Formulation" </w:instrText>
      </w:r>
      <w:r>
        <w:fldChar w:fldCharType="end"/>
      </w:r>
      <w:r>
        <w:t xml:space="preserve">) system is a specially treated kerosene or diesel oil (not crude oil) preflush, usually  a minimum of 500 gallons in volume. This preflush is injected ahead of a conventional acid stimulation treatment. Preceding the preflush is a spearhead volume of 5.0 barrels of clean, water free crude oil, kerosene, or diesel oil. Between the </w:t>
      </w:r>
      <w:proofErr w:type="gramStart"/>
      <w:r>
        <w:t>preflush  and</w:t>
      </w:r>
      <w:proofErr w:type="gramEnd"/>
      <w:r>
        <w:t xml:space="preserve"> the conventional acid is a pad volume of 2.0 to 5.0 barrels of clean water free crude oil, kerosene or diesel oil. The spearhead and the pad prevent the preflush from contacting any water based fluids and precipitating prematurely, prior to entering the water bearing zone.</w:t>
      </w:r>
    </w:p>
    <w:p w:rsidR="00B75991" w:rsidRDefault="00B75991" w:rsidP="00B75991">
      <w:pPr>
        <w:rPr>
          <w:vanish/>
          <w:color w:val="FF0000"/>
        </w:rPr>
      </w:pPr>
      <w:r>
        <w:rPr>
          <w:color w:val="FF0000"/>
        </w:rPr>
        <w:fldChar w:fldCharType="begin"/>
      </w:r>
      <w:r>
        <w:rPr>
          <w:color w:val="FF0000"/>
        </w:rPr>
        <w:instrText>xe "Gravel Packs:Selective acidizing"</w:instrText>
      </w:r>
      <w:r>
        <w:rPr>
          <w:color w:val="FF0000"/>
        </w:rPr>
        <w:fldChar w:fldCharType="end"/>
      </w:r>
    </w:p>
    <w:p w:rsidR="00B75991" w:rsidRDefault="00B75991" w:rsidP="00B75991"/>
    <w:p w:rsidR="00B75991" w:rsidRDefault="00B75991" w:rsidP="00B75991">
      <w:r>
        <w:t xml:space="preserve">With the pay zone isolated by packers or bridge plugs, the SAF Mark II preflush enters the formation as a low viscosity fluid. Upon contact with any water in the formation, the preflush immediately forms an oil soluble precipitate at the water-SAF Mark II interface. This oil soluble precipitate will partially penetrate and effectively plug the permeability of the water producing strata. With this strata effectively plugged, the acid treatment is diverted into the oil producing strata. When the treatment is complete, the well is shut in and produced in the conventional manner. SAF Mark II systems can be used with any type of acid, with any formation and in all wells except dry gas wells. </w:t>
      </w:r>
    </w:p>
    <w:p w:rsidR="00B75991" w:rsidRDefault="00B75991" w:rsidP="00B75991"/>
    <w:p w:rsidR="00B75991" w:rsidRDefault="00B75991" w:rsidP="00B75991">
      <w:r>
        <w:t xml:space="preserve">SAF reacts with the formation water to form </w:t>
      </w:r>
      <w:proofErr w:type="gramStart"/>
      <w:r>
        <w:t>a</w:t>
      </w:r>
      <w:proofErr w:type="gramEnd"/>
      <w:r>
        <w:t xml:space="preserve"> emulsion block (oil external) which will thicken with additional water and thin with additional oil.</w:t>
      </w:r>
    </w:p>
    <w:p w:rsidR="00B75991" w:rsidRDefault="00B75991" w:rsidP="00B75991"/>
    <w:p w:rsidR="00B75991" w:rsidRDefault="00B75991" w:rsidP="00B75991"/>
    <w:p w:rsidR="00B75991" w:rsidRDefault="00B75991" w:rsidP="00B75991"/>
    <w:p w:rsidR="00B75991" w:rsidRDefault="00B75991" w:rsidP="00B75991"/>
    <w:p w:rsidR="00B75991" w:rsidRDefault="00B75991" w:rsidP="00B75991">
      <w:pPr>
        <w:pStyle w:val="Heading2"/>
      </w:pPr>
      <w:r>
        <w:rPr>
          <w:b w:val="0"/>
        </w:rPr>
        <w:br w:type="page"/>
      </w:r>
      <w:bookmarkStart w:id="975" w:name="_Toc372530632"/>
      <w:bookmarkStart w:id="976" w:name="_Toc372527946"/>
      <w:bookmarkStart w:id="977" w:name="_Toc372039105"/>
      <w:bookmarkStart w:id="978" w:name="_Toc372037100"/>
      <w:bookmarkStart w:id="979" w:name="_Toc372036090"/>
      <w:bookmarkStart w:id="980" w:name="_Toc371962162"/>
      <w:bookmarkStart w:id="981" w:name="_Toc371958697"/>
      <w:bookmarkStart w:id="982" w:name="_Toc371244558"/>
      <w:bookmarkStart w:id="983" w:name="_Toc371244252"/>
      <w:bookmarkStart w:id="984" w:name="_Toc319989235"/>
      <w:proofErr w:type="gramStart"/>
      <w:r>
        <w:lastRenderedPageBreak/>
        <w:t>Post-Flush Design Considerations.</w:t>
      </w:r>
      <w:bookmarkEnd w:id="975"/>
      <w:bookmarkEnd w:id="976"/>
      <w:bookmarkEnd w:id="977"/>
      <w:bookmarkEnd w:id="978"/>
      <w:bookmarkEnd w:id="979"/>
      <w:bookmarkEnd w:id="980"/>
      <w:bookmarkEnd w:id="981"/>
      <w:bookmarkEnd w:id="982"/>
      <w:bookmarkEnd w:id="983"/>
      <w:bookmarkEnd w:id="984"/>
      <w:proofErr w:type="gramEnd"/>
    </w:p>
    <w:p w:rsidR="00B75991" w:rsidRDefault="00B75991" w:rsidP="00B75991"/>
    <w:p w:rsidR="00B75991" w:rsidRDefault="00B75991" w:rsidP="00B75991">
      <w:pPr>
        <w:pStyle w:val="Bullet1"/>
        <w:rPr>
          <w:vanish/>
        </w:rPr>
      </w:pPr>
      <w:r>
        <w:fldChar w:fldCharType="begin"/>
      </w:r>
      <w:r>
        <w:instrText>xe "Post-flushes:Design Considerations"</w:instrText>
      </w:r>
      <w:r>
        <w:fldChar w:fldCharType="end"/>
      </w:r>
      <w:r>
        <w:fldChar w:fldCharType="begin"/>
      </w:r>
      <w:r>
        <w:instrText>xe "Acid Treatment Design:Post-Flush Design Considerations"</w:instrText>
      </w:r>
      <w:r>
        <w:fldChar w:fldCharType="end"/>
      </w:r>
      <w:r>
        <w:fldChar w:fldCharType="begin"/>
      </w:r>
      <w:r>
        <w:instrText>xe "Fluid Design:Post-Flushes"</w:instrText>
      </w:r>
      <w:r>
        <w:fldChar w:fldCharType="end"/>
      </w:r>
    </w:p>
    <w:p w:rsidR="00B75991" w:rsidRDefault="00B75991" w:rsidP="00B75991">
      <w:pPr>
        <w:pStyle w:val="Bullet1"/>
        <w:rPr>
          <w:sz w:val="22"/>
        </w:rPr>
      </w:pPr>
      <w:r>
        <w:t>1.</w:t>
      </w:r>
      <w:r>
        <w:tab/>
      </w:r>
      <w:r>
        <w:rPr>
          <w:sz w:val="22"/>
        </w:rPr>
        <w:t>Use Ammonium Chloride at a concentration that is compatible with the formation (2.0 to 4.0%).</w:t>
      </w:r>
    </w:p>
    <w:p w:rsidR="00B75991" w:rsidRDefault="00B75991" w:rsidP="00B75991">
      <w:pPr>
        <w:pStyle w:val="Bullet1"/>
        <w:rPr>
          <w:sz w:val="22"/>
        </w:rPr>
      </w:pPr>
    </w:p>
    <w:p w:rsidR="00B75991" w:rsidRDefault="00B75991" w:rsidP="00B75991">
      <w:pPr>
        <w:pStyle w:val="Bullet1"/>
        <w:rPr>
          <w:vanish/>
          <w:sz w:val="22"/>
        </w:rPr>
      </w:pPr>
      <w:r>
        <w:rPr>
          <w:sz w:val="22"/>
        </w:rPr>
        <w:fldChar w:fldCharType="begin"/>
      </w:r>
      <w:r>
        <w:rPr>
          <w:sz w:val="22"/>
        </w:rPr>
        <w:instrText>xe "Ammonium Chloride:Post-flush"</w:instrText>
      </w:r>
      <w:r>
        <w:rPr>
          <w:sz w:val="22"/>
        </w:rPr>
        <w:fldChar w:fldCharType="end"/>
      </w:r>
      <w:r>
        <w:rPr>
          <w:sz w:val="22"/>
        </w:rPr>
        <w:fldChar w:fldCharType="begin"/>
      </w:r>
      <w:r>
        <w:rPr>
          <w:sz w:val="22"/>
        </w:rPr>
        <w:instrText>xe "Hydrochloric Acid:Post-flushes"</w:instrText>
      </w:r>
      <w:r>
        <w:rPr>
          <w:sz w:val="22"/>
        </w:rPr>
        <w:fldChar w:fldCharType="end"/>
      </w:r>
      <w:r>
        <w:rPr>
          <w:sz w:val="22"/>
        </w:rPr>
        <w:fldChar w:fldCharType="begin"/>
      </w:r>
      <w:r>
        <w:rPr>
          <w:sz w:val="22"/>
        </w:rPr>
        <w:instrText>xe "pH :post-flushes"</w:instrText>
      </w:r>
      <w:r>
        <w:rPr>
          <w:sz w:val="22"/>
        </w:rPr>
        <w:fldChar w:fldCharType="end"/>
      </w:r>
      <w:r>
        <w:rPr>
          <w:sz w:val="22"/>
        </w:rPr>
        <w:fldChar w:fldCharType="begin"/>
      </w:r>
      <w:r>
        <w:rPr>
          <w:sz w:val="22"/>
        </w:rPr>
        <w:instrText>xe "Treatment Options:Post-flushes"</w:instrText>
      </w:r>
      <w:r>
        <w:rPr>
          <w:sz w:val="22"/>
        </w:rPr>
        <w:fldChar w:fldCharType="end"/>
      </w:r>
      <w:r>
        <w:rPr>
          <w:sz w:val="22"/>
        </w:rPr>
        <w:fldChar w:fldCharType="begin"/>
      </w:r>
      <w:r>
        <w:rPr>
          <w:sz w:val="22"/>
        </w:rPr>
        <w:instrText>xe "Reaction By-Products:Post-flushes"</w:instrText>
      </w:r>
      <w:r>
        <w:rPr>
          <w:sz w:val="22"/>
        </w:rPr>
        <w:fldChar w:fldCharType="end"/>
      </w:r>
      <w:r>
        <w:rPr>
          <w:sz w:val="22"/>
        </w:rPr>
        <w:fldChar w:fldCharType="begin"/>
      </w:r>
      <w:r>
        <w:rPr>
          <w:sz w:val="22"/>
        </w:rPr>
        <w:instrText>xe "Mutual Solvents:Post-flushes"</w:instrText>
      </w:r>
      <w:r>
        <w:rPr>
          <w:sz w:val="22"/>
        </w:rPr>
        <w:fldChar w:fldCharType="end"/>
      </w:r>
      <w:r>
        <w:rPr>
          <w:sz w:val="22"/>
        </w:rPr>
        <w:fldChar w:fldCharType="begin"/>
      </w:r>
      <w:r>
        <w:rPr>
          <w:sz w:val="22"/>
        </w:rPr>
        <w:instrText>xe "Wettability:Post-flushes"</w:instrText>
      </w:r>
      <w:r>
        <w:rPr>
          <w:sz w:val="22"/>
        </w:rPr>
        <w:fldChar w:fldCharType="end"/>
      </w:r>
      <w:r>
        <w:rPr>
          <w:sz w:val="22"/>
        </w:rPr>
        <w:fldChar w:fldCharType="begin"/>
      </w:r>
      <w:r>
        <w:rPr>
          <w:sz w:val="22"/>
        </w:rPr>
        <w:instrText>xe "Over displacement:Post-flushes"</w:instrText>
      </w:r>
      <w:r>
        <w:rPr>
          <w:sz w:val="22"/>
        </w:rPr>
        <w:fldChar w:fldCharType="end"/>
      </w:r>
    </w:p>
    <w:p w:rsidR="00B75991" w:rsidRDefault="00B75991" w:rsidP="00B75991">
      <w:pPr>
        <w:pStyle w:val="Bullet1"/>
        <w:rPr>
          <w:sz w:val="22"/>
        </w:rPr>
      </w:pPr>
      <w:r>
        <w:rPr>
          <w:sz w:val="22"/>
        </w:rPr>
        <w:t>2.</w:t>
      </w:r>
      <w:r>
        <w:rPr>
          <w:sz w:val="22"/>
        </w:rPr>
        <w:tab/>
        <w:t>If damage from precipitation of reaction by-products is suspected, consider using 3.0% HCl as the post-flush for greater pH control.</w:t>
      </w:r>
    </w:p>
    <w:p w:rsidR="00B75991" w:rsidRDefault="00B75991" w:rsidP="00B75991">
      <w:pPr>
        <w:pStyle w:val="Bullet1"/>
        <w:rPr>
          <w:sz w:val="22"/>
        </w:rPr>
      </w:pPr>
    </w:p>
    <w:p w:rsidR="00B75991" w:rsidRDefault="00B75991" w:rsidP="00B75991">
      <w:pPr>
        <w:pStyle w:val="Bullet1"/>
        <w:rPr>
          <w:b/>
          <w:sz w:val="22"/>
          <w:u w:val="single"/>
        </w:rPr>
      </w:pPr>
      <w:r>
        <w:rPr>
          <w:sz w:val="22"/>
        </w:rPr>
        <w:t>3.</w:t>
      </w:r>
      <w:r>
        <w:rPr>
          <w:sz w:val="22"/>
        </w:rPr>
        <w:tab/>
      </w:r>
      <w:r>
        <w:rPr>
          <w:b/>
          <w:sz w:val="22"/>
          <w:u w:val="single"/>
        </w:rPr>
        <w:t>Use 5.0% to 10% mutual solvent for wettability (US-40, 2</w:t>
      </w:r>
      <w:r>
        <w:rPr>
          <w:b/>
          <w:sz w:val="22"/>
          <w:u w:val="single"/>
        </w:rPr>
        <w:fldChar w:fldCharType="begin"/>
      </w:r>
      <w:r>
        <w:rPr>
          <w:b/>
          <w:sz w:val="22"/>
          <w:u w:val="single"/>
        </w:rPr>
        <w:instrText xml:space="preserve"> XE "INFLO-40:Post-flush design" </w:instrText>
      </w:r>
      <w:r>
        <w:rPr>
          <w:b/>
          <w:sz w:val="22"/>
          <w:u w:val="single"/>
        </w:rPr>
        <w:fldChar w:fldCharType="end"/>
      </w:r>
      <w:r>
        <w:rPr>
          <w:b/>
          <w:sz w:val="22"/>
          <w:u w:val="single"/>
        </w:rPr>
        <w:t xml:space="preserve">). This is most important when high concentrations of corrosion inhibitor have been used.  Above 5% US-40, corrosion inhibitor loading may need to be increased. </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 xml:space="preserve">The post-flush prevents the mixing of the displacement fluid (brine) with the spent </w:t>
      </w:r>
      <w:proofErr w:type="gramStart"/>
      <w:r>
        <w:rPr>
          <w:sz w:val="22"/>
        </w:rPr>
        <w:t>HCl :</w:t>
      </w:r>
      <w:proofErr w:type="gramEnd"/>
      <w:r>
        <w:rPr>
          <w:sz w:val="22"/>
        </w:rPr>
        <w:t xml:space="preserve"> HF acid.</w:t>
      </w:r>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Use sufficient volume to over-displace the acid treatment to between 4.0 and 5.0 feet radially.</w:t>
      </w:r>
    </w:p>
    <w:p w:rsidR="00B75991" w:rsidRDefault="00B75991" w:rsidP="00B75991"/>
    <w:p w:rsidR="00B75991" w:rsidRDefault="00B75991" w:rsidP="00B75991">
      <w:pPr>
        <w:rPr>
          <w:b/>
        </w:rPr>
      </w:pPr>
    </w:p>
    <w:p w:rsidR="00B75991" w:rsidRDefault="00B75991" w:rsidP="00B75991">
      <w:pPr>
        <w:pStyle w:val="Heading2"/>
      </w:pPr>
      <w:bookmarkStart w:id="985" w:name="_Toc372530633"/>
      <w:bookmarkStart w:id="986" w:name="_Toc372527947"/>
      <w:bookmarkStart w:id="987" w:name="_Toc372039106"/>
      <w:bookmarkStart w:id="988" w:name="_Toc372037101"/>
      <w:bookmarkStart w:id="989" w:name="_Toc372036091"/>
      <w:bookmarkStart w:id="990" w:name="_Toc371962163"/>
      <w:bookmarkStart w:id="991" w:name="_Toc371958698"/>
      <w:bookmarkStart w:id="992" w:name="_Toc371244559"/>
      <w:bookmarkStart w:id="993" w:name="_Toc371244253"/>
      <w:bookmarkStart w:id="994" w:name="_Toc319989236"/>
      <w:proofErr w:type="gramStart"/>
      <w:r>
        <w:t>Over-flushing.</w:t>
      </w:r>
      <w:bookmarkEnd w:id="985"/>
      <w:bookmarkEnd w:id="986"/>
      <w:bookmarkEnd w:id="987"/>
      <w:bookmarkEnd w:id="988"/>
      <w:bookmarkEnd w:id="989"/>
      <w:bookmarkEnd w:id="990"/>
      <w:bookmarkEnd w:id="991"/>
      <w:bookmarkEnd w:id="992"/>
      <w:bookmarkEnd w:id="993"/>
      <w:bookmarkEnd w:id="994"/>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"Over-flushing"</w:instrText>
      </w:r>
      <w:r>
        <w:rPr>
          <w:color w:val="FF0000"/>
        </w:rPr>
        <w:fldChar w:fldCharType="end"/>
      </w:r>
      <w:r>
        <w:rPr>
          <w:color w:val="FF0000"/>
        </w:rPr>
        <w:fldChar w:fldCharType="begin"/>
      </w:r>
      <w:r>
        <w:rPr>
          <w:color w:val="FF0000"/>
        </w:rPr>
        <w:instrText>xe "Acid Treatment Design:Over-flushing"</w:instrText>
      </w:r>
      <w:r>
        <w:rPr>
          <w:color w:val="FF0000"/>
        </w:rPr>
        <w:fldChar w:fldCharType="end"/>
      </w:r>
      <w:r>
        <w:rPr>
          <w:color w:val="FF0000"/>
        </w:rPr>
        <w:fldChar w:fldCharType="begin"/>
      </w:r>
      <w:r>
        <w:rPr>
          <w:color w:val="FF0000"/>
        </w:rPr>
        <w:instrText>xe "Fluid Design:Over-flushing"</w:instrText>
      </w:r>
      <w:r>
        <w:rPr>
          <w:color w:val="FF0000"/>
        </w:rPr>
        <w:fldChar w:fldCharType="end"/>
      </w:r>
    </w:p>
    <w:p w:rsidR="00B75991" w:rsidRDefault="00B75991" w:rsidP="00B75991">
      <w:r>
        <w:t xml:space="preserve">Over-flushing is the displacement of the acid treating solution with more than the volume of fluid required to clear the tubing and casing. This procedure is sometimes desirable and often necessary.  For example, when using retarded acid systems, the reaction time can be longer than the injection time. Greater penetration may then be obtained by over displacing the acid. The exact amount of over-flush used is related to the reaction time of the acid, therefore, for maximum </w:t>
      </w:r>
      <w:proofErr w:type="gramStart"/>
      <w:r>
        <w:t>penetration,</w:t>
      </w:r>
      <w:proofErr w:type="gramEnd"/>
      <w:r>
        <w:t xml:space="preserve"> just enough overflush should be used to keep the acid moving within the formation until it spends.</w:t>
      </w:r>
    </w:p>
    <w:p w:rsidR="00B75991" w:rsidRDefault="00B75991" w:rsidP="00B75991"/>
    <w:p w:rsidR="00B75991" w:rsidRDefault="00B75991" w:rsidP="00B75991">
      <w:pPr>
        <w:rPr>
          <w:vanish/>
          <w:color w:val="FF0000"/>
        </w:rPr>
      </w:pPr>
      <w:r>
        <w:rPr>
          <w:color w:val="FF0000"/>
        </w:rPr>
        <w:fldChar w:fldCharType="begin"/>
      </w:r>
      <w:r>
        <w:rPr>
          <w:color w:val="FF0000"/>
        </w:rPr>
        <w:instrText>xe "Retarded Acid:Over-flushing"</w:instrText>
      </w:r>
      <w:r>
        <w:rPr>
          <w:color w:val="FF0000"/>
        </w:rPr>
        <w:fldChar w:fldCharType="end"/>
      </w:r>
      <w:r>
        <w:rPr>
          <w:color w:val="FF0000"/>
        </w:rPr>
        <w:fldChar w:fldCharType="begin"/>
      </w:r>
      <w:r>
        <w:rPr>
          <w:color w:val="FF0000"/>
        </w:rPr>
        <w:instrText>xe "Reaction Rate:Over-flushing"</w:instrText>
      </w:r>
      <w:r>
        <w:rPr>
          <w:color w:val="FF0000"/>
        </w:rPr>
        <w:fldChar w:fldCharType="end"/>
      </w:r>
    </w:p>
    <w:p w:rsidR="00B75991" w:rsidRDefault="00B75991" w:rsidP="00B75991">
      <w:r>
        <w:t>Occasionally it is not convenient to flow back the well immediately after acidizing. In such cases, the treating fluid should be over-flushed with water or brine to reduce the contact time of live acid on the tubing and casing.</w:t>
      </w:r>
    </w:p>
    <w:p w:rsidR="00B75991" w:rsidRDefault="00B75991" w:rsidP="00B75991"/>
    <w:p w:rsidR="00B75991" w:rsidRDefault="00B75991" w:rsidP="00B75991"/>
    <w:p w:rsidR="00B75991" w:rsidRDefault="00B75991" w:rsidP="00B75991">
      <w:r>
        <w:t>Recommendations:</w:t>
      </w:r>
    </w:p>
    <w:p w:rsidR="00B75991" w:rsidRDefault="00B75991" w:rsidP="00B75991"/>
    <w:p w:rsidR="00B75991" w:rsidRDefault="00B75991" w:rsidP="00B75991">
      <w:pPr>
        <w:numPr>
          <w:ilvl w:val="0"/>
          <w:numId w:val="2"/>
        </w:numPr>
        <w:ind w:left="720"/>
        <w:rPr>
          <w:vanish/>
          <w:color w:val="FF0000"/>
        </w:rPr>
      </w:pPr>
      <w:r>
        <w:rPr>
          <w:color w:val="FF0000"/>
        </w:rPr>
        <w:fldChar w:fldCharType="begin"/>
      </w:r>
      <w:r>
        <w:rPr>
          <w:color w:val="FF0000"/>
        </w:rPr>
        <w:instrText>xe "Contact Time:Over-flushing"</w:instrText>
      </w:r>
      <w:r>
        <w:rPr>
          <w:color w:val="FF0000"/>
        </w:rPr>
        <w:fldChar w:fldCharType="end"/>
      </w:r>
      <w:r>
        <w:rPr>
          <w:color w:val="FF0000"/>
        </w:rPr>
        <w:fldChar w:fldCharType="begin"/>
      </w:r>
      <w:r>
        <w:rPr>
          <w:color w:val="FF0000"/>
        </w:rPr>
        <w:instrText>xe "Hydrofluoric Acid:Over-flushing"</w:instrText>
      </w:r>
      <w:r>
        <w:rPr>
          <w:color w:val="FF0000"/>
        </w:rPr>
        <w:fldChar w:fldCharType="end"/>
      </w:r>
      <w:r>
        <w:rPr>
          <w:color w:val="FF0000"/>
        </w:rPr>
        <w:fldChar w:fldCharType="begin"/>
      </w:r>
      <w:r>
        <w:rPr>
          <w:color w:val="FF0000"/>
        </w:rPr>
        <w:instrText>xe "Reaction By-products:Over-flushing"</w:instrText>
      </w:r>
      <w:r>
        <w:rPr>
          <w:color w:val="FF0000"/>
        </w:rPr>
        <w:fldChar w:fldCharType="end"/>
      </w:r>
    </w:p>
    <w:p w:rsidR="00B75991" w:rsidRDefault="00B75991" w:rsidP="00B75991">
      <w:pPr>
        <w:numPr>
          <w:ilvl w:val="0"/>
          <w:numId w:val="2"/>
        </w:numPr>
        <w:ind w:left="720"/>
      </w:pPr>
      <w:r>
        <w:t>An over-flush with hydrochloric acid is recommended in wells that are stimulated with mixtures of hydrochloric and hydrofluoric acids. The over-flush helps prevent plugging precipitates from forming until the acid treatment has been displaced away from the critical region of the near well-bore, thus reducing the effects of this damage.</w:t>
      </w:r>
    </w:p>
    <w:p w:rsidR="00B75991" w:rsidRDefault="00B75991" w:rsidP="00B75991">
      <w:pPr>
        <w:ind w:left="720"/>
      </w:pPr>
    </w:p>
    <w:p w:rsidR="00B75991" w:rsidRDefault="00B75991" w:rsidP="00B75991">
      <w:pPr>
        <w:numPr>
          <w:ilvl w:val="0"/>
          <w:numId w:val="2"/>
        </w:numPr>
        <w:ind w:left="720"/>
      </w:pPr>
      <w:r>
        <w:t>4-5 feet of radial penetration is optimum volume.</w:t>
      </w:r>
    </w:p>
    <w:p w:rsidR="00B75991" w:rsidRDefault="00B75991" w:rsidP="00B75991">
      <w:pPr>
        <w:ind w:left="720"/>
      </w:pPr>
    </w:p>
    <w:p w:rsidR="00B75991" w:rsidRDefault="00B75991" w:rsidP="00B75991">
      <w:pPr>
        <w:numPr>
          <w:ilvl w:val="0"/>
          <w:numId w:val="2"/>
        </w:numPr>
        <w:ind w:left="720"/>
        <w:rPr>
          <w:b/>
          <w:u w:val="single"/>
        </w:rPr>
      </w:pPr>
      <w:r>
        <w:rPr>
          <w:b/>
          <w:u w:val="single"/>
        </w:rPr>
        <w:t>It is strongly recommeded that the overflush fluid contain 5-10% mutual solvent (INFLO-40) to strip the oil wet film left behind by corrosion inhibitors.</w:t>
      </w:r>
    </w:p>
    <w:p w:rsidR="00B75991" w:rsidRDefault="00B75991" w:rsidP="00B75991">
      <w:pPr>
        <w:pStyle w:val="Heading2"/>
      </w:pPr>
      <w:r>
        <w:rPr>
          <w:b w:val="0"/>
        </w:rPr>
        <w:br w:type="page"/>
      </w:r>
      <w:bookmarkStart w:id="995" w:name="_Toc372530634"/>
      <w:bookmarkStart w:id="996" w:name="_Toc372527948"/>
      <w:bookmarkStart w:id="997" w:name="_Toc372039107"/>
      <w:bookmarkStart w:id="998" w:name="_Toc372037102"/>
      <w:bookmarkStart w:id="999" w:name="_Toc372036092"/>
      <w:bookmarkStart w:id="1000" w:name="_Toc371962164"/>
      <w:bookmarkStart w:id="1001" w:name="_Toc371958699"/>
      <w:bookmarkStart w:id="1002" w:name="_Toc371244560"/>
      <w:bookmarkStart w:id="1003" w:name="_Toc371244254"/>
      <w:bookmarkStart w:id="1004" w:name="_Toc319989237"/>
      <w:proofErr w:type="gramStart"/>
      <w:r>
        <w:lastRenderedPageBreak/>
        <w:t>Retarded Acid Systems.</w:t>
      </w:r>
      <w:bookmarkEnd w:id="995"/>
      <w:bookmarkEnd w:id="996"/>
      <w:bookmarkEnd w:id="997"/>
      <w:bookmarkEnd w:id="998"/>
      <w:bookmarkEnd w:id="999"/>
      <w:bookmarkEnd w:id="1000"/>
      <w:bookmarkEnd w:id="1001"/>
      <w:bookmarkEnd w:id="1002"/>
      <w:bookmarkEnd w:id="1003"/>
      <w:bookmarkEnd w:id="1004"/>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"Retarded Acid Systems"</w:instrText>
      </w:r>
      <w:r>
        <w:rPr>
          <w:color w:val="FF0000"/>
        </w:rPr>
        <w:fldChar w:fldCharType="end"/>
      </w:r>
      <w:r>
        <w:rPr>
          <w:color w:val="FF0000"/>
        </w:rPr>
        <w:fldChar w:fldCharType="begin"/>
      </w:r>
      <w:r>
        <w:rPr>
          <w:color w:val="FF0000"/>
        </w:rPr>
        <w:instrText>xe "Acid Treatment Design:Retarded Acid Systems"</w:instrText>
      </w:r>
      <w:r>
        <w:rPr>
          <w:color w:val="FF0000"/>
        </w:rPr>
        <w:fldChar w:fldCharType="end"/>
      </w:r>
      <w:r>
        <w:rPr>
          <w:color w:val="FF0000"/>
        </w:rPr>
        <w:fldChar w:fldCharType="begin"/>
      </w:r>
      <w:r>
        <w:rPr>
          <w:color w:val="FF0000"/>
        </w:rPr>
        <w:instrText>xe "Fluid Design:Retarded Acid Systems"</w:instrText>
      </w:r>
      <w:r>
        <w:rPr>
          <w:color w:val="FF0000"/>
        </w:rPr>
        <w:fldChar w:fldCharType="end"/>
      </w:r>
      <w:r>
        <w:rPr>
          <w:color w:val="FF0000"/>
        </w:rPr>
        <w:fldChar w:fldCharType="begin"/>
      </w:r>
      <w:r>
        <w:rPr>
          <w:color w:val="FF0000"/>
        </w:rPr>
        <w:instrText>xe "Fracture Acidizing:Retarded Acid Systems"</w:instrText>
      </w:r>
      <w:r>
        <w:rPr>
          <w:color w:val="FF0000"/>
        </w:rPr>
        <w:fldChar w:fldCharType="end"/>
      </w:r>
    </w:p>
    <w:p w:rsidR="00B75991" w:rsidRDefault="00B75991" w:rsidP="00B75991">
      <w:r>
        <w:t xml:space="preserve">Retarder techniques are used to improve the effectiveness of acidizing treatments by slowing the rate of reaction with the formation to achieve placement of live acid deep into the formation. Several types of retarded acid systems are </w:t>
      </w:r>
      <w:proofErr w:type="gramStart"/>
      <w:r>
        <w:t>available :</w:t>
      </w:r>
      <w:proofErr w:type="gramEnd"/>
    </w:p>
    <w:p w:rsidR="00B75991" w:rsidRDefault="00B75991" w:rsidP="00B75991">
      <w:pPr>
        <w:rPr>
          <w:vanish/>
          <w:color w:val="FF0000"/>
        </w:rPr>
      </w:pPr>
      <w:r>
        <w:rPr>
          <w:color w:val="FF0000"/>
        </w:rPr>
        <w:fldChar w:fldCharType="begin"/>
      </w:r>
      <w:r>
        <w:rPr>
          <w:color w:val="FF0000"/>
        </w:rPr>
        <w:instrText>xe "Limestone:Retarded Acid Systems"</w:instrText>
      </w:r>
      <w:r>
        <w:rPr>
          <w:color w:val="FF0000"/>
        </w:rPr>
        <w:fldChar w:fldCharType="end"/>
      </w:r>
      <w:r>
        <w:rPr>
          <w:color w:val="FF0000"/>
        </w:rPr>
        <w:fldChar w:fldCharType="begin"/>
      </w:r>
      <w:r>
        <w:rPr>
          <w:color w:val="FF0000"/>
        </w:rPr>
        <w:instrText>xe "Dolomite:Retarded Acid Systems"</w:instrText>
      </w:r>
      <w:r>
        <w:rPr>
          <w:color w:val="FF0000"/>
        </w:rPr>
        <w:fldChar w:fldCharType="end"/>
      </w:r>
    </w:p>
    <w:p w:rsidR="00B75991" w:rsidRDefault="00B75991" w:rsidP="00B75991">
      <w:pPr>
        <w:pStyle w:val="Bullet1"/>
        <w:rPr>
          <w:sz w:val="22"/>
        </w:rPr>
      </w:pPr>
      <w:r>
        <w:tab/>
      </w:r>
      <w:r>
        <w:rPr>
          <w:sz w:val="22"/>
        </w:rPr>
        <w:tab/>
      </w:r>
      <w:r>
        <w:rPr>
          <w:sz w:val="22"/>
        </w:rPr>
        <w:tab/>
      </w:r>
    </w:p>
    <w:p w:rsidR="00B75991" w:rsidRDefault="00B75991" w:rsidP="00B75991">
      <w:pPr>
        <w:pStyle w:val="Bullet1"/>
        <w:numPr>
          <w:ilvl w:val="0"/>
          <w:numId w:val="2"/>
        </w:numPr>
        <w:ind w:left="1440" w:hanging="720"/>
        <w:rPr>
          <w:sz w:val="22"/>
        </w:rPr>
      </w:pPr>
      <w:r>
        <w:rPr>
          <w:sz w:val="22"/>
        </w:rPr>
        <w:t>Chemically retarded acid (BJ Sandstone Acid).</w:t>
      </w:r>
    </w:p>
    <w:p w:rsidR="00B75991" w:rsidRDefault="00B75991" w:rsidP="00B75991">
      <w:pPr>
        <w:pStyle w:val="Bullet1"/>
        <w:numPr>
          <w:ilvl w:val="0"/>
          <w:numId w:val="2"/>
        </w:numPr>
        <w:ind w:left="1440" w:hanging="720"/>
        <w:rPr>
          <w:sz w:val="22"/>
        </w:rPr>
      </w:pPr>
      <w:r>
        <w:rPr>
          <w:sz w:val="22"/>
        </w:rPr>
        <w:t>Organic acids.</w:t>
      </w:r>
    </w:p>
    <w:p w:rsidR="00B75991" w:rsidRDefault="00B75991" w:rsidP="00B75991">
      <w:pPr>
        <w:pStyle w:val="Bullet1"/>
        <w:numPr>
          <w:ilvl w:val="0"/>
          <w:numId w:val="2"/>
        </w:numPr>
        <w:ind w:left="1440" w:hanging="720"/>
        <w:rPr>
          <w:sz w:val="22"/>
        </w:rPr>
      </w:pPr>
      <w:r>
        <w:rPr>
          <w:sz w:val="22"/>
        </w:rPr>
        <w:t>Mixtures of organic acid and hydrochloric acid.</w:t>
      </w:r>
      <w:r>
        <w:rPr>
          <w:sz w:val="22"/>
        </w:rPr>
        <w:tab/>
      </w:r>
    </w:p>
    <w:p w:rsidR="00B75991" w:rsidRDefault="00B75991" w:rsidP="00B75991"/>
    <w:p w:rsidR="00B75991" w:rsidRDefault="00B75991" w:rsidP="00B75991">
      <w:r>
        <w:t xml:space="preserve">In order to effectively retard an acid system, an understanding of the factors </w:t>
      </w:r>
      <w:proofErr w:type="gramStart"/>
      <w:r>
        <w:t>effecting</w:t>
      </w:r>
      <w:proofErr w:type="gramEnd"/>
      <w:r>
        <w:t xml:space="preserve"> the rate of reaction of an acid must be considered.</w:t>
      </w:r>
    </w:p>
    <w:p w:rsidR="00B75991" w:rsidRDefault="00B75991" w:rsidP="00B75991"/>
    <w:p w:rsidR="00B75991" w:rsidRDefault="00B75991" w:rsidP="00B75991">
      <w:pPr>
        <w:rPr>
          <w:vanish/>
          <w:color w:val="FF0000"/>
        </w:rPr>
      </w:pPr>
      <w:r>
        <w:rPr>
          <w:color w:val="FF0000"/>
        </w:rPr>
        <w:fldChar w:fldCharType="begin"/>
      </w:r>
      <w:r>
        <w:rPr>
          <w:color w:val="FF0000"/>
        </w:rPr>
        <w:instrText>xe "Emulsified acid:Retarded Acid Systems"</w:instrText>
      </w:r>
      <w:r>
        <w:rPr>
          <w:color w:val="FF0000"/>
        </w:rPr>
        <w:fldChar w:fldCharType="end"/>
      </w:r>
      <w:r>
        <w:rPr>
          <w:color w:val="FF0000"/>
        </w:rPr>
        <w:fldChar w:fldCharType="begin"/>
      </w:r>
      <w:r>
        <w:rPr>
          <w:color w:val="FF0000"/>
        </w:rPr>
        <w:instrText>xe "Chemically retarded acid:Retarded Acid Systems"</w:instrText>
      </w:r>
      <w:r>
        <w:rPr>
          <w:color w:val="FF0000"/>
        </w:rPr>
        <w:fldChar w:fldCharType="end"/>
      </w:r>
      <w:r>
        <w:rPr>
          <w:color w:val="FF0000"/>
        </w:rPr>
        <w:fldChar w:fldCharType="begin"/>
      </w:r>
      <w:r>
        <w:rPr>
          <w:color w:val="FF0000"/>
        </w:rPr>
        <w:instrText>xe "Organic acid:Retarded Acid Systems"</w:instrText>
      </w:r>
      <w:r>
        <w:rPr>
          <w:color w:val="FF0000"/>
        </w:rPr>
        <w:fldChar w:fldCharType="end"/>
      </w:r>
    </w:p>
    <w:p w:rsidR="00B75991" w:rsidRDefault="00B75991" w:rsidP="00B75991"/>
    <w:p w:rsidR="00B75991" w:rsidRDefault="00B75991" w:rsidP="00B75991">
      <w:pPr>
        <w:pStyle w:val="Heading3"/>
      </w:pPr>
      <w:bookmarkStart w:id="1005" w:name="_Toc372530635"/>
      <w:bookmarkStart w:id="1006" w:name="_Toc372527949"/>
      <w:bookmarkStart w:id="1007" w:name="_Toc372036093"/>
      <w:bookmarkStart w:id="1008" w:name="_Toc371962165"/>
      <w:bookmarkStart w:id="1009" w:name="_Toc371958700"/>
      <w:bookmarkStart w:id="1010" w:name="_Toc371244561"/>
      <w:bookmarkStart w:id="1011" w:name="_Toc371244255"/>
      <w:bookmarkStart w:id="1012" w:name="_Toc319989238"/>
      <w:proofErr w:type="gramStart"/>
      <w:r>
        <w:t>Reaction Rate Considerations.</w:t>
      </w:r>
      <w:bookmarkEnd w:id="1005"/>
      <w:bookmarkEnd w:id="1006"/>
      <w:bookmarkEnd w:id="1007"/>
      <w:bookmarkEnd w:id="1008"/>
      <w:bookmarkEnd w:id="1009"/>
      <w:bookmarkEnd w:id="1010"/>
      <w:bookmarkEnd w:id="1011"/>
      <w:bookmarkEnd w:id="1012"/>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"Fluid Design:Reaction Rate Considerations"</w:instrText>
      </w:r>
      <w:r>
        <w:rPr>
          <w:color w:val="FF0000"/>
        </w:rPr>
        <w:fldChar w:fldCharType="end"/>
      </w:r>
      <w:r>
        <w:rPr>
          <w:color w:val="FF0000"/>
        </w:rPr>
        <w:fldChar w:fldCharType="begin"/>
      </w:r>
      <w:r>
        <w:rPr>
          <w:color w:val="FF0000"/>
        </w:rPr>
        <w:instrText>xe "Acid Treatment Design:Reaction Rate Considerations"</w:instrText>
      </w:r>
      <w:r>
        <w:rPr>
          <w:color w:val="FF0000"/>
        </w:rPr>
        <w:fldChar w:fldCharType="end"/>
      </w:r>
      <w:r>
        <w:rPr>
          <w:color w:val="FF0000"/>
        </w:rPr>
        <w:fldChar w:fldCharType="begin"/>
      </w:r>
      <w:r>
        <w:rPr>
          <w:color w:val="FF0000"/>
        </w:rPr>
        <w:instrText>xe "Reaction Rate:Considerations"</w:instrText>
      </w:r>
      <w:r>
        <w:rPr>
          <w:color w:val="FF0000"/>
        </w:rPr>
        <w:fldChar w:fldCharType="end"/>
      </w:r>
    </w:p>
    <w:p w:rsidR="00B75991" w:rsidRDefault="00B75991" w:rsidP="00B75991">
      <w:r>
        <w:t xml:space="preserve">Higher reaction rates may be employed to remove local well-bore damage, but a slower reaction is preferred. The intrinsic reaction rate of an acid cannot be changed, but it can be effectively controlled by emulsifying the acid in oil or by interposing a film of oil between the acid and the formation such as in </w:t>
      </w:r>
      <w:proofErr w:type="gramStart"/>
      <w:r>
        <w:t>Super</w:t>
      </w:r>
      <w:proofErr w:type="gramEnd"/>
      <w:r>
        <w:t xml:space="preserve"> retarded acid (SRA) systems.</w:t>
      </w:r>
    </w:p>
    <w:p w:rsidR="00B75991" w:rsidRDefault="00B75991" w:rsidP="00B75991">
      <w:pPr>
        <w:rPr>
          <w:vanish/>
          <w:color w:val="FF0000"/>
        </w:rPr>
      </w:pPr>
      <w:r>
        <w:rPr>
          <w:color w:val="FF0000"/>
        </w:rPr>
        <w:fldChar w:fldCharType="begin"/>
      </w:r>
      <w:r>
        <w:rPr>
          <w:color w:val="FF0000"/>
        </w:rPr>
        <w:instrText>xe "Super Retarded Acid:Reaction Rate Considerations"</w:instrText>
      </w:r>
      <w:r>
        <w:rPr>
          <w:color w:val="FF0000"/>
        </w:rPr>
        <w:fldChar w:fldCharType="end"/>
      </w:r>
      <w:r>
        <w:rPr>
          <w:color w:val="FF0000"/>
        </w:rPr>
        <w:fldChar w:fldCharType="begin"/>
      </w:r>
      <w:r>
        <w:rPr>
          <w:color w:val="FF0000"/>
        </w:rPr>
        <w:instrText>xe "SRA Systems #(see Super Retarded Acid)"</w:instrText>
      </w:r>
      <w:r>
        <w:rPr>
          <w:color w:val="FF0000"/>
        </w:rPr>
        <w:fldChar w:fldCharType="end"/>
      </w:r>
      <w:r>
        <w:rPr>
          <w:color w:val="FF0000"/>
        </w:rPr>
        <w:fldChar w:fldCharType="begin"/>
      </w:r>
      <w:r>
        <w:rPr>
          <w:color w:val="FF0000"/>
        </w:rPr>
        <w:instrText>xe "Retarded Acid:Super Retarded Acid"</w:instrText>
      </w:r>
      <w:r>
        <w:rPr>
          <w:color w:val="FF0000"/>
        </w:rPr>
        <w:fldChar w:fldCharType="end"/>
      </w:r>
    </w:p>
    <w:p w:rsidR="00B75991" w:rsidRDefault="00B75991" w:rsidP="00B75991"/>
    <w:p w:rsidR="00B75991" w:rsidRDefault="00B75991" w:rsidP="00B75991">
      <w:r>
        <w:t xml:space="preserve">The effectiveness of an acidizing treatment, to improve the production from any well, depends essentially on the ability of the acid to reduce resistance to flow of the oil or gas from the formation to the well-bore. </w:t>
      </w:r>
    </w:p>
    <w:p w:rsidR="00B75991" w:rsidRDefault="00B75991" w:rsidP="00B75991"/>
    <w:p w:rsidR="00B75991" w:rsidRDefault="00B75991" w:rsidP="00B75991">
      <w:r>
        <w:t xml:space="preserve">The rate at which acid reacts with the impeding material becomes more important as the acid's distance from the wellbore increases. The increase in production from matrix acid treatments depends upon 2 </w:t>
      </w:r>
      <w:proofErr w:type="gramStart"/>
      <w:r>
        <w:t>factors :</w:t>
      </w:r>
      <w:proofErr w:type="gramEnd"/>
      <w:r>
        <w:fldChar w:fldCharType="begin"/>
      </w:r>
      <w:r>
        <w:instrText xml:space="preserve"> XE "Fracture Acidizing:Reaction Rate Considerations" </w:instrText>
      </w:r>
      <w:r>
        <w:fldChar w:fldCharType="end"/>
      </w:r>
      <w:r>
        <w:fldChar w:fldCharType="begin"/>
      </w:r>
      <w:r>
        <w:instrText xml:space="preserve"> XE "Reaction Rate Considerations:Fracture Acidizing" </w:instrText>
      </w:r>
      <w:r>
        <w:fldChar w:fldCharType="end"/>
      </w:r>
    </w:p>
    <w:p w:rsidR="00B75991" w:rsidRDefault="00B75991" w:rsidP="00B75991"/>
    <w:p w:rsidR="00B75991" w:rsidRDefault="00B75991" w:rsidP="00B75991">
      <w:pPr>
        <w:pStyle w:val="Bullet1"/>
        <w:numPr>
          <w:ilvl w:val="0"/>
          <w:numId w:val="2"/>
        </w:numPr>
        <w:ind w:left="1440" w:hanging="720"/>
        <w:rPr>
          <w:sz w:val="22"/>
        </w:rPr>
      </w:pPr>
      <w:r>
        <w:rPr>
          <w:sz w:val="22"/>
        </w:rPr>
        <w:t>Increased permeability.</w:t>
      </w:r>
    </w:p>
    <w:p w:rsidR="00B75991" w:rsidRDefault="00B75991" w:rsidP="00B75991">
      <w:pPr>
        <w:pStyle w:val="Bullet1"/>
        <w:numPr>
          <w:ilvl w:val="0"/>
          <w:numId w:val="2"/>
        </w:numPr>
        <w:ind w:left="1440" w:hanging="720"/>
        <w:rPr>
          <w:sz w:val="22"/>
        </w:rPr>
      </w:pPr>
      <w:r>
        <w:rPr>
          <w:sz w:val="22"/>
        </w:rPr>
        <w:t>Radius of zone of increased permeability from the wellbore.</w:t>
      </w:r>
    </w:p>
    <w:p w:rsidR="00B75991" w:rsidRDefault="00B75991" w:rsidP="00B75991"/>
    <w:p w:rsidR="00B75991" w:rsidRDefault="00B75991" w:rsidP="00B75991">
      <w:pPr>
        <w:rPr>
          <w:color w:val="FF0000"/>
        </w:rPr>
      </w:pPr>
    </w:p>
    <w:p w:rsidR="00B75991" w:rsidRDefault="00B75991" w:rsidP="00B75991">
      <w:pPr>
        <w:rPr>
          <w:color w:val="FF0000"/>
        </w:rPr>
      </w:pPr>
    </w:p>
    <w:p w:rsidR="00B75991" w:rsidRDefault="00B75991" w:rsidP="00B75991">
      <w:pPr>
        <w:rPr>
          <w:color w:val="FF0000"/>
        </w:rPr>
      </w:pPr>
    </w:p>
    <w:p w:rsidR="00B75991" w:rsidRDefault="00B75991" w:rsidP="00B75991">
      <w:pPr>
        <w:rPr>
          <w:color w:val="FF0000"/>
        </w:rPr>
      </w:pPr>
    </w:p>
    <w:p w:rsidR="00B75991" w:rsidRDefault="00B75991" w:rsidP="00B75991">
      <w:pPr>
        <w:rPr>
          <w:vanish/>
          <w:color w:val="FF0000"/>
        </w:rPr>
      </w:pPr>
      <w:r>
        <w:rPr>
          <w:color w:val="FF0000"/>
        </w:rPr>
        <w:fldChar w:fldCharType="begin"/>
      </w:r>
      <w:r>
        <w:rPr>
          <w:color w:val="FF0000"/>
        </w:rPr>
        <w:instrText>xe "Scale:Reaction rate"</w:instrText>
      </w:r>
      <w:r>
        <w:rPr>
          <w:color w:val="FF0000"/>
        </w:rPr>
        <w:fldChar w:fldCharType="end"/>
      </w:r>
      <w:r>
        <w:rPr>
          <w:color w:val="FF0000"/>
        </w:rPr>
        <w:fldChar w:fldCharType="begin"/>
      </w:r>
      <w:r>
        <w:rPr>
          <w:color w:val="FF0000"/>
        </w:rPr>
        <w:instrText>xe "Etching:Reaction rate"</w:instrText>
      </w:r>
      <w:r>
        <w:rPr>
          <w:color w:val="FF0000"/>
        </w:rPr>
        <w:fldChar w:fldCharType="end"/>
      </w:r>
    </w:p>
    <w:p w:rsidR="00B75991" w:rsidRDefault="00B75991" w:rsidP="00B75991">
      <w:pPr>
        <w:rPr>
          <w:b/>
        </w:rPr>
      </w:pPr>
    </w:p>
    <w:p w:rsidR="00B75991" w:rsidRDefault="00B75991" w:rsidP="00B75991">
      <w:pPr>
        <w:pStyle w:val="Heading3"/>
      </w:pPr>
      <w:bookmarkStart w:id="1013" w:name="_Toc372530636"/>
      <w:bookmarkStart w:id="1014" w:name="_Toc372527950"/>
      <w:bookmarkStart w:id="1015" w:name="_Toc372036094"/>
      <w:bookmarkStart w:id="1016" w:name="_Toc371962166"/>
      <w:bookmarkStart w:id="1017" w:name="_Toc371958701"/>
      <w:bookmarkStart w:id="1018" w:name="_Toc371244562"/>
      <w:bookmarkStart w:id="1019" w:name="_Toc371244256"/>
      <w:bookmarkStart w:id="1020" w:name="_Toc319989239"/>
      <w:proofErr w:type="gramStart"/>
      <w:r>
        <w:t>Measuring Reaction.</w:t>
      </w:r>
      <w:bookmarkEnd w:id="1013"/>
      <w:bookmarkEnd w:id="1014"/>
      <w:bookmarkEnd w:id="1015"/>
      <w:bookmarkEnd w:id="1016"/>
      <w:bookmarkEnd w:id="1017"/>
      <w:bookmarkEnd w:id="1018"/>
      <w:bookmarkEnd w:id="1019"/>
      <w:bookmarkEnd w:id="1020"/>
      <w:proofErr w:type="gramEnd"/>
    </w:p>
    <w:p w:rsidR="00B75991" w:rsidRDefault="00B75991" w:rsidP="00B75991">
      <w:pPr>
        <w:rPr>
          <w:b/>
        </w:rPr>
      </w:pPr>
    </w:p>
    <w:p w:rsidR="00B75991" w:rsidRDefault="00B75991" w:rsidP="00B75991">
      <w:pPr>
        <w:rPr>
          <w:vanish/>
          <w:color w:val="FF0000"/>
        </w:rPr>
      </w:pPr>
      <w:r>
        <w:rPr>
          <w:color w:val="FF0000"/>
        </w:rPr>
        <w:fldChar w:fldCharType="begin"/>
      </w:r>
      <w:r>
        <w:rPr>
          <w:color w:val="FF0000"/>
        </w:rPr>
        <w:instrText>xe "Measuring Reaction"</w:instrText>
      </w:r>
      <w:r>
        <w:rPr>
          <w:color w:val="FF0000"/>
        </w:rPr>
        <w:fldChar w:fldCharType="end"/>
      </w:r>
      <w:r>
        <w:rPr>
          <w:color w:val="FF0000"/>
        </w:rPr>
        <w:fldChar w:fldCharType="begin"/>
      </w:r>
      <w:r>
        <w:rPr>
          <w:color w:val="FF0000"/>
        </w:rPr>
        <w:instrText>xe "Reaction Rate:Measurement"</w:instrText>
      </w:r>
      <w:r>
        <w:rPr>
          <w:color w:val="FF0000"/>
        </w:rPr>
        <w:fldChar w:fldCharType="end"/>
      </w:r>
      <w:r>
        <w:rPr>
          <w:color w:val="FF0000"/>
        </w:rPr>
        <w:fldChar w:fldCharType="begin"/>
      </w:r>
      <w:r>
        <w:rPr>
          <w:color w:val="FF0000"/>
        </w:rPr>
        <w:instrText>xe "Analytical Procedures:Reaction Rate"</w:instrText>
      </w:r>
      <w:r>
        <w:rPr>
          <w:color w:val="FF0000"/>
        </w:rPr>
        <w:fldChar w:fldCharType="end"/>
      </w:r>
    </w:p>
    <w:p w:rsidR="00B75991" w:rsidRDefault="00B75991" w:rsidP="00B75991">
      <w:pPr>
        <w:rPr>
          <w:b/>
        </w:rPr>
      </w:pPr>
      <w:r>
        <w:t>Generally the rate of reaction between limestone and acid is measured by the rate of change in the amount of available acid. In conducting a laboratory test, small samples of acid are drawn from the reaction vessel and titrated. The fraction of available acid consumed in the reaction is then plotted against elapsed reaction time. Since the basic rate of reaction on a given formation at a particular temperature and pressure depends upon the acid concentration, the last part of the reaction can be much slower than the first part. For practical reasons, the end of reaction is taken as the time at which 90% of the acid has reacted rather than 100%.</w:t>
      </w:r>
    </w:p>
    <w:p w:rsidR="00B75991" w:rsidRDefault="00B75991" w:rsidP="00B75991">
      <w:pPr>
        <w:rPr>
          <w:b/>
        </w:rPr>
      </w:pPr>
    </w:p>
    <w:p w:rsidR="00B75991" w:rsidRDefault="00B75991" w:rsidP="00B75991">
      <w:pPr>
        <w:rPr>
          <w:b/>
        </w:rPr>
      </w:pPr>
    </w:p>
    <w:p w:rsidR="00B75991" w:rsidRDefault="00B75991" w:rsidP="00B75991">
      <w:pPr>
        <w:pStyle w:val="Heading3"/>
      </w:pPr>
      <w:bookmarkStart w:id="1021" w:name="_Toc372530637"/>
      <w:bookmarkStart w:id="1022" w:name="_Toc372527951"/>
      <w:bookmarkStart w:id="1023" w:name="_Toc372036095"/>
      <w:bookmarkStart w:id="1024" w:name="_Toc371962167"/>
      <w:bookmarkStart w:id="1025" w:name="_Toc371958702"/>
      <w:bookmarkStart w:id="1026" w:name="_Toc371244563"/>
      <w:bookmarkStart w:id="1027" w:name="_Toc371244257"/>
      <w:bookmarkStart w:id="1028" w:name="_Toc319989240"/>
      <w:proofErr w:type="gramStart"/>
      <w:r>
        <w:t>Controlling Reaction Time.</w:t>
      </w:r>
      <w:bookmarkEnd w:id="1021"/>
      <w:bookmarkEnd w:id="1022"/>
      <w:bookmarkEnd w:id="1023"/>
      <w:bookmarkEnd w:id="1024"/>
      <w:bookmarkEnd w:id="1025"/>
      <w:bookmarkEnd w:id="1026"/>
      <w:bookmarkEnd w:id="1027"/>
      <w:bookmarkEnd w:id="1028"/>
      <w:proofErr w:type="gramEnd"/>
    </w:p>
    <w:p w:rsidR="00B75991" w:rsidRDefault="00B75991" w:rsidP="00B75991"/>
    <w:p w:rsidR="00B75991" w:rsidRDefault="00B75991" w:rsidP="00B75991">
      <w:pPr>
        <w:rPr>
          <w:vanish/>
          <w:color w:val="FF0000"/>
        </w:rPr>
      </w:pPr>
      <w:r>
        <w:rPr>
          <w:color w:val="FF0000"/>
        </w:rPr>
        <w:lastRenderedPageBreak/>
        <w:fldChar w:fldCharType="begin"/>
      </w:r>
      <w:r>
        <w:rPr>
          <w:color w:val="FF0000"/>
        </w:rPr>
        <w:instrText>xe "Acid Treatment Design:Controlling Reaction Time"</w:instrText>
      </w:r>
      <w:r>
        <w:rPr>
          <w:color w:val="FF0000"/>
        </w:rPr>
        <w:fldChar w:fldCharType="end"/>
      </w:r>
      <w:r>
        <w:rPr>
          <w:color w:val="FF0000"/>
        </w:rPr>
        <w:fldChar w:fldCharType="begin"/>
      </w:r>
      <w:r>
        <w:rPr>
          <w:color w:val="FF0000"/>
        </w:rPr>
        <w:instrText>xe "Reaction Rate:Control"</w:instrText>
      </w:r>
      <w:r>
        <w:rPr>
          <w:color w:val="FF0000"/>
        </w:rPr>
        <w:fldChar w:fldCharType="end"/>
      </w:r>
      <w:r>
        <w:rPr>
          <w:color w:val="FF0000"/>
        </w:rPr>
        <w:fldChar w:fldCharType="begin"/>
      </w:r>
      <w:r>
        <w:rPr>
          <w:color w:val="FF0000"/>
        </w:rPr>
        <w:instrText>xe "Fluid Design:Controlling Reaction Time"</w:instrText>
      </w:r>
      <w:r>
        <w:rPr>
          <w:color w:val="FF0000"/>
        </w:rPr>
        <w:fldChar w:fldCharType="end"/>
      </w:r>
    </w:p>
    <w:p w:rsidR="00B75991" w:rsidRDefault="00B75991" w:rsidP="00B75991">
      <w:r>
        <w:t>The reaction rate of the acid on the formation can be retarded by changing the properties of the acid treatment. Acid systems can be retarded by chemical and physical means or by mixing HCl with organic acid.</w:t>
      </w:r>
    </w:p>
    <w:p w:rsidR="00B75991" w:rsidRDefault="00B75991" w:rsidP="00B75991"/>
    <w:p w:rsidR="00B75991" w:rsidRDefault="00B75991" w:rsidP="00B75991">
      <w:r>
        <w:t>Some acids, particularly the organic acids, react more slowly than hydrochloric acid. As there is no known way to change the intrinsic rate of reaction between a particular acid and a soluble rock, it is necessary to introduce "interfering" agents to reduce the rate. This is accomplished by reducing the effective area of contact between the acid and the soluble formation by:</w:t>
      </w:r>
    </w:p>
    <w:p w:rsidR="00B75991" w:rsidRDefault="00B75991" w:rsidP="00B75991"/>
    <w:p w:rsidR="00B75991" w:rsidRDefault="00B75991" w:rsidP="00B75991">
      <w:pPr>
        <w:pStyle w:val="Bullet1"/>
        <w:numPr>
          <w:ilvl w:val="0"/>
          <w:numId w:val="2"/>
        </w:numPr>
        <w:ind w:left="1440" w:hanging="720"/>
        <w:rPr>
          <w:sz w:val="22"/>
        </w:rPr>
      </w:pPr>
      <w:r>
        <w:rPr>
          <w:sz w:val="22"/>
        </w:rPr>
        <w:t xml:space="preserve">Foaming the acid with nitrogen </w:t>
      </w:r>
      <w:r>
        <w:rPr>
          <w:sz w:val="22"/>
        </w:rPr>
        <w:fldChar w:fldCharType="begin"/>
      </w:r>
      <w:r>
        <w:rPr>
          <w:sz w:val="22"/>
        </w:rPr>
        <w:instrText xml:space="preserve"> XE "Emulsified Acid:Controlling reaction time" </w:instrText>
      </w:r>
      <w:r>
        <w:rPr>
          <w:sz w:val="22"/>
        </w:rPr>
        <w:fldChar w:fldCharType="end"/>
      </w:r>
    </w:p>
    <w:p w:rsidR="00B75991" w:rsidRDefault="00B75991" w:rsidP="00B75991">
      <w:pPr>
        <w:pStyle w:val="Bullet1"/>
        <w:numPr>
          <w:ilvl w:val="0"/>
          <w:numId w:val="2"/>
        </w:numPr>
        <w:ind w:left="1440" w:hanging="720"/>
        <w:rPr>
          <w:sz w:val="22"/>
        </w:rPr>
      </w:pPr>
      <w:r>
        <w:rPr>
          <w:sz w:val="22"/>
        </w:rPr>
        <w:t>Interposing an oil film between the acid and the formation.(Chemically Retarded Acids)</w:t>
      </w:r>
      <w:r>
        <w:rPr>
          <w:sz w:val="22"/>
        </w:rPr>
        <w:fldChar w:fldCharType="begin"/>
      </w:r>
      <w:r>
        <w:rPr>
          <w:sz w:val="22"/>
        </w:rPr>
        <w:instrText xml:space="preserve"> XE "Chemically Retarded Acids:Controlling reaction time" </w:instrText>
      </w:r>
      <w:r>
        <w:rPr>
          <w:sz w:val="22"/>
        </w:rPr>
        <w:fldChar w:fldCharType="end"/>
      </w:r>
      <w:r>
        <w:rPr>
          <w:sz w:val="22"/>
        </w:rPr>
        <w:fldChar w:fldCharType="begin"/>
      </w:r>
      <w:r>
        <w:rPr>
          <w:sz w:val="22"/>
        </w:rPr>
        <w:instrText xml:space="preserve"> XE "Gelled acid:Controlling reaction time" </w:instrText>
      </w:r>
      <w:r>
        <w:rPr>
          <w:sz w:val="22"/>
        </w:rPr>
        <w:fldChar w:fldCharType="end"/>
      </w:r>
    </w:p>
    <w:p w:rsidR="00B75991" w:rsidRDefault="00B75991" w:rsidP="00B75991">
      <w:pPr>
        <w:pStyle w:val="Bullet1"/>
        <w:numPr>
          <w:ilvl w:val="0"/>
          <w:numId w:val="2"/>
        </w:numPr>
        <w:ind w:left="1440" w:hanging="720"/>
        <w:rPr>
          <w:sz w:val="22"/>
        </w:rPr>
      </w:pPr>
      <w:r>
        <w:rPr>
          <w:sz w:val="22"/>
        </w:rPr>
        <w:t>Chemi-adsorption of temporary alumino-silicate film (BJ Sandstone Acid</w:t>
      </w:r>
      <w:r>
        <w:rPr>
          <w:sz w:val="22"/>
          <w:vertAlign w:val="superscript"/>
        </w:rPr>
        <w:t>SM</w:t>
      </w:r>
      <w:r>
        <w:rPr>
          <w:sz w:val="22"/>
        </w:rPr>
        <w:t xml:space="preserve">). </w:t>
      </w:r>
      <w:r>
        <w:rPr>
          <w:sz w:val="22"/>
        </w:rPr>
        <w:fldChar w:fldCharType="begin"/>
      </w:r>
      <w:r>
        <w:rPr>
          <w:sz w:val="22"/>
        </w:rPr>
        <w:instrText xml:space="preserve"> XE "Cross-linked Acid:Controlling reaction time" </w:instrText>
      </w:r>
      <w:r>
        <w:rPr>
          <w:sz w:val="22"/>
        </w:rPr>
        <w:fldChar w:fldCharType="end"/>
      </w:r>
    </w:p>
    <w:p w:rsidR="00B75991" w:rsidRDefault="00B75991" w:rsidP="00B75991"/>
    <w:p w:rsidR="00B75991" w:rsidRDefault="00B75991" w:rsidP="00B75991">
      <w:r>
        <w:t>The effective reaction rate of some acids may be reduced by dissolving them in non-polar solvents (such as the lower alcohols) or in mixtures of this type of solvent and water. This method is not in general use because of the cost of non polar solvents.</w:t>
      </w:r>
    </w:p>
    <w:p w:rsidR="00B75991" w:rsidRDefault="00B75991" w:rsidP="00B75991"/>
    <w:p w:rsidR="00B75991" w:rsidRDefault="00B75991" w:rsidP="00B75991">
      <w:pPr>
        <w:rPr>
          <w:vanish/>
          <w:color w:val="FF0000"/>
        </w:rPr>
      </w:pPr>
      <w:r>
        <w:rPr>
          <w:color w:val="FF0000"/>
        </w:rPr>
        <w:fldChar w:fldCharType="begin"/>
      </w:r>
      <w:r>
        <w:rPr>
          <w:color w:val="FF0000"/>
        </w:rPr>
        <w:instrText>xe "Non-polar Solvents"</w:instrText>
      </w:r>
      <w:r>
        <w:rPr>
          <w:color w:val="FF0000"/>
        </w:rPr>
        <w:fldChar w:fldCharType="end"/>
      </w:r>
      <w:r>
        <w:rPr>
          <w:color w:val="FF0000"/>
        </w:rPr>
        <w:fldChar w:fldCharType="begin"/>
      </w:r>
      <w:r>
        <w:rPr>
          <w:color w:val="FF0000"/>
        </w:rPr>
        <w:instrText>xe "Alcohols:Reaction rate"</w:instrText>
      </w:r>
      <w:r>
        <w:rPr>
          <w:color w:val="FF0000"/>
        </w:rPr>
        <w:fldChar w:fldCharType="end"/>
      </w:r>
      <w:r>
        <w:rPr>
          <w:color w:val="FF0000"/>
        </w:rPr>
        <w:fldChar w:fldCharType="begin"/>
      </w:r>
      <w:r>
        <w:rPr>
          <w:color w:val="FF0000"/>
        </w:rPr>
        <w:instrText>xe "Reaction Rate:Alcohols"</w:instrText>
      </w:r>
      <w:r>
        <w:rPr>
          <w:color w:val="FF0000"/>
        </w:rPr>
        <w:fldChar w:fldCharType="end"/>
      </w:r>
    </w:p>
    <w:p w:rsidR="00B75991" w:rsidRDefault="00B75991" w:rsidP="00B75991">
      <w:r>
        <w:t>Rate of reaction is related to the rate of diffusion of hydrogen ions and reaction products through the solvent containing them, therefore, increasing the viscosity of the solvent decreases the reaction rate (Gelled Acids). This may be accomplished by means of certain organic gelling agents or by the use of inorganic salts. Some surfactants also act to retard the effective reaction rate.</w:t>
      </w:r>
    </w:p>
    <w:p w:rsidR="00B75991" w:rsidRDefault="00B75991" w:rsidP="00B75991">
      <w:pPr>
        <w:rPr>
          <w:vanish/>
          <w:color w:val="FF0000"/>
        </w:rPr>
      </w:pPr>
      <w:r>
        <w:rPr>
          <w:color w:val="FF0000"/>
        </w:rPr>
        <w:fldChar w:fldCharType="begin"/>
      </w:r>
      <w:r>
        <w:rPr>
          <w:color w:val="FF0000"/>
        </w:rPr>
        <w:instrText>xe "Carbonate:Emulsified Acid"</w:instrText>
      </w:r>
      <w:r>
        <w:rPr>
          <w:color w:val="FF0000"/>
        </w:rPr>
        <w:fldChar w:fldCharType="end"/>
      </w:r>
    </w:p>
    <w:p w:rsidR="00B75991" w:rsidRDefault="00B75991" w:rsidP="00B75991">
      <w:pPr>
        <w:rPr>
          <w:vanish/>
          <w:color w:val="FF0000"/>
        </w:rPr>
      </w:pPr>
      <w:r>
        <w:br w:type="page"/>
      </w:r>
      <w:r>
        <w:lastRenderedPageBreak/>
        <w:t xml:space="preserve"> </w:t>
      </w:r>
      <w:r>
        <w:rPr>
          <w:color w:val="FF0000"/>
        </w:rPr>
        <w:fldChar w:fldCharType="begin"/>
      </w:r>
      <w:r>
        <w:rPr>
          <w:color w:val="FF0000"/>
        </w:rPr>
        <w:instrText>xe "Chemically Retarded Acid:Super Retarded Acid"</w:instrText>
      </w:r>
      <w:r>
        <w:rPr>
          <w:color w:val="FF0000"/>
        </w:rPr>
        <w:fldChar w:fldCharType="end"/>
      </w:r>
      <w:r>
        <w:rPr>
          <w:color w:val="FF0000"/>
        </w:rPr>
        <w:fldChar w:fldCharType="begin"/>
      </w:r>
      <w:r>
        <w:rPr>
          <w:color w:val="FF0000"/>
        </w:rPr>
        <w:instrText>xe "Super Retarded Acid:Chemically Retarded Acid"</w:instrText>
      </w:r>
      <w:r>
        <w:rPr>
          <w:color w:val="FF0000"/>
        </w:rPr>
        <w:fldChar w:fldCharType="end"/>
      </w:r>
    </w:p>
    <w:p w:rsidR="00B75991" w:rsidRDefault="00B75991" w:rsidP="00B75991"/>
    <w:p w:rsidR="00B75991" w:rsidRDefault="00B75991" w:rsidP="00B75991">
      <w:pPr>
        <w:pStyle w:val="Heading2"/>
      </w:pPr>
      <w:bookmarkStart w:id="1029" w:name="_Toc372530638"/>
      <w:bookmarkStart w:id="1030" w:name="_Toc372527952"/>
      <w:bookmarkStart w:id="1031" w:name="_Toc372039108"/>
      <w:bookmarkStart w:id="1032" w:name="_Toc372037103"/>
      <w:bookmarkStart w:id="1033" w:name="_Toc372036096"/>
      <w:bookmarkStart w:id="1034" w:name="_Toc371962168"/>
      <w:bookmarkStart w:id="1035" w:name="_Toc371958703"/>
      <w:bookmarkStart w:id="1036" w:name="_Toc371244565"/>
      <w:bookmarkStart w:id="1037" w:name="_Toc371244259"/>
      <w:bookmarkStart w:id="1038" w:name="_Toc319989243"/>
      <w:proofErr w:type="gramStart"/>
      <w:r>
        <w:t>Organic Acids.</w:t>
      </w:r>
      <w:bookmarkEnd w:id="1029"/>
      <w:bookmarkEnd w:id="1030"/>
      <w:bookmarkEnd w:id="1031"/>
      <w:bookmarkEnd w:id="1032"/>
      <w:bookmarkEnd w:id="1033"/>
      <w:bookmarkEnd w:id="1034"/>
      <w:bookmarkEnd w:id="1035"/>
      <w:bookmarkEnd w:id="1036"/>
      <w:bookmarkEnd w:id="1037"/>
      <w:bookmarkEnd w:id="1038"/>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"Fluid Design:Organic Retarded Acid"</w:instrText>
      </w:r>
      <w:r>
        <w:rPr>
          <w:color w:val="FF0000"/>
        </w:rPr>
        <w:fldChar w:fldCharType="end"/>
      </w:r>
      <w:r>
        <w:rPr>
          <w:color w:val="FF0000"/>
        </w:rPr>
        <w:fldChar w:fldCharType="begin"/>
      </w:r>
      <w:r>
        <w:rPr>
          <w:color w:val="FF0000"/>
        </w:rPr>
        <w:instrText>xe "Acid Treatment Design:Organic Retarded Acid"</w:instrText>
      </w:r>
      <w:r>
        <w:rPr>
          <w:color w:val="FF0000"/>
        </w:rPr>
        <w:fldChar w:fldCharType="end"/>
      </w:r>
      <w:r>
        <w:rPr>
          <w:color w:val="FF0000"/>
        </w:rPr>
        <w:fldChar w:fldCharType="begin"/>
      </w:r>
      <w:r>
        <w:rPr>
          <w:color w:val="FF0000"/>
        </w:rPr>
        <w:instrText>xe "Organic Retarded Acid"</w:instrText>
      </w:r>
      <w:r>
        <w:rPr>
          <w:color w:val="FF0000"/>
        </w:rPr>
        <w:fldChar w:fldCharType="end"/>
      </w:r>
      <w:r>
        <w:rPr>
          <w:color w:val="FF0000"/>
        </w:rPr>
        <w:fldChar w:fldCharType="begin"/>
      </w:r>
      <w:r>
        <w:rPr>
          <w:color w:val="FF0000"/>
        </w:rPr>
        <w:instrText>xe "Acetic acid:Organic Retarded Acid"</w:instrText>
      </w:r>
      <w:r>
        <w:rPr>
          <w:color w:val="FF0000"/>
        </w:rPr>
        <w:fldChar w:fldCharType="end"/>
      </w:r>
      <w:r>
        <w:rPr>
          <w:color w:val="FF0000"/>
        </w:rPr>
        <w:fldChar w:fldCharType="begin"/>
      </w:r>
      <w:r>
        <w:rPr>
          <w:color w:val="FF0000"/>
        </w:rPr>
        <w:instrText>xe "Formic Acid:Organic Retarded Acid"</w:instrText>
      </w:r>
      <w:r>
        <w:rPr>
          <w:color w:val="FF0000"/>
        </w:rPr>
        <w:fldChar w:fldCharType="end"/>
      </w:r>
    </w:p>
    <w:p w:rsidR="00B75991" w:rsidRDefault="00B75991" w:rsidP="00B75991">
      <w:r>
        <w:t>Only two organic acids, acetic and formic, have been used to any extent in well stimulation. Both these acids have the characteristic of relatively low reaction rates without the addition of additives. However, due to the additional cost neither has been widely used as a replacement for hydrochloric acid systems.</w:t>
      </w:r>
    </w:p>
    <w:p w:rsidR="00B75991" w:rsidRDefault="00B75991" w:rsidP="00B75991"/>
    <w:p w:rsidR="00B75991" w:rsidRDefault="00B75991" w:rsidP="00B75991">
      <w:proofErr w:type="gramStart"/>
      <w:r>
        <w:rPr>
          <w:u w:val="single"/>
        </w:rPr>
        <w:t>Acetic Acid.</w:t>
      </w:r>
      <w:proofErr w:type="gramEnd"/>
    </w:p>
    <w:p w:rsidR="00B75991" w:rsidRDefault="00B75991" w:rsidP="00B75991"/>
    <w:p w:rsidR="00B75991" w:rsidRDefault="00B75991" w:rsidP="00B75991">
      <w:r>
        <w:t xml:space="preserve">Acetic acid is usually used in the range of 5.0% to 20% </w:t>
      </w:r>
      <w:proofErr w:type="gramStart"/>
      <w:r>
        <w:t>concentration .</w:t>
      </w:r>
      <w:proofErr w:type="gramEnd"/>
      <w:r>
        <w:t xml:space="preserve"> In this range 1.7 gallons of acetic acid will dissolve the equivalent of 1.0 gallon of hydrochloric acid. Acetic acid has the advantage of low corrosion rates with steel, and at temperatures below 200 °F (93 °C)</w:t>
      </w:r>
      <w:proofErr w:type="gramStart"/>
      <w:r>
        <w:t>,</w:t>
      </w:r>
      <w:proofErr w:type="gramEnd"/>
      <w:r>
        <w:t xml:space="preserve"> no inhibitor is required where contact with the pipe is less than three hours. With inhibitors, acetic acid is used as a breakdown fluid and can be placed in the well prior to perforating. The low corrosion rate without the need for inhibitors allows the use of this acid for stimulating water wells for domestic consumption. </w:t>
      </w:r>
    </w:p>
    <w:p w:rsidR="00B75991" w:rsidRDefault="00B75991" w:rsidP="00B75991">
      <w:r>
        <w:t xml:space="preserve"> </w:t>
      </w:r>
    </w:p>
    <w:p w:rsidR="00B75991" w:rsidRDefault="00B75991" w:rsidP="00B75991">
      <w:proofErr w:type="gramStart"/>
      <w:r>
        <w:rPr>
          <w:u w:val="single"/>
        </w:rPr>
        <w:t>Formic Acid.</w:t>
      </w:r>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"Water Wells"</w:instrText>
      </w:r>
      <w:r>
        <w:rPr>
          <w:color w:val="FF0000"/>
        </w:rPr>
        <w:fldChar w:fldCharType="end"/>
      </w:r>
    </w:p>
    <w:p w:rsidR="00B75991" w:rsidRDefault="00B75991" w:rsidP="00B75991">
      <w:r>
        <w:t>The properties of formic acid are generally between those of acetic and hydrochloric acids of the same strength. Normally, formic acid is used in concentrations of 10% or less due to the low solubility of reaction products formed. At a 10% concentration, 1.3 gallons of formic acid are required to dissolve the same quantity of carbonate as 1.0 gallon of 10% hydrochloric acid.</w:t>
      </w:r>
    </w:p>
    <w:p w:rsidR="00B75991" w:rsidRDefault="00B75991" w:rsidP="00B75991"/>
    <w:p w:rsidR="00B75991" w:rsidRDefault="00B75991" w:rsidP="00B75991"/>
    <w:p w:rsidR="00B75991" w:rsidRDefault="00B75991" w:rsidP="00B75991">
      <w:pPr>
        <w:pStyle w:val="Heading3"/>
      </w:pPr>
      <w:bookmarkStart w:id="1039" w:name="_Toc372530639"/>
      <w:bookmarkStart w:id="1040" w:name="_Toc372527953"/>
      <w:bookmarkStart w:id="1041" w:name="_Toc372036097"/>
      <w:bookmarkStart w:id="1042" w:name="_Toc371962169"/>
      <w:bookmarkStart w:id="1043" w:name="_Toc371958704"/>
      <w:bookmarkStart w:id="1044" w:name="_Toc371244566"/>
      <w:bookmarkStart w:id="1045" w:name="_Toc371244260"/>
      <w:bookmarkStart w:id="1046" w:name="_Toc319989244"/>
      <w:proofErr w:type="gramStart"/>
      <w:r>
        <w:t>Mixtures of Organic acid and Hydrochloric acid.</w:t>
      </w:r>
      <w:bookmarkEnd w:id="1039"/>
      <w:bookmarkEnd w:id="1040"/>
      <w:bookmarkEnd w:id="1041"/>
      <w:bookmarkEnd w:id="1042"/>
      <w:bookmarkEnd w:id="1043"/>
      <w:bookmarkEnd w:id="1044"/>
      <w:bookmarkEnd w:id="1045"/>
      <w:bookmarkEnd w:id="1046"/>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"Fluid Design:Mixtures of Organic acid and Hydrochloric acid"</w:instrText>
      </w:r>
      <w:r>
        <w:rPr>
          <w:color w:val="FF0000"/>
        </w:rPr>
        <w:fldChar w:fldCharType="end"/>
      </w:r>
      <w:r>
        <w:rPr>
          <w:color w:val="FF0000"/>
        </w:rPr>
        <w:fldChar w:fldCharType="begin"/>
      </w:r>
      <w:r>
        <w:rPr>
          <w:color w:val="FF0000"/>
        </w:rPr>
        <w:instrText>xe "Acid Treatment Design:Mixtures of Organic acid and Hydrochloric acid"</w:instrText>
      </w:r>
      <w:r>
        <w:rPr>
          <w:color w:val="FF0000"/>
        </w:rPr>
        <w:fldChar w:fldCharType="end"/>
      </w:r>
      <w:r>
        <w:rPr>
          <w:color w:val="FF0000"/>
        </w:rPr>
        <w:fldChar w:fldCharType="begin"/>
      </w:r>
      <w:r>
        <w:rPr>
          <w:color w:val="FF0000"/>
        </w:rPr>
        <w:instrText>xe "Mixtures of Organic acid and Hydrochloric acid"</w:instrText>
      </w:r>
      <w:r>
        <w:rPr>
          <w:color w:val="FF0000"/>
        </w:rPr>
        <w:fldChar w:fldCharType="end"/>
      </w:r>
    </w:p>
    <w:p w:rsidR="00B75991" w:rsidRDefault="00B75991" w:rsidP="00B75991">
      <w:r>
        <w:t>Mixtures of acetic and hydrochloric acid (Super Sol, EQH acids) are used as a compromise between the greater dissolving capacity of HCl and the slow reaction of acetic acid. These delayed reaction acids are normally used in fixed ratios of Hydrochloric to acetic acid (9:1, 8:2, 7:3, and 5:5). A ratio of 9:1 hydrochloric</w:t>
      </w:r>
      <w:proofErr w:type="gramStart"/>
      <w:r>
        <w:t>:acetic</w:t>
      </w:r>
      <w:proofErr w:type="gramEnd"/>
      <w:r>
        <w:t xml:space="preserve"> acid is the fastest reacting of these mixtures. The dissolving ability of each formulation is approximately equal to that of 15% HCl.</w:t>
      </w:r>
    </w:p>
    <w:p w:rsidR="00B75991" w:rsidRDefault="00B75991" w:rsidP="00B75991"/>
    <w:p w:rsidR="00B75991" w:rsidRDefault="00B75991" w:rsidP="00B75991">
      <w:pPr>
        <w:rPr>
          <w:vanish/>
          <w:color w:val="FF0000"/>
        </w:rPr>
      </w:pPr>
      <w:r>
        <w:rPr>
          <w:color w:val="FF0000"/>
        </w:rPr>
        <w:fldChar w:fldCharType="begin"/>
      </w:r>
      <w:r>
        <w:rPr>
          <w:color w:val="FF0000"/>
        </w:rPr>
        <w:instrText>xe "Acetic Acid:Retarded acid"</w:instrText>
      </w:r>
      <w:r>
        <w:rPr>
          <w:color w:val="FF0000"/>
        </w:rPr>
        <w:fldChar w:fldCharType="end"/>
      </w:r>
      <w:r>
        <w:rPr>
          <w:color w:val="FF0000"/>
        </w:rPr>
        <w:fldChar w:fldCharType="begin"/>
      </w:r>
      <w:r>
        <w:rPr>
          <w:color w:val="FF0000"/>
        </w:rPr>
        <w:instrText>xe "Formic acid:Organic retarded acid"</w:instrText>
      </w:r>
      <w:r>
        <w:rPr>
          <w:color w:val="FF0000"/>
        </w:rPr>
        <w:fldChar w:fldCharType="end"/>
      </w:r>
      <w:r>
        <w:rPr>
          <w:color w:val="FF0000"/>
        </w:rPr>
        <w:fldChar w:fldCharType="begin"/>
      </w:r>
      <w:r>
        <w:rPr>
          <w:color w:val="FF0000"/>
        </w:rPr>
        <w:instrText>xe "Acetic acid:Mixtures with hydrochloric acid"</w:instrText>
      </w:r>
      <w:r>
        <w:rPr>
          <w:color w:val="FF0000"/>
        </w:rPr>
        <w:fldChar w:fldCharType="end"/>
      </w:r>
      <w:r>
        <w:rPr>
          <w:color w:val="FF0000"/>
        </w:rPr>
        <w:fldChar w:fldCharType="begin"/>
      </w:r>
      <w:r>
        <w:rPr>
          <w:color w:val="FF0000"/>
        </w:rPr>
        <w:instrText>xe "Formic Acid:Mixtures with hydrochloric acid"</w:instrText>
      </w:r>
      <w:r>
        <w:rPr>
          <w:color w:val="FF0000"/>
        </w:rPr>
        <w:fldChar w:fldCharType="end"/>
      </w:r>
      <w:r>
        <w:rPr>
          <w:color w:val="FF0000"/>
        </w:rPr>
        <w:fldChar w:fldCharType="begin"/>
      </w:r>
      <w:r>
        <w:rPr>
          <w:color w:val="FF0000"/>
        </w:rPr>
        <w:instrText>xe "Organic Retarded Acid:Super Sol Acid"</w:instrText>
      </w:r>
      <w:r>
        <w:rPr>
          <w:color w:val="FF0000"/>
        </w:rPr>
        <w:fldChar w:fldCharType="end"/>
      </w:r>
      <w:r>
        <w:rPr>
          <w:color w:val="FF0000"/>
        </w:rPr>
        <w:fldChar w:fldCharType="begin"/>
      </w:r>
      <w:r>
        <w:rPr>
          <w:color w:val="FF0000"/>
        </w:rPr>
        <w:instrText>xe "Organic Retarded Acid:EQH acids"</w:instrText>
      </w:r>
      <w:r>
        <w:rPr>
          <w:color w:val="FF0000"/>
        </w:rPr>
        <w:fldChar w:fldCharType="end"/>
      </w:r>
      <w:r>
        <w:rPr>
          <w:color w:val="FF0000"/>
        </w:rPr>
        <w:fldChar w:fldCharType="begin"/>
      </w:r>
      <w:r>
        <w:rPr>
          <w:color w:val="FF0000"/>
        </w:rPr>
        <w:instrText>xe "Super Sol Acid Systems:Organic retarded acid"</w:instrText>
      </w:r>
      <w:r>
        <w:rPr>
          <w:color w:val="FF0000"/>
        </w:rPr>
        <w:fldChar w:fldCharType="end"/>
      </w:r>
      <w:r>
        <w:rPr>
          <w:color w:val="FF0000"/>
        </w:rPr>
        <w:fldChar w:fldCharType="begin"/>
      </w:r>
      <w:r>
        <w:rPr>
          <w:color w:val="FF0000"/>
        </w:rPr>
        <w:instrText>xe "EQH Acid Systems:Organic retarded acid"</w:instrText>
      </w:r>
      <w:r>
        <w:rPr>
          <w:color w:val="FF0000"/>
        </w:rPr>
        <w:fldChar w:fldCharType="end"/>
      </w:r>
    </w:p>
    <w:p w:rsidR="00B75991" w:rsidRDefault="00B75991" w:rsidP="00B75991">
      <w:r>
        <w:t>These acid mixtures provide retardation, with less corrosion at higher temperatures (above 200 °F (93°C)), and have the additional benefit that they will sequester dissolved iron after the acid spends in hot carbonate formations.</w:t>
      </w:r>
    </w:p>
    <w:p w:rsidR="00B75991" w:rsidRDefault="00B75991" w:rsidP="00B75991"/>
    <w:p w:rsidR="00B75991" w:rsidRDefault="00B75991" w:rsidP="00B75991">
      <w:r>
        <w:t>Formic acid is also used with HCl for high temperature applications where a slow rate of reaction is required. When extremely high temperatures are encountered mixtures of formic and acetic can be used.</w:t>
      </w:r>
    </w:p>
    <w:p w:rsidR="00B75991" w:rsidRDefault="00B75991" w:rsidP="00B75991"/>
    <w:p w:rsidR="00B75991" w:rsidRDefault="00B75991" w:rsidP="00B75991">
      <w:pPr>
        <w:pStyle w:val="Heading2"/>
      </w:pPr>
      <w:r>
        <w:rPr>
          <w:b w:val="0"/>
        </w:rPr>
        <w:br w:type="page"/>
      </w:r>
      <w:bookmarkStart w:id="1047" w:name="_Toc372530640"/>
      <w:bookmarkStart w:id="1048" w:name="_Toc372527954"/>
      <w:bookmarkStart w:id="1049" w:name="_Toc372039109"/>
      <w:bookmarkStart w:id="1050" w:name="_Toc372037104"/>
      <w:bookmarkStart w:id="1051" w:name="_Toc372036098"/>
      <w:bookmarkStart w:id="1052" w:name="_Toc371962170"/>
      <w:bookmarkStart w:id="1053" w:name="_Toc371958705"/>
      <w:bookmarkStart w:id="1054" w:name="_Toc371244567"/>
      <w:bookmarkStart w:id="1055" w:name="_Toc371244261"/>
      <w:bookmarkStart w:id="1056" w:name="_Toc319989249"/>
      <w:r>
        <w:lastRenderedPageBreak/>
        <w:t xml:space="preserve">BJ Sandstone </w:t>
      </w:r>
      <w:proofErr w:type="gramStart"/>
      <w:r>
        <w:t>Acid</w:t>
      </w:r>
      <w:r>
        <w:rPr>
          <w:vertAlign w:val="superscript"/>
        </w:rPr>
        <w:t>SM</w:t>
      </w:r>
      <w:r>
        <w:t xml:space="preserve"> .</w:t>
      </w:r>
      <w:bookmarkEnd w:id="1047"/>
      <w:bookmarkEnd w:id="1048"/>
      <w:bookmarkEnd w:id="1049"/>
      <w:bookmarkEnd w:id="1050"/>
      <w:bookmarkEnd w:id="1051"/>
      <w:bookmarkEnd w:id="1052"/>
      <w:bookmarkEnd w:id="1053"/>
      <w:bookmarkEnd w:id="1054"/>
      <w:bookmarkEnd w:id="1055"/>
      <w:bookmarkEnd w:id="1056"/>
      <w:proofErr w:type="gramEnd"/>
    </w:p>
    <w:p w:rsidR="00B75991" w:rsidRDefault="00B75991" w:rsidP="00B75991">
      <w:pPr>
        <w:suppressAutoHyphens/>
      </w:pPr>
      <w:r>
        <w:t>(Ref. SPE Paper 37015 by G. Di Lullo and P. Rae, Sandstone Acid Technical Bulletin by G. Di Lullo, A. Sookprasong and J. Hibbeler)</w:t>
      </w:r>
    </w:p>
    <w:p w:rsidR="00B75991" w:rsidRDefault="00B75991" w:rsidP="00B75991">
      <w:pPr>
        <w:suppressAutoHyphens/>
      </w:pPr>
    </w:p>
    <w:p w:rsidR="00B75991" w:rsidRDefault="00B75991" w:rsidP="00B75991">
      <w:pPr>
        <w:suppressAutoHyphens/>
      </w:pPr>
    </w:p>
    <w:p w:rsidR="00B75991" w:rsidRDefault="00B75991" w:rsidP="00B75991">
      <w:pPr>
        <w:suppressAutoHyphens/>
        <w:rPr>
          <w:spacing w:val="-2"/>
        </w:rPr>
      </w:pPr>
      <w:r>
        <w:t>BJ Sandstone Acid</w:t>
      </w:r>
      <w:r>
        <w:rPr>
          <w:vertAlign w:val="superscript"/>
        </w:rPr>
        <w:t>SM</w:t>
      </w:r>
      <w:r>
        <w:t xml:space="preserve"> </w:t>
      </w:r>
      <w:r>
        <w:rPr>
          <w:lang w:val="en-US"/>
        </w:rPr>
        <w:t>is a unique, patented retarded acid system for damage removal and stimulation of sandstone formations. It is applicable for moderate to deep penetration and makes use of new material - HV acid.</w:t>
      </w:r>
      <w:r>
        <w:rPr>
          <w:spacing w:val="-2"/>
        </w:rPr>
        <w:t xml:space="preserve">  HV acid is a phosphonic acid complex (HEDP) with five hydroxyl groups attached.  HV will hydrolize ABF in situ as the pH of the acid solution increases during reaction, thus forming a reaction-rate and solubility-controlled acid. This is accomplished through chemical/physical adsorption and complexing/sequestering actions.  Also, HV competes with HF Acid for aluminium ions, forming a protective layer </w:t>
      </w:r>
      <w:proofErr w:type="gramStart"/>
      <w:r>
        <w:rPr>
          <w:spacing w:val="-2"/>
        </w:rPr>
        <w:t>over  clays</w:t>
      </w:r>
      <w:proofErr w:type="gramEnd"/>
      <w:r>
        <w:rPr>
          <w:spacing w:val="-2"/>
        </w:rPr>
        <w:t>, which reduces reaction rate and somehow limits their solubility with HF acid.   Regarding quartz (the primary sandstone constituant)</w:t>
      </w:r>
      <w:proofErr w:type="gramStart"/>
      <w:r>
        <w:rPr>
          <w:spacing w:val="-2"/>
        </w:rPr>
        <w:t>;  HV</w:t>
      </w:r>
      <w:proofErr w:type="gramEnd"/>
      <w:r>
        <w:rPr>
          <w:spacing w:val="-2"/>
        </w:rPr>
        <w:t xml:space="preserve"> acid improves the adsorption of the HF molecule onto the sand grain surface, thus enhancing reaction rate.  HV acid is also able to chelate calcium and magnesium silicates, forming a complex molecule which improves overall silicate solubility and reduces the tendancy for precipitation.  Sandstone Acid</w:t>
      </w:r>
      <w:r>
        <w:rPr>
          <w:spacing w:val="-2"/>
        </w:rPr>
        <w:sym w:font="Symbol" w:char="F0E4"/>
      </w:r>
      <w:r>
        <w:rPr>
          <w:spacing w:val="-2"/>
        </w:rPr>
        <w:t xml:space="preserve"> has the following beneficial properties:</w:t>
      </w:r>
    </w:p>
    <w:p w:rsidR="00B75991" w:rsidRDefault="00B75991" w:rsidP="00B75991">
      <w:pPr>
        <w:suppressAutoHyphens/>
        <w:rPr>
          <w:spacing w:val="-2"/>
        </w:rPr>
      </w:pPr>
    </w:p>
    <w:p w:rsidR="00B75991" w:rsidRDefault="00B75991" w:rsidP="00B75991">
      <w:pPr>
        <w:numPr>
          <w:ilvl w:val="0"/>
          <w:numId w:val="9"/>
        </w:numPr>
        <w:rPr>
          <w:spacing w:val="-2"/>
        </w:rPr>
      </w:pPr>
      <w:r>
        <w:rPr>
          <w:b/>
          <w:i/>
          <w:spacing w:val="-2"/>
        </w:rPr>
        <w:t>Sandstone Acid</w:t>
      </w:r>
      <w:r>
        <w:rPr>
          <w:b/>
          <w:i/>
          <w:spacing w:val="-2"/>
        </w:rPr>
        <w:sym w:font="Symbol" w:char="F0E4"/>
      </w:r>
      <w:r>
        <w:rPr>
          <w:b/>
          <w:i/>
          <w:spacing w:val="-2"/>
        </w:rPr>
        <w:t xml:space="preserve">  allows deeper penetration of live HF acid</w:t>
      </w:r>
      <w:r>
        <w:rPr>
          <w:spacing w:val="-2"/>
        </w:rPr>
        <w:t xml:space="preserve">.  Stim Lab’s comparison tests reveal the BJSSA’s clay coating mechanism and slow HF release resulted in a more uniform distribution of acid stimulation.     </w:t>
      </w:r>
    </w:p>
    <w:p w:rsidR="00B75991" w:rsidRDefault="00B75991" w:rsidP="00B75991">
      <w:pPr>
        <w:tabs>
          <w:tab w:val="left" w:pos="-1891"/>
          <w:tab w:val="left" w:pos="-1440"/>
          <w:tab w:val="left" w:pos="-720"/>
        </w:tabs>
        <w:suppressAutoHyphens/>
        <w:ind w:left="720" w:right="749"/>
        <w:rPr>
          <w:spacing w:val="-2"/>
        </w:rPr>
      </w:pPr>
    </w:p>
    <w:p w:rsidR="00B75991" w:rsidRDefault="00B75991" w:rsidP="00B75991">
      <w:pPr>
        <w:numPr>
          <w:ilvl w:val="0"/>
          <w:numId w:val="9"/>
        </w:numPr>
        <w:tabs>
          <w:tab w:val="left" w:pos="-1891"/>
          <w:tab w:val="left" w:pos="-1440"/>
          <w:tab w:val="left" w:pos="-720"/>
        </w:tabs>
        <w:suppressAutoHyphens/>
        <w:ind w:right="749"/>
        <w:rPr>
          <w:spacing w:val="-2"/>
        </w:rPr>
      </w:pPr>
      <w:r>
        <w:rPr>
          <w:spacing w:val="-2"/>
        </w:rPr>
        <w:t xml:space="preserve">Limits and retards the reaction of clays.  Reaction rate is retarded by a unique film forming process on clay minerals.  This film is temporary is alumino-silicate based, and is removed by a post flush of weak HCl.  </w:t>
      </w:r>
    </w:p>
    <w:p w:rsidR="00B75991" w:rsidRDefault="00B75991" w:rsidP="00B75991">
      <w:pPr>
        <w:tabs>
          <w:tab w:val="left" w:pos="-1891"/>
          <w:tab w:val="left" w:pos="-1440"/>
          <w:tab w:val="left" w:pos="-720"/>
        </w:tabs>
        <w:suppressAutoHyphens/>
        <w:ind w:left="720" w:right="749"/>
        <w:rPr>
          <w:spacing w:val="-2"/>
        </w:rPr>
      </w:pPr>
    </w:p>
    <w:p w:rsidR="00B75991" w:rsidRDefault="00B75991" w:rsidP="00B75991">
      <w:pPr>
        <w:numPr>
          <w:ilvl w:val="0"/>
          <w:numId w:val="9"/>
        </w:numPr>
        <w:tabs>
          <w:tab w:val="left" w:pos="-1891"/>
          <w:tab w:val="left" w:pos="-1440"/>
          <w:tab w:val="left" w:pos="-720"/>
        </w:tabs>
        <w:suppressAutoHyphens/>
        <w:ind w:right="749"/>
        <w:rPr>
          <w:spacing w:val="-2"/>
        </w:rPr>
      </w:pPr>
      <w:r>
        <w:rPr>
          <w:b/>
          <w:i/>
          <w:spacing w:val="-2"/>
        </w:rPr>
        <w:t xml:space="preserve">Higher dissolving </w:t>
      </w:r>
      <w:proofErr w:type="gramStart"/>
      <w:r>
        <w:rPr>
          <w:b/>
          <w:i/>
          <w:spacing w:val="-2"/>
        </w:rPr>
        <w:t>power  on</w:t>
      </w:r>
      <w:proofErr w:type="gramEnd"/>
      <w:r>
        <w:rPr>
          <w:b/>
          <w:i/>
          <w:spacing w:val="-2"/>
        </w:rPr>
        <w:t xml:space="preserve"> quartz compared to conventional HCl:HF acid mixtures of the same strength.</w:t>
      </w:r>
      <w:r>
        <w:rPr>
          <w:spacing w:val="-2"/>
        </w:rPr>
        <w:t xml:space="preserve">  HV acid’s strong anionic charge improves adsorption capacity of HF on (+) charged sand grains and also holdis more silica salts in solution with its chelation ability. </w:t>
      </w:r>
    </w:p>
    <w:p w:rsidR="00B75991" w:rsidRDefault="00B75991" w:rsidP="00B75991">
      <w:pPr>
        <w:tabs>
          <w:tab w:val="left" w:pos="-1891"/>
          <w:tab w:val="left" w:pos="-1440"/>
          <w:tab w:val="left" w:pos="-720"/>
        </w:tabs>
        <w:suppressAutoHyphens/>
        <w:ind w:left="720" w:right="749"/>
        <w:rPr>
          <w:spacing w:val="-2"/>
        </w:rPr>
      </w:pPr>
    </w:p>
    <w:p w:rsidR="00B75991" w:rsidRDefault="00B75991" w:rsidP="00B75991">
      <w:pPr>
        <w:numPr>
          <w:ilvl w:val="0"/>
          <w:numId w:val="9"/>
        </w:numPr>
        <w:tabs>
          <w:tab w:val="left" w:pos="-1891"/>
          <w:tab w:val="left" w:pos="-1440"/>
          <w:tab w:val="left" w:pos="-720"/>
        </w:tabs>
        <w:suppressAutoHyphens/>
        <w:ind w:right="749"/>
        <w:rPr>
          <w:spacing w:val="-2"/>
        </w:rPr>
      </w:pPr>
      <w:r>
        <w:rPr>
          <w:b/>
          <w:i/>
          <w:spacing w:val="-2"/>
        </w:rPr>
        <w:t>Delayed release of HF.</w:t>
      </w:r>
      <w:r>
        <w:rPr>
          <w:spacing w:val="-2"/>
        </w:rPr>
        <w:t xml:space="preserve">  Multiple groups in HV have different “release” activity levels, so as HF reacts on the formation and activity changes, H+ is liberated and HF is formed in situ.</w:t>
      </w:r>
    </w:p>
    <w:p w:rsidR="00B75991" w:rsidRDefault="00B75991" w:rsidP="00B75991">
      <w:pPr>
        <w:tabs>
          <w:tab w:val="left" w:pos="-1891"/>
          <w:tab w:val="left" w:pos="-1440"/>
          <w:tab w:val="left" w:pos="-720"/>
        </w:tabs>
        <w:suppressAutoHyphens/>
        <w:ind w:left="720" w:right="749"/>
        <w:rPr>
          <w:spacing w:val="-2"/>
        </w:rPr>
      </w:pPr>
    </w:p>
    <w:p w:rsidR="00B75991" w:rsidRDefault="00B75991" w:rsidP="00B75991">
      <w:pPr>
        <w:numPr>
          <w:ilvl w:val="0"/>
          <w:numId w:val="9"/>
        </w:numPr>
        <w:tabs>
          <w:tab w:val="left" w:pos="-1891"/>
          <w:tab w:val="left" w:pos="-1440"/>
          <w:tab w:val="left" w:pos="-720"/>
        </w:tabs>
        <w:suppressAutoHyphens/>
        <w:ind w:right="749"/>
        <w:rPr>
          <w:spacing w:val="-2"/>
        </w:rPr>
      </w:pPr>
      <w:r>
        <w:rPr>
          <w:b/>
          <w:i/>
          <w:spacing w:val="-2"/>
        </w:rPr>
        <w:t>Less precipitation of damaging by-products.</w:t>
      </w:r>
      <w:r>
        <w:rPr>
          <w:spacing w:val="-2"/>
        </w:rPr>
        <w:t xml:space="preserve">  BJSSA’s chelating and dispersing properties, “hold” in solution and intefere with crystal formation - greatly inhibiting precipitation.  Slow release of HF also reduces the tendency for super-saturation</w:t>
      </w:r>
    </w:p>
    <w:p w:rsidR="00B75991" w:rsidRDefault="00B75991" w:rsidP="00B75991">
      <w:pPr>
        <w:tabs>
          <w:tab w:val="left" w:pos="-1891"/>
          <w:tab w:val="left" w:pos="-1440"/>
          <w:tab w:val="left" w:pos="-720"/>
        </w:tabs>
        <w:suppressAutoHyphens/>
        <w:ind w:left="720" w:right="749"/>
        <w:rPr>
          <w:spacing w:val="-2"/>
        </w:rPr>
      </w:pPr>
    </w:p>
    <w:p w:rsidR="00B75991" w:rsidRDefault="00B75991" w:rsidP="00B75991">
      <w:pPr>
        <w:numPr>
          <w:ilvl w:val="0"/>
          <w:numId w:val="9"/>
        </w:numPr>
        <w:suppressAutoHyphens/>
        <w:ind w:right="749"/>
        <w:rPr>
          <w:spacing w:val="-2"/>
        </w:rPr>
      </w:pPr>
      <w:r>
        <w:rPr>
          <w:b/>
          <w:i/>
          <w:spacing w:val="-2"/>
        </w:rPr>
        <w:t>Strong water wetting properties.</w:t>
      </w:r>
      <w:r>
        <w:rPr>
          <w:spacing w:val="-2"/>
        </w:rPr>
        <w:t xml:space="preserve">  BJSSA is strongly anionic and thus water wets sandstones, making it easier for fluids to be produced.</w:t>
      </w:r>
    </w:p>
    <w:p w:rsidR="00B75991" w:rsidRDefault="00B75991" w:rsidP="00B75991">
      <w:pPr>
        <w:suppressAutoHyphens/>
        <w:ind w:left="720"/>
        <w:rPr>
          <w:spacing w:val="-2"/>
        </w:rPr>
      </w:pPr>
    </w:p>
    <w:p w:rsidR="00B75991" w:rsidRDefault="00B75991" w:rsidP="00B75991">
      <w:pPr>
        <w:numPr>
          <w:ilvl w:val="0"/>
          <w:numId w:val="9"/>
        </w:numPr>
        <w:ind w:right="749"/>
        <w:rPr>
          <w:spacing w:val="-2"/>
        </w:rPr>
      </w:pPr>
      <w:r>
        <w:rPr>
          <w:b/>
          <w:i/>
          <w:spacing w:val="-2"/>
        </w:rPr>
        <w:t>High working temperature range.</w:t>
      </w:r>
      <w:r>
        <w:rPr>
          <w:spacing w:val="-2"/>
        </w:rPr>
        <w:t xml:space="preserve">  BJSSA does not rely on low pH to prevent fluoride and flurosilicate precipitation, therefore excess HCl is not needed and corrosion is much reduced.  The fact that HV is a weak organic acid and the slow HF release mechanism also aids in reduction of corrosion. </w:t>
      </w:r>
    </w:p>
    <w:p w:rsidR="00B75991" w:rsidRDefault="00B75991" w:rsidP="00B75991">
      <w:pPr>
        <w:pStyle w:val="Heading3"/>
      </w:pPr>
      <w:r>
        <w:rPr>
          <w:b w:val="0"/>
        </w:rPr>
        <w:br w:type="page"/>
      </w:r>
      <w:bookmarkStart w:id="1057" w:name="Begin"/>
      <w:bookmarkStart w:id="1058" w:name="_Toc371958706"/>
      <w:bookmarkStart w:id="1059" w:name="_Toc371962171"/>
      <w:bookmarkStart w:id="1060" w:name="_Toc372036099"/>
      <w:bookmarkStart w:id="1061" w:name="_Toc372527955"/>
      <w:bookmarkStart w:id="1062" w:name="_Toc372530641"/>
      <w:bookmarkEnd w:id="1057"/>
      <w:r>
        <w:lastRenderedPageBreak/>
        <w:t>Background Relating to BJSSA</w:t>
      </w:r>
      <w:bookmarkEnd w:id="1058"/>
      <w:bookmarkEnd w:id="1059"/>
      <w:bookmarkEnd w:id="1060"/>
      <w:bookmarkEnd w:id="1061"/>
      <w:bookmarkEnd w:id="1062"/>
    </w:p>
    <w:p w:rsidR="00B75991" w:rsidRDefault="00B75991" w:rsidP="00B75991"/>
    <w:p w:rsidR="00B75991" w:rsidRDefault="00B75991" w:rsidP="00B75991">
      <w:r>
        <w:t>Hydrochloric</w:t>
      </w:r>
      <w:proofErr w:type="gramStart"/>
      <w:r>
        <w:t>:hydrofluoric</w:t>
      </w:r>
      <w:proofErr w:type="gramEnd"/>
      <w:r>
        <w:t xml:space="preserve"> acid mixtures have been extensively used to treat sandstone reservoirs, however, their application has been restricted to restoring the natural permeability of the formation. A combination of rapid spending with clays and silicates, matrix unconsolidation in the near wellbore area and subsequent precipitation of various reaction by-products has limited the usefulness of mud acid for matrix stimulation treatments.  Several existing "retarded HF acids" mixtures have been tried with mixed results. The marginal reduction in reaction rate of these acid systems could not overcome the huge contrast in surface area between clays and quartz, which dominate HF’s reaction rate. Also, various “in-situ-generated” acids were developed and pumped, with questionable to poor results due to premature or improper mixing of the solutions, both in the tubulars and in the formation.</w:t>
      </w:r>
    </w:p>
    <w:p w:rsidR="00B75991" w:rsidRDefault="00B75991" w:rsidP="00B75991"/>
    <w:p w:rsidR="00B75991" w:rsidRDefault="00B75991" w:rsidP="00B75991">
      <w:r>
        <w:t>The framework of sandstone formations is normally made up of quartz, silicate grains, feldspars, chert and mica. These minerals are bonded together by secondary minerals that precipitated from connate water, occupying partially the original pore spaces, for instance, over growth quartz, carbonates and pore lining clays. The porous fraction and hence the permeability of the formation rock is sometimes reduced by invasion of water base filtrates, either from drilling, completion, workover or treating fluids. These fluids can damage the matrix by swelling and dispersing clays or even by inducing the precipitation of scales. Also, in high permeability formations under high differential pressure some particles can invade the formation and plug some pores.</w:t>
      </w:r>
    </w:p>
    <w:p w:rsidR="00B75991" w:rsidRDefault="00B75991" w:rsidP="00B75991"/>
    <w:p w:rsidR="00B75991" w:rsidRDefault="00B75991" w:rsidP="00B75991">
      <w:r>
        <w:t>The dissolution of these materials will enlarge and interconnect pores, allowing the produced fluids to move easily. Kinetics of mud acid reaction with sandstone is heterogeneous, complex and difficult to predict. However, the overall reaction rate depends mainly on the nature of the surface reaction within the pore. Unlike quartzitic fines, clays are unstable and easily protonated thus very reactive and therefore dissolved at a faster rate by HF acids. Nevertheless, when reacted with HF acids under isolated condition, both clays and quartz have similar solubility. The solubility of these minerals with 3% HF mixtures is close to 8 times lower than the amount of limestone dissolved per gallon of 15% HCl. Thus to produce in sandstone reservoirs equivalent stimulation results to those obtained in limestone, the acid volume must be several times larger.</w:t>
      </w:r>
    </w:p>
    <w:p w:rsidR="00B75991" w:rsidRDefault="00B75991" w:rsidP="00B75991">
      <w:r>
        <w:br w:type="page"/>
      </w:r>
      <w:r>
        <w:lastRenderedPageBreak/>
        <w:t>During matrix stimulation treatments, the main factors that contribute to matrix dissolution by injected acids are the availability of minerals and their surface area. Therefore pore lining and flocculated clays, carbonates, scales and invading particles are more vulnerable to acid attack than any framework minerals. Moreover, clays have much higher surface area than quartz, hence increasing their dissolution rate, leaving quartz minerals virtually untouched. Thus, as more acid is injected, more clays and cementitious materials are dissolved especially in the big pores and the formation becomes progressively weaker until it eventually re-compacts to lower porosity and permeability levels.</w:t>
      </w:r>
    </w:p>
    <w:p w:rsidR="00B75991" w:rsidRDefault="00B75991" w:rsidP="00B75991"/>
    <w:p w:rsidR="00B75991" w:rsidRDefault="00B75991" w:rsidP="00B75991">
      <w:r>
        <w:t xml:space="preserve">The by-products of sandstone </w:t>
      </w:r>
      <w:proofErr w:type="gramStart"/>
      <w:r>
        <w:t>dissolution  by</w:t>
      </w:r>
      <w:proofErr w:type="gramEnd"/>
      <w:r>
        <w:t xml:space="preserve"> HF acids are amorphous compounds and complex fluosilicates, fluoaluminates and fluoride salts which by nature have extremely low solubility. They reach saturation at very low concentrations and produce precipitates with varied consistencies.  Consequently, to prevent permanent damage from occurring, the dissolving power of HF acid is adjusted so that no more than minor damage to the formation can occur. Actually engineers have limited HF acid volume and concentration so much that today, jobs are designed just to overcome damage (skin equal to zero) and true stimulation (negative skin) is out of the question. As secondary precipitation and unconsolidation effects on well productivity are difficult to predict, they are not accounted for in the design phase. Thus, there is a big discrepancy between the theoretical and the actual PI obtained in the field from these acid </w:t>
      </w:r>
      <w:proofErr w:type="gramStart"/>
      <w:r>
        <w:t>jobs .</w:t>
      </w:r>
      <w:proofErr w:type="gramEnd"/>
    </w:p>
    <w:p w:rsidR="00B75991" w:rsidRDefault="00B75991" w:rsidP="00B75991"/>
    <w:p w:rsidR="00B75991" w:rsidRDefault="00B75991" w:rsidP="00B75991">
      <w:pPr>
        <w:pStyle w:val="Heading3"/>
      </w:pPr>
      <w:bookmarkStart w:id="1063" w:name="_Toc372530642"/>
      <w:bookmarkStart w:id="1064" w:name="_Toc372527956"/>
      <w:bookmarkStart w:id="1065" w:name="_Toc372036100"/>
      <w:bookmarkStart w:id="1066" w:name="_Toc371962172"/>
      <w:bookmarkStart w:id="1067" w:name="_Toc371958707"/>
      <w:r>
        <w:t>Retarded or Slow reacting acids</w:t>
      </w:r>
      <w:bookmarkEnd w:id="1063"/>
      <w:bookmarkEnd w:id="1064"/>
      <w:bookmarkEnd w:id="1065"/>
      <w:bookmarkEnd w:id="1066"/>
      <w:bookmarkEnd w:id="1067"/>
    </w:p>
    <w:p w:rsidR="00B75991" w:rsidRDefault="00B75991" w:rsidP="00B75991">
      <w:pPr>
        <w:rPr>
          <w:b/>
        </w:rPr>
      </w:pPr>
    </w:p>
    <w:p w:rsidR="00B75991" w:rsidRDefault="00B75991" w:rsidP="00B75991">
      <w:r>
        <w:t>Slow reacting acids such as fluroboric, fluroaluminic and hexa-fluro-phosphoric were developed between the 70’s and the 80’s to increase the depth of permeability alteration. Although results were better, they were not substantial and not even commercially applicable on undamaged formations. Most of these acid systems rely on the use of weak organic acids and their secondary reactions to slowly generate HF. During sandstone acidizing treatments the reactions are mass transfer limited, i.e. : reaction rate is limited by the rate at which HF can reach the reactive surface. Thus, in a radial flow pattern live acid penetration is marginally increased (</w:t>
      </w:r>
      <w:r>
        <w:rPr>
          <w:b/>
        </w:rPr>
        <w:t>Fig. 6B</w:t>
      </w:r>
      <w:r>
        <w:t>) and unconsolidation and precipitation effects slightly retarded. Sequential treatments such as an HCl acid stage followed by a fluoride salt stage were tried to improve acid penetration. They rely on adsorption of the hydronium to the clay surface during the acid stage and generation of HF later while pumping the fluoride salt stage. Uneven distribution and placement of the fluids in the matrix and high clay dissolution produced mixed results from these treatments. Self generating mud acid eliminated these hurdles as it hydrolyzed in the formation to yield hydrogen fluoride. Unfortunately under these conditions, rock solubilization is limited to the acid in the pore space, which is insufficient to enlarge the pores enough to provide cost effective increases in well productivity. To counteract this limitation, self generating mud acid treatments were sometimes preceded with mud acid, creating again uncertainties as regards unconsolidation and precipitation problems.</w:t>
      </w:r>
    </w:p>
    <w:p w:rsidR="00B75991" w:rsidRDefault="00B75991" w:rsidP="00B75991"/>
    <w:p w:rsidR="00B75991" w:rsidRDefault="00B75991" w:rsidP="00B75991">
      <w:r>
        <w:t xml:space="preserve">The porosity improvement obtained (ratio between: original porosity + dissolved clays and solids, divided by the original porosity) is limited to the space occupied by clays and carbonates, which is a minor portion of the rock. Without destroying matrix integrity, post stimulation porosity ratios are thereby limited to 1.4 and penetration depth of less than 6 inches. This new porosity ring can improve the PI by no more than 10 </w:t>
      </w:r>
      <w:proofErr w:type="gramStart"/>
      <w:r>
        <w:t>percent  (</w:t>
      </w:r>
      <w:proofErr w:type="gramEnd"/>
      <w:r>
        <w:t xml:space="preserve">Fig. 1) which in most of the cases is not worth the risk and jobs are designed only to remove damage. Because of these limitations, mud acids, retarded acids and in situ generated acids are unable to produce outstanding stimulation results on sandstone formations. It is clear from figure 1 that there must be a balance between live acid penetration and porosity ratio for a successful acid treatment. A porosity ratio between 1.6 and 2 and </w:t>
      </w:r>
      <w:proofErr w:type="gramStart"/>
      <w:r>
        <w:t>rx</w:t>
      </w:r>
      <w:proofErr w:type="gramEnd"/>
      <w:r>
        <w:t xml:space="preserve"> above 3 will produce healthy flow improvements. The only way to obtain higher </w:t>
      </w:r>
      <w:r>
        <w:lastRenderedPageBreak/>
        <w:t xml:space="preserve">and deeper porosity ratios would be to enhance quartz dissolution around the pores, as quartz occupies the major fraction of sandstone formations. </w:t>
      </w:r>
      <w:proofErr w:type="gramStart"/>
      <w:r>
        <w:t>An ideal acid then to "truly stimulate sandstone formations", must dissolve quartz faster, limit solubility of clays and/or carbonates and reduce or delay formation of secondary precipitates.</w:t>
      </w:r>
      <w:proofErr w:type="gramEnd"/>
      <w:r>
        <w:t xml:space="preserve"> </w:t>
      </w:r>
    </w:p>
    <w:p w:rsidR="00B75991" w:rsidRDefault="00B75991" w:rsidP="00B75991"/>
    <w:p w:rsidR="00B75991" w:rsidRDefault="00B75991" w:rsidP="00B75991">
      <w:pPr>
        <w:pStyle w:val="Heading3"/>
      </w:pPr>
      <w:bookmarkStart w:id="1068" w:name="_Toc372530643"/>
      <w:bookmarkStart w:id="1069" w:name="_Toc372527957"/>
      <w:bookmarkStart w:id="1070" w:name="_Toc372036101"/>
      <w:bookmarkStart w:id="1071" w:name="_Toc371962173"/>
      <w:bookmarkStart w:id="1072" w:name="_Toc371958708"/>
      <w:r>
        <w:t>Other Retarded Systems.</w:t>
      </w:r>
      <w:bookmarkEnd w:id="1068"/>
      <w:bookmarkEnd w:id="1069"/>
      <w:bookmarkEnd w:id="1070"/>
      <w:bookmarkEnd w:id="1071"/>
      <w:bookmarkEnd w:id="1072"/>
    </w:p>
    <w:p w:rsidR="00B75991" w:rsidRDefault="00B75991" w:rsidP="00B75991"/>
    <w:p w:rsidR="00B75991" w:rsidRDefault="00B75991" w:rsidP="00B75991">
      <w:r>
        <w:t>SGMA</w:t>
      </w:r>
    </w:p>
    <w:p w:rsidR="00B75991" w:rsidRDefault="00B75991" w:rsidP="00B75991">
      <w:r>
        <w:t xml:space="preserve">One of the oldest retarded acid systems is SGMA (Self Generating Mud Acid), which is a registered trademark of Shell Oil Co.  The retarding effect of this system depends upon the rate at which methyl formate reacts with water to produce formic acid.  This reaction is slow at low temperatures (100 deg. F) and is extremely fast at elevated temperatures </w:t>
      </w:r>
      <w:proofErr w:type="gramStart"/>
      <w:r>
        <w:t>(200 deg.F)</w:t>
      </w:r>
      <w:proofErr w:type="gramEnd"/>
      <w:r>
        <w:t>.  The best temperature range for SGMA is 160 - 180 deg. F.  The acid mixture contains methyl formate, ammonium floride, and water.  The methyl formate reacts with water to produce formic acid which reacts with ammonium floride to produce HF acid.  This sysyem has not been used much since the inception of RMS, Clay Acid, and RHF in the early 80’s.</w:t>
      </w:r>
    </w:p>
    <w:p w:rsidR="00B75991" w:rsidRDefault="00B75991" w:rsidP="00B75991"/>
    <w:p w:rsidR="00B75991" w:rsidRDefault="00B75991" w:rsidP="00B75991">
      <w:r>
        <w:t xml:space="preserve">Another system no longer used is a sequential process in which Hcl is injected followed by an amonium floride solution.  The hydrogen ion (H+) from the Hcl is attracted to the cationic sites of the formation clays.  When the fluoride </w:t>
      </w:r>
      <w:proofErr w:type="gramStart"/>
      <w:r>
        <w:t>ions (F-) from the ammonium floride solution reaches</w:t>
      </w:r>
      <w:proofErr w:type="gramEnd"/>
      <w:r>
        <w:t xml:space="preserve"> the clay it combines with the hydrogen ions and forms HF acid on the clay.  Also, some floride ions will be attracted to the anionic sites on the clays.  The next acid stage will combine hydrogen ions with the adsorbed fluoride ions forming more HF acid.  The HF dissolves clays and exposes more cationic and anionic sites.  About 5 or 6 alternating stages of Hcl and ammonium floride are used.  There are no temperature limitations on this process.  The disadvantage of this process is that smaller quantities of clay are dissolved and the clay must have good ion exhange capacity.  </w:t>
      </w:r>
    </w:p>
    <w:p w:rsidR="00B75991" w:rsidRDefault="00B75991" w:rsidP="00B75991"/>
    <w:p w:rsidR="00B75991" w:rsidRDefault="00B75991" w:rsidP="00B75991">
      <w:r>
        <w:t>Clay Acid</w:t>
      </w:r>
    </w:p>
    <w:p w:rsidR="00B75991" w:rsidRDefault="00B75991" w:rsidP="00B75991">
      <w:r>
        <w:t>Dowell’s Clay Acid (Fluoroboric acid) is an acid that reacts with water to produce HF acid.  This is a four step reaction and all four fluorides are released from the fluroboric acid.  Clays are said to be “fused” in place, thus allowing deeper penetration.</w:t>
      </w:r>
    </w:p>
    <w:p w:rsidR="00B75991" w:rsidRDefault="00B75991" w:rsidP="00B75991"/>
    <w:p w:rsidR="00B75991" w:rsidRDefault="00B75991" w:rsidP="00B75991">
      <w:r>
        <w:tab/>
        <w:t>Step 1</w:t>
      </w:r>
      <w:r>
        <w:tab/>
      </w:r>
      <w:r>
        <w:tab/>
        <w:t>HBF4</w:t>
      </w:r>
      <w:r>
        <w:tab/>
      </w:r>
      <w:r>
        <w:tab/>
        <w:t>+</w:t>
      </w:r>
      <w:r>
        <w:tab/>
        <w:t>H2O</w:t>
      </w:r>
      <w:r>
        <w:tab/>
      </w:r>
      <w:r>
        <w:tab/>
      </w:r>
      <w:r>
        <w:tab/>
        <w:t>HF+ HBF3OH</w:t>
      </w:r>
    </w:p>
    <w:p w:rsidR="00B75991" w:rsidRDefault="00B75991" w:rsidP="00B75991">
      <w:r>
        <w:tab/>
        <w:t>Step 2</w:t>
      </w:r>
      <w:r>
        <w:tab/>
      </w:r>
      <w:r>
        <w:tab/>
        <w:t>HBF3OH</w:t>
      </w:r>
      <w:r>
        <w:tab/>
        <w:t>+</w:t>
      </w:r>
      <w:r>
        <w:tab/>
        <w:t>H2O</w:t>
      </w:r>
      <w:r>
        <w:tab/>
        <w:t xml:space="preserve"> </w:t>
      </w:r>
      <w:r>
        <w:tab/>
      </w:r>
      <w:r>
        <w:tab/>
        <w:t xml:space="preserve">HF + </w:t>
      </w:r>
      <w:proofErr w:type="gramStart"/>
      <w:r>
        <w:t>HBF2(</w:t>
      </w:r>
      <w:proofErr w:type="gramEnd"/>
      <w:r>
        <w:t>OH)2</w:t>
      </w:r>
    </w:p>
    <w:p w:rsidR="00B75991" w:rsidRDefault="00B75991" w:rsidP="00B75991">
      <w:r>
        <w:tab/>
        <w:t>Step 3</w:t>
      </w:r>
      <w:r>
        <w:tab/>
      </w:r>
      <w:r>
        <w:tab/>
      </w:r>
      <w:proofErr w:type="gramStart"/>
      <w:r>
        <w:t>HBF2(</w:t>
      </w:r>
      <w:proofErr w:type="gramEnd"/>
      <w:r>
        <w:t>OH)2</w:t>
      </w:r>
      <w:r>
        <w:tab/>
        <w:t>+</w:t>
      </w:r>
      <w:r>
        <w:tab/>
        <w:t>H20</w:t>
      </w:r>
      <w:r>
        <w:tab/>
      </w:r>
      <w:r>
        <w:tab/>
      </w:r>
      <w:r>
        <w:tab/>
        <w:t>HF + HBF(OH)3</w:t>
      </w:r>
    </w:p>
    <w:p w:rsidR="00B75991" w:rsidRDefault="00B75991" w:rsidP="00B75991">
      <w:r>
        <w:tab/>
        <w:t>Step 4</w:t>
      </w:r>
      <w:r>
        <w:tab/>
      </w:r>
      <w:r>
        <w:tab/>
      </w:r>
      <w:proofErr w:type="gramStart"/>
      <w:r>
        <w:t>HBF(</w:t>
      </w:r>
      <w:proofErr w:type="gramEnd"/>
      <w:r>
        <w:t>OH)3</w:t>
      </w:r>
      <w:r>
        <w:tab/>
        <w:t>+</w:t>
      </w:r>
      <w:r>
        <w:tab/>
        <w:t>H2O</w:t>
      </w:r>
      <w:r>
        <w:tab/>
      </w:r>
      <w:r>
        <w:tab/>
      </w:r>
      <w:r>
        <w:tab/>
        <w:t>HF + HB(OH)4</w:t>
      </w:r>
    </w:p>
    <w:p w:rsidR="00B75991" w:rsidRDefault="00B75991" w:rsidP="00B75991"/>
    <w:p w:rsidR="00B75991" w:rsidRDefault="00B75991" w:rsidP="00B75991">
      <w:r>
        <w:t xml:space="preserve">The first reaction is the only one that is retarded, the other three occur very rapidly, especially above 150 deg. F.  This </w:t>
      </w:r>
      <w:proofErr w:type="gramStart"/>
      <w:r>
        <w:t>limits</w:t>
      </w:r>
      <w:proofErr w:type="gramEnd"/>
      <w:r>
        <w:t xml:space="preserve"> is usefulness, and it is also known that Clay Acid produces more precipitation because it requires extended shut in times.</w:t>
      </w:r>
    </w:p>
    <w:p w:rsidR="00B75991" w:rsidRDefault="00B75991" w:rsidP="00B75991"/>
    <w:p w:rsidR="00B75991" w:rsidRDefault="00B75991" w:rsidP="00B75991"/>
    <w:p w:rsidR="00B75991" w:rsidRDefault="00B75991" w:rsidP="00B75991"/>
    <w:p w:rsidR="00B75991" w:rsidRDefault="00B75991" w:rsidP="00B75991">
      <w:r>
        <w:t>RHF</w:t>
      </w:r>
    </w:p>
    <w:p w:rsidR="00B75991" w:rsidRDefault="00B75991" w:rsidP="00B75991">
      <w:r>
        <w:t>Retarded Hydrofluoric (RHF) by Halliburton makes use of aluminum chloride to sequester (or complexes) floride ions, making them available for hydrogen at a slower rate.  AlCl3 is added to a HCL-HF mixture and the reaction occurs as follows;</w:t>
      </w:r>
    </w:p>
    <w:p w:rsidR="00B75991" w:rsidRDefault="00B75991" w:rsidP="00B75991"/>
    <w:p w:rsidR="00B75991" w:rsidRDefault="00B75991" w:rsidP="00B75991">
      <w:r>
        <w:tab/>
        <w:t>Step 1</w:t>
      </w:r>
      <w:r>
        <w:tab/>
      </w:r>
      <w:r>
        <w:tab/>
        <w:t>AlF4-</w:t>
      </w:r>
      <w:r>
        <w:tab/>
      </w:r>
      <w:r>
        <w:tab/>
        <w:t>+</w:t>
      </w:r>
      <w:r>
        <w:tab/>
        <w:t>H+</w:t>
      </w:r>
      <w:r>
        <w:tab/>
      </w:r>
      <w:r>
        <w:tab/>
      </w:r>
      <w:r>
        <w:tab/>
        <w:t>HF + AlF3</w:t>
      </w:r>
    </w:p>
    <w:p w:rsidR="00B75991" w:rsidRDefault="00B75991" w:rsidP="00B75991">
      <w:r>
        <w:tab/>
        <w:t>Step 2</w:t>
      </w:r>
      <w:r>
        <w:tab/>
      </w:r>
      <w:r>
        <w:tab/>
        <w:t>AlF3</w:t>
      </w:r>
      <w:r>
        <w:tab/>
      </w:r>
      <w:r>
        <w:tab/>
        <w:t>+</w:t>
      </w:r>
      <w:r>
        <w:tab/>
        <w:t>H+</w:t>
      </w:r>
      <w:r>
        <w:tab/>
      </w:r>
      <w:r>
        <w:tab/>
      </w:r>
      <w:r>
        <w:tab/>
        <w:t>HF + AlF2+</w:t>
      </w:r>
    </w:p>
    <w:p w:rsidR="00B75991" w:rsidRDefault="00B75991" w:rsidP="00B75991">
      <w:r>
        <w:lastRenderedPageBreak/>
        <w:tab/>
        <w:t>Step 3</w:t>
      </w:r>
      <w:r>
        <w:tab/>
      </w:r>
      <w:r>
        <w:tab/>
        <w:t>AlF2+</w:t>
      </w:r>
      <w:r>
        <w:tab/>
      </w:r>
      <w:r>
        <w:tab/>
        <w:t>+</w:t>
      </w:r>
      <w:r>
        <w:tab/>
        <w:t>H+</w:t>
      </w:r>
      <w:r>
        <w:tab/>
      </w:r>
      <w:r>
        <w:tab/>
      </w:r>
      <w:r>
        <w:tab/>
        <w:t>HF + AlF1++</w:t>
      </w:r>
    </w:p>
    <w:p w:rsidR="00B75991" w:rsidRDefault="00B75991" w:rsidP="00B75991"/>
    <w:p w:rsidR="00B75991" w:rsidRDefault="00B75991" w:rsidP="00B75991">
      <w:r>
        <w:t>The last floride is not released, but stays complexed with the aluminum.  The retarded system is applicable to higher temperature than Clay Acid.</w:t>
      </w:r>
    </w:p>
    <w:p w:rsidR="00B75991" w:rsidRDefault="00B75991" w:rsidP="00B75991"/>
    <w:p w:rsidR="00B75991" w:rsidRDefault="00B75991" w:rsidP="00B75991">
      <w:pPr>
        <w:rPr>
          <w:b/>
        </w:rPr>
      </w:pPr>
    </w:p>
    <w:p w:rsidR="00B75991" w:rsidRDefault="00B75991" w:rsidP="00B75991">
      <w:pPr>
        <w:pStyle w:val="Heading3"/>
      </w:pPr>
      <w:bookmarkStart w:id="1073" w:name="_Toc372530644"/>
      <w:bookmarkStart w:id="1074" w:name="_Toc372527958"/>
      <w:bookmarkStart w:id="1075" w:name="_Toc372036102"/>
      <w:bookmarkStart w:id="1076" w:name="_Toc371962174"/>
      <w:bookmarkStart w:id="1077" w:name="_Toc371958709"/>
      <w:r>
        <w:t>New HF Acid Mixture</w:t>
      </w:r>
      <w:bookmarkEnd w:id="1073"/>
      <w:bookmarkEnd w:id="1074"/>
      <w:bookmarkEnd w:id="1075"/>
      <w:bookmarkEnd w:id="1076"/>
      <w:bookmarkEnd w:id="1077"/>
    </w:p>
    <w:p w:rsidR="00B75991" w:rsidRDefault="00B75991" w:rsidP="00B75991"/>
    <w:p w:rsidR="00B75991" w:rsidRDefault="00B75991" w:rsidP="00B75991">
      <w:r>
        <w:t>BJ Sandstone Acid, a phosphonic acid complex, hydrolyzes the fluoride salts instead of HCl. This acid has 5 hydrogens available that will dissociate at different stoichiometric conditions, hereafter referred as "</w:t>
      </w:r>
      <w:r>
        <w:rPr>
          <w:b/>
          <w:i/>
        </w:rPr>
        <w:t>HV acid"</w:t>
      </w:r>
      <w:r>
        <w:t xml:space="preserve"> (five hydrogens). Mixtures of HV acid and NH</w:t>
      </w:r>
      <w:r>
        <w:rPr>
          <w:vertAlign w:val="subscript"/>
        </w:rPr>
        <w:t>4</w:t>
      </w:r>
      <w:r>
        <w:t>HF</w:t>
      </w:r>
      <w:r>
        <w:rPr>
          <w:vertAlign w:val="subscript"/>
        </w:rPr>
        <w:t xml:space="preserve">2 </w:t>
      </w:r>
      <w:r>
        <w:t>produce an ammonium phosphonate salt and hydrogen fluoride.  Twenty gallons of HV acid per 1000 gallons of water are required to react with approximately 123 pounds of NH</w:t>
      </w:r>
      <w:r>
        <w:rPr>
          <w:vertAlign w:val="subscript"/>
        </w:rPr>
        <w:t>4</w:t>
      </w:r>
      <w:r>
        <w:t>HF</w:t>
      </w:r>
      <w:r>
        <w:rPr>
          <w:vertAlign w:val="subscript"/>
        </w:rPr>
        <w:t>2</w:t>
      </w:r>
      <w:r>
        <w:t xml:space="preserve"> to produce a 1% HF acid solution.</w:t>
      </w:r>
    </w:p>
    <w:p w:rsidR="00B75991" w:rsidRDefault="00B75991" w:rsidP="00B75991"/>
    <w:p w:rsidR="00B75991" w:rsidRDefault="00B75991" w:rsidP="00B75991">
      <w:r>
        <w:t xml:space="preserve">During preparation of Sandstone acid, an adequate supply of fluoride anions is provided by the ionization of the dissolved fluoride salt, but the formation of a molecule of HF requires a combination of a hydronium ion and a fluoride anion. Since the concentration of hydronium is kept low by the pH of the mixture, so is the concentration of active HF. Therefore, </w:t>
      </w:r>
      <w:proofErr w:type="gramStart"/>
      <w:r>
        <w:t>an equilibrium</w:t>
      </w:r>
      <w:proofErr w:type="gramEnd"/>
      <w:r>
        <w:t xml:space="preserve"> is created by the buffering action of the weak acid and the weak acid salt. When the acid reacts with the formation, the equilibrium of the system is upset and above process is activated again until equilibrium is re-established. Thereafter, as long as the concentrations of the solutes are adequate, the rate of acidization reactions of the solvents is quite constant. When sandstone acid is prepared, only the three strongest hydrogens hydrolyze to produce HF. The rest will not be utilized as they hydrolyze at pH higher than 4, which is not practical at downhole conditions. The strongest hydrogen behaves as HCl and the weakest as Carbonic acid. This buffering effect will slow down the reaction rate with clays and carbonates by several folds, equivalent to retarded acids. Also, the reaction rate can be fine tuned by partially replacing HV acid with another acid. For example, muriatic will form HF at a faster rate than organic acids. Depending on sandstone acid formulation, its starting pH will range between 2.2 and 3.8.</w:t>
      </w:r>
    </w:p>
    <w:p w:rsidR="00B75991" w:rsidRDefault="00B75991" w:rsidP="00B75991">
      <w:r>
        <w:br w:type="page"/>
      </w:r>
      <w:r>
        <w:lastRenderedPageBreak/>
        <w:t xml:space="preserve">In addition, and more relevant to sandstone stimulation are the following synergistic </w:t>
      </w:r>
      <w:proofErr w:type="gramStart"/>
      <w:r>
        <w:t>effects :</w:t>
      </w:r>
      <w:proofErr w:type="gramEnd"/>
      <w:r>
        <w:t xml:space="preserve"> (1) When the reaction with the formation starts, an aluminum-silicate-phosphonate plating is formed over the clays by chemi-adsorption (</w:t>
      </w:r>
      <w:r>
        <w:rPr>
          <w:b/>
        </w:rPr>
        <w:t>Fig. 2</w:t>
      </w:r>
      <w:r>
        <w:t>). This coating has a thickness narrower than a micron, has low solubility in weak acids (HF acid, carbonic acid) and water, but is rapidly dissolved by HCl and to a lesser extent, by organic acids.</w:t>
      </w:r>
    </w:p>
    <w:p w:rsidR="00B75991" w:rsidRDefault="00B75991" w:rsidP="00B75991"/>
    <w:p w:rsidR="00B75991" w:rsidRDefault="00B75991" w:rsidP="00B75991">
      <w:pPr>
        <w:jc w:val="center"/>
      </w:pPr>
      <w:r>
        <w:t xml:space="preserve">Figure </w:t>
      </w:r>
      <w:proofErr w:type="gramStart"/>
      <w:r>
        <w:t>2 :</w:t>
      </w:r>
      <w:proofErr w:type="gramEnd"/>
      <w:r>
        <w:t xml:space="preserve"> Comparison of Dissolution Effects</w:t>
      </w:r>
    </w:p>
    <w:p w:rsidR="00B75991" w:rsidRDefault="00B75991" w:rsidP="00B75991"/>
    <w:p w:rsidR="00B75991" w:rsidRDefault="00B75991" w:rsidP="00B75991"/>
    <w:p w:rsidR="00B75991" w:rsidRDefault="00B75991" w:rsidP="00B75991">
      <w:pPr>
        <w:jc w:val="center"/>
      </w:pPr>
      <w:r>
        <w:rPr>
          <w:noProof/>
          <w:lang w:val="en-US"/>
        </w:rPr>
        <w:drawing>
          <wp:inline distT="0" distB="0" distL="0" distR="0" wp14:anchorId="3B39BB28" wp14:editId="30CDCA85">
            <wp:extent cx="4686300" cy="3819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6300" cy="3819525"/>
                    </a:xfrm>
                    <a:prstGeom prst="rect">
                      <a:avLst/>
                    </a:prstGeom>
                    <a:noFill/>
                    <a:ln>
                      <a:noFill/>
                    </a:ln>
                  </pic:spPr>
                </pic:pic>
              </a:graphicData>
            </a:graphic>
          </wp:inline>
        </w:drawing>
      </w:r>
    </w:p>
    <w:p w:rsidR="00B75991" w:rsidRDefault="00B75991" w:rsidP="00B75991"/>
    <w:p w:rsidR="00B75991" w:rsidRDefault="00B75991" w:rsidP="00B75991"/>
    <w:p w:rsidR="00B75991" w:rsidRDefault="00B75991" w:rsidP="00B75991">
      <w:pPr>
        <w:jc w:val="left"/>
      </w:pPr>
      <w:r>
        <w:t>Left side SEM, untreated smectite; center SEM, smectite treated with regular mud acid; right side SEM, smectite treated with regular sandstone acid. Notice the colloidal coating protecting the clay, and on the edax, the low silicon peak and the additional phosphorous peak.</w:t>
      </w:r>
    </w:p>
    <w:p w:rsidR="00B75991" w:rsidRDefault="00B75991" w:rsidP="00B75991">
      <w:pPr>
        <w:jc w:val="left"/>
      </w:pPr>
    </w:p>
    <w:p w:rsidR="00B75991" w:rsidRDefault="00B75991" w:rsidP="00B75991"/>
    <w:p w:rsidR="00B75991" w:rsidRDefault="00B75991" w:rsidP="00B75991"/>
    <w:p w:rsidR="00B75991" w:rsidRDefault="00B75991" w:rsidP="00B75991"/>
    <w:p w:rsidR="00B75991" w:rsidRDefault="00B75991" w:rsidP="00B75991">
      <w:r>
        <w:br w:type="page"/>
      </w:r>
      <w:r>
        <w:lastRenderedPageBreak/>
        <w:t xml:space="preserve">From then on, this film will block further reactions with those clays, limiting their dissolution and, therefore, preventing disintegration of the matrix. Dynamic solubility tests on clays indicate that their dissolution is somehow proportional to the surface area - volume ratio of the clay. For example, on the lower end, smectite and illite dissolution are limited to around 35 percent and on the higher </w:t>
      </w:r>
      <w:proofErr w:type="gramStart"/>
      <w:r>
        <w:t>end,</w:t>
      </w:r>
      <w:proofErr w:type="gramEnd"/>
      <w:r>
        <w:t xml:space="preserve"> kaolinite dissolution is limited to near seventy percent. Because the coating over the clays is acid soluble, small volumes of muriatic acid or formic acid may be used to fine tune clay dissolution and to optimize the design. Figure 3 is a plot of smectite’s solubility versus time for 3% mud acid, sandstone acid and sandstone acid with added HCl or acetic acid.</w:t>
      </w:r>
    </w:p>
    <w:p w:rsidR="00B75991" w:rsidRDefault="00B75991" w:rsidP="00B75991">
      <w:r>
        <w:t xml:space="preserve"> </w:t>
      </w:r>
    </w:p>
    <w:p w:rsidR="00B75991" w:rsidRDefault="00B75991" w:rsidP="00B75991">
      <w:pPr>
        <w:jc w:val="center"/>
      </w:pPr>
      <w:r>
        <w:rPr>
          <w:b/>
          <w:noProof/>
        </w:rPr>
        <w:object w:dxaOrig="8595" w:dyaOrig="5445">
          <v:shape id="_x0000_i1030" type="#_x0000_t75" style="width:429.75pt;height:272.25pt" o:ole="">
            <v:imagedata r:id="rId49" o:title=""/>
          </v:shape>
          <o:OLEObject Type="Embed" ProgID="Excel.Chart.8" ShapeID="_x0000_i1030" DrawAspect="Content" ObjectID="_1475480351" r:id="rId50">
            <o:FieldCodes>\s</o:FieldCodes>
          </o:OLEObject>
        </w:object>
      </w:r>
    </w:p>
    <w:p w:rsidR="00B75991" w:rsidRDefault="00B75991" w:rsidP="00B75991"/>
    <w:p w:rsidR="00B75991" w:rsidRDefault="00B75991" w:rsidP="00B75991">
      <w:r>
        <w:t xml:space="preserve">The slope of the initial portion </w:t>
      </w:r>
      <w:proofErr w:type="gramStart"/>
      <w:r>
        <w:t>of  these</w:t>
      </w:r>
      <w:proofErr w:type="gramEnd"/>
      <w:r>
        <w:t xml:space="preserve"> curves (first ten minutes) measures the reaction rate; the subsequent portions of the graph (flat portion) measure to what extent each acid can dissolve and limit the clay solubility. (2) HV acid, as most phosphonates, has outstanding adsorption and water wetting properties that catalyze HF reaction with quartz. Even though the reaction rate is lower than mud acid, quartz solubility becomes higher as time passes. As can be seen on Figure 4, quartz solubility with sandstone acid is around fifty percent better than with mud acid. Adsorption</w:t>
      </w:r>
      <w:r>
        <w:rPr>
          <w:vertAlign w:val="superscript"/>
        </w:rPr>
        <w:t xml:space="preserve"> 3</w:t>
      </w:r>
      <w:r>
        <w:t xml:space="preserve"> however, is dependent on the pH of the carrier fluid. Thus in the presence of HCl or acetic acid, the solubility improvement is reduced to near 30 percent. (3) Last but not least, like other anionic phosphonates, HV acid is a superior dispersant, has sub stoichiometric sequestering properties and is an excellent antiscalant, thereby deferring/inhibiting formation of precipitates in the near wellbore area.</w:t>
      </w:r>
    </w:p>
    <w:p w:rsidR="00B75991" w:rsidRDefault="00B75991" w:rsidP="00B75991"/>
    <w:p w:rsidR="00B75991" w:rsidRDefault="00B75991" w:rsidP="00B75991">
      <w:r>
        <w:t xml:space="preserve">Titration of sandstone acid with a solution of sodium silicate (20 </w:t>
      </w:r>
      <w:proofErr w:type="gramStart"/>
      <w:r>
        <w:t>Be</w:t>
      </w:r>
      <w:proofErr w:type="gramEnd"/>
      <w:r>
        <w:t>) to pH 3.8 (12000 PPM Si) showed no formation of precipitates. Moreover, the solution remained stable for over 12 hours at atmospheric conditions. When the same titration test was performed with regular mud acid, the solution became cloudy at 6000 PPM of Silicon and at 12000 PPM malladrite precipitated heavily, even though the pH was still acidic (1.6).</w:t>
      </w:r>
    </w:p>
    <w:p w:rsidR="00B75991" w:rsidRDefault="00B75991" w:rsidP="00B75991"/>
    <w:p w:rsidR="00B75991" w:rsidRDefault="00B75991" w:rsidP="00B75991">
      <w:r>
        <w:lastRenderedPageBreak/>
        <w:t>With sandstone acid, as with self generating mud acids</w:t>
      </w:r>
      <w:proofErr w:type="gramStart"/>
      <w:r>
        <w:t>,  when</w:t>
      </w:r>
      <w:proofErr w:type="gramEnd"/>
      <w:r>
        <w:t xml:space="preserve"> the injection is ceased there is still live acid available in the pore spaces. Delaying flowback allows the remaining acid to continue reacting, but only with the quartz, as the clays are protected by the coating, improving the permeability even further. </w:t>
      </w:r>
    </w:p>
    <w:p w:rsidR="00B75991" w:rsidRDefault="00B75991" w:rsidP="00B75991"/>
    <w:p w:rsidR="00B75991" w:rsidRDefault="00B75991" w:rsidP="00B75991">
      <w:pPr>
        <w:rPr>
          <w:b/>
        </w:rPr>
      </w:pPr>
    </w:p>
    <w:p w:rsidR="00B75991" w:rsidRDefault="00B75991" w:rsidP="00B75991">
      <w:pPr>
        <w:pStyle w:val="Heading3"/>
      </w:pPr>
      <w:bookmarkStart w:id="1078" w:name="_Toc372530645"/>
      <w:bookmarkStart w:id="1079" w:name="_Toc372527959"/>
      <w:bookmarkStart w:id="1080" w:name="_Toc372036103"/>
      <w:bookmarkStart w:id="1081" w:name="_Toc371962175"/>
      <w:bookmarkStart w:id="1082" w:name="_Toc371958710"/>
      <w:r>
        <w:t>Theoretical Production Increase (Discription of Software)</w:t>
      </w:r>
      <w:bookmarkEnd w:id="1078"/>
      <w:bookmarkEnd w:id="1079"/>
      <w:bookmarkEnd w:id="1080"/>
      <w:bookmarkEnd w:id="1081"/>
      <w:bookmarkEnd w:id="1082"/>
    </w:p>
    <w:p w:rsidR="00B75991" w:rsidRDefault="00B75991" w:rsidP="00B75991">
      <w:pPr>
        <w:rPr>
          <w:b/>
        </w:rPr>
      </w:pPr>
    </w:p>
    <w:p w:rsidR="00B75991" w:rsidRDefault="00B75991" w:rsidP="00B75991">
      <w:r>
        <w:t>Complete zone coverage is one of the most important factors affecting the success or failure of matrix stimulation treatments. To avoid injection of acids only on the path of least resistance, higher rates are recommended to generate enough differential pressure across the interval, thereby distributing the acid homogeneously. These matrix injection rates however, can not overcome the fast reaction of HF with clays and carbonates. Thus, most mathematical models used to predict production increases</w:t>
      </w:r>
      <w:r>
        <w:rPr>
          <w:vertAlign w:val="superscript"/>
        </w:rPr>
        <w:t xml:space="preserve"> </w:t>
      </w:r>
      <w:r>
        <w:t xml:space="preserve">consider instantaneous clay dissolution and neglect quartz dissolution. When sandstone acid is utilized, these models must be modified to account for only a limited dissolution of clays and cementitious minerals and slightly higher quartz dissolution rates. </w:t>
      </w:r>
    </w:p>
    <w:p w:rsidR="00B75991" w:rsidRDefault="00B75991" w:rsidP="00B75991"/>
    <w:p w:rsidR="00B75991" w:rsidRDefault="00B75991" w:rsidP="00B75991">
      <w:r>
        <w:t xml:space="preserve">The graphical output of this model, </w:t>
      </w:r>
      <w:r>
        <w:rPr>
          <w:b/>
        </w:rPr>
        <w:t>Figures 6A &amp; 6B,</w:t>
      </w:r>
      <w:r>
        <w:t xml:space="preserve"> plots the PI ratio and acid penetration versus Volume of Acid injected on virgin sandstone formations treated with various HF acids. It assumes (1) clays dissolution is instantaneous but limited </w:t>
      </w:r>
      <w:proofErr w:type="gramStart"/>
      <w:r>
        <w:t>between 35% to 95%</w:t>
      </w:r>
      <w:proofErr w:type="gramEnd"/>
      <w:r>
        <w:t>; (2) the dissolution of quartz is time-dependent; (3) porosity-permeability-PI (</w:t>
      </w:r>
      <w:r>
        <w:rPr>
          <w:b/>
        </w:rPr>
        <w:t>Fig. 1</w:t>
      </w:r>
      <w:r>
        <w:t xml:space="preserve">) relation proposed by Gatewood/Hall et al is valid and finally (4) that only 65% of the rock is contacted by the acid. This value was selected after evaluating acid returns on core flow tests and studying various porosity </w:t>
      </w:r>
      <w:proofErr w:type="gramStart"/>
      <w:r>
        <w:t>distribution</w:t>
      </w:r>
      <w:proofErr w:type="gramEnd"/>
      <w:r>
        <w:t xml:space="preserve"> on cores which maintained matrix integrity before and after acid stimulation (</w:t>
      </w:r>
      <w:r>
        <w:rPr>
          <w:b/>
        </w:rPr>
        <w:t>Fig. 5</w:t>
      </w:r>
      <w:r>
        <w:t>). Notice that pores with diameter smaller than 8 micron are hardly acidized, however, above this size the curves shift to the right indicating pore enlargement. From this plot, one can conclude that pore enlargement rather than pore interconnection is the main cause for permeability improvement.</w:t>
      </w:r>
    </w:p>
    <w:p w:rsidR="00B75991" w:rsidRDefault="00B75991" w:rsidP="00B75991"/>
    <w:p w:rsidR="00B75991" w:rsidRDefault="00B75991" w:rsidP="00B75991"/>
    <w:p w:rsidR="00B75991" w:rsidRDefault="00B75991" w:rsidP="00B75991">
      <w:pPr>
        <w:jc w:val="center"/>
      </w:pPr>
      <w:r>
        <w:object w:dxaOrig="8595" w:dyaOrig="5520">
          <v:shape id="_x0000_i1031" type="#_x0000_t75" style="width:429.75pt;height:276pt" o:ole="">
            <v:imagedata r:id="rId51" o:title=""/>
          </v:shape>
          <o:OLEObject Type="Embed" ProgID="Excel.Chart.8" ShapeID="_x0000_i1031" DrawAspect="Content" ObjectID="_1475480352" r:id="rId52">
            <o:FieldCodes>\s</o:FieldCodes>
          </o:OLEObject>
        </w:object>
      </w:r>
    </w:p>
    <w:p w:rsidR="00B75991" w:rsidRDefault="00B75991" w:rsidP="00B75991"/>
    <w:p w:rsidR="00B75991" w:rsidRDefault="00B75991" w:rsidP="00B75991">
      <w:pPr>
        <w:rPr>
          <w:b/>
        </w:rPr>
      </w:pPr>
    </w:p>
    <w:p w:rsidR="00B75991" w:rsidRDefault="00B75991" w:rsidP="00B75991">
      <w:pPr>
        <w:pStyle w:val="Heading3"/>
      </w:pPr>
      <w:bookmarkStart w:id="1083" w:name="_Toc372530646"/>
      <w:bookmarkStart w:id="1084" w:name="_Toc372527960"/>
      <w:bookmarkStart w:id="1085" w:name="_Toc372036104"/>
      <w:bookmarkStart w:id="1086" w:name="_Toc371962176"/>
      <w:bookmarkStart w:id="1087" w:name="_Toc371958711"/>
      <w:r>
        <w:t>Stim-Lab Core Flow Testing</w:t>
      </w:r>
      <w:bookmarkEnd w:id="1083"/>
      <w:bookmarkEnd w:id="1084"/>
      <w:bookmarkEnd w:id="1085"/>
      <w:bookmarkEnd w:id="1086"/>
      <w:bookmarkEnd w:id="1087"/>
    </w:p>
    <w:p w:rsidR="00B75991" w:rsidRDefault="00B75991" w:rsidP="00B75991">
      <w:pPr>
        <w:rPr>
          <w:b/>
        </w:rPr>
      </w:pPr>
    </w:p>
    <w:p w:rsidR="00B75991" w:rsidRDefault="00B75991" w:rsidP="00B75991">
      <w:r>
        <w:t>Frequently, core flow tests are run across short cores (3 inches) or series of cores (up to 3 feet)</w:t>
      </w:r>
      <w:r>
        <w:rPr>
          <w:vertAlign w:val="superscript"/>
        </w:rPr>
        <w:t xml:space="preserve"> </w:t>
      </w:r>
      <w:r>
        <w:t xml:space="preserve">to help in designing matrix acid jobs. Nonetheless, due to the difference in flow pattern their results must be carefully evaluated and should only be used in a qualitative manner. In these tests the pore volume increases linearly instead of radially, producing optimistic porosity ratios and live acid penetration and overstated matrix deconsolidation and secondary precipitation effects. When testing with mud and retarded acids, long cores are required to allow for a complete acid reaction so that permeability responses are meaningful. Several tests </w:t>
      </w:r>
      <w:r>
        <w:rPr>
          <w:vertAlign w:val="superscript"/>
        </w:rPr>
        <w:t>11</w:t>
      </w:r>
      <w:r>
        <w:t xml:space="preserve"> using four cores in series (having a combined length around 9.6 inches) were run to compare mud acid (benchmark) and sandstone acid at 1.5% HF concentration (10 pore volumes each). The Berea sandstone cores used in this study were cut from the same slab, their mineralogy was 82% quartz, 11% feldspars and 7% clays (4% illite, 3% kaolinite and traces of chlorite)</w:t>
      </w:r>
      <w:proofErr w:type="gramStart"/>
      <w:r>
        <w:t>,</w:t>
      </w:r>
      <w:proofErr w:type="gramEnd"/>
      <w:r>
        <w:t xml:space="preserve"> having 18% porosity and 64.2 mD Klinkenberg gas permeability. This is a low clay/carbonate content </w:t>
      </w:r>
      <w:proofErr w:type="gramStart"/>
      <w:r>
        <w:t>core,</w:t>
      </w:r>
      <w:proofErr w:type="gramEnd"/>
      <w:r>
        <w:t xml:space="preserve"> thereby porosity ratios obtained after acidification with HF acids will be mainly limited by the amount of quartz and feldspars dissolved and the duration of the test. The results listed on table 1 show the inadequacy of mud acid to treat sandstone formations. It disintegrated half of the first core, stimulated the next two and plugged the last one. Also, based on the compressive strength of the cores (Table 2), we can see that the penetration was limited to no more than 6 inches. Weak sandstone acid + 1% HCl produced a substantial permeability improvement across the complete interval. </w:t>
      </w:r>
    </w:p>
    <w:p w:rsidR="00B75991" w:rsidRDefault="00B75991" w:rsidP="00B75991">
      <w:r>
        <w:br w:type="page"/>
      </w:r>
    </w:p>
    <w:p w:rsidR="00B75991" w:rsidRDefault="00B75991" w:rsidP="00B75991">
      <w:r>
        <w:lastRenderedPageBreak/>
        <w:t xml:space="preserve">Also, the compressive strength data of all cores is equal to 66% </w:t>
      </w:r>
      <w:r>
        <w:sym w:font="Symbol" w:char="F0B1"/>
      </w:r>
      <w:r>
        <w:t xml:space="preserve"> 3% of an untreated core indicating even acid distribution. It is obvious from this data that BJ Sandstone Acid was still active on the last core and its performance was limited by its dissolving power (volume and/or concentration). A new set of core flow tests was then performed comparing regular sandstone acid (RSA), regular sandstone acid + 2% acetic acid (RSAA), regular sandstone acid + 1% HCl (RSAH) with commercially available retarded acid systems (3% fluroboric and 3% fluroaluminic). The results are listed on Tables 1 &amp; 2. The retarded acids performed well stimulating all four cores. However, upon analyzing the permeability response and the compressive strength of the cores after stimulation, it became obvious the uneven acid distribution versus penetration depth. Also, the compressive strength of the first core clearly indicates that acid volumes and their concentration could not be increased. An interesting fact is that the permeability improvement of 3% fluroboric acid is only slightly better than weak sandstone acid, which may be attributed to its poor dissolving power with quartz. Like retarded acids, RSAA and RSA stimulated all four cores. RSAH however, proved too strong for the testing period, dissolving quartz and feldspars in excess leading to a zero compressive strength on the first core (this will not happen at higher injection rates and radial flow patterns). The permeability responses from the core flow test with sandstone acid show how easily it can be fine tuned for different mineralogies. Also, if compared with retarded acids, RSA produced overall permeability response 3 times higher. Interesting as well (</w:t>
      </w:r>
      <w:r>
        <w:rPr>
          <w:b/>
        </w:rPr>
        <w:t>Fig. 5</w:t>
      </w:r>
      <w:r>
        <w:t>), is the fact that sandstone acid produces higher porosity enlargement than retarded acids, probably due to higher quartz dissolution, but not as excessive as the combined dissolution of clays and quartz produced by mud acid .</w:t>
      </w:r>
    </w:p>
    <w:p w:rsidR="00B75991" w:rsidRDefault="00B75991" w:rsidP="00B75991">
      <w:pPr>
        <w:pStyle w:val="Heading3"/>
      </w:pPr>
      <w:r>
        <w:rPr>
          <w:b w:val="0"/>
        </w:rPr>
        <w:br w:type="page"/>
      </w:r>
      <w:bookmarkStart w:id="1088" w:name="_Toc372530647"/>
      <w:bookmarkStart w:id="1089" w:name="_Toc372527961"/>
      <w:bookmarkStart w:id="1090" w:name="_Toc372036105"/>
      <w:bookmarkStart w:id="1091" w:name="_Toc371962177"/>
      <w:bookmarkStart w:id="1092" w:name="_Toc371958712"/>
      <w:r>
        <w:lastRenderedPageBreak/>
        <w:t>BJSSA Conclusions:</w:t>
      </w:r>
      <w:bookmarkEnd w:id="1088"/>
      <w:bookmarkEnd w:id="1089"/>
      <w:bookmarkEnd w:id="1090"/>
      <w:bookmarkEnd w:id="1091"/>
      <w:bookmarkEnd w:id="1092"/>
    </w:p>
    <w:p w:rsidR="00B75991" w:rsidRDefault="00B75991" w:rsidP="00B75991">
      <w:pPr>
        <w:pStyle w:val="para1"/>
        <w:ind w:firstLine="0"/>
        <w:rPr>
          <w:sz w:val="22"/>
        </w:rPr>
      </w:pPr>
    </w:p>
    <w:p w:rsidR="00B75991" w:rsidRDefault="00B75991" w:rsidP="00B75991">
      <w:pPr>
        <w:pStyle w:val="para1"/>
        <w:numPr>
          <w:ilvl w:val="0"/>
          <w:numId w:val="10"/>
        </w:numPr>
        <w:rPr>
          <w:rFonts w:ascii="Arial" w:hAnsi="Arial"/>
          <w:sz w:val="22"/>
        </w:rPr>
      </w:pPr>
      <w:r>
        <w:rPr>
          <w:rFonts w:ascii="Arial" w:hAnsi="Arial"/>
          <w:sz w:val="22"/>
        </w:rPr>
        <w:t>Conventional Mud Acid is only adequate for shallow damage removal. Acid volumes and acid concentration should be kept as low as possible to minimize matrix unconsolidation and secondary precipitates.</w:t>
      </w:r>
    </w:p>
    <w:p w:rsidR="00B75991" w:rsidRDefault="00B75991" w:rsidP="00B75991">
      <w:pPr>
        <w:pStyle w:val="para1"/>
        <w:ind w:left="720"/>
        <w:rPr>
          <w:rFonts w:ascii="Arial" w:hAnsi="Arial"/>
          <w:sz w:val="22"/>
        </w:rPr>
      </w:pPr>
    </w:p>
    <w:p w:rsidR="00B75991" w:rsidRDefault="00B75991" w:rsidP="00B75991">
      <w:pPr>
        <w:pStyle w:val="para1"/>
        <w:numPr>
          <w:ilvl w:val="0"/>
          <w:numId w:val="10"/>
        </w:numPr>
        <w:rPr>
          <w:rFonts w:ascii="Arial" w:hAnsi="Arial"/>
          <w:sz w:val="22"/>
        </w:rPr>
      </w:pPr>
      <w:r>
        <w:rPr>
          <w:rFonts w:ascii="Arial" w:hAnsi="Arial"/>
          <w:sz w:val="22"/>
        </w:rPr>
        <w:t>It is important to run multitap core flow tests to evaluate acid response. However, results are only qualitative and permeability response and treatment design cannot be extrapolated for field application.</w:t>
      </w:r>
    </w:p>
    <w:p w:rsidR="00B75991" w:rsidRDefault="00B75991" w:rsidP="00B75991">
      <w:pPr>
        <w:pStyle w:val="para1"/>
        <w:ind w:left="720"/>
        <w:rPr>
          <w:rFonts w:ascii="Arial" w:hAnsi="Arial"/>
          <w:sz w:val="22"/>
        </w:rPr>
      </w:pPr>
    </w:p>
    <w:p w:rsidR="00B75991" w:rsidRDefault="00B75991" w:rsidP="00B75991">
      <w:pPr>
        <w:pStyle w:val="para1"/>
        <w:numPr>
          <w:ilvl w:val="0"/>
          <w:numId w:val="10"/>
        </w:numPr>
        <w:rPr>
          <w:rFonts w:ascii="Arial" w:hAnsi="Arial"/>
          <w:sz w:val="22"/>
        </w:rPr>
      </w:pPr>
      <w:r>
        <w:rPr>
          <w:rFonts w:ascii="Arial" w:hAnsi="Arial"/>
          <w:sz w:val="22"/>
        </w:rPr>
        <w:t>Retarded acids at least double live acid penetration when compared to mud acid (at the same concentration) on linear core flow tests. In spite of this, when this penetration is converted into radial geometry the final effects on depth of porosity alteration and production are minimal.</w:t>
      </w:r>
    </w:p>
    <w:p w:rsidR="00B75991" w:rsidRDefault="00B75991" w:rsidP="00B75991">
      <w:pPr>
        <w:pStyle w:val="para1"/>
        <w:ind w:left="720"/>
        <w:rPr>
          <w:rFonts w:ascii="Arial" w:hAnsi="Arial"/>
          <w:sz w:val="22"/>
        </w:rPr>
      </w:pPr>
    </w:p>
    <w:p w:rsidR="00B75991" w:rsidRDefault="00B75991" w:rsidP="00B75991">
      <w:pPr>
        <w:pStyle w:val="para1"/>
        <w:numPr>
          <w:ilvl w:val="0"/>
          <w:numId w:val="10"/>
        </w:numPr>
        <w:rPr>
          <w:rFonts w:ascii="Arial" w:hAnsi="Arial"/>
          <w:sz w:val="22"/>
        </w:rPr>
      </w:pPr>
      <w:r>
        <w:rPr>
          <w:rFonts w:ascii="Arial" w:hAnsi="Arial"/>
          <w:sz w:val="22"/>
        </w:rPr>
        <w:t>Porosity distribution on untreated cores and acidified cores demonstrate that pore enlargement is the contributing factor for permeability improvement, rather than interconnecting new pores.</w:t>
      </w:r>
    </w:p>
    <w:p w:rsidR="00B75991" w:rsidRDefault="00B75991" w:rsidP="00B75991">
      <w:pPr>
        <w:pStyle w:val="para1"/>
        <w:ind w:left="720"/>
        <w:rPr>
          <w:rFonts w:ascii="Arial" w:hAnsi="Arial"/>
          <w:sz w:val="22"/>
        </w:rPr>
      </w:pPr>
    </w:p>
    <w:p w:rsidR="00B75991" w:rsidRDefault="00B75991" w:rsidP="00B75991">
      <w:pPr>
        <w:pStyle w:val="para1"/>
        <w:numPr>
          <w:ilvl w:val="12"/>
          <w:numId w:val="0"/>
        </w:numPr>
        <w:ind w:left="720" w:hanging="360"/>
        <w:rPr>
          <w:rFonts w:ascii="Arial" w:hAnsi="Arial"/>
          <w:sz w:val="22"/>
        </w:rPr>
      </w:pPr>
    </w:p>
    <w:p w:rsidR="00B75991" w:rsidRDefault="00B75991" w:rsidP="00B75991">
      <w:pPr>
        <w:jc w:val="center"/>
        <w:rPr>
          <w:b/>
        </w:rPr>
      </w:pPr>
      <w:r>
        <w:rPr>
          <w:b/>
        </w:rPr>
        <w:t>Table 1 - Multitap Core Flow Test</w:t>
      </w:r>
    </w:p>
    <w:p w:rsidR="00B75991" w:rsidRDefault="00B75991" w:rsidP="00B75991">
      <w:pPr>
        <w:spacing w:line="260" w:lineRule="exact"/>
        <w:rPr>
          <w:sz w:val="1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02"/>
        <w:gridCol w:w="1163"/>
        <w:gridCol w:w="1218"/>
        <w:gridCol w:w="1167"/>
        <w:gridCol w:w="1235"/>
        <w:gridCol w:w="1188"/>
        <w:gridCol w:w="1167"/>
      </w:tblGrid>
      <w:tr w:rsidR="00B75991" w:rsidTr="00B75991">
        <w:trPr>
          <w:trHeight w:hRule="exact" w:val="280"/>
          <w:jc w:val="center"/>
        </w:trPr>
        <w:tc>
          <w:tcPr>
            <w:tcW w:w="2602"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jc w:val="center"/>
              <w:rPr>
                <w:sz w:val="16"/>
              </w:rPr>
            </w:pPr>
            <w:r>
              <w:rPr>
                <w:sz w:val="16"/>
              </w:rPr>
              <w:t>ACID TYPE</w:t>
            </w:r>
          </w:p>
        </w:tc>
        <w:tc>
          <w:tcPr>
            <w:tcW w:w="5966" w:type="dxa"/>
            <w:gridSpan w:val="5"/>
            <w:tcBorders>
              <w:top w:val="single" w:sz="6" w:space="0" w:color="auto"/>
              <w:left w:val="single" w:sz="6" w:space="0" w:color="auto"/>
              <w:bottom w:val="single" w:sz="6" w:space="0" w:color="auto"/>
              <w:right w:val="single" w:sz="6" w:space="0" w:color="auto"/>
            </w:tcBorders>
          </w:tcPr>
          <w:p w:rsidR="00B75991" w:rsidRDefault="00B75991">
            <w:pPr>
              <w:tabs>
                <w:tab w:val="left" w:pos="612"/>
              </w:tabs>
              <w:spacing w:line="260" w:lineRule="exact"/>
              <w:ind w:hanging="162"/>
              <w:jc w:val="center"/>
              <w:rPr>
                <w:sz w:val="16"/>
              </w:rPr>
            </w:pPr>
            <w:r>
              <w:rPr>
                <w:sz w:val="16"/>
              </w:rPr>
              <w:t>PERMEABILITY RATIO</w:t>
            </w:r>
          </w:p>
          <w:p w:rsidR="00B75991" w:rsidRDefault="00B75991">
            <w:pPr>
              <w:tabs>
                <w:tab w:val="left" w:pos="612"/>
              </w:tabs>
              <w:spacing w:line="260" w:lineRule="exact"/>
              <w:ind w:hanging="162"/>
              <w:jc w:val="center"/>
              <w:rPr>
                <w:sz w:val="16"/>
              </w:rPr>
            </w:pPr>
          </w:p>
        </w:tc>
        <w:tc>
          <w:tcPr>
            <w:tcW w:w="1167" w:type="dxa"/>
            <w:tcBorders>
              <w:top w:val="single" w:sz="6" w:space="0" w:color="auto"/>
              <w:left w:val="single" w:sz="6" w:space="0" w:color="auto"/>
              <w:bottom w:val="nil"/>
              <w:right w:val="single" w:sz="6" w:space="0" w:color="auto"/>
            </w:tcBorders>
            <w:hideMark/>
          </w:tcPr>
          <w:p w:rsidR="00B75991" w:rsidRDefault="00B75991">
            <w:pPr>
              <w:tabs>
                <w:tab w:val="left" w:pos="612"/>
              </w:tabs>
              <w:spacing w:line="260" w:lineRule="exact"/>
              <w:ind w:hanging="162"/>
              <w:jc w:val="center"/>
              <w:rPr>
                <w:sz w:val="16"/>
              </w:rPr>
            </w:pPr>
            <w:r>
              <w:rPr>
                <w:sz w:val="16"/>
              </w:rPr>
              <w:t xml:space="preserve">   TREATMENT</w:t>
            </w:r>
          </w:p>
        </w:tc>
      </w:tr>
      <w:tr w:rsidR="00B75991" w:rsidTr="00B75991">
        <w:trPr>
          <w:trHeight w:hRule="exact" w:val="280"/>
          <w:jc w:val="center"/>
        </w:trPr>
        <w:tc>
          <w:tcPr>
            <w:tcW w:w="2599" w:type="dxa"/>
            <w:tcBorders>
              <w:top w:val="single" w:sz="6" w:space="0" w:color="auto"/>
              <w:left w:val="single" w:sz="6" w:space="0" w:color="auto"/>
              <w:bottom w:val="nil"/>
              <w:right w:val="single" w:sz="6" w:space="0" w:color="auto"/>
            </w:tcBorders>
            <w:shd w:val="pct5" w:color="auto" w:fill="auto"/>
          </w:tcPr>
          <w:p w:rsidR="00B75991" w:rsidRDefault="00B75991">
            <w:pPr>
              <w:spacing w:line="260" w:lineRule="exact"/>
              <w:ind w:right="-95"/>
              <w:rPr>
                <w:sz w:val="16"/>
              </w:rPr>
            </w:pPr>
          </w:p>
        </w:tc>
        <w:tc>
          <w:tcPr>
            <w:tcW w:w="1163"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CORE 1</w:t>
            </w:r>
          </w:p>
        </w:tc>
        <w:tc>
          <w:tcPr>
            <w:tcW w:w="12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CORE 2</w:t>
            </w:r>
          </w:p>
        </w:tc>
        <w:tc>
          <w:tcPr>
            <w:tcW w:w="1167"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CORE 3</w:t>
            </w:r>
          </w:p>
        </w:tc>
        <w:tc>
          <w:tcPr>
            <w:tcW w:w="1235"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CORE 4</w:t>
            </w:r>
          </w:p>
        </w:tc>
        <w:tc>
          <w:tcPr>
            <w:tcW w:w="1187"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OVERALL</w:t>
            </w:r>
          </w:p>
        </w:tc>
        <w:tc>
          <w:tcPr>
            <w:tcW w:w="1167" w:type="dxa"/>
            <w:tcBorders>
              <w:top w:val="nil"/>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TIME</w:t>
            </w:r>
          </w:p>
        </w:tc>
      </w:tr>
      <w:tr w:rsidR="00B75991" w:rsidTr="00B75991">
        <w:trPr>
          <w:trHeight w:hRule="exact" w:val="280"/>
          <w:jc w:val="center"/>
        </w:trPr>
        <w:tc>
          <w:tcPr>
            <w:tcW w:w="2600" w:type="dxa"/>
            <w:tcBorders>
              <w:top w:val="nil"/>
              <w:left w:val="single" w:sz="6" w:space="0" w:color="auto"/>
              <w:bottom w:val="single" w:sz="6" w:space="0" w:color="auto"/>
              <w:right w:val="single" w:sz="6" w:space="0" w:color="auto"/>
            </w:tcBorders>
            <w:shd w:val="pct5" w:color="auto" w:fill="auto"/>
          </w:tcPr>
          <w:p w:rsidR="00B75991" w:rsidRDefault="00B75991">
            <w:pPr>
              <w:spacing w:line="260" w:lineRule="exact"/>
              <w:ind w:right="-95"/>
              <w:jc w:val="center"/>
              <w:rPr>
                <w:sz w:val="16"/>
              </w:rPr>
            </w:pP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1.35 inches</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2.5 inches</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2.5 inches</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3.25 inches</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9.6 inches</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MINUTE</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WEAK MUD ACID</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 xml:space="preserve">   0.04 *</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6.63</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2.90</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 xml:space="preserve">    0.85 **</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2.67</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144</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WEAK SANDSTONE ACID</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2.55</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1.54</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1.85</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1.74</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1.83</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146</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49.00</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1.91</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1.32</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1.73</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8.32</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144</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 + ACETIC</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5.00</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1.62</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1.51</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1.50</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1.90</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132</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 + HCl</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23.60</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2.20</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1.78</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1.47</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4.63</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122</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FLUROBORIC</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3.50</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2.10</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1.46</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1.76</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1.96</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126</w:t>
            </w:r>
          </w:p>
        </w:tc>
      </w:tr>
      <w:tr w:rsidR="00B75991" w:rsidTr="00B75991">
        <w:trPr>
          <w:trHeight w:hRule="exact" w:val="280"/>
          <w:jc w:val="center"/>
        </w:trPr>
        <w:tc>
          <w:tcPr>
            <w:tcW w:w="260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FLUROALUMINIC</w:t>
            </w:r>
          </w:p>
        </w:tc>
        <w:tc>
          <w:tcPr>
            <w:tcW w:w="1161"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7.80</w:t>
            </w:r>
          </w:p>
        </w:tc>
        <w:tc>
          <w:tcPr>
            <w:tcW w:w="121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1.96</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1.58</w:t>
            </w:r>
          </w:p>
        </w:tc>
        <w:tc>
          <w:tcPr>
            <w:tcW w:w="123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1.66</w:t>
            </w:r>
          </w:p>
        </w:tc>
        <w:tc>
          <w:tcPr>
            <w:tcW w:w="1188"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2.58</w:t>
            </w:r>
          </w:p>
        </w:tc>
        <w:tc>
          <w:tcPr>
            <w:tcW w:w="116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96</w:t>
            </w:r>
          </w:p>
        </w:tc>
      </w:tr>
    </w:tbl>
    <w:p w:rsidR="00B75991" w:rsidRDefault="00B75991" w:rsidP="00B75991">
      <w:pPr>
        <w:tabs>
          <w:tab w:val="left" w:pos="810"/>
          <w:tab w:val="left" w:pos="1080"/>
          <w:tab w:val="left" w:pos="1350"/>
          <w:tab w:val="right" w:pos="2070"/>
        </w:tabs>
        <w:rPr>
          <w:sz w:val="16"/>
        </w:rPr>
      </w:pPr>
      <w:r>
        <w:rPr>
          <w:sz w:val="16"/>
        </w:rPr>
        <w:tab/>
      </w:r>
    </w:p>
    <w:p w:rsidR="00B75991" w:rsidRDefault="00B75991" w:rsidP="00B75991">
      <w:pPr>
        <w:tabs>
          <w:tab w:val="left" w:pos="810"/>
          <w:tab w:val="left" w:pos="1080"/>
          <w:tab w:val="left" w:pos="1350"/>
          <w:tab w:val="right" w:pos="2070"/>
        </w:tabs>
        <w:rPr>
          <w:sz w:val="16"/>
        </w:rPr>
      </w:pPr>
      <w:r>
        <w:rPr>
          <w:sz w:val="16"/>
        </w:rPr>
        <w:tab/>
        <w:t>*</w:t>
      </w:r>
      <w:r>
        <w:rPr>
          <w:sz w:val="16"/>
        </w:rPr>
        <w:tab/>
        <w:t>-</w:t>
      </w:r>
      <w:r>
        <w:rPr>
          <w:sz w:val="16"/>
        </w:rPr>
        <w:tab/>
        <w:t>UNCONSOLIDATION</w:t>
      </w:r>
    </w:p>
    <w:p w:rsidR="00B75991" w:rsidRDefault="00B75991" w:rsidP="00B75991">
      <w:pPr>
        <w:tabs>
          <w:tab w:val="left" w:pos="270"/>
          <w:tab w:val="left" w:pos="810"/>
          <w:tab w:val="left" w:pos="1080"/>
          <w:tab w:val="left" w:pos="1350"/>
          <w:tab w:val="right" w:pos="2070"/>
        </w:tabs>
        <w:rPr>
          <w:sz w:val="16"/>
        </w:rPr>
      </w:pPr>
      <w:r>
        <w:rPr>
          <w:sz w:val="16"/>
        </w:rPr>
        <w:tab/>
      </w:r>
      <w:r>
        <w:rPr>
          <w:sz w:val="16"/>
        </w:rPr>
        <w:tab/>
        <w:t>**</w:t>
      </w:r>
      <w:r>
        <w:rPr>
          <w:sz w:val="16"/>
        </w:rPr>
        <w:tab/>
        <w:t>-</w:t>
      </w:r>
      <w:r>
        <w:rPr>
          <w:sz w:val="16"/>
        </w:rPr>
        <w:tab/>
        <w:t>PRECIPITATION</w:t>
      </w:r>
    </w:p>
    <w:p w:rsidR="00B75991" w:rsidRDefault="00B75991" w:rsidP="00B75991">
      <w:pPr>
        <w:tabs>
          <w:tab w:val="left" w:pos="360"/>
          <w:tab w:val="left" w:pos="720"/>
        </w:tabs>
        <w:rPr>
          <w:sz w:val="16"/>
        </w:rPr>
      </w:pPr>
    </w:p>
    <w:p w:rsidR="00B75991" w:rsidRDefault="00B75991" w:rsidP="00B75991">
      <w:pPr>
        <w:jc w:val="center"/>
        <w:rPr>
          <w:b/>
        </w:rPr>
      </w:pPr>
      <w:r>
        <w:rPr>
          <w:b/>
        </w:rPr>
        <w:t>Table 2 - Multitap Core Flow Test</w:t>
      </w:r>
    </w:p>
    <w:p w:rsidR="00B75991" w:rsidRDefault="00B75991" w:rsidP="00B75991">
      <w:pPr>
        <w:spacing w:line="260" w:lineRule="exact"/>
        <w:rPr>
          <w:sz w:val="1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31"/>
        <w:gridCol w:w="1340"/>
        <w:gridCol w:w="1261"/>
        <w:gridCol w:w="1187"/>
        <w:gridCol w:w="1316"/>
        <w:gridCol w:w="1310"/>
        <w:gridCol w:w="6"/>
      </w:tblGrid>
      <w:tr w:rsidR="00B75991" w:rsidTr="00B75991">
        <w:trPr>
          <w:gridAfter w:val="1"/>
          <w:wAfter w:w="6" w:type="dxa"/>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jc w:val="center"/>
              <w:rPr>
                <w:sz w:val="16"/>
              </w:rPr>
            </w:pPr>
            <w:r>
              <w:rPr>
                <w:sz w:val="16"/>
              </w:rPr>
              <w:t>ACID TYPE</w:t>
            </w:r>
          </w:p>
        </w:tc>
        <w:tc>
          <w:tcPr>
            <w:tcW w:w="6414" w:type="dxa"/>
            <w:gridSpan w:val="5"/>
            <w:tcBorders>
              <w:top w:val="single" w:sz="6" w:space="0" w:color="auto"/>
              <w:left w:val="single" w:sz="6" w:space="0" w:color="auto"/>
              <w:bottom w:val="single" w:sz="6" w:space="0" w:color="auto"/>
              <w:right w:val="single" w:sz="6" w:space="0" w:color="auto"/>
            </w:tcBorders>
            <w:hideMark/>
          </w:tcPr>
          <w:p w:rsidR="00B75991" w:rsidRDefault="00B75991">
            <w:pPr>
              <w:tabs>
                <w:tab w:val="left" w:pos="612"/>
              </w:tabs>
              <w:spacing w:line="260" w:lineRule="exact"/>
              <w:ind w:hanging="162"/>
              <w:jc w:val="center"/>
              <w:rPr>
                <w:sz w:val="16"/>
              </w:rPr>
            </w:pPr>
            <w:r>
              <w:rPr>
                <w:sz w:val="16"/>
              </w:rPr>
              <w:t>UNCONFINED COMPRESSIVE STRENGTH (PSI)</w:t>
            </w:r>
          </w:p>
        </w:tc>
      </w:tr>
      <w:tr w:rsidR="00B75991" w:rsidTr="00B75991">
        <w:trPr>
          <w:jc w:val="center"/>
        </w:trPr>
        <w:tc>
          <w:tcPr>
            <w:tcW w:w="2531" w:type="dxa"/>
            <w:tcBorders>
              <w:top w:val="single" w:sz="6" w:space="0" w:color="auto"/>
              <w:left w:val="single" w:sz="6" w:space="0" w:color="auto"/>
              <w:bottom w:val="single" w:sz="6" w:space="0" w:color="auto"/>
              <w:right w:val="single" w:sz="6" w:space="0" w:color="auto"/>
            </w:tcBorders>
            <w:shd w:val="pct5" w:color="auto" w:fill="auto"/>
          </w:tcPr>
          <w:p w:rsidR="00B75991" w:rsidRDefault="00B75991">
            <w:pPr>
              <w:spacing w:line="200" w:lineRule="exact"/>
              <w:ind w:right="-95"/>
              <w:rPr>
                <w:sz w:val="16"/>
              </w:rPr>
            </w:pPr>
          </w:p>
        </w:tc>
        <w:tc>
          <w:tcPr>
            <w:tcW w:w="1339" w:type="dxa"/>
            <w:tcBorders>
              <w:top w:val="single" w:sz="6" w:space="0" w:color="auto"/>
              <w:left w:val="single" w:sz="6" w:space="0" w:color="auto"/>
              <w:bottom w:val="single" w:sz="6" w:space="0" w:color="auto"/>
              <w:right w:val="single" w:sz="6" w:space="0" w:color="auto"/>
            </w:tcBorders>
            <w:hideMark/>
          </w:tcPr>
          <w:p w:rsidR="00B75991" w:rsidRDefault="00B75991">
            <w:pPr>
              <w:spacing w:line="200" w:lineRule="exact"/>
              <w:ind w:hanging="162"/>
              <w:jc w:val="center"/>
              <w:rPr>
                <w:sz w:val="16"/>
              </w:rPr>
            </w:pPr>
            <w:r>
              <w:rPr>
                <w:sz w:val="16"/>
              </w:rPr>
              <w:t>CORE 1</w:t>
            </w:r>
          </w:p>
        </w:tc>
        <w:tc>
          <w:tcPr>
            <w:tcW w:w="1261" w:type="dxa"/>
            <w:tcBorders>
              <w:top w:val="single" w:sz="6" w:space="0" w:color="auto"/>
              <w:left w:val="single" w:sz="6" w:space="0" w:color="auto"/>
              <w:bottom w:val="single" w:sz="6" w:space="0" w:color="auto"/>
              <w:right w:val="single" w:sz="6" w:space="0" w:color="auto"/>
            </w:tcBorders>
            <w:hideMark/>
          </w:tcPr>
          <w:p w:rsidR="00B75991" w:rsidRDefault="00B75991">
            <w:pPr>
              <w:spacing w:line="200" w:lineRule="exact"/>
              <w:jc w:val="center"/>
              <w:rPr>
                <w:sz w:val="16"/>
              </w:rPr>
            </w:pPr>
            <w:r>
              <w:rPr>
                <w:sz w:val="16"/>
              </w:rPr>
              <w:t xml:space="preserve">MIDDLE </w:t>
            </w:r>
          </w:p>
          <w:p w:rsidR="00B75991" w:rsidRDefault="00B75991">
            <w:pPr>
              <w:spacing w:line="200" w:lineRule="exact"/>
              <w:jc w:val="center"/>
              <w:rPr>
                <w:sz w:val="16"/>
              </w:rPr>
            </w:pPr>
            <w:r>
              <w:rPr>
                <w:sz w:val="16"/>
              </w:rPr>
              <w:t>SECTION</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00" w:lineRule="exact"/>
              <w:jc w:val="center"/>
              <w:rPr>
                <w:sz w:val="16"/>
              </w:rPr>
            </w:pPr>
            <w:r>
              <w:rPr>
                <w:sz w:val="16"/>
              </w:rPr>
              <w:t>CORE 4</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00" w:lineRule="exact"/>
              <w:jc w:val="center"/>
              <w:rPr>
                <w:sz w:val="16"/>
              </w:rPr>
            </w:pPr>
            <w:r>
              <w:rPr>
                <w:sz w:val="16"/>
              </w:rPr>
              <w:t>AVERAGE</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00" w:lineRule="exact"/>
              <w:jc w:val="center"/>
              <w:rPr>
                <w:sz w:val="16"/>
              </w:rPr>
            </w:pPr>
            <w:r>
              <w:rPr>
                <w:sz w:val="16"/>
              </w:rPr>
              <w:t>AVG. VIRGIN</w:t>
            </w:r>
          </w:p>
          <w:p w:rsidR="00B75991" w:rsidRDefault="00B75991">
            <w:pPr>
              <w:spacing w:line="200" w:lineRule="exact"/>
              <w:jc w:val="center"/>
              <w:rPr>
                <w:sz w:val="16"/>
              </w:rPr>
            </w:pPr>
            <w:r>
              <w:rPr>
                <w:sz w:val="16"/>
              </w:rPr>
              <w:t>CORE</w:t>
            </w:r>
          </w:p>
        </w:tc>
      </w:tr>
      <w:tr w:rsidR="00B75991" w:rsidTr="00B75991">
        <w:trPr>
          <w:trHeight w:hRule="exact" w:val="280"/>
          <w:jc w:val="center"/>
        </w:trPr>
        <w:tc>
          <w:tcPr>
            <w:tcW w:w="2531"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WEAK MUD ACID</w:t>
            </w:r>
          </w:p>
        </w:tc>
        <w:tc>
          <w:tcPr>
            <w:tcW w:w="1339"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 xml:space="preserve"> unconsolidated</w:t>
            </w:r>
          </w:p>
        </w:tc>
        <w:tc>
          <w:tcPr>
            <w:tcW w:w="126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3922</w:t>
            </w:r>
          </w:p>
        </w:tc>
        <w:tc>
          <w:tcPr>
            <w:tcW w:w="1187"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5500</w:t>
            </w:r>
          </w:p>
        </w:tc>
        <w:tc>
          <w:tcPr>
            <w:tcW w:w="1315"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3140</w:t>
            </w:r>
          </w:p>
        </w:tc>
        <w:tc>
          <w:tcPr>
            <w:tcW w:w="1315"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WEAK SANDSTONE ACID</w:t>
            </w:r>
          </w:p>
        </w:tc>
        <w:tc>
          <w:tcPr>
            <w:tcW w:w="1340"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3667</w:t>
            </w:r>
          </w:p>
        </w:tc>
        <w:tc>
          <w:tcPr>
            <w:tcW w:w="1259"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3361</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3489</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3505</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w:t>
            </w:r>
          </w:p>
        </w:tc>
        <w:tc>
          <w:tcPr>
            <w:tcW w:w="1340"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637</w:t>
            </w:r>
          </w:p>
        </w:tc>
        <w:tc>
          <w:tcPr>
            <w:tcW w:w="1259"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4253</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5526</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3472</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 + ACETIC</w:t>
            </w:r>
          </w:p>
        </w:tc>
        <w:tc>
          <w:tcPr>
            <w:tcW w:w="1340"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1681</w:t>
            </w:r>
          </w:p>
        </w:tc>
        <w:tc>
          <w:tcPr>
            <w:tcW w:w="1259"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3073</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3641</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2798</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S. ACID + HCl</w:t>
            </w:r>
          </w:p>
        </w:tc>
        <w:tc>
          <w:tcPr>
            <w:tcW w:w="1340"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nil</w:t>
            </w:r>
          </w:p>
        </w:tc>
        <w:tc>
          <w:tcPr>
            <w:tcW w:w="1259"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3056</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4813</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2623</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nil"/>
              <w:right w:val="single" w:sz="6" w:space="0" w:color="auto"/>
            </w:tcBorders>
            <w:hideMark/>
          </w:tcPr>
          <w:p w:rsidR="00B75991" w:rsidRDefault="00B75991">
            <w:pPr>
              <w:spacing w:line="260" w:lineRule="exact"/>
              <w:ind w:right="-95"/>
              <w:rPr>
                <w:sz w:val="16"/>
              </w:rPr>
            </w:pPr>
            <w:r>
              <w:rPr>
                <w:sz w:val="16"/>
              </w:rPr>
              <w:t>REGULAR FLUROBORIC</w:t>
            </w:r>
          </w:p>
        </w:tc>
        <w:tc>
          <w:tcPr>
            <w:tcW w:w="1340" w:type="dxa"/>
            <w:tcBorders>
              <w:top w:val="single" w:sz="6" w:space="0" w:color="auto"/>
              <w:left w:val="single" w:sz="6" w:space="0" w:color="auto"/>
              <w:bottom w:val="nil"/>
              <w:right w:val="single" w:sz="6" w:space="0" w:color="auto"/>
            </w:tcBorders>
            <w:hideMark/>
          </w:tcPr>
          <w:p w:rsidR="00B75991" w:rsidRDefault="00B75991">
            <w:pPr>
              <w:tabs>
                <w:tab w:val="left" w:pos="-108"/>
              </w:tabs>
              <w:spacing w:line="260" w:lineRule="exact"/>
              <w:ind w:hanging="162"/>
              <w:jc w:val="center"/>
              <w:rPr>
                <w:sz w:val="16"/>
              </w:rPr>
            </w:pPr>
            <w:r>
              <w:rPr>
                <w:sz w:val="16"/>
              </w:rPr>
              <w:t>1732</w:t>
            </w:r>
          </w:p>
        </w:tc>
        <w:tc>
          <w:tcPr>
            <w:tcW w:w="1259" w:type="dxa"/>
            <w:tcBorders>
              <w:top w:val="single" w:sz="6" w:space="0" w:color="auto"/>
              <w:left w:val="single" w:sz="6" w:space="0" w:color="auto"/>
              <w:bottom w:val="nil"/>
              <w:right w:val="single" w:sz="6" w:space="0" w:color="auto"/>
            </w:tcBorders>
            <w:hideMark/>
          </w:tcPr>
          <w:p w:rsidR="00B75991" w:rsidRDefault="00B75991">
            <w:pPr>
              <w:spacing w:line="260" w:lineRule="exact"/>
              <w:jc w:val="center"/>
              <w:rPr>
                <w:sz w:val="16"/>
              </w:rPr>
            </w:pPr>
            <w:r>
              <w:rPr>
                <w:sz w:val="16"/>
              </w:rPr>
              <w:t>2623</w:t>
            </w:r>
          </w:p>
        </w:tc>
        <w:tc>
          <w:tcPr>
            <w:tcW w:w="1184" w:type="dxa"/>
            <w:tcBorders>
              <w:top w:val="single" w:sz="6" w:space="0" w:color="auto"/>
              <w:left w:val="single" w:sz="6" w:space="0" w:color="auto"/>
              <w:bottom w:val="nil"/>
              <w:right w:val="single" w:sz="6" w:space="0" w:color="auto"/>
            </w:tcBorders>
            <w:hideMark/>
          </w:tcPr>
          <w:p w:rsidR="00B75991" w:rsidRDefault="00B75991">
            <w:pPr>
              <w:spacing w:line="260" w:lineRule="exact"/>
              <w:jc w:val="center"/>
              <w:rPr>
                <w:sz w:val="16"/>
              </w:rPr>
            </w:pPr>
            <w:r>
              <w:rPr>
                <w:sz w:val="16"/>
              </w:rPr>
              <w:t>4635</w:t>
            </w:r>
          </w:p>
        </w:tc>
        <w:tc>
          <w:tcPr>
            <w:tcW w:w="1316" w:type="dxa"/>
            <w:tcBorders>
              <w:top w:val="single" w:sz="6" w:space="0" w:color="auto"/>
              <w:left w:val="single" w:sz="6" w:space="0" w:color="auto"/>
              <w:bottom w:val="nil"/>
              <w:right w:val="single" w:sz="6" w:space="0" w:color="auto"/>
            </w:tcBorders>
            <w:hideMark/>
          </w:tcPr>
          <w:p w:rsidR="00B75991" w:rsidRDefault="00B75991">
            <w:pPr>
              <w:spacing w:line="260" w:lineRule="exact"/>
              <w:jc w:val="center"/>
              <w:rPr>
                <w:sz w:val="16"/>
              </w:rPr>
            </w:pPr>
            <w:r>
              <w:rPr>
                <w:sz w:val="16"/>
              </w:rPr>
              <w:t>2996</w:t>
            </w:r>
          </w:p>
        </w:tc>
        <w:tc>
          <w:tcPr>
            <w:tcW w:w="1316" w:type="dxa"/>
            <w:gridSpan w:val="2"/>
            <w:tcBorders>
              <w:top w:val="single" w:sz="6" w:space="0" w:color="auto"/>
              <w:left w:val="single" w:sz="6" w:space="0" w:color="auto"/>
              <w:bottom w:val="nil"/>
              <w:right w:val="single" w:sz="6" w:space="0" w:color="auto"/>
            </w:tcBorders>
            <w:hideMark/>
          </w:tcPr>
          <w:p w:rsidR="00B75991" w:rsidRDefault="00B75991">
            <w:pPr>
              <w:spacing w:line="260" w:lineRule="exact"/>
              <w:jc w:val="center"/>
              <w:rPr>
                <w:sz w:val="16"/>
              </w:rPr>
            </w:pPr>
            <w:r>
              <w:rPr>
                <w:sz w:val="16"/>
              </w:rPr>
              <w:t>5297</w:t>
            </w:r>
          </w:p>
        </w:tc>
      </w:tr>
      <w:tr w:rsidR="00B75991" w:rsidTr="00B75991">
        <w:trPr>
          <w:trHeight w:hRule="exact" w:val="280"/>
          <w:jc w:val="center"/>
        </w:trPr>
        <w:tc>
          <w:tcPr>
            <w:tcW w:w="2530"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ind w:right="-95"/>
              <w:rPr>
                <w:sz w:val="16"/>
              </w:rPr>
            </w:pPr>
            <w:r>
              <w:rPr>
                <w:sz w:val="16"/>
              </w:rPr>
              <w:t>REGULAR FLUROALUMINIC</w:t>
            </w:r>
          </w:p>
        </w:tc>
        <w:tc>
          <w:tcPr>
            <w:tcW w:w="1340" w:type="dxa"/>
            <w:tcBorders>
              <w:top w:val="single" w:sz="6" w:space="0" w:color="auto"/>
              <w:left w:val="single" w:sz="6" w:space="0" w:color="auto"/>
              <w:bottom w:val="single" w:sz="6" w:space="0" w:color="auto"/>
              <w:right w:val="single" w:sz="6" w:space="0" w:color="auto"/>
            </w:tcBorders>
            <w:hideMark/>
          </w:tcPr>
          <w:p w:rsidR="00B75991" w:rsidRDefault="00B75991">
            <w:pPr>
              <w:tabs>
                <w:tab w:val="left" w:pos="-108"/>
              </w:tabs>
              <w:spacing w:line="260" w:lineRule="exact"/>
              <w:ind w:hanging="162"/>
              <w:jc w:val="center"/>
              <w:rPr>
                <w:sz w:val="16"/>
              </w:rPr>
            </w:pPr>
            <w:r>
              <w:rPr>
                <w:sz w:val="16"/>
              </w:rPr>
              <w:t>1859</w:t>
            </w:r>
          </w:p>
        </w:tc>
        <w:tc>
          <w:tcPr>
            <w:tcW w:w="1259"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2623</w:t>
            </w:r>
          </w:p>
        </w:tc>
        <w:tc>
          <w:tcPr>
            <w:tcW w:w="1184"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3387</w:t>
            </w:r>
          </w:p>
        </w:tc>
        <w:tc>
          <w:tcPr>
            <w:tcW w:w="1316" w:type="dxa"/>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2623</w:t>
            </w:r>
          </w:p>
        </w:tc>
        <w:tc>
          <w:tcPr>
            <w:tcW w:w="1316" w:type="dxa"/>
            <w:gridSpan w:val="2"/>
            <w:tcBorders>
              <w:top w:val="single" w:sz="6" w:space="0" w:color="auto"/>
              <w:left w:val="single" w:sz="6" w:space="0" w:color="auto"/>
              <w:bottom w:val="single" w:sz="6" w:space="0" w:color="auto"/>
              <w:right w:val="single" w:sz="6" w:space="0" w:color="auto"/>
            </w:tcBorders>
            <w:hideMark/>
          </w:tcPr>
          <w:p w:rsidR="00B75991" w:rsidRDefault="00B75991">
            <w:pPr>
              <w:spacing w:line="260" w:lineRule="exact"/>
              <w:jc w:val="center"/>
              <w:rPr>
                <w:sz w:val="16"/>
              </w:rPr>
            </w:pPr>
            <w:r>
              <w:rPr>
                <w:sz w:val="16"/>
              </w:rPr>
              <w:t>5297</w:t>
            </w:r>
          </w:p>
        </w:tc>
      </w:tr>
    </w:tbl>
    <w:p w:rsidR="00B75991" w:rsidRDefault="00B75991" w:rsidP="00B75991">
      <w:pPr>
        <w:spacing w:line="260" w:lineRule="exact"/>
        <w:jc w:val="center"/>
        <w:rPr>
          <w:sz w:val="16"/>
        </w:rPr>
      </w:pPr>
      <w:r>
        <w:rPr>
          <w:sz w:val="16"/>
        </w:rPr>
        <w:br w:type="page"/>
      </w:r>
    </w:p>
    <w:p w:rsidR="00B75991" w:rsidRDefault="00B75991" w:rsidP="00B75991">
      <w:pPr>
        <w:jc w:val="center"/>
      </w:pPr>
      <w:r>
        <w:rPr>
          <w:b/>
          <w:noProof/>
        </w:rPr>
        <w:object w:dxaOrig="8565" w:dyaOrig="5580">
          <v:shape id="_x0000_i1032" type="#_x0000_t75" style="width:428.25pt;height:279pt" o:ole="">
            <v:imagedata r:id="rId53" o:title=""/>
          </v:shape>
          <o:OLEObject Type="Embed" ProgID="Excel.Chart.8" ShapeID="_x0000_i1032" DrawAspect="Content" ObjectID="_1475480353" r:id="rId54">
            <o:FieldCodes>\s</o:FieldCodes>
          </o:OLEObject>
        </w:object>
      </w:r>
    </w:p>
    <w:p w:rsidR="00B75991" w:rsidRDefault="00B75991" w:rsidP="00B75991">
      <w:pPr>
        <w:jc w:val="center"/>
      </w:pPr>
    </w:p>
    <w:p w:rsidR="00B75991" w:rsidRDefault="00B75991" w:rsidP="00B75991">
      <w:pPr>
        <w:jc w:val="center"/>
      </w:pPr>
      <w:r>
        <w:rPr>
          <w:b/>
          <w:noProof/>
        </w:rPr>
        <w:object w:dxaOrig="9975" w:dyaOrig="5475">
          <v:shape id="_x0000_i1033" type="#_x0000_t75" style="width:498.75pt;height:273.75pt" o:ole="">
            <v:imagedata r:id="rId55" o:title=""/>
          </v:shape>
          <o:OLEObject Type="Embed" ProgID="Excel.Chart.8" ShapeID="_x0000_i1033" DrawAspect="Content" ObjectID="_1475480354" r:id="rId56">
            <o:FieldCodes>\s</o:FieldCodes>
          </o:OLEObject>
        </w:object>
      </w:r>
    </w:p>
    <w:p w:rsidR="00B75991" w:rsidRDefault="00B75991" w:rsidP="00B75991">
      <w:pPr>
        <w:jc w:val="center"/>
      </w:pPr>
    </w:p>
    <w:p w:rsidR="00B75991" w:rsidRDefault="00B75991" w:rsidP="00B75991">
      <w:pPr>
        <w:jc w:val="center"/>
      </w:pPr>
      <w:r>
        <w:br w:type="page"/>
      </w:r>
      <w:r>
        <w:rPr>
          <w:b/>
          <w:noProof/>
        </w:rPr>
        <w:object w:dxaOrig="8685" w:dyaOrig="5535">
          <v:shape id="_x0000_i1034" type="#_x0000_t75" style="width:434.25pt;height:276.75pt" o:ole="">
            <v:imagedata r:id="rId57" o:title=""/>
          </v:shape>
          <o:OLEObject Type="Embed" ProgID="Excel.Chart.8" ShapeID="_x0000_i1034" DrawAspect="Content" ObjectID="_1475480355" r:id="rId58">
            <o:FieldCodes>\s</o:FieldCodes>
          </o:OLEObject>
        </w:object>
      </w:r>
    </w:p>
    <w:p w:rsidR="00B75991" w:rsidRDefault="00B75991" w:rsidP="00B75991">
      <w:pPr>
        <w:jc w:val="center"/>
      </w:pPr>
    </w:p>
    <w:p w:rsidR="00B75991" w:rsidRDefault="00B75991" w:rsidP="00B75991">
      <w:pPr>
        <w:jc w:val="center"/>
      </w:pPr>
    </w:p>
    <w:p w:rsidR="00B75991" w:rsidRDefault="00B75991" w:rsidP="00B75991">
      <w:pPr>
        <w:jc w:val="center"/>
      </w:pPr>
      <w:r>
        <w:rPr>
          <w:b/>
          <w:noProof/>
        </w:rPr>
        <w:object w:dxaOrig="8745" w:dyaOrig="5595">
          <v:shape id="_x0000_i1035" type="#_x0000_t75" style="width:437.25pt;height:279.75pt" o:ole="">
            <v:imagedata r:id="rId59" o:title=""/>
          </v:shape>
          <o:OLEObject Type="Embed" ProgID="Excel.Chart.8" ShapeID="_x0000_i1035" DrawAspect="Content" ObjectID="_1475480356" r:id="rId60">
            <o:FieldCodes>\s</o:FieldCodes>
          </o:OLEObject>
        </w:object>
      </w:r>
    </w:p>
    <w:p w:rsidR="00B75991" w:rsidRDefault="00B75991" w:rsidP="00B75991">
      <w:pPr>
        <w:jc w:val="center"/>
      </w:pPr>
    </w:p>
    <w:p w:rsidR="00B75991" w:rsidRDefault="00B75991" w:rsidP="00B75991">
      <w:pPr>
        <w:rPr>
          <w:sz w:val="18"/>
        </w:rPr>
      </w:pPr>
      <w:r>
        <w:rPr>
          <w:sz w:val="18"/>
        </w:rPr>
        <w:t xml:space="preserve">KH = 1250 mdft, S=0, Porosity = 12%, 80% Quartz, 19% Clays and 1% Carbonate. </w:t>
      </w:r>
      <w:proofErr w:type="gramStart"/>
      <w:r>
        <w:rPr>
          <w:sz w:val="18"/>
        </w:rPr>
        <w:t>Temperature 180°F, 3% HF.</w:t>
      </w:r>
      <w:proofErr w:type="gramEnd"/>
    </w:p>
    <w:p w:rsidR="00B75991" w:rsidRDefault="00B75991" w:rsidP="00B75991">
      <w:pPr>
        <w:rPr>
          <w:sz w:val="18"/>
        </w:rPr>
      </w:pPr>
    </w:p>
    <w:p w:rsidR="00B75991" w:rsidRDefault="00B75991" w:rsidP="00B75991">
      <w:pPr>
        <w:rPr>
          <w:sz w:val="18"/>
        </w:rPr>
      </w:pPr>
      <w:r>
        <w:rPr>
          <w:sz w:val="18"/>
        </w:rPr>
        <w:t>Consider no matrix unconsolidation or secondary precipitation effect.</w:t>
      </w:r>
    </w:p>
    <w:p w:rsidR="00B75991" w:rsidRDefault="00B75991" w:rsidP="00B75991">
      <w:pPr>
        <w:ind w:left="1440" w:right="749" w:hanging="720"/>
      </w:pPr>
      <w:r>
        <w:rPr>
          <w:sz w:val="18"/>
        </w:rPr>
        <w:br w:type="page"/>
      </w:r>
    </w:p>
    <w:p w:rsidR="00B75991" w:rsidRDefault="00B75991" w:rsidP="00B75991">
      <w:pPr>
        <w:pStyle w:val="Heading3"/>
      </w:pPr>
      <w:bookmarkStart w:id="1093" w:name="_Toc372530648"/>
      <w:bookmarkStart w:id="1094" w:name="_Toc372527962"/>
      <w:bookmarkStart w:id="1095" w:name="_Toc372036106"/>
      <w:bookmarkStart w:id="1096" w:name="_Toc371962178"/>
      <w:bookmarkStart w:id="1097" w:name="_Toc371958713"/>
      <w:r>
        <w:lastRenderedPageBreak/>
        <w:t>Reaction Time -vs- Surface Area</w:t>
      </w:r>
      <w:bookmarkEnd w:id="1093"/>
      <w:bookmarkEnd w:id="1094"/>
      <w:bookmarkEnd w:id="1095"/>
      <w:bookmarkEnd w:id="1096"/>
      <w:bookmarkEnd w:id="1097"/>
    </w:p>
    <w:p w:rsidR="00B75991" w:rsidRDefault="00B75991" w:rsidP="00B75991"/>
    <w:p w:rsidR="00B75991" w:rsidRDefault="00B75991" w:rsidP="00B75991">
      <w:pPr>
        <w:suppressAutoHyphens/>
        <w:rPr>
          <w:spacing w:val="-2"/>
        </w:rPr>
      </w:pPr>
      <w:r>
        <w:rPr>
          <w:spacing w:val="-2"/>
        </w:rPr>
        <w:t xml:space="preserve">The time for HF acid to completely spend in a pore or a small gap can be estimated by; </w:t>
      </w:r>
    </w:p>
    <w:p w:rsidR="00B75991" w:rsidRDefault="00B75991" w:rsidP="00B75991">
      <w:pPr>
        <w:suppressAutoHyphens/>
        <w:rPr>
          <w:spacing w:val="-2"/>
        </w:rPr>
      </w:pPr>
    </w:p>
    <w:p w:rsidR="00B75991" w:rsidRDefault="00B75991" w:rsidP="00B75991">
      <w:pPr>
        <w:suppressAutoHyphens/>
        <w:rPr>
          <w:spacing w:val="-2"/>
        </w:rPr>
      </w:pPr>
    </w:p>
    <w:p w:rsidR="00B75991" w:rsidRDefault="00B75991" w:rsidP="00B75991">
      <w:pPr>
        <w:suppressAutoHyphens/>
        <w:rPr>
          <w:spacing w:val="-2"/>
        </w:rPr>
      </w:pPr>
      <w:r>
        <w:rPr>
          <w:spacing w:val="-2"/>
        </w:rPr>
        <w:tab/>
        <w:t>t</w:t>
      </w:r>
      <w:r>
        <w:rPr>
          <w:spacing w:val="-2"/>
        </w:rPr>
        <w:tab/>
        <w:t>=</w:t>
      </w:r>
      <w:r>
        <w:rPr>
          <w:spacing w:val="-2"/>
        </w:rPr>
        <w:tab/>
      </w:r>
      <w:r>
        <w:rPr>
          <w:spacing w:val="-2"/>
          <w:u w:val="single"/>
        </w:rPr>
        <w:t xml:space="preserve">-7.6 w </w:t>
      </w:r>
      <w:proofErr w:type="gramStart"/>
      <w:r>
        <w:rPr>
          <w:spacing w:val="-2"/>
          <w:u w:val="single"/>
        </w:rPr>
        <w:t>log[</w:t>
      </w:r>
      <w:proofErr w:type="gramEnd"/>
      <w:r>
        <w:rPr>
          <w:spacing w:val="-2"/>
          <w:u w:val="single"/>
        </w:rPr>
        <w:t>1 - (V</w:t>
      </w:r>
      <w:r>
        <w:rPr>
          <w:spacing w:val="-2"/>
          <w:u w:val="single"/>
          <w:vertAlign w:val="subscript"/>
        </w:rPr>
        <w:t>D</w:t>
      </w:r>
      <w:r>
        <w:rPr>
          <w:spacing w:val="-2"/>
          <w:u w:val="single"/>
        </w:rPr>
        <w:t>/V</w:t>
      </w:r>
      <w:r>
        <w:rPr>
          <w:spacing w:val="-2"/>
          <w:u w:val="single"/>
          <w:vertAlign w:val="subscript"/>
        </w:rPr>
        <w:t>T</w:t>
      </w:r>
      <w:r>
        <w:rPr>
          <w:spacing w:val="-2"/>
          <w:u w:val="single"/>
        </w:rPr>
        <w:t>)]</w:t>
      </w:r>
    </w:p>
    <w:p w:rsidR="00B75991" w:rsidRDefault="00B75991" w:rsidP="00B75991">
      <w:pPr>
        <w:suppressAutoHyphens/>
        <w:rPr>
          <w:spacing w:val="-2"/>
        </w:rPr>
      </w:pPr>
      <w:r>
        <w:rPr>
          <w:spacing w:val="-2"/>
        </w:rPr>
        <w:tab/>
      </w:r>
      <w:r>
        <w:rPr>
          <w:spacing w:val="-2"/>
        </w:rPr>
        <w:tab/>
      </w:r>
      <w:r>
        <w:rPr>
          <w:spacing w:val="-2"/>
        </w:rPr>
        <w:tab/>
      </w:r>
      <w:r>
        <w:rPr>
          <w:spacing w:val="-2"/>
        </w:rPr>
        <w:tab/>
        <w:t>2.67 Ra</w:t>
      </w:r>
    </w:p>
    <w:p w:rsidR="00B75991" w:rsidRDefault="00B75991" w:rsidP="00B75991">
      <w:pPr>
        <w:suppressAutoHyphens/>
        <w:rPr>
          <w:spacing w:val="-2"/>
        </w:rPr>
      </w:pPr>
    </w:p>
    <w:p w:rsidR="00B75991" w:rsidRDefault="00B75991" w:rsidP="00B75991">
      <w:pPr>
        <w:suppressAutoHyphens/>
        <w:rPr>
          <w:spacing w:val="-2"/>
        </w:rPr>
      </w:pPr>
    </w:p>
    <w:p w:rsidR="00B75991" w:rsidRDefault="00B75991" w:rsidP="00B75991">
      <w:pPr>
        <w:suppressAutoHyphens/>
        <w:rPr>
          <w:spacing w:val="-2"/>
        </w:rPr>
      </w:pPr>
      <w:r>
        <w:rPr>
          <w:spacing w:val="-2"/>
        </w:rPr>
        <w:tab/>
        <w:t>t</w:t>
      </w:r>
      <w:r>
        <w:rPr>
          <w:spacing w:val="-2"/>
        </w:rPr>
        <w:tab/>
        <w:t>=</w:t>
      </w:r>
      <w:r>
        <w:rPr>
          <w:spacing w:val="-2"/>
        </w:rPr>
        <w:tab/>
        <w:t>time, seconds</w:t>
      </w:r>
    </w:p>
    <w:p w:rsidR="00B75991" w:rsidRDefault="00B75991" w:rsidP="00B75991">
      <w:pPr>
        <w:suppressAutoHyphens/>
        <w:rPr>
          <w:spacing w:val="-2"/>
        </w:rPr>
      </w:pPr>
      <w:r>
        <w:rPr>
          <w:spacing w:val="-2"/>
        </w:rPr>
        <w:tab/>
        <w:t>w</w:t>
      </w:r>
      <w:r>
        <w:rPr>
          <w:spacing w:val="-2"/>
        </w:rPr>
        <w:tab/>
        <w:t>=</w:t>
      </w:r>
      <w:r>
        <w:rPr>
          <w:spacing w:val="-2"/>
        </w:rPr>
        <w:tab/>
        <w:t>width of gap or diameter of pore, ft;   =   K</w:t>
      </w:r>
      <w:r>
        <w:rPr>
          <w:spacing w:val="-2"/>
          <w:vertAlign w:val="superscript"/>
        </w:rPr>
        <w:t>0.5</w:t>
      </w:r>
      <w:r>
        <w:rPr>
          <w:spacing w:val="-2"/>
        </w:rPr>
        <w:t xml:space="preserve"> * 3.281x10</w:t>
      </w:r>
      <w:r>
        <w:rPr>
          <w:spacing w:val="-2"/>
          <w:vertAlign w:val="superscript"/>
        </w:rPr>
        <w:t>-6</w:t>
      </w:r>
    </w:p>
    <w:p w:rsidR="00B75991" w:rsidRDefault="00B75991" w:rsidP="00B75991">
      <w:pPr>
        <w:suppressAutoHyphens/>
        <w:rPr>
          <w:spacing w:val="-2"/>
        </w:rPr>
      </w:pPr>
      <w:r>
        <w:rPr>
          <w:spacing w:val="-2"/>
        </w:rPr>
        <w:tab/>
        <w:t>V</w:t>
      </w:r>
      <w:r>
        <w:rPr>
          <w:spacing w:val="-2"/>
          <w:vertAlign w:val="subscript"/>
        </w:rPr>
        <w:t>T</w:t>
      </w:r>
      <w:r>
        <w:rPr>
          <w:spacing w:val="-2"/>
        </w:rPr>
        <w:tab/>
        <w:t>=</w:t>
      </w:r>
      <w:r>
        <w:rPr>
          <w:spacing w:val="-2"/>
        </w:rPr>
        <w:tab/>
        <w:t>Maximum lbs of silicates dissolved per gallon of acid</w:t>
      </w:r>
    </w:p>
    <w:p w:rsidR="00B75991" w:rsidRDefault="00B75991" w:rsidP="00B75991">
      <w:pPr>
        <w:suppressAutoHyphens/>
        <w:rPr>
          <w:spacing w:val="-2"/>
        </w:rPr>
      </w:pPr>
      <w:r>
        <w:rPr>
          <w:spacing w:val="-2"/>
        </w:rPr>
        <w:tab/>
        <w:t>V</w:t>
      </w:r>
      <w:r>
        <w:rPr>
          <w:spacing w:val="-2"/>
          <w:vertAlign w:val="subscript"/>
        </w:rPr>
        <w:t>D</w:t>
      </w:r>
      <w:r>
        <w:rPr>
          <w:spacing w:val="-2"/>
        </w:rPr>
        <w:tab/>
        <w:t>=</w:t>
      </w:r>
      <w:r>
        <w:rPr>
          <w:spacing w:val="-2"/>
        </w:rPr>
        <w:tab/>
        <w:t>lbs of silicates dissolved at different spent acid concentration</w:t>
      </w:r>
    </w:p>
    <w:p w:rsidR="00B75991" w:rsidRDefault="00B75991" w:rsidP="00B75991">
      <w:pPr>
        <w:suppressAutoHyphens/>
        <w:rPr>
          <w:spacing w:val="-2"/>
        </w:rPr>
      </w:pPr>
      <w:r>
        <w:rPr>
          <w:spacing w:val="-2"/>
        </w:rPr>
        <w:tab/>
        <w:t>Ra</w:t>
      </w:r>
      <w:r>
        <w:rPr>
          <w:spacing w:val="-2"/>
        </w:rPr>
        <w:tab/>
        <w:t>=</w:t>
      </w:r>
      <w:r>
        <w:rPr>
          <w:spacing w:val="-2"/>
        </w:rPr>
        <w:tab/>
        <w:t>Experimental reaction rate with HF on silicates are;</w:t>
      </w:r>
    </w:p>
    <w:p w:rsidR="00B75991" w:rsidRDefault="00B75991" w:rsidP="00B75991">
      <w:pPr>
        <w:suppressAutoHyphens/>
        <w:rPr>
          <w:spacing w:val="-2"/>
        </w:rPr>
      </w:pPr>
      <w:r>
        <w:rPr>
          <w:spacing w:val="-2"/>
        </w:rPr>
        <w:tab/>
      </w:r>
      <w:r>
        <w:rPr>
          <w:spacing w:val="-2"/>
        </w:rPr>
        <w:tab/>
      </w:r>
      <w:r>
        <w:rPr>
          <w:spacing w:val="-2"/>
        </w:rPr>
        <w:tab/>
      </w:r>
      <w:proofErr w:type="gramStart"/>
      <w:r>
        <w:rPr>
          <w:spacing w:val="-2"/>
        </w:rPr>
        <w:t>at</w:t>
      </w:r>
      <w:proofErr w:type="gramEnd"/>
      <w:r>
        <w:rPr>
          <w:spacing w:val="-2"/>
        </w:rPr>
        <w:t xml:space="preserve"> 80°F,</w:t>
      </w:r>
      <w:r>
        <w:rPr>
          <w:spacing w:val="-2"/>
        </w:rPr>
        <w:tab/>
        <w:t>Ra = 7.66 X 10</w:t>
      </w:r>
      <w:r>
        <w:rPr>
          <w:spacing w:val="-2"/>
          <w:vertAlign w:val="superscript"/>
        </w:rPr>
        <w:t>-6</w:t>
      </w:r>
      <w:r>
        <w:rPr>
          <w:spacing w:val="-2"/>
        </w:rPr>
        <w:t xml:space="preserve"> lbs/sec. ft</w:t>
      </w:r>
      <w:r>
        <w:rPr>
          <w:spacing w:val="-2"/>
          <w:vertAlign w:val="superscript"/>
        </w:rPr>
        <w:t>2</w:t>
      </w:r>
    </w:p>
    <w:p w:rsidR="00B75991" w:rsidRDefault="00B75991" w:rsidP="00B75991">
      <w:pPr>
        <w:suppressAutoHyphens/>
        <w:rPr>
          <w:spacing w:val="-2"/>
        </w:rPr>
      </w:pPr>
      <w:r>
        <w:rPr>
          <w:spacing w:val="-2"/>
        </w:rPr>
        <w:tab/>
      </w:r>
      <w:r>
        <w:rPr>
          <w:spacing w:val="-2"/>
        </w:rPr>
        <w:tab/>
      </w:r>
      <w:r>
        <w:rPr>
          <w:spacing w:val="-2"/>
        </w:rPr>
        <w:tab/>
      </w:r>
      <w:proofErr w:type="gramStart"/>
      <w:r>
        <w:rPr>
          <w:spacing w:val="-2"/>
        </w:rPr>
        <w:t>at</w:t>
      </w:r>
      <w:proofErr w:type="gramEnd"/>
      <w:r>
        <w:rPr>
          <w:spacing w:val="-2"/>
        </w:rPr>
        <w:t xml:space="preserve"> 150°F,</w:t>
      </w:r>
      <w:r>
        <w:rPr>
          <w:spacing w:val="-2"/>
        </w:rPr>
        <w:tab/>
        <w:t>Ra = 21.30 X 10</w:t>
      </w:r>
      <w:r>
        <w:rPr>
          <w:spacing w:val="-2"/>
          <w:vertAlign w:val="superscript"/>
        </w:rPr>
        <w:t>-6</w:t>
      </w:r>
      <w:r>
        <w:rPr>
          <w:spacing w:val="-2"/>
        </w:rPr>
        <w:t xml:space="preserve"> lbs/sec. ft</w:t>
      </w:r>
      <w:r>
        <w:rPr>
          <w:spacing w:val="-2"/>
          <w:vertAlign w:val="superscript"/>
        </w:rPr>
        <w:t>2</w:t>
      </w:r>
    </w:p>
    <w:p w:rsidR="00B75991" w:rsidRDefault="00B75991" w:rsidP="00B75991">
      <w:pPr>
        <w:suppressAutoHyphens/>
        <w:rPr>
          <w:spacing w:val="-2"/>
        </w:rPr>
      </w:pPr>
    </w:p>
    <w:p w:rsidR="00B75991" w:rsidRDefault="00B75991" w:rsidP="00B75991">
      <w:pPr>
        <w:suppressAutoHyphens/>
        <w:rPr>
          <w:spacing w:val="-2"/>
        </w:rPr>
      </w:pPr>
      <w:r>
        <w:rPr>
          <w:spacing w:val="-2"/>
        </w:rPr>
        <w:t>When acidizing an extremely high permeability formations (65 Darcies), which pore diameters are about 250</w:t>
      </w:r>
      <w:r>
        <w:rPr>
          <w:spacing w:val="-2"/>
        </w:rPr>
        <w:sym w:font="Symbol" w:char="F06D"/>
      </w:r>
      <w:r>
        <w:rPr>
          <w:spacing w:val="-2"/>
        </w:rPr>
        <w:t>, the time required for conventional HF acid to dissolve the clays until equilibrium is reached  is approximately 111 seconds at 150°F, but on a  6 md rock this reaction is instantaneous, as the example below illustrates:</w:t>
      </w:r>
    </w:p>
    <w:p w:rsidR="00B75991" w:rsidRDefault="00B75991" w:rsidP="00B75991">
      <w:pPr>
        <w:suppressAutoHyphens/>
        <w:rPr>
          <w:spacing w:val="-2"/>
        </w:rPr>
      </w:pPr>
    </w:p>
    <w:p w:rsidR="00B75991" w:rsidRDefault="00B75991" w:rsidP="00B75991">
      <w:pPr>
        <w:suppressAutoHyphens/>
        <w:rPr>
          <w:spacing w:val="-2"/>
        </w:rPr>
      </w:pPr>
      <w:r>
        <w:rPr>
          <w:spacing w:val="-2"/>
        </w:rPr>
        <w:t>Assuming equilibrium is reached after acid spending reach 90%</w:t>
      </w:r>
      <w:proofErr w:type="gramStart"/>
      <w:r>
        <w:rPr>
          <w:spacing w:val="-2"/>
        </w:rPr>
        <w:t>,</w:t>
      </w:r>
      <w:proofErr w:type="gramEnd"/>
      <w:r>
        <w:rPr>
          <w:spacing w:val="-2"/>
        </w:rPr>
        <w:t xml:space="preserve"> reaction time is calculated as follows:</w:t>
      </w:r>
    </w:p>
    <w:p w:rsidR="00B75991" w:rsidRDefault="00B75991" w:rsidP="00B75991">
      <w:pPr>
        <w:suppressAutoHyphens/>
        <w:rPr>
          <w:spacing w:val="-2"/>
        </w:rPr>
      </w:pPr>
    </w:p>
    <w:p w:rsidR="00B75991" w:rsidRDefault="00B75991" w:rsidP="00B75991">
      <w:pPr>
        <w:suppressAutoHyphens/>
        <w:rPr>
          <w:spacing w:val="-2"/>
        </w:rPr>
      </w:pPr>
      <w:r>
        <w:rPr>
          <w:spacing w:val="-2"/>
        </w:rPr>
        <w:t>1.</w:t>
      </w:r>
      <w:r>
        <w:rPr>
          <w:spacing w:val="-2"/>
        </w:rPr>
        <w:tab/>
        <w:t>65 darcy at 150°F,</w:t>
      </w:r>
      <w:r>
        <w:rPr>
          <w:spacing w:val="-2"/>
        </w:rPr>
        <w:tab/>
        <w:t xml:space="preserve">t   = </w:t>
      </w:r>
      <w:r>
        <w:rPr>
          <w:spacing w:val="-2"/>
          <w:u w:val="single"/>
        </w:rPr>
        <w:t>-7.6 x 8.33 x 10</w:t>
      </w:r>
      <w:r>
        <w:rPr>
          <w:spacing w:val="-2"/>
          <w:u w:val="single"/>
          <w:vertAlign w:val="superscript"/>
        </w:rPr>
        <w:t xml:space="preserve">-4 </w:t>
      </w:r>
      <w:r>
        <w:rPr>
          <w:spacing w:val="-2"/>
          <w:u w:val="single"/>
        </w:rPr>
        <w:t xml:space="preserve">log {1- </w:t>
      </w:r>
      <w:proofErr w:type="gramStart"/>
      <w:r>
        <w:rPr>
          <w:spacing w:val="-2"/>
          <w:u w:val="single"/>
        </w:rPr>
        <w:t>[ (</w:t>
      </w:r>
      <w:proofErr w:type="gramEnd"/>
      <w:r>
        <w:rPr>
          <w:spacing w:val="-2"/>
          <w:u w:val="single"/>
        </w:rPr>
        <w:t xml:space="preserve">0.22 x 0.9) </w:t>
      </w:r>
      <w:r>
        <w:rPr>
          <w:spacing w:val="-2"/>
          <w:u w:val="single"/>
        </w:rPr>
        <w:sym w:font="Symbol" w:char="F0B8"/>
      </w:r>
      <w:r>
        <w:rPr>
          <w:spacing w:val="-2"/>
          <w:u w:val="single"/>
        </w:rPr>
        <w:t xml:space="preserve"> 0.22] }  </w:t>
      </w:r>
      <w:r>
        <w:rPr>
          <w:spacing w:val="-2"/>
        </w:rPr>
        <w:t xml:space="preserve">=  </w:t>
      </w:r>
      <w:r>
        <w:rPr>
          <w:b/>
          <w:spacing w:val="-2"/>
          <w:u w:val="single"/>
        </w:rPr>
        <w:t>111 seconds</w:t>
      </w:r>
    </w:p>
    <w:p w:rsidR="00B75991" w:rsidRDefault="00B75991" w:rsidP="00B75991">
      <w:pPr>
        <w:suppressAutoHyphens/>
        <w:rPr>
          <w:spacing w:val="-2"/>
          <w:vertAlign w:val="superscript"/>
        </w:rPr>
      </w:pPr>
      <w:r>
        <w:rPr>
          <w:spacing w:val="-2"/>
        </w:rPr>
        <w:tab/>
      </w:r>
      <w:r>
        <w:rPr>
          <w:spacing w:val="-2"/>
        </w:rPr>
        <w:tab/>
      </w:r>
      <w:r>
        <w:rPr>
          <w:spacing w:val="-2"/>
        </w:rPr>
        <w:tab/>
      </w:r>
      <w:r>
        <w:rPr>
          <w:spacing w:val="-2"/>
        </w:rPr>
        <w:tab/>
      </w:r>
      <w:r>
        <w:rPr>
          <w:spacing w:val="-2"/>
        </w:rPr>
        <w:tab/>
        <w:t xml:space="preserve">   </w:t>
      </w:r>
      <w:r>
        <w:rPr>
          <w:spacing w:val="-2"/>
        </w:rPr>
        <w:tab/>
        <w:t xml:space="preserve">             2.67 x 21.30 x 10</w:t>
      </w:r>
      <w:r>
        <w:rPr>
          <w:spacing w:val="-2"/>
          <w:vertAlign w:val="superscript"/>
        </w:rPr>
        <w:t>-6</w:t>
      </w:r>
    </w:p>
    <w:p w:rsidR="00B75991" w:rsidRDefault="00B75991" w:rsidP="00B75991">
      <w:pPr>
        <w:suppressAutoHyphens/>
        <w:rPr>
          <w:spacing w:val="-2"/>
        </w:rPr>
      </w:pPr>
    </w:p>
    <w:p w:rsidR="00B75991" w:rsidRDefault="00B75991" w:rsidP="00B75991">
      <w:pPr>
        <w:suppressAutoHyphens/>
        <w:rPr>
          <w:spacing w:val="-2"/>
        </w:rPr>
      </w:pPr>
      <w:r>
        <w:rPr>
          <w:spacing w:val="-2"/>
        </w:rPr>
        <w:t>2.</w:t>
      </w:r>
      <w:r>
        <w:rPr>
          <w:spacing w:val="-2"/>
        </w:rPr>
        <w:tab/>
        <w:t xml:space="preserve">6.5 md </w:t>
      </w:r>
      <w:proofErr w:type="gramStart"/>
      <w:r>
        <w:rPr>
          <w:spacing w:val="-2"/>
        </w:rPr>
        <w:t>at  150</w:t>
      </w:r>
      <w:proofErr w:type="gramEnd"/>
      <w:r>
        <w:rPr>
          <w:spacing w:val="-2"/>
        </w:rPr>
        <w:t>°F,</w:t>
      </w:r>
      <w:r>
        <w:rPr>
          <w:spacing w:val="-2"/>
        </w:rPr>
        <w:tab/>
        <w:t xml:space="preserve">t   = </w:t>
      </w:r>
      <w:r>
        <w:rPr>
          <w:b/>
          <w:spacing w:val="-2"/>
          <w:u w:val="single"/>
        </w:rPr>
        <w:t>1.1 seconds</w:t>
      </w:r>
    </w:p>
    <w:p w:rsidR="00B75991" w:rsidRDefault="00B75991" w:rsidP="00B75991">
      <w:pPr>
        <w:suppressAutoHyphens/>
        <w:rPr>
          <w:spacing w:val="-2"/>
        </w:rPr>
      </w:pPr>
      <w:r>
        <w:rPr>
          <w:spacing w:val="-2"/>
        </w:rPr>
        <w:tab/>
      </w:r>
    </w:p>
    <w:p w:rsidR="00B75991" w:rsidRDefault="00B75991" w:rsidP="00B75991">
      <w:pPr>
        <w:suppressAutoHyphens/>
        <w:rPr>
          <w:spacing w:val="-2"/>
        </w:rPr>
      </w:pPr>
      <w:r>
        <w:rPr>
          <w:spacing w:val="-2"/>
        </w:rPr>
        <w:tab/>
      </w:r>
    </w:p>
    <w:p w:rsidR="00B75991" w:rsidRDefault="00B75991" w:rsidP="00B75991">
      <w:pPr>
        <w:suppressAutoHyphens/>
        <w:rPr>
          <w:spacing w:val="-2"/>
        </w:rPr>
      </w:pPr>
      <w:r>
        <w:rPr>
          <w:spacing w:val="-2"/>
        </w:rPr>
        <w:t xml:space="preserve">The conclusions that can be drawn from the analysis of permeability (surface area) </w:t>
      </w:r>
      <w:proofErr w:type="gramStart"/>
      <w:r>
        <w:rPr>
          <w:spacing w:val="-2"/>
        </w:rPr>
        <w:t>are :</w:t>
      </w:r>
      <w:proofErr w:type="gramEnd"/>
    </w:p>
    <w:p w:rsidR="00B75991" w:rsidRDefault="00B75991" w:rsidP="00B75991">
      <w:pPr>
        <w:suppressAutoHyphens/>
        <w:rPr>
          <w:spacing w:val="-2"/>
        </w:rPr>
      </w:pPr>
    </w:p>
    <w:p w:rsidR="00B75991" w:rsidRDefault="00B75991" w:rsidP="00B75991">
      <w:pPr>
        <w:suppressAutoHyphens/>
        <w:ind w:left="1440" w:right="749" w:hanging="720"/>
        <w:rPr>
          <w:spacing w:val="-2"/>
        </w:rPr>
      </w:pPr>
      <w:r>
        <w:rPr>
          <w:spacing w:val="-2"/>
        </w:rPr>
        <w:t>1.</w:t>
      </w:r>
      <w:r>
        <w:rPr>
          <w:spacing w:val="-2"/>
        </w:rPr>
        <w:tab/>
        <w:t xml:space="preserve">HF acid spends proportionally to pore diameter (surface area), therefore in typical sandstone formations, reaction will </w:t>
      </w:r>
      <w:proofErr w:type="gramStart"/>
      <w:r>
        <w:rPr>
          <w:spacing w:val="-2"/>
        </w:rPr>
        <w:t>occur  in</w:t>
      </w:r>
      <w:proofErr w:type="gramEnd"/>
      <w:r>
        <w:rPr>
          <w:spacing w:val="-2"/>
        </w:rPr>
        <w:t xml:space="preserve"> a few seconds.</w:t>
      </w:r>
    </w:p>
    <w:p w:rsidR="00B75991" w:rsidRDefault="00B75991" w:rsidP="00B75991">
      <w:pPr>
        <w:suppressAutoHyphens/>
        <w:ind w:left="1440" w:right="749" w:hanging="720"/>
        <w:rPr>
          <w:spacing w:val="-2"/>
        </w:rPr>
      </w:pPr>
    </w:p>
    <w:p w:rsidR="00B75991" w:rsidRDefault="00B75991" w:rsidP="00B75991">
      <w:pPr>
        <w:suppressAutoHyphens/>
        <w:ind w:left="1440" w:right="749" w:hanging="720"/>
        <w:rPr>
          <w:spacing w:val="-2"/>
        </w:rPr>
      </w:pPr>
      <w:r>
        <w:rPr>
          <w:spacing w:val="-2"/>
        </w:rPr>
        <w:t>2.</w:t>
      </w:r>
      <w:r>
        <w:rPr>
          <w:spacing w:val="-2"/>
        </w:rPr>
        <w:tab/>
        <w:t>As clays and silicates have a surface area/volume ratio more than 1,000 times higher than quartz they will be completely dissolved, while quartz grains will remain essentially intact.</w:t>
      </w:r>
    </w:p>
    <w:p w:rsidR="00B75991" w:rsidRDefault="00B75991" w:rsidP="00B75991">
      <w:pPr>
        <w:suppressAutoHyphens/>
        <w:ind w:left="1440" w:right="749" w:hanging="720"/>
        <w:rPr>
          <w:spacing w:val="-2"/>
        </w:rPr>
      </w:pPr>
    </w:p>
    <w:p w:rsidR="00B75991" w:rsidRDefault="00B75991" w:rsidP="00B75991">
      <w:pPr>
        <w:suppressAutoHyphens/>
        <w:ind w:left="1440" w:right="749" w:hanging="720"/>
        <w:rPr>
          <w:spacing w:val="-2"/>
        </w:rPr>
      </w:pPr>
      <w:r>
        <w:rPr>
          <w:spacing w:val="-2"/>
        </w:rPr>
        <w:t>3.</w:t>
      </w:r>
      <w:r>
        <w:rPr>
          <w:spacing w:val="-2"/>
        </w:rPr>
        <w:tab/>
        <w:t xml:space="preserve">An acid system </w:t>
      </w:r>
      <w:proofErr w:type="gramStart"/>
      <w:r>
        <w:rPr>
          <w:spacing w:val="-2"/>
        </w:rPr>
        <w:t>that  will</w:t>
      </w:r>
      <w:proofErr w:type="gramEnd"/>
      <w:r>
        <w:rPr>
          <w:spacing w:val="-2"/>
        </w:rPr>
        <w:t xml:space="preserve"> react with clays slowly and only to a certain limit will have greater penetration.</w:t>
      </w:r>
    </w:p>
    <w:p w:rsidR="00B75991" w:rsidRDefault="00B75991" w:rsidP="00B75991">
      <w:pPr>
        <w:suppressAutoHyphens/>
        <w:rPr>
          <w:spacing w:val="-2"/>
        </w:rPr>
      </w:pPr>
    </w:p>
    <w:p w:rsidR="00B75991" w:rsidRDefault="00B75991" w:rsidP="00B75991">
      <w:pPr>
        <w:ind w:left="1440" w:right="749" w:hanging="720"/>
      </w:pPr>
      <w:r>
        <w:rPr>
          <w:spacing w:val="-2"/>
        </w:rPr>
        <w:br w:type="page"/>
      </w:r>
    </w:p>
    <w:p w:rsidR="00B75991" w:rsidRDefault="00B75991" w:rsidP="00B75991">
      <w:pPr>
        <w:pStyle w:val="Heading3"/>
      </w:pPr>
      <w:bookmarkStart w:id="1098" w:name="_Toc372530649"/>
      <w:bookmarkStart w:id="1099" w:name="_Toc372527963"/>
      <w:bookmarkStart w:id="1100" w:name="_Toc372036107"/>
      <w:bookmarkStart w:id="1101" w:name="_Toc371962179"/>
      <w:bookmarkStart w:id="1102" w:name="_Toc371958714"/>
      <w:r>
        <w:lastRenderedPageBreak/>
        <w:t>Example Calculation</w:t>
      </w:r>
      <w:bookmarkEnd w:id="1098"/>
      <w:bookmarkEnd w:id="1099"/>
      <w:bookmarkEnd w:id="1100"/>
      <w:bookmarkEnd w:id="1101"/>
      <w:bookmarkEnd w:id="1102"/>
    </w:p>
    <w:p w:rsidR="00B75991" w:rsidRDefault="00B75991" w:rsidP="00B75991"/>
    <w:p w:rsidR="00B75991" w:rsidRDefault="00B75991" w:rsidP="00B75991">
      <w:pPr>
        <w:suppressAutoHyphens/>
        <w:rPr>
          <w:spacing w:val="-2"/>
        </w:rPr>
      </w:pPr>
      <w:r>
        <w:rPr>
          <w:spacing w:val="-2"/>
        </w:rPr>
        <w:t>Because Sandstone Acid</w:t>
      </w:r>
      <w:r>
        <w:rPr>
          <w:spacing w:val="-2"/>
        </w:rPr>
        <w:sym w:font="Symbol" w:char="F0E4"/>
      </w:r>
      <w:r>
        <w:rPr>
          <w:spacing w:val="-2"/>
        </w:rPr>
        <w:t xml:space="preserve"> limits clay reaction to known values (see </w:t>
      </w:r>
      <w:r>
        <w:rPr>
          <w:b/>
          <w:spacing w:val="-2"/>
        </w:rPr>
        <w:t>Figure-3</w:t>
      </w:r>
      <w:r>
        <w:rPr>
          <w:spacing w:val="-2"/>
        </w:rPr>
        <w:t xml:space="preserve">) a simple method of treatment prediction may be employed.  There are several models for prediction of matrix acid treatments in sandstone formations.  </w:t>
      </w:r>
      <w:proofErr w:type="gramStart"/>
      <w:r>
        <w:rPr>
          <w:spacing w:val="-2"/>
        </w:rPr>
        <w:t>One  is</w:t>
      </w:r>
      <w:proofErr w:type="gramEnd"/>
      <w:r>
        <w:rPr>
          <w:spacing w:val="-2"/>
        </w:rPr>
        <w:t xml:space="preserve"> based on instantaneous reaction of clays/fines and a proportional increase in pore size and thus permeability.  Another, more complex model, is based on “retarded” systems which spend over time creating acid fronts with changing acid concentrations. Sandstones with an appreciable amount of clay and/or fines will generally follow the first model.  The following example describes the first model (but with a solubility limit for clays) and is based on a formation without any damage.  With skin damage the treatment results would be much greater.</w:t>
      </w:r>
    </w:p>
    <w:p w:rsidR="00B75991" w:rsidRDefault="00B75991" w:rsidP="00B75991">
      <w:pPr>
        <w:suppressAutoHyphens/>
        <w:rPr>
          <w:spacing w:val="-2"/>
        </w:rPr>
      </w:pPr>
    </w:p>
    <w:p w:rsidR="00B75991" w:rsidRDefault="00B75991" w:rsidP="00B75991">
      <w:pPr>
        <w:suppressAutoHyphens/>
        <w:rPr>
          <w:b/>
          <w:spacing w:val="-2"/>
          <w:u w:val="single"/>
        </w:rPr>
      </w:pPr>
      <w:r>
        <w:rPr>
          <w:b/>
          <w:spacing w:val="-2"/>
          <w:u w:val="single"/>
        </w:rPr>
        <w:t>Given:</w:t>
      </w:r>
    </w:p>
    <w:p w:rsidR="00B75991" w:rsidRDefault="00B75991" w:rsidP="00B75991">
      <w:pPr>
        <w:suppressAutoHyphens/>
        <w:rPr>
          <w:spacing w:val="-2"/>
        </w:rPr>
      </w:pPr>
    </w:p>
    <w:p w:rsidR="00B75991" w:rsidRDefault="00B75991" w:rsidP="00B75991">
      <w:pPr>
        <w:numPr>
          <w:ilvl w:val="0"/>
          <w:numId w:val="2"/>
        </w:numPr>
        <w:suppressAutoHyphens/>
        <w:rPr>
          <w:spacing w:val="-2"/>
        </w:rPr>
      </w:pPr>
      <w:r>
        <w:rPr>
          <w:spacing w:val="-2"/>
        </w:rPr>
        <w:t xml:space="preserve">10 foot interval of 8-1/2” open hole. </w:t>
      </w:r>
    </w:p>
    <w:p w:rsidR="00B75991" w:rsidRDefault="00B75991" w:rsidP="00B75991">
      <w:pPr>
        <w:numPr>
          <w:ilvl w:val="0"/>
          <w:numId w:val="2"/>
        </w:numPr>
        <w:suppressAutoHyphens/>
        <w:rPr>
          <w:spacing w:val="-2"/>
        </w:rPr>
      </w:pPr>
      <w:r>
        <w:rPr>
          <w:spacing w:val="-2"/>
        </w:rPr>
        <w:t>660 ft. drainage radius, no skin damage.</w:t>
      </w:r>
    </w:p>
    <w:p w:rsidR="00B75991" w:rsidRDefault="00B75991" w:rsidP="00B75991">
      <w:pPr>
        <w:numPr>
          <w:ilvl w:val="0"/>
          <w:numId w:val="2"/>
        </w:numPr>
        <w:suppressAutoHyphens/>
        <w:rPr>
          <w:spacing w:val="-2"/>
        </w:rPr>
      </w:pPr>
      <w:r>
        <w:rPr>
          <w:spacing w:val="-2"/>
        </w:rPr>
        <w:t>15% smectite.</w:t>
      </w:r>
    </w:p>
    <w:p w:rsidR="00B75991" w:rsidRDefault="00B75991" w:rsidP="00B75991">
      <w:pPr>
        <w:numPr>
          <w:ilvl w:val="0"/>
          <w:numId w:val="2"/>
        </w:numPr>
        <w:suppressAutoHyphens/>
        <w:rPr>
          <w:spacing w:val="-2"/>
        </w:rPr>
      </w:pPr>
      <w:r>
        <w:rPr>
          <w:spacing w:val="-2"/>
        </w:rPr>
        <w:t xml:space="preserve">10% porosity, 10 md permeability. </w:t>
      </w:r>
    </w:p>
    <w:p w:rsidR="00B75991" w:rsidRDefault="00B75991" w:rsidP="00B75991">
      <w:pPr>
        <w:suppressAutoHyphens/>
        <w:rPr>
          <w:spacing w:val="-2"/>
        </w:rPr>
      </w:pPr>
    </w:p>
    <w:p w:rsidR="00B75991" w:rsidRDefault="00B75991" w:rsidP="00B75991">
      <w:pPr>
        <w:numPr>
          <w:ilvl w:val="0"/>
          <w:numId w:val="2"/>
        </w:numPr>
        <w:suppressAutoHyphens/>
        <w:rPr>
          <w:spacing w:val="-2"/>
        </w:rPr>
      </w:pPr>
      <w:r>
        <w:rPr>
          <w:spacing w:val="-2"/>
        </w:rPr>
        <w:t>Treatment-1</w:t>
      </w:r>
      <w:r>
        <w:rPr>
          <w:spacing w:val="-2"/>
        </w:rPr>
        <w:tab/>
      </w:r>
      <w:r>
        <w:rPr>
          <w:spacing w:val="-2"/>
        </w:rPr>
        <w:tab/>
        <w:t>-</w:t>
      </w:r>
      <w:r>
        <w:rPr>
          <w:spacing w:val="-2"/>
        </w:rPr>
        <w:tab/>
        <w:t xml:space="preserve">gal/ft of 12:3 HCl-HF </w:t>
      </w:r>
      <w:proofErr w:type="gramStart"/>
      <w:r>
        <w:rPr>
          <w:spacing w:val="-2"/>
        </w:rPr>
        <w:t>at  2</w:t>
      </w:r>
      <w:proofErr w:type="gramEnd"/>
      <w:r>
        <w:rPr>
          <w:spacing w:val="-2"/>
        </w:rPr>
        <w:t xml:space="preserve"> BPM at 2 bpm.   </w:t>
      </w:r>
    </w:p>
    <w:p w:rsidR="00B75991" w:rsidRDefault="00B75991" w:rsidP="00B75991">
      <w:pPr>
        <w:numPr>
          <w:ilvl w:val="0"/>
          <w:numId w:val="2"/>
        </w:numPr>
        <w:suppressAutoHyphens/>
        <w:rPr>
          <w:spacing w:val="-2"/>
        </w:rPr>
      </w:pPr>
      <w:r>
        <w:rPr>
          <w:spacing w:val="-2"/>
        </w:rPr>
        <w:t>Treatment-2</w:t>
      </w:r>
      <w:r>
        <w:rPr>
          <w:spacing w:val="-2"/>
        </w:rPr>
        <w:tab/>
      </w:r>
      <w:r>
        <w:rPr>
          <w:spacing w:val="-2"/>
        </w:rPr>
        <w:tab/>
        <w:t>-</w:t>
      </w:r>
      <w:r>
        <w:rPr>
          <w:spacing w:val="-2"/>
        </w:rPr>
        <w:tab/>
        <w:t>gal/ft of equivalent BJ Sandstone Acid</w:t>
      </w:r>
      <w:r>
        <w:rPr>
          <w:spacing w:val="-2"/>
        </w:rPr>
        <w:sym w:font="Symbol" w:char="F0E4"/>
      </w:r>
      <w:r>
        <w:rPr>
          <w:spacing w:val="-2"/>
        </w:rPr>
        <w:t xml:space="preserve"> </w:t>
      </w:r>
      <w:proofErr w:type="gramStart"/>
      <w:r>
        <w:rPr>
          <w:spacing w:val="-2"/>
        </w:rPr>
        <w:t>at  2</w:t>
      </w:r>
      <w:proofErr w:type="gramEnd"/>
      <w:r>
        <w:rPr>
          <w:spacing w:val="-2"/>
        </w:rPr>
        <w:t xml:space="preserve"> bpm.   </w:t>
      </w:r>
    </w:p>
    <w:p w:rsidR="00B75991" w:rsidRDefault="00B75991" w:rsidP="00B75991">
      <w:pPr>
        <w:suppressAutoHyphens/>
        <w:rPr>
          <w:spacing w:val="-2"/>
        </w:rPr>
      </w:pPr>
    </w:p>
    <w:p w:rsidR="00B75991" w:rsidRDefault="00B75991" w:rsidP="00B75991">
      <w:pPr>
        <w:suppressAutoHyphens/>
        <w:rPr>
          <w:spacing w:val="-2"/>
        </w:rPr>
      </w:pPr>
    </w:p>
    <w:p w:rsidR="00B75991" w:rsidRDefault="00B75991" w:rsidP="00B75991">
      <w:pPr>
        <w:suppressAutoHyphens/>
        <w:rPr>
          <w:spacing w:val="-2"/>
        </w:rPr>
      </w:pPr>
      <w:r>
        <w:rPr>
          <w:spacing w:val="-2"/>
        </w:rPr>
        <w:t>Acid penetration can be calculated as follows</w:t>
      </w:r>
      <w:proofErr w:type="gramStart"/>
      <w:r>
        <w:rPr>
          <w:spacing w:val="-2"/>
        </w:rPr>
        <w:t>;  total</w:t>
      </w:r>
      <w:proofErr w:type="gramEnd"/>
      <w:r>
        <w:rPr>
          <w:spacing w:val="-2"/>
        </w:rPr>
        <w:t xml:space="preserve"> acid volume = 300 gal/ft x 10 ft = 3,000 gals.; The following formulas describe these reactions; 12:3 HCl:HF can dissolve 0.2 lbs of smectite/gal, therefore the total lbs dissolved is 600 lbs or 4.4 cuft.  Volume of formation clay can be estimated by;</w:t>
      </w:r>
    </w:p>
    <w:p w:rsidR="00B75991" w:rsidRDefault="00B75991" w:rsidP="00B75991">
      <w:pPr>
        <w:suppressAutoHyphens/>
        <w:rPr>
          <w:spacing w:val="-2"/>
        </w:rPr>
      </w:pPr>
    </w:p>
    <w:p w:rsidR="00B75991" w:rsidRDefault="00B75991" w:rsidP="00B75991">
      <w:pPr>
        <w:suppressAutoHyphens/>
        <w:rPr>
          <w:spacing w:val="-2"/>
        </w:rPr>
      </w:pPr>
      <w:r>
        <w:rPr>
          <w:spacing w:val="-2"/>
        </w:rPr>
        <w:t>V clays</w:t>
      </w:r>
      <w:r>
        <w:rPr>
          <w:spacing w:val="-2"/>
        </w:rPr>
        <w:tab/>
        <w:t>=</w:t>
      </w:r>
      <w:r>
        <w:rPr>
          <w:spacing w:val="-2"/>
        </w:rPr>
        <w:tab/>
      </w:r>
      <w:r>
        <w:rPr>
          <w:spacing w:val="-2"/>
        </w:rPr>
        <w:sym w:font="Symbol" w:char="F070"/>
      </w:r>
      <w:r>
        <w:rPr>
          <w:spacing w:val="-2"/>
        </w:rPr>
        <w:t>(r</w:t>
      </w:r>
      <w:r>
        <w:rPr>
          <w:spacing w:val="-2"/>
          <w:vertAlign w:val="subscript"/>
        </w:rPr>
        <w:t>a</w:t>
      </w:r>
      <w:r>
        <w:rPr>
          <w:spacing w:val="-2"/>
          <w:vertAlign w:val="superscript"/>
        </w:rPr>
        <w:t>2</w:t>
      </w:r>
      <w:r>
        <w:rPr>
          <w:spacing w:val="-2"/>
        </w:rPr>
        <w:t xml:space="preserve"> - r</w:t>
      </w:r>
      <w:r>
        <w:rPr>
          <w:spacing w:val="-2"/>
          <w:vertAlign w:val="subscript"/>
        </w:rPr>
        <w:t>w</w:t>
      </w:r>
      <w:r>
        <w:rPr>
          <w:spacing w:val="-2"/>
          <w:vertAlign w:val="superscript"/>
        </w:rPr>
        <w:t>2</w:t>
      </w:r>
      <w:r>
        <w:rPr>
          <w:spacing w:val="-2"/>
        </w:rPr>
        <w:t xml:space="preserve">) x (1 - </w:t>
      </w:r>
      <w:r>
        <w:rPr>
          <w:spacing w:val="-2"/>
        </w:rPr>
        <w:sym w:font="Symbol" w:char="F066"/>
      </w:r>
      <w:r>
        <w:rPr>
          <w:spacing w:val="-2"/>
        </w:rPr>
        <w:t>) x clay% x s.f. x ht.</w:t>
      </w:r>
      <w:r>
        <w:rPr>
          <w:spacing w:val="-2"/>
        </w:rPr>
        <w:tab/>
        <w:t xml:space="preserve">where; s.f. = solubility factor, </w:t>
      </w:r>
      <w:proofErr w:type="gramStart"/>
      <w:r>
        <w:rPr>
          <w:spacing w:val="-2"/>
        </w:rPr>
        <w:t>ht .=</w:t>
      </w:r>
      <w:proofErr w:type="gramEnd"/>
      <w:r>
        <w:rPr>
          <w:spacing w:val="-2"/>
        </w:rPr>
        <w:t xml:space="preserve"> height</w:t>
      </w:r>
    </w:p>
    <w:p w:rsidR="00B75991" w:rsidRDefault="00B75991" w:rsidP="00B75991">
      <w:pPr>
        <w:suppressAutoHyphens/>
        <w:rPr>
          <w:spacing w:val="-2"/>
        </w:rPr>
      </w:pPr>
    </w:p>
    <w:p w:rsidR="00B75991" w:rsidRDefault="00B75991" w:rsidP="00B75991">
      <w:pPr>
        <w:suppressAutoHyphens/>
        <w:rPr>
          <w:spacing w:val="-2"/>
        </w:rPr>
      </w:pPr>
      <w:r>
        <w:rPr>
          <w:spacing w:val="-2"/>
        </w:rPr>
        <w:tab/>
      </w:r>
      <w:r>
        <w:rPr>
          <w:spacing w:val="-2"/>
        </w:rPr>
        <w:tab/>
      </w:r>
      <w:r>
        <w:rPr>
          <w:spacing w:val="-2"/>
        </w:rPr>
        <w:tab/>
        <w:t xml:space="preserve">  </w:t>
      </w:r>
      <w:r>
        <w:rPr>
          <w:spacing w:val="-2"/>
        </w:rPr>
        <w:tab/>
        <w:t xml:space="preserve">  __________________________________</w:t>
      </w:r>
      <w:r>
        <w:rPr>
          <w:spacing w:val="-2"/>
        </w:rPr>
        <w:tab/>
      </w:r>
    </w:p>
    <w:p w:rsidR="00B75991" w:rsidRDefault="00B75991" w:rsidP="00B75991">
      <w:pPr>
        <w:suppressAutoHyphens/>
        <w:rPr>
          <w:spacing w:val="-2"/>
        </w:rPr>
      </w:pPr>
      <w:r>
        <w:rPr>
          <w:spacing w:val="-2"/>
        </w:rPr>
        <w:tab/>
      </w:r>
      <w:r>
        <w:rPr>
          <w:spacing w:val="-2"/>
        </w:rPr>
        <w:sym w:font="Symbol" w:char="F05C"/>
      </w:r>
      <w:r>
        <w:rPr>
          <w:spacing w:val="-2"/>
        </w:rPr>
        <w:tab/>
      </w:r>
      <w:proofErr w:type="gramStart"/>
      <w:r>
        <w:rPr>
          <w:spacing w:val="-2"/>
        </w:rPr>
        <w:t>r</w:t>
      </w:r>
      <w:r>
        <w:rPr>
          <w:spacing w:val="-2"/>
          <w:vertAlign w:val="subscript"/>
        </w:rPr>
        <w:t>a</w:t>
      </w:r>
      <w:proofErr w:type="gramEnd"/>
      <w:r>
        <w:rPr>
          <w:spacing w:val="-2"/>
          <w:vertAlign w:val="subscript"/>
        </w:rPr>
        <w:tab/>
      </w:r>
      <w:r>
        <w:rPr>
          <w:spacing w:val="-2"/>
        </w:rPr>
        <w:t>=</w:t>
      </w:r>
      <w:r>
        <w:rPr>
          <w:spacing w:val="-2"/>
        </w:rPr>
        <w:tab/>
      </w:r>
      <w:r>
        <w:rPr>
          <w:spacing w:val="-2"/>
        </w:rPr>
        <w:sym w:font="Symbol" w:char="F0D6"/>
      </w:r>
      <w:r>
        <w:rPr>
          <w:spacing w:val="-2"/>
        </w:rPr>
        <w:t xml:space="preserve">{V clays </w:t>
      </w:r>
      <w:r>
        <w:rPr>
          <w:spacing w:val="-2"/>
        </w:rPr>
        <w:sym w:font="Symbol" w:char="F0B8"/>
      </w:r>
      <w:r>
        <w:rPr>
          <w:spacing w:val="-2"/>
        </w:rPr>
        <w:t xml:space="preserve"> [</w:t>
      </w:r>
      <w:r>
        <w:rPr>
          <w:spacing w:val="-2"/>
        </w:rPr>
        <w:sym w:font="Symbol" w:char="F070"/>
      </w:r>
      <w:r>
        <w:rPr>
          <w:spacing w:val="-2"/>
        </w:rPr>
        <w:t xml:space="preserve"> x clay% x (1 - </w:t>
      </w:r>
      <w:r>
        <w:rPr>
          <w:spacing w:val="-2"/>
        </w:rPr>
        <w:sym w:font="Symbol" w:char="F066"/>
      </w:r>
      <w:r>
        <w:rPr>
          <w:spacing w:val="-2"/>
        </w:rPr>
        <w:t>) x ht.]} - (r</w:t>
      </w:r>
      <w:r>
        <w:rPr>
          <w:spacing w:val="-2"/>
          <w:vertAlign w:val="subscript"/>
        </w:rPr>
        <w:t>w</w:t>
      </w:r>
      <w:r>
        <w:rPr>
          <w:spacing w:val="-2"/>
        </w:rPr>
        <w:t>)</w:t>
      </w:r>
      <w:r>
        <w:rPr>
          <w:spacing w:val="-2"/>
          <w:vertAlign w:val="superscript"/>
        </w:rPr>
        <w:t xml:space="preserve">2       </w:t>
      </w:r>
      <w:r>
        <w:rPr>
          <w:spacing w:val="-2"/>
        </w:rPr>
        <w:t xml:space="preserve"> </w:t>
      </w:r>
    </w:p>
    <w:p w:rsidR="00B75991" w:rsidRDefault="00B75991" w:rsidP="00B75991">
      <w:pPr>
        <w:suppressAutoHyphens/>
        <w:rPr>
          <w:spacing w:val="-2"/>
        </w:rPr>
      </w:pPr>
    </w:p>
    <w:p w:rsidR="00B75991" w:rsidRDefault="00B75991" w:rsidP="00B75991">
      <w:pPr>
        <w:suppressAutoHyphens/>
        <w:rPr>
          <w:spacing w:val="-2"/>
        </w:rPr>
      </w:pPr>
      <w:r>
        <w:rPr>
          <w:spacing w:val="-2"/>
        </w:rPr>
        <w:tab/>
      </w:r>
      <w:r>
        <w:rPr>
          <w:spacing w:val="-2"/>
        </w:rPr>
        <w:tab/>
      </w:r>
      <w:r>
        <w:rPr>
          <w:spacing w:val="-2"/>
        </w:rPr>
        <w:tab/>
        <w:t xml:space="preserve">  </w:t>
      </w:r>
      <w:r>
        <w:rPr>
          <w:spacing w:val="-2"/>
        </w:rPr>
        <w:tab/>
        <w:t xml:space="preserve">  _________________________________</w:t>
      </w:r>
      <w:r>
        <w:rPr>
          <w:spacing w:val="-2"/>
        </w:rPr>
        <w:tab/>
      </w:r>
      <w:r>
        <w:rPr>
          <w:spacing w:val="-2"/>
        </w:rPr>
        <w:tab/>
      </w:r>
    </w:p>
    <w:p w:rsidR="00B75991" w:rsidRDefault="00B75991" w:rsidP="00B75991">
      <w:pPr>
        <w:suppressAutoHyphens/>
        <w:rPr>
          <w:b/>
          <w:spacing w:val="-2"/>
          <w:u w:val="single"/>
        </w:rPr>
      </w:pPr>
      <w:r>
        <w:rPr>
          <w:spacing w:val="-2"/>
        </w:rPr>
        <w:tab/>
      </w:r>
      <w:proofErr w:type="gramStart"/>
      <w:r>
        <w:rPr>
          <w:spacing w:val="-2"/>
        </w:rPr>
        <w:t>so</w:t>
      </w:r>
      <w:proofErr w:type="gramEnd"/>
      <w:r>
        <w:rPr>
          <w:spacing w:val="-2"/>
        </w:rPr>
        <w:tab/>
        <w:t>r</w:t>
      </w:r>
      <w:r>
        <w:rPr>
          <w:spacing w:val="-2"/>
          <w:vertAlign w:val="subscript"/>
        </w:rPr>
        <w:t>a</w:t>
      </w:r>
      <w:r>
        <w:rPr>
          <w:spacing w:val="-2"/>
          <w:vertAlign w:val="subscript"/>
        </w:rPr>
        <w:tab/>
      </w:r>
      <w:r>
        <w:rPr>
          <w:spacing w:val="-2"/>
        </w:rPr>
        <w:t>=</w:t>
      </w:r>
      <w:r>
        <w:rPr>
          <w:spacing w:val="-2"/>
        </w:rPr>
        <w:tab/>
      </w:r>
      <w:r>
        <w:rPr>
          <w:spacing w:val="-2"/>
        </w:rPr>
        <w:sym w:font="Symbol" w:char="F0D6"/>
      </w:r>
      <w:r>
        <w:rPr>
          <w:spacing w:val="-2"/>
        </w:rPr>
        <w:t xml:space="preserve">[4.4 </w:t>
      </w:r>
      <w:r>
        <w:rPr>
          <w:spacing w:val="-2"/>
        </w:rPr>
        <w:sym w:font="Symbol" w:char="F0B8"/>
      </w:r>
      <w:r>
        <w:rPr>
          <w:spacing w:val="-2"/>
        </w:rPr>
        <w:t xml:space="preserve"> ( </w:t>
      </w:r>
      <w:r>
        <w:rPr>
          <w:spacing w:val="-2"/>
        </w:rPr>
        <w:sym w:font="Symbol" w:char="F070"/>
      </w:r>
      <w:r>
        <w:rPr>
          <w:spacing w:val="-2"/>
        </w:rPr>
        <w:t xml:space="preserve"> x  0.15  x  0.9  x 10)] - (0.354)</w:t>
      </w:r>
      <w:r>
        <w:rPr>
          <w:spacing w:val="-2"/>
          <w:vertAlign w:val="superscript"/>
        </w:rPr>
        <w:t>2</w:t>
      </w:r>
      <w:r>
        <w:rPr>
          <w:spacing w:val="-2"/>
          <w:vertAlign w:val="superscript"/>
        </w:rPr>
        <w:tab/>
      </w:r>
      <w:r>
        <w:rPr>
          <w:spacing w:val="-2"/>
          <w:vertAlign w:val="superscript"/>
        </w:rPr>
        <w:tab/>
      </w:r>
      <w:r>
        <w:rPr>
          <w:spacing w:val="-2"/>
        </w:rPr>
        <w:t>=</w:t>
      </w:r>
      <w:r>
        <w:rPr>
          <w:spacing w:val="-2"/>
        </w:rPr>
        <w:tab/>
      </w:r>
      <w:r>
        <w:rPr>
          <w:b/>
          <w:spacing w:val="-2"/>
          <w:u w:val="single"/>
        </w:rPr>
        <w:t>0.96 ft.</w:t>
      </w:r>
    </w:p>
    <w:p w:rsidR="00B75991" w:rsidRDefault="00B75991" w:rsidP="00B75991">
      <w:pPr>
        <w:suppressAutoHyphens/>
        <w:rPr>
          <w:spacing w:val="-2"/>
        </w:rPr>
      </w:pPr>
    </w:p>
    <w:p w:rsidR="00B75991" w:rsidRDefault="00B75991" w:rsidP="00B75991">
      <w:pPr>
        <w:suppressAutoHyphens/>
        <w:rPr>
          <w:spacing w:val="-2"/>
        </w:rPr>
      </w:pPr>
      <w:r>
        <w:rPr>
          <w:spacing w:val="-2"/>
        </w:rPr>
        <w:t>If we use Sandstone Acid</w:t>
      </w:r>
      <w:r>
        <w:rPr>
          <w:spacing w:val="-2"/>
        </w:rPr>
        <w:sym w:font="Symbol" w:char="F0E4"/>
      </w:r>
      <w:r>
        <w:rPr>
          <w:spacing w:val="-2"/>
        </w:rPr>
        <w:t xml:space="preserve"> at 300 gpf instead of 12:3 HCL</w:t>
      </w:r>
      <w:proofErr w:type="gramStart"/>
      <w:r>
        <w:rPr>
          <w:spacing w:val="-2"/>
        </w:rPr>
        <w:t>:HF</w:t>
      </w:r>
      <w:proofErr w:type="gramEnd"/>
      <w:r>
        <w:rPr>
          <w:spacing w:val="-2"/>
        </w:rPr>
        <w:t xml:space="preserve">, the solubility will be limited to 45% (from </w:t>
      </w:r>
      <w:r>
        <w:rPr>
          <w:b/>
          <w:spacing w:val="-2"/>
        </w:rPr>
        <w:t>Figure 2</w:t>
      </w:r>
      <w:r>
        <w:rPr>
          <w:spacing w:val="-2"/>
        </w:rPr>
        <w:t xml:space="preserve"> at 107 min, 107 = 9,000 gal / 2 bpm)., therefore the acid penetration will be:</w:t>
      </w:r>
    </w:p>
    <w:p w:rsidR="00B75991" w:rsidRDefault="00B75991" w:rsidP="00B75991">
      <w:pPr>
        <w:suppressAutoHyphens/>
        <w:rPr>
          <w:spacing w:val="-2"/>
        </w:rPr>
      </w:pPr>
    </w:p>
    <w:p w:rsidR="00B75991" w:rsidRDefault="00B75991" w:rsidP="00B75991">
      <w:pPr>
        <w:suppressAutoHyphens/>
        <w:rPr>
          <w:spacing w:val="-2"/>
        </w:rPr>
      </w:pPr>
      <w:r>
        <w:rPr>
          <w:spacing w:val="-2"/>
        </w:rPr>
        <w:tab/>
      </w:r>
      <w:r>
        <w:rPr>
          <w:spacing w:val="-2"/>
        </w:rPr>
        <w:tab/>
        <w:t xml:space="preserve">  </w:t>
      </w:r>
      <w:r>
        <w:rPr>
          <w:spacing w:val="-2"/>
        </w:rPr>
        <w:tab/>
        <w:t xml:space="preserve">  </w:t>
      </w:r>
      <w:r>
        <w:rPr>
          <w:spacing w:val="-2"/>
        </w:rPr>
        <w:tab/>
        <w:t xml:space="preserve">  _____________________________________ </w:t>
      </w:r>
      <w:r>
        <w:rPr>
          <w:spacing w:val="-2"/>
        </w:rPr>
        <w:tab/>
      </w:r>
      <w:r>
        <w:rPr>
          <w:spacing w:val="-2"/>
        </w:rPr>
        <w:tab/>
      </w:r>
    </w:p>
    <w:p w:rsidR="00B75991" w:rsidRDefault="00B75991" w:rsidP="00B75991">
      <w:pPr>
        <w:suppressAutoHyphens/>
        <w:rPr>
          <w:b/>
          <w:spacing w:val="-2"/>
          <w:u w:val="single"/>
        </w:rPr>
      </w:pPr>
      <w:r>
        <w:rPr>
          <w:spacing w:val="-2"/>
        </w:rPr>
        <w:tab/>
      </w:r>
      <w:proofErr w:type="gramStart"/>
      <w:r>
        <w:rPr>
          <w:spacing w:val="-2"/>
        </w:rPr>
        <w:t>r</w:t>
      </w:r>
      <w:r>
        <w:rPr>
          <w:spacing w:val="-2"/>
          <w:vertAlign w:val="subscript"/>
        </w:rPr>
        <w:t>sa</w:t>
      </w:r>
      <w:proofErr w:type="gramEnd"/>
      <w:r>
        <w:rPr>
          <w:spacing w:val="-2"/>
        </w:rPr>
        <w:tab/>
        <w:t>=</w:t>
      </w:r>
      <w:r>
        <w:rPr>
          <w:spacing w:val="-2"/>
        </w:rPr>
        <w:tab/>
      </w:r>
      <w:r>
        <w:rPr>
          <w:spacing w:val="-2"/>
        </w:rPr>
        <w:sym w:font="Symbol" w:char="F0D6"/>
      </w:r>
      <w:r>
        <w:rPr>
          <w:spacing w:val="-2"/>
        </w:rPr>
        <w:t xml:space="preserve"> [4.4 </w:t>
      </w:r>
      <w:r>
        <w:rPr>
          <w:spacing w:val="-2"/>
        </w:rPr>
        <w:sym w:font="Symbol" w:char="F0B8"/>
      </w:r>
      <w:r>
        <w:rPr>
          <w:spacing w:val="-2"/>
        </w:rPr>
        <w:t xml:space="preserve"> (</w:t>
      </w:r>
      <w:r>
        <w:rPr>
          <w:spacing w:val="-2"/>
        </w:rPr>
        <w:sym w:font="Symbol" w:char="F070"/>
      </w:r>
      <w:r>
        <w:rPr>
          <w:spacing w:val="-2"/>
        </w:rPr>
        <w:t xml:space="preserve"> x  0.15 x 0.9 x 10 x 0.45)] - (0.354)</w:t>
      </w:r>
      <w:r>
        <w:rPr>
          <w:spacing w:val="-2"/>
          <w:vertAlign w:val="superscript"/>
        </w:rPr>
        <w:t>2</w:t>
      </w:r>
      <w:r>
        <w:rPr>
          <w:spacing w:val="-2"/>
          <w:vertAlign w:val="superscript"/>
        </w:rPr>
        <w:tab/>
      </w:r>
      <w:r>
        <w:rPr>
          <w:spacing w:val="-2"/>
        </w:rPr>
        <w:t>=</w:t>
      </w:r>
      <w:r>
        <w:rPr>
          <w:spacing w:val="-2"/>
        </w:rPr>
        <w:tab/>
      </w:r>
      <w:r>
        <w:rPr>
          <w:b/>
          <w:spacing w:val="-2"/>
          <w:u w:val="single"/>
        </w:rPr>
        <w:t>1.54 ft.</w:t>
      </w:r>
    </w:p>
    <w:p w:rsidR="00B75991" w:rsidRDefault="00B75991" w:rsidP="00B75991">
      <w:pPr>
        <w:suppressAutoHyphens/>
        <w:rPr>
          <w:b/>
          <w:spacing w:val="-2"/>
          <w:u w:val="single"/>
        </w:rPr>
      </w:pPr>
    </w:p>
    <w:p w:rsidR="00B75991" w:rsidRDefault="00B75991" w:rsidP="00B75991">
      <w:pPr>
        <w:suppressAutoHyphens/>
        <w:rPr>
          <w:spacing w:val="-2"/>
        </w:rPr>
      </w:pPr>
      <w:r>
        <w:rPr>
          <w:spacing w:val="-2"/>
        </w:rPr>
        <w:br w:type="page"/>
      </w:r>
      <w:r>
        <w:rPr>
          <w:spacing w:val="-2"/>
        </w:rPr>
        <w:lastRenderedPageBreak/>
        <w:t xml:space="preserve">Treatment effectiveness can now be estimated using the graph below </w:t>
      </w:r>
      <w:r>
        <w:rPr>
          <w:b/>
          <w:spacing w:val="-2"/>
        </w:rPr>
        <w:t>(Figure-7)</w:t>
      </w:r>
      <w:r>
        <w:rPr>
          <w:spacing w:val="-2"/>
        </w:rPr>
        <w:t xml:space="preserve"> and Darcy's equation to determine a new average permeability.</w:t>
      </w:r>
    </w:p>
    <w:p w:rsidR="00B75991" w:rsidRDefault="00B75991" w:rsidP="00B75991">
      <w:pPr>
        <w:suppressAutoHyphens/>
        <w:rPr>
          <w:spacing w:val="-2"/>
        </w:rPr>
      </w:pPr>
    </w:p>
    <w:p w:rsidR="00B75991" w:rsidRDefault="00B75991" w:rsidP="00B75991">
      <w:pPr>
        <w:tabs>
          <w:tab w:val="left" w:pos="-1891"/>
          <w:tab w:val="left" w:pos="-1440"/>
          <w:tab w:val="left" w:pos="-720"/>
        </w:tabs>
        <w:suppressAutoHyphens/>
        <w:rPr>
          <w:spacing w:val="-2"/>
        </w:rPr>
      </w:pPr>
      <w:r>
        <w:rPr>
          <w:spacing w:val="-2"/>
        </w:rPr>
        <w:t>Regular acid</w:t>
      </w:r>
      <w:r>
        <w:rPr>
          <w:spacing w:val="-2"/>
        </w:rPr>
        <w:tab/>
      </w:r>
      <w:r>
        <w:rPr>
          <w:spacing w:val="-2"/>
        </w:rPr>
        <w:sym w:font="Symbol" w:char="F0DE"/>
      </w:r>
      <w:r>
        <w:rPr>
          <w:spacing w:val="-2"/>
        </w:rPr>
        <w:tab/>
        <w:t>Porosity Ratio</w:t>
      </w:r>
      <w:r>
        <w:rPr>
          <w:spacing w:val="-2"/>
        </w:rPr>
        <w:tab/>
      </w:r>
      <w:r>
        <w:rPr>
          <w:spacing w:val="-2"/>
        </w:rPr>
        <w:tab/>
        <w:t>= {</w:t>
      </w:r>
      <w:r>
        <w:rPr>
          <w:spacing w:val="-2"/>
        </w:rPr>
        <w:sym w:font="Symbol" w:char="F066"/>
      </w:r>
      <w:r>
        <w:rPr>
          <w:spacing w:val="-2"/>
        </w:rPr>
        <w:t xml:space="preserve"> + clay (%) </w:t>
      </w:r>
      <w:proofErr w:type="gramStart"/>
      <w:r>
        <w:rPr>
          <w:spacing w:val="-2"/>
        </w:rPr>
        <w:t>x  (</w:t>
      </w:r>
      <w:proofErr w:type="gramEnd"/>
      <w:r>
        <w:rPr>
          <w:spacing w:val="-2"/>
        </w:rPr>
        <w:t>1-</w:t>
      </w:r>
      <w:r>
        <w:rPr>
          <w:spacing w:val="-2"/>
        </w:rPr>
        <w:sym w:font="Symbol" w:char="F066"/>
      </w:r>
      <w:r>
        <w:rPr>
          <w:spacing w:val="-2"/>
        </w:rPr>
        <w:t xml:space="preserve">)} / </w:t>
      </w:r>
      <w:r>
        <w:rPr>
          <w:spacing w:val="-2"/>
        </w:rPr>
        <w:sym w:font="Symbol" w:char="F066"/>
      </w:r>
      <w:r>
        <w:rPr>
          <w:spacing w:val="-2"/>
        </w:rPr>
        <w:t xml:space="preserve"> </w:t>
      </w:r>
      <w:r>
        <w:rPr>
          <w:spacing w:val="-2"/>
        </w:rPr>
        <w:tab/>
        <w:t>=</w:t>
      </w:r>
      <w:r>
        <w:rPr>
          <w:spacing w:val="-2"/>
        </w:rPr>
        <w:tab/>
      </w:r>
      <w:r>
        <w:rPr>
          <w:b/>
          <w:spacing w:val="-2"/>
          <w:u w:val="single"/>
        </w:rPr>
        <w:t>2.35</w:t>
      </w:r>
      <w:r>
        <w:rPr>
          <w:spacing w:val="-2"/>
        </w:rPr>
        <w:t xml:space="preserve">  </w:t>
      </w:r>
    </w:p>
    <w:p w:rsidR="00B75991" w:rsidRDefault="00B75991" w:rsidP="00B75991">
      <w:pPr>
        <w:tabs>
          <w:tab w:val="left" w:pos="-1891"/>
          <w:tab w:val="left" w:pos="-1440"/>
          <w:tab w:val="left" w:pos="-720"/>
        </w:tabs>
        <w:suppressAutoHyphens/>
        <w:rPr>
          <w:spacing w:val="-2"/>
        </w:rPr>
      </w:pPr>
      <w:r>
        <w:rPr>
          <w:spacing w:val="-2"/>
        </w:rPr>
        <w:tab/>
      </w:r>
      <w:r>
        <w:rPr>
          <w:spacing w:val="-2"/>
        </w:rPr>
        <w:tab/>
      </w:r>
      <w:r>
        <w:rPr>
          <w:spacing w:val="-2"/>
        </w:rPr>
        <w:sym w:font="Symbol" w:char="F05C"/>
      </w:r>
      <w:r>
        <w:rPr>
          <w:spacing w:val="-2"/>
        </w:rPr>
        <w:tab/>
        <w:t>Permeability Ratio</w:t>
      </w:r>
      <w:r>
        <w:rPr>
          <w:spacing w:val="-2"/>
        </w:rPr>
        <w:tab/>
        <w:t xml:space="preserve">= </w:t>
      </w:r>
      <w:proofErr w:type="gramStart"/>
      <w:r>
        <w:rPr>
          <w:spacing w:val="-2"/>
        </w:rPr>
        <w:t>110  =</w:t>
      </w:r>
      <w:proofErr w:type="gramEnd"/>
      <w:r>
        <w:rPr>
          <w:spacing w:val="-2"/>
        </w:rPr>
        <w:t xml:space="preserve"> K</w:t>
      </w:r>
      <w:r>
        <w:rPr>
          <w:spacing w:val="-2"/>
          <w:vertAlign w:val="subscript"/>
        </w:rPr>
        <w:t>after</w:t>
      </w:r>
      <w:r>
        <w:rPr>
          <w:spacing w:val="-2"/>
        </w:rPr>
        <w:t>/K</w:t>
      </w:r>
      <w:r>
        <w:rPr>
          <w:spacing w:val="-2"/>
          <w:vertAlign w:val="subscript"/>
        </w:rPr>
        <w:t>original</w:t>
      </w:r>
      <w:r>
        <w:rPr>
          <w:spacing w:val="-2"/>
        </w:rPr>
        <w:t>; so K</w:t>
      </w:r>
      <w:r>
        <w:rPr>
          <w:spacing w:val="-2"/>
          <w:vertAlign w:val="subscript"/>
        </w:rPr>
        <w:t>a</w:t>
      </w:r>
      <w:r>
        <w:rPr>
          <w:spacing w:val="-2"/>
        </w:rPr>
        <w:t xml:space="preserve">  </w:t>
      </w:r>
      <w:r>
        <w:rPr>
          <w:spacing w:val="-2"/>
        </w:rPr>
        <w:tab/>
        <w:t>=</w:t>
      </w:r>
      <w:r>
        <w:rPr>
          <w:spacing w:val="-2"/>
        </w:rPr>
        <w:tab/>
      </w:r>
      <w:r>
        <w:rPr>
          <w:b/>
          <w:spacing w:val="-2"/>
          <w:u w:val="single"/>
        </w:rPr>
        <w:t>1,100 md</w:t>
      </w: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1891"/>
          <w:tab w:val="left" w:pos="-1440"/>
          <w:tab w:val="left" w:pos="-720"/>
        </w:tabs>
        <w:suppressAutoHyphens/>
        <w:rPr>
          <w:b/>
          <w:spacing w:val="-2"/>
          <w:u w:val="single"/>
        </w:rPr>
      </w:pPr>
      <w:r>
        <w:rPr>
          <w:spacing w:val="-2"/>
        </w:rPr>
        <w:t>K</w:t>
      </w:r>
      <w:r>
        <w:rPr>
          <w:spacing w:val="-2"/>
          <w:vertAlign w:val="subscript"/>
        </w:rPr>
        <w:t>avg</w:t>
      </w:r>
      <w:r>
        <w:rPr>
          <w:spacing w:val="-2"/>
        </w:rPr>
        <w:tab/>
        <w:t>=</w:t>
      </w:r>
      <w:r>
        <w:rPr>
          <w:spacing w:val="-2"/>
        </w:rPr>
        <w:tab/>
      </w:r>
      <w:r>
        <w:rPr>
          <w:spacing w:val="-2"/>
          <w:u w:val="single"/>
        </w:rPr>
        <w:t xml:space="preserve">          </w:t>
      </w:r>
      <w:proofErr w:type="gramStart"/>
      <w:r>
        <w:rPr>
          <w:spacing w:val="-2"/>
          <w:u w:val="single"/>
        </w:rPr>
        <w:t>In</w:t>
      </w:r>
      <w:proofErr w:type="gramEnd"/>
      <w:r>
        <w:rPr>
          <w:spacing w:val="-2"/>
          <w:u w:val="single"/>
        </w:rPr>
        <w:t xml:space="preserve"> (r</w:t>
      </w:r>
      <w:r>
        <w:rPr>
          <w:spacing w:val="-2"/>
          <w:u w:val="single"/>
          <w:vertAlign w:val="subscript"/>
        </w:rPr>
        <w:t>e</w:t>
      </w:r>
      <w:r>
        <w:rPr>
          <w:spacing w:val="-2"/>
          <w:u w:val="single"/>
        </w:rPr>
        <w:t>/r</w:t>
      </w:r>
      <w:r>
        <w:rPr>
          <w:spacing w:val="-2"/>
          <w:u w:val="single"/>
          <w:vertAlign w:val="subscript"/>
        </w:rPr>
        <w:t>w</w:t>
      </w:r>
      <w:r>
        <w:rPr>
          <w:spacing w:val="-2"/>
          <w:u w:val="single"/>
        </w:rPr>
        <w:t xml:space="preserve">)     </w:t>
      </w:r>
      <w:r>
        <w:rPr>
          <w:spacing w:val="-2"/>
        </w:rPr>
        <w:tab/>
        <w:t>=</w:t>
      </w:r>
      <w:r>
        <w:rPr>
          <w:spacing w:val="-2"/>
        </w:rPr>
        <w:tab/>
      </w:r>
      <w:r>
        <w:rPr>
          <w:spacing w:val="-2"/>
          <w:u w:val="single"/>
        </w:rPr>
        <w:tab/>
        <w:t>In (660/0.354)</w:t>
      </w:r>
      <w:r>
        <w:rPr>
          <w:spacing w:val="-2"/>
          <w:u w:val="single"/>
        </w:rPr>
        <w:tab/>
        <w:t xml:space="preserve">       </w:t>
      </w:r>
      <w:r>
        <w:rPr>
          <w:spacing w:val="-2"/>
        </w:rPr>
        <w:tab/>
        <w:t>=</w:t>
      </w:r>
      <w:r>
        <w:rPr>
          <w:spacing w:val="-2"/>
        </w:rPr>
        <w:tab/>
      </w:r>
      <w:r>
        <w:rPr>
          <w:b/>
          <w:spacing w:val="-2"/>
          <w:u w:val="single"/>
        </w:rPr>
        <w:t>11.5 md</w:t>
      </w:r>
    </w:p>
    <w:p w:rsidR="00B75991" w:rsidRDefault="00B75991" w:rsidP="00B75991">
      <w:pPr>
        <w:tabs>
          <w:tab w:val="left" w:pos="-1891"/>
          <w:tab w:val="left" w:pos="-1440"/>
          <w:tab w:val="left" w:pos="-720"/>
        </w:tabs>
        <w:suppressAutoHyphens/>
        <w:rPr>
          <w:spacing w:val="-2"/>
        </w:rPr>
      </w:pPr>
      <w:r>
        <w:rPr>
          <w:spacing w:val="-2"/>
        </w:rPr>
        <w:tab/>
      </w:r>
      <w:r>
        <w:rPr>
          <w:spacing w:val="-2"/>
        </w:rPr>
        <w:tab/>
      </w:r>
      <w:proofErr w:type="gramStart"/>
      <w:r>
        <w:rPr>
          <w:spacing w:val="-2"/>
          <w:u w:val="single"/>
        </w:rPr>
        <w:t>In(</w:t>
      </w:r>
      <w:proofErr w:type="gramEnd"/>
      <w:r>
        <w:rPr>
          <w:spacing w:val="-2"/>
          <w:u w:val="single"/>
        </w:rPr>
        <w:t>ra/rw)</w:t>
      </w:r>
      <w:r>
        <w:rPr>
          <w:spacing w:val="-2"/>
        </w:rPr>
        <w:t xml:space="preserve"> + </w:t>
      </w:r>
      <w:r>
        <w:rPr>
          <w:spacing w:val="-2"/>
          <w:u w:val="single"/>
        </w:rPr>
        <w:t>In(re/ra)</w:t>
      </w:r>
      <w:r>
        <w:rPr>
          <w:spacing w:val="-2"/>
        </w:rPr>
        <w:tab/>
      </w:r>
      <w:r>
        <w:rPr>
          <w:spacing w:val="-2"/>
        </w:rPr>
        <w:tab/>
      </w:r>
      <w:r>
        <w:rPr>
          <w:spacing w:val="-2"/>
          <w:u w:val="single"/>
        </w:rPr>
        <w:t>In(0.96/0.354)</w:t>
      </w:r>
      <w:r>
        <w:rPr>
          <w:spacing w:val="-2"/>
        </w:rPr>
        <w:t xml:space="preserve"> + </w:t>
      </w:r>
      <w:r>
        <w:rPr>
          <w:spacing w:val="-2"/>
          <w:u w:val="single"/>
        </w:rPr>
        <w:t>In(660/0.96)</w:t>
      </w:r>
    </w:p>
    <w:p w:rsidR="00B75991" w:rsidRDefault="00B75991" w:rsidP="00B75991">
      <w:pPr>
        <w:tabs>
          <w:tab w:val="left" w:pos="-1891"/>
          <w:tab w:val="left" w:pos="-1440"/>
          <w:tab w:val="left" w:pos="-720"/>
        </w:tabs>
        <w:suppressAutoHyphens/>
        <w:rPr>
          <w:spacing w:val="-2"/>
        </w:rPr>
      </w:pPr>
      <w:r>
        <w:rPr>
          <w:spacing w:val="-2"/>
        </w:rPr>
        <w:tab/>
      </w:r>
      <w:r>
        <w:rPr>
          <w:spacing w:val="-2"/>
        </w:rPr>
        <w:tab/>
        <w:t xml:space="preserve">    Ka</w:t>
      </w:r>
      <w:r>
        <w:rPr>
          <w:spacing w:val="-2"/>
        </w:rPr>
        <w:tab/>
        <w:t xml:space="preserve">        Ke</w:t>
      </w:r>
      <w:r>
        <w:rPr>
          <w:spacing w:val="-2"/>
        </w:rPr>
        <w:tab/>
      </w:r>
      <w:r>
        <w:rPr>
          <w:spacing w:val="-2"/>
        </w:rPr>
        <w:tab/>
        <w:t xml:space="preserve">       </w:t>
      </w:r>
      <w:r>
        <w:rPr>
          <w:spacing w:val="-2"/>
        </w:rPr>
        <w:tab/>
        <w:t xml:space="preserve">      1,100</w:t>
      </w:r>
      <w:r>
        <w:rPr>
          <w:spacing w:val="-2"/>
        </w:rPr>
        <w:tab/>
        <w:t xml:space="preserve">        10</w:t>
      </w: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1891"/>
          <w:tab w:val="left" w:pos="-1440"/>
          <w:tab w:val="left" w:pos="-720"/>
        </w:tabs>
        <w:suppressAutoHyphens/>
        <w:rPr>
          <w:spacing w:val="-2"/>
        </w:rPr>
      </w:pPr>
      <w:r>
        <w:rPr>
          <w:spacing w:val="-2"/>
        </w:rPr>
        <w:t>BJSSA</w:t>
      </w:r>
      <w:r>
        <w:rPr>
          <w:spacing w:val="-2"/>
        </w:rPr>
        <w:sym w:font="Symbol" w:char="F0E4"/>
      </w:r>
      <w:r>
        <w:rPr>
          <w:spacing w:val="-2"/>
        </w:rPr>
        <w:tab/>
      </w:r>
      <w:r>
        <w:rPr>
          <w:spacing w:val="-2"/>
        </w:rPr>
        <w:sym w:font="Symbol" w:char="F0DE"/>
      </w:r>
      <w:r>
        <w:rPr>
          <w:spacing w:val="-2"/>
        </w:rPr>
        <w:t xml:space="preserve"> Porosity Ratio = (0.1 + 0.15 x 0.45 x (1.0 -0.1)/ 0.1 </w:t>
      </w:r>
      <w:r>
        <w:rPr>
          <w:spacing w:val="-2"/>
        </w:rPr>
        <w:tab/>
        <w:t>=</w:t>
      </w:r>
      <w:r>
        <w:rPr>
          <w:spacing w:val="-2"/>
        </w:rPr>
        <w:tab/>
      </w:r>
      <w:r>
        <w:rPr>
          <w:b/>
          <w:spacing w:val="-2"/>
          <w:u w:val="single"/>
        </w:rPr>
        <w:t>1.61</w:t>
      </w:r>
    </w:p>
    <w:p w:rsidR="00B75991" w:rsidRDefault="00B75991" w:rsidP="00B75991">
      <w:pPr>
        <w:tabs>
          <w:tab w:val="left" w:pos="-1891"/>
          <w:tab w:val="left" w:pos="-1440"/>
          <w:tab w:val="left" w:pos="-720"/>
        </w:tabs>
        <w:suppressAutoHyphens/>
        <w:rPr>
          <w:spacing w:val="-2"/>
        </w:rPr>
      </w:pPr>
      <w:r>
        <w:rPr>
          <w:spacing w:val="-2"/>
        </w:rPr>
        <w:tab/>
      </w:r>
      <w:r>
        <w:rPr>
          <w:spacing w:val="-2"/>
        </w:rPr>
        <w:tab/>
      </w:r>
      <w:r>
        <w:rPr>
          <w:spacing w:val="-2"/>
        </w:rPr>
        <w:sym w:font="Symbol" w:char="F05C"/>
      </w:r>
      <w:r>
        <w:rPr>
          <w:spacing w:val="-2"/>
        </w:rPr>
        <w:t>Permeability Ratio = 12; so K</w:t>
      </w:r>
      <w:r>
        <w:rPr>
          <w:spacing w:val="-2"/>
          <w:vertAlign w:val="subscript"/>
        </w:rPr>
        <w:t>a</w:t>
      </w:r>
      <w:r>
        <w:rPr>
          <w:spacing w:val="-2"/>
        </w:rPr>
        <w:t xml:space="preserve"> </w:t>
      </w:r>
      <w:r>
        <w:rPr>
          <w:spacing w:val="-2"/>
        </w:rPr>
        <w:tab/>
      </w:r>
      <w:r>
        <w:rPr>
          <w:spacing w:val="-2"/>
        </w:rPr>
        <w:tab/>
      </w:r>
      <w:r>
        <w:rPr>
          <w:spacing w:val="-2"/>
        </w:rPr>
        <w:tab/>
      </w:r>
      <w:r>
        <w:rPr>
          <w:spacing w:val="-2"/>
        </w:rPr>
        <w:tab/>
        <w:t>=</w:t>
      </w:r>
      <w:r>
        <w:rPr>
          <w:spacing w:val="-2"/>
        </w:rPr>
        <w:tab/>
      </w:r>
      <w:r>
        <w:rPr>
          <w:b/>
          <w:spacing w:val="-2"/>
          <w:u w:val="single"/>
        </w:rPr>
        <w:t>120 md</w:t>
      </w:r>
    </w:p>
    <w:p w:rsidR="00B75991" w:rsidRDefault="00B75991" w:rsidP="00B75991">
      <w:pPr>
        <w:tabs>
          <w:tab w:val="left" w:pos="-1891"/>
          <w:tab w:val="left" w:pos="-1440"/>
          <w:tab w:val="left" w:pos="-720"/>
        </w:tabs>
        <w:suppressAutoHyphens/>
        <w:rPr>
          <w:spacing w:val="-2"/>
        </w:rPr>
      </w:pPr>
      <w:r>
        <w:rPr>
          <w:spacing w:val="-2"/>
        </w:rPr>
        <w:tab/>
      </w:r>
      <w:r>
        <w:rPr>
          <w:spacing w:val="-2"/>
        </w:rPr>
        <w:tab/>
      </w:r>
      <w:r>
        <w:rPr>
          <w:spacing w:val="-2"/>
        </w:rPr>
        <w:sym w:font="Symbol" w:char="F05C"/>
      </w:r>
      <w:r>
        <w:rPr>
          <w:spacing w:val="-2"/>
        </w:rPr>
        <w:t>K</w:t>
      </w:r>
      <w:r>
        <w:rPr>
          <w:spacing w:val="-2"/>
          <w:vertAlign w:val="subscript"/>
        </w:rPr>
        <w:t>avg</w:t>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t>=</w:t>
      </w:r>
      <w:r>
        <w:rPr>
          <w:spacing w:val="-2"/>
        </w:rPr>
        <w:tab/>
      </w:r>
      <w:r>
        <w:rPr>
          <w:b/>
          <w:spacing w:val="-2"/>
          <w:u w:val="single"/>
        </w:rPr>
        <w:t>12.2 md;</w:t>
      </w:r>
      <w:r>
        <w:rPr>
          <w:spacing w:val="-2"/>
        </w:rPr>
        <w:t xml:space="preserve"> </w:t>
      </w:r>
    </w:p>
    <w:p w:rsidR="00B75991" w:rsidRDefault="00B75991" w:rsidP="00B75991">
      <w:pPr>
        <w:jc w:val="center"/>
        <w:rPr>
          <w:b/>
        </w:rPr>
      </w:pPr>
      <w:r>
        <w:rPr>
          <w:b/>
          <w:spacing w:val="-2"/>
        </w:rPr>
        <w:t>Figure-7</w:t>
      </w:r>
    </w:p>
    <w:p w:rsidR="00B75991" w:rsidRDefault="00B75991" w:rsidP="00B75991"/>
    <w:p w:rsidR="00B75991" w:rsidRDefault="00B75991" w:rsidP="00B75991">
      <w:r>
        <w:object w:dxaOrig="8985" w:dyaOrig="5220">
          <v:shape id="_x0000_i1036" type="#_x0000_t75" style="width:449.25pt;height:261pt" o:ole="">
            <v:imagedata r:id="rId61" o:title=""/>
          </v:shape>
          <o:OLEObject Type="Embed" ProgID="HGWPres20" ShapeID="_x0000_i1036" DrawAspect="Content" ObjectID="_1475480357" r:id="rId62"/>
        </w:object>
      </w:r>
    </w:p>
    <w:p w:rsidR="00B75991" w:rsidRDefault="00B75991" w:rsidP="00B75991"/>
    <w:p w:rsidR="00B75991" w:rsidRDefault="00B75991" w:rsidP="00B75991"/>
    <w:p w:rsidR="00B75991" w:rsidRDefault="00B75991" w:rsidP="00B75991">
      <w:pPr>
        <w:pStyle w:val="Heading3"/>
      </w:pPr>
      <w:r>
        <w:rPr>
          <w:b w:val="0"/>
        </w:rPr>
        <w:br w:type="page"/>
      </w:r>
      <w:bookmarkStart w:id="1103" w:name="_Toc372530650"/>
      <w:bookmarkStart w:id="1104" w:name="_Toc372527964"/>
      <w:bookmarkStart w:id="1105" w:name="_Toc372036108"/>
      <w:bookmarkStart w:id="1106" w:name="_Toc371962180"/>
      <w:bookmarkStart w:id="1107" w:name="_Toc371958715"/>
      <w:r>
        <w:lastRenderedPageBreak/>
        <w:t>BJSSA Job Design</w:t>
      </w:r>
      <w:bookmarkEnd w:id="1103"/>
      <w:bookmarkEnd w:id="1104"/>
      <w:bookmarkEnd w:id="1105"/>
      <w:bookmarkEnd w:id="1106"/>
      <w:bookmarkEnd w:id="1107"/>
    </w:p>
    <w:p w:rsidR="00B75991" w:rsidRDefault="00B75991" w:rsidP="00B75991"/>
    <w:p w:rsidR="00B75991" w:rsidRDefault="00B75991" w:rsidP="00B75991">
      <w:pPr>
        <w:suppressAutoHyphens/>
        <w:rPr>
          <w:spacing w:val="-2"/>
        </w:rPr>
      </w:pPr>
      <w:r>
        <w:rPr>
          <w:spacing w:val="-2"/>
        </w:rPr>
        <w:t>BJ Sandstone Acid</w:t>
      </w:r>
      <w:r>
        <w:rPr>
          <w:spacing w:val="-2"/>
        </w:rPr>
        <w:sym w:font="Symbol" w:char="F0E4"/>
      </w:r>
      <w:r>
        <w:rPr>
          <w:spacing w:val="-2"/>
        </w:rPr>
        <w:t xml:space="preserve">  solutions are applicable for use in oil, gas, geothermal and injection wells where moderate-to-deep penetrating matrix stimulation is desired. It is not intended as a perf wash treatment or in cases where it is known that only very shallow damage is present.  For these typ jobs Regular Mud Acid is sufficient.  </w:t>
      </w:r>
    </w:p>
    <w:p w:rsidR="00B75991" w:rsidRDefault="00B75991" w:rsidP="00B75991">
      <w:pPr>
        <w:suppressAutoHyphens/>
        <w:rPr>
          <w:spacing w:val="-2"/>
        </w:rPr>
      </w:pPr>
    </w:p>
    <w:p w:rsidR="00B75991" w:rsidRDefault="00B75991" w:rsidP="00B75991">
      <w:pPr>
        <w:tabs>
          <w:tab w:val="left" w:pos="-1891"/>
          <w:tab w:val="left" w:pos="-1440"/>
          <w:tab w:val="left" w:pos="-720"/>
        </w:tabs>
        <w:suppressAutoHyphens/>
        <w:rPr>
          <w:spacing w:val="-2"/>
        </w:rPr>
      </w:pPr>
      <w:r>
        <w:rPr>
          <w:spacing w:val="-2"/>
        </w:rPr>
        <w:t xml:space="preserve">Various formulations of the basic </w:t>
      </w:r>
      <w:proofErr w:type="gramStart"/>
      <w:r>
        <w:rPr>
          <w:spacing w:val="-2"/>
        </w:rPr>
        <w:t>HV :</w:t>
      </w:r>
      <w:proofErr w:type="gramEnd"/>
      <w:r>
        <w:rPr>
          <w:spacing w:val="-2"/>
        </w:rPr>
        <w:t xml:space="preserve"> Acid; HF (Acid refers to HCl, Acetic and Formic) mixtures can be used, depending upon mineralogy, temperature and the type of damage to be removed.  Treatment design for acidizing a sandstone formation requires knowledge of the HF acid reactions with formation minerals and reaction products that result.  Generally, these treatments should follow the  guidelines used in matrix acidizing of sandstone formations with HCl:HF acid mixtures.  However, due to its ability to limit and retard reaction with clays and carbonates, high HF concentrations can be safely used.  As the clay solubility can be limited (not simply retarded) from 35% to 65%, higher penetrations can be obtained.  BJ Sandstone Acid</w:t>
      </w:r>
      <w:r>
        <w:rPr>
          <w:spacing w:val="-2"/>
        </w:rPr>
        <w:sym w:font="Symbol" w:char="F0E4"/>
      </w:r>
      <w:r>
        <w:rPr>
          <w:spacing w:val="-2"/>
        </w:rPr>
        <w:t xml:space="preserve"> is divided into three strength categories based on final HF strength (See below).</w:t>
      </w:r>
    </w:p>
    <w:p w:rsidR="00B75991" w:rsidRDefault="00B75991" w:rsidP="00B75991">
      <w:pPr>
        <w:tabs>
          <w:tab w:val="left" w:pos="-1891"/>
          <w:tab w:val="left" w:pos="-1440"/>
          <w:tab w:val="left" w:pos="-720"/>
        </w:tabs>
        <w:suppressAutoHyphens/>
        <w:rPr>
          <w:spacing w:val="-2"/>
        </w:rPr>
      </w:pPr>
    </w:p>
    <w:p w:rsidR="00B75991" w:rsidRDefault="00B75991" w:rsidP="00B75991">
      <w:pPr>
        <w:tabs>
          <w:tab w:val="left" w:pos="-1891"/>
          <w:tab w:val="left" w:pos="-1440"/>
          <w:tab w:val="left" w:pos="-720"/>
        </w:tabs>
        <w:suppressAutoHyphens/>
        <w:rPr>
          <w:spacing w:val="-2"/>
        </w:rPr>
      </w:pPr>
      <w:r>
        <w:rPr>
          <w:spacing w:val="-2"/>
        </w:rPr>
        <w:tab/>
        <w:t>Half Strength</w:t>
      </w:r>
      <w:r>
        <w:rPr>
          <w:spacing w:val="-2"/>
        </w:rPr>
        <w:tab/>
      </w:r>
      <w:r>
        <w:rPr>
          <w:spacing w:val="-2"/>
        </w:rPr>
        <w:tab/>
        <w:t xml:space="preserve">15 gpt HV + 15 - 45 gpt Other Acid   + 1.5% HF </w:t>
      </w:r>
    </w:p>
    <w:p w:rsidR="00B75991" w:rsidRDefault="00B75991" w:rsidP="00B75991">
      <w:pPr>
        <w:tabs>
          <w:tab w:val="left" w:pos="-1891"/>
          <w:tab w:val="left" w:pos="-1440"/>
          <w:tab w:val="left" w:pos="-720"/>
        </w:tabs>
        <w:suppressAutoHyphens/>
        <w:rPr>
          <w:spacing w:val="-2"/>
        </w:rPr>
      </w:pPr>
      <w:r>
        <w:rPr>
          <w:spacing w:val="-2"/>
        </w:rPr>
        <w:tab/>
        <w:t>Regular</w:t>
      </w:r>
      <w:r>
        <w:rPr>
          <w:spacing w:val="-2"/>
        </w:rPr>
        <w:tab/>
      </w:r>
      <w:r>
        <w:rPr>
          <w:spacing w:val="-2"/>
        </w:rPr>
        <w:tab/>
        <w:t>30 gpt HV + 30 - 90 gpt Other Acid   + 3% HF</w:t>
      </w:r>
    </w:p>
    <w:p w:rsidR="00B75991" w:rsidRDefault="00B75991" w:rsidP="00B75991">
      <w:pPr>
        <w:tabs>
          <w:tab w:val="left" w:pos="-1891"/>
          <w:tab w:val="left" w:pos="-1440"/>
          <w:tab w:val="left" w:pos="-720"/>
        </w:tabs>
        <w:suppressAutoHyphens/>
        <w:rPr>
          <w:spacing w:val="-2"/>
        </w:rPr>
      </w:pPr>
      <w:r>
        <w:rPr>
          <w:spacing w:val="-2"/>
        </w:rPr>
        <w:tab/>
        <w:t xml:space="preserve">Strong </w:t>
      </w:r>
      <w:r>
        <w:rPr>
          <w:spacing w:val="-2"/>
        </w:rPr>
        <w:tab/>
      </w:r>
      <w:r>
        <w:rPr>
          <w:spacing w:val="-2"/>
        </w:rPr>
        <w:tab/>
        <w:t xml:space="preserve"> </w:t>
      </w:r>
      <w:r>
        <w:rPr>
          <w:spacing w:val="-2"/>
        </w:rPr>
        <w:tab/>
        <w:t>60 gpt HV + 60 - 180 gpt Other Acid + 6% HF</w:t>
      </w:r>
    </w:p>
    <w:p w:rsidR="00B75991" w:rsidRDefault="00B75991" w:rsidP="00B75991">
      <w:pPr>
        <w:tabs>
          <w:tab w:val="left" w:pos="-1891"/>
          <w:tab w:val="left" w:pos="-1440"/>
          <w:tab w:val="left" w:pos="-720"/>
        </w:tabs>
        <w:suppressAutoHyphens/>
        <w:rPr>
          <w:spacing w:val="-2"/>
        </w:rPr>
      </w:pPr>
      <w:r>
        <w:rPr>
          <w:spacing w:val="-2"/>
        </w:rPr>
        <w:tab/>
      </w:r>
      <w:r>
        <w:rPr>
          <w:spacing w:val="-2"/>
        </w:rPr>
        <w:tab/>
      </w:r>
      <w:r>
        <w:rPr>
          <w:spacing w:val="-2"/>
        </w:rPr>
        <w:tab/>
      </w:r>
      <w:r>
        <w:rPr>
          <w:spacing w:val="-2"/>
        </w:rPr>
        <w:tab/>
        <w:t xml:space="preserve">Other acid refers to Acetic, Formic or </w:t>
      </w:r>
      <w:proofErr w:type="gramStart"/>
      <w:r>
        <w:rPr>
          <w:spacing w:val="-2"/>
        </w:rPr>
        <w:t>HCl. .</w:t>
      </w:r>
      <w:proofErr w:type="gramEnd"/>
    </w:p>
    <w:p w:rsidR="00B75991" w:rsidRDefault="00B75991" w:rsidP="00B75991">
      <w:pPr>
        <w:suppressAutoHyphens/>
        <w:rPr>
          <w:spacing w:val="-2"/>
        </w:rPr>
      </w:pPr>
    </w:p>
    <w:p w:rsidR="00B75991" w:rsidRDefault="00B75991" w:rsidP="00B75991">
      <w:pPr>
        <w:suppressAutoHyphens/>
        <w:rPr>
          <w:spacing w:val="-2"/>
        </w:rPr>
      </w:pPr>
    </w:p>
    <w:p w:rsidR="00B75991" w:rsidRDefault="00B75991" w:rsidP="00B75991">
      <w:pPr>
        <w:suppressAutoHyphens/>
        <w:rPr>
          <w:spacing w:val="-2"/>
        </w:rPr>
      </w:pPr>
      <w:r>
        <w:rPr>
          <w:spacing w:val="-2"/>
        </w:rPr>
        <w:t xml:space="preserve">Acid concentrations should be determined based on formation mineralogy (which dictates solubility) rather than by the damaging material plugging the formation.  </w:t>
      </w:r>
      <w:proofErr w:type="gramStart"/>
      <w:r>
        <w:rPr>
          <w:spacing w:val="-2"/>
        </w:rPr>
        <w:t>When ever possible core tests should be done to determine treatment effect.</w:t>
      </w:r>
      <w:proofErr w:type="gramEnd"/>
      <w:r>
        <w:rPr>
          <w:spacing w:val="-2"/>
        </w:rPr>
        <w:t xml:space="preserve">   Two minerlogical considerations in sandstone acidizing are % HCl-soluble minerals and % clay minerals.  Various formulations of acid will dissolve damage, particularly small amounts of damage placed around the perforations and wellbore.</w:t>
      </w:r>
    </w:p>
    <w:p w:rsidR="00B75991" w:rsidRDefault="00B75991" w:rsidP="00B75991">
      <w:pPr>
        <w:suppressAutoHyphens/>
        <w:rPr>
          <w:spacing w:val="-2"/>
        </w:rPr>
      </w:pPr>
    </w:p>
    <w:p w:rsidR="00B75991" w:rsidRDefault="00B75991" w:rsidP="00B75991">
      <w:pPr>
        <w:pStyle w:val="Heading3"/>
      </w:pPr>
      <w:bookmarkStart w:id="1108" w:name="_Toc372530651"/>
      <w:bookmarkStart w:id="1109" w:name="_Toc372527965"/>
      <w:bookmarkStart w:id="1110" w:name="_Toc372036109"/>
      <w:bookmarkStart w:id="1111" w:name="_Toc371962181"/>
      <w:bookmarkStart w:id="1112" w:name="_Toc371958716"/>
      <w:r>
        <w:t>Guidelines for Acidizing with BJ Sandstone Acid</w:t>
      </w:r>
      <w:r>
        <w:sym w:font="Symbol" w:char="F0E4"/>
      </w:r>
      <w:r>
        <w:t>:</w:t>
      </w:r>
      <w:bookmarkEnd w:id="1108"/>
      <w:bookmarkEnd w:id="1109"/>
      <w:bookmarkEnd w:id="1110"/>
      <w:bookmarkEnd w:id="1111"/>
      <w:bookmarkEnd w:id="1112"/>
    </w:p>
    <w:p w:rsidR="00B75991" w:rsidRDefault="00B75991" w:rsidP="00B75991">
      <w:pPr>
        <w:suppressAutoHyphens/>
        <w:rPr>
          <w:spacing w:val="-2"/>
        </w:rPr>
      </w:pPr>
    </w:p>
    <w:p w:rsidR="00B75991" w:rsidRDefault="00B75991" w:rsidP="00B75991">
      <w:pPr>
        <w:suppressAutoHyphens/>
        <w:rPr>
          <w:spacing w:val="-2"/>
        </w:rPr>
      </w:pPr>
      <w:r>
        <w:rPr>
          <w:spacing w:val="-2"/>
        </w:rPr>
        <w:t>1.0</w:t>
      </w:r>
      <w:r>
        <w:rPr>
          <w:spacing w:val="-2"/>
        </w:rPr>
        <w:tab/>
        <w:t>If HCL solubility is 20% or greater, use HCl only.</w:t>
      </w:r>
    </w:p>
    <w:p w:rsidR="00B75991" w:rsidRDefault="00B75991" w:rsidP="00B75991">
      <w:pPr>
        <w:suppressAutoHyphens/>
        <w:rPr>
          <w:spacing w:val="-2"/>
        </w:rPr>
      </w:pPr>
      <w:r>
        <w:rPr>
          <w:spacing w:val="-2"/>
        </w:rPr>
        <w:t>2.0</w:t>
      </w:r>
      <w:r>
        <w:rPr>
          <w:spacing w:val="-2"/>
        </w:rPr>
        <w:tab/>
        <w:t xml:space="preserve">If HCL solubility is between 10% and 20%, select acid system through core </w:t>
      </w:r>
      <w:proofErr w:type="gramStart"/>
      <w:r>
        <w:rPr>
          <w:spacing w:val="-2"/>
        </w:rPr>
        <w:t>flow  testing</w:t>
      </w:r>
      <w:proofErr w:type="gramEnd"/>
      <w:r>
        <w:rPr>
          <w:spacing w:val="-2"/>
        </w:rPr>
        <w:t>.</w:t>
      </w:r>
    </w:p>
    <w:p w:rsidR="00B75991" w:rsidRDefault="00B75991" w:rsidP="00B75991">
      <w:pPr>
        <w:suppressAutoHyphens/>
        <w:rPr>
          <w:spacing w:val="-2"/>
        </w:rPr>
      </w:pPr>
      <w:r>
        <w:rPr>
          <w:spacing w:val="-2"/>
        </w:rPr>
        <w:t>3.0</w:t>
      </w:r>
      <w:r>
        <w:rPr>
          <w:spacing w:val="-2"/>
        </w:rPr>
        <w:tab/>
        <w:t xml:space="preserve">If HCL solubility &lt; 10%, use 2 to </w:t>
      </w:r>
      <w:proofErr w:type="gramStart"/>
      <w:r>
        <w:rPr>
          <w:spacing w:val="-2"/>
        </w:rPr>
        <w:t>12  pore</w:t>
      </w:r>
      <w:proofErr w:type="gramEnd"/>
      <w:r>
        <w:rPr>
          <w:spacing w:val="-2"/>
        </w:rPr>
        <w:t xml:space="preserve"> volumes (3’ damage radius) of BJSSA</w:t>
      </w:r>
      <w:r>
        <w:rPr>
          <w:spacing w:val="-2"/>
        </w:rPr>
        <w:sym w:font="Symbol" w:char="F0E4"/>
      </w:r>
      <w:r>
        <w:rPr>
          <w:spacing w:val="-2"/>
        </w:rPr>
        <w:t>.</w:t>
      </w:r>
    </w:p>
    <w:p w:rsidR="00B75991" w:rsidRDefault="00B75991" w:rsidP="00B75991">
      <w:pPr>
        <w:suppressAutoHyphens/>
        <w:rPr>
          <w:spacing w:val="-2"/>
        </w:rPr>
      </w:pPr>
      <w:r>
        <w:rPr>
          <w:spacing w:val="-2"/>
        </w:rPr>
        <w:t>4.0</w:t>
      </w:r>
      <w:r>
        <w:rPr>
          <w:spacing w:val="-2"/>
        </w:rPr>
        <w:tab/>
        <w:t>Mineralogy:</w:t>
      </w:r>
    </w:p>
    <w:p w:rsidR="00B75991" w:rsidRDefault="00B75991" w:rsidP="00B75991">
      <w:pPr>
        <w:numPr>
          <w:ilvl w:val="0"/>
          <w:numId w:val="11"/>
        </w:numPr>
        <w:suppressAutoHyphens/>
        <w:rPr>
          <w:spacing w:val="-2"/>
        </w:rPr>
      </w:pPr>
      <w:r>
        <w:rPr>
          <w:spacing w:val="-2"/>
        </w:rPr>
        <w:t>Low clay (less than 5%), use half or regular strength Sandstone Acid</w:t>
      </w:r>
      <w:r>
        <w:rPr>
          <w:spacing w:val="-2"/>
        </w:rPr>
        <w:sym w:font="Symbol" w:char="F0E4"/>
      </w:r>
      <w:r>
        <w:rPr>
          <w:spacing w:val="-2"/>
        </w:rPr>
        <w:t xml:space="preserve"> with 30 gpt HCL or 30 gpt Formic (if above 210 degrees F).</w:t>
      </w:r>
    </w:p>
    <w:p w:rsidR="00B75991" w:rsidRDefault="00B75991" w:rsidP="00B75991">
      <w:pPr>
        <w:suppressAutoHyphens/>
        <w:ind w:left="2160"/>
        <w:rPr>
          <w:spacing w:val="-2"/>
        </w:rPr>
      </w:pPr>
    </w:p>
    <w:p w:rsidR="00B75991" w:rsidRDefault="00B75991" w:rsidP="00B75991">
      <w:pPr>
        <w:numPr>
          <w:ilvl w:val="0"/>
          <w:numId w:val="11"/>
        </w:numPr>
        <w:suppressAutoHyphens/>
        <w:rPr>
          <w:spacing w:val="-2"/>
        </w:rPr>
      </w:pPr>
      <w:r>
        <w:rPr>
          <w:spacing w:val="-2"/>
        </w:rPr>
        <w:t>High clay content (greater than 10%), use regular or strong strength Sandstone Acid</w:t>
      </w:r>
      <w:r>
        <w:rPr>
          <w:spacing w:val="-2"/>
        </w:rPr>
        <w:sym w:font="Symbol" w:char="F0E4"/>
      </w:r>
      <w:r>
        <w:rPr>
          <w:spacing w:val="-2"/>
        </w:rPr>
        <w:t xml:space="preserve"> .</w:t>
      </w:r>
    </w:p>
    <w:p w:rsidR="00B75991" w:rsidRDefault="00B75991" w:rsidP="00B75991">
      <w:pPr>
        <w:suppressAutoHyphens/>
        <w:ind w:left="2160"/>
        <w:rPr>
          <w:spacing w:val="-2"/>
        </w:rPr>
      </w:pPr>
    </w:p>
    <w:p w:rsidR="00B75991" w:rsidRDefault="00B75991" w:rsidP="00B75991">
      <w:pPr>
        <w:numPr>
          <w:ilvl w:val="0"/>
          <w:numId w:val="11"/>
        </w:numPr>
        <w:suppressAutoHyphens/>
        <w:rPr>
          <w:spacing w:val="-2"/>
        </w:rPr>
      </w:pPr>
      <w:r>
        <w:rPr>
          <w:spacing w:val="-2"/>
        </w:rPr>
        <w:t>High chlorite, use half strength Sandstone Acid</w:t>
      </w:r>
      <w:r>
        <w:rPr>
          <w:spacing w:val="-2"/>
        </w:rPr>
        <w:sym w:font="Symbol" w:char="F0E4"/>
      </w:r>
      <w:r>
        <w:rPr>
          <w:spacing w:val="-2"/>
        </w:rPr>
        <w:t xml:space="preserve"> with 15-30 gpt Acetic.  Preflush with 5% Acetic acid.</w:t>
      </w:r>
    </w:p>
    <w:p w:rsidR="00B75991" w:rsidRDefault="00B75991" w:rsidP="00B75991">
      <w:pPr>
        <w:suppressAutoHyphens/>
        <w:ind w:left="2160"/>
        <w:rPr>
          <w:spacing w:val="-2"/>
        </w:rPr>
      </w:pPr>
    </w:p>
    <w:p w:rsidR="00B75991" w:rsidRDefault="00B75991" w:rsidP="00B75991">
      <w:pPr>
        <w:numPr>
          <w:ilvl w:val="0"/>
          <w:numId w:val="11"/>
        </w:numPr>
        <w:suppressAutoHyphens/>
        <w:rPr>
          <w:spacing w:val="-2"/>
        </w:rPr>
      </w:pPr>
      <w:r>
        <w:rPr>
          <w:spacing w:val="-2"/>
        </w:rPr>
        <w:t>High feldspar (greater than 20%), use half strength Sandstone Acid</w:t>
      </w:r>
      <w:r>
        <w:rPr>
          <w:spacing w:val="-2"/>
        </w:rPr>
        <w:sym w:font="Symbol" w:char="F0E4"/>
      </w:r>
      <w:r>
        <w:rPr>
          <w:spacing w:val="-2"/>
        </w:rPr>
        <w:t xml:space="preserve"> with 15-30 gpt Acetic or Formic.</w:t>
      </w:r>
    </w:p>
    <w:p w:rsidR="00B75991" w:rsidRDefault="00B75991" w:rsidP="00B75991">
      <w:pPr>
        <w:suppressAutoHyphens/>
        <w:ind w:left="2160"/>
        <w:rPr>
          <w:spacing w:val="-2"/>
        </w:rPr>
      </w:pPr>
    </w:p>
    <w:p w:rsidR="00B75991" w:rsidRDefault="00B75991" w:rsidP="00B75991">
      <w:pPr>
        <w:suppressAutoHyphens/>
        <w:ind w:left="2160"/>
        <w:rPr>
          <w:spacing w:val="-2"/>
        </w:rPr>
      </w:pPr>
    </w:p>
    <w:p w:rsidR="00B75991" w:rsidRDefault="00B75991" w:rsidP="00B75991">
      <w:pPr>
        <w:pStyle w:val="Heading3"/>
      </w:pPr>
      <w:bookmarkStart w:id="1113" w:name="_Toc372530652"/>
      <w:bookmarkStart w:id="1114" w:name="_Toc372527966"/>
      <w:bookmarkStart w:id="1115" w:name="_Toc372036110"/>
      <w:bookmarkStart w:id="1116" w:name="_Toc371962182"/>
      <w:bookmarkStart w:id="1117" w:name="_Toc371958717"/>
      <w:r>
        <w:rPr>
          <w:spacing w:val="-2"/>
        </w:rPr>
        <w:lastRenderedPageBreak/>
        <w:t xml:space="preserve">BJSSA </w:t>
      </w:r>
      <w:r>
        <w:t>Fluid Design / Mixing Notes</w:t>
      </w:r>
      <w:bookmarkEnd w:id="1113"/>
      <w:bookmarkEnd w:id="1114"/>
      <w:bookmarkEnd w:id="1115"/>
      <w:bookmarkEnd w:id="1116"/>
      <w:bookmarkEnd w:id="1117"/>
    </w:p>
    <w:p w:rsidR="00B75991" w:rsidRDefault="00B75991" w:rsidP="00B75991">
      <w:pPr>
        <w:suppressAutoHyphens/>
        <w:rPr>
          <w:spacing w:val="-2"/>
        </w:rPr>
      </w:pPr>
    </w:p>
    <w:p w:rsidR="00B75991" w:rsidRDefault="00B75991" w:rsidP="00B75991">
      <w:pPr>
        <w:suppressAutoHyphens/>
        <w:rPr>
          <w:spacing w:val="-2"/>
        </w:rPr>
      </w:pPr>
      <w:r>
        <w:rPr>
          <w:spacing w:val="-2"/>
        </w:rPr>
        <w:t>If the formation contains a high percentage of iron compound (Fe</w:t>
      </w:r>
      <w:r>
        <w:rPr>
          <w:spacing w:val="-2"/>
          <w:vertAlign w:val="superscript"/>
        </w:rPr>
        <w:t>+3</w:t>
      </w:r>
      <w:r>
        <w:rPr>
          <w:spacing w:val="-2"/>
        </w:rPr>
        <w:t>) such as hematite, magnetitemonite, it is necessary for all acid solutions to contain an iron reducing agent (enough to reduce 3,000 ppm of Fe</w:t>
      </w:r>
      <w:r>
        <w:rPr>
          <w:spacing w:val="-2"/>
          <w:vertAlign w:val="superscript"/>
        </w:rPr>
        <w:t>+3</w:t>
      </w:r>
      <w:r>
        <w:rPr>
          <w:spacing w:val="-2"/>
        </w:rPr>
        <w:t xml:space="preserve"> to Fe</w:t>
      </w:r>
      <w:r>
        <w:rPr>
          <w:spacing w:val="-2"/>
          <w:vertAlign w:val="superscript"/>
        </w:rPr>
        <w:t>+2</w:t>
      </w:r>
      <w:r>
        <w:rPr>
          <w:spacing w:val="-2"/>
        </w:rPr>
        <w:t xml:space="preserve">) in addition to the iron sequestering agent (Ferrotrol 300 or 300L).  When HCL is used, 2 gpt Ferrotrol 270 + 1 gpt Ferrotrol 271 is recommended.  For Formic and Acetic solutions Ferrotrol 210 at 5-10 </w:t>
      </w:r>
      <w:proofErr w:type="gramStart"/>
      <w:r>
        <w:rPr>
          <w:spacing w:val="-2"/>
        </w:rPr>
        <w:t>ppt  is</w:t>
      </w:r>
      <w:proofErr w:type="gramEnd"/>
      <w:r>
        <w:rPr>
          <w:spacing w:val="-2"/>
        </w:rPr>
        <w:t xml:space="preserve"> recommended.</w:t>
      </w:r>
    </w:p>
    <w:p w:rsidR="00B75991" w:rsidRDefault="00B75991" w:rsidP="00B75991">
      <w:pPr>
        <w:suppressAutoHyphens/>
        <w:rPr>
          <w:spacing w:val="-2"/>
        </w:rPr>
      </w:pPr>
    </w:p>
    <w:p w:rsidR="00B75991" w:rsidRDefault="00B75991" w:rsidP="00B75991">
      <w:pPr>
        <w:suppressAutoHyphens/>
        <w:rPr>
          <w:spacing w:val="-2"/>
        </w:rPr>
      </w:pPr>
      <w:r>
        <w:rPr>
          <w:spacing w:val="-2"/>
        </w:rPr>
        <w:t xml:space="preserve">All Preflushes and </w:t>
      </w:r>
      <w:proofErr w:type="gramStart"/>
      <w:r>
        <w:rPr>
          <w:spacing w:val="-2"/>
        </w:rPr>
        <w:t>Overflush  formulations</w:t>
      </w:r>
      <w:proofErr w:type="gramEnd"/>
      <w:r>
        <w:rPr>
          <w:spacing w:val="-2"/>
        </w:rPr>
        <w:t xml:space="preserve"> must incorporate enough Ferrotrol 300 or Ferrotrol 210  to sequester or reduce a minimum of 2,500 ppm iron.  If mineralogy is unknown or treating string is old and rusty, then use enough Ferrotrol to sequester 5,000 ppm iron in all fluids entering the formation.</w:t>
      </w:r>
    </w:p>
    <w:p w:rsidR="00B75991" w:rsidRDefault="00B75991" w:rsidP="00B75991">
      <w:pPr>
        <w:suppressAutoHyphens/>
        <w:rPr>
          <w:spacing w:val="-2"/>
        </w:rPr>
      </w:pPr>
    </w:p>
    <w:p w:rsidR="00B75991" w:rsidRDefault="00B75991" w:rsidP="00B75991">
      <w:pPr>
        <w:suppressAutoHyphens/>
        <w:rPr>
          <w:spacing w:val="-2"/>
        </w:rPr>
      </w:pPr>
      <w:r>
        <w:rPr>
          <w:spacing w:val="-2"/>
        </w:rPr>
        <w:t>Because of the limited solubility with clays, all Sandstone Acid</w:t>
      </w:r>
      <w:r>
        <w:rPr>
          <w:spacing w:val="-2"/>
        </w:rPr>
        <w:sym w:font="Symbol" w:char="F0E4"/>
      </w:r>
      <w:r>
        <w:rPr>
          <w:spacing w:val="-2"/>
        </w:rPr>
        <w:t xml:space="preserve"> formulations must contain 1 to 5 gpt Claymaster.</w:t>
      </w:r>
    </w:p>
    <w:p w:rsidR="00B75991" w:rsidRDefault="00B75991" w:rsidP="00B75991">
      <w:pPr>
        <w:suppressAutoHyphens/>
        <w:rPr>
          <w:spacing w:val="-2"/>
        </w:rPr>
      </w:pPr>
    </w:p>
    <w:p w:rsidR="00B75991" w:rsidRDefault="00B75991" w:rsidP="00B75991">
      <w:pPr>
        <w:suppressAutoHyphens/>
        <w:rPr>
          <w:spacing w:val="-2"/>
        </w:rPr>
      </w:pPr>
      <w:r>
        <w:rPr>
          <w:spacing w:val="-2"/>
        </w:rPr>
        <w:t>Fresh water should always be used for mixing Preflush, Sandstone Acid</w:t>
      </w:r>
      <w:r>
        <w:rPr>
          <w:spacing w:val="-2"/>
        </w:rPr>
        <w:sym w:font="Symbol" w:char="F0E4"/>
      </w:r>
      <w:r>
        <w:rPr>
          <w:spacing w:val="-2"/>
        </w:rPr>
        <w:t>, and Overflush.   Field-water containing high levels of sulphate, calcium, sodium or potassium ions must not be used.</w:t>
      </w:r>
    </w:p>
    <w:p w:rsidR="00B75991" w:rsidRDefault="00B75991" w:rsidP="00B75991">
      <w:pPr>
        <w:suppressAutoHyphens/>
        <w:rPr>
          <w:spacing w:val="-2"/>
        </w:rPr>
      </w:pPr>
    </w:p>
    <w:p w:rsidR="00B75991" w:rsidRDefault="00B75991" w:rsidP="00B75991">
      <w:pPr>
        <w:suppressAutoHyphens/>
        <w:rPr>
          <w:spacing w:val="-2"/>
        </w:rPr>
      </w:pPr>
      <w:r>
        <w:rPr>
          <w:spacing w:val="-2"/>
        </w:rPr>
        <w:t>Sandstone Acid</w:t>
      </w:r>
      <w:r>
        <w:rPr>
          <w:spacing w:val="-2"/>
        </w:rPr>
        <w:sym w:font="Symbol" w:char="F0E4"/>
      </w:r>
      <w:r>
        <w:rPr>
          <w:spacing w:val="-2"/>
        </w:rPr>
        <w:t xml:space="preserve"> requires agitation or circulation of the water to facilitate the proper mixing of additives, dissolving of ammonium bifluoride (ABF), and proper mixing of HV acid, mineral and/or organic acid.  Mixing and storage tanks should be plastic or rubber-lined. </w:t>
      </w:r>
    </w:p>
    <w:p w:rsidR="00B75991" w:rsidRDefault="00B75991" w:rsidP="00B75991">
      <w:pPr>
        <w:suppressAutoHyphens/>
        <w:rPr>
          <w:spacing w:val="-2"/>
        </w:rPr>
      </w:pPr>
    </w:p>
    <w:p w:rsidR="00B75991" w:rsidRDefault="00B75991" w:rsidP="00B75991">
      <w:pPr>
        <w:suppressAutoHyphens/>
        <w:rPr>
          <w:spacing w:val="-2"/>
        </w:rPr>
      </w:pPr>
      <w:r>
        <w:rPr>
          <w:spacing w:val="-2"/>
        </w:rPr>
        <w:t>ABF dissolves faster in fresh water than in acid solutions.  Therefore, it should be added to mix water containing corrosion inhibitor, Claymaster, Ferrotrol, Inflo and NE-additives.  HV acid is added after complete ABF dissolution. Finally, the mineral or organic acid is added, and circulation continues until time of pumping.  The amount of mixing water should be equal to the required water minus all liquid additives.</w:t>
      </w:r>
    </w:p>
    <w:p w:rsidR="00B75991" w:rsidRDefault="00B75991" w:rsidP="00B75991">
      <w:pPr>
        <w:suppressAutoHyphens/>
        <w:rPr>
          <w:spacing w:val="-2"/>
        </w:rPr>
      </w:pPr>
    </w:p>
    <w:p w:rsidR="00B75991" w:rsidRDefault="00B75991" w:rsidP="00B75991">
      <w:pPr>
        <w:suppressAutoHyphens/>
        <w:rPr>
          <w:spacing w:val="-2"/>
        </w:rPr>
      </w:pPr>
      <w:r>
        <w:rPr>
          <w:spacing w:val="-2"/>
        </w:rPr>
        <w:t xml:space="preserve">The amount of ABF (96% purity, minimum), concentrated HCl (34% strength), Formic (88-90% strength) and/or Acetic (96% strength) required for mixing the base Sandstone Acid at various strengths are shown in the BJ Mixing Manual.  </w:t>
      </w:r>
    </w:p>
    <w:p w:rsidR="00B75991" w:rsidRDefault="00B75991" w:rsidP="00B75991">
      <w:pPr>
        <w:suppressAutoHyphens/>
        <w:rPr>
          <w:spacing w:val="-2"/>
        </w:rPr>
      </w:pPr>
    </w:p>
    <w:p w:rsidR="00B75991" w:rsidRDefault="00B75991" w:rsidP="00B75991">
      <w:pPr>
        <w:suppressAutoHyphens/>
        <w:rPr>
          <w:spacing w:val="-2"/>
        </w:rPr>
      </w:pPr>
      <w:r>
        <w:rPr>
          <w:spacing w:val="-2"/>
        </w:rPr>
        <w:t>Corrosion inhibitor loading for Sandstone Acid</w:t>
      </w:r>
      <w:r>
        <w:rPr>
          <w:spacing w:val="-2"/>
        </w:rPr>
        <w:sym w:font="Symbol" w:char="F0E4"/>
      </w:r>
      <w:r>
        <w:rPr>
          <w:spacing w:val="-2"/>
        </w:rPr>
        <w:t xml:space="preserve"> is listed in </w:t>
      </w:r>
      <w:r>
        <w:rPr>
          <w:b/>
          <w:spacing w:val="-2"/>
        </w:rPr>
        <w:t>Table-2</w:t>
      </w:r>
      <w:r>
        <w:rPr>
          <w:spacing w:val="-2"/>
        </w:rPr>
        <w:t xml:space="preserve">, and corrosion inhibitor tables in the Mixing Manual are also applicable. </w:t>
      </w:r>
    </w:p>
    <w:p w:rsidR="00B75991" w:rsidRDefault="00B75991" w:rsidP="00B75991">
      <w:pPr>
        <w:suppressAutoHyphens/>
        <w:rPr>
          <w:spacing w:val="-2"/>
        </w:rPr>
      </w:pPr>
    </w:p>
    <w:p w:rsidR="00B75991" w:rsidRDefault="00B75991" w:rsidP="00B75991">
      <w:pPr>
        <w:suppressAutoHyphens/>
        <w:rPr>
          <w:spacing w:val="-2"/>
        </w:rPr>
      </w:pPr>
      <w:r>
        <w:rPr>
          <w:spacing w:val="-2"/>
        </w:rPr>
        <w:t>As with standard HF formulations, never use fibre glass mixing tanks or steel tanks with fibre glass coating.  Stainless steel tanks (361SS or better), polyethylene tanks and polyethylene lined steel tanks are all suitable for Sandstone Acid</w:t>
      </w:r>
      <w:r>
        <w:rPr>
          <w:spacing w:val="-2"/>
        </w:rPr>
        <w:sym w:font="Symbol" w:char="F0E4"/>
      </w:r>
      <w:r>
        <w:rPr>
          <w:spacing w:val="-2"/>
        </w:rPr>
        <w:t xml:space="preserve"> preparation.  If steel tanks are used (not recommended), additional iron and corrosion control are recommended.</w:t>
      </w:r>
    </w:p>
    <w:p w:rsidR="00B75991" w:rsidRDefault="00B75991" w:rsidP="00B75991">
      <w:pPr>
        <w:pStyle w:val="Heading2"/>
      </w:pPr>
      <w:r>
        <w:rPr>
          <w:b w:val="0"/>
        </w:rPr>
        <w:br w:type="page"/>
      </w:r>
      <w:bookmarkStart w:id="1118" w:name="_Toc372530653"/>
      <w:bookmarkStart w:id="1119" w:name="_Toc372527967"/>
      <w:bookmarkStart w:id="1120" w:name="_Toc372039110"/>
      <w:bookmarkStart w:id="1121" w:name="_Toc372037105"/>
      <w:bookmarkStart w:id="1122" w:name="_Toc372036111"/>
      <w:bookmarkStart w:id="1123" w:name="_Toc371962183"/>
      <w:bookmarkStart w:id="1124" w:name="_Toc371958718"/>
      <w:bookmarkStart w:id="1125" w:name="_Toc371244568"/>
      <w:bookmarkStart w:id="1126" w:name="_Toc371244262"/>
      <w:bookmarkStart w:id="1127" w:name="_Toc319989250"/>
      <w:proofErr w:type="gramStart"/>
      <w:r>
        <w:lastRenderedPageBreak/>
        <w:t>Acid Strength.</w:t>
      </w:r>
      <w:bookmarkEnd w:id="1118"/>
      <w:bookmarkEnd w:id="1119"/>
      <w:bookmarkEnd w:id="1120"/>
      <w:bookmarkEnd w:id="1121"/>
      <w:bookmarkEnd w:id="1122"/>
      <w:bookmarkEnd w:id="1123"/>
      <w:bookmarkEnd w:id="1124"/>
      <w:bookmarkEnd w:id="1125"/>
      <w:bookmarkEnd w:id="1126"/>
      <w:bookmarkEnd w:id="1127"/>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"Fluid Design:Acid Strength"</w:instrText>
      </w:r>
      <w:r>
        <w:rPr>
          <w:color w:val="FF0000"/>
        </w:rPr>
        <w:fldChar w:fldCharType="end"/>
      </w:r>
      <w:r>
        <w:rPr>
          <w:color w:val="FF0000"/>
        </w:rPr>
        <w:fldChar w:fldCharType="begin"/>
      </w:r>
      <w:r>
        <w:rPr>
          <w:color w:val="FF0000"/>
        </w:rPr>
        <w:instrText>xe "Acid Treatment Design:Acid Strength"</w:instrText>
      </w:r>
      <w:r>
        <w:rPr>
          <w:color w:val="FF0000"/>
        </w:rPr>
        <w:fldChar w:fldCharType="end"/>
      </w:r>
      <w:r>
        <w:rPr>
          <w:color w:val="FF0000"/>
        </w:rPr>
        <w:fldChar w:fldCharType="begin"/>
      </w:r>
      <w:r>
        <w:rPr>
          <w:color w:val="FF0000"/>
        </w:rPr>
        <w:instrText>xe "Acid Strength"</w:instrText>
      </w:r>
      <w:r>
        <w:rPr>
          <w:color w:val="FF0000"/>
        </w:rPr>
        <w:fldChar w:fldCharType="end"/>
      </w:r>
      <w:r>
        <w:rPr>
          <w:color w:val="FF0000"/>
        </w:rPr>
        <w:fldChar w:fldCharType="begin"/>
      </w:r>
      <w:r>
        <w:rPr>
          <w:color w:val="FF0000"/>
        </w:rPr>
        <w:instrText>xe "Acid Solubility:Acid strength"</w:instrText>
      </w:r>
      <w:r>
        <w:rPr>
          <w:color w:val="FF0000"/>
        </w:rPr>
        <w:fldChar w:fldCharType="end"/>
      </w:r>
    </w:p>
    <w:p w:rsidR="00B75991" w:rsidRDefault="00B75991" w:rsidP="00B75991">
      <w:r>
        <w:t xml:space="preserve">The strength of acid used is dependent on the solubility of the formation, with some basis placed on previous experience in a given area and common sense. (Refer to </w:t>
      </w:r>
      <w:fldSimple w:instr=" REF _Ref319055206 \* MERGEFORMAT ">
        <w:r>
          <w:t>Table 17</w:t>
        </w:r>
      </w:fldSimple>
      <w:r>
        <w:t xml:space="preserve">, page </w:t>
      </w:r>
      <w:r>
        <w:fldChar w:fldCharType="begin"/>
      </w:r>
      <w:r>
        <w:instrText xml:space="preserve"> PAGEREF _Ref319055247 </w:instrText>
      </w:r>
      <w:r>
        <w:fldChar w:fldCharType="separate"/>
      </w:r>
      <w:r>
        <w:t>101</w:t>
      </w:r>
      <w:r>
        <w:fldChar w:fldCharType="end"/>
      </w:r>
    </w:p>
    <w:p w:rsidR="00B75991" w:rsidRDefault="00B75991" w:rsidP="00B75991"/>
    <w:p w:rsidR="00B75991" w:rsidRDefault="00B75991" w:rsidP="00B75991">
      <w:r>
        <w:t xml:space="preserve">If the formation has less than 10% solubility 3.0% to 15% hydrochloric acid is used.  Stronger hydrochloric acid strengths (15% to 28%) are </w:t>
      </w:r>
      <w:proofErr w:type="gramStart"/>
      <w:r>
        <w:t>used  to</w:t>
      </w:r>
      <w:proofErr w:type="gramEnd"/>
      <w:r>
        <w:t xml:space="preserve"> obtain more live acid further from the wellbore for deeper penetration. Where organic or mixed acids are used, strengths equivalent to the dissolving power of hydrochloric acid are used.</w:t>
      </w:r>
    </w:p>
    <w:p w:rsidR="00B75991" w:rsidRDefault="00B75991" w:rsidP="00B75991"/>
    <w:p w:rsidR="00B75991" w:rsidRDefault="00B75991" w:rsidP="00B75991">
      <w:pPr>
        <w:rPr>
          <w:vanish/>
          <w:color w:val="FF0000"/>
        </w:rPr>
      </w:pPr>
      <w:r>
        <w:rPr>
          <w:color w:val="FF0000"/>
        </w:rPr>
        <w:fldChar w:fldCharType="begin"/>
      </w:r>
      <w:r>
        <w:rPr>
          <w:color w:val="FF0000"/>
        </w:rPr>
        <w:instrText>xe "Relative Retarding Action of Different Systems"</w:instrText>
      </w:r>
      <w:r>
        <w:rPr>
          <w:color w:val="FF0000"/>
        </w:rPr>
        <w:fldChar w:fldCharType="end"/>
      </w:r>
      <w:r>
        <w:rPr>
          <w:color w:val="FF0000"/>
        </w:rPr>
        <w:fldChar w:fldCharType="begin"/>
      </w:r>
      <w:r>
        <w:rPr>
          <w:color w:val="FF0000"/>
        </w:rPr>
        <w:instrText>xe "Retarded Acid:Relative Retarding Action"</w:instrText>
      </w:r>
      <w:r>
        <w:rPr>
          <w:color w:val="FF0000"/>
        </w:rPr>
        <w:fldChar w:fldCharType="end"/>
      </w:r>
    </w:p>
    <w:p w:rsidR="00B75991" w:rsidRDefault="00B75991" w:rsidP="00B75991"/>
    <w:p w:rsidR="00B75991" w:rsidRDefault="00B75991" w:rsidP="00B75991">
      <w:pPr>
        <w:jc w:val="center"/>
        <w:rPr>
          <w:b/>
        </w:rPr>
      </w:pPr>
      <w:bookmarkStart w:id="1128" w:name="_Toc320004964"/>
      <w:r>
        <w:rPr>
          <w:b/>
        </w:rPr>
        <w:t xml:space="preserve">Table </w:t>
      </w:r>
      <w:r>
        <w:fldChar w:fldCharType="begin"/>
      </w:r>
      <w:r>
        <w:rPr>
          <w:b/>
        </w:rPr>
        <w:instrText xml:space="preserve"> SEQ Table \* ARABIC </w:instrText>
      </w:r>
      <w:r>
        <w:fldChar w:fldCharType="separate"/>
      </w:r>
      <w:r>
        <w:rPr>
          <w:b/>
        </w:rPr>
        <w:t>20</w:t>
      </w:r>
      <w:r>
        <w:fldChar w:fldCharType="end"/>
      </w:r>
      <w:r>
        <w:rPr>
          <w:b/>
        </w:rPr>
        <w:t>: Relative Retarding Action of Different Systems.</w:t>
      </w:r>
      <w:bookmarkEnd w:id="1128"/>
    </w:p>
    <w:p w:rsidR="00B75991" w:rsidRDefault="00B75991" w:rsidP="00B75991"/>
    <w:tbl>
      <w:tblPr>
        <w:tblW w:w="0" w:type="auto"/>
        <w:tblLayout w:type="fixed"/>
        <w:tblLook w:val="04A0" w:firstRow="1" w:lastRow="0" w:firstColumn="1" w:lastColumn="0" w:noHBand="0" w:noVBand="1"/>
      </w:tblPr>
      <w:tblGrid>
        <w:gridCol w:w="2311"/>
        <w:gridCol w:w="2311"/>
        <w:gridCol w:w="2311"/>
        <w:gridCol w:w="2311"/>
      </w:tblGrid>
      <w:tr w:rsidR="00B75991" w:rsidTr="00B75991">
        <w:tc>
          <w:tcPr>
            <w:tcW w:w="2311" w:type="dxa"/>
            <w:tcBorders>
              <w:top w:val="single" w:sz="6" w:space="0" w:color="auto"/>
              <w:left w:val="single" w:sz="6" w:space="0" w:color="auto"/>
              <w:bottom w:val="nil"/>
              <w:right w:val="single" w:sz="6" w:space="0" w:color="auto"/>
            </w:tcBorders>
            <w:shd w:val="pct5" w:color="auto" w:fill="auto"/>
          </w:tcPr>
          <w:p w:rsidR="00B75991" w:rsidRDefault="00B75991">
            <w:pPr>
              <w:jc w:val="center"/>
              <w:rPr>
                <w:b/>
                <w:lang w:val="en-US"/>
              </w:rPr>
            </w:pPr>
            <w:r>
              <w:rPr>
                <w:b/>
                <w:lang w:val="en-US"/>
              </w:rPr>
              <w:t>Regular Acid</w:t>
            </w:r>
          </w:p>
          <w:p w:rsidR="00B75991" w:rsidRDefault="00B75991">
            <w:pPr>
              <w:jc w:val="center"/>
              <w:rPr>
                <w:b/>
                <w:lang w:val="en-US"/>
              </w:rPr>
            </w:pPr>
          </w:p>
        </w:tc>
        <w:tc>
          <w:tcPr>
            <w:tcW w:w="2311" w:type="dxa"/>
            <w:tcBorders>
              <w:top w:val="single" w:sz="6" w:space="0" w:color="auto"/>
              <w:left w:val="single" w:sz="6" w:space="0" w:color="auto"/>
              <w:bottom w:val="nil"/>
              <w:right w:val="single" w:sz="6" w:space="0" w:color="auto"/>
            </w:tcBorders>
            <w:hideMark/>
          </w:tcPr>
          <w:p w:rsidR="00B75991" w:rsidRDefault="00B75991">
            <w:pPr>
              <w:jc w:val="center"/>
              <w:rPr>
                <w:b/>
                <w:lang w:val="en-US"/>
              </w:rPr>
            </w:pPr>
            <w:r>
              <w:rPr>
                <w:b/>
                <w:lang w:val="en-US"/>
              </w:rPr>
              <w:t>Mixture of</w:t>
            </w:r>
          </w:p>
          <w:p w:rsidR="00B75991" w:rsidRDefault="00B75991">
            <w:pPr>
              <w:jc w:val="center"/>
              <w:rPr>
                <w:b/>
                <w:lang w:val="en-US"/>
              </w:rPr>
            </w:pPr>
            <w:r>
              <w:rPr>
                <w:b/>
                <w:lang w:val="en-US"/>
              </w:rPr>
              <w:t>HCl + Organic</w:t>
            </w:r>
          </w:p>
        </w:tc>
        <w:tc>
          <w:tcPr>
            <w:tcW w:w="2311" w:type="dxa"/>
            <w:tcBorders>
              <w:top w:val="single" w:sz="6" w:space="0" w:color="auto"/>
              <w:left w:val="single" w:sz="6" w:space="0" w:color="auto"/>
              <w:bottom w:val="nil"/>
              <w:right w:val="single" w:sz="6" w:space="0" w:color="auto"/>
            </w:tcBorders>
            <w:hideMark/>
          </w:tcPr>
          <w:p w:rsidR="00B75991" w:rsidRDefault="00B75991">
            <w:pPr>
              <w:jc w:val="center"/>
              <w:rPr>
                <w:b/>
              </w:rPr>
            </w:pPr>
            <w:r>
              <w:rPr>
                <w:b/>
                <w:lang w:val="en-US"/>
              </w:rPr>
              <w:t>Chemically Retarded Acid</w:t>
            </w:r>
          </w:p>
        </w:tc>
        <w:tc>
          <w:tcPr>
            <w:tcW w:w="2311" w:type="dxa"/>
            <w:tcBorders>
              <w:top w:val="single" w:sz="6" w:space="0" w:color="auto"/>
              <w:left w:val="single" w:sz="6" w:space="0" w:color="auto"/>
              <w:bottom w:val="nil"/>
              <w:right w:val="single" w:sz="6" w:space="0" w:color="auto"/>
            </w:tcBorders>
          </w:tcPr>
          <w:p w:rsidR="00B75991" w:rsidRDefault="00B75991">
            <w:pPr>
              <w:jc w:val="center"/>
              <w:rPr>
                <w:b/>
                <w:lang w:val="en-US"/>
              </w:rPr>
            </w:pPr>
            <w:r>
              <w:rPr>
                <w:b/>
                <w:lang w:val="en-US"/>
              </w:rPr>
              <w:t>Physically Retarded Acid</w:t>
            </w:r>
          </w:p>
          <w:p w:rsidR="00B75991" w:rsidRDefault="00B75991">
            <w:pPr>
              <w:jc w:val="center"/>
              <w:rPr>
                <w:b/>
                <w:lang w:val="en-US"/>
              </w:rPr>
            </w:pPr>
          </w:p>
        </w:tc>
      </w:tr>
      <w:tr w:rsidR="00B75991" w:rsidTr="00B75991">
        <w:tc>
          <w:tcPr>
            <w:tcW w:w="9244" w:type="dxa"/>
            <w:gridSpan w:val="4"/>
            <w:tcBorders>
              <w:top w:val="single" w:sz="6" w:space="0" w:color="auto"/>
              <w:left w:val="single" w:sz="6" w:space="0" w:color="auto"/>
              <w:bottom w:val="single" w:sz="6" w:space="0" w:color="auto"/>
              <w:right w:val="single" w:sz="6" w:space="0" w:color="auto"/>
            </w:tcBorders>
            <w:shd w:val="pct5" w:color="auto" w:fill="auto"/>
          </w:tcPr>
          <w:p w:rsidR="00B75991" w:rsidRDefault="00B75991">
            <w:pPr>
              <w:jc w:val="center"/>
              <w:rPr>
                <w:b/>
                <w:lang w:val="en-US"/>
              </w:rPr>
            </w:pPr>
          </w:p>
          <w:p w:rsidR="00B75991" w:rsidRDefault="00B75991">
            <w:pPr>
              <w:jc w:val="center"/>
              <w:rPr>
                <w:b/>
                <w:lang w:val="en-US"/>
              </w:rPr>
            </w:pPr>
            <w:r>
              <w:rPr>
                <w:b/>
                <w:lang w:val="en-US"/>
              </w:rPr>
              <w:t xml:space="preserve">Least                      </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rFonts w:ascii="Symbol" w:hAnsi="Symbol"/>
                <w:b/>
                <w:lang w:val="en-US"/>
              </w:rPr>
              <w:t></w:t>
            </w:r>
            <w:r>
              <w:rPr>
                <w:b/>
                <w:lang w:val="en-US"/>
              </w:rPr>
              <w:t xml:space="preserve">Retardation               </w:t>
            </w:r>
            <w:r>
              <w:rPr>
                <w:rFonts w:ascii="Symbol" w:hAnsi="Symbol"/>
                <w:b/>
                <w:lang w:val="en-US"/>
              </w:rPr>
              <w:t></w:t>
            </w:r>
            <w:r>
              <w:rPr>
                <w:b/>
                <w:lang w:val="en-US"/>
              </w:rPr>
              <w:t xml:space="preserve">                    Most</w:t>
            </w:r>
          </w:p>
          <w:p w:rsidR="00B75991" w:rsidRDefault="00B75991">
            <w:pPr>
              <w:jc w:val="center"/>
              <w:rPr>
                <w:b/>
                <w:lang w:val="en-US"/>
              </w:rPr>
            </w:pPr>
          </w:p>
        </w:tc>
      </w:tr>
      <w:tr w:rsidR="00B75991" w:rsidTr="00B75991">
        <w:tc>
          <w:tcPr>
            <w:tcW w:w="2311" w:type="dxa"/>
            <w:tcBorders>
              <w:top w:val="nil"/>
              <w:left w:val="single" w:sz="6" w:space="0" w:color="auto"/>
              <w:bottom w:val="nil"/>
              <w:right w:val="single" w:sz="6" w:space="0" w:color="auto"/>
            </w:tcBorders>
            <w:hideMark/>
          </w:tcPr>
          <w:p w:rsidR="00B75991" w:rsidRDefault="00B75991">
            <w:pPr>
              <w:jc w:val="center"/>
              <w:rPr>
                <w:lang w:val="en-US"/>
              </w:rPr>
            </w:pPr>
            <w:r>
              <w:rPr>
                <w:lang w:val="en-US"/>
              </w:rPr>
              <w:t>HCl Acid</w:t>
            </w:r>
          </w:p>
        </w:tc>
        <w:tc>
          <w:tcPr>
            <w:tcW w:w="2311" w:type="dxa"/>
            <w:tcBorders>
              <w:top w:val="nil"/>
              <w:left w:val="nil"/>
              <w:bottom w:val="nil"/>
              <w:right w:val="single" w:sz="6" w:space="0" w:color="auto"/>
            </w:tcBorders>
            <w:hideMark/>
          </w:tcPr>
          <w:p w:rsidR="00B75991" w:rsidRDefault="00B75991">
            <w:pPr>
              <w:jc w:val="center"/>
              <w:rPr>
                <w:b/>
                <w:lang w:val="en-US"/>
              </w:rPr>
            </w:pPr>
            <w:r>
              <w:rPr>
                <w:lang w:val="en-US"/>
              </w:rPr>
              <w:t>Super-Sol (EQH) Acids</w:t>
            </w:r>
          </w:p>
        </w:tc>
        <w:tc>
          <w:tcPr>
            <w:tcW w:w="2311" w:type="dxa"/>
            <w:tcBorders>
              <w:top w:val="nil"/>
              <w:left w:val="single" w:sz="6" w:space="0" w:color="auto"/>
              <w:bottom w:val="nil"/>
              <w:right w:val="single" w:sz="6" w:space="0" w:color="auto"/>
            </w:tcBorders>
            <w:hideMark/>
          </w:tcPr>
          <w:p w:rsidR="00B75991" w:rsidRDefault="00B75991">
            <w:pPr>
              <w:jc w:val="center"/>
            </w:pPr>
            <w:r>
              <w:rPr>
                <w:lang w:val="en-US"/>
              </w:rPr>
              <w:t>Sta-Live Acid Systems</w:t>
            </w:r>
          </w:p>
        </w:tc>
        <w:tc>
          <w:tcPr>
            <w:tcW w:w="2311" w:type="dxa"/>
            <w:tcBorders>
              <w:top w:val="nil"/>
              <w:left w:val="single" w:sz="6" w:space="0" w:color="auto"/>
              <w:bottom w:val="nil"/>
              <w:right w:val="single" w:sz="6" w:space="0" w:color="auto"/>
            </w:tcBorders>
            <w:hideMark/>
          </w:tcPr>
          <w:p w:rsidR="00B75991" w:rsidRDefault="00B75991">
            <w:pPr>
              <w:jc w:val="center"/>
              <w:rPr>
                <w:b/>
                <w:lang w:val="en-US"/>
              </w:rPr>
            </w:pPr>
            <w:r>
              <w:rPr>
                <w:lang w:val="en-US"/>
              </w:rPr>
              <w:t>Gelled Acids and Crosslinked Acid.</w:t>
            </w:r>
          </w:p>
        </w:tc>
      </w:tr>
      <w:tr w:rsidR="00B75991" w:rsidTr="00B75991">
        <w:tc>
          <w:tcPr>
            <w:tcW w:w="2311" w:type="dxa"/>
            <w:tcBorders>
              <w:top w:val="nil"/>
              <w:left w:val="single" w:sz="6" w:space="0" w:color="auto"/>
              <w:bottom w:val="nil"/>
              <w:right w:val="single" w:sz="6" w:space="0" w:color="auto"/>
            </w:tcBorders>
          </w:tcPr>
          <w:p w:rsidR="00B75991" w:rsidRDefault="00B75991">
            <w:pPr>
              <w:jc w:val="center"/>
              <w:rPr>
                <w:lang w:val="en-US"/>
              </w:rPr>
            </w:pPr>
          </w:p>
        </w:tc>
        <w:tc>
          <w:tcPr>
            <w:tcW w:w="2311" w:type="dxa"/>
            <w:tcBorders>
              <w:top w:val="nil"/>
              <w:left w:val="nil"/>
              <w:bottom w:val="nil"/>
              <w:right w:val="single" w:sz="6" w:space="0" w:color="auto"/>
            </w:tcBorders>
          </w:tcPr>
          <w:p w:rsidR="00B75991" w:rsidRDefault="00B75991">
            <w:pPr>
              <w:jc w:val="center"/>
              <w:rPr>
                <w:lang w:val="en-US"/>
              </w:rPr>
            </w:pPr>
          </w:p>
        </w:tc>
        <w:tc>
          <w:tcPr>
            <w:tcW w:w="2311" w:type="dxa"/>
            <w:tcBorders>
              <w:top w:val="nil"/>
              <w:left w:val="single" w:sz="6" w:space="0" w:color="auto"/>
              <w:bottom w:val="nil"/>
              <w:right w:val="single" w:sz="6" w:space="0" w:color="auto"/>
            </w:tcBorders>
          </w:tcPr>
          <w:p w:rsidR="00B75991" w:rsidRDefault="00B75991">
            <w:pPr>
              <w:jc w:val="center"/>
            </w:pPr>
          </w:p>
        </w:tc>
        <w:tc>
          <w:tcPr>
            <w:tcW w:w="2311" w:type="dxa"/>
            <w:tcBorders>
              <w:top w:val="nil"/>
              <w:left w:val="single" w:sz="6" w:space="0" w:color="auto"/>
              <w:bottom w:val="nil"/>
              <w:right w:val="single" w:sz="6" w:space="0" w:color="auto"/>
            </w:tcBorders>
            <w:hideMark/>
          </w:tcPr>
          <w:p w:rsidR="00B75991" w:rsidRDefault="00B75991">
            <w:pPr>
              <w:jc w:val="center"/>
              <w:rPr>
                <w:lang w:val="en-US"/>
              </w:rPr>
            </w:pPr>
            <w:r>
              <w:rPr>
                <w:lang w:val="en-US"/>
              </w:rPr>
              <w:t>SRA-3 Emulsified Acid</w:t>
            </w:r>
          </w:p>
        </w:tc>
      </w:tr>
      <w:tr w:rsidR="00B75991" w:rsidTr="00B75991">
        <w:tc>
          <w:tcPr>
            <w:tcW w:w="2311" w:type="dxa"/>
            <w:tcBorders>
              <w:top w:val="single" w:sz="6" w:space="0" w:color="auto"/>
              <w:left w:val="single" w:sz="6" w:space="0" w:color="auto"/>
              <w:bottom w:val="nil"/>
              <w:right w:val="single" w:sz="6" w:space="0" w:color="auto"/>
            </w:tcBorders>
            <w:hideMark/>
          </w:tcPr>
          <w:p w:rsidR="00B75991" w:rsidRDefault="00B75991">
            <w:pPr>
              <w:jc w:val="center"/>
              <w:rPr>
                <w:lang w:val="en-US"/>
              </w:rPr>
            </w:pPr>
            <w:r>
              <w:rPr>
                <w:lang w:val="en-US"/>
              </w:rPr>
              <w:t>HCl:HF</w:t>
            </w:r>
          </w:p>
        </w:tc>
        <w:tc>
          <w:tcPr>
            <w:tcW w:w="2311" w:type="dxa"/>
            <w:tcBorders>
              <w:top w:val="single" w:sz="6" w:space="0" w:color="auto"/>
              <w:left w:val="nil"/>
              <w:bottom w:val="nil"/>
              <w:right w:val="nil"/>
            </w:tcBorders>
          </w:tcPr>
          <w:p w:rsidR="00B75991" w:rsidRDefault="00B75991">
            <w:pPr>
              <w:jc w:val="center"/>
              <w:rPr>
                <w:lang w:val="en-US"/>
              </w:rPr>
            </w:pPr>
          </w:p>
        </w:tc>
        <w:tc>
          <w:tcPr>
            <w:tcW w:w="2311" w:type="dxa"/>
            <w:tcBorders>
              <w:top w:val="single" w:sz="6" w:space="0" w:color="auto"/>
              <w:left w:val="single" w:sz="6" w:space="0" w:color="auto"/>
              <w:bottom w:val="nil"/>
              <w:right w:val="single" w:sz="6" w:space="0" w:color="auto"/>
            </w:tcBorders>
          </w:tcPr>
          <w:p w:rsidR="00B75991" w:rsidRDefault="00B75991">
            <w:pPr>
              <w:jc w:val="center"/>
              <w:rPr>
                <w:lang w:val="en-US"/>
              </w:rPr>
            </w:pPr>
            <w:r>
              <w:rPr>
                <w:lang w:val="en-US"/>
              </w:rPr>
              <w:t xml:space="preserve">Retarded Mud Sol </w:t>
            </w:r>
          </w:p>
          <w:p w:rsidR="00B75991" w:rsidRDefault="00B75991">
            <w:pPr>
              <w:jc w:val="center"/>
            </w:pPr>
          </w:p>
        </w:tc>
        <w:tc>
          <w:tcPr>
            <w:tcW w:w="2311" w:type="dxa"/>
            <w:tcBorders>
              <w:top w:val="single" w:sz="6" w:space="0" w:color="auto"/>
              <w:left w:val="nil"/>
              <w:bottom w:val="nil"/>
              <w:right w:val="single" w:sz="6" w:space="0" w:color="auto"/>
            </w:tcBorders>
            <w:hideMark/>
          </w:tcPr>
          <w:p w:rsidR="00B75991" w:rsidRDefault="00B75991">
            <w:pPr>
              <w:jc w:val="center"/>
              <w:rPr>
                <w:lang w:val="en-US"/>
              </w:rPr>
            </w:pPr>
            <w:r>
              <w:rPr>
                <w:lang w:val="en-US"/>
              </w:rPr>
              <w:t>BJ Sandstone Acid</w:t>
            </w:r>
          </w:p>
        </w:tc>
      </w:tr>
      <w:tr w:rsidR="00B75991" w:rsidTr="00B75991">
        <w:tc>
          <w:tcPr>
            <w:tcW w:w="2311" w:type="dxa"/>
            <w:tcBorders>
              <w:top w:val="nil"/>
              <w:left w:val="single" w:sz="6" w:space="0" w:color="auto"/>
              <w:bottom w:val="single" w:sz="6" w:space="0" w:color="auto"/>
              <w:right w:val="single" w:sz="6" w:space="0" w:color="auto"/>
            </w:tcBorders>
          </w:tcPr>
          <w:p w:rsidR="00B75991" w:rsidRDefault="00B75991">
            <w:pPr>
              <w:jc w:val="left"/>
              <w:rPr>
                <w:lang w:val="en-US"/>
              </w:rPr>
            </w:pPr>
          </w:p>
        </w:tc>
        <w:tc>
          <w:tcPr>
            <w:tcW w:w="2311" w:type="dxa"/>
            <w:tcBorders>
              <w:top w:val="nil"/>
              <w:left w:val="nil"/>
              <w:bottom w:val="single" w:sz="6" w:space="0" w:color="auto"/>
              <w:right w:val="nil"/>
            </w:tcBorders>
          </w:tcPr>
          <w:p w:rsidR="00B75991" w:rsidRDefault="00B75991">
            <w:pPr>
              <w:jc w:val="center"/>
              <w:rPr>
                <w:lang w:val="en-US"/>
              </w:rPr>
            </w:pPr>
          </w:p>
        </w:tc>
        <w:tc>
          <w:tcPr>
            <w:tcW w:w="2311" w:type="dxa"/>
            <w:tcBorders>
              <w:top w:val="nil"/>
              <w:left w:val="single" w:sz="6" w:space="0" w:color="auto"/>
              <w:bottom w:val="single" w:sz="6" w:space="0" w:color="auto"/>
              <w:right w:val="single" w:sz="6" w:space="0" w:color="auto"/>
            </w:tcBorders>
            <w:hideMark/>
          </w:tcPr>
          <w:p w:rsidR="00B75991" w:rsidRDefault="00B75991">
            <w:pPr>
              <w:jc w:val="center"/>
              <w:rPr>
                <w:lang w:val="en-US"/>
              </w:rPr>
            </w:pPr>
            <w:r>
              <w:rPr>
                <w:lang w:val="en-US"/>
              </w:rPr>
              <w:t>SGMA</w:t>
            </w:r>
          </w:p>
        </w:tc>
        <w:tc>
          <w:tcPr>
            <w:tcW w:w="2311" w:type="dxa"/>
            <w:tcBorders>
              <w:top w:val="nil"/>
              <w:left w:val="nil"/>
              <w:bottom w:val="single" w:sz="6" w:space="0" w:color="auto"/>
              <w:right w:val="single" w:sz="6" w:space="0" w:color="auto"/>
            </w:tcBorders>
          </w:tcPr>
          <w:p w:rsidR="00B75991" w:rsidRDefault="00B75991">
            <w:pPr>
              <w:jc w:val="center"/>
              <w:rPr>
                <w:lang w:val="en-US"/>
              </w:rPr>
            </w:pPr>
          </w:p>
          <w:p w:rsidR="00B75991" w:rsidRDefault="00B75991">
            <w:pPr>
              <w:jc w:val="center"/>
              <w:rPr>
                <w:lang w:val="en-US"/>
              </w:rPr>
            </w:pPr>
          </w:p>
        </w:tc>
      </w:tr>
    </w:tbl>
    <w:p w:rsidR="00B75991" w:rsidRDefault="00B75991" w:rsidP="00B75991"/>
    <w:p w:rsidR="00B75991" w:rsidRDefault="00B75991" w:rsidP="00B75991">
      <w:pPr>
        <w:overflowPunct/>
        <w:autoSpaceDE/>
        <w:autoSpaceDN/>
        <w:adjustRightInd/>
        <w:jc w:val="left"/>
        <w:rPr>
          <w:lang w:val="en-US"/>
        </w:rPr>
        <w:sectPr w:rsidR="00B75991">
          <w:footnotePr>
            <w:numRestart w:val="eachSect"/>
          </w:footnotePr>
          <w:type w:val="oddPage"/>
          <w:pgSz w:w="12240" w:h="15840"/>
          <w:pgMar w:top="1440" w:right="1440" w:bottom="1440" w:left="1440" w:header="432" w:footer="1008" w:gutter="0"/>
          <w:cols w:space="720"/>
        </w:sectPr>
      </w:pPr>
    </w:p>
    <w:p w:rsidR="00B75991" w:rsidRDefault="00B75991" w:rsidP="00B75991">
      <w:pPr>
        <w:pStyle w:val="Heading1"/>
      </w:pPr>
      <w:bookmarkStart w:id="1129" w:name="_Toc319989251"/>
      <w:bookmarkStart w:id="1130" w:name="_Toc371244263"/>
      <w:bookmarkStart w:id="1131" w:name="_Toc371244569"/>
      <w:bookmarkStart w:id="1132" w:name="_Toc371958719"/>
      <w:bookmarkStart w:id="1133" w:name="_Toc372530654"/>
      <w:bookmarkStart w:id="1134" w:name="_Toc372527968"/>
      <w:bookmarkStart w:id="1135" w:name="_Toc372039111"/>
      <w:bookmarkStart w:id="1136" w:name="_Toc372037106"/>
      <w:bookmarkStart w:id="1137" w:name="_Toc372036112"/>
      <w:bookmarkStart w:id="1138" w:name="_Toc371962184"/>
      <w:bookmarkStart w:id="1139" w:name="_Toc371958720"/>
      <w:bookmarkStart w:id="1140" w:name="_Toc371244570"/>
      <w:bookmarkStart w:id="1141" w:name="_Toc371244264"/>
      <w:bookmarkStart w:id="1142" w:name="_Toc319989252"/>
      <w:bookmarkEnd w:id="1129"/>
      <w:bookmarkEnd w:id="1130"/>
      <w:bookmarkEnd w:id="1131"/>
      <w:bookmarkEnd w:id="1132"/>
      <w:r>
        <w:lastRenderedPageBreak/>
        <w:t>Applications of Nitrogen In Acidizing.</w:t>
      </w:r>
      <w:bookmarkEnd w:id="1133"/>
      <w:bookmarkEnd w:id="1134"/>
      <w:bookmarkEnd w:id="1135"/>
      <w:bookmarkEnd w:id="1136"/>
      <w:bookmarkEnd w:id="1137"/>
      <w:bookmarkEnd w:id="1138"/>
      <w:bookmarkEnd w:id="1139"/>
      <w:bookmarkEnd w:id="1140"/>
      <w:bookmarkEnd w:id="1141"/>
      <w:bookmarkEnd w:id="1142"/>
    </w:p>
    <w:p w:rsidR="00B75991" w:rsidRDefault="00B75991" w:rsidP="00B75991">
      <w:r>
        <w:fldChar w:fldCharType="begin"/>
      </w:r>
      <w:r>
        <w:instrText xml:space="preserve"> XE "Applications of Nitrogen In Acidizing." </w:instrText>
      </w:r>
      <w:r>
        <w:fldChar w:fldCharType="end"/>
      </w:r>
      <w:r>
        <w:fldChar w:fldCharType="begin"/>
      </w:r>
      <w:r>
        <w:instrText xml:space="preserve"> XE "Nitrogen:Applications of Nitrogen in Acidizing" </w:instrText>
      </w:r>
      <w:r>
        <w:fldChar w:fldCharType="end"/>
      </w:r>
    </w:p>
    <w:p w:rsidR="00B75991" w:rsidRDefault="00B75991" w:rsidP="00B75991">
      <w:pPr>
        <w:pStyle w:val="Bullet"/>
        <w:numPr>
          <w:ilvl w:val="0"/>
          <w:numId w:val="8"/>
        </w:numPr>
        <w:ind w:left="1440" w:hanging="720"/>
        <w:jc w:val="both"/>
      </w:pPr>
      <w:r>
        <w:t>Atomized Acid.</w:t>
      </w:r>
    </w:p>
    <w:p w:rsidR="00B75991" w:rsidRDefault="00B75991" w:rsidP="00B75991">
      <w:pPr>
        <w:pStyle w:val="Bullet"/>
        <w:numPr>
          <w:ilvl w:val="0"/>
          <w:numId w:val="8"/>
        </w:numPr>
        <w:ind w:left="1440" w:hanging="720"/>
        <w:jc w:val="both"/>
      </w:pPr>
      <w:r>
        <w:t>Nitrified Acid.</w:t>
      </w:r>
    </w:p>
    <w:p w:rsidR="00B75991" w:rsidRDefault="00B75991" w:rsidP="00B75991">
      <w:pPr>
        <w:pStyle w:val="Bullet"/>
        <w:numPr>
          <w:ilvl w:val="0"/>
          <w:numId w:val="8"/>
        </w:numPr>
        <w:ind w:left="1440" w:hanging="720"/>
        <w:jc w:val="both"/>
      </w:pPr>
      <w:r>
        <w:t>Foamed Acid.</w:t>
      </w:r>
    </w:p>
    <w:p w:rsidR="00B75991" w:rsidRDefault="00B75991" w:rsidP="00B75991"/>
    <w:p w:rsidR="00B75991" w:rsidRDefault="00B75991" w:rsidP="00B75991">
      <w:pPr>
        <w:pStyle w:val="Heading2"/>
      </w:pPr>
      <w:bookmarkStart w:id="1143" w:name="_Toc372530655"/>
      <w:bookmarkStart w:id="1144" w:name="_Toc372527969"/>
      <w:bookmarkStart w:id="1145" w:name="_Toc372039112"/>
      <w:bookmarkStart w:id="1146" w:name="_Toc372037107"/>
      <w:bookmarkStart w:id="1147" w:name="_Toc372036113"/>
      <w:bookmarkStart w:id="1148" w:name="_Toc371962185"/>
      <w:bookmarkStart w:id="1149" w:name="_Toc371958721"/>
      <w:bookmarkStart w:id="1150" w:name="_Toc371244571"/>
      <w:bookmarkStart w:id="1151" w:name="_Toc371244265"/>
      <w:bookmarkStart w:id="1152" w:name="_Toc319989253"/>
      <w:proofErr w:type="gramStart"/>
      <w:r>
        <w:t>Atomised Acid.</w:t>
      </w:r>
      <w:bookmarkEnd w:id="1143"/>
      <w:bookmarkEnd w:id="1144"/>
      <w:bookmarkEnd w:id="1145"/>
      <w:bookmarkEnd w:id="1146"/>
      <w:bookmarkEnd w:id="1147"/>
      <w:bookmarkEnd w:id="1148"/>
      <w:bookmarkEnd w:id="1149"/>
      <w:bookmarkEnd w:id="1150"/>
      <w:bookmarkEnd w:id="1151"/>
      <w:bookmarkEnd w:id="1152"/>
      <w:proofErr w:type="gramEnd"/>
    </w:p>
    <w:p w:rsidR="00B75991" w:rsidRDefault="00B75991" w:rsidP="00B75991">
      <w:r>
        <w:fldChar w:fldCharType="begin"/>
      </w:r>
      <w:r>
        <w:instrText xml:space="preserve"> XE "Atomised Acid:Applications of Nitrogen in Acidizing" </w:instrText>
      </w:r>
      <w:r>
        <w:fldChar w:fldCharType="end"/>
      </w:r>
      <w:r>
        <w:fldChar w:fldCharType="begin"/>
      </w:r>
      <w:r>
        <w:instrText xml:space="preserve"> XE "Applications of Nitrogen in Acidizing:Atomised Acid" </w:instrText>
      </w:r>
      <w:r>
        <w:fldChar w:fldCharType="end"/>
      </w:r>
      <w:r>
        <w:fldChar w:fldCharType="begin"/>
      </w:r>
      <w:r>
        <w:instrText xml:space="preserve"> XE "Water blocks:Atomised Acid" </w:instrText>
      </w:r>
      <w:r>
        <w:fldChar w:fldCharType="end"/>
      </w:r>
      <w:r>
        <w:fldChar w:fldCharType="begin"/>
      </w:r>
      <w:r>
        <w:instrText xml:space="preserve"> XE "Fines:Atomised Acid" </w:instrText>
      </w:r>
      <w:r>
        <w:fldChar w:fldCharType="end"/>
      </w:r>
      <w:r>
        <w:fldChar w:fldCharType="begin"/>
      </w:r>
      <w:r>
        <w:instrText xml:space="preserve"> XE "Nitrogen:Atomised Acid" </w:instrText>
      </w:r>
      <w:r>
        <w:fldChar w:fldCharType="end"/>
      </w:r>
    </w:p>
    <w:p w:rsidR="00B75991" w:rsidRDefault="00B75991" w:rsidP="00B75991">
      <w:r>
        <w:t>Inject fluid as fine mist of droplets in gas phase:</w:t>
      </w:r>
    </w:p>
    <w:p w:rsidR="00B75991" w:rsidRDefault="00B75991" w:rsidP="00B75991"/>
    <w:p w:rsidR="00B75991" w:rsidRDefault="00B75991" w:rsidP="00B75991">
      <w:pPr>
        <w:pStyle w:val="Bullet"/>
        <w:numPr>
          <w:ilvl w:val="0"/>
          <w:numId w:val="8"/>
        </w:numPr>
        <w:ind w:left="1440" w:hanging="720"/>
        <w:jc w:val="both"/>
      </w:pPr>
      <w:r>
        <w:t>Where water blocks are present or are likely to occur during acidizing.</w:t>
      </w:r>
    </w:p>
    <w:p w:rsidR="00B75991" w:rsidRDefault="00B75991" w:rsidP="00B75991">
      <w:pPr>
        <w:pStyle w:val="Bullet"/>
        <w:numPr>
          <w:ilvl w:val="0"/>
          <w:numId w:val="8"/>
        </w:numPr>
        <w:ind w:left="1440" w:hanging="720"/>
        <w:jc w:val="both"/>
      </w:pPr>
      <w:r>
        <w:t>Better removal due to higher mobility of gas.</w:t>
      </w:r>
    </w:p>
    <w:p w:rsidR="00B75991" w:rsidRDefault="00B75991" w:rsidP="00B75991">
      <w:pPr>
        <w:pStyle w:val="Bullet"/>
        <w:numPr>
          <w:ilvl w:val="0"/>
          <w:numId w:val="8"/>
        </w:numPr>
        <w:ind w:left="1440" w:hanging="720"/>
        <w:jc w:val="both"/>
      </w:pPr>
      <w:r>
        <w:t>High velocity of expanding gas aids clean-up of fines etc. from the producing formation.</w:t>
      </w:r>
    </w:p>
    <w:p w:rsidR="00B75991" w:rsidRDefault="00B75991" w:rsidP="00B75991">
      <w:pPr>
        <w:pStyle w:val="Bullet"/>
        <w:numPr>
          <w:ilvl w:val="0"/>
          <w:numId w:val="8"/>
        </w:numPr>
        <w:ind w:left="1440" w:hanging="720"/>
        <w:jc w:val="both"/>
      </w:pPr>
      <w:r>
        <w:t>High penetration of acid into smaller rock crevices and fractures.</w:t>
      </w:r>
    </w:p>
    <w:p w:rsidR="00B75991" w:rsidRDefault="00B75991" w:rsidP="00B75991">
      <w:pPr>
        <w:pStyle w:val="Bullet"/>
        <w:numPr>
          <w:ilvl w:val="0"/>
          <w:numId w:val="8"/>
        </w:numPr>
        <w:ind w:left="1440" w:hanging="720"/>
        <w:jc w:val="both"/>
      </w:pPr>
      <w:r>
        <w:t>Increased coverage due to expanded acid volume.</w:t>
      </w:r>
    </w:p>
    <w:p w:rsidR="00B75991" w:rsidRDefault="00B75991" w:rsidP="00B75991"/>
    <w:p w:rsidR="00B75991" w:rsidRDefault="00B75991" w:rsidP="00B75991">
      <w:proofErr w:type="gramStart"/>
      <w:r>
        <w:t>Gas to liquid ratios.</w:t>
      </w:r>
      <w:proofErr w:type="gramEnd"/>
    </w:p>
    <w:p w:rsidR="00B75991" w:rsidRDefault="00B75991" w:rsidP="00B75991"/>
    <w:p w:rsidR="00B75991" w:rsidRDefault="00B75991" w:rsidP="00B75991">
      <w:pPr>
        <w:pStyle w:val="Bullet"/>
        <w:numPr>
          <w:ilvl w:val="0"/>
          <w:numId w:val="8"/>
        </w:numPr>
        <w:ind w:left="1440" w:hanging="720"/>
        <w:jc w:val="both"/>
      </w:pPr>
      <w:r>
        <w:t>Use the correct amount of acid to remove all soluble material.</w:t>
      </w:r>
    </w:p>
    <w:p w:rsidR="00B75991" w:rsidRDefault="00B75991" w:rsidP="00B75991">
      <w:pPr>
        <w:pStyle w:val="Bullet"/>
        <w:numPr>
          <w:ilvl w:val="0"/>
          <w:numId w:val="8"/>
        </w:numPr>
        <w:ind w:left="1440" w:hanging="720"/>
        <w:jc w:val="both"/>
      </w:pPr>
      <w:r>
        <w:t>Near well-bore blockages:</w:t>
      </w:r>
    </w:p>
    <w:p w:rsidR="00B75991" w:rsidRDefault="00B75991" w:rsidP="00B75991">
      <w:pPr>
        <w:pStyle w:val="Indent"/>
        <w:jc w:val="both"/>
      </w:pPr>
      <w:r>
        <w:tab/>
      </w:r>
    </w:p>
    <w:p w:rsidR="00B75991" w:rsidRDefault="00B75991" w:rsidP="00B75991">
      <w:pPr>
        <w:pStyle w:val="Indent"/>
        <w:jc w:val="both"/>
      </w:pPr>
      <w:r>
        <w:tab/>
        <w:t>1:1 or 2:1 should be used (Nitrogen to Liquid).</w:t>
      </w:r>
    </w:p>
    <w:p w:rsidR="00B75991" w:rsidRDefault="00B75991" w:rsidP="00B75991">
      <w:pPr>
        <w:pStyle w:val="Indent"/>
        <w:ind w:left="0" w:firstLine="0"/>
        <w:jc w:val="both"/>
      </w:pPr>
    </w:p>
    <w:p w:rsidR="00B75991" w:rsidRDefault="00B75991" w:rsidP="00B75991">
      <w:pPr>
        <w:pStyle w:val="Indent"/>
        <w:numPr>
          <w:ilvl w:val="0"/>
          <w:numId w:val="8"/>
        </w:numPr>
        <w:jc w:val="both"/>
      </w:pPr>
      <w:r>
        <w:tab/>
        <w:t>Larger areal coverage with given volume of acid:</w:t>
      </w:r>
    </w:p>
    <w:p w:rsidR="00B75991" w:rsidRDefault="00B75991" w:rsidP="00B75991">
      <w:pPr>
        <w:pStyle w:val="Indent"/>
        <w:jc w:val="both"/>
      </w:pPr>
      <w:r>
        <w:tab/>
      </w:r>
    </w:p>
    <w:p w:rsidR="00B75991" w:rsidRDefault="00B75991" w:rsidP="00B75991">
      <w:pPr>
        <w:pStyle w:val="Indent"/>
        <w:jc w:val="both"/>
      </w:pPr>
      <w:r>
        <w:tab/>
        <w:t>4:1 to 6:1 should be used.</w:t>
      </w:r>
    </w:p>
    <w:p w:rsidR="00B75991" w:rsidRDefault="00B75991" w:rsidP="00B75991">
      <w:pPr>
        <w:pStyle w:val="Indent"/>
        <w:ind w:left="0" w:firstLine="0"/>
        <w:jc w:val="both"/>
      </w:pPr>
    </w:p>
    <w:p w:rsidR="00B75991" w:rsidRDefault="00B75991" w:rsidP="00B75991">
      <w:pPr>
        <w:pStyle w:val="Bullet"/>
        <w:numPr>
          <w:ilvl w:val="0"/>
          <w:numId w:val="8"/>
        </w:numPr>
        <w:ind w:left="1440" w:hanging="720"/>
        <w:jc w:val="both"/>
      </w:pPr>
      <w:r>
        <w:t>Amount of nitrogen used is dependent on:</w:t>
      </w:r>
    </w:p>
    <w:p w:rsidR="00B75991" w:rsidRDefault="00B75991" w:rsidP="00B75991">
      <w:pPr>
        <w:pStyle w:val="Indent"/>
        <w:jc w:val="both"/>
      </w:pPr>
    </w:p>
    <w:p w:rsidR="00B75991" w:rsidRDefault="00B75991" w:rsidP="00B75991">
      <w:pPr>
        <w:pStyle w:val="Indent"/>
        <w:jc w:val="both"/>
      </w:pPr>
      <w:r>
        <w:tab/>
        <w:t xml:space="preserve">Bottom </w:t>
      </w:r>
      <w:proofErr w:type="gramStart"/>
      <w:r>
        <w:t>hole</w:t>
      </w:r>
      <w:proofErr w:type="gramEnd"/>
      <w:r>
        <w:t xml:space="preserve"> pressure.</w:t>
      </w:r>
    </w:p>
    <w:p w:rsidR="00B75991" w:rsidRDefault="00B75991" w:rsidP="00B75991">
      <w:pPr>
        <w:pStyle w:val="Indent"/>
        <w:jc w:val="both"/>
      </w:pPr>
      <w:r>
        <w:tab/>
        <w:t xml:space="preserve">Bottom </w:t>
      </w:r>
      <w:proofErr w:type="gramStart"/>
      <w:r>
        <w:t>hole</w:t>
      </w:r>
      <w:proofErr w:type="gramEnd"/>
      <w:r>
        <w:t xml:space="preserve"> temperature.</w:t>
      </w:r>
    </w:p>
    <w:p w:rsidR="00B75991" w:rsidRDefault="00B75991" w:rsidP="00B75991">
      <w:pPr>
        <w:pStyle w:val="Indent"/>
        <w:jc w:val="both"/>
      </w:pPr>
      <w:r>
        <w:tab/>
      </w:r>
      <w:proofErr w:type="gramStart"/>
      <w:r>
        <w:t>Calculated expansion ratio.</w:t>
      </w:r>
      <w:proofErr w:type="gramEnd"/>
    </w:p>
    <w:p w:rsidR="00B75991" w:rsidRDefault="00B75991" w:rsidP="00B75991"/>
    <w:p w:rsidR="00B75991" w:rsidRDefault="00B75991" w:rsidP="00B75991">
      <w:pPr>
        <w:pStyle w:val="Heading2"/>
      </w:pPr>
      <w:bookmarkStart w:id="1153" w:name="_Toc372530656"/>
      <w:bookmarkStart w:id="1154" w:name="_Toc372527970"/>
      <w:bookmarkStart w:id="1155" w:name="_Toc372039113"/>
      <w:bookmarkStart w:id="1156" w:name="_Toc372037108"/>
      <w:bookmarkStart w:id="1157" w:name="_Toc372036114"/>
      <w:bookmarkStart w:id="1158" w:name="_Toc371962186"/>
      <w:bookmarkStart w:id="1159" w:name="_Toc371958722"/>
      <w:bookmarkStart w:id="1160" w:name="_Toc371244572"/>
      <w:bookmarkStart w:id="1161" w:name="_Toc371244266"/>
      <w:bookmarkStart w:id="1162" w:name="_Toc319989254"/>
      <w:proofErr w:type="gramStart"/>
      <w:r>
        <w:t>Nitrified Acid.</w:t>
      </w:r>
      <w:bookmarkEnd w:id="1153"/>
      <w:bookmarkEnd w:id="1154"/>
      <w:bookmarkEnd w:id="1155"/>
      <w:bookmarkEnd w:id="1156"/>
      <w:bookmarkEnd w:id="1157"/>
      <w:bookmarkEnd w:id="1158"/>
      <w:bookmarkEnd w:id="1159"/>
      <w:bookmarkEnd w:id="1160"/>
      <w:bookmarkEnd w:id="1161"/>
      <w:bookmarkEnd w:id="1162"/>
      <w:proofErr w:type="gramEnd"/>
    </w:p>
    <w:p w:rsidR="00B75991" w:rsidRDefault="00B75991" w:rsidP="00B75991">
      <w:r>
        <w:fldChar w:fldCharType="begin"/>
      </w:r>
      <w:r>
        <w:instrText xml:space="preserve"> XE "Applications of Nitrogen in Acidizing:Nitrified Acid" </w:instrText>
      </w:r>
      <w:r>
        <w:fldChar w:fldCharType="end"/>
      </w:r>
      <w:r>
        <w:fldChar w:fldCharType="begin"/>
      </w:r>
      <w:r>
        <w:instrText xml:space="preserve"> XE "Nitrified Acid:Applications of Nitrogen in Acidizing" </w:instrText>
      </w:r>
      <w:r>
        <w:fldChar w:fldCharType="end"/>
      </w:r>
      <w:r>
        <w:fldChar w:fldCharType="begin"/>
      </w:r>
      <w:r>
        <w:instrText xml:space="preserve"> XE "Fines:Nitrified Acid" </w:instrText>
      </w:r>
      <w:r>
        <w:fldChar w:fldCharType="end"/>
      </w:r>
      <w:r>
        <w:fldChar w:fldCharType="begin"/>
      </w:r>
      <w:r>
        <w:instrText xml:space="preserve"> XE "Nitrogen:Nitrified Acid" </w:instrText>
      </w:r>
      <w:r>
        <w:fldChar w:fldCharType="end"/>
      </w:r>
    </w:p>
    <w:p w:rsidR="00B75991" w:rsidRDefault="00B75991" w:rsidP="00B75991">
      <w:pPr>
        <w:pStyle w:val="Bullet"/>
        <w:numPr>
          <w:ilvl w:val="0"/>
          <w:numId w:val="8"/>
        </w:numPr>
        <w:ind w:left="1440" w:hanging="720"/>
        <w:jc w:val="both"/>
      </w:pPr>
      <w:r>
        <w:t>Effective and economic due to alleviation of need to swab.</w:t>
      </w:r>
    </w:p>
    <w:p w:rsidR="00B75991" w:rsidRDefault="00B75991" w:rsidP="00B75991">
      <w:pPr>
        <w:pStyle w:val="Bullet"/>
        <w:numPr>
          <w:ilvl w:val="0"/>
          <w:numId w:val="8"/>
        </w:numPr>
        <w:ind w:left="1440" w:hanging="720"/>
        <w:jc w:val="both"/>
      </w:pPr>
      <w:r>
        <w:t>Due to its low solubility, nitrogen assumes state of compressed gas bubbles. Acts as source of energy inside injected fluids.</w:t>
      </w:r>
    </w:p>
    <w:p w:rsidR="00B75991" w:rsidRDefault="00B75991" w:rsidP="00B75991">
      <w:pPr>
        <w:pStyle w:val="Bullet"/>
        <w:numPr>
          <w:ilvl w:val="0"/>
          <w:numId w:val="8"/>
        </w:numPr>
        <w:ind w:left="1440" w:hanging="720"/>
        <w:jc w:val="both"/>
      </w:pPr>
      <w:r>
        <w:t>Flow back, expansion of bubbles forces fluids towards well-bore and up to surface. Aids removal of formation fines etc.</w:t>
      </w:r>
    </w:p>
    <w:p w:rsidR="00B75991" w:rsidRDefault="00B75991" w:rsidP="00B75991">
      <w:pPr>
        <w:pStyle w:val="Bullet"/>
        <w:numPr>
          <w:ilvl w:val="0"/>
          <w:numId w:val="8"/>
        </w:numPr>
        <w:ind w:left="1440" w:hanging="720"/>
        <w:jc w:val="both"/>
      </w:pPr>
      <w:r>
        <w:t>Additional volume due to gas, increases radial penetration for given acid volume.</w:t>
      </w:r>
    </w:p>
    <w:p w:rsidR="00B75991" w:rsidRDefault="00B75991" w:rsidP="00B75991">
      <w:pPr>
        <w:pStyle w:val="Bullet"/>
        <w:numPr>
          <w:ilvl w:val="0"/>
          <w:numId w:val="8"/>
        </w:numPr>
        <w:ind w:left="1440" w:hanging="720"/>
        <w:jc w:val="both"/>
      </w:pPr>
      <w:r>
        <w:t>Volume of nitrogen in fluid needs to be calculated to determine correct volume of flush to be pumped.</w:t>
      </w:r>
    </w:p>
    <w:p w:rsidR="00B75991" w:rsidRDefault="00B75991" w:rsidP="00B75991">
      <w:pPr>
        <w:pStyle w:val="Bullet"/>
        <w:numPr>
          <w:ilvl w:val="0"/>
          <w:numId w:val="8"/>
        </w:numPr>
        <w:ind w:left="1440" w:hanging="720"/>
        <w:jc w:val="both"/>
      </w:pPr>
      <w:r>
        <w:t>Each job must be designed individually.</w:t>
      </w:r>
    </w:p>
    <w:p w:rsidR="00B75991" w:rsidRDefault="00B75991" w:rsidP="00B75991">
      <w:pPr>
        <w:pStyle w:val="Bullet"/>
        <w:numPr>
          <w:ilvl w:val="0"/>
          <w:numId w:val="8"/>
        </w:numPr>
        <w:ind w:left="1440" w:hanging="720"/>
        <w:jc w:val="both"/>
      </w:pPr>
      <w:r>
        <w:t>Use tables to determine ratio of gas to liquid based on well conditions.</w:t>
      </w:r>
    </w:p>
    <w:p w:rsidR="00B75991" w:rsidRDefault="00B75991" w:rsidP="00B75991">
      <w:pPr>
        <w:pStyle w:val="Heading2"/>
      </w:pPr>
      <w:r>
        <w:rPr>
          <w:b w:val="0"/>
        </w:rPr>
        <w:br w:type="page"/>
      </w:r>
      <w:bookmarkStart w:id="1163" w:name="_Toc372530657"/>
      <w:bookmarkStart w:id="1164" w:name="_Toc372527971"/>
      <w:bookmarkStart w:id="1165" w:name="_Toc372039114"/>
      <w:bookmarkStart w:id="1166" w:name="_Toc372037109"/>
      <w:bookmarkStart w:id="1167" w:name="_Toc372036115"/>
      <w:bookmarkStart w:id="1168" w:name="_Toc371962187"/>
      <w:bookmarkStart w:id="1169" w:name="_Toc371958723"/>
      <w:bookmarkStart w:id="1170" w:name="_Toc371244573"/>
      <w:bookmarkStart w:id="1171" w:name="_Toc371244267"/>
      <w:bookmarkStart w:id="1172" w:name="_Toc319989255"/>
      <w:r>
        <w:lastRenderedPageBreak/>
        <w:t>Foamed acid</w:t>
      </w:r>
      <w:bookmarkEnd w:id="1163"/>
      <w:bookmarkEnd w:id="1164"/>
      <w:bookmarkEnd w:id="1165"/>
      <w:bookmarkEnd w:id="1166"/>
      <w:bookmarkEnd w:id="1167"/>
      <w:bookmarkEnd w:id="1168"/>
      <w:bookmarkEnd w:id="1169"/>
      <w:bookmarkEnd w:id="1170"/>
      <w:bookmarkEnd w:id="1171"/>
      <w:bookmarkEnd w:id="1172"/>
    </w:p>
    <w:p w:rsidR="00B75991" w:rsidRDefault="00B75991" w:rsidP="00B75991">
      <w:r>
        <w:fldChar w:fldCharType="begin"/>
      </w:r>
      <w:r>
        <w:instrText xml:space="preserve"> XE "Foamed Acid:Applications of Nitrogen in Acidizing" </w:instrText>
      </w:r>
      <w:r>
        <w:fldChar w:fldCharType="end"/>
      </w:r>
      <w:r>
        <w:fldChar w:fldCharType="begin"/>
      </w:r>
      <w:r>
        <w:instrText xml:space="preserve"> XE "Applications of Nitrogen in Acidizing:Foamed Acid" </w:instrText>
      </w:r>
      <w:r>
        <w:fldChar w:fldCharType="end"/>
      </w:r>
      <w:r>
        <w:fldChar w:fldCharType="begin"/>
      </w:r>
      <w:r>
        <w:instrText xml:space="preserve"> XE "Fines:Foamed Acid" </w:instrText>
      </w:r>
      <w:r>
        <w:fldChar w:fldCharType="end"/>
      </w:r>
      <w:r>
        <w:fldChar w:fldCharType="begin"/>
      </w:r>
      <w:r>
        <w:instrText xml:space="preserve"> XE "Nitrogen:Foamed Acid" </w:instrText>
      </w:r>
      <w:r>
        <w:fldChar w:fldCharType="end"/>
      </w:r>
    </w:p>
    <w:p w:rsidR="00B75991" w:rsidRDefault="00B75991" w:rsidP="00B75991">
      <w:pPr>
        <w:pStyle w:val="Bullet"/>
        <w:numPr>
          <w:ilvl w:val="0"/>
          <w:numId w:val="8"/>
        </w:numPr>
        <w:ind w:left="1440" w:hanging="720"/>
      </w:pPr>
      <w:r>
        <w:t>Foam is a gas in water emulsion using ± 1.0% surfactant as emulsifier.</w:t>
      </w:r>
    </w:p>
    <w:p w:rsidR="00B75991" w:rsidRDefault="00B75991" w:rsidP="00B75991">
      <w:pPr>
        <w:pStyle w:val="Bullet"/>
        <w:numPr>
          <w:ilvl w:val="0"/>
          <w:numId w:val="8"/>
        </w:numPr>
        <w:ind w:left="1440" w:hanging="720"/>
      </w:pPr>
      <w:r>
        <w:t xml:space="preserve">Stable, low fluid loss foams at bottom </w:t>
      </w:r>
      <w:proofErr w:type="gramStart"/>
      <w:r>
        <w:t>hole</w:t>
      </w:r>
      <w:proofErr w:type="gramEnd"/>
      <w:r>
        <w:t xml:space="preserve"> conditions are formed using 52 - 95% gas volume with a continuous aqueous fluid phase.</w:t>
      </w:r>
    </w:p>
    <w:p w:rsidR="00B75991" w:rsidRDefault="00B75991" w:rsidP="00B75991">
      <w:pPr>
        <w:pStyle w:val="Bullet"/>
        <w:numPr>
          <w:ilvl w:val="0"/>
          <w:numId w:val="8"/>
        </w:numPr>
        <w:ind w:left="1440" w:hanging="720"/>
      </w:pPr>
      <w:r>
        <w:t>Acid recovery is a problem in low pressure reservoirs. Foam gives immediate acid clean-up and eliminates swabbing</w:t>
      </w:r>
    </w:p>
    <w:p w:rsidR="00B75991" w:rsidRDefault="00B75991" w:rsidP="00B75991">
      <w:pPr>
        <w:pStyle w:val="Bullet"/>
        <w:numPr>
          <w:ilvl w:val="0"/>
          <w:numId w:val="8"/>
        </w:numPr>
        <w:ind w:left="1440" w:hanging="720"/>
      </w:pPr>
      <w:r>
        <w:t>Foam eliminates need for extensive acid reaction rate retardation</w:t>
      </w:r>
    </w:p>
    <w:p w:rsidR="00B75991" w:rsidRDefault="00B75991" w:rsidP="00B75991">
      <w:pPr>
        <w:pStyle w:val="Bullet"/>
        <w:numPr>
          <w:ilvl w:val="0"/>
          <w:numId w:val="8"/>
        </w:numPr>
        <w:ind w:left="1440" w:hanging="720"/>
      </w:pPr>
      <w:r>
        <w:t>Foam aids removal of formation fines etc.</w:t>
      </w:r>
    </w:p>
    <w:p w:rsidR="00B75991" w:rsidRDefault="00B75991" w:rsidP="00B75991">
      <w:pPr>
        <w:rPr>
          <w:b/>
        </w:rPr>
      </w:pPr>
    </w:p>
    <w:p w:rsidR="00B75991" w:rsidRDefault="00B75991" w:rsidP="00B75991">
      <w:pPr>
        <w:rPr>
          <w:b/>
        </w:rPr>
      </w:pPr>
    </w:p>
    <w:p w:rsidR="00B75991" w:rsidRDefault="00B75991" w:rsidP="00B75991">
      <w:pPr>
        <w:pStyle w:val="Heading3"/>
      </w:pPr>
      <w:bookmarkStart w:id="1173" w:name="_Toc372530658"/>
      <w:bookmarkStart w:id="1174" w:name="_Toc372527972"/>
      <w:bookmarkStart w:id="1175" w:name="_Toc372036116"/>
      <w:bookmarkStart w:id="1176" w:name="_Toc371962188"/>
      <w:bookmarkStart w:id="1177" w:name="_Toc371958724"/>
      <w:bookmarkStart w:id="1178" w:name="_Toc371244574"/>
      <w:bookmarkStart w:id="1179" w:name="_Toc371244268"/>
      <w:bookmarkStart w:id="1180" w:name="_Toc319989256"/>
      <w:proofErr w:type="gramStart"/>
      <w:r>
        <w:t>Nitrogen Retention.</w:t>
      </w:r>
      <w:bookmarkEnd w:id="1173"/>
      <w:bookmarkEnd w:id="1174"/>
      <w:bookmarkEnd w:id="1175"/>
      <w:bookmarkEnd w:id="1176"/>
      <w:bookmarkEnd w:id="1177"/>
      <w:bookmarkEnd w:id="1178"/>
      <w:bookmarkEnd w:id="1179"/>
      <w:bookmarkEnd w:id="1180"/>
      <w:proofErr w:type="gramEnd"/>
    </w:p>
    <w:p w:rsidR="00B75991" w:rsidRDefault="00B75991" w:rsidP="00B75991">
      <w:r>
        <w:fldChar w:fldCharType="begin"/>
      </w:r>
      <w:r>
        <w:instrText xml:space="preserve"> XE "Applications of Nitrogen in Acidizing:Nitrogen Retention" </w:instrText>
      </w:r>
      <w:r>
        <w:fldChar w:fldCharType="end"/>
      </w:r>
      <w:r>
        <w:fldChar w:fldCharType="begin"/>
      </w:r>
      <w:r>
        <w:instrText xml:space="preserve"> XE "Foamed Acid:Nitrogen Retention" </w:instrText>
      </w:r>
      <w:r>
        <w:fldChar w:fldCharType="end"/>
      </w:r>
      <w:r>
        <w:fldChar w:fldCharType="begin"/>
      </w:r>
      <w:r>
        <w:instrText xml:space="preserve"> XE "Nitrogen Retention:Foamed Acid" </w:instrText>
      </w:r>
      <w:r>
        <w:fldChar w:fldCharType="end"/>
      </w:r>
    </w:p>
    <w:p w:rsidR="00B75991" w:rsidRDefault="00B75991" w:rsidP="00B75991">
      <w:pPr>
        <w:pStyle w:val="Bullet"/>
        <w:numPr>
          <w:ilvl w:val="0"/>
          <w:numId w:val="8"/>
        </w:numPr>
        <w:ind w:left="1440" w:hanging="720"/>
      </w:pPr>
      <w:r>
        <w:t>Nitrified acid usually contains 500 to 1000 scf/bbl of nitrogen.</w:t>
      </w:r>
    </w:p>
    <w:p w:rsidR="00B75991" w:rsidRDefault="00B75991" w:rsidP="00B75991">
      <w:pPr>
        <w:pStyle w:val="Bullet"/>
        <w:numPr>
          <w:ilvl w:val="0"/>
          <w:numId w:val="8"/>
        </w:numPr>
        <w:ind w:left="1440" w:hanging="720"/>
      </w:pPr>
      <w:r>
        <w:t>Nitrogen reduces hydrostatic head of acid, and allows natural flow.</w:t>
      </w:r>
    </w:p>
    <w:p w:rsidR="00B75991" w:rsidRDefault="00B75991" w:rsidP="00B75991">
      <w:pPr>
        <w:pStyle w:val="Indent"/>
        <w:numPr>
          <w:ilvl w:val="0"/>
          <w:numId w:val="8"/>
        </w:numPr>
        <w:ind w:left="1440" w:hanging="720"/>
      </w:pPr>
      <w:r>
        <w:t xml:space="preserve">Nitrogen may separate from acid in formation. In this case low pressure wells </w:t>
      </w:r>
      <w:proofErr w:type="gramStart"/>
      <w:r>
        <w:t>may  require</w:t>
      </w:r>
      <w:proofErr w:type="gramEnd"/>
      <w:r>
        <w:t xml:space="preserve"> swabbing.</w:t>
      </w:r>
    </w:p>
    <w:p w:rsidR="00B75991" w:rsidRDefault="00B75991" w:rsidP="00B75991">
      <w:pPr>
        <w:pStyle w:val="Bullet"/>
        <w:numPr>
          <w:ilvl w:val="0"/>
          <w:numId w:val="8"/>
        </w:numPr>
        <w:ind w:left="1440" w:hanging="720"/>
      </w:pPr>
      <w:r>
        <w:t xml:space="preserve">Use of up to 1.0% foaming agent allows retention and </w:t>
      </w:r>
      <w:proofErr w:type="gramStart"/>
      <w:r>
        <w:t>dispersion  of</w:t>
      </w:r>
      <w:proofErr w:type="gramEnd"/>
      <w:r>
        <w:t xml:space="preserve"> nitrogen throughout acid.</w:t>
      </w:r>
    </w:p>
    <w:p w:rsidR="00B75991" w:rsidRDefault="00B75991" w:rsidP="00B75991">
      <w:pPr>
        <w:pStyle w:val="Bullet"/>
        <w:numPr>
          <w:ilvl w:val="0"/>
          <w:numId w:val="8"/>
        </w:numPr>
        <w:ind w:left="1440" w:hanging="720"/>
      </w:pPr>
      <w:r>
        <w:t>As the acid spends, gas in fluid emulsion remains intact.</w:t>
      </w:r>
    </w:p>
    <w:p w:rsidR="00B75991" w:rsidRDefault="00B75991" w:rsidP="00B75991">
      <w:pPr>
        <w:pStyle w:val="Bullet"/>
        <w:numPr>
          <w:ilvl w:val="0"/>
          <w:numId w:val="8"/>
        </w:numPr>
        <w:ind w:left="1440" w:hanging="720"/>
      </w:pPr>
      <w:r>
        <w:t>Gas provides energy to lift the spent acid.</w:t>
      </w:r>
    </w:p>
    <w:p w:rsidR="00B75991" w:rsidRDefault="00B75991" w:rsidP="00B75991"/>
    <w:p w:rsidR="00B75991" w:rsidRDefault="00B75991" w:rsidP="00B75991"/>
    <w:p w:rsidR="00B75991" w:rsidRDefault="00B75991" w:rsidP="00B75991">
      <w:pPr>
        <w:pStyle w:val="Heading3"/>
      </w:pPr>
      <w:bookmarkStart w:id="1181" w:name="_Toc372530659"/>
      <w:bookmarkStart w:id="1182" w:name="_Toc372527973"/>
      <w:bookmarkStart w:id="1183" w:name="_Toc372036117"/>
      <w:bookmarkStart w:id="1184" w:name="_Toc371962189"/>
      <w:bookmarkStart w:id="1185" w:name="_Toc371958725"/>
      <w:bookmarkStart w:id="1186" w:name="_Toc371244575"/>
      <w:bookmarkStart w:id="1187" w:name="_Toc371244269"/>
      <w:bookmarkStart w:id="1188" w:name="_Toc319989257"/>
      <w:proofErr w:type="gramStart"/>
      <w:r>
        <w:t>Foamed Acid Diverting.</w:t>
      </w:r>
      <w:bookmarkEnd w:id="1181"/>
      <w:bookmarkEnd w:id="1182"/>
      <w:bookmarkEnd w:id="1183"/>
      <w:bookmarkEnd w:id="1184"/>
      <w:bookmarkEnd w:id="1185"/>
      <w:bookmarkEnd w:id="1186"/>
      <w:bookmarkEnd w:id="1187"/>
      <w:bookmarkEnd w:id="1188"/>
      <w:proofErr w:type="gramEnd"/>
    </w:p>
    <w:p w:rsidR="00B75991" w:rsidRDefault="00B75991" w:rsidP="00B75991">
      <w:r>
        <w:fldChar w:fldCharType="begin"/>
      </w:r>
      <w:r>
        <w:instrText xml:space="preserve"> XE "Applications of Nitrogen in Acidizing:Foamed Acid Diverting" </w:instrText>
      </w:r>
      <w:r>
        <w:fldChar w:fldCharType="end"/>
      </w:r>
      <w:r>
        <w:fldChar w:fldCharType="begin"/>
      </w:r>
      <w:r>
        <w:instrText xml:space="preserve"> XE "Diversion:Foamed Acid" </w:instrText>
      </w:r>
      <w:r>
        <w:fldChar w:fldCharType="end"/>
      </w:r>
      <w:r>
        <w:fldChar w:fldCharType="begin"/>
      </w:r>
      <w:r>
        <w:instrText xml:space="preserve"> XE "Foamed Acid Diverting" </w:instrText>
      </w:r>
      <w:r>
        <w:fldChar w:fldCharType="end"/>
      </w:r>
      <w:r>
        <w:fldChar w:fldCharType="begin"/>
      </w:r>
      <w:r>
        <w:instrText xml:space="preserve"> XE "Nitrogen:Foamed Acid Diverting" </w:instrText>
      </w:r>
      <w:r>
        <w:fldChar w:fldCharType="end"/>
      </w:r>
    </w:p>
    <w:p w:rsidR="00B75991" w:rsidRDefault="00B75991" w:rsidP="00B75991">
      <w:pPr>
        <w:pStyle w:val="Bullet"/>
        <w:numPr>
          <w:ilvl w:val="0"/>
          <w:numId w:val="8"/>
        </w:numPr>
        <w:ind w:left="1440" w:hanging="720"/>
      </w:pPr>
      <w:r>
        <w:t>In large formations, acid will tend to enter most permeable or lowest pressure zone.</w:t>
      </w:r>
    </w:p>
    <w:p w:rsidR="00B75991" w:rsidRDefault="00B75991" w:rsidP="00B75991">
      <w:pPr>
        <w:pStyle w:val="Bullet"/>
        <w:numPr>
          <w:ilvl w:val="0"/>
          <w:numId w:val="8"/>
        </w:numPr>
        <w:ind w:left="1440" w:hanging="720"/>
      </w:pPr>
      <w:r>
        <w:t>Foamed acid can divert the treatment from one set of perforations to another.</w:t>
      </w:r>
    </w:p>
    <w:p w:rsidR="00B75991" w:rsidRDefault="00B75991" w:rsidP="00B75991">
      <w:pPr>
        <w:pStyle w:val="Bullet"/>
        <w:numPr>
          <w:ilvl w:val="0"/>
          <w:numId w:val="8"/>
        </w:numPr>
        <w:ind w:left="1440" w:hanging="720"/>
      </w:pPr>
      <w:r>
        <w:t>Foam viscosity can be very high (depends on shear rate).</w:t>
      </w:r>
    </w:p>
    <w:p w:rsidR="00B75991" w:rsidRDefault="00B75991" w:rsidP="00B75991">
      <w:pPr>
        <w:pStyle w:val="Bullet"/>
        <w:numPr>
          <w:ilvl w:val="0"/>
          <w:numId w:val="8"/>
        </w:numPr>
        <w:ind w:left="1440" w:hanging="720"/>
      </w:pPr>
      <w:r>
        <w:t>Increasing the fluid viscosity by use of foam pads between acid stages will divert the acid to new intervals by increased pressure.</w:t>
      </w:r>
    </w:p>
    <w:p w:rsidR="00B75991" w:rsidRDefault="00B75991" w:rsidP="00B75991">
      <w:pPr>
        <w:pStyle w:val="Bullet"/>
        <w:numPr>
          <w:ilvl w:val="0"/>
          <w:numId w:val="8"/>
        </w:numPr>
        <w:ind w:left="1440" w:hanging="720"/>
      </w:pPr>
      <w:r>
        <w:t>If all the acid is foamed prior to pumping it will have inherent diverting properties.</w:t>
      </w:r>
    </w:p>
    <w:p w:rsidR="00B75991" w:rsidRDefault="00B75991" w:rsidP="00B75991"/>
    <w:p w:rsidR="00B75991" w:rsidRDefault="00B75991" w:rsidP="00B75991"/>
    <w:p w:rsidR="00B75991" w:rsidRDefault="00B75991" w:rsidP="00B75991">
      <w:pPr>
        <w:pStyle w:val="Heading3"/>
      </w:pPr>
      <w:bookmarkStart w:id="1189" w:name="_Toc372530660"/>
      <w:bookmarkStart w:id="1190" w:name="_Toc372527974"/>
      <w:bookmarkStart w:id="1191" w:name="_Toc372036118"/>
      <w:bookmarkStart w:id="1192" w:name="_Toc371962190"/>
      <w:bookmarkStart w:id="1193" w:name="_Toc371958726"/>
      <w:bookmarkStart w:id="1194" w:name="_Toc371244576"/>
      <w:bookmarkStart w:id="1195" w:name="_Toc371244270"/>
      <w:bookmarkStart w:id="1196" w:name="_Toc319989258"/>
      <w:proofErr w:type="gramStart"/>
      <w:r>
        <w:t>Foamed Acid Applications.</w:t>
      </w:r>
      <w:bookmarkEnd w:id="1189"/>
      <w:bookmarkEnd w:id="1190"/>
      <w:bookmarkEnd w:id="1191"/>
      <w:bookmarkEnd w:id="1192"/>
      <w:bookmarkEnd w:id="1193"/>
      <w:bookmarkEnd w:id="1194"/>
      <w:bookmarkEnd w:id="1195"/>
      <w:bookmarkEnd w:id="1196"/>
      <w:proofErr w:type="gramEnd"/>
    </w:p>
    <w:p w:rsidR="00B75991" w:rsidRDefault="00B75991" w:rsidP="00B75991">
      <w:r>
        <w:fldChar w:fldCharType="begin"/>
      </w:r>
      <w:r>
        <w:instrText xml:space="preserve"> XE "Applications of Nitrogen in Acidizing:Foamed Acid Applications" </w:instrText>
      </w:r>
      <w:r>
        <w:fldChar w:fldCharType="end"/>
      </w:r>
      <w:r>
        <w:fldChar w:fldCharType="begin"/>
      </w:r>
      <w:r>
        <w:instrText xml:space="preserve"> XE "Foamed Acid Applications" </w:instrText>
      </w:r>
      <w:r>
        <w:fldChar w:fldCharType="end"/>
      </w:r>
    </w:p>
    <w:p w:rsidR="00B75991" w:rsidRDefault="00B75991" w:rsidP="00B75991">
      <w:pPr>
        <w:pStyle w:val="Text"/>
      </w:pPr>
      <w:r>
        <w:t>Any well requiring acid stimulation is a candidate for foamed acid or staged nitrified and foamed acid treatments.</w:t>
      </w:r>
    </w:p>
    <w:p w:rsidR="00B75991" w:rsidRDefault="00B75991" w:rsidP="00B75991">
      <w:pPr>
        <w:pStyle w:val="Text"/>
      </w:pPr>
    </w:p>
    <w:p w:rsidR="00B75991" w:rsidRDefault="00B75991" w:rsidP="00B75991">
      <w:pPr>
        <w:pStyle w:val="Bullet"/>
        <w:numPr>
          <w:ilvl w:val="0"/>
          <w:numId w:val="8"/>
        </w:numPr>
        <w:ind w:left="1440" w:hanging="720"/>
      </w:pPr>
      <w:r>
        <w:t>High pump rates are not required and can be undesirable.</w:t>
      </w:r>
    </w:p>
    <w:p w:rsidR="00B75991" w:rsidRDefault="00B75991" w:rsidP="00B75991">
      <w:pPr>
        <w:pStyle w:val="Bullet"/>
        <w:ind w:left="0"/>
      </w:pPr>
    </w:p>
    <w:p w:rsidR="00B75991" w:rsidRDefault="00B75991" w:rsidP="00B75991">
      <w:pPr>
        <w:pStyle w:val="Bullet"/>
        <w:numPr>
          <w:ilvl w:val="0"/>
          <w:numId w:val="8"/>
        </w:numPr>
        <w:ind w:left="1440" w:hanging="720"/>
      </w:pPr>
      <w:r>
        <w:rPr>
          <w:u w:val="single"/>
        </w:rPr>
        <w:t>Matrix treatments:</w:t>
      </w:r>
      <w:r>
        <w:rPr>
          <w:u w:val="single"/>
        </w:rPr>
        <w:fldChar w:fldCharType="begin"/>
      </w:r>
      <w:r>
        <w:instrText xml:space="preserve"> XE "Foamed Acid:Matrix treatment" </w:instrText>
      </w:r>
      <w:r>
        <w:rPr>
          <w:u w:val="single"/>
        </w:rPr>
        <w:fldChar w:fldCharType="end"/>
      </w:r>
      <w:r>
        <w:rPr>
          <w:u w:val="single"/>
        </w:rPr>
        <w:fldChar w:fldCharType="begin"/>
      </w:r>
      <w:r>
        <w:instrText xml:space="preserve"> XE "Foamed Acid:Fracturing Treatments" </w:instrText>
      </w:r>
      <w:r>
        <w:rPr>
          <w:u w:val="single"/>
        </w:rPr>
        <w:fldChar w:fldCharType="end"/>
      </w:r>
      <w:r>
        <w:rPr>
          <w:u w:val="single"/>
        </w:rPr>
        <w:fldChar w:fldCharType="begin"/>
      </w:r>
      <w:r>
        <w:instrText xml:space="preserve"> XE "Fracture Acidizing:Foamed Acid" </w:instrText>
      </w:r>
      <w:r>
        <w:rPr>
          <w:u w:val="single"/>
        </w:rPr>
        <w:fldChar w:fldCharType="end"/>
      </w:r>
    </w:p>
    <w:p w:rsidR="00B75991" w:rsidRDefault="00B75991" w:rsidP="00B75991">
      <w:pPr>
        <w:pStyle w:val="Indent"/>
      </w:pPr>
      <w:r>
        <w:tab/>
      </w:r>
    </w:p>
    <w:p w:rsidR="00B75991" w:rsidRDefault="00B75991" w:rsidP="00B75991">
      <w:pPr>
        <w:pStyle w:val="Indent"/>
      </w:pPr>
      <w:r>
        <w:tab/>
        <w:t>Use 60 to 70% quality foam</w:t>
      </w:r>
    </w:p>
    <w:p w:rsidR="00B75991" w:rsidRDefault="00B75991" w:rsidP="00B75991">
      <w:pPr>
        <w:pStyle w:val="Indent"/>
        <w:ind w:left="0" w:firstLine="0"/>
      </w:pPr>
    </w:p>
    <w:p w:rsidR="00B75991" w:rsidRDefault="00B75991" w:rsidP="00B75991">
      <w:pPr>
        <w:pStyle w:val="Bullet"/>
        <w:numPr>
          <w:ilvl w:val="0"/>
          <w:numId w:val="4"/>
        </w:numPr>
      </w:pPr>
      <w:r>
        <w:rPr>
          <w:u w:val="single"/>
        </w:rPr>
        <w:t>Foamed acid fracturing:</w:t>
      </w:r>
    </w:p>
    <w:p w:rsidR="00B75991" w:rsidRDefault="00B75991" w:rsidP="00B75991">
      <w:pPr>
        <w:pStyle w:val="Text"/>
      </w:pPr>
    </w:p>
    <w:p w:rsidR="00B75991" w:rsidRDefault="00B75991" w:rsidP="00B75991">
      <w:pPr>
        <w:pStyle w:val="Indent"/>
        <w:ind w:left="0" w:firstLine="0"/>
      </w:pPr>
      <w:r>
        <w:tab/>
      </w:r>
      <w:r>
        <w:tab/>
        <w:t>Use 70 to 80% quality foam</w:t>
      </w:r>
    </w:p>
    <w:p w:rsidR="00B75991" w:rsidRDefault="00B75991" w:rsidP="00B75991">
      <w:r>
        <w:br w:type="page"/>
      </w:r>
      <w:r>
        <w:lastRenderedPageBreak/>
        <w:t>Normally foamed acid is preceded by a nitrified acid spearhead to achieve better penetration. After initial penetration of low viscosity nitrified acid, foamed acid is pumped at 65% to 80% quality. This procedure provides:</w:t>
      </w:r>
    </w:p>
    <w:p w:rsidR="00B75991" w:rsidRDefault="00B75991" w:rsidP="00B75991"/>
    <w:p w:rsidR="00B75991" w:rsidRDefault="00B75991" w:rsidP="00B75991">
      <w:pPr>
        <w:pStyle w:val="Bullet"/>
        <w:numPr>
          <w:ilvl w:val="0"/>
          <w:numId w:val="8"/>
        </w:numPr>
        <w:ind w:left="1440" w:hanging="720"/>
      </w:pPr>
      <w:r>
        <w:t>Deeper penetration due to low fluid loss.</w:t>
      </w:r>
    </w:p>
    <w:p w:rsidR="00B75991" w:rsidRDefault="00B75991" w:rsidP="00B75991">
      <w:pPr>
        <w:pStyle w:val="Bullet"/>
        <w:numPr>
          <w:ilvl w:val="0"/>
          <w:numId w:val="8"/>
        </w:numPr>
        <w:ind w:left="1440" w:hanging="720"/>
      </w:pPr>
      <w:r>
        <w:t>Good diversion due to increased viscosity.</w:t>
      </w:r>
    </w:p>
    <w:p w:rsidR="00B75991" w:rsidRDefault="00B75991" w:rsidP="00B75991"/>
    <w:p w:rsidR="00B75991" w:rsidRDefault="00B75991" w:rsidP="00B75991">
      <w:r>
        <w:rPr>
          <w:u w:val="single"/>
        </w:rPr>
        <w:t>In low API gravity oil wells.</w:t>
      </w:r>
    </w:p>
    <w:p w:rsidR="00B75991" w:rsidRDefault="00B75991" w:rsidP="00B75991">
      <w:r>
        <w:fldChar w:fldCharType="begin"/>
      </w:r>
      <w:r>
        <w:instrText xml:space="preserve"> XE "Asphaltenes:Foamed Acid" </w:instrText>
      </w:r>
      <w:r>
        <w:fldChar w:fldCharType="end"/>
      </w:r>
      <w:r>
        <w:fldChar w:fldCharType="begin"/>
      </w:r>
      <w:r>
        <w:instrText xml:space="preserve"> XE "Paraffins:Foamed Acid" </w:instrText>
      </w:r>
      <w:r>
        <w:fldChar w:fldCharType="end"/>
      </w:r>
      <w:r>
        <w:fldChar w:fldCharType="begin"/>
      </w:r>
      <w:r>
        <w:instrText xml:space="preserve"> XE "Xylene:Foamed Acid" </w:instrText>
      </w:r>
      <w:r>
        <w:fldChar w:fldCharType="end"/>
      </w:r>
      <w:r>
        <w:fldChar w:fldCharType="begin"/>
      </w:r>
      <w:r>
        <w:instrText xml:space="preserve"> XE "Toluene:Foamed Acid" </w:instrText>
      </w:r>
      <w:r>
        <w:fldChar w:fldCharType="end"/>
      </w:r>
      <w:r>
        <w:fldChar w:fldCharType="begin"/>
      </w:r>
      <w:r>
        <w:instrText xml:space="preserve"> XE "Low API Gravity Oils:Foamed Acid" </w:instrText>
      </w:r>
      <w:r>
        <w:fldChar w:fldCharType="end"/>
      </w:r>
    </w:p>
    <w:p w:rsidR="00B75991" w:rsidRDefault="00B75991" w:rsidP="00B75991">
      <w:pPr>
        <w:pStyle w:val="Bullet"/>
        <w:numPr>
          <w:ilvl w:val="0"/>
          <w:numId w:val="8"/>
        </w:numPr>
        <w:ind w:left="1440" w:hanging="720"/>
        <w:jc w:val="both"/>
      </w:pPr>
      <w:r>
        <w:t xml:space="preserve">Spearhead with solvents (xylene or toluene) to remove any heavy deposits (asphaltenes or paraffins), and allow the acid to react with </w:t>
      </w:r>
      <w:proofErr w:type="gramStart"/>
      <w:r>
        <w:t>the  formation</w:t>
      </w:r>
      <w:proofErr w:type="gramEnd"/>
      <w:r>
        <w:t xml:space="preserve"> face.</w:t>
      </w:r>
    </w:p>
    <w:p w:rsidR="00B75991" w:rsidRDefault="00B75991" w:rsidP="00B75991">
      <w:pPr>
        <w:pStyle w:val="Bullet"/>
        <w:numPr>
          <w:ilvl w:val="0"/>
          <w:numId w:val="8"/>
        </w:numPr>
        <w:ind w:left="1440" w:hanging="720"/>
        <w:jc w:val="both"/>
      </w:pPr>
      <w:r>
        <w:t>Allow the solvent to soak for several hours (4 hours) before commencement of the acid treatment.</w:t>
      </w:r>
    </w:p>
    <w:p w:rsidR="00B75991" w:rsidRDefault="00B75991" w:rsidP="00B75991"/>
    <w:p w:rsidR="00B75991" w:rsidRDefault="00B75991" w:rsidP="00B75991">
      <w:proofErr w:type="gramStart"/>
      <w:r>
        <w:rPr>
          <w:u w:val="single"/>
        </w:rPr>
        <w:t>Wells with scale problems.</w:t>
      </w:r>
      <w:proofErr w:type="gramEnd"/>
    </w:p>
    <w:p w:rsidR="00B75991" w:rsidRDefault="00B75991" w:rsidP="00B75991">
      <w:r>
        <w:fldChar w:fldCharType="begin"/>
      </w:r>
      <w:r>
        <w:instrText xml:space="preserve"> XE "Scale:Foamed Acid" </w:instrText>
      </w:r>
      <w:r>
        <w:fldChar w:fldCharType="end"/>
      </w:r>
    </w:p>
    <w:p w:rsidR="00B75991" w:rsidRDefault="00B75991" w:rsidP="00B75991">
      <w:pPr>
        <w:pStyle w:val="Bullet"/>
        <w:numPr>
          <w:ilvl w:val="0"/>
          <w:numId w:val="8"/>
        </w:numPr>
        <w:ind w:left="1440" w:hanging="720"/>
        <w:jc w:val="both"/>
      </w:pPr>
      <w:r>
        <w:t>Fill tubing or casing with foamed acid over-flush with 10.0 bbl.</w:t>
      </w:r>
    </w:p>
    <w:p w:rsidR="00B75991" w:rsidRDefault="00B75991" w:rsidP="00B75991">
      <w:pPr>
        <w:pStyle w:val="Bullet"/>
        <w:numPr>
          <w:ilvl w:val="0"/>
          <w:numId w:val="8"/>
        </w:numPr>
        <w:ind w:left="1440" w:hanging="720"/>
        <w:jc w:val="both"/>
      </w:pPr>
      <w:r>
        <w:t>Shut in well for controlled reaction time.</w:t>
      </w:r>
    </w:p>
    <w:p w:rsidR="00B75991" w:rsidRDefault="00B75991" w:rsidP="00B75991">
      <w:pPr>
        <w:pStyle w:val="Bullet"/>
        <w:numPr>
          <w:ilvl w:val="0"/>
          <w:numId w:val="8"/>
        </w:numPr>
        <w:ind w:left="1440" w:hanging="720"/>
        <w:jc w:val="both"/>
      </w:pPr>
      <w:r>
        <w:t>Flow back well at highest rate possible.</w:t>
      </w:r>
    </w:p>
    <w:p w:rsidR="00B75991" w:rsidRDefault="00B75991" w:rsidP="00B75991">
      <w:pPr>
        <w:pStyle w:val="Bullet"/>
        <w:numPr>
          <w:ilvl w:val="0"/>
          <w:numId w:val="8"/>
        </w:numPr>
        <w:ind w:left="1440" w:hanging="720"/>
        <w:jc w:val="both"/>
      </w:pPr>
      <w:r>
        <w:t>If no corrosion test data:</w:t>
      </w:r>
    </w:p>
    <w:p w:rsidR="00B75991" w:rsidRDefault="00B75991" w:rsidP="00B75991">
      <w:pPr>
        <w:pStyle w:val="Indent"/>
        <w:jc w:val="both"/>
      </w:pPr>
    </w:p>
    <w:p w:rsidR="00B75991" w:rsidRDefault="00B75991" w:rsidP="00B75991">
      <w:pPr>
        <w:pStyle w:val="Indent"/>
        <w:jc w:val="both"/>
      </w:pPr>
      <w:r>
        <w:tab/>
        <w:t>Inhibit acid for 4 hours at BHT</w:t>
      </w:r>
    </w:p>
    <w:p w:rsidR="00B75991" w:rsidRDefault="00B75991" w:rsidP="00B75991">
      <w:pPr>
        <w:pStyle w:val="Indent"/>
        <w:jc w:val="both"/>
      </w:pPr>
      <w:r>
        <w:tab/>
        <w:t>Unload well after 3 hours shut-in.</w:t>
      </w:r>
    </w:p>
    <w:p w:rsidR="00B75991" w:rsidRDefault="00B75991" w:rsidP="00B75991">
      <w:pPr>
        <w:pStyle w:val="Indent"/>
        <w:jc w:val="both"/>
      </w:pPr>
    </w:p>
    <w:p w:rsidR="00B75991" w:rsidRDefault="00B75991" w:rsidP="00B75991">
      <w:pPr>
        <w:pStyle w:val="Indent"/>
        <w:jc w:val="both"/>
      </w:pPr>
    </w:p>
    <w:p w:rsidR="00B75991" w:rsidRDefault="00B75991" w:rsidP="00B75991">
      <w:pPr>
        <w:pStyle w:val="Indent"/>
        <w:jc w:val="both"/>
      </w:pPr>
      <w:r>
        <w:br w:type="page"/>
      </w:r>
    </w:p>
    <w:p w:rsidR="00B75991" w:rsidRDefault="00B75991" w:rsidP="00B75991">
      <w:pPr>
        <w:pStyle w:val="Heading1"/>
      </w:pPr>
      <w:bookmarkStart w:id="1197" w:name="_Toc372530661"/>
      <w:bookmarkStart w:id="1198" w:name="_Toc372527975"/>
      <w:bookmarkStart w:id="1199" w:name="_Toc372039115"/>
      <w:bookmarkStart w:id="1200" w:name="_Toc372037115"/>
      <w:bookmarkStart w:id="1201" w:name="_Toc372036130"/>
      <w:bookmarkStart w:id="1202" w:name="_Toc371962202"/>
      <w:bookmarkStart w:id="1203" w:name="_Toc371958739"/>
      <w:r>
        <w:lastRenderedPageBreak/>
        <w:t>Acidizing Additives</w:t>
      </w:r>
      <w:bookmarkEnd w:id="1197"/>
      <w:bookmarkEnd w:id="1198"/>
      <w:bookmarkEnd w:id="1199"/>
      <w:bookmarkEnd w:id="1200"/>
      <w:bookmarkEnd w:id="1201"/>
      <w:bookmarkEnd w:id="1202"/>
      <w:bookmarkEnd w:id="1203"/>
    </w:p>
    <w:p w:rsidR="00B75991" w:rsidRDefault="00B75991" w:rsidP="00B75991"/>
    <w:p w:rsidR="00B75991" w:rsidRDefault="00B75991" w:rsidP="00B75991">
      <w:pPr>
        <w:pStyle w:val="Heading2"/>
      </w:pPr>
      <w:bookmarkStart w:id="1204" w:name="_Toc372530662"/>
      <w:bookmarkStart w:id="1205" w:name="_Toc372527976"/>
      <w:bookmarkStart w:id="1206" w:name="_Toc372039116"/>
      <w:bookmarkStart w:id="1207" w:name="_Toc372036131"/>
      <w:bookmarkStart w:id="1208" w:name="_Toc371962203"/>
      <w:bookmarkStart w:id="1209" w:name="_Toc371958740"/>
      <w:r>
        <w:t>Corrosion Inhibitors</w:t>
      </w:r>
      <w:bookmarkEnd w:id="1204"/>
      <w:bookmarkEnd w:id="1205"/>
      <w:bookmarkEnd w:id="1206"/>
      <w:bookmarkEnd w:id="1207"/>
      <w:bookmarkEnd w:id="1208"/>
      <w:bookmarkEnd w:id="1209"/>
    </w:p>
    <w:p w:rsidR="00B75991" w:rsidRDefault="00B75991" w:rsidP="00B75991"/>
    <w:p w:rsidR="00B75991" w:rsidRDefault="00B75991" w:rsidP="00B75991">
      <w:r>
        <w:t xml:space="preserve">Acid corrosion inhibitors (CI-11, 15, 21, 22, 23, 25, 30) are organic chemical used to reduce the corrosion of well tubulars by acid.  They adsorb on the face of tubing, casing and surface mixing equipment to form a protective oil-wet film which interferes with the production of hydrogen. The primary factors affecting corrosion are; </w:t>
      </w:r>
    </w:p>
    <w:p w:rsidR="00B75991" w:rsidRDefault="00B75991" w:rsidP="00B75991"/>
    <w:p w:rsidR="00B75991" w:rsidRDefault="00B75991" w:rsidP="00B75991">
      <w:pPr>
        <w:numPr>
          <w:ilvl w:val="0"/>
          <w:numId w:val="2"/>
        </w:numPr>
      </w:pPr>
      <w:r>
        <w:t>Temperature</w:t>
      </w:r>
    </w:p>
    <w:p w:rsidR="00B75991" w:rsidRDefault="00B75991" w:rsidP="00B75991">
      <w:pPr>
        <w:numPr>
          <w:ilvl w:val="0"/>
          <w:numId w:val="2"/>
        </w:numPr>
      </w:pPr>
      <w:r>
        <w:t>Acid concentration / type / volume</w:t>
      </w:r>
    </w:p>
    <w:p w:rsidR="00B75991" w:rsidRDefault="00B75991" w:rsidP="00B75991">
      <w:pPr>
        <w:numPr>
          <w:ilvl w:val="0"/>
          <w:numId w:val="2"/>
        </w:numPr>
      </w:pPr>
      <w:r>
        <w:t xml:space="preserve">Steel type / surface area of pipe, </w:t>
      </w:r>
    </w:p>
    <w:p w:rsidR="00B75991" w:rsidRDefault="00B75991" w:rsidP="00B75991">
      <w:pPr>
        <w:numPr>
          <w:ilvl w:val="0"/>
          <w:numId w:val="2"/>
        </w:numPr>
      </w:pPr>
      <w:r>
        <w:t>Inhibitor type / concentration</w:t>
      </w:r>
    </w:p>
    <w:p w:rsidR="00B75991" w:rsidRDefault="00B75991" w:rsidP="00B75991">
      <w:pPr>
        <w:numPr>
          <w:ilvl w:val="0"/>
          <w:numId w:val="2"/>
        </w:numPr>
      </w:pPr>
      <w:r>
        <w:t>Agitation (flow reguime / velocity)</w:t>
      </w:r>
    </w:p>
    <w:p w:rsidR="00B75991" w:rsidRDefault="00B75991" w:rsidP="00B75991">
      <w:pPr>
        <w:numPr>
          <w:ilvl w:val="0"/>
          <w:numId w:val="2"/>
        </w:numPr>
      </w:pPr>
      <w:r>
        <w:t>Contact time</w:t>
      </w:r>
    </w:p>
    <w:p w:rsidR="00B75991" w:rsidRDefault="00B75991" w:rsidP="00B75991">
      <w:pPr>
        <w:numPr>
          <w:ilvl w:val="0"/>
          <w:numId w:val="2"/>
        </w:numPr>
      </w:pPr>
      <w:r>
        <w:t>Influence of acid additives (eg. mutual solvent)</w:t>
      </w:r>
    </w:p>
    <w:p w:rsidR="00B75991" w:rsidRDefault="00B75991" w:rsidP="00B75991">
      <w:pPr>
        <w:numPr>
          <w:ilvl w:val="0"/>
          <w:numId w:val="2"/>
        </w:numPr>
      </w:pPr>
      <w:r>
        <w:t>Downhole pressure</w:t>
      </w:r>
    </w:p>
    <w:p w:rsidR="00B75991" w:rsidRDefault="00B75991" w:rsidP="00B75991">
      <w:r>
        <w:t xml:space="preserve">  </w:t>
      </w:r>
    </w:p>
    <w:p w:rsidR="00B75991" w:rsidRDefault="00B75991" w:rsidP="00B75991">
      <w:r>
        <w:t>Nitrogen compounds such as analine, acridine, phenyl-hydrazine, pyridine and quinoline are combined with acetylinic compounds to make inhibitors.  See BJ’s Mixing Manual for more information on each inhibitor.</w:t>
      </w:r>
    </w:p>
    <w:p w:rsidR="00B75991" w:rsidRDefault="00B75991" w:rsidP="00B75991"/>
    <w:p w:rsidR="00B75991" w:rsidRDefault="00B75991" w:rsidP="00B75991">
      <w:r>
        <w:t xml:space="preserve">Research into corrosion has revealed that mixing different types of inhibitors resulted in a synergy, and that certain other chemicals which alone have no inhibition properties, when added to acid will “boost” their inhibition performance.  BJ’s inhibitor boosters are used at temperatures starting around 200 degrees F and are listed here; Hy-Temp-O (Fromic acid), Hy-TempI (Potassium Iodide), Hy-Temp 400 (Antimony complex).  </w:t>
      </w:r>
    </w:p>
    <w:p w:rsidR="00B75991" w:rsidRDefault="00B75991" w:rsidP="00B75991"/>
    <w:p w:rsidR="00B75991" w:rsidRDefault="00B75991" w:rsidP="00B75991">
      <w:r>
        <w:t xml:space="preserve">Presently, there is no API specification for measuring corrosion rate, however, BJ has adopted a standard test and a standard recommended maximum value of weight loss (0.05 lbs/sqft).  For special chrome pipes and </w:t>
      </w:r>
      <w:proofErr w:type="gramStart"/>
      <w:r>
        <w:t>coiled tubin 0.02 lbs.sqft</w:t>
      </w:r>
      <w:proofErr w:type="gramEnd"/>
      <w:r>
        <w:t xml:space="preserve"> is recommended. In effect inhibitor should be doubled for coiled tubing applications.  BJ’s Mixing Manual has loading schedules for normal pipes (N-80 coupons), and Tomball Technology Center has a large data base of corrosion rates and recommended inhibitor loadings for various other metallurgy.  Prior to doing a job on non-conventional steel, consult with Tomball.  </w:t>
      </w:r>
    </w:p>
    <w:p w:rsidR="00B75991" w:rsidRDefault="00B75991" w:rsidP="00B75991">
      <w:pPr>
        <w:pStyle w:val="Heading2"/>
      </w:pPr>
      <w:r>
        <w:rPr>
          <w:b w:val="0"/>
        </w:rPr>
        <w:br w:type="page"/>
      </w:r>
      <w:bookmarkStart w:id="1210" w:name="_Toc372530663"/>
      <w:bookmarkStart w:id="1211" w:name="_Toc372527977"/>
      <w:bookmarkStart w:id="1212" w:name="_Toc372039117"/>
      <w:bookmarkStart w:id="1213" w:name="_Toc372036132"/>
      <w:bookmarkStart w:id="1214" w:name="_Toc371962204"/>
      <w:bookmarkStart w:id="1215" w:name="_Toc371958741"/>
      <w:r>
        <w:lastRenderedPageBreak/>
        <w:t>Alcohols</w:t>
      </w:r>
      <w:bookmarkEnd w:id="1210"/>
      <w:bookmarkEnd w:id="1211"/>
      <w:bookmarkEnd w:id="1212"/>
      <w:bookmarkEnd w:id="1213"/>
      <w:bookmarkEnd w:id="1214"/>
      <w:bookmarkEnd w:id="1215"/>
    </w:p>
    <w:p w:rsidR="00B75991" w:rsidRDefault="00B75991" w:rsidP="00B75991"/>
    <w:p w:rsidR="00B75991" w:rsidRDefault="00B75991" w:rsidP="00B75991">
      <w:r>
        <w:t>Alcohols are used in acid to lower surface tension, increase vapor pressure thereby improving spent acid cleanup.  The use of alcohols has a particular application on wells of low permeability (&lt; 5md) and low pressure.  Alcohols are nonionic and thus do not adsorb onto the surface of sandstones or carbonates matrix.  Thus alcohols will stay active (reducing surface tension) in solution during the critical time when the acid spends.  Methanol and Isoproponol are examples of alcohols added to acids for this purpose.  Both are commonly used in gas wells at concentrations of 10 to 50%.  An additional advantage to the use of alcohols is in the reduction in water saturation near the wellbore.  This is due to the increase in volatility from alcohol and formation water mixing, whereby future gas production vaporizes entraped formation water.  More information can be found in BJ’s Product Bulliten on Alcohol in Acid Mixtures.</w:t>
      </w:r>
    </w:p>
    <w:p w:rsidR="00B75991" w:rsidRDefault="00B75991" w:rsidP="00B75991"/>
    <w:p w:rsidR="00B75991" w:rsidRDefault="00B75991" w:rsidP="00B75991"/>
    <w:p w:rsidR="00B75991" w:rsidRDefault="00B75991" w:rsidP="00B75991">
      <w:pPr>
        <w:pStyle w:val="Heading2"/>
      </w:pPr>
      <w:bookmarkStart w:id="1216" w:name="_Toc372530664"/>
      <w:bookmarkStart w:id="1217" w:name="_Toc372527978"/>
      <w:bookmarkStart w:id="1218" w:name="_Toc372039118"/>
      <w:bookmarkStart w:id="1219" w:name="_Toc372036133"/>
      <w:bookmarkStart w:id="1220" w:name="_Toc371962205"/>
      <w:bookmarkStart w:id="1221" w:name="_Toc371958742"/>
      <w:r>
        <w:t>Foamers</w:t>
      </w:r>
      <w:bookmarkEnd w:id="1216"/>
      <w:bookmarkEnd w:id="1217"/>
      <w:bookmarkEnd w:id="1218"/>
      <w:bookmarkEnd w:id="1219"/>
      <w:bookmarkEnd w:id="1220"/>
      <w:bookmarkEnd w:id="1221"/>
    </w:p>
    <w:p w:rsidR="00B75991" w:rsidRDefault="00B75991" w:rsidP="00B75991"/>
    <w:p w:rsidR="00B75991" w:rsidRDefault="00B75991" w:rsidP="00B75991">
      <w:r>
        <w:t xml:space="preserve">With the advent of foam diversion, BJ has recently made several improvements in acid foaming additives.  Based on a recent Tomball study on various foaming additives, FAW-1, and FAW-21 are the recommended additives for any foamed acid treatments.  They are both amphoteric (can be anionic or cationic) and seem to have a favorable water wetting effect on sandstones (other older additives were oil wetting sand).   Also, the products have the best ability to sustain their properties in the presence of corrosion inhibitors (which have a negative effect on other foaming additives).  This means that they can be pre blended in the acid prior to the job and do not need to be injected on the fly. </w:t>
      </w:r>
      <w:proofErr w:type="gramStart"/>
      <w:r>
        <w:t>Reference Tomball Report R00-94-96, for more information on these two products.</w:t>
      </w:r>
      <w:proofErr w:type="gramEnd"/>
    </w:p>
    <w:p w:rsidR="00B75991" w:rsidRDefault="00B75991" w:rsidP="00B75991"/>
    <w:p w:rsidR="00B75991" w:rsidRDefault="00B75991" w:rsidP="00B75991"/>
    <w:p w:rsidR="00B75991" w:rsidRDefault="00B75991" w:rsidP="00B75991">
      <w:pPr>
        <w:pStyle w:val="Heading2"/>
      </w:pPr>
      <w:bookmarkStart w:id="1222" w:name="_Toc372530665"/>
      <w:bookmarkStart w:id="1223" w:name="_Toc372527979"/>
      <w:bookmarkStart w:id="1224" w:name="_Toc372039119"/>
      <w:bookmarkStart w:id="1225" w:name="_Toc372036134"/>
      <w:bookmarkStart w:id="1226" w:name="_Toc371962206"/>
      <w:bookmarkStart w:id="1227" w:name="_Toc371958743"/>
      <w:r>
        <w:t>Clay Stabilizers</w:t>
      </w:r>
      <w:bookmarkEnd w:id="1222"/>
      <w:bookmarkEnd w:id="1223"/>
      <w:bookmarkEnd w:id="1224"/>
      <w:bookmarkEnd w:id="1225"/>
      <w:bookmarkEnd w:id="1226"/>
      <w:bookmarkEnd w:id="1227"/>
    </w:p>
    <w:p w:rsidR="00B75991" w:rsidRDefault="00B75991" w:rsidP="00B75991"/>
    <w:p w:rsidR="00B75991" w:rsidRDefault="00B75991" w:rsidP="00B75991">
      <w:r>
        <w:t xml:space="preserve">Formation damage can result from the swellinf, dispersion and migration of clays.  Stabilizers composed of inorganic multivalent cationic salts (Claytreat), and organic polymers (Claytrol-6) are the most commonly used additives to date.   See section on clay stabilizers in Formation Damage Chapter of this manual. </w:t>
      </w:r>
    </w:p>
    <w:p w:rsidR="00B75991" w:rsidRDefault="00B75991" w:rsidP="00B75991"/>
    <w:p w:rsidR="00B75991" w:rsidRDefault="00B75991" w:rsidP="00B75991"/>
    <w:p w:rsidR="00B75991" w:rsidRDefault="00B75991" w:rsidP="00B75991">
      <w:pPr>
        <w:pStyle w:val="Heading2"/>
      </w:pPr>
      <w:bookmarkStart w:id="1228" w:name="_Toc372530666"/>
      <w:bookmarkStart w:id="1229" w:name="_Toc372527980"/>
      <w:bookmarkStart w:id="1230" w:name="_Toc372039120"/>
      <w:bookmarkStart w:id="1231" w:name="_Toc372036135"/>
      <w:bookmarkStart w:id="1232" w:name="_Toc371962207"/>
      <w:bookmarkStart w:id="1233" w:name="_Toc371958744"/>
      <w:r>
        <w:t>Iron Control</w:t>
      </w:r>
      <w:bookmarkEnd w:id="1228"/>
      <w:bookmarkEnd w:id="1229"/>
      <w:bookmarkEnd w:id="1230"/>
      <w:bookmarkEnd w:id="1231"/>
      <w:bookmarkEnd w:id="1232"/>
      <w:bookmarkEnd w:id="1233"/>
    </w:p>
    <w:p w:rsidR="00B75991" w:rsidRDefault="00B75991" w:rsidP="00B75991"/>
    <w:p w:rsidR="00B75991" w:rsidRDefault="00B75991" w:rsidP="00B75991">
      <w:r>
        <w:t>Iron scales are normally found in the casing and tubing in wells and sometimes as the mineral deposits in the formation rock itself. When hydrochloric acid solutions come into contact with these scales or deposits, the iron compounds are partially dissolved and are carried in solution as iron chloride. As the acid becomes spent, the pH rises above 2.0, allowing the iron chloride to undergo chemical changes and re-precipitate as insoluble iron hydroxide. This re-precipitation can reduce formation permeability and injectivity.  BJ has three types of additives to address iron control; Chelating/Complexing Type, Reducing Agents, and pH Buffers.</w:t>
      </w:r>
    </w:p>
    <w:p w:rsidR="00B75991" w:rsidRDefault="00B75991" w:rsidP="00B75991"/>
    <w:p w:rsidR="00B75991" w:rsidRDefault="00B75991" w:rsidP="00B75991">
      <w:r>
        <w:t>Chelating/Complexing:</w:t>
      </w:r>
    </w:p>
    <w:p w:rsidR="00B75991" w:rsidRDefault="00B75991" w:rsidP="00B75991">
      <w:pPr>
        <w:rPr>
          <w:vanish/>
          <w:color w:val="FF0000"/>
        </w:rPr>
      </w:pPr>
      <w:r>
        <w:rPr>
          <w:color w:val="FF0000"/>
        </w:rPr>
        <w:fldChar w:fldCharType="begin"/>
      </w:r>
      <w:r>
        <w:rPr>
          <w:color w:val="FF0000"/>
        </w:rPr>
        <w:instrText>xe "Acid Types:Citric Acid"</w:instrText>
      </w:r>
      <w:r>
        <w:rPr>
          <w:color w:val="FF0000"/>
        </w:rPr>
        <w:fldChar w:fldCharType="end"/>
      </w:r>
      <w:r>
        <w:rPr>
          <w:color w:val="FF0000"/>
        </w:rPr>
        <w:fldChar w:fldCharType="begin"/>
      </w:r>
      <w:r>
        <w:rPr>
          <w:color w:val="FF0000"/>
        </w:rPr>
        <w:instrText>xe "Citric Acid:Acid Types"</w:instrText>
      </w:r>
      <w:r>
        <w:rPr>
          <w:color w:val="FF0000"/>
        </w:rPr>
        <w:fldChar w:fldCharType="end"/>
      </w:r>
      <w:r>
        <w:rPr>
          <w:color w:val="FF0000"/>
        </w:rPr>
        <w:fldChar w:fldCharType="begin"/>
      </w:r>
      <w:r>
        <w:rPr>
          <w:color w:val="FF0000"/>
        </w:rPr>
        <w:instrText>xe "Organic Acid:Citric Acid"</w:instrText>
      </w:r>
      <w:r>
        <w:rPr>
          <w:color w:val="FF0000"/>
        </w:rPr>
        <w:fldChar w:fldCharType="end"/>
      </w:r>
      <w:r>
        <w:rPr>
          <w:color w:val="FF0000"/>
        </w:rPr>
        <w:fldChar w:fldCharType="begin"/>
      </w:r>
      <w:r>
        <w:rPr>
          <w:color w:val="FF0000"/>
        </w:rPr>
        <w:instrText>xe "Citric Acid:Organic Acid"</w:instrText>
      </w:r>
      <w:r>
        <w:rPr>
          <w:color w:val="FF0000"/>
        </w:rPr>
        <w:fldChar w:fldCharType="end"/>
      </w:r>
      <w:r>
        <w:rPr>
          <w:color w:val="FF0000"/>
        </w:rPr>
        <w:fldChar w:fldCharType="begin"/>
      </w:r>
      <w:r>
        <w:rPr>
          <w:color w:val="FF0000"/>
        </w:rPr>
        <w:instrText>xe "Ferrotrol 300 #(see Citric Acid)"</w:instrText>
      </w:r>
      <w:r>
        <w:rPr>
          <w:color w:val="FF0000"/>
        </w:rPr>
        <w:fldChar w:fldCharType="end"/>
      </w:r>
      <w:r>
        <w:rPr>
          <w:color w:val="FF0000"/>
        </w:rPr>
        <w:fldChar w:fldCharType="begin"/>
      </w:r>
      <w:r>
        <w:rPr>
          <w:color w:val="FF0000"/>
        </w:rPr>
        <w:instrText>xe "Iron Scale"</w:instrText>
      </w:r>
      <w:r>
        <w:rPr>
          <w:color w:val="FF0000"/>
        </w:rPr>
        <w:fldChar w:fldCharType="end"/>
      </w:r>
      <w:r>
        <w:rPr>
          <w:color w:val="FF0000"/>
        </w:rPr>
        <w:fldChar w:fldCharType="begin"/>
      </w:r>
      <w:r>
        <w:rPr>
          <w:color w:val="FF0000"/>
        </w:rPr>
        <w:instrText>xe "Iron Control:Citric Acid"</w:instrText>
      </w:r>
      <w:r>
        <w:rPr>
          <w:color w:val="FF0000"/>
        </w:rPr>
        <w:fldChar w:fldCharType="end"/>
      </w:r>
      <w:r>
        <w:rPr>
          <w:color w:val="FF0000"/>
        </w:rPr>
        <w:fldChar w:fldCharType="begin"/>
      </w:r>
      <w:r>
        <w:rPr>
          <w:color w:val="FF0000"/>
        </w:rPr>
        <w:instrText>xe "Citric Acid:Iron control"</w:instrText>
      </w:r>
      <w:r>
        <w:rPr>
          <w:color w:val="FF0000"/>
        </w:rPr>
        <w:fldChar w:fldCharType="end"/>
      </w:r>
      <w:r>
        <w:rPr>
          <w:color w:val="FF0000"/>
        </w:rPr>
        <w:fldChar w:fldCharType="begin"/>
      </w:r>
      <w:r>
        <w:rPr>
          <w:color w:val="FF0000"/>
        </w:rPr>
        <w:instrText>xe "Sequestrants #(see Iron Control)"</w:instrText>
      </w:r>
      <w:r>
        <w:rPr>
          <w:color w:val="FF0000"/>
        </w:rPr>
        <w:fldChar w:fldCharType="end"/>
      </w:r>
      <w:r>
        <w:rPr>
          <w:color w:val="FF0000"/>
        </w:rPr>
        <w:fldChar w:fldCharType="begin"/>
      </w:r>
      <w:r>
        <w:rPr>
          <w:color w:val="FF0000"/>
        </w:rPr>
        <w:instrText>xe "Sequestering Agent #(see Iron Control)"</w:instrText>
      </w:r>
      <w:r>
        <w:rPr>
          <w:color w:val="FF0000"/>
        </w:rPr>
        <w:fldChar w:fldCharType="end"/>
      </w:r>
      <w:r>
        <w:rPr>
          <w:color w:val="FF0000"/>
        </w:rPr>
        <w:fldChar w:fldCharType="begin"/>
      </w:r>
      <w:r>
        <w:rPr>
          <w:color w:val="FF0000"/>
        </w:rPr>
        <w:instrText>xe "Citric Acid:Sequestering agent"</w:instrText>
      </w:r>
      <w:r>
        <w:rPr>
          <w:color w:val="FF0000"/>
        </w:rPr>
        <w:fldChar w:fldCharType="end"/>
      </w:r>
      <w:r>
        <w:rPr>
          <w:color w:val="FF0000"/>
        </w:rPr>
        <w:fldChar w:fldCharType="begin"/>
      </w:r>
      <w:r>
        <w:rPr>
          <w:color w:val="FF0000"/>
        </w:rPr>
        <w:instrText>xe "X-14 "</w:instrText>
      </w:r>
      <w:r>
        <w:rPr>
          <w:color w:val="FF0000"/>
        </w:rPr>
        <w:fldChar w:fldCharType="end"/>
      </w:r>
      <w:r>
        <w:rPr>
          <w:color w:val="FF0000"/>
        </w:rPr>
        <w:fldChar w:fldCharType="begin"/>
      </w:r>
      <w:r>
        <w:rPr>
          <w:color w:val="FF0000"/>
        </w:rPr>
        <w:instrText>xe "Citric Acid:SA-Systems"</w:instrText>
      </w:r>
      <w:r>
        <w:rPr>
          <w:color w:val="FF0000"/>
        </w:rPr>
        <w:fldChar w:fldCharType="end"/>
      </w:r>
      <w:r>
        <w:rPr>
          <w:color w:val="FF0000"/>
        </w:rPr>
        <w:fldChar w:fldCharType="begin"/>
      </w:r>
      <w:r>
        <w:rPr>
          <w:color w:val="FF0000"/>
        </w:rPr>
        <w:instrText>xe "SA-Systems:Citric Acid"</w:instrText>
      </w:r>
      <w:r>
        <w:rPr>
          <w:color w:val="FF0000"/>
        </w:rPr>
        <w:fldChar w:fldCharType="end"/>
      </w:r>
      <w:r>
        <w:rPr>
          <w:color w:val="FF0000"/>
        </w:rPr>
        <w:fldChar w:fldCharType="begin"/>
      </w:r>
      <w:r>
        <w:rPr>
          <w:color w:val="FF0000"/>
        </w:rPr>
        <w:instrText>xe "SA-Systems:Iron control"</w:instrText>
      </w:r>
      <w:r>
        <w:rPr>
          <w:color w:val="FF0000"/>
        </w:rPr>
        <w:fldChar w:fldCharType="end"/>
      </w:r>
      <w:r>
        <w:rPr>
          <w:color w:val="FF0000"/>
        </w:rPr>
        <w:fldChar w:fldCharType="begin"/>
      </w:r>
      <w:r>
        <w:rPr>
          <w:color w:val="FF0000"/>
        </w:rPr>
        <w:instrText>xe "Iron Control:SA-Systems"</w:instrText>
      </w:r>
      <w:r>
        <w:rPr>
          <w:color w:val="FF0000"/>
        </w:rPr>
        <w:fldChar w:fldCharType="end"/>
      </w:r>
      <w:r>
        <w:rPr>
          <w:color w:val="FF0000"/>
        </w:rPr>
        <w:fldChar w:fldCharType="begin"/>
      </w:r>
      <w:r>
        <w:rPr>
          <w:color w:val="FF0000"/>
        </w:rPr>
        <w:instrText>xe "Sequestering Acid Systems #(see SA-Systems)"</w:instrText>
      </w:r>
      <w:r>
        <w:rPr>
          <w:color w:val="FF0000"/>
        </w:rPr>
        <w:fldChar w:fldCharType="end"/>
      </w:r>
      <w:r>
        <w:rPr>
          <w:color w:val="FF0000"/>
        </w:rPr>
        <w:fldChar w:fldCharType="begin"/>
      </w:r>
      <w:r>
        <w:rPr>
          <w:color w:val="FF0000"/>
        </w:rPr>
        <w:instrText>xe "Iron Scale"</w:instrText>
      </w:r>
      <w:r>
        <w:rPr>
          <w:color w:val="FF0000"/>
        </w:rPr>
        <w:fldChar w:fldCharType="end"/>
      </w:r>
      <w:r>
        <w:rPr>
          <w:color w:val="FF0000"/>
        </w:rPr>
        <w:fldChar w:fldCharType="begin"/>
      </w:r>
      <w:r>
        <w:rPr>
          <w:color w:val="FF0000"/>
        </w:rPr>
        <w:instrText>xe "Iron Hydroxide"</w:instrText>
      </w:r>
      <w:r>
        <w:rPr>
          <w:color w:val="FF0000"/>
        </w:rPr>
        <w:fldChar w:fldCharType="end"/>
      </w:r>
      <w:r>
        <w:rPr>
          <w:color w:val="FF0000"/>
        </w:rPr>
        <w:fldChar w:fldCharType="begin"/>
      </w:r>
      <w:r>
        <w:rPr>
          <w:color w:val="FF0000"/>
        </w:rPr>
        <w:instrText>xe "Iron Control:pH control"</w:instrText>
      </w:r>
      <w:r>
        <w:rPr>
          <w:color w:val="FF0000"/>
        </w:rPr>
        <w:fldChar w:fldCharType="end"/>
      </w:r>
      <w:r>
        <w:rPr>
          <w:color w:val="FF0000"/>
        </w:rPr>
        <w:fldChar w:fldCharType="begin"/>
      </w:r>
      <w:r>
        <w:rPr>
          <w:color w:val="FF0000"/>
        </w:rPr>
        <w:instrText>xe "Iron Hydroxide"</w:instrText>
      </w:r>
      <w:r>
        <w:rPr>
          <w:color w:val="FF0000"/>
        </w:rPr>
        <w:fldChar w:fldCharType="end"/>
      </w:r>
      <w:r>
        <w:rPr>
          <w:color w:val="FF0000"/>
        </w:rPr>
        <w:fldChar w:fldCharType="begin"/>
      </w:r>
      <w:r>
        <w:rPr>
          <w:color w:val="FF0000"/>
        </w:rPr>
        <w:instrText>xe "Iron Chloride"</w:instrText>
      </w:r>
      <w:r>
        <w:rPr>
          <w:color w:val="FF0000"/>
        </w:rPr>
        <w:fldChar w:fldCharType="end"/>
      </w:r>
    </w:p>
    <w:p w:rsidR="00B75991" w:rsidRDefault="00B75991" w:rsidP="00B75991">
      <w:r>
        <w:t xml:space="preserve">Citric acid (Ferrotrol 300) is a white granular organic acid material. It is used to "tie up" or </w:t>
      </w:r>
      <w:proofErr w:type="gramStart"/>
      <w:r>
        <w:t>chelate dissolved iron scales and prevent</w:t>
      </w:r>
      <w:proofErr w:type="gramEnd"/>
      <w:r>
        <w:t xml:space="preserve"> re-precipitation of dissolved iron from spent hydrochloric acid solutions. Often, citric acid is used with X-14 (Sodium Acid Pyro-Phosphate, or </w:t>
      </w:r>
      <w:r>
        <w:lastRenderedPageBreak/>
        <w:t xml:space="preserve">SAPP) to make the effects of suspension more stable.  SAPP acts as a pH buffer to keep pH low and reduce the chances of insoluble iron ppt. </w:t>
      </w:r>
    </w:p>
    <w:p w:rsidR="00B75991" w:rsidRDefault="00B75991" w:rsidP="00B75991">
      <w:pPr>
        <w:rPr>
          <w:color w:val="FF0000"/>
        </w:rPr>
      </w:pPr>
    </w:p>
    <w:p w:rsidR="00B75991" w:rsidRDefault="00B75991" w:rsidP="00B75991">
      <w:pPr>
        <w:rPr>
          <w:vanish/>
          <w:color w:val="FF0000"/>
        </w:rPr>
      </w:pPr>
      <w:r>
        <w:rPr>
          <w:color w:val="FF0000"/>
        </w:rPr>
        <w:fldChar w:fldCharType="begin"/>
      </w:r>
      <w:r>
        <w:rPr>
          <w:color w:val="FF0000"/>
        </w:rPr>
        <w:instrText>xe "pH:Iron control"</w:instrText>
      </w:r>
      <w:r>
        <w:rPr>
          <w:color w:val="FF0000"/>
        </w:rPr>
        <w:fldChar w:fldCharType="end"/>
      </w:r>
    </w:p>
    <w:p w:rsidR="00B75991" w:rsidRDefault="00B75991" w:rsidP="00B75991">
      <w:r>
        <w:t>The amount of citric acid</w:t>
      </w:r>
      <w:r>
        <w:fldChar w:fldCharType="begin"/>
      </w:r>
      <w:r>
        <w:instrText xml:space="preserve"> XE "citric acid" </w:instrText>
      </w:r>
      <w:r>
        <w:fldChar w:fldCharType="end"/>
      </w:r>
      <w:r>
        <w:t xml:space="preserve"> added to the hydrochloric acid system depends upon the amount of iron that is present. The first 50 pounds of citric acid added to 1000 gallons of acid, will sustain 2000 parts per million (ppm) of iron in solution. Each additional 50 pounds of citric acid added will increase its sequestering property by an additional 2000 ppm.</w:t>
      </w:r>
    </w:p>
    <w:p w:rsidR="00B75991" w:rsidRDefault="00B75991" w:rsidP="00B75991">
      <w:r>
        <w:t xml:space="preserve"> </w:t>
      </w:r>
    </w:p>
    <w:p w:rsidR="00B75991" w:rsidRDefault="00B75991" w:rsidP="00B75991">
      <w:pPr>
        <w:rPr>
          <w:vanish/>
          <w:color w:val="FF0000"/>
        </w:rPr>
      </w:pPr>
      <w:r>
        <w:rPr>
          <w:color w:val="FF0000"/>
        </w:rPr>
        <w:fldChar w:fldCharType="begin"/>
      </w:r>
      <w:r>
        <w:rPr>
          <w:color w:val="FF0000"/>
        </w:rPr>
        <w:instrText>xe "SA-2 #(see SA-Systems)"</w:instrText>
      </w:r>
      <w:r>
        <w:rPr>
          <w:color w:val="FF0000"/>
        </w:rPr>
        <w:fldChar w:fldCharType="end"/>
      </w:r>
      <w:r>
        <w:rPr>
          <w:color w:val="FF0000"/>
        </w:rPr>
        <w:t xml:space="preserve"> </w:t>
      </w:r>
      <w:r>
        <w:rPr>
          <w:color w:val="FF0000"/>
        </w:rPr>
        <w:fldChar w:fldCharType="begin"/>
      </w:r>
      <w:r>
        <w:rPr>
          <w:color w:val="FF0000"/>
        </w:rPr>
        <w:instrText>xe "Control of Iron with Citric Acid"</w:instrText>
      </w:r>
      <w:r>
        <w:rPr>
          <w:color w:val="FF0000"/>
        </w:rPr>
        <w:fldChar w:fldCharType="end"/>
      </w:r>
      <w:r>
        <w:rPr>
          <w:color w:val="FF0000"/>
        </w:rPr>
        <w:fldChar w:fldCharType="begin"/>
      </w:r>
      <w:r>
        <w:rPr>
          <w:color w:val="FF0000"/>
        </w:rPr>
        <w:instrText>xe "Citric Acid:Iron control"</w:instrText>
      </w:r>
      <w:r>
        <w:rPr>
          <w:color w:val="FF0000"/>
        </w:rPr>
        <w:fldChar w:fldCharType="end"/>
      </w:r>
      <w:r>
        <w:rPr>
          <w:color w:val="FF0000"/>
        </w:rPr>
        <w:fldChar w:fldCharType="begin"/>
      </w:r>
      <w:r>
        <w:rPr>
          <w:color w:val="FF0000"/>
        </w:rPr>
        <w:instrText>xe "Iron Control:Citric Acid"</w:instrText>
      </w:r>
      <w:r>
        <w:rPr>
          <w:color w:val="FF0000"/>
        </w:rPr>
        <w:fldChar w:fldCharType="end"/>
      </w:r>
      <w:r>
        <w:rPr>
          <w:color w:val="FF0000"/>
        </w:rPr>
        <w:fldChar w:fldCharType="begin"/>
      </w:r>
      <w:r>
        <w:rPr>
          <w:color w:val="FF0000"/>
        </w:rPr>
        <w:instrText>xe "SA-Systems"</w:instrText>
      </w:r>
      <w:r>
        <w:rPr>
          <w:color w:val="FF0000"/>
        </w:rPr>
        <w:fldChar w:fldCharType="end"/>
      </w:r>
      <w:r>
        <w:rPr>
          <w:vanish/>
          <w:color w:val="FF0000"/>
        </w:rPr>
        <w:tab/>
      </w:r>
    </w:p>
    <w:p w:rsidR="00B75991" w:rsidRDefault="00B75991" w:rsidP="00B75991">
      <w:pPr>
        <w:rPr>
          <w:vanish/>
          <w:color w:val="FF0000"/>
        </w:rPr>
      </w:pPr>
    </w:p>
    <w:p w:rsidR="00B75991" w:rsidRDefault="00B75991" w:rsidP="00B75991">
      <w:r>
        <w:t xml:space="preserve">Iron re-precipitation depends upon the retention time of the acid in the formation and the pH of the spent acid solution. In dolomite and limestone formations, hydrochloric acid solutions can spend rapidly and as the pH reaches 2.0, the dissolved iron starts to re-precipitate. Therefore it is important to start production or swabbing operations within an hour after the acid job is complete.  If ferric iron is below 500 ppm, an iron control agent is not required. Other Complexing/chelating agents include; </w:t>
      </w:r>
      <w:proofErr w:type="gramStart"/>
      <w:r>
        <w:t>Various</w:t>
      </w:r>
      <w:proofErr w:type="gramEnd"/>
      <w:r>
        <w:t xml:space="preserve"> salts of EDTA (FE-900. 900L, FE-1000).  FE-800 (Na3 NTA) is also good for higher temperatures but should not be used with HF systems, as the sodium will ppt.  FE-810 (aqueous </w:t>
      </w:r>
      <w:proofErr w:type="gramStart"/>
      <w:r>
        <w:t>NTA )</w:t>
      </w:r>
      <w:proofErr w:type="gramEnd"/>
      <w:r>
        <w:t xml:space="preserve"> should be used for HF systems at higher temperatures.</w:t>
      </w:r>
    </w:p>
    <w:p w:rsidR="00B75991" w:rsidRDefault="00B75991" w:rsidP="00B75991"/>
    <w:p w:rsidR="00B75991" w:rsidRDefault="00B75991" w:rsidP="00B75991">
      <w:r>
        <w:t>Reducing agents convert Ferric to Ferrous and maintain this oxidation state.  Theses include: Erythorbic Acid (FE-210), Sodium Erythorbate (FE-200), and proprietary blends - FE-260L, FE-270L, and FE-271L</w:t>
      </w:r>
      <w:proofErr w:type="gramStart"/>
      <w:r>
        <w:t>..</w:t>
      </w:r>
      <w:proofErr w:type="gramEnd"/>
      <w:r>
        <w:t xml:space="preserve">  The elimination of Ferric ions prevents the precipatation of Ferric Hydroxide as the acid spends and the pH increases above 2.5.  This also reduces the possibility of asphaltene precipitation and sludging.  </w:t>
      </w:r>
    </w:p>
    <w:p w:rsidR="00B75991" w:rsidRDefault="00B75991" w:rsidP="00B75991"/>
    <w:p w:rsidR="00B75991" w:rsidRDefault="00B75991" w:rsidP="00B75991">
      <w:proofErr w:type="gramStart"/>
      <w:r>
        <w:t>pH</w:t>
      </w:r>
      <w:proofErr w:type="gramEnd"/>
      <w:r>
        <w:t xml:space="preserve"> control additives are used in conjunction with chelating or reducing agents to enhance performance.  Acetic Acid (Z-3) and SAPP (X-14) are the primary materials used in acid solutions to buffer pH.</w:t>
      </w:r>
    </w:p>
    <w:p w:rsidR="00B75991" w:rsidRDefault="00B75991" w:rsidP="00B75991">
      <w:r>
        <w:t xml:space="preserve"> </w:t>
      </w:r>
    </w:p>
    <w:p w:rsidR="00B75991" w:rsidRDefault="00B75991" w:rsidP="00B75991">
      <w:r>
        <w:t>See the BJ Mixing Manual for an excellent summary of iron control and BJ’s product line.</w:t>
      </w:r>
    </w:p>
    <w:p w:rsidR="00B75991" w:rsidRDefault="00B75991" w:rsidP="00B75991"/>
    <w:p w:rsidR="00B75991" w:rsidRDefault="00B75991" w:rsidP="00B75991"/>
    <w:p w:rsidR="00B75991" w:rsidRDefault="00B75991" w:rsidP="00B75991">
      <w:pPr>
        <w:pStyle w:val="Heading2"/>
      </w:pPr>
      <w:bookmarkStart w:id="1234" w:name="_Toc372530667"/>
      <w:bookmarkStart w:id="1235" w:name="_Toc372527981"/>
      <w:bookmarkStart w:id="1236" w:name="_Toc372039121"/>
      <w:bookmarkStart w:id="1237" w:name="_Toc372036136"/>
      <w:bookmarkStart w:id="1238" w:name="_Toc371962208"/>
      <w:bookmarkStart w:id="1239" w:name="_Toc371958745"/>
      <w:r>
        <w:t>Aromatic Solvents</w:t>
      </w:r>
      <w:bookmarkEnd w:id="1234"/>
      <w:bookmarkEnd w:id="1235"/>
      <w:bookmarkEnd w:id="1236"/>
      <w:bookmarkEnd w:id="1237"/>
      <w:bookmarkEnd w:id="1238"/>
      <w:bookmarkEnd w:id="1239"/>
    </w:p>
    <w:p w:rsidR="00B75991" w:rsidRDefault="00B75991" w:rsidP="00B75991"/>
    <w:p w:rsidR="00B75991" w:rsidRDefault="00B75991" w:rsidP="00B75991">
      <w:r>
        <w:t xml:space="preserve">The most common solvent in acidizing is xylene, although others are available, eg. </w:t>
      </w:r>
      <w:proofErr w:type="gramStart"/>
      <w:r>
        <w:t>toluene</w:t>
      </w:r>
      <w:proofErr w:type="gramEnd"/>
      <w:r>
        <w:t xml:space="preserve"> etc.  Xylene is an excellent preflush for sandstone acidizing of oil wells for several reasons.</w:t>
      </w:r>
    </w:p>
    <w:p w:rsidR="00B75991" w:rsidRDefault="00B75991" w:rsidP="00B75991"/>
    <w:p w:rsidR="00B75991" w:rsidRDefault="00B75991" w:rsidP="00B75991">
      <w:pPr>
        <w:numPr>
          <w:ilvl w:val="0"/>
          <w:numId w:val="2"/>
        </w:numPr>
      </w:pPr>
      <w:r>
        <w:t>It strips the oil from the sand grains allowing acid to contact and react more effeciently.</w:t>
      </w:r>
    </w:p>
    <w:p w:rsidR="00B75991" w:rsidRDefault="00B75991" w:rsidP="00B75991">
      <w:pPr>
        <w:numPr>
          <w:ilvl w:val="0"/>
          <w:numId w:val="2"/>
        </w:numPr>
      </w:pPr>
      <w:r>
        <w:t>It greatly reduces the possiblity of sludging where iron/asphaltene problems exist.</w:t>
      </w:r>
    </w:p>
    <w:p w:rsidR="00B75991" w:rsidRDefault="00B75991" w:rsidP="00B75991"/>
    <w:p w:rsidR="00B75991" w:rsidRDefault="00B75991" w:rsidP="00B75991"/>
    <w:p w:rsidR="00B75991" w:rsidRDefault="00B75991" w:rsidP="00B75991">
      <w:pPr>
        <w:pStyle w:val="Heading2"/>
      </w:pPr>
      <w:r>
        <w:rPr>
          <w:b w:val="0"/>
        </w:rPr>
        <w:br w:type="page"/>
      </w:r>
      <w:bookmarkStart w:id="1240" w:name="_Toc372530668"/>
      <w:bookmarkStart w:id="1241" w:name="_Toc372527982"/>
      <w:bookmarkStart w:id="1242" w:name="_Toc372039122"/>
      <w:bookmarkStart w:id="1243" w:name="_Toc372036137"/>
      <w:bookmarkStart w:id="1244" w:name="_Toc371962209"/>
      <w:bookmarkStart w:id="1245" w:name="_Toc371958746"/>
      <w:r>
        <w:lastRenderedPageBreak/>
        <w:t>Mutual Solvents</w:t>
      </w:r>
      <w:bookmarkEnd w:id="1240"/>
      <w:bookmarkEnd w:id="1241"/>
      <w:bookmarkEnd w:id="1242"/>
      <w:bookmarkEnd w:id="1243"/>
      <w:bookmarkEnd w:id="1244"/>
      <w:bookmarkEnd w:id="1245"/>
    </w:p>
    <w:p w:rsidR="00B75991" w:rsidRDefault="00B75991" w:rsidP="00B75991"/>
    <w:p w:rsidR="00B75991" w:rsidRDefault="00B75991" w:rsidP="00B75991">
      <w:r>
        <w:t xml:space="preserve">Mutual solvents (US-40, US-2) are multifunctional nonionic agents which by definition are soluble in oil, acid, water and brines.  They contain strong solvent groups which provide wetting, demulsifing and surface tension reduction properties.  Mutual solvents are frequently used in Preflushes ahead of Hcl or HCL/HF in sandstone matrix acidizing to dissolve organics and aid in water wetting.   The most common mutual solvent used today is EGMBE (Ethylene Glycol MonoButyl Ether).  It is used at concentrations of 2 to 10% by volume.  Combinations of mutual solvent, aliphatic </w:t>
      </w:r>
      <w:proofErr w:type="gramStart"/>
      <w:r>
        <w:t>flurorcarbon,</w:t>
      </w:r>
      <w:proofErr w:type="gramEnd"/>
      <w:r>
        <w:t xml:space="preserve"> and methanol are marketed as flow enhancers.  Mutual solvents become critical when a treated formation has been exposed to large amounts of corrosion inhibitor (which generally oil-wet sand grains). </w:t>
      </w:r>
    </w:p>
    <w:p w:rsidR="00B75991" w:rsidRDefault="00B75991" w:rsidP="00B75991"/>
    <w:p w:rsidR="00B75991" w:rsidRDefault="00B75991" w:rsidP="00B75991"/>
    <w:p w:rsidR="00B75991" w:rsidRDefault="00B75991" w:rsidP="00B75991">
      <w:pPr>
        <w:pStyle w:val="Heading2"/>
      </w:pPr>
      <w:bookmarkStart w:id="1246" w:name="_Toc372530669"/>
      <w:bookmarkStart w:id="1247" w:name="_Toc372527983"/>
      <w:bookmarkStart w:id="1248" w:name="_Toc372039123"/>
      <w:bookmarkStart w:id="1249" w:name="_Toc372036138"/>
      <w:bookmarkStart w:id="1250" w:name="_Toc371962210"/>
      <w:bookmarkStart w:id="1251" w:name="_Toc371958747"/>
      <w:r>
        <w:t>Surfactants</w:t>
      </w:r>
      <w:bookmarkEnd w:id="1246"/>
      <w:bookmarkEnd w:id="1247"/>
      <w:bookmarkEnd w:id="1248"/>
      <w:bookmarkEnd w:id="1249"/>
      <w:bookmarkEnd w:id="1250"/>
      <w:bookmarkEnd w:id="1251"/>
    </w:p>
    <w:p w:rsidR="00B75991" w:rsidRDefault="00B75991" w:rsidP="00B75991"/>
    <w:p w:rsidR="00B75991" w:rsidRDefault="00B75991" w:rsidP="00B75991">
      <w:r>
        <w:t xml:space="preserve">Surfactants are chemicals with </w:t>
      </w:r>
      <w:proofErr w:type="gramStart"/>
      <w:r>
        <w:t>an oil</w:t>
      </w:r>
      <w:proofErr w:type="gramEnd"/>
      <w:r>
        <w:t xml:space="preserve"> and a water soluble group, with the ability to alter the liquid-liquid and gas-liquid interface.  Surfactants aid in acid penetration (LT-32), fluid recovery (Flo-Back 20, Inflo100, 150) and are used extensively as non-emulsifiers and demulsifiers (for sandstones; Aquaflow, NE-10, 18, 32, 41, 118, 940).  Other uses are foaming (FAW-1, 4, 18, 21); anti-sludge agents (AS-3,7); Dispersing Agents (S-400, 300, 500, SLA-48 &amp; all FAWs); Suspending Agents (LT-21, EE-100); Micellar Solvents (MS-5, 10, 12, 15, TechniWet-455); Water Block Breaker (NE-118).  Many of these products may be new and the Acidizing Engineer should make himself aware of the total product line to optimise surfactant usage.  See BJ Mixing Manual for detail on surfactants.</w:t>
      </w:r>
    </w:p>
    <w:p w:rsidR="00B75991" w:rsidRDefault="00B75991" w:rsidP="00B75991"/>
    <w:p w:rsidR="00B75991" w:rsidRDefault="00B75991" w:rsidP="00B75991"/>
    <w:p w:rsidR="00B75991" w:rsidRDefault="00B75991" w:rsidP="00B75991">
      <w:r>
        <w:t>Note</w:t>
      </w:r>
      <w:r>
        <w:tab/>
        <w:t>:</w:t>
      </w:r>
      <w:r>
        <w:tab/>
        <w:t>Other additives such as Scale Inhibitors</w:t>
      </w:r>
      <w:proofErr w:type="gramStart"/>
      <w:r>
        <w:t>,  and</w:t>
      </w:r>
      <w:proofErr w:type="gramEnd"/>
      <w:r>
        <w:t xml:space="preserve"> others are discussed in detail in </w:t>
      </w:r>
      <w:r>
        <w:tab/>
      </w:r>
      <w:r>
        <w:tab/>
      </w:r>
      <w:r>
        <w:tab/>
        <w:t>the BJ Mixing Manual.</w:t>
      </w:r>
    </w:p>
    <w:p w:rsidR="00B75991" w:rsidRDefault="00B75991" w:rsidP="00B75991">
      <w:pPr>
        <w:rPr>
          <w:vanish/>
        </w:rPr>
      </w:pPr>
      <w:r>
        <w:fldChar w:fldCharType="begin"/>
      </w:r>
      <w:r>
        <w:instrText>xe "Job Design Considerations"</w:instrText>
      </w:r>
      <w:r>
        <w:fldChar w:fldCharType="end"/>
      </w:r>
    </w:p>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p w:rsidR="00B75991" w:rsidRDefault="00B75991" w:rsidP="00B75991">
      <w:r>
        <w:br w:type="page"/>
      </w:r>
    </w:p>
    <w:p w:rsidR="00B75991" w:rsidRDefault="00B75991" w:rsidP="00B75991">
      <w:pPr>
        <w:pStyle w:val="Heading1"/>
        <w:rPr>
          <w:sz w:val="24"/>
        </w:rPr>
      </w:pPr>
      <w:bookmarkStart w:id="1252" w:name="_Toc372530670"/>
      <w:bookmarkStart w:id="1253" w:name="_Toc372527984"/>
      <w:bookmarkStart w:id="1254" w:name="_Toc372039124"/>
      <w:bookmarkStart w:id="1255" w:name="_Toc372037116"/>
      <w:bookmarkStart w:id="1256" w:name="_Toc372036139"/>
      <w:bookmarkStart w:id="1257" w:name="_Toc371962211"/>
      <w:bookmarkStart w:id="1258" w:name="_Toc371958738"/>
      <w:bookmarkStart w:id="1259" w:name="_Toc371244591"/>
      <w:bookmarkStart w:id="1260" w:name="_Toc371244285"/>
      <w:bookmarkStart w:id="1261" w:name="_Toc319989326"/>
      <w:proofErr w:type="gramStart"/>
      <w:r>
        <w:rPr>
          <w:sz w:val="24"/>
        </w:rPr>
        <w:lastRenderedPageBreak/>
        <w:t>Treatment Evaluations.</w:t>
      </w:r>
      <w:bookmarkEnd w:id="1252"/>
      <w:bookmarkEnd w:id="1253"/>
      <w:bookmarkEnd w:id="1254"/>
      <w:bookmarkEnd w:id="1255"/>
      <w:bookmarkEnd w:id="1256"/>
      <w:bookmarkEnd w:id="1257"/>
      <w:bookmarkEnd w:id="1258"/>
      <w:bookmarkEnd w:id="1259"/>
      <w:bookmarkEnd w:id="1260"/>
      <w:bookmarkEnd w:id="1261"/>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"Treatment Evaluations"</w:instrText>
      </w:r>
      <w:r>
        <w:rPr>
          <w:color w:val="FF0000"/>
        </w:rPr>
        <w:fldChar w:fldCharType="end"/>
      </w:r>
    </w:p>
    <w:p w:rsidR="00B75991" w:rsidRDefault="00B75991" w:rsidP="00B75991">
      <w:pPr>
        <w:ind w:left="720" w:hanging="720"/>
      </w:pPr>
      <w:r>
        <w:t>1.</w:t>
      </w:r>
      <w:r>
        <w:tab/>
        <w:t>Monitor the pressure response when the acid contacts the formation and during injection.</w:t>
      </w:r>
    </w:p>
    <w:p w:rsidR="00B75991" w:rsidRDefault="00B75991" w:rsidP="00B75991">
      <w:r>
        <w:tab/>
      </w:r>
      <w:r>
        <w:tab/>
      </w:r>
    </w:p>
    <w:p w:rsidR="00B75991" w:rsidRDefault="00B75991" w:rsidP="00B75991">
      <w:pPr>
        <w:pStyle w:val="Bullet1"/>
        <w:numPr>
          <w:ilvl w:val="0"/>
          <w:numId w:val="2"/>
        </w:numPr>
        <w:ind w:left="1440" w:hanging="720"/>
        <w:rPr>
          <w:sz w:val="22"/>
        </w:rPr>
      </w:pPr>
      <w:r>
        <w:rPr>
          <w:sz w:val="22"/>
        </w:rPr>
        <w:t xml:space="preserve">The pump rate should be held constant throughout the job. </w:t>
      </w:r>
    </w:p>
    <w:p w:rsidR="00B75991" w:rsidRDefault="00B75991" w:rsidP="00B75991">
      <w:pPr>
        <w:pStyle w:val="Bullet1"/>
        <w:rPr>
          <w:sz w:val="22"/>
        </w:rPr>
      </w:pPr>
      <w:r>
        <w:rPr>
          <w:sz w:val="22"/>
        </w:rPr>
        <w:t>If not, the pressure response record is useless.</w:t>
      </w:r>
    </w:p>
    <w:p w:rsidR="00B75991" w:rsidRDefault="00B75991" w:rsidP="00B75991">
      <w:pPr>
        <w:pStyle w:val="Bullet1"/>
        <w:numPr>
          <w:ilvl w:val="0"/>
          <w:numId w:val="2"/>
        </w:numPr>
        <w:ind w:left="1440" w:hanging="720"/>
        <w:rPr>
          <w:sz w:val="22"/>
        </w:rPr>
      </w:pPr>
      <w:r>
        <w:rPr>
          <w:sz w:val="22"/>
        </w:rPr>
        <w:t xml:space="preserve">The pressure should never increase when injecting the acid. </w:t>
      </w:r>
    </w:p>
    <w:p w:rsidR="00B75991" w:rsidRDefault="00B75991" w:rsidP="00B75991">
      <w:pPr>
        <w:pStyle w:val="Bullet1"/>
        <w:rPr>
          <w:sz w:val="22"/>
        </w:rPr>
      </w:pPr>
      <w:r>
        <w:rPr>
          <w:sz w:val="22"/>
        </w:rPr>
        <w:t>If it does, the acid is damaging the formation.</w:t>
      </w:r>
    </w:p>
    <w:p w:rsidR="00B75991" w:rsidRDefault="00B75991" w:rsidP="00B75991">
      <w:pPr>
        <w:pStyle w:val="Bullet1"/>
        <w:numPr>
          <w:ilvl w:val="0"/>
          <w:numId w:val="2"/>
        </w:numPr>
        <w:ind w:left="1440" w:hanging="720"/>
        <w:rPr>
          <w:sz w:val="22"/>
        </w:rPr>
      </w:pPr>
      <w:r>
        <w:rPr>
          <w:sz w:val="22"/>
        </w:rPr>
        <w:t xml:space="preserve">If a pressure increase is seen when acid first arrives at the formation, it is probably plugging from solids that were present in the treating string. (A pipe </w:t>
      </w:r>
      <w:proofErr w:type="gramStart"/>
      <w:r>
        <w:rPr>
          <w:sz w:val="22"/>
        </w:rPr>
        <w:t>pickling  treatment</w:t>
      </w:r>
      <w:proofErr w:type="gramEnd"/>
      <w:r>
        <w:rPr>
          <w:sz w:val="22"/>
        </w:rPr>
        <w:t xml:space="preserve"> should have been performed).  Another possibility is the effect of CO2 generation from the initial reaction with carbonates.  As in the lab, CO2 can cause a temporary pressure drop increase.</w:t>
      </w:r>
    </w:p>
    <w:p w:rsidR="00B75991" w:rsidRDefault="00B75991" w:rsidP="00B75991">
      <w:pPr>
        <w:pStyle w:val="Bullet1"/>
        <w:numPr>
          <w:ilvl w:val="0"/>
          <w:numId w:val="2"/>
        </w:numPr>
        <w:ind w:left="1440" w:hanging="720"/>
        <w:rPr>
          <w:sz w:val="22"/>
        </w:rPr>
      </w:pPr>
      <w:r>
        <w:rPr>
          <w:sz w:val="22"/>
        </w:rPr>
        <w:t xml:space="preserve">A gradual increase in treating pressure while acid is penetrating the </w:t>
      </w:r>
      <w:proofErr w:type="gramStart"/>
      <w:r>
        <w:rPr>
          <w:sz w:val="22"/>
        </w:rPr>
        <w:t>formation,</w:t>
      </w:r>
      <w:proofErr w:type="gramEnd"/>
      <w:r>
        <w:rPr>
          <w:sz w:val="22"/>
        </w:rPr>
        <w:t xml:space="preserve"> indicates precipitation of reaction by-products.</w:t>
      </w:r>
    </w:p>
    <w:p w:rsidR="00B75991" w:rsidRDefault="00B75991" w:rsidP="00B75991">
      <w:pPr>
        <w:pStyle w:val="Bullet1"/>
        <w:numPr>
          <w:ilvl w:val="0"/>
          <w:numId w:val="2"/>
        </w:numPr>
        <w:ind w:left="1440" w:hanging="720"/>
        <w:rPr>
          <w:sz w:val="22"/>
        </w:rPr>
      </w:pPr>
      <w:r>
        <w:rPr>
          <w:sz w:val="22"/>
        </w:rPr>
        <w:t xml:space="preserve">A slight increase in pressure should be seen when any diverter contacts the formation. </w:t>
      </w:r>
    </w:p>
    <w:p w:rsidR="00B75991" w:rsidRDefault="00B75991" w:rsidP="00B75991">
      <w:pPr>
        <w:pStyle w:val="Bullet1"/>
        <w:rPr>
          <w:sz w:val="22"/>
        </w:rPr>
      </w:pPr>
      <w:r>
        <w:rPr>
          <w:sz w:val="22"/>
        </w:rPr>
        <w:tab/>
        <w:t>If not, the diverter is probably ineffective.</w:t>
      </w:r>
      <w:r>
        <w:rPr>
          <w:sz w:val="22"/>
        </w:rPr>
        <w:tab/>
      </w:r>
    </w:p>
    <w:p w:rsidR="00B75991" w:rsidRDefault="00B75991" w:rsidP="00B75991">
      <w:pPr>
        <w:rPr>
          <w:vanish/>
          <w:color w:val="FF0000"/>
        </w:rPr>
      </w:pPr>
      <w:r>
        <w:rPr>
          <w:color w:val="FF0000"/>
        </w:rPr>
        <w:fldChar w:fldCharType="begin"/>
      </w:r>
      <w:r>
        <w:rPr>
          <w:color w:val="FF0000"/>
        </w:rPr>
        <w:instrText>xe "Job Procedures"</w:instrText>
      </w:r>
      <w:r>
        <w:rPr>
          <w:color w:val="FF0000"/>
        </w:rPr>
        <w:fldChar w:fldCharType="end"/>
      </w:r>
      <w:r>
        <w:rPr>
          <w:color w:val="FF0000"/>
        </w:rPr>
        <w:fldChar w:fldCharType="begin"/>
      </w:r>
      <w:r>
        <w:rPr>
          <w:color w:val="FF0000"/>
        </w:rPr>
        <w:instrText>xe "Monitoring"</w:instrText>
      </w:r>
      <w:r>
        <w:rPr>
          <w:color w:val="FF0000"/>
        </w:rPr>
        <w:fldChar w:fldCharType="end"/>
      </w:r>
      <w:r>
        <w:rPr>
          <w:color w:val="FF0000"/>
        </w:rPr>
        <w:fldChar w:fldCharType="begin"/>
      </w:r>
      <w:r>
        <w:rPr>
          <w:color w:val="FF0000"/>
        </w:rPr>
        <w:instrText>xe "Job analysis"</w:instrText>
      </w:r>
      <w:r>
        <w:rPr>
          <w:color w:val="FF0000"/>
        </w:rPr>
        <w:fldChar w:fldCharType="end"/>
      </w:r>
    </w:p>
    <w:p w:rsidR="00B75991" w:rsidRDefault="00B75991" w:rsidP="00B75991"/>
    <w:p w:rsidR="00B75991" w:rsidRDefault="00B75991" w:rsidP="00B75991">
      <w:r>
        <w:t>2.</w:t>
      </w:r>
      <w:r>
        <w:tab/>
        <w:t>Collect and analyse spent acid returns for:</w:t>
      </w:r>
    </w:p>
    <w:p w:rsidR="00B75991" w:rsidRDefault="00B75991" w:rsidP="00B75991">
      <w:r>
        <w:tab/>
      </w:r>
      <w:r>
        <w:tab/>
      </w:r>
    </w:p>
    <w:p w:rsidR="00B75991" w:rsidRDefault="00B75991" w:rsidP="00B75991">
      <w:pPr>
        <w:pStyle w:val="Bullet1"/>
        <w:numPr>
          <w:ilvl w:val="0"/>
          <w:numId w:val="2"/>
        </w:numPr>
        <w:ind w:left="1440" w:hanging="720"/>
        <w:rPr>
          <w:sz w:val="22"/>
        </w:rPr>
      </w:pPr>
      <w:r>
        <w:rPr>
          <w:sz w:val="22"/>
        </w:rPr>
        <w:t>pH</w:t>
      </w:r>
    </w:p>
    <w:p w:rsidR="00B75991" w:rsidRDefault="00B75991" w:rsidP="00B75991">
      <w:pPr>
        <w:pStyle w:val="Bullet1"/>
        <w:numPr>
          <w:ilvl w:val="0"/>
          <w:numId w:val="2"/>
        </w:numPr>
        <w:ind w:left="1440" w:hanging="720"/>
        <w:rPr>
          <w:sz w:val="22"/>
        </w:rPr>
      </w:pPr>
      <w:r>
        <w:rPr>
          <w:sz w:val="22"/>
        </w:rPr>
        <w:t>Iron content.</w:t>
      </w:r>
    </w:p>
    <w:p w:rsidR="00B75991" w:rsidRDefault="00B75991" w:rsidP="00B75991">
      <w:pPr>
        <w:pStyle w:val="Bullet1"/>
        <w:numPr>
          <w:ilvl w:val="0"/>
          <w:numId w:val="2"/>
        </w:numPr>
        <w:ind w:left="1440" w:hanging="720"/>
        <w:rPr>
          <w:sz w:val="22"/>
        </w:rPr>
      </w:pPr>
      <w:r>
        <w:rPr>
          <w:sz w:val="22"/>
        </w:rPr>
        <w:t>Presence of emulsions.</w:t>
      </w:r>
    </w:p>
    <w:p w:rsidR="00B75991" w:rsidRDefault="00B75991" w:rsidP="00B75991">
      <w:pPr>
        <w:pStyle w:val="Bullet1"/>
        <w:numPr>
          <w:ilvl w:val="0"/>
          <w:numId w:val="2"/>
        </w:numPr>
        <w:ind w:left="1440" w:hanging="720"/>
        <w:rPr>
          <w:sz w:val="22"/>
        </w:rPr>
      </w:pPr>
      <w:r>
        <w:rPr>
          <w:sz w:val="22"/>
        </w:rPr>
        <w:t>Amount, type and size of solids.</w:t>
      </w:r>
    </w:p>
    <w:p w:rsidR="00B75991" w:rsidRDefault="00B75991" w:rsidP="00B75991">
      <w:pPr>
        <w:pStyle w:val="Bullet1"/>
        <w:numPr>
          <w:ilvl w:val="0"/>
          <w:numId w:val="2"/>
        </w:numPr>
        <w:ind w:left="1440" w:hanging="720"/>
        <w:rPr>
          <w:sz w:val="22"/>
        </w:rPr>
      </w:pPr>
      <w:r>
        <w:rPr>
          <w:sz w:val="22"/>
        </w:rPr>
        <w:t>Presence of reaction.</w:t>
      </w:r>
      <w:r>
        <w:rPr>
          <w:sz w:val="22"/>
        </w:rPr>
        <w:tab/>
      </w:r>
    </w:p>
    <w:p w:rsidR="00B75991" w:rsidRDefault="00B75991" w:rsidP="00B75991"/>
    <w:p w:rsidR="00B75991" w:rsidRDefault="00B75991" w:rsidP="00B75991">
      <w:r>
        <w:t>3.</w:t>
      </w:r>
      <w:r>
        <w:tab/>
        <w:t>Compare productivity improvement with productivity potential.</w:t>
      </w:r>
    </w:p>
    <w:p w:rsidR="00B75991" w:rsidRDefault="00B75991" w:rsidP="00B75991"/>
    <w:p w:rsidR="00B75991" w:rsidRDefault="00B75991" w:rsidP="00B75991">
      <w:r>
        <w:t xml:space="preserve">Real-time computer analysis of formation skin damage is now possible by using monitoring equipment to measure pressures and rates during the performance of the job. This information is then transferred to a computer for calculation of bottom </w:t>
      </w:r>
      <w:proofErr w:type="gramStart"/>
      <w:r>
        <w:t>hole</w:t>
      </w:r>
      <w:proofErr w:type="gramEnd"/>
      <w:r>
        <w:t xml:space="preserve"> pressure and various other parameters. With the computer program (FracRT</w:t>
      </w:r>
      <w:proofErr w:type="gramStart"/>
      <w:r>
        <w:t>)  it</w:t>
      </w:r>
      <w:proofErr w:type="gramEnd"/>
      <w:r>
        <w:t xml:space="preserve"> is possible to optimise the size of an acid job (or stages) during the actual execution, as the skin damage is seen fall to a minimum. The program calculates and displays:</w:t>
      </w:r>
    </w:p>
    <w:p w:rsidR="00B75991" w:rsidRDefault="00B75991" w:rsidP="00B75991"/>
    <w:p w:rsidR="00B75991" w:rsidRDefault="00B75991" w:rsidP="00B75991">
      <w:pPr>
        <w:rPr>
          <w:vanish/>
          <w:color w:val="FF0000"/>
        </w:rPr>
      </w:pPr>
      <w:r>
        <w:rPr>
          <w:color w:val="FF0000"/>
        </w:rPr>
        <w:fldChar w:fldCharType="begin"/>
      </w:r>
      <w:r>
        <w:rPr>
          <w:color w:val="FF0000"/>
        </w:rPr>
        <w:instrText>xe "Real Time Analysis"</w:instrText>
      </w:r>
      <w:r>
        <w:rPr>
          <w:color w:val="FF0000"/>
        </w:rPr>
        <w:fldChar w:fldCharType="end"/>
      </w:r>
      <w:r>
        <w:rPr>
          <w:color w:val="FF0000"/>
        </w:rPr>
        <w:fldChar w:fldCharType="begin"/>
      </w:r>
      <w:r>
        <w:rPr>
          <w:color w:val="FF0000"/>
        </w:rPr>
        <w:instrText>xe "FRACRT"</w:instrText>
      </w:r>
      <w:r>
        <w:rPr>
          <w:color w:val="FF0000"/>
        </w:rPr>
        <w:fldChar w:fldCharType="end"/>
      </w:r>
    </w:p>
    <w:p w:rsidR="00B75991" w:rsidRDefault="00B75991" w:rsidP="00B75991">
      <w:r>
        <w:tab/>
        <w:t>a.</w:t>
      </w:r>
      <w:r>
        <w:tab/>
        <w:t>Damage Ratio Value</w:t>
      </w:r>
    </w:p>
    <w:p w:rsidR="00B75991" w:rsidRDefault="00B75991" w:rsidP="00B75991">
      <w:r>
        <w:tab/>
      </w:r>
      <w:proofErr w:type="gramStart"/>
      <w:r>
        <w:t>b</w:t>
      </w:r>
      <w:proofErr w:type="gramEnd"/>
      <w:r>
        <w:t>.</w:t>
      </w:r>
      <w:r>
        <w:tab/>
        <w:t>Paccaloni Style Injection Pressure vs. Injection Rate Plots.</w:t>
      </w:r>
    </w:p>
    <w:p w:rsidR="00B75991" w:rsidRDefault="00B75991" w:rsidP="00B75991"/>
    <w:p w:rsidR="00B75991" w:rsidRDefault="00B75991" w:rsidP="00B75991">
      <w:r>
        <w:t>Data collected during the job can be stored with the monitoring equipment (3600 or 3305 monitors) or on the computer and used for post job reporting and analysis.</w:t>
      </w:r>
    </w:p>
    <w:p w:rsidR="00B75991" w:rsidRDefault="00B75991" w:rsidP="00B75991">
      <w:pPr>
        <w:pStyle w:val="Heading1"/>
        <w:rPr>
          <w:sz w:val="22"/>
        </w:rPr>
      </w:pPr>
      <w:r>
        <w:rPr>
          <w:b w:val="0"/>
        </w:rPr>
        <w:br w:type="page"/>
      </w:r>
      <w:bookmarkStart w:id="1262" w:name="_Toc372530671"/>
      <w:bookmarkStart w:id="1263" w:name="_Toc372527985"/>
      <w:bookmarkStart w:id="1264" w:name="_Toc372039125"/>
      <w:bookmarkStart w:id="1265" w:name="_Toc372037117"/>
      <w:bookmarkStart w:id="1266" w:name="_Toc372036140"/>
      <w:bookmarkStart w:id="1267" w:name="_Toc371962212"/>
      <w:bookmarkStart w:id="1268" w:name="_Toc371958748"/>
      <w:bookmarkStart w:id="1269" w:name="_Toc371244592"/>
      <w:bookmarkStart w:id="1270" w:name="_Toc371244286"/>
      <w:bookmarkStart w:id="1271" w:name="_Toc319989327"/>
      <w:proofErr w:type="gramStart"/>
      <w:r>
        <w:rPr>
          <w:sz w:val="24"/>
        </w:rPr>
        <w:lastRenderedPageBreak/>
        <w:t>Acid Jobs That Do Not Work.</w:t>
      </w:r>
      <w:bookmarkEnd w:id="1262"/>
      <w:bookmarkEnd w:id="1263"/>
      <w:bookmarkEnd w:id="1264"/>
      <w:bookmarkEnd w:id="1265"/>
      <w:bookmarkEnd w:id="1266"/>
      <w:bookmarkEnd w:id="1267"/>
      <w:bookmarkEnd w:id="1268"/>
      <w:bookmarkEnd w:id="1269"/>
      <w:bookmarkEnd w:id="1270"/>
      <w:bookmarkEnd w:id="1271"/>
      <w:proofErr w:type="gramEnd"/>
    </w:p>
    <w:p w:rsidR="00B75991" w:rsidRDefault="00B75991" w:rsidP="00B75991"/>
    <w:p w:rsidR="00B75991" w:rsidRDefault="00B75991" w:rsidP="00B75991">
      <w:pPr>
        <w:rPr>
          <w:vanish/>
          <w:color w:val="FF0000"/>
        </w:rPr>
      </w:pPr>
      <w:r>
        <w:rPr>
          <w:color w:val="FF0000"/>
        </w:rPr>
        <w:fldChar w:fldCharType="begin"/>
      </w:r>
      <w:r>
        <w:rPr>
          <w:color w:val="FF0000"/>
        </w:rPr>
        <w:instrText>xe "Acid Jobs That Do Not Work"</w:instrText>
      </w:r>
      <w:r>
        <w:rPr>
          <w:color w:val="FF0000"/>
        </w:rPr>
        <w:fldChar w:fldCharType="end"/>
      </w:r>
    </w:p>
    <w:p w:rsidR="00B75991" w:rsidRDefault="00B75991" w:rsidP="00B75991">
      <w:r>
        <w:t xml:space="preserve">Acid treatments which fail to stimulate production have usually been troubled by one or more of the following </w:t>
      </w:r>
      <w:proofErr w:type="gramStart"/>
      <w:r>
        <w:t>problems :</w:t>
      </w:r>
      <w:proofErr w:type="gramEnd"/>
    </w:p>
    <w:p w:rsidR="00B75991" w:rsidRDefault="00B75991" w:rsidP="00B75991"/>
    <w:p w:rsidR="00B75991" w:rsidRDefault="00B75991" w:rsidP="00B75991">
      <w:pPr>
        <w:pStyle w:val="Bullet1"/>
        <w:rPr>
          <w:vanish/>
          <w:sz w:val="22"/>
        </w:rPr>
      </w:pPr>
      <w:r>
        <w:rPr>
          <w:sz w:val="22"/>
        </w:rPr>
        <w:fldChar w:fldCharType="begin"/>
      </w:r>
      <w:r>
        <w:rPr>
          <w:sz w:val="22"/>
        </w:rPr>
        <w:instrText>xe "Treatment failures"</w:instrText>
      </w:r>
      <w:r>
        <w:rPr>
          <w:sz w:val="22"/>
        </w:rPr>
        <w:fldChar w:fldCharType="end"/>
      </w:r>
      <w:r>
        <w:rPr>
          <w:sz w:val="22"/>
        </w:rPr>
        <w:fldChar w:fldCharType="begin"/>
      </w:r>
      <w:r>
        <w:rPr>
          <w:sz w:val="22"/>
        </w:rPr>
        <w:instrText>xe "Reasons for treatment failures"</w:instrText>
      </w:r>
      <w:r>
        <w:rPr>
          <w:sz w:val="22"/>
        </w:rPr>
        <w:fldChar w:fldCharType="end"/>
      </w:r>
      <w:r>
        <w:rPr>
          <w:sz w:val="22"/>
        </w:rPr>
        <w:fldChar w:fldCharType="begin"/>
      </w:r>
      <w:r>
        <w:rPr>
          <w:sz w:val="22"/>
        </w:rPr>
        <w:instrText>xe "Acid Treatment Failures"</w:instrText>
      </w:r>
      <w:r>
        <w:rPr>
          <w:sz w:val="22"/>
        </w:rPr>
        <w:fldChar w:fldCharType="end"/>
      </w:r>
    </w:p>
    <w:p w:rsidR="00B75991" w:rsidRDefault="00B75991" w:rsidP="00B75991">
      <w:pPr>
        <w:pStyle w:val="Bullet1"/>
        <w:rPr>
          <w:sz w:val="22"/>
        </w:rPr>
      </w:pPr>
      <w:r>
        <w:rPr>
          <w:sz w:val="22"/>
        </w:rPr>
        <w:t>1.</w:t>
      </w:r>
      <w:r>
        <w:rPr>
          <w:sz w:val="22"/>
        </w:rPr>
        <w:tab/>
        <w:t>Using acid on formations which are inadequately perforated, or on sandstones which are not damaged.</w:t>
      </w:r>
    </w:p>
    <w:p w:rsidR="00B75991" w:rsidRDefault="00B75991" w:rsidP="00B75991">
      <w:pPr>
        <w:pStyle w:val="Bullet1"/>
        <w:rPr>
          <w:sz w:val="22"/>
        </w:rPr>
      </w:pPr>
    </w:p>
    <w:p w:rsidR="00B75991" w:rsidRDefault="00B75991" w:rsidP="00B75991">
      <w:pPr>
        <w:pStyle w:val="Bullet1"/>
        <w:rPr>
          <w:sz w:val="22"/>
        </w:rPr>
      </w:pPr>
      <w:r>
        <w:rPr>
          <w:sz w:val="22"/>
        </w:rPr>
        <w:t>2.</w:t>
      </w:r>
      <w:r>
        <w:rPr>
          <w:sz w:val="22"/>
        </w:rPr>
        <w:tab/>
        <w:t>Using the wrong type of acid to remove the damage.</w:t>
      </w:r>
    </w:p>
    <w:p w:rsidR="00B75991" w:rsidRDefault="00B75991" w:rsidP="00B75991">
      <w:pPr>
        <w:pStyle w:val="Bullet1"/>
        <w:rPr>
          <w:sz w:val="22"/>
        </w:rPr>
      </w:pPr>
    </w:p>
    <w:p w:rsidR="00B75991" w:rsidRDefault="00B75991" w:rsidP="00B75991">
      <w:pPr>
        <w:pStyle w:val="Bullet1"/>
        <w:rPr>
          <w:sz w:val="22"/>
        </w:rPr>
      </w:pPr>
      <w:r>
        <w:rPr>
          <w:sz w:val="22"/>
        </w:rPr>
        <w:t>3.</w:t>
      </w:r>
      <w:r>
        <w:rPr>
          <w:sz w:val="22"/>
        </w:rPr>
        <w:tab/>
        <w:t>Using dirty water in the preflush or overflush.</w:t>
      </w:r>
    </w:p>
    <w:p w:rsidR="00B75991" w:rsidRDefault="00B75991" w:rsidP="00B75991">
      <w:pPr>
        <w:pStyle w:val="Bullet1"/>
        <w:rPr>
          <w:sz w:val="22"/>
        </w:rPr>
      </w:pPr>
    </w:p>
    <w:p w:rsidR="00B75991" w:rsidRDefault="00B75991" w:rsidP="00B75991">
      <w:pPr>
        <w:pStyle w:val="Bullet1"/>
        <w:rPr>
          <w:sz w:val="22"/>
        </w:rPr>
      </w:pPr>
      <w:r>
        <w:rPr>
          <w:sz w:val="22"/>
        </w:rPr>
        <w:t>4.</w:t>
      </w:r>
      <w:r>
        <w:rPr>
          <w:sz w:val="22"/>
        </w:rPr>
        <w:tab/>
        <w:t>Lack of Hydrochloric Acid Preflush when using Hydrofluoric Acid with sandstones.</w:t>
      </w:r>
    </w:p>
    <w:p w:rsidR="00B75991" w:rsidRDefault="00B75991" w:rsidP="00B75991">
      <w:pPr>
        <w:pStyle w:val="Bullet1"/>
        <w:rPr>
          <w:sz w:val="22"/>
        </w:rPr>
      </w:pPr>
    </w:p>
    <w:p w:rsidR="00B75991" w:rsidRDefault="00B75991" w:rsidP="00B75991">
      <w:pPr>
        <w:pStyle w:val="Bullet1"/>
        <w:rPr>
          <w:sz w:val="22"/>
        </w:rPr>
      </w:pPr>
      <w:r>
        <w:rPr>
          <w:sz w:val="22"/>
        </w:rPr>
        <w:t>5.</w:t>
      </w:r>
      <w:r>
        <w:rPr>
          <w:sz w:val="22"/>
        </w:rPr>
        <w:tab/>
        <w:t>Inadequate mud acid volume, minimum volume should be 50 gallons per foot of pay.</w:t>
      </w:r>
    </w:p>
    <w:p w:rsidR="00B75991" w:rsidRDefault="00B75991" w:rsidP="00B75991">
      <w:pPr>
        <w:pStyle w:val="Bullet1"/>
        <w:rPr>
          <w:sz w:val="22"/>
        </w:rPr>
      </w:pPr>
    </w:p>
    <w:p w:rsidR="00B75991" w:rsidRDefault="00B75991" w:rsidP="00B75991">
      <w:pPr>
        <w:pStyle w:val="Bullet1"/>
        <w:rPr>
          <w:sz w:val="22"/>
        </w:rPr>
      </w:pPr>
      <w:r>
        <w:rPr>
          <w:sz w:val="22"/>
        </w:rPr>
        <w:t>6.</w:t>
      </w:r>
      <w:r>
        <w:rPr>
          <w:sz w:val="22"/>
        </w:rPr>
        <w:tab/>
        <w:t>Lack of immediate clean-up with mud acid, even with acid post-flush, allows deposition of precipitates.</w:t>
      </w:r>
    </w:p>
    <w:p w:rsidR="00B75991" w:rsidRDefault="00B75991" w:rsidP="00B75991">
      <w:pPr>
        <w:pStyle w:val="Bullet1"/>
        <w:rPr>
          <w:sz w:val="22"/>
        </w:rPr>
      </w:pPr>
    </w:p>
    <w:p w:rsidR="00B75991" w:rsidRDefault="00B75991" w:rsidP="00B75991">
      <w:pPr>
        <w:pStyle w:val="Bullet1"/>
        <w:rPr>
          <w:sz w:val="22"/>
        </w:rPr>
      </w:pPr>
      <w:r>
        <w:rPr>
          <w:sz w:val="22"/>
        </w:rPr>
        <w:t>7.</w:t>
      </w:r>
      <w:r>
        <w:rPr>
          <w:sz w:val="22"/>
        </w:rPr>
        <w:tab/>
        <w:t>Failure to clean the acid or water tanks.</w:t>
      </w:r>
    </w:p>
    <w:p w:rsidR="00B75991" w:rsidRDefault="00B75991" w:rsidP="00B75991">
      <w:pPr>
        <w:pStyle w:val="Bullet1"/>
        <w:rPr>
          <w:sz w:val="22"/>
        </w:rPr>
      </w:pPr>
    </w:p>
    <w:p w:rsidR="00B75991" w:rsidRDefault="00B75991" w:rsidP="00B75991">
      <w:pPr>
        <w:pStyle w:val="Bullet1"/>
        <w:rPr>
          <w:sz w:val="22"/>
        </w:rPr>
      </w:pPr>
      <w:r>
        <w:rPr>
          <w:sz w:val="22"/>
        </w:rPr>
        <w:t>8.</w:t>
      </w:r>
      <w:r>
        <w:rPr>
          <w:sz w:val="22"/>
        </w:rPr>
        <w:tab/>
        <w:t>Additive misuse or overuse.</w:t>
      </w:r>
    </w:p>
    <w:p w:rsidR="00B75991" w:rsidRDefault="00B75991" w:rsidP="00B75991">
      <w:pPr>
        <w:pStyle w:val="Bullet1"/>
      </w:pPr>
    </w:p>
    <w:p w:rsidR="00B75991" w:rsidRDefault="00B75991" w:rsidP="00B75991">
      <w:pPr>
        <w:pStyle w:val="Heading1"/>
        <w:rPr>
          <w:i/>
          <w:sz w:val="22"/>
        </w:rPr>
      </w:pPr>
      <w:r>
        <w:rPr>
          <w:b w:val="0"/>
        </w:rPr>
        <w:br w:type="page"/>
      </w:r>
      <w:bookmarkStart w:id="1272" w:name="_Toc372530672"/>
      <w:bookmarkStart w:id="1273" w:name="_Toc372527986"/>
      <w:bookmarkStart w:id="1274" w:name="_Toc372039126"/>
      <w:bookmarkStart w:id="1275" w:name="_Toc372037118"/>
      <w:bookmarkStart w:id="1276" w:name="_Toc372036141"/>
      <w:bookmarkStart w:id="1277" w:name="_Toc371962213"/>
      <w:bookmarkStart w:id="1278" w:name="_Toc371958749"/>
      <w:bookmarkStart w:id="1279" w:name="_Toc371244593"/>
      <w:bookmarkStart w:id="1280" w:name="_Toc371244287"/>
      <w:bookmarkStart w:id="1281" w:name="_Toc319989148"/>
      <w:bookmarkStart w:id="1282" w:name="_Toc319989158"/>
      <w:r>
        <w:lastRenderedPageBreak/>
        <w:t>Technical Reference</w:t>
      </w:r>
      <w:bookmarkEnd w:id="1272"/>
      <w:bookmarkEnd w:id="1273"/>
      <w:bookmarkEnd w:id="1274"/>
      <w:bookmarkEnd w:id="1275"/>
      <w:bookmarkEnd w:id="1276"/>
      <w:bookmarkEnd w:id="1277"/>
      <w:bookmarkEnd w:id="1278"/>
      <w:bookmarkEnd w:id="1279"/>
      <w:bookmarkEnd w:id="1280"/>
    </w:p>
    <w:bookmarkEnd w:id="1281"/>
    <w:bookmarkEnd w:id="1282"/>
    <w:p w:rsidR="00B75991" w:rsidRDefault="00B75991" w:rsidP="00B75991">
      <w:r>
        <w:fldChar w:fldCharType="begin"/>
      </w:r>
      <w:r>
        <w:instrText>xe "Acid Chemistry"</w:instrText>
      </w:r>
      <w:r>
        <w:fldChar w:fldCharType="end"/>
      </w:r>
      <w:r>
        <w:t xml:space="preserve"> </w:t>
      </w:r>
      <w:r>
        <w:fldChar w:fldCharType="begin"/>
      </w:r>
      <w:r>
        <w:instrText>xe "General Chemistry:Acids"</w:instrText>
      </w:r>
      <w:r>
        <w:fldChar w:fldCharType="end"/>
      </w:r>
      <w:r>
        <w:t xml:space="preserve"> </w:t>
      </w:r>
      <w:r>
        <w:fldChar w:fldCharType="begin"/>
      </w:r>
      <w:r>
        <w:instrText>xe "Acid:General Chemistry"</w:instrText>
      </w:r>
      <w:r>
        <w:fldChar w:fldCharType="end"/>
      </w:r>
      <w:r>
        <w:t xml:space="preserve"> </w:t>
      </w:r>
      <w:r>
        <w:fldChar w:fldCharType="begin"/>
      </w:r>
      <w:r>
        <w:instrText>xe "Bases:General Chemistry"</w:instrText>
      </w:r>
      <w:r>
        <w:fldChar w:fldCharType="end"/>
      </w:r>
      <w:r>
        <w:t xml:space="preserve"> </w:t>
      </w:r>
      <w:r>
        <w:fldChar w:fldCharType="begin"/>
      </w:r>
      <w:r>
        <w:instrText>xe "General Chemistry:Bases"</w:instrText>
      </w:r>
      <w:r>
        <w:fldChar w:fldCharType="end"/>
      </w:r>
      <w:r>
        <w:t xml:space="preserve"> </w:t>
      </w:r>
      <w:r>
        <w:fldChar w:fldCharType="begin"/>
      </w:r>
      <w:r>
        <w:instrText>xe "Hydrochloric Acid:General Chemistry"</w:instrText>
      </w:r>
      <w:r>
        <w:fldChar w:fldCharType="end"/>
      </w:r>
      <w:r>
        <w:t xml:space="preserve"> </w:t>
      </w:r>
      <w:r>
        <w:fldChar w:fldCharType="begin"/>
      </w:r>
      <w:r>
        <w:instrText>xe "Hydrofluoric Acid:General Chemistry"</w:instrText>
      </w:r>
      <w:r>
        <w:fldChar w:fldCharType="end"/>
      </w:r>
      <w:r>
        <w:t xml:space="preserve"> </w:t>
      </w:r>
      <w:r>
        <w:fldChar w:fldCharType="begin"/>
      </w:r>
      <w:r>
        <w:instrText>xe "Acetic Acid:General Chemistry"</w:instrText>
      </w:r>
      <w:r>
        <w:fldChar w:fldCharType="end"/>
      </w:r>
      <w:r>
        <w:fldChar w:fldCharType="begin"/>
      </w:r>
      <w:r>
        <w:instrText>xe "Formic Acid:General Chemistry"</w:instrText>
      </w:r>
      <w:r>
        <w:fldChar w:fldCharType="end"/>
      </w:r>
      <w:r>
        <w:t xml:space="preserve"> </w:t>
      </w:r>
      <w:r>
        <w:fldChar w:fldCharType="begin"/>
      </w:r>
      <w:r>
        <w:instrText>xe "Sulfamic Acid:General Chemistry"</w:instrText>
      </w:r>
      <w:r>
        <w:fldChar w:fldCharType="end"/>
      </w:r>
      <w:r>
        <w:t xml:space="preserve"> </w:t>
      </w:r>
      <w:r>
        <w:fldChar w:fldCharType="begin"/>
      </w:r>
      <w:r>
        <w:instrText>xe "Sodium Hydroxide:General Chemistry"</w:instrText>
      </w:r>
      <w:r>
        <w:fldChar w:fldCharType="end"/>
      </w:r>
      <w:r>
        <w:t xml:space="preserve"> </w:t>
      </w:r>
      <w:r>
        <w:fldChar w:fldCharType="begin"/>
      </w:r>
      <w:r>
        <w:instrText>xe "Potassium Hydroxide:General Chemistry"</w:instrText>
      </w:r>
      <w:r>
        <w:fldChar w:fldCharType="end"/>
      </w:r>
      <w:r>
        <w:t xml:space="preserve"> </w:t>
      </w:r>
      <w:r>
        <w:fldChar w:fldCharType="begin"/>
      </w:r>
      <w:r>
        <w:instrText>xe "Calcium Hydroxide:General Chemistry"</w:instrText>
      </w:r>
      <w:r>
        <w:fldChar w:fldCharType="end"/>
      </w:r>
      <w:r>
        <w:t xml:space="preserve"> </w:t>
      </w:r>
      <w:r>
        <w:fldChar w:fldCharType="begin"/>
      </w:r>
      <w:r>
        <w:instrText>xe "Ammonia Gas:General Chemistry"</w:instrText>
      </w:r>
      <w:r>
        <w:fldChar w:fldCharType="end"/>
      </w:r>
    </w:p>
    <w:p w:rsidR="00B75991" w:rsidRDefault="00B75991" w:rsidP="00B75991">
      <w:pPr>
        <w:pStyle w:val="Heading2"/>
        <w:rPr>
          <w:sz w:val="22"/>
        </w:rPr>
      </w:pPr>
      <w:bookmarkStart w:id="1283" w:name="_Toc372530673"/>
      <w:bookmarkStart w:id="1284" w:name="_Toc372527987"/>
      <w:bookmarkStart w:id="1285" w:name="_Toc372039127"/>
      <w:bookmarkStart w:id="1286" w:name="_Toc372037119"/>
      <w:bookmarkStart w:id="1287" w:name="_Toc372036142"/>
      <w:bookmarkStart w:id="1288" w:name="_Toc371962214"/>
      <w:bookmarkStart w:id="1289" w:name="_Toc371958750"/>
      <w:bookmarkStart w:id="1290" w:name="_Toc371244594"/>
      <w:bookmarkStart w:id="1291" w:name="_Toc371244288"/>
      <w:bookmarkStart w:id="1292" w:name="_Toc319989159"/>
      <w:proofErr w:type="gramStart"/>
      <w:r>
        <w:rPr>
          <w:sz w:val="22"/>
        </w:rPr>
        <w:t>General Chemistry.</w:t>
      </w:r>
      <w:bookmarkEnd w:id="1283"/>
      <w:bookmarkEnd w:id="1284"/>
      <w:bookmarkEnd w:id="1285"/>
      <w:bookmarkEnd w:id="1286"/>
      <w:bookmarkEnd w:id="1287"/>
      <w:bookmarkEnd w:id="1288"/>
      <w:bookmarkEnd w:id="1289"/>
      <w:bookmarkEnd w:id="1290"/>
      <w:bookmarkEnd w:id="1291"/>
      <w:bookmarkEnd w:id="1292"/>
      <w:proofErr w:type="gramEnd"/>
    </w:p>
    <w:p w:rsidR="00B75991" w:rsidRDefault="00B75991" w:rsidP="00B75991">
      <w:pPr>
        <w:tabs>
          <w:tab w:val="left" w:pos="2880"/>
          <w:tab w:val="left" w:pos="4500"/>
          <w:tab w:val="left" w:pos="5040"/>
        </w:tabs>
        <w:rPr>
          <w:b/>
        </w:rPr>
      </w:pPr>
    </w:p>
    <w:p w:rsidR="00B75991" w:rsidRDefault="00B75991" w:rsidP="00B75991">
      <w:pPr>
        <w:pStyle w:val="Heading3"/>
      </w:pPr>
      <w:bookmarkStart w:id="1293" w:name="_Toc372530674"/>
      <w:bookmarkStart w:id="1294" w:name="_Toc372527988"/>
      <w:bookmarkStart w:id="1295" w:name="_Toc372036143"/>
      <w:bookmarkStart w:id="1296" w:name="_Toc371962215"/>
      <w:bookmarkStart w:id="1297" w:name="_Toc371958751"/>
      <w:bookmarkStart w:id="1298" w:name="_Toc371244595"/>
      <w:bookmarkStart w:id="1299" w:name="_Toc371244289"/>
      <w:bookmarkStart w:id="1300" w:name="_Toc319989160"/>
      <w:proofErr w:type="gramStart"/>
      <w:r>
        <w:t>Acids.</w:t>
      </w:r>
      <w:bookmarkEnd w:id="1293"/>
      <w:bookmarkEnd w:id="1294"/>
      <w:bookmarkEnd w:id="1295"/>
      <w:bookmarkEnd w:id="1296"/>
      <w:bookmarkEnd w:id="1297"/>
      <w:bookmarkEnd w:id="1298"/>
      <w:bookmarkEnd w:id="1299"/>
      <w:bookmarkEnd w:id="1300"/>
      <w:proofErr w:type="gramEnd"/>
    </w:p>
    <w:p w:rsidR="00B75991" w:rsidRDefault="00B75991" w:rsidP="00B75991">
      <w:pPr>
        <w:tabs>
          <w:tab w:val="left" w:pos="2880"/>
          <w:tab w:val="left" w:pos="4500"/>
          <w:tab w:val="left" w:pos="5040"/>
        </w:tabs>
      </w:pPr>
    </w:p>
    <w:p w:rsidR="00B75991" w:rsidRDefault="00B75991" w:rsidP="00B75991">
      <w:pPr>
        <w:tabs>
          <w:tab w:val="left" w:pos="2880"/>
          <w:tab w:val="left" w:pos="4500"/>
          <w:tab w:val="left" w:pos="5040"/>
        </w:tabs>
        <w:rPr>
          <w:rFonts w:ascii="Helvetica" w:hAnsi="Helvetica"/>
          <w:vanish/>
          <w:color w:val="FF0000"/>
        </w:rPr>
      </w:pPr>
      <w:r>
        <w:rPr>
          <w:rFonts w:ascii="Helvetica" w:hAnsi="Helvetica"/>
          <w:color w:val="FF0000"/>
        </w:rPr>
        <w:fldChar w:fldCharType="begin"/>
      </w:r>
      <w:r>
        <w:rPr>
          <w:rFonts w:ascii="Helvetica" w:hAnsi="Helvetica"/>
          <w:color w:val="FF0000"/>
        </w:rPr>
        <w:instrText>xe "Hydrogen ions:General Chemistry"</w:instrText>
      </w:r>
      <w:r>
        <w:rPr>
          <w:rFonts w:ascii="Helvetica" w:hAnsi="Helvetica"/>
          <w:color w:val="FF0000"/>
        </w:rPr>
        <w:fldChar w:fldCharType="end"/>
      </w:r>
    </w:p>
    <w:p w:rsidR="00B75991" w:rsidRDefault="00B75991" w:rsidP="00B75991">
      <w:pPr>
        <w:tabs>
          <w:tab w:val="left" w:pos="2880"/>
          <w:tab w:val="left" w:pos="4500"/>
          <w:tab w:val="left" w:pos="5040"/>
        </w:tabs>
        <w:rPr>
          <w:rFonts w:ascii="Helvetica" w:hAnsi="Helvetica"/>
        </w:rPr>
      </w:pPr>
      <w:r>
        <w:rPr>
          <w:rFonts w:ascii="Helvetica" w:hAnsi="Helvetica"/>
        </w:rPr>
        <w:tab/>
      </w:r>
      <w:r>
        <w:rPr>
          <w:rFonts w:ascii="Helvetica" w:hAnsi="Helvetica"/>
        </w:rPr>
        <w:tab/>
      </w:r>
    </w:p>
    <w:p w:rsidR="00B75991" w:rsidRDefault="00B75991" w:rsidP="00B75991">
      <w:pPr>
        <w:tabs>
          <w:tab w:val="left" w:pos="2880"/>
          <w:tab w:val="left" w:pos="5400"/>
          <w:tab w:val="left" w:pos="6120"/>
          <w:tab w:val="left" w:pos="6840"/>
          <w:tab w:val="left" w:pos="7200"/>
        </w:tabs>
        <w:spacing w:line="360" w:lineRule="auto"/>
      </w:pPr>
      <w:proofErr w:type="gramStart"/>
      <w:r>
        <w:t>Hydrochloric Acid.</w:t>
      </w:r>
      <w:proofErr w:type="gramEnd"/>
      <w:r>
        <w:tab/>
        <w:t>HCl + H</w:t>
      </w:r>
      <w:r>
        <w:rPr>
          <w:vertAlign w:val="subscript"/>
        </w:rPr>
        <w:t>2</w:t>
      </w:r>
      <w:r>
        <w:t xml:space="preserve">O </w:t>
      </w:r>
      <w:r>
        <w:tab/>
      </w:r>
      <w:r>
        <w:rPr>
          <w:rFonts w:ascii="Symbol" w:hAnsi="Symbol"/>
        </w:rPr>
        <w:t></w:t>
      </w:r>
      <w:r>
        <w:rPr>
          <w:rFonts w:ascii="Helvetica" w:hAnsi="Helvetica"/>
        </w:rPr>
        <w:t xml:space="preserve"> </w:t>
      </w:r>
      <w:r>
        <w:tab/>
        <w:t>H</w:t>
      </w:r>
      <w:r>
        <w:rPr>
          <w:vertAlign w:val="superscript"/>
        </w:rPr>
        <w:t>+</w:t>
      </w:r>
      <w:r>
        <w:t xml:space="preserve"> </w:t>
      </w:r>
      <w:r>
        <w:tab/>
        <w:t>+</w:t>
      </w:r>
      <w:r>
        <w:tab/>
        <w:t>Cl</w:t>
      </w:r>
      <w:r>
        <w:rPr>
          <w:vertAlign w:val="superscript"/>
        </w:rPr>
        <w:t>-</w:t>
      </w:r>
    </w:p>
    <w:p w:rsidR="00B75991" w:rsidRDefault="00B75991" w:rsidP="00B75991">
      <w:pPr>
        <w:tabs>
          <w:tab w:val="left" w:pos="2880"/>
          <w:tab w:val="left" w:pos="5400"/>
          <w:tab w:val="left" w:pos="6120"/>
          <w:tab w:val="left" w:pos="6840"/>
          <w:tab w:val="left" w:pos="7200"/>
        </w:tabs>
        <w:spacing w:line="360" w:lineRule="auto"/>
      </w:pPr>
      <w:proofErr w:type="gramStart"/>
      <w:r>
        <w:t>Hydrofluoric Acid.</w:t>
      </w:r>
      <w:proofErr w:type="gramEnd"/>
      <w:r>
        <w:tab/>
        <w:t>HF + H</w:t>
      </w:r>
      <w:r>
        <w:rPr>
          <w:vertAlign w:val="subscript"/>
        </w:rPr>
        <w:t>2</w:t>
      </w:r>
      <w:r>
        <w:t xml:space="preserve">O </w:t>
      </w:r>
      <w:r>
        <w:tab/>
      </w:r>
      <w:r>
        <w:rPr>
          <w:rFonts w:ascii="Symbol" w:hAnsi="Symbol"/>
        </w:rPr>
        <w:t></w:t>
      </w:r>
      <w:r>
        <w:rPr>
          <w:rFonts w:ascii="Helvetica" w:hAnsi="Helvetica"/>
        </w:rPr>
        <w:t xml:space="preserve"> </w:t>
      </w:r>
      <w:r>
        <w:tab/>
        <w:t>H</w:t>
      </w:r>
      <w:r>
        <w:rPr>
          <w:vertAlign w:val="superscript"/>
        </w:rPr>
        <w:t>+</w:t>
      </w:r>
      <w:r>
        <w:t xml:space="preserve"> </w:t>
      </w:r>
      <w:r>
        <w:tab/>
        <w:t>+</w:t>
      </w:r>
      <w:r>
        <w:tab/>
        <w:t>F</w:t>
      </w:r>
      <w:r>
        <w:rPr>
          <w:vertAlign w:val="superscript"/>
        </w:rPr>
        <w:t>-</w:t>
      </w:r>
    </w:p>
    <w:p w:rsidR="00B75991" w:rsidRDefault="00B75991" w:rsidP="00B75991">
      <w:pPr>
        <w:tabs>
          <w:tab w:val="left" w:pos="2880"/>
          <w:tab w:val="left" w:pos="5400"/>
          <w:tab w:val="left" w:pos="6120"/>
          <w:tab w:val="left" w:pos="6840"/>
          <w:tab w:val="left" w:pos="7200"/>
        </w:tabs>
        <w:spacing w:line="360" w:lineRule="auto"/>
      </w:pPr>
      <w:proofErr w:type="gramStart"/>
      <w:r>
        <w:t>Acetic Acid.</w:t>
      </w:r>
      <w:proofErr w:type="gramEnd"/>
      <w:r>
        <w:tab/>
        <w:t>H</w:t>
      </w:r>
      <w:r>
        <w:rPr>
          <w:vertAlign w:val="subscript"/>
        </w:rPr>
        <w:t>3</w:t>
      </w:r>
      <w:r>
        <w:t>C-COOH + H</w:t>
      </w:r>
      <w:r>
        <w:rPr>
          <w:vertAlign w:val="subscript"/>
        </w:rPr>
        <w:t>2</w:t>
      </w:r>
      <w:r>
        <w:t xml:space="preserve">O </w:t>
      </w:r>
      <w:r>
        <w:tab/>
      </w:r>
      <w:r>
        <w:rPr>
          <w:rFonts w:ascii="Symbol" w:hAnsi="Symbol"/>
        </w:rPr>
        <w:t></w:t>
      </w:r>
      <w:r>
        <w:rPr>
          <w:rFonts w:ascii="Helvetica" w:hAnsi="Helvetica"/>
        </w:rPr>
        <w:t xml:space="preserve"> </w:t>
      </w:r>
      <w:r>
        <w:tab/>
        <w:t>H</w:t>
      </w:r>
      <w:r>
        <w:rPr>
          <w:vertAlign w:val="superscript"/>
        </w:rPr>
        <w:t>+</w:t>
      </w:r>
      <w:r>
        <w:t xml:space="preserve"> </w:t>
      </w:r>
      <w:r>
        <w:tab/>
        <w:t>+</w:t>
      </w:r>
      <w:r>
        <w:tab/>
        <w:t>H</w:t>
      </w:r>
      <w:r>
        <w:rPr>
          <w:vertAlign w:val="subscript"/>
        </w:rPr>
        <w:t>3</w:t>
      </w:r>
      <w:r>
        <w:t>C-COO</w:t>
      </w:r>
      <w:r>
        <w:rPr>
          <w:vertAlign w:val="superscript"/>
        </w:rPr>
        <w:t>-</w:t>
      </w:r>
      <w:r>
        <w:t xml:space="preserve"> </w:t>
      </w:r>
    </w:p>
    <w:p w:rsidR="00B75991" w:rsidRDefault="00B75991" w:rsidP="00B75991">
      <w:pPr>
        <w:tabs>
          <w:tab w:val="left" w:pos="2880"/>
          <w:tab w:val="left" w:pos="5400"/>
          <w:tab w:val="left" w:pos="6120"/>
          <w:tab w:val="left" w:pos="6840"/>
          <w:tab w:val="left" w:pos="7200"/>
        </w:tabs>
        <w:spacing w:line="360" w:lineRule="auto"/>
      </w:pPr>
      <w:proofErr w:type="gramStart"/>
      <w:r>
        <w:t>Formic Acid.</w:t>
      </w:r>
      <w:proofErr w:type="gramEnd"/>
      <w:r>
        <w:tab/>
        <w:t>HCOOH + H</w:t>
      </w:r>
      <w:r>
        <w:rPr>
          <w:vertAlign w:val="subscript"/>
        </w:rPr>
        <w:t>2</w:t>
      </w:r>
      <w:r>
        <w:t xml:space="preserve">O </w:t>
      </w:r>
      <w:r>
        <w:tab/>
      </w:r>
      <w:r>
        <w:rPr>
          <w:rFonts w:ascii="Symbol" w:hAnsi="Symbol"/>
        </w:rPr>
        <w:t></w:t>
      </w:r>
      <w:r>
        <w:rPr>
          <w:rFonts w:ascii="Helvetica" w:hAnsi="Helvetica"/>
        </w:rPr>
        <w:t xml:space="preserve"> </w:t>
      </w:r>
      <w:r>
        <w:tab/>
        <w:t>H</w:t>
      </w:r>
      <w:r>
        <w:rPr>
          <w:vertAlign w:val="superscript"/>
        </w:rPr>
        <w:t>+</w:t>
      </w:r>
      <w:r>
        <w:t xml:space="preserve"> </w:t>
      </w:r>
      <w:r>
        <w:tab/>
        <w:t>+</w:t>
      </w:r>
      <w:r>
        <w:tab/>
        <w:t>HCOO</w:t>
      </w:r>
      <w:r>
        <w:rPr>
          <w:vertAlign w:val="superscript"/>
        </w:rPr>
        <w:t>-</w:t>
      </w:r>
    </w:p>
    <w:p w:rsidR="00B75991" w:rsidRDefault="00B75991" w:rsidP="00B75991">
      <w:pPr>
        <w:tabs>
          <w:tab w:val="left" w:pos="2880"/>
          <w:tab w:val="left" w:pos="5400"/>
          <w:tab w:val="left" w:pos="6120"/>
          <w:tab w:val="left" w:pos="6840"/>
          <w:tab w:val="left" w:pos="7200"/>
        </w:tabs>
        <w:spacing w:line="360" w:lineRule="auto"/>
      </w:pPr>
      <w:proofErr w:type="gramStart"/>
      <w:r>
        <w:t>Water.</w:t>
      </w:r>
      <w:proofErr w:type="gramEnd"/>
      <w:r>
        <w:tab/>
        <w:t>HOH + H</w:t>
      </w:r>
      <w:r>
        <w:rPr>
          <w:vertAlign w:val="subscript"/>
        </w:rPr>
        <w:t>2</w:t>
      </w:r>
      <w:r>
        <w:t xml:space="preserve">O </w:t>
      </w:r>
      <w:r>
        <w:tab/>
      </w:r>
      <w:r>
        <w:rPr>
          <w:rFonts w:ascii="Symbol" w:hAnsi="Symbol"/>
        </w:rPr>
        <w:t></w:t>
      </w:r>
      <w:r>
        <w:rPr>
          <w:rFonts w:ascii="Helvetica" w:hAnsi="Helvetica"/>
        </w:rPr>
        <w:t xml:space="preserve"> </w:t>
      </w:r>
      <w:r>
        <w:tab/>
        <w:t>H</w:t>
      </w:r>
      <w:r>
        <w:rPr>
          <w:vertAlign w:val="superscript"/>
        </w:rPr>
        <w:t>+</w:t>
      </w:r>
      <w:r>
        <w:t xml:space="preserve"> </w:t>
      </w:r>
      <w:r>
        <w:tab/>
        <w:t>+</w:t>
      </w:r>
      <w:r>
        <w:tab/>
        <w:t>OH</w:t>
      </w:r>
      <w:r>
        <w:rPr>
          <w:vertAlign w:val="superscript"/>
        </w:rPr>
        <w:t>-</w:t>
      </w:r>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pStyle w:val="Heading3"/>
      </w:pPr>
      <w:bookmarkStart w:id="1301" w:name="_Toc372530675"/>
      <w:bookmarkStart w:id="1302" w:name="_Toc372527989"/>
      <w:bookmarkStart w:id="1303" w:name="_Toc372036144"/>
      <w:bookmarkStart w:id="1304" w:name="_Toc371962216"/>
      <w:bookmarkStart w:id="1305" w:name="_Toc371958752"/>
      <w:bookmarkStart w:id="1306" w:name="_Toc371244596"/>
      <w:bookmarkStart w:id="1307" w:name="_Toc371244290"/>
      <w:bookmarkStart w:id="1308" w:name="_Toc319989161"/>
      <w:proofErr w:type="gramStart"/>
      <w:r>
        <w:t>Bases.</w:t>
      </w:r>
      <w:bookmarkEnd w:id="1301"/>
      <w:bookmarkEnd w:id="1302"/>
      <w:bookmarkEnd w:id="1303"/>
      <w:bookmarkEnd w:id="1304"/>
      <w:bookmarkEnd w:id="1305"/>
      <w:bookmarkEnd w:id="1306"/>
      <w:bookmarkEnd w:id="1307"/>
      <w:bookmarkEnd w:id="1308"/>
      <w:proofErr w:type="gramEnd"/>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tabs>
          <w:tab w:val="left" w:pos="2880"/>
          <w:tab w:val="left" w:pos="4500"/>
          <w:tab w:val="left" w:pos="5400"/>
          <w:tab w:val="left" w:pos="6120"/>
          <w:tab w:val="left" w:pos="6840"/>
          <w:tab w:val="left" w:pos="7200"/>
        </w:tabs>
      </w:pPr>
      <w:r>
        <w:t>A base is a compound that when dissolved in (or hydrolysed by) water, produces hydroxyl ions (OH</w:t>
      </w:r>
      <w:r>
        <w:rPr>
          <w:vertAlign w:val="superscript"/>
        </w:rPr>
        <w:t>-</w:t>
      </w:r>
      <w:r>
        <w:t xml:space="preserve">) as the anion. Some examples of common bases are as </w:t>
      </w:r>
      <w:proofErr w:type="gramStart"/>
      <w:r>
        <w:t>follows :</w:t>
      </w:r>
      <w:proofErr w:type="gramEnd"/>
      <w:r>
        <w:t xml:space="preserve"> </w:t>
      </w:r>
    </w:p>
    <w:p w:rsidR="00B75991" w:rsidRDefault="00B75991" w:rsidP="00B75991">
      <w:pPr>
        <w:tabs>
          <w:tab w:val="left" w:pos="2880"/>
          <w:tab w:val="left" w:pos="4500"/>
          <w:tab w:val="left" w:pos="5400"/>
          <w:tab w:val="left" w:pos="6120"/>
          <w:tab w:val="left" w:pos="6840"/>
          <w:tab w:val="left" w:pos="7200"/>
        </w:tabs>
        <w:rPr>
          <w:vanish/>
          <w:color w:val="FF0000"/>
        </w:rPr>
      </w:pPr>
      <w:r>
        <w:rPr>
          <w:color w:val="FF0000"/>
        </w:rPr>
        <w:fldChar w:fldCharType="begin"/>
      </w:r>
      <w:r>
        <w:rPr>
          <w:color w:val="FF0000"/>
        </w:rPr>
        <w:instrText>xe "Hydroxyl ions:General Chemistry"</w:instrText>
      </w:r>
      <w:r>
        <w:rPr>
          <w:color w:val="FF0000"/>
        </w:rPr>
        <w:fldChar w:fldCharType="end"/>
      </w:r>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tabs>
          <w:tab w:val="left" w:pos="2880"/>
          <w:tab w:val="left" w:pos="5400"/>
          <w:tab w:val="left" w:pos="6120"/>
          <w:tab w:val="left" w:pos="6840"/>
          <w:tab w:val="left" w:pos="7200"/>
        </w:tabs>
        <w:spacing w:line="360" w:lineRule="auto"/>
      </w:pPr>
      <w:proofErr w:type="gramStart"/>
      <w:r>
        <w:t>Sodium Hydroxide.</w:t>
      </w:r>
      <w:proofErr w:type="gramEnd"/>
      <w:r>
        <w:tab/>
        <w:t>NaOH + H</w:t>
      </w:r>
      <w:r>
        <w:rPr>
          <w:vertAlign w:val="subscript"/>
        </w:rPr>
        <w:t>2</w:t>
      </w:r>
      <w:r>
        <w:t xml:space="preserve">O </w:t>
      </w:r>
      <w:r>
        <w:tab/>
      </w:r>
      <w:r>
        <w:rPr>
          <w:rFonts w:ascii="Symbol" w:hAnsi="Symbol"/>
        </w:rPr>
        <w:t></w:t>
      </w:r>
      <w:r>
        <w:rPr>
          <w:rFonts w:ascii="Helvetica" w:hAnsi="Helvetica"/>
        </w:rPr>
        <w:t xml:space="preserve"> </w:t>
      </w:r>
      <w:r>
        <w:tab/>
        <w:t>OH</w:t>
      </w:r>
      <w:r>
        <w:rPr>
          <w:vertAlign w:val="superscript"/>
        </w:rPr>
        <w:t>-</w:t>
      </w:r>
      <w:r>
        <w:t xml:space="preserve"> </w:t>
      </w:r>
      <w:r>
        <w:tab/>
        <w:t xml:space="preserve">+ </w:t>
      </w:r>
      <w:r>
        <w:tab/>
        <w:t>Na</w:t>
      </w:r>
      <w:r>
        <w:rPr>
          <w:vertAlign w:val="superscript"/>
        </w:rPr>
        <w:t>+</w:t>
      </w:r>
    </w:p>
    <w:p w:rsidR="00B75991" w:rsidRDefault="00B75991" w:rsidP="00B75991">
      <w:pPr>
        <w:tabs>
          <w:tab w:val="left" w:pos="2880"/>
          <w:tab w:val="left" w:pos="5400"/>
          <w:tab w:val="left" w:pos="6120"/>
          <w:tab w:val="left" w:pos="6840"/>
          <w:tab w:val="left" w:pos="7200"/>
        </w:tabs>
        <w:spacing w:line="360" w:lineRule="auto"/>
      </w:pPr>
      <w:proofErr w:type="gramStart"/>
      <w:r>
        <w:t>Potassium Hydroxide.</w:t>
      </w:r>
      <w:proofErr w:type="gramEnd"/>
      <w:r>
        <w:tab/>
        <w:t>KOH + H</w:t>
      </w:r>
      <w:r>
        <w:rPr>
          <w:vertAlign w:val="subscript"/>
        </w:rPr>
        <w:t>2</w:t>
      </w:r>
      <w:r>
        <w:t xml:space="preserve">O </w:t>
      </w:r>
      <w:r>
        <w:tab/>
      </w:r>
      <w:r>
        <w:rPr>
          <w:rFonts w:ascii="Symbol" w:hAnsi="Symbol"/>
        </w:rPr>
        <w:t></w:t>
      </w:r>
      <w:r>
        <w:rPr>
          <w:rFonts w:ascii="Helvetica" w:hAnsi="Helvetica"/>
        </w:rPr>
        <w:t xml:space="preserve"> </w:t>
      </w:r>
      <w:r>
        <w:tab/>
        <w:t>OH</w:t>
      </w:r>
      <w:r>
        <w:rPr>
          <w:vertAlign w:val="superscript"/>
        </w:rPr>
        <w:t>-</w:t>
      </w:r>
      <w:r>
        <w:t xml:space="preserve"> </w:t>
      </w:r>
      <w:r>
        <w:tab/>
        <w:t xml:space="preserve">+ </w:t>
      </w:r>
      <w:r>
        <w:tab/>
        <w:t>K</w:t>
      </w:r>
      <w:r>
        <w:rPr>
          <w:vertAlign w:val="superscript"/>
        </w:rPr>
        <w:t>+</w:t>
      </w:r>
      <w:r>
        <w:t xml:space="preserve"> </w:t>
      </w:r>
    </w:p>
    <w:p w:rsidR="00B75991" w:rsidRDefault="00B75991" w:rsidP="00B75991">
      <w:pPr>
        <w:tabs>
          <w:tab w:val="left" w:pos="2880"/>
          <w:tab w:val="left" w:pos="5400"/>
          <w:tab w:val="left" w:pos="6120"/>
          <w:tab w:val="left" w:pos="6840"/>
          <w:tab w:val="left" w:pos="7200"/>
        </w:tabs>
        <w:spacing w:line="360" w:lineRule="auto"/>
      </w:pPr>
      <w:proofErr w:type="gramStart"/>
      <w:r>
        <w:t>Calcium Hydroxide.</w:t>
      </w:r>
      <w:proofErr w:type="gramEnd"/>
      <w:r>
        <w:tab/>
      </w:r>
      <w:proofErr w:type="gramStart"/>
      <w:r>
        <w:t>Ca(</w:t>
      </w:r>
      <w:proofErr w:type="gramEnd"/>
      <w:r>
        <w:t>OH)</w:t>
      </w:r>
      <w:r>
        <w:rPr>
          <w:vertAlign w:val="subscript"/>
        </w:rPr>
        <w:t>2</w:t>
      </w:r>
      <w:r>
        <w:t xml:space="preserve"> + H</w:t>
      </w:r>
      <w:r>
        <w:rPr>
          <w:vertAlign w:val="subscript"/>
        </w:rPr>
        <w:t>2</w:t>
      </w:r>
      <w:r>
        <w:t xml:space="preserve">O </w:t>
      </w:r>
      <w:r>
        <w:tab/>
      </w:r>
      <w:r>
        <w:rPr>
          <w:rFonts w:ascii="Symbol" w:hAnsi="Symbol"/>
        </w:rPr>
        <w:t></w:t>
      </w:r>
      <w:r>
        <w:rPr>
          <w:rFonts w:ascii="Helvetica" w:hAnsi="Helvetica"/>
        </w:rPr>
        <w:t xml:space="preserve"> </w:t>
      </w:r>
      <w:r>
        <w:tab/>
        <w:t>2OH</w:t>
      </w:r>
      <w:r>
        <w:rPr>
          <w:vertAlign w:val="superscript"/>
        </w:rPr>
        <w:t>-</w:t>
      </w:r>
      <w:r>
        <w:tab/>
        <w:t xml:space="preserve">+ </w:t>
      </w:r>
      <w:r>
        <w:tab/>
        <w:t>Ca</w:t>
      </w:r>
      <w:r>
        <w:rPr>
          <w:vertAlign w:val="subscript"/>
        </w:rPr>
        <w:t>2</w:t>
      </w:r>
      <w:r>
        <w:rPr>
          <w:vertAlign w:val="superscript"/>
        </w:rPr>
        <w:t>+</w:t>
      </w:r>
    </w:p>
    <w:p w:rsidR="00B75991" w:rsidRDefault="00B75991" w:rsidP="00B75991">
      <w:pPr>
        <w:tabs>
          <w:tab w:val="left" w:pos="2880"/>
          <w:tab w:val="left" w:pos="5400"/>
          <w:tab w:val="left" w:pos="6120"/>
          <w:tab w:val="left" w:pos="6840"/>
          <w:tab w:val="left" w:pos="7200"/>
        </w:tabs>
        <w:spacing w:line="360" w:lineRule="auto"/>
      </w:pPr>
      <w:proofErr w:type="gramStart"/>
      <w:r>
        <w:t>Ammonia Gas.</w:t>
      </w:r>
      <w:proofErr w:type="gramEnd"/>
      <w:r>
        <w:tab/>
        <w:t>NH</w:t>
      </w:r>
      <w:r>
        <w:rPr>
          <w:vertAlign w:val="subscript"/>
        </w:rPr>
        <w:t>3</w:t>
      </w:r>
      <w:r>
        <w:t xml:space="preserve"> + H</w:t>
      </w:r>
      <w:r>
        <w:rPr>
          <w:vertAlign w:val="subscript"/>
        </w:rPr>
        <w:t>2</w:t>
      </w:r>
      <w:r>
        <w:t xml:space="preserve">O </w:t>
      </w:r>
      <w:r>
        <w:tab/>
      </w:r>
      <w:r>
        <w:rPr>
          <w:rFonts w:ascii="Symbol" w:hAnsi="Symbol"/>
        </w:rPr>
        <w:t></w:t>
      </w:r>
      <w:r>
        <w:rPr>
          <w:rFonts w:ascii="Helvetica" w:hAnsi="Helvetica"/>
        </w:rPr>
        <w:t xml:space="preserve"> </w:t>
      </w:r>
      <w:r>
        <w:tab/>
        <w:t>OH</w:t>
      </w:r>
      <w:r>
        <w:rPr>
          <w:vertAlign w:val="superscript"/>
        </w:rPr>
        <w:t>-</w:t>
      </w:r>
      <w:r>
        <w:t xml:space="preserve"> </w:t>
      </w:r>
      <w:r>
        <w:tab/>
        <w:t xml:space="preserve">+ </w:t>
      </w:r>
      <w:r>
        <w:tab/>
        <w:t>NH</w:t>
      </w:r>
      <w:r>
        <w:rPr>
          <w:vertAlign w:val="subscript"/>
        </w:rPr>
        <w:t>4</w:t>
      </w:r>
      <w:r>
        <w:rPr>
          <w:vertAlign w:val="superscript"/>
        </w:rPr>
        <w:t>+</w:t>
      </w:r>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tabs>
          <w:tab w:val="left" w:pos="2880"/>
          <w:tab w:val="left" w:pos="4500"/>
          <w:tab w:val="left" w:pos="5400"/>
          <w:tab w:val="left" w:pos="6120"/>
          <w:tab w:val="left" w:pos="6840"/>
          <w:tab w:val="left" w:pos="7200"/>
        </w:tabs>
        <w:rPr>
          <w:b/>
        </w:rPr>
      </w:pPr>
    </w:p>
    <w:p w:rsidR="00B75991" w:rsidRDefault="00B75991" w:rsidP="00B75991">
      <w:pPr>
        <w:pStyle w:val="Heading3"/>
      </w:pPr>
      <w:bookmarkStart w:id="1309" w:name="_Toc372530676"/>
      <w:bookmarkStart w:id="1310" w:name="_Toc372527990"/>
      <w:bookmarkStart w:id="1311" w:name="_Toc372036145"/>
      <w:bookmarkStart w:id="1312" w:name="_Toc371962217"/>
      <w:bookmarkStart w:id="1313" w:name="_Toc371958753"/>
      <w:bookmarkStart w:id="1314" w:name="_Toc371244597"/>
      <w:bookmarkStart w:id="1315" w:name="_Toc371244291"/>
      <w:bookmarkStart w:id="1316" w:name="_Toc319989162"/>
      <w:proofErr w:type="gramStart"/>
      <w:r>
        <w:t>Salts.</w:t>
      </w:r>
      <w:bookmarkEnd w:id="1309"/>
      <w:bookmarkEnd w:id="1310"/>
      <w:bookmarkEnd w:id="1311"/>
      <w:bookmarkEnd w:id="1312"/>
      <w:bookmarkEnd w:id="1313"/>
      <w:bookmarkEnd w:id="1314"/>
      <w:bookmarkEnd w:id="1315"/>
      <w:bookmarkEnd w:id="1316"/>
      <w:proofErr w:type="gramEnd"/>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tabs>
          <w:tab w:val="left" w:pos="2880"/>
          <w:tab w:val="left" w:pos="4500"/>
          <w:tab w:val="left" w:pos="5400"/>
          <w:tab w:val="left" w:pos="6120"/>
          <w:tab w:val="left" w:pos="6840"/>
          <w:tab w:val="left" w:pos="7200"/>
        </w:tabs>
        <w:rPr>
          <w:vanish/>
          <w:color w:val="FF0000"/>
        </w:rPr>
      </w:pPr>
      <w:r>
        <w:rPr>
          <w:color w:val="FF0000"/>
        </w:rPr>
        <w:fldChar w:fldCharType="begin"/>
      </w:r>
      <w:r>
        <w:rPr>
          <w:color w:val="FF0000"/>
        </w:rPr>
        <w:instrText>xe "Salts:General Chemistry"</w:instrText>
      </w:r>
      <w:r>
        <w:rPr>
          <w:color w:val="FF0000"/>
        </w:rPr>
        <w:fldChar w:fldCharType="end"/>
      </w:r>
      <w:r>
        <w:rPr>
          <w:color w:val="FF0000"/>
        </w:rPr>
        <w:fldChar w:fldCharType="begin"/>
      </w:r>
      <w:r>
        <w:rPr>
          <w:color w:val="FF0000"/>
        </w:rPr>
        <w:instrText>xe "General Chemistry:Salts"</w:instrText>
      </w:r>
      <w:r>
        <w:rPr>
          <w:color w:val="FF0000"/>
        </w:rPr>
        <w:fldChar w:fldCharType="end"/>
      </w:r>
      <w:r>
        <w:rPr>
          <w:color w:val="FF0000"/>
        </w:rPr>
        <w:fldChar w:fldCharType="begin"/>
      </w:r>
      <w:r>
        <w:rPr>
          <w:color w:val="FF0000"/>
        </w:rPr>
        <w:instrText>xe "Sodium Chloride:General Chemistry"</w:instrText>
      </w:r>
      <w:r>
        <w:rPr>
          <w:color w:val="FF0000"/>
        </w:rPr>
        <w:fldChar w:fldCharType="end"/>
      </w:r>
      <w:r>
        <w:rPr>
          <w:color w:val="FF0000"/>
        </w:rPr>
        <w:fldChar w:fldCharType="begin"/>
      </w:r>
      <w:r>
        <w:rPr>
          <w:color w:val="FF0000"/>
        </w:rPr>
        <w:instrText>xe "Calcium Chloride:General Chemistry"</w:instrText>
      </w:r>
      <w:r>
        <w:rPr>
          <w:color w:val="FF0000"/>
        </w:rPr>
        <w:fldChar w:fldCharType="end"/>
      </w:r>
      <w:r>
        <w:rPr>
          <w:color w:val="FF0000"/>
        </w:rPr>
        <w:fldChar w:fldCharType="begin"/>
      </w:r>
      <w:r>
        <w:rPr>
          <w:color w:val="FF0000"/>
        </w:rPr>
        <w:instrText>xe "Silicon Tetrafluoride:General Chemistry"</w:instrText>
      </w:r>
      <w:r>
        <w:rPr>
          <w:color w:val="FF0000"/>
        </w:rPr>
        <w:fldChar w:fldCharType="end"/>
      </w:r>
      <w:r>
        <w:rPr>
          <w:color w:val="FF0000"/>
        </w:rPr>
        <w:fldChar w:fldCharType="begin"/>
      </w:r>
      <w:r>
        <w:rPr>
          <w:color w:val="FF0000"/>
        </w:rPr>
        <w:instrText>xe "Barium Sulphate:General Chemistry"</w:instrText>
      </w:r>
      <w:r>
        <w:rPr>
          <w:color w:val="FF0000"/>
        </w:rPr>
        <w:fldChar w:fldCharType="end"/>
      </w:r>
      <w:r>
        <w:rPr>
          <w:color w:val="FF0000"/>
        </w:rPr>
        <w:fldChar w:fldCharType="begin"/>
      </w:r>
      <w:r>
        <w:rPr>
          <w:color w:val="FF0000"/>
        </w:rPr>
        <w:instrText>xe "Magnesium Formate:General Chemistry"</w:instrText>
      </w:r>
      <w:r>
        <w:rPr>
          <w:color w:val="FF0000"/>
        </w:rPr>
        <w:fldChar w:fldCharType="end"/>
      </w:r>
    </w:p>
    <w:p w:rsidR="00B75991" w:rsidRDefault="00B75991" w:rsidP="00B75991">
      <w:pPr>
        <w:tabs>
          <w:tab w:val="left" w:pos="2880"/>
          <w:tab w:val="left" w:pos="4500"/>
          <w:tab w:val="left" w:pos="5400"/>
          <w:tab w:val="left" w:pos="6120"/>
          <w:tab w:val="left" w:pos="6840"/>
          <w:tab w:val="left" w:pos="7200"/>
        </w:tabs>
      </w:pPr>
      <w:r>
        <w:t xml:space="preserve">A </w:t>
      </w:r>
      <w:proofErr w:type="gramStart"/>
      <w:r>
        <w:t>salts</w:t>
      </w:r>
      <w:proofErr w:type="gramEnd"/>
      <w:r>
        <w:t xml:space="preserve"> is a compound formed by the reaction of an acid with a base. The reaction is usually quite rapid and liberates a large quantity of heat. Some common examples of salt formation </w:t>
      </w:r>
      <w:proofErr w:type="gramStart"/>
      <w:r>
        <w:t>are :</w:t>
      </w:r>
      <w:proofErr w:type="gramEnd"/>
    </w:p>
    <w:p w:rsidR="00B75991" w:rsidRDefault="00B75991" w:rsidP="00B75991">
      <w:pPr>
        <w:tabs>
          <w:tab w:val="left" w:pos="2880"/>
          <w:tab w:val="left" w:pos="4500"/>
          <w:tab w:val="left" w:pos="5400"/>
          <w:tab w:val="left" w:pos="6120"/>
          <w:tab w:val="left" w:pos="6840"/>
          <w:tab w:val="left" w:pos="7200"/>
        </w:tabs>
      </w:pPr>
    </w:p>
    <w:p w:rsidR="00B75991" w:rsidRDefault="00B75991" w:rsidP="00B75991">
      <w:pPr>
        <w:tabs>
          <w:tab w:val="left" w:pos="2880"/>
          <w:tab w:val="left" w:pos="5400"/>
          <w:tab w:val="left" w:pos="6120"/>
          <w:tab w:val="left" w:pos="6840"/>
          <w:tab w:val="left" w:pos="7200"/>
        </w:tabs>
        <w:spacing w:line="360" w:lineRule="auto"/>
      </w:pPr>
      <w:r>
        <w:t>Sodium Chloride</w:t>
      </w:r>
      <w:r>
        <w:tab/>
        <w:t>HCl + NaOH</w:t>
      </w:r>
      <w:r>
        <w:tab/>
      </w:r>
      <w:r>
        <w:rPr>
          <w:rFonts w:ascii="Symbol" w:hAnsi="Symbol"/>
        </w:rPr>
        <w:t></w:t>
      </w:r>
      <w:r>
        <w:rPr>
          <w:rFonts w:ascii="Helvetica" w:hAnsi="Helvetica"/>
        </w:rPr>
        <w:t xml:space="preserve"> </w:t>
      </w:r>
      <w:r>
        <w:rPr>
          <w:rFonts w:ascii="Helvetica" w:hAnsi="Helvetica"/>
        </w:rPr>
        <w:tab/>
      </w:r>
      <w:r>
        <w:t>NaCl</w:t>
      </w:r>
      <w:r>
        <w:tab/>
        <w:t xml:space="preserve">+ </w:t>
      </w:r>
      <w:r>
        <w:tab/>
        <w:t>H</w:t>
      </w:r>
      <w:r>
        <w:rPr>
          <w:vertAlign w:val="subscript"/>
        </w:rPr>
        <w:t>2</w:t>
      </w:r>
      <w:r>
        <w:t xml:space="preserve">O </w:t>
      </w:r>
    </w:p>
    <w:p w:rsidR="00B75991" w:rsidRDefault="00B75991" w:rsidP="00B75991">
      <w:pPr>
        <w:tabs>
          <w:tab w:val="left" w:pos="2880"/>
          <w:tab w:val="left" w:pos="5400"/>
          <w:tab w:val="left" w:pos="6120"/>
          <w:tab w:val="left" w:pos="6840"/>
          <w:tab w:val="left" w:pos="7200"/>
        </w:tabs>
        <w:spacing w:line="360" w:lineRule="auto"/>
      </w:pPr>
      <w:r>
        <w:t>Calcium Chloride</w:t>
      </w:r>
      <w:r>
        <w:tab/>
        <w:t>2HCl + CaCO</w:t>
      </w:r>
      <w:r>
        <w:rPr>
          <w:vertAlign w:val="subscript"/>
        </w:rPr>
        <w:t>3</w:t>
      </w:r>
      <w:r>
        <w:rPr>
          <w:vertAlign w:val="subscript"/>
        </w:rPr>
        <w:tab/>
      </w:r>
      <w:r>
        <w:rPr>
          <w:rFonts w:ascii="Symbol" w:hAnsi="Symbol"/>
        </w:rPr>
        <w:t></w:t>
      </w:r>
      <w:r>
        <w:rPr>
          <w:rFonts w:ascii="Helvetica" w:hAnsi="Helvetica"/>
        </w:rPr>
        <w:t xml:space="preserve"> </w:t>
      </w:r>
      <w:r>
        <w:rPr>
          <w:rFonts w:ascii="Helvetica" w:hAnsi="Helvetica"/>
        </w:rPr>
        <w:tab/>
      </w:r>
      <w:r>
        <w:t>CaCl</w:t>
      </w:r>
      <w:r>
        <w:rPr>
          <w:vertAlign w:val="subscript"/>
        </w:rPr>
        <w:t>2</w:t>
      </w:r>
      <w:r>
        <w:t xml:space="preserve"> </w:t>
      </w:r>
      <w:r>
        <w:tab/>
        <w:t xml:space="preserve">+ </w:t>
      </w:r>
      <w:r>
        <w:tab/>
      </w:r>
      <w:proofErr w:type="gramStart"/>
      <w:r>
        <w:t>CO</w:t>
      </w:r>
      <w:r>
        <w:rPr>
          <w:vertAlign w:val="subscript"/>
        </w:rPr>
        <w:t>2</w:t>
      </w:r>
      <w:r>
        <w:rPr>
          <w:rFonts w:ascii="Symbol" w:hAnsi="Symbol"/>
        </w:rPr>
        <w:softHyphen/>
      </w:r>
      <w:r>
        <w:rPr>
          <w:rFonts w:ascii="Helvetica" w:hAnsi="Helvetica"/>
        </w:rPr>
        <w:t xml:space="preserve"> </w:t>
      </w:r>
      <w:r>
        <w:t xml:space="preserve"> +</w:t>
      </w:r>
      <w:proofErr w:type="gramEnd"/>
      <w:r>
        <w:t xml:space="preserve">  H</w:t>
      </w:r>
      <w:r>
        <w:rPr>
          <w:vertAlign w:val="subscript"/>
        </w:rPr>
        <w:t>2</w:t>
      </w:r>
      <w:r>
        <w:t>O</w:t>
      </w:r>
    </w:p>
    <w:p w:rsidR="00B75991" w:rsidRDefault="00B75991" w:rsidP="00B75991">
      <w:pPr>
        <w:tabs>
          <w:tab w:val="left" w:pos="2880"/>
          <w:tab w:val="left" w:pos="5400"/>
          <w:tab w:val="left" w:pos="6120"/>
          <w:tab w:val="left" w:pos="6840"/>
          <w:tab w:val="left" w:pos="7200"/>
        </w:tabs>
        <w:spacing w:line="360" w:lineRule="auto"/>
      </w:pPr>
      <w:r>
        <w:t>Silicon Tetrafluoride</w:t>
      </w:r>
      <w:r>
        <w:tab/>
        <w:t>4HF + SiO</w:t>
      </w:r>
      <w:r>
        <w:rPr>
          <w:vertAlign w:val="subscript"/>
        </w:rPr>
        <w:t>2</w:t>
      </w:r>
      <w:r>
        <w:t xml:space="preserve"> </w:t>
      </w:r>
      <w:r>
        <w:tab/>
      </w:r>
      <w:r>
        <w:rPr>
          <w:rFonts w:ascii="Symbol" w:hAnsi="Symbol"/>
        </w:rPr>
        <w:t></w:t>
      </w:r>
      <w:r>
        <w:rPr>
          <w:rFonts w:ascii="Helvetica" w:hAnsi="Helvetica"/>
        </w:rPr>
        <w:t xml:space="preserve"> </w:t>
      </w:r>
      <w:r>
        <w:tab/>
        <w:t>SiF</w:t>
      </w:r>
      <w:r>
        <w:rPr>
          <w:vertAlign w:val="subscript"/>
        </w:rPr>
        <w:t>4</w:t>
      </w:r>
      <w:r>
        <w:t xml:space="preserve"> </w:t>
      </w:r>
      <w:r>
        <w:tab/>
        <w:t xml:space="preserve">+ </w:t>
      </w:r>
      <w:r>
        <w:tab/>
        <w:t>2H</w:t>
      </w:r>
      <w:r>
        <w:rPr>
          <w:vertAlign w:val="subscript"/>
        </w:rPr>
        <w:t>2</w:t>
      </w:r>
      <w:r>
        <w:t>O</w:t>
      </w:r>
    </w:p>
    <w:p w:rsidR="00B75991" w:rsidRDefault="00B75991" w:rsidP="00B75991">
      <w:pPr>
        <w:tabs>
          <w:tab w:val="left" w:pos="2880"/>
          <w:tab w:val="left" w:pos="5400"/>
          <w:tab w:val="left" w:pos="6120"/>
          <w:tab w:val="left" w:pos="6840"/>
          <w:tab w:val="left" w:pos="7200"/>
        </w:tabs>
        <w:spacing w:line="360" w:lineRule="auto"/>
      </w:pPr>
      <w:r>
        <w:t>Barium Sulphate</w:t>
      </w:r>
      <w:r>
        <w:tab/>
        <w:t>H</w:t>
      </w:r>
      <w:r>
        <w:rPr>
          <w:vertAlign w:val="subscript"/>
        </w:rPr>
        <w:t>2</w:t>
      </w:r>
      <w:r>
        <w:t>SO</w:t>
      </w:r>
      <w:r>
        <w:rPr>
          <w:vertAlign w:val="subscript"/>
        </w:rPr>
        <w:t>4</w:t>
      </w:r>
      <w:r>
        <w:t xml:space="preserve"> + </w:t>
      </w:r>
      <w:proofErr w:type="gramStart"/>
      <w:r>
        <w:t>Ba(</w:t>
      </w:r>
      <w:proofErr w:type="gramEnd"/>
      <w:r>
        <w:t>OH)</w:t>
      </w:r>
      <w:r>
        <w:rPr>
          <w:vertAlign w:val="subscript"/>
        </w:rPr>
        <w:t>2</w:t>
      </w:r>
      <w:r>
        <w:tab/>
      </w:r>
      <w:r>
        <w:rPr>
          <w:rFonts w:ascii="Symbol" w:hAnsi="Symbol"/>
        </w:rPr>
        <w:t></w:t>
      </w:r>
      <w:r>
        <w:tab/>
        <w:t>BaSO</w:t>
      </w:r>
      <w:r>
        <w:rPr>
          <w:vertAlign w:val="subscript"/>
        </w:rPr>
        <w:t>4</w:t>
      </w:r>
      <w:r>
        <w:t xml:space="preserve">  + </w:t>
      </w:r>
      <w:r>
        <w:tab/>
        <w:t>2H</w:t>
      </w:r>
      <w:r>
        <w:rPr>
          <w:vertAlign w:val="subscript"/>
        </w:rPr>
        <w:t>2</w:t>
      </w:r>
      <w:r>
        <w:t>O</w:t>
      </w:r>
    </w:p>
    <w:p w:rsidR="00B75991" w:rsidRDefault="00B75991" w:rsidP="00B75991">
      <w:pPr>
        <w:tabs>
          <w:tab w:val="left" w:pos="2880"/>
          <w:tab w:val="left" w:pos="4500"/>
          <w:tab w:val="left" w:pos="5400"/>
          <w:tab w:val="left" w:pos="6120"/>
          <w:tab w:val="left" w:pos="6840"/>
          <w:tab w:val="left" w:pos="7200"/>
        </w:tabs>
        <w:spacing w:line="360" w:lineRule="auto"/>
      </w:pPr>
      <w:r>
        <w:t>Magnesium Formate</w:t>
      </w:r>
      <w:r>
        <w:tab/>
        <w:t xml:space="preserve">2HCOOH + </w:t>
      </w:r>
      <w:proofErr w:type="gramStart"/>
      <w:r>
        <w:t>Mg(</w:t>
      </w:r>
      <w:proofErr w:type="gramEnd"/>
      <w:r>
        <w:t>OH)</w:t>
      </w:r>
      <w:r>
        <w:rPr>
          <w:vertAlign w:val="subscript"/>
        </w:rPr>
        <w:t>2</w:t>
      </w:r>
      <w:r>
        <w:rPr>
          <w:rFonts w:ascii="Helvetica" w:hAnsi="Helvetica"/>
        </w:rPr>
        <w:t xml:space="preserve"> </w:t>
      </w:r>
      <w:r>
        <w:rPr>
          <w:rFonts w:ascii="Helvetica" w:hAnsi="Helvetica"/>
        </w:rPr>
        <w:tab/>
      </w:r>
      <w:r>
        <w:rPr>
          <w:rFonts w:ascii="Symbol" w:hAnsi="Symbol"/>
        </w:rPr>
        <w:t></w:t>
      </w:r>
      <w:r>
        <w:tab/>
        <w:t>Mg(HCOO)</w:t>
      </w:r>
      <w:r>
        <w:rPr>
          <w:vertAlign w:val="subscript"/>
        </w:rPr>
        <w:t>2</w:t>
      </w:r>
      <w:r>
        <w:t xml:space="preserve">  +  2H</w:t>
      </w:r>
      <w:r>
        <w:rPr>
          <w:vertAlign w:val="subscript"/>
        </w:rPr>
        <w:t>2</w:t>
      </w:r>
      <w:r>
        <w:t>O</w:t>
      </w:r>
    </w:p>
    <w:p w:rsidR="00B75991" w:rsidRDefault="00B75991" w:rsidP="00B75991">
      <w:pPr>
        <w:pStyle w:val="Heading2"/>
      </w:pPr>
      <w:r>
        <w:br w:type="page"/>
      </w:r>
      <w:r>
        <w:lastRenderedPageBreak/>
        <w:tab/>
      </w:r>
      <w:bookmarkStart w:id="1317" w:name="_Toc372530677"/>
      <w:bookmarkStart w:id="1318" w:name="_Toc372527991"/>
      <w:bookmarkStart w:id="1319" w:name="_Toc372039128"/>
      <w:bookmarkStart w:id="1320" w:name="_Toc372037120"/>
      <w:bookmarkStart w:id="1321" w:name="_Toc372036146"/>
      <w:bookmarkStart w:id="1322" w:name="_Toc371962218"/>
      <w:bookmarkStart w:id="1323" w:name="_Toc371958754"/>
      <w:bookmarkStart w:id="1324" w:name="_Toc371244598"/>
      <w:bookmarkStart w:id="1325" w:name="_Toc371244292"/>
      <w:bookmarkStart w:id="1326" w:name="_Toc319989163"/>
      <w:proofErr w:type="gramStart"/>
      <w:r>
        <w:t>Reactions of Hydrochloric Acid (HCl).</w:t>
      </w:r>
      <w:bookmarkEnd w:id="1317"/>
      <w:bookmarkEnd w:id="1318"/>
      <w:bookmarkEnd w:id="1319"/>
      <w:bookmarkEnd w:id="1320"/>
      <w:bookmarkEnd w:id="1321"/>
      <w:bookmarkEnd w:id="1322"/>
      <w:bookmarkEnd w:id="1323"/>
      <w:bookmarkEnd w:id="1324"/>
      <w:bookmarkEnd w:id="1325"/>
      <w:bookmarkEnd w:id="1326"/>
      <w:proofErr w:type="gramEnd"/>
    </w:p>
    <w:p w:rsidR="00B75991" w:rsidRDefault="00B75991" w:rsidP="00B75991"/>
    <w:p w:rsidR="00B75991" w:rsidRDefault="00B75991" w:rsidP="00B75991">
      <w:pPr>
        <w:tabs>
          <w:tab w:val="left" w:pos="720"/>
          <w:tab w:val="left" w:pos="1530"/>
          <w:tab w:val="left" w:pos="1890"/>
          <w:tab w:val="left" w:pos="3780"/>
          <w:tab w:val="left" w:pos="4320"/>
        </w:tabs>
        <w:rPr>
          <w:vanish/>
          <w:color w:val="FF0000"/>
        </w:rPr>
      </w:pPr>
      <w:r>
        <w:rPr>
          <w:color w:val="FF0000"/>
        </w:rPr>
        <w:fldChar w:fldCharType="begin"/>
      </w:r>
      <w:r>
        <w:rPr>
          <w:color w:val="FF0000"/>
        </w:rPr>
        <w:instrText>xe "Reactions of Hydrochloric Acid"</w:instrText>
      </w:r>
      <w:r>
        <w:rPr>
          <w:color w:val="FF0000"/>
        </w:rPr>
        <w:fldChar w:fldCharType="end"/>
      </w:r>
      <w:r>
        <w:rPr>
          <w:color w:val="FF0000"/>
        </w:rPr>
        <w:fldChar w:fldCharType="begin"/>
      </w:r>
      <w:r>
        <w:rPr>
          <w:color w:val="FF0000"/>
        </w:rPr>
        <w:instrText>xe "Hydrochloric Acid: Chemical Reactions"</w:instrText>
      </w:r>
      <w:r>
        <w:rPr>
          <w:color w:val="FF0000"/>
        </w:rPr>
        <w:fldChar w:fldCharType="end"/>
      </w:r>
      <w:r>
        <w:rPr>
          <w:color w:val="FF0000"/>
        </w:rPr>
        <w:fldChar w:fldCharType="begin"/>
      </w:r>
      <w:r>
        <w:rPr>
          <w:color w:val="FF0000"/>
        </w:rPr>
        <w:instrText>xe "Acid Chemistry:Hydrocholoric Acid"</w:instrText>
      </w:r>
      <w:r>
        <w:rPr>
          <w:color w:val="FF0000"/>
        </w:rPr>
        <w:fldChar w:fldCharType="end"/>
      </w:r>
      <w:r>
        <w:rPr>
          <w:color w:val="FF0000"/>
        </w:rPr>
        <w:fldChar w:fldCharType="begin"/>
      </w:r>
      <w:r>
        <w:rPr>
          <w:color w:val="FF0000"/>
        </w:rPr>
        <w:instrText>xe "Hydrochloric Acid :reaction with calcium carbonate"</w:instrText>
      </w:r>
      <w:r>
        <w:rPr>
          <w:color w:val="FF0000"/>
        </w:rPr>
        <w:fldChar w:fldCharType="end"/>
      </w:r>
      <w:r>
        <w:rPr>
          <w:color w:val="FF0000"/>
        </w:rPr>
        <w:fldChar w:fldCharType="begin"/>
      </w:r>
      <w:r>
        <w:rPr>
          <w:color w:val="FF0000"/>
        </w:rPr>
        <w:instrText>xe "Hydrochloric Acid:Reaction with dolomite"</w:instrText>
      </w:r>
      <w:r>
        <w:rPr>
          <w:color w:val="FF0000"/>
        </w:rPr>
        <w:fldChar w:fldCharType="end"/>
      </w:r>
      <w:r>
        <w:rPr>
          <w:color w:val="FF0000"/>
        </w:rPr>
        <w:fldChar w:fldCharType="begin"/>
      </w:r>
      <w:r>
        <w:rPr>
          <w:color w:val="FF0000"/>
        </w:rPr>
        <w:instrText>xe "Hydrochloric Acid:Reaction with sand"</w:instrText>
      </w:r>
      <w:r>
        <w:rPr>
          <w:color w:val="FF0000"/>
        </w:rPr>
        <w:fldChar w:fldCharType="end"/>
      </w:r>
      <w:r>
        <w:rPr>
          <w:color w:val="FF0000"/>
        </w:rPr>
        <w:fldChar w:fldCharType="begin"/>
      </w:r>
      <w:r>
        <w:rPr>
          <w:color w:val="FF0000"/>
        </w:rPr>
        <w:instrText>xe "Calcium Carbonate:Reaction with hydrochloric acid"</w:instrText>
      </w:r>
      <w:r>
        <w:rPr>
          <w:color w:val="FF0000"/>
        </w:rPr>
        <w:fldChar w:fldCharType="end"/>
      </w:r>
      <w:r>
        <w:rPr>
          <w:color w:val="FF0000"/>
        </w:rPr>
        <w:fldChar w:fldCharType="begin"/>
      </w:r>
      <w:r>
        <w:rPr>
          <w:color w:val="FF0000"/>
        </w:rPr>
        <w:instrText>xe "Dolomite:Reaction with hydrochloric acid"</w:instrText>
      </w:r>
      <w:r>
        <w:rPr>
          <w:color w:val="FF0000"/>
        </w:rPr>
        <w:fldChar w:fldCharType="end"/>
      </w:r>
      <w:r>
        <w:rPr>
          <w:color w:val="FF0000"/>
        </w:rPr>
        <w:fldChar w:fldCharType="begin"/>
      </w:r>
      <w:r>
        <w:rPr>
          <w:color w:val="FF0000"/>
        </w:rPr>
        <w:instrText>xe "Sand:Reaction with hydrochloric acid"</w:instrText>
      </w:r>
      <w:r>
        <w:rPr>
          <w:color w:val="FF0000"/>
        </w:rPr>
        <w:fldChar w:fldCharType="end"/>
      </w:r>
      <w:r>
        <w:rPr>
          <w:color w:val="FF0000"/>
        </w:rPr>
        <w:fldChar w:fldCharType="begin"/>
      </w:r>
      <w:r>
        <w:rPr>
          <w:color w:val="FF0000"/>
        </w:rPr>
        <w:instrText>xe "Calcium Chloride:Reaction by-product"</w:instrText>
      </w:r>
      <w:r>
        <w:rPr>
          <w:color w:val="FF0000"/>
        </w:rPr>
        <w:fldChar w:fldCharType="end"/>
      </w:r>
      <w:r>
        <w:rPr>
          <w:color w:val="FF0000"/>
        </w:rPr>
        <w:fldChar w:fldCharType="begin"/>
      </w:r>
      <w:r>
        <w:rPr>
          <w:color w:val="FF0000"/>
        </w:rPr>
        <w:instrText>xe "Magnesium Chloride:Reaction by-product"</w:instrText>
      </w:r>
      <w:r>
        <w:rPr>
          <w:color w:val="FF0000"/>
        </w:rPr>
        <w:fldChar w:fldCharType="end"/>
      </w:r>
    </w:p>
    <w:p w:rsidR="00B75991" w:rsidRDefault="00B75991" w:rsidP="00B75991">
      <w:pPr>
        <w:tabs>
          <w:tab w:val="left" w:pos="720"/>
          <w:tab w:val="left" w:pos="1530"/>
          <w:tab w:val="left" w:pos="1890"/>
          <w:tab w:val="left" w:pos="3780"/>
          <w:tab w:val="left" w:pos="4320"/>
        </w:tabs>
      </w:pPr>
      <w:r>
        <w:t>Hydrochloric</w:t>
      </w:r>
      <w:r>
        <w:tab/>
        <w:t>+</w:t>
      </w:r>
      <w:r>
        <w:tab/>
        <w:t xml:space="preserve">Calcium  </w:t>
      </w:r>
      <w:r>
        <w:tab/>
      </w:r>
      <w:r>
        <w:rPr>
          <w:rFonts w:ascii="Symbol" w:hAnsi="Symbol"/>
        </w:rPr>
        <w:t></w:t>
      </w:r>
      <w:r>
        <w:rPr>
          <w:rFonts w:ascii="Helvetica" w:hAnsi="Helvetica"/>
        </w:rPr>
        <w:t xml:space="preserve">  </w:t>
      </w:r>
      <w:r>
        <w:t xml:space="preserve"> </w:t>
      </w:r>
      <w:r>
        <w:tab/>
        <w:t xml:space="preserve">Calcium </w:t>
      </w:r>
      <w:r>
        <w:tab/>
        <w:t xml:space="preserve">+ Carbon </w:t>
      </w:r>
      <w:r>
        <w:tab/>
        <w:t>+ Water</w:t>
      </w:r>
    </w:p>
    <w:p w:rsidR="00B75991" w:rsidRDefault="00B75991" w:rsidP="00B75991">
      <w:pPr>
        <w:tabs>
          <w:tab w:val="left" w:pos="720"/>
          <w:tab w:val="left" w:pos="1530"/>
          <w:tab w:val="left" w:pos="1890"/>
          <w:tab w:val="left" w:pos="3780"/>
          <w:tab w:val="left" w:pos="4320"/>
        </w:tabs>
        <w:spacing w:line="360" w:lineRule="auto"/>
      </w:pPr>
      <w:r>
        <w:t xml:space="preserve">Acid                </w:t>
      </w:r>
      <w:r>
        <w:tab/>
        <w:t xml:space="preserve">Carbonate             </w:t>
      </w:r>
      <w:r>
        <w:tab/>
      </w:r>
      <w:r>
        <w:tab/>
        <w:t xml:space="preserve">Chloride    </w:t>
      </w:r>
      <w:r>
        <w:tab/>
        <w:t xml:space="preserve">   Dioxide</w:t>
      </w:r>
    </w:p>
    <w:p w:rsidR="00B75991" w:rsidRDefault="00B75991" w:rsidP="00B75991">
      <w:pPr>
        <w:tabs>
          <w:tab w:val="left" w:pos="720"/>
          <w:tab w:val="left" w:pos="1530"/>
          <w:tab w:val="left" w:pos="1890"/>
          <w:tab w:val="left" w:pos="3780"/>
          <w:tab w:val="left" w:pos="4320"/>
        </w:tabs>
        <w:spacing w:line="360" w:lineRule="auto"/>
      </w:pPr>
      <w:r>
        <w:t xml:space="preserve">2HCl  </w:t>
      </w:r>
      <w:r>
        <w:tab/>
      </w:r>
      <w:r>
        <w:tab/>
        <w:t xml:space="preserve">+  </w:t>
      </w:r>
      <w:r>
        <w:tab/>
        <w:t>CaCO</w:t>
      </w:r>
      <w:r>
        <w:rPr>
          <w:vertAlign w:val="subscript"/>
        </w:rPr>
        <w:t>3</w:t>
      </w:r>
      <w:r>
        <w:tab/>
      </w:r>
      <w:r>
        <w:rPr>
          <w:rFonts w:ascii="Symbol" w:hAnsi="Symbol"/>
        </w:rPr>
        <w:t></w:t>
      </w:r>
      <w:r>
        <w:t xml:space="preserve"> </w:t>
      </w:r>
      <w:r>
        <w:tab/>
        <w:t>CaCl</w:t>
      </w:r>
      <w:r>
        <w:rPr>
          <w:vertAlign w:val="subscript"/>
        </w:rPr>
        <w:t>2</w:t>
      </w:r>
      <w:r>
        <w:t xml:space="preserve">     </w:t>
      </w:r>
      <w:r>
        <w:tab/>
        <w:t>+ CO</w:t>
      </w:r>
      <w:r>
        <w:rPr>
          <w:vertAlign w:val="subscript"/>
        </w:rPr>
        <w:t>2</w:t>
      </w:r>
      <w:r>
        <w:rPr>
          <w:rFonts w:ascii="Symbol" w:hAnsi="Symbol"/>
        </w:rPr>
        <w:t></w:t>
      </w:r>
      <w:r>
        <w:rPr>
          <w:rFonts w:ascii="Symbol" w:hAnsi="Symbol"/>
        </w:rPr>
        <w:softHyphen/>
      </w:r>
      <w:r>
        <w:rPr>
          <w:rFonts w:ascii="Helvetica" w:hAnsi="Helvetica"/>
        </w:rPr>
        <w:t xml:space="preserve">  </w:t>
      </w:r>
      <w:r>
        <w:tab/>
        <w:t>+ H</w:t>
      </w:r>
      <w:r>
        <w:rPr>
          <w:vertAlign w:val="subscript"/>
        </w:rPr>
        <w:t>2</w:t>
      </w:r>
      <w:r>
        <w:t>O</w:t>
      </w:r>
    </w:p>
    <w:p w:rsidR="00B75991" w:rsidRDefault="00B75991" w:rsidP="00B75991">
      <w:pPr>
        <w:tabs>
          <w:tab w:val="left" w:pos="720"/>
          <w:tab w:val="left" w:pos="1530"/>
          <w:tab w:val="left" w:pos="1890"/>
          <w:tab w:val="left" w:pos="3780"/>
          <w:tab w:val="left" w:pos="4320"/>
        </w:tabs>
        <w:jc w:val="left"/>
      </w:pPr>
      <w:r>
        <w:t xml:space="preserve">Hydrochloric </w:t>
      </w:r>
      <w:r>
        <w:tab/>
        <w:t>+</w:t>
      </w:r>
      <w:r>
        <w:tab/>
        <w:t xml:space="preserve">Dolomite </w:t>
      </w:r>
      <w:r>
        <w:tab/>
      </w:r>
      <w:r>
        <w:rPr>
          <w:rFonts w:ascii="Symbol" w:hAnsi="Symbol"/>
        </w:rPr>
        <w:t></w:t>
      </w:r>
      <w:r>
        <w:rPr>
          <w:rFonts w:ascii="Helvetica" w:hAnsi="Helvetica"/>
        </w:rPr>
        <w:tab/>
      </w:r>
      <w:proofErr w:type="gramStart"/>
      <w:r>
        <w:t>Calcium  +</w:t>
      </w:r>
      <w:proofErr w:type="gramEnd"/>
      <w:r>
        <w:t xml:space="preserve"> Magnesium  + Carbon  +  Water</w:t>
      </w:r>
    </w:p>
    <w:p w:rsidR="00B75991" w:rsidRDefault="00B75991" w:rsidP="00B75991">
      <w:pPr>
        <w:tabs>
          <w:tab w:val="left" w:pos="720"/>
          <w:tab w:val="left" w:pos="1530"/>
          <w:tab w:val="left" w:pos="1890"/>
          <w:tab w:val="left" w:pos="3780"/>
          <w:tab w:val="left" w:pos="4320"/>
        </w:tabs>
        <w:spacing w:line="360" w:lineRule="auto"/>
      </w:pPr>
      <w:r>
        <w:t xml:space="preserve">Acid                </w:t>
      </w:r>
      <w:r>
        <w:tab/>
        <w:t xml:space="preserve">  </w:t>
      </w:r>
      <w:r>
        <w:tab/>
      </w:r>
      <w:r>
        <w:tab/>
      </w:r>
      <w:r>
        <w:tab/>
        <w:t>Chloride     Chloride          Dioxide</w:t>
      </w:r>
    </w:p>
    <w:p w:rsidR="00B75991" w:rsidRDefault="00B75991" w:rsidP="00B75991">
      <w:pPr>
        <w:tabs>
          <w:tab w:val="left" w:pos="720"/>
          <w:tab w:val="left" w:pos="1530"/>
          <w:tab w:val="left" w:pos="1890"/>
          <w:tab w:val="left" w:pos="3780"/>
          <w:tab w:val="left" w:pos="4320"/>
        </w:tabs>
        <w:spacing w:line="360" w:lineRule="auto"/>
      </w:pPr>
      <w:r>
        <w:t xml:space="preserve">4HCl  </w:t>
      </w:r>
      <w:r>
        <w:tab/>
      </w:r>
      <w:r>
        <w:tab/>
        <w:t xml:space="preserve">+  </w:t>
      </w:r>
      <w:r>
        <w:tab/>
      </w:r>
      <w:proofErr w:type="gramStart"/>
      <w:r>
        <w:t>CaMg(</w:t>
      </w:r>
      <w:proofErr w:type="gramEnd"/>
      <w:r>
        <w:t>CO</w:t>
      </w:r>
      <w:r>
        <w:rPr>
          <w:vertAlign w:val="subscript"/>
        </w:rPr>
        <w:t>3</w:t>
      </w:r>
      <w:r>
        <w:t>)</w:t>
      </w:r>
      <w:r>
        <w:rPr>
          <w:vertAlign w:val="subscript"/>
        </w:rPr>
        <w:t>2</w:t>
      </w:r>
      <w:r>
        <w:tab/>
      </w:r>
      <w:r>
        <w:rPr>
          <w:rFonts w:ascii="Symbol" w:hAnsi="Symbol"/>
        </w:rPr>
        <w:t></w:t>
      </w:r>
      <w:r>
        <w:rPr>
          <w:rFonts w:ascii="Helvetica" w:hAnsi="Helvetica"/>
        </w:rPr>
        <w:t xml:space="preserve"> </w:t>
      </w:r>
      <w:r>
        <w:tab/>
        <w:t>CaCl</w:t>
      </w:r>
      <w:r>
        <w:rPr>
          <w:vertAlign w:val="subscript"/>
        </w:rPr>
        <w:t>2</w:t>
      </w:r>
      <w:r>
        <w:t xml:space="preserve">     +     MgCl</w:t>
      </w:r>
      <w:r>
        <w:rPr>
          <w:vertAlign w:val="subscript"/>
        </w:rPr>
        <w:t xml:space="preserve">2 </w:t>
      </w:r>
      <w:r>
        <w:t xml:space="preserve">       + 2CO</w:t>
      </w:r>
      <w:r>
        <w:rPr>
          <w:vertAlign w:val="subscript"/>
        </w:rPr>
        <w:t>2</w:t>
      </w:r>
      <w:r>
        <w:rPr>
          <w:rFonts w:ascii="Symbol" w:hAnsi="Symbol"/>
        </w:rPr>
        <w:t></w:t>
      </w:r>
      <w:r>
        <w:rPr>
          <w:rFonts w:ascii="Symbol" w:hAnsi="Symbol"/>
        </w:rPr>
        <w:softHyphen/>
      </w:r>
      <w:r>
        <w:rPr>
          <w:rFonts w:ascii="Symbol" w:hAnsi="Symbol"/>
        </w:rPr>
        <w:t></w:t>
      </w:r>
      <w:r>
        <w:rPr>
          <w:rFonts w:ascii="Symbol" w:hAnsi="Symbol"/>
        </w:rPr>
        <w:t></w:t>
      </w:r>
      <w:r>
        <w:t>+   2H</w:t>
      </w:r>
      <w:r>
        <w:rPr>
          <w:vertAlign w:val="subscript"/>
        </w:rPr>
        <w:t>2</w:t>
      </w:r>
      <w:r>
        <w:t>O</w:t>
      </w:r>
    </w:p>
    <w:p w:rsidR="00B75991" w:rsidRDefault="00B75991" w:rsidP="00B75991">
      <w:pPr>
        <w:tabs>
          <w:tab w:val="left" w:pos="720"/>
          <w:tab w:val="left" w:pos="1530"/>
          <w:tab w:val="left" w:pos="1890"/>
          <w:tab w:val="left" w:pos="3780"/>
          <w:tab w:val="left" w:pos="4320"/>
        </w:tabs>
      </w:pPr>
      <w:r>
        <w:t xml:space="preserve">Hydrochloric </w:t>
      </w:r>
      <w:r>
        <w:tab/>
        <w:t>+</w:t>
      </w:r>
      <w:r>
        <w:tab/>
        <w:t xml:space="preserve">Sand           </w:t>
      </w:r>
      <w:r>
        <w:tab/>
      </w:r>
      <w:r>
        <w:rPr>
          <w:rFonts w:ascii="Symbol" w:hAnsi="Symbol"/>
        </w:rPr>
        <w:t></w:t>
      </w:r>
      <w:r>
        <w:rPr>
          <w:rFonts w:ascii="Helvetica" w:hAnsi="Helvetica"/>
        </w:rPr>
        <w:tab/>
      </w:r>
      <w:r>
        <w:t>No appreciable reaction.</w:t>
      </w:r>
    </w:p>
    <w:p w:rsidR="00B75991" w:rsidRDefault="00B75991" w:rsidP="00B75991">
      <w:pPr>
        <w:tabs>
          <w:tab w:val="left" w:pos="720"/>
          <w:tab w:val="left" w:pos="1530"/>
          <w:tab w:val="left" w:pos="1890"/>
          <w:tab w:val="left" w:pos="3780"/>
          <w:tab w:val="left" w:pos="4320"/>
        </w:tabs>
        <w:spacing w:line="360" w:lineRule="auto"/>
      </w:pPr>
      <w:r>
        <w:t xml:space="preserve">Acid             </w:t>
      </w:r>
    </w:p>
    <w:p w:rsidR="00B75991" w:rsidRDefault="00B75991" w:rsidP="00B75991">
      <w:pPr>
        <w:tabs>
          <w:tab w:val="left" w:pos="1530"/>
          <w:tab w:val="left" w:pos="1890"/>
          <w:tab w:val="left" w:pos="3780"/>
        </w:tabs>
        <w:spacing w:line="360" w:lineRule="auto"/>
      </w:pPr>
      <w:r>
        <w:t xml:space="preserve">HCl  </w:t>
      </w:r>
      <w:r>
        <w:tab/>
        <w:t xml:space="preserve">+  </w:t>
      </w:r>
      <w:r>
        <w:tab/>
        <w:t>SiO</w:t>
      </w:r>
      <w:r>
        <w:rPr>
          <w:vertAlign w:val="subscript"/>
        </w:rPr>
        <w:t>2</w:t>
      </w:r>
      <w:r>
        <w:tab/>
      </w:r>
      <w:r>
        <w:rPr>
          <w:rFonts w:ascii="Symbol" w:hAnsi="Symbol"/>
        </w:rPr>
        <w:t></w:t>
      </w:r>
      <w:r>
        <w:rPr>
          <w:rFonts w:ascii="Helvetica" w:hAnsi="Helvetica"/>
        </w:rPr>
        <w:tab/>
      </w:r>
      <w:r>
        <w:t>No appreciable reaction</w:t>
      </w:r>
    </w:p>
    <w:p w:rsidR="00B75991" w:rsidRDefault="00B75991" w:rsidP="00B75991"/>
    <w:p w:rsidR="00B75991" w:rsidRDefault="00B75991" w:rsidP="00B75991">
      <w:pPr>
        <w:pStyle w:val="Heading2"/>
      </w:pPr>
      <w:r>
        <w:tab/>
      </w:r>
      <w:bookmarkStart w:id="1327" w:name="_Toc372530678"/>
      <w:bookmarkStart w:id="1328" w:name="_Toc372527992"/>
      <w:bookmarkStart w:id="1329" w:name="_Toc372039129"/>
      <w:bookmarkStart w:id="1330" w:name="_Toc372037121"/>
      <w:bookmarkStart w:id="1331" w:name="_Toc372036147"/>
      <w:bookmarkStart w:id="1332" w:name="_Toc371962219"/>
      <w:bookmarkStart w:id="1333" w:name="_Toc371958755"/>
      <w:bookmarkStart w:id="1334" w:name="_Toc371244599"/>
      <w:bookmarkStart w:id="1335" w:name="_Toc371244293"/>
      <w:bookmarkStart w:id="1336" w:name="_Toc319989164"/>
      <w:proofErr w:type="gramStart"/>
      <w:r>
        <w:t>Reactions of Hydrofluoric Acid (HF).</w:t>
      </w:r>
      <w:bookmarkEnd w:id="1327"/>
      <w:bookmarkEnd w:id="1328"/>
      <w:bookmarkEnd w:id="1329"/>
      <w:bookmarkEnd w:id="1330"/>
      <w:bookmarkEnd w:id="1331"/>
      <w:bookmarkEnd w:id="1332"/>
      <w:bookmarkEnd w:id="1333"/>
      <w:bookmarkEnd w:id="1334"/>
      <w:bookmarkEnd w:id="1335"/>
      <w:bookmarkEnd w:id="1336"/>
      <w:proofErr w:type="gramEnd"/>
    </w:p>
    <w:p w:rsidR="00B75991" w:rsidRDefault="00B75991" w:rsidP="00B75991"/>
    <w:p w:rsidR="00B75991" w:rsidRDefault="00B75991" w:rsidP="00B75991">
      <w:pPr>
        <w:tabs>
          <w:tab w:val="left" w:pos="720"/>
          <w:tab w:val="left" w:pos="1530"/>
          <w:tab w:val="left" w:pos="1890"/>
          <w:tab w:val="left" w:pos="3780"/>
          <w:tab w:val="left" w:pos="4410"/>
        </w:tabs>
        <w:rPr>
          <w:vanish/>
          <w:color w:val="FF0000"/>
        </w:rPr>
      </w:pPr>
      <w:r>
        <w:rPr>
          <w:color w:val="FF0000"/>
        </w:rPr>
        <w:fldChar w:fldCharType="begin"/>
      </w:r>
      <w:r>
        <w:rPr>
          <w:color w:val="FF0000"/>
        </w:rPr>
        <w:instrText>xe "Reactions of Hydrofluoric Acid"</w:instrText>
      </w:r>
      <w:r>
        <w:rPr>
          <w:color w:val="FF0000"/>
        </w:rPr>
        <w:fldChar w:fldCharType="end"/>
      </w:r>
      <w:r>
        <w:rPr>
          <w:color w:val="FF0000"/>
        </w:rPr>
        <w:fldChar w:fldCharType="begin"/>
      </w:r>
      <w:r>
        <w:rPr>
          <w:color w:val="FF0000"/>
        </w:rPr>
        <w:instrText>xe "Hydrofluoric Acid: Chemical Reactions"</w:instrText>
      </w:r>
      <w:r>
        <w:rPr>
          <w:color w:val="FF0000"/>
        </w:rPr>
        <w:fldChar w:fldCharType="end"/>
      </w:r>
      <w:r>
        <w:rPr>
          <w:color w:val="FF0000"/>
        </w:rPr>
        <w:fldChar w:fldCharType="begin"/>
      </w:r>
      <w:r>
        <w:rPr>
          <w:color w:val="FF0000"/>
        </w:rPr>
        <w:instrText>xe "Acid Chemistry:Hydrofluoric Acid"</w:instrText>
      </w:r>
      <w:r>
        <w:rPr>
          <w:color w:val="FF0000"/>
        </w:rPr>
        <w:fldChar w:fldCharType="end"/>
      </w:r>
      <w:r>
        <w:rPr>
          <w:color w:val="FF0000"/>
        </w:rPr>
        <w:fldChar w:fldCharType="begin"/>
      </w:r>
      <w:r>
        <w:rPr>
          <w:color w:val="FF0000"/>
        </w:rPr>
        <w:instrText>xe "Hydrofluoric Acid :reaction with calcium carbonate"</w:instrText>
      </w:r>
      <w:r>
        <w:rPr>
          <w:color w:val="FF0000"/>
        </w:rPr>
        <w:fldChar w:fldCharType="end"/>
      </w:r>
      <w:r>
        <w:rPr>
          <w:color w:val="FF0000"/>
        </w:rPr>
        <w:fldChar w:fldCharType="begin"/>
      </w:r>
      <w:r>
        <w:rPr>
          <w:color w:val="FF0000"/>
        </w:rPr>
        <w:instrText>xe "Hydrofluoric Acid:Reaction with sand"</w:instrText>
      </w:r>
      <w:r>
        <w:rPr>
          <w:color w:val="FF0000"/>
        </w:rPr>
        <w:fldChar w:fldCharType="end"/>
      </w:r>
      <w:r>
        <w:rPr>
          <w:color w:val="FF0000"/>
        </w:rPr>
        <w:fldChar w:fldCharType="begin"/>
      </w:r>
      <w:r>
        <w:rPr>
          <w:color w:val="FF0000"/>
        </w:rPr>
        <w:instrText>xe "Calcium Carbonate:Reaction with hydrofluoric acid"</w:instrText>
      </w:r>
      <w:r>
        <w:rPr>
          <w:color w:val="FF0000"/>
        </w:rPr>
        <w:fldChar w:fldCharType="end"/>
      </w:r>
      <w:r>
        <w:rPr>
          <w:color w:val="FF0000"/>
        </w:rPr>
        <w:fldChar w:fldCharType="begin"/>
      </w:r>
      <w:r>
        <w:rPr>
          <w:color w:val="FF0000"/>
        </w:rPr>
        <w:instrText>xe "Sand:Reaction with hydrofluoric acid"</w:instrText>
      </w:r>
      <w:r>
        <w:rPr>
          <w:color w:val="FF0000"/>
        </w:rPr>
        <w:fldChar w:fldCharType="end"/>
      </w:r>
      <w:r>
        <w:rPr>
          <w:color w:val="FF0000"/>
        </w:rPr>
        <w:fldChar w:fldCharType="begin"/>
      </w:r>
      <w:r>
        <w:rPr>
          <w:color w:val="FF0000"/>
        </w:rPr>
        <w:instrText>xe "Calcium Bifluoride:Reaction by-product"</w:instrText>
      </w:r>
      <w:r>
        <w:rPr>
          <w:color w:val="FF0000"/>
        </w:rPr>
        <w:fldChar w:fldCharType="end"/>
      </w:r>
      <w:r>
        <w:rPr>
          <w:color w:val="FF0000"/>
        </w:rPr>
        <w:fldChar w:fldCharType="begin"/>
      </w:r>
      <w:r>
        <w:rPr>
          <w:color w:val="FF0000"/>
        </w:rPr>
        <w:instrText>xe "Hydrofluoric Acid:Reaction with bentonite clay"</w:instrText>
      </w:r>
      <w:r>
        <w:rPr>
          <w:color w:val="FF0000"/>
        </w:rPr>
        <w:fldChar w:fldCharType="end"/>
      </w:r>
      <w:r>
        <w:rPr>
          <w:color w:val="FF0000"/>
        </w:rPr>
        <w:fldChar w:fldCharType="begin"/>
      </w:r>
      <w:r>
        <w:rPr>
          <w:color w:val="FF0000"/>
        </w:rPr>
        <w:instrText>xe "Bentonite Clay:Reaction with hydrofluoric acid"</w:instrText>
      </w:r>
      <w:r>
        <w:rPr>
          <w:color w:val="FF0000"/>
        </w:rPr>
        <w:fldChar w:fldCharType="end"/>
      </w:r>
      <w:r>
        <w:rPr>
          <w:color w:val="FF0000"/>
        </w:rPr>
        <w:fldChar w:fldCharType="begin"/>
      </w:r>
      <w:r>
        <w:rPr>
          <w:color w:val="FF0000"/>
        </w:rPr>
        <w:instrText>xe "Fluosilicic Acid:Reaction by-product"</w:instrText>
      </w:r>
      <w:r>
        <w:rPr>
          <w:color w:val="FF0000"/>
        </w:rPr>
        <w:fldChar w:fldCharType="end"/>
      </w:r>
      <w:r>
        <w:rPr>
          <w:color w:val="FF0000"/>
        </w:rPr>
        <w:fldChar w:fldCharType="begin"/>
      </w:r>
      <w:r>
        <w:rPr>
          <w:color w:val="FF0000"/>
        </w:rPr>
        <w:instrText>xe "Fluosilicic Acid:Reaction with sodium ions"</w:instrText>
      </w:r>
      <w:r>
        <w:rPr>
          <w:color w:val="FF0000"/>
        </w:rPr>
        <w:fldChar w:fldCharType="end"/>
      </w:r>
      <w:r>
        <w:rPr>
          <w:color w:val="FF0000"/>
        </w:rPr>
        <w:fldChar w:fldCharType="begin"/>
      </w:r>
      <w:r>
        <w:rPr>
          <w:color w:val="FF0000"/>
        </w:rPr>
        <w:instrText>xe "Fluoaluminic Acid:Reaction by-product"</w:instrText>
      </w:r>
      <w:r>
        <w:rPr>
          <w:color w:val="FF0000"/>
        </w:rPr>
        <w:fldChar w:fldCharType="end"/>
      </w:r>
      <w:r>
        <w:rPr>
          <w:color w:val="FF0000"/>
        </w:rPr>
        <w:fldChar w:fldCharType="begin"/>
      </w:r>
      <w:r>
        <w:rPr>
          <w:color w:val="FF0000"/>
        </w:rPr>
        <w:instrText>xe "Sodium Fluosilicate:Reaction by-product"</w:instrText>
      </w:r>
      <w:r>
        <w:rPr>
          <w:color w:val="FF0000"/>
        </w:rPr>
        <w:fldChar w:fldCharType="end"/>
      </w:r>
    </w:p>
    <w:p w:rsidR="00B75991" w:rsidRDefault="00B75991" w:rsidP="00B75991">
      <w:pPr>
        <w:tabs>
          <w:tab w:val="left" w:pos="720"/>
          <w:tab w:val="left" w:pos="1530"/>
          <w:tab w:val="left" w:pos="1890"/>
          <w:tab w:val="left" w:pos="3780"/>
          <w:tab w:val="left" w:pos="4410"/>
        </w:tabs>
      </w:pPr>
      <w:r>
        <w:t>Hydrofluoric</w:t>
      </w:r>
      <w:r>
        <w:tab/>
        <w:t>+</w:t>
      </w:r>
      <w:r>
        <w:tab/>
        <w:t>Calcium</w:t>
      </w:r>
      <w:r>
        <w:tab/>
      </w:r>
      <w:r>
        <w:rPr>
          <w:rFonts w:ascii="Symbol" w:hAnsi="Symbol"/>
        </w:rPr>
        <w:t></w:t>
      </w:r>
      <w:r>
        <w:rPr>
          <w:rFonts w:ascii="Helvetica" w:hAnsi="Helvetica"/>
        </w:rPr>
        <w:tab/>
      </w:r>
      <w:r>
        <w:t xml:space="preserve">Calcium   </w:t>
      </w:r>
      <w:r>
        <w:tab/>
        <w:t xml:space="preserve">+ Carbon </w:t>
      </w:r>
      <w:r>
        <w:tab/>
      </w:r>
      <w:proofErr w:type="gramStart"/>
      <w:r>
        <w:t>+  Water</w:t>
      </w:r>
      <w:proofErr w:type="gramEnd"/>
    </w:p>
    <w:p w:rsidR="00B75991" w:rsidRDefault="00B75991" w:rsidP="00B75991">
      <w:pPr>
        <w:tabs>
          <w:tab w:val="left" w:pos="720"/>
          <w:tab w:val="left" w:pos="1530"/>
          <w:tab w:val="left" w:pos="1890"/>
          <w:tab w:val="left" w:pos="3780"/>
          <w:tab w:val="left" w:pos="4410"/>
        </w:tabs>
        <w:spacing w:line="360" w:lineRule="auto"/>
      </w:pPr>
      <w:r>
        <w:t xml:space="preserve">Acid                </w:t>
      </w:r>
      <w:r>
        <w:tab/>
      </w:r>
      <w:r>
        <w:tab/>
        <w:t xml:space="preserve">Carbonate        </w:t>
      </w:r>
      <w:r>
        <w:tab/>
      </w:r>
      <w:r>
        <w:tab/>
        <w:t xml:space="preserve">Fluoride    </w:t>
      </w:r>
      <w:r>
        <w:tab/>
        <w:t xml:space="preserve">   Dioxide</w:t>
      </w:r>
    </w:p>
    <w:p w:rsidR="00B75991" w:rsidRDefault="00B75991" w:rsidP="00B75991">
      <w:pPr>
        <w:tabs>
          <w:tab w:val="left" w:pos="720"/>
          <w:tab w:val="left" w:pos="1530"/>
          <w:tab w:val="left" w:pos="1890"/>
          <w:tab w:val="left" w:pos="3780"/>
          <w:tab w:val="left" w:pos="4410"/>
        </w:tabs>
        <w:spacing w:line="360" w:lineRule="auto"/>
      </w:pPr>
      <w:r>
        <w:t xml:space="preserve">HF </w:t>
      </w:r>
      <w:r>
        <w:tab/>
      </w:r>
      <w:r>
        <w:tab/>
        <w:t xml:space="preserve">+  </w:t>
      </w:r>
      <w:r>
        <w:tab/>
        <w:t>CaCO</w:t>
      </w:r>
      <w:r>
        <w:rPr>
          <w:vertAlign w:val="subscript"/>
        </w:rPr>
        <w:t>3</w:t>
      </w:r>
      <w:r>
        <w:tab/>
      </w:r>
      <w:r>
        <w:rPr>
          <w:rFonts w:ascii="Symbol" w:hAnsi="Symbol"/>
        </w:rPr>
        <w:t></w:t>
      </w:r>
      <w:r>
        <w:rPr>
          <w:rFonts w:ascii="Helvetica" w:hAnsi="Helvetica"/>
        </w:rPr>
        <w:t xml:space="preserve"> </w:t>
      </w:r>
      <w:r>
        <w:rPr>
          <w:rFonts w:ascii="Helvetica" w:hAnsi="Helvetica"/>
        </w:rPr>
        <w:tab/>
      </w:r>
      <w:r>
        <w:t>CaF</w:t>
      </w:r>
      <w:r>
        <w:rPr>
          <w:vertAlign w:val="subscript"/>
        </w:rPr>
        <w:t>2</w:t>
      </w:r>
      <w:r>
        <w:t xml:space="preserve">        </w:t>
      </w:r>
      <w:r>
        <w:tab/>
        <w:t>+ CO</w:t>
      </w:r>
      <w:r>
        <w:rPr>
          <w:vertAlign w:val="subscript"/>
        </w:rPr>
        <w:t>2</w:t>
      </w:r>
      <w:r>
        <w:rPr>
          <w:rFonts w:ascii="Helvetica" w:hAnsi="Helvetica"/>
        </w:rPr>
        <w:t xml:space="preserve"> </w:t>
      </w:r>
      <w:r>
        <w:rPr>
          <w:rFonts w:ascii="Symbol" w:hAnsi="Symbol"/>
        </w:rPr>
        <w:softHyphen/>
      </w:r>
      <w:r>
        <w:rPr>
          <w:rFonts w:ascii="Helvetica" w:hAnsi="Helvetica"/>
        </w:rPr>
        <w:t xml:space="preserve">    </w:t>
      </w:r>
      <w:r>
        <w:rPr>
          <w:rFonts w:ascii="Helvetica" w:hAnsi="Helvetica"/>
        </w:rPr>
        <w:tab/>
      </w:r>
      <w:proofErr w:type="gramStart"/>
      <w:r>
        <w:t>+  H</w:t>
      </w:r>
      <w:r>
        <w:rPr>
          <w:vertAlign w:val="subscript"/>
        </w:rPr>
        <w:t>2</w:t>
      </w:r>
      <w:r>
        <w:t>O</w:t>
      </w:r>
      <w:proofErr w:type="gramEnd"/>
    </w:p>
    <w:p w:rsidR="00B75991" w:rsidRDefault="00B75991" w:rsidP="00B75991">
      <w:pPr>
        <w:tabs>
          <w:tab w:val="left" w:pos="720"/>
          <w:tab w:val="left" w:pos="1530"/>
          <w:tab w:val="left" w:pos="1890"/>
          <w:tab w:val="left" w:pos="3780"/>
          <w:tab w:val="left" w:pos="4410"/>
        </w:tabs>
      </w:pPr>
      <w:r>
        <w:t xml:space="preserve">Hydrofluoric </w:t>
      </w:r>
      <w:r>
        <w:tab/>
        <w:t>+</w:t>
      </w:r>
      <w:r>
        <w:tab/>
        <w:t xml:space="preserve">Sand   </w:t>
      </w:r>
      <w:r>
        <w:tab/>
      </w:r>
      <w:r>
        <w:rPr>
          <w:rFonts w:ascii="Symbol" w:hAnsi="Symbol"/>
        </w:rPr>
        <w:t></w:t>
      </w:r>
      <w:r>
        <w:rPr>
          <w:rFonts w:ascii="Helvetica" w:hAnsi="Helvetica"/>
        </w:rPr>
        <w:tab/>
      </w:r>
      <w:r>
        <w:t xml:space="preserve">Fluosilicic  </w:t>
      </w:r>
      <w:r>
        <w:tab/>
      </w:r>
      <w:proofErr w:type="gramStart"/>
      <w:r>
        <w:t>+  Water</w:t>
      </w:r>
      <w:proofErr w:type="gramEnd"/>
    </w:p>
    <w:p w:rsidR="00B75991" w:rsidRDefault="00B75991" w:rsidP="00B75991">
      <w:pPr>
        <w:tabs>
          <w:tab w:val="left" w:pos="720"/>
          <w:tab w:val="left" w:pos="1530"/>
          <w:tab w:val="left" w:pos="1890"/>
          <w:tab w:val="left" w:pos="3780"/>
          <w:tab w:val="left" w:pos="4410"/>
        </w:tabs>
        <w:spacing w:line="360" w:lineRule="auto"/>
      </w:pPr>
      <w:r>
        <w:t xml:space="preserve">Acid                          </w:t>
      </w:r>
      <w:r>
        <w:tab/>
      </w:r>
      <w:r>
        <w:tab/>
        <w:t>Acid</w:t>
      </w:r>
    </w:p>
    <w:p w:rsidR="00B75991" w:rsidRDefault="00B75991" w:rsidP="00B75991">
      <w:pPr>
        <w:tabs>
          <w:tab w:val="left" w:pos="720"/>
          <w:tab w:val="left" w:pos="1530"/>
          <w:tab w:val="left" w:pos="1890"/>
          <w:tab w:val="left" w:pos="3780"/>
          <w:tab w:val="left" w:pos="4410"/>
        </w:tabs>
        <w:spacing w:line="360" w:lineRule="auto"/>
      </w:pPr>
      <w:r>
        <w:t xml:space="preserve">6HF </w:t>
      </w:r>
      <w:r>
        <w:tab/>
      </w:r>
      <w:r>
        <w:tab/>
        <w:t xml:space="preserve">+  </w:t>
      </w:r>
      <w:r>
        <w:tab/>
        <w:t>SiO</w:t>
      </w:r>
      <w:r>
        <w:rPr>
          <w:vertAlign w:val="subscript"/>
        </w:rPr>
        <w:t>2</w:t>
      </w:r>
      <w:r>
        <w:tab/>
      </w:r>
      <w:r>
        <w:rPr>
          <w:rFonts w:ascii="Symbol" w:hAnsi="Symbol"/>
        </w:rPr>
        <w:t></w:t>
      </w:r>
      <w:r>
        <w:rPr>
          <w:rFonts w:ascii="Helvetica" w:hAnsi="Helvetica"/>
        </w:rPr>
        <w:t xml:space="preserve"> </w:t>
      </w:r>
      <w:r>
        <w:rPr>
          <w:rFonts w:ascii="Helvetica" w:hAnsi="Helvetica"/>
        </w:rPr>
        <w:tab/>
      </w:r>
      <w:r>
        <w:t>H</w:t>
      </w:r>
      <w:r>
        <w:rPr>
          <w:vertAlign w:val="subscript"/>
        </w:rPr>
        <w:t>2</w:t>
      </w:r>
      <w:r>
        <w:t>SiF</w:t>
      </w:r>
      <w:r>
        <w:rPr>
          <w:vertAlign w:val="subscript"/>
        </w:rPr>
        <w:t>6</w:t>
      </w:r>
      <w:r>
        <w:t xml:space="preserve">       </w:t>
      </w:r>
      <w:r>
        <w:tab/>
      </w:r>
      <w:proofErr w:type="gramStart"/>
      <w:r>
        <w:t>+  2H</w:t>
      </w:r>
      <w:r>
        <w:rPr>
          <w:vertAlign w:val="subscript"/>
        </w:rPr>
        <w:t>2</w:t>
      </w:r>
      <w:r>
        <w:t>O</w:t>
      </w:r>
      <w:proofErr w:type="gramEnd"/>
    </w:p>
    <w:p w:rsidR="00B75991" w:rsidRDefault="00B75991" w:rsidP="00B75991">
      <w:pPr>
        <w:tabs>
          <w:tab w:val="left" w:pos="720"/>
          <w:tab w:val="left" w:pos="1530"/>
          <w:tab w:val="left" w:pos="1890"/>
          <w:tab w:val="left" w:pos="3780"/>
          <w:tab w:val="left" w:pos="4410"/>
        </w:tabs>
      </w:pPr>
      <w:r>
        <w:t xml:space="preserve">Fluosilicic </w:t>
      </w:r>
      <w:r>
        <w:tab/>
        <w:t>+</w:t>
      </w:r>
      <w:r>
        <w:tab/>
        <w:t xml:space="preserve">Sodium  </w:t>
      </w:r>
      <w:r>
        <w:tab/>
      </w:r>
      <w:r>
        <w:rPr>
          <w:rFonts w:ascii="Symbol" w:hAnsi="Symbol"/>
        </w:rPr>
        <w:t></w:t>
      </w:r>
      <w:r>
        <w:rPr>
          <w:rFonts w:ascii="Helvetica" w:hAnsi="Helvetica"/>
        </w:rPr>
        <w:tab/>
      </w:r>
      <w:r>
        <w:t>Sodium        + Hydrogen</w:t>
      </w:r>
    </w:p>
    <w:p w:rsidR="00B75991" w:rsidRDefault="00B75991" w:rsidP="00B75991">
      <w:pPr>
        <w:tabs>
          <w:tab w:val="left" w:pos="720"/>
          <w:tab w:val="left" w:pos="1530"/>
          <w:tab w:val="left" w:pos="1890"/>
          <w:tab w:val="left" w:pos="3780"/>
          <w:tab w:val="left" w:pos="4410"/>
        </w:tabs>
        <w:spacing w:line="360" w:lineRule="auto"/>
      </w:pPr>
      <w:r>
        <w:t xml:space="preserve">Acid                          </w:t>
      </w:r>
      <w:r>
        <w:tab/>
      </w:r>
      <w:r>
        <w:tab/>
        <w:t>Fluosilicate</w:t>
      </w:r>
    </w:p>
    <w:p w:rsidR="00B75991" w:rsidRDefault="00B75991" w:rsidP="00B75991">
      <w:pPr>
        <w:tabs>
          <w:tab w:val="left" w:pos="720"/>
          <w:tab w:val="left" w:pos="1530"/>
          <w:tab w:val="left" w:pos="1890"/>
          <w:tab w:val="left" w:pos="3780"/>
          <w:tab w:val="left" w:pos="4410"/>
        </w:tabs>
        <w:spacing w:line="360" w:lineRule="auto"/>
      </w:pPr>
      <w:r>
        <w:t>H</w:t>
      </w:r>
      <w:r>
        <w:rPr>
          <w:vertAlign w:val="subscript"/>
        </w:rPr>
        <w:t>2</w:t>
      </w:r>
      <w:r>
        <w:t>SiF</w:t>
      </w:r>
      <w:r>
        <w:rPr>
          <w:vertAlign w:val="subscript"/>
        </w:rPr>
        <w:t>6</w:t>
      </w:r>
      <w:r>
        <w:t xml:space="preserve"> </w:t>
      </w:r>
      <w:r>
        <w:tab/>
        <w:t xml:space="preserve">+  </w:t>
      </w:r>
      <w:r>
        <w:tab/>
        <w:t>2Na</w:t>
      </w:r>
      <w:r>
        <w:tab/>
      </w:r>
      <w:r>
        <w:rPr>
          <w:rFonts w:ascii="Symbol" w:hAnsi="Symbol"/>
        </w:rPr>
        <w:t></w:t>
      </w:r>
      <w:r>
        <w:rPr>
          <w:rFonts w:ascii="Helvetica" w:hAnsi="Helvetica"/>
        </w:rPr>
        <w:tab/>
      </w:r>
      <w:r>
        <w:t>Na</w:t>
      </w:r>
      <w:r>
        <w:rPr>
          <w:vertAlign w:val="subscript"/>
        </w:rPr>
        <w:t>2</w:t>
      </w:r>
      <w:r>
        <w:t>SiF</w:t>
      </w:r>
      <w:r>
        <w:rPr>
          <w:vertAlign w:val="subscript"/>
        </w:rPr>
        <w:t>6</w:t>
      </w:r>
      <w:r>
        <w:t xml:space="preserve">  </w:t>
      </w:r>
      <w:r>
        <w:tab/>
      </w:r>
      <w:proofErr w:type="gramStart"/>
      <w:r>
        <w:t>+  H</w:t>
      </w:r>
      <w:r>
        <w:rPr>
          <w:vertAlign w:val="subscript"/>
        </w:rPr>
        <w:t>2</w:t>
      </w:r>
      <w:r>
        <w:rPr>
          <w:rFonts w:ascii="Symbol" w:hAnsi="Symbol"/>
        </w:rPr>
        <w:softHyphen/>
      </w:r>
      <w:proofErr w:type="gramEnd"/>
    </w:p>
    <w:p w:rsidR="00B75991" w:rsidRDefault="00B75991" w:rsidP="00B75991">
      <w:pPr>
        <w:tabs>
          <w:tab w:val="left" w:pos="720"/>
          <w:tab w:val="left" w:pos="1530"/>
          <w:tab w:val="left" w:pos="1890"/>
          <w:tab w:val="left" w:pos="3780"/>
          <w:tab w:val="left" w:pos="4410"/>
        </w:tabs>
      </w:pPr>
      <w:r>
        <w:t xml:space="preserve">Hydrofluoric </w:t>
      </w:r>
      <w:r>
        <w:tab/>
        <w:t>+</w:t>
      </w:r>
      <w:r>
        <w:tab/>
        <w:t xml:space="preserve">Bentonite </w:t>
      </w:r>
      <w:r>
        <w:tab/>
      </w:r>
      <w:r>
        <w:rPr>
          <w:rFonts w:ascii="Symbol" w:hAnsi="Symbol"/>
        </w:rPr>
        <w:t></w:t>
      </w:r>
      <w:r>
        <w:rPr>
          <w:rFonts w:ascii="Helvetica" w:hAnsi="Helvetica"/>
        </w:rPr>
        <w:t xml:space="preserve">   </w:t>
      </w:r>
      <w:r>
        <w:rPr>
          <w:rFonts w:ascii="Helvetica" w:hAnsi="Helvetica"/>
        </w:rPr>
        <w:tab/>
      </w:r>
      <w:r>
        <w:t xml:space="preserve">Fluosilicic </w:t>
      </w:r>
      <w:r>
        <w:tab/>
        <w:t>+ Fluoaluminic + Water</w:t>
      </w:r>
    </w:p>
    <w:p w:rsidR="00B75991" w:rsidRDefault="00B75991" w:rsidP="00B75991">
      <w:pPr>
        <w:tabs>
          <w:tab w:val="left" w:pos="720"/>
          <w:tab w:val="left" w:pos="1530"/>
          <w:tab w:val="left" w:pos="1890"/>
          <w:tab w:val="left" w:pos="3780"/>
          <w:tab w:val="left" w:pos="4410"/>
        </w:tabs>
        <w:spacing w:line="360" w:lineRule="auto"/>
      </w:pPr>
      <w:r>
        <w:t xml:space="preserve">Acid                </w:t>
      </w:r>
      <w:r>
        <w:tab/>
      </w:r>
      <w:r>
        <w:tab/>
        <w:t>Clay</w:t>
      </w:r>
      <w:r>
        <w:tab/>
      </w:r>
      <w:r>
        <w:tab/>
        <w:t xml:space="preserve">Acid           </w:t>
      </w:r>
      <w:r>
        <w:tab/>
        <w:t xml:space="preserve">   Acid</w:t>
      </w:r>
    </w:p>
    <w:p w:rsidR="00B75991" w:rsidRDefault="00B75991" w:rsidP="00B75991">
      <w:pPr>
        <w:tabs>
          <w:tab w:val="left" w:pos="720"/>
          <w:tab w:val="left" w:pos="1530"/>
          <w:tab w:val="left" w:pos="1890"/>
          <w:tab w:val="left" w:pos="3780"/>
          <w:tab w:val="left" w:pos="4410"/>
        </w:tabs>
        <w:spacing w:line="360" w:lineRule="auto"/>
      </w:pPr>
      <w:r>
        <w:t xml:space="preserve">36HF </w:t>
      </w:r>
      <w:r>
        <w:tab/>
      </w:r>
      <w:r>
        <w:tab/>
        <w:t xml:space="preserve">+ </w:t>
      </w:r>
      <w:r>
        <w:tab/>
      </w:r>
      <w:proofErr w:type="gramStart"/>
      <w:r>
        <w:t>Al</w:t>
      </w:r>
      <w:r>
        <w:rPr>
          <w:vertAlign w:val="subscript"/>
        </w:rPr>
        <w:t>2</w:t>
      </w:r>
      <w:r>
        <w:t>(</w:t>
      </w:r>
      <w:proofErr w:type="gramEnd"/>
      <w:r>
        <w:t>Si</w:t>
      </w:r>
      <w:r>
        <w:rPr>
          <w:vertAlign w:val="subscript"/>
        </w:rPr>
        <w:t>4</w:t>
      </w:r>
      <w:r>
        <w:t>O</w:t>
      </w:r>
      <w:r>
        <w:rPr>
          <w:vertAlign w:val="subscript"/>
        </w:rPr>
        <w:t>10</w:t>
      </w:r>
      <w:r>
        <w:t>)(OH)</w:t>
      </w:r>
      <w:r>
        <w:rPr>
          <w:vertAlign w:val="subscript"/>
        </w:rPr>
        <w:t>2</w:t>
      </w:r>
      <w:r>
        <w:t xml:space="preserve">  </w:t>
      </w:r>
      <w:r>
        <w:tab/>
      </w:r>
      <w:r>
        <w:rPr>
          <w:rFonts w:ascii="Symbol" w:hAnsi="Symbol"/>
        </w:rPr>
        <w:t></w:t>
      </w:r>
      <w:r>
        <w:rPr>
          <w:rFonts w:ascii="Helvetica" w:hAnsi="Helvetica"/>
        </w:rPr>
        <w:tab/>
      </w:r>
      <w:r>
        <w:t>4H</w:t>
      </w:r>
      <w:r>
        <w:rPr>
          <w:vertAlign w:val="subscript"/>
        </w:rPr>
        <w:t>2</w:t>
      </w:r>
      <w:r>
        <w:t>SiF</w:t>
      </w:r>
      <w:r>
        <w:rPr>
          <w:vertAlign w:val="subscript"/>
        </w:rPr>
        <w:t>6</w:t>
      </w:r>
      <w:r>
        <w:t xml:space="preserve"> </w:t>
      </w:r>
      <w:r>
        <w:tab/>
        <w:t>+ 2H</w:t>
      </w:r>
      <w:r>
        <w:rPr>
          <w:vertAlign w:val="subscript"/>
        </w:rPr>
        <w:t>3</w:t>
      </w:r>
      <w:r>
        <w:t>AlF</w:t>
      </w:r>
      <w:r>
        <w:tab/>
        <w:t xml:space="preserve">   + 2H</w:t>
      </w:r>
      <w:r>
        <w:rPr>
          <w:vertAlign w:val="subscript"/>
        </w:rPr>
        <w:t>2</w:t>
      </w:r>
      <w:r>
        <w:t>O</w:t>
      </w:r>
    </w:p>
    <w:p w:rsidR="00B75991" w:rsidRDefault="00B75991" w:rsidP="00B75991"/>
    <w:p w:rsidR="00B75991" w:rsidRDefault="00B75991" w:rsidP="00B75991">
      <w:pPr>
        <w:pStyle w:val="Heading2"/>
      </w:pPr>
      <w:r>
        <w:tab/>
      </w:r>
      <w:bookmarkStart w:id="1337" w:name="_Toc372530679"/>
      <w:bookmarkStart w:id="1338" w:name="_Toc372527993"/>
      <w:bookmarkStart w:id="1339" w:name="_Toc372039130"/>
      <w:bookmarkStart w:id="1340" w:name="_Toc372037122"/>
      <w:bookmarkStart w:id="1341" w:name="_Toc372036148"/>
      <w:bookmarkStart w:id="1342" w:name="_Toc371962220"/>
      <w:bookmarkStart w:id="1343" w:name="_Toc371958756"/>
      <w:bookmarkStart w:id="1344" w:name="_Toc371244600"/>
      <w:bookmarkStart w:id="1345" w:name="_Toc371244294"/>
      <w:bookmarkStart w:id="1346" w:name="_Toc319989165"/>
      <w:proofErr w:type="gramStart"/>
      <w:r>
        <w:t>Reactions of Acetic Acid.</w:t>
      </w:r>
      <w:bookmarkEnd w:id="1337"/>
      <w:bookmarkEnd w:id="1338"/>
      <w:bookmarkEnd w:id="1339"/>
      <w:bookmarkEnd w:id="1340"/>
      <w:bookmarkEnd w:id="1341"/>
      <w:bookmarkEnd w:id="1342"/>
      <w:bookmarkEnd w:id="1343"/>
      <w:bookmarkEnd w:id="1344"/>
      <w:bookmarkEnd w:id="1345"/>
      <w:bookmarkEnd w:id="1346"/>
      <w:proofErr w:type="gramEnd"/>
    </w:p>
    <w:p w:rsidR="00B75991" w:rsidRDefault="00B75991" w:rsidP="00B75991"/>
    <w:p w:rsidR="00B75991" w:rsidRDefault="00B75991" w:rsidP="00B75991">
      <w:pPr>
        <w:tabs>
          <w:tab w:val="left" w:pos="1530"/>
          <w:tab w:val="left" w:pos="1890"/>
          <w:tab w:val="left" w:pos="3780"/>
          <w:tab w:val="left" w:pos="4410"/>
        </w:tabs>
        <w:rPr>
          <w:vanish/>
          <w:color w:val="FF0000"/>
        </w:rPr>
      </w:pPr>
      <w:r>
        <w:rPr>
          <w:color w:val="FF0000"/>
        </w:rPr>
        <w:fldChar w:fldCharType="begin"/>
      </w:r>
      <w:r>
        <w:rPr>
          <w:color w:val="FF0000"/>
        </w:rPr>
        <w:instrText>xe "Reactions of Acetic Acid"</w:instrText>
      </w:r>
      <w:r>
        <w:rPr>
          <w:color w:val="FF0000"/>
        </w:rPr>
        <w:fldChar w:fldCharType="end"/>
      </w:r>
      <w:r>
        <w:rPr>
          <w:color w:val="FF0000"/>
        </w:rPr>
        <w:fldChar w:fldCharType="begin"/>
      </w:r>
      <w:r>
        <w:rPr>
          <w:color w:val="FF0000"/>
        </w:rPr>
        <w:instrText>xe "Acetic Acid: Chemical Reactions"</w:instrText>
      </w:r>
      <w:r>
        <w:rPr>
          <w:color w:val="FF0000"/>
        </w:rPr>
        <w:fldChar w:fldCharType="end"/>
      </w:r>
      <w:r>
        <w:rPr>
          <w:color w:val="FF0000"/>
        </w:rPr>
        <w:fldChar w:fldCharType="begin"/>
      </w:r>
      <w:r>
        <w:rPr>
          <w:color w:val="FF0000"/>
        </w:rPr>
        <w:instrText>xe "Acid Chemistry:Acetic Acid"</w:instrText>
      </w:r>
      <w:r>
        <w:rPr>
          <w:color w:val="FF0000"/>
        </w:rPr>
        <w:fldChar w:fldCharType="end"/>
      </w:r>
      <w:r>
        <w:rPr>
          <w:color w:val="FF0000"/>
        </w:rPr>
        <w:t xml:space="preserve"> </w:t>
      </w:r>
      <w:r>
        <w:rPr>
          <w:color w:val="FF0000"/>
        </w:rPr>
        <w:fldChar w:fldCharType="begin"/>
      </w:r>
      <w:r>
        <w:rPr>
          <w:color w:val="FF0000"/>
        </w:rPr>
        <w:instrText>xe "Acetic Acid :Reaction with calcium carbonate"</w:instrText>
      </w:r>
      <w:r>
        <w:rPr>
          <w:color w:val="FF0000"/>
        </w:rPr>
        <w:fldChar w:fldCharType="end"/>
      </w:r>
      <w:r>
        <w:rPr>
          <w:vanish/>
          <w:color w:val="FF0000"/>
        </w:rPr>
        <w:t>.</w:t>
      </w:r>
      <w:r>
        <w:rPr>
          <w:color w:val="FF0000"/>
        </w:rPr>
        <w:fldChar w:fldCharType="begin"/>
      </w:r>
      <w:r>
        <w:rPr>
          <w:color w:val="FF0000"/>
        </w:rPr>
        <w:instrText>xe "Calcium Carbonate:Reaction with acetic acid"</w:instrText>
      </w:r>
      <w:r>
        <w:rPr>
          <w:color w:val="FF0000"/>
        </w:rPr>
        <w:fldChar w:fldCharType="end"/>
      </w:r>
      <w:r>
        <w:rPr>
          <w:vanish/>
          <w:color w:val="FF0000"/>
        </w:rPr>
        <w:fldChar w:fldCharType="begin"/>
      </w:r>
      <w:r>
        <w:rPr>
          <w:color w:val="FF0000"/>
        </w:rPr>
        <w:instrText>xe "Calcium Acetate:Reaction by-product"</w:instrText>
      </w:r>
      <w:r>
        <w:rPr>
          <w:vanish/>
          <w:color w:val="FF0000"/>
        </w:rPr>
        <w:fldChar w:fldCharType="end"/>
      </w:r>
    </w:p>
    <w:p w:rsidR="00B75991" w:rsidRDefault="00B75991" w:rsidP="00B75991">
      <w:pPr>
        <w:tabs>
          <w:tab w:val="left" w:pos="1530"/>
          <w:tab w:val="left" w:pos="1890"/>
          <w:tab w:val="left" w:pos="3780"/>
          <w:tab w:val="left" w:pos="4410"/>
        </w:tabs>
      </w:pPr>
      <w:r>
        <w:t xml:space="preserve">Acetic </w:t>
      </w:r>
      <w:r>
        <w:tab/>
        <w:t>+</w:t>
      </w:r>
      <w:r>
        <w:tab/>
        <w:t xml:space="preserve">Calcium   </w:t>
      </w:r>
      <w:r>
        <w:tab/>
      </w:r>
      <w:r>
        <w:rPr>
          <w:rFonts w:ascii="Symbol" w:hAnsi="Symbol"/>
        </w:rPr>
        <w:t></w:t>
      </w:r>
      <w:r>
        <w:tab/>
        <w:t xml:space="preserve">Calcium </w:t>
      </w:r>
      <w:r>
        <w:tab/>
        <w:t xml:space="preserve">+ Carbon </w:t>
      </w:r>
      <w:r>
        <w:tab/>
        <w:t>+ Water</w:t>
      </w:r>
    </w:p>
    <w:p w:rsidR="00B75991" w:rsidRDefault="00B75991" w:rsidP="00B75991">
      <w:pPr>
        <w:tabs>
          <w:tab w:val="left" w:pos="1530"/>
          <w:tab w:val="left" w:pos="1890"/>
          <w:tab w:val="left" w:pos="3780"/>
          <w:tab w:val="left" w:pos="4410"/>
        </w:tabs>
        <w:spacing w:line="360" w:lineRule="auto"/>
      </w:pPr>
      <w:r>
        <w:t>Acid</w:t>
      </w:r>
      <w:r>
        <w:tab/>
      </w:r>
      <w:r>
        <w:tab/>
        <w:t xml:space="preserve">Carbonate                </w:t>
      </w:r>
      <w:r>
        <w:tab/>
        <w:t xml:space="preserve">Acetate    </w:t>
      </w:r>
      <w:r>
        <w:tab/>
        <w:t xml:space="preserve">    dioxide</w:t>
      </w:r>
    </w:p>
    <w:p w:rsidR="00B75991" w:rsidRDefault="00B75991" w:rsidP="00B75991">
      <w:pPr>
        <w:tabs>
          <w:tab w:val="left" w:pos="1530"/>
          <w:tab w:val="left" w:pos="1890"/>
          <w:tab w:val="left" w:pos="3780"/>
          <w:tab w:val="left" w:pos="4410"/>
        </w:tabs>
        <w:spacing w:line="360" w:lineRule="auto"/>
      </w:pPr>
      <w:r>
        <w:t>2HCH</w:t>
      </w:r>
      <w:r>
        <w:rPr>
          <w:vertAlign w:val="subscript"/>
        </w:rPr>
        <w:t>3</w:t>
      </w:r>
      <w:r>
        <w:t>CO</w:t>
      </w:r>
      <w:r>
        <w:rPr>
          <w:vertAlign w:val="subscript"/>
        </w:rPr>
        <w:t>2</w:t>
      </w:r>
      <w:r>
        <w:t xml:space="preserve"> </w:t>
      </w:r>
      <w:r>
        <w:tab/>
        <w:t xml:space="preserve">+  </w:t>
      </w:r>
      <w:r>
        <w:tab/>
        <w:t>CaCO</w:t>
      </w:r>
      <w:r>
        <w:rPr>
          <w:vertAlign w:val="subscript"/>
        </w:rPr>
        <w:t>3</w:t>
      </w:r>
      <w:r>
        <w:tab/>
      </w:r>
      <w:r>
        <w:rPr>
          <w:rFonts w:ascii="Symbol" w:hAnsi="Symbol"/>
        </w:rPr>
        <w:t></w:t>
      </w:r>
      <w:r>
        <w:tab/>
      </w:r>
      <w:proofErr w:type="gramStart"/>
      <w:r>
        <w:t>Ca(</w:t>
      </w:r>
      <w:proofErr w:type="gramEnd"/>
      <w:r>
        <w:t>CH</w:t>
      </w:r>
      <w:r>
        <w:rPr>
          <w:vertAlign w:val="subscript"/>
        </w:rPr>
        <w:t>3</w:t>
      </w:r>
      <w:r>
        <w:t>CO</w:t>
      </w:r>
      <w:r>
        <w:rPr>
          <w:vertAlign w:val="subscript"/>
        </w:rPr>
        <w:t>2</w:t>
      </w:r>
      <w:r>
        <w:t>)</w:t>
      </w:r>
      <w:r>
        <w:rPr>
          <w:vertAlign w:val="subscript"/>
        </w:rPr>
        <w:t>2</w:t>
      </w:r>
      <w:r>
        <w:t xml:space="preserve"> + CO</w:t>
      </w:r>
      <w:r>
        <w:rPr>
          <w:vertAlign w:val="subscript"/>
        </w:rPr>
        <w:t>2</w:t>
      </w:r>
      <w:r>
        <w:rPr>
          <w:rFonts w:ascii="Symbol" w:hAnsi="Symbol"/>
        </w:rPr>
        <w:t></w:t>
      </w:r>
      <w:r>
        <w:rPr>
          <w:rFonts w:ascii="Symbol" w:hAnsi="Symbol"/>
        </w:rPr>
        <w:softHyphen/>
      </w:r>
      <w:r>
        <w:rPr>
          <w:rFonts w:ascii="Helvetica" w:hAnsi="Helvetica"/>
        </w:rPr>
        <w:t xml:space="preserve"> </w:t>
      </w:r>
      <w:r>
        <w:tab/>
        <w:t>+ H</w:t>
      </w:r>
      <w:r>
        <w:rPr>
          <w:vertAlign w:val="subscript"/>
        </w:rPr>
        <w:t>2</w:t>
      </w:r>
      <w:r>
        <w:t>O</w:t>
      </w:r>
    </w:p>
    <w:p w:rsidR="00B75991" w:rsidRDefault="00B75991" w:rsidP="00B75991">
      <w:r>
        <w:tab/>
      </w:r>
    </w:p>
    <w:p w:rsidR="00B75991" w:rsidRDefault="00B75991" w:rsidP="00B75991">
      <w:pPr>
        <w:pStyle w:val="Heading2"/>
      </w:pPr>
      <w:r>
        <w:tab/>
      </w:r>
      <w:bookmarkStart w:id="1347" w:name="_Toc372530680"/>
      <w:bookmarkStart w:id="1348" w:name="_Toc372527994"/>
      <w:bookmarkStart w:id="1349" w:name="_Toc372039131"/>
      <w:bookmarkStart w:id="1350" w:name="_Toc372037123"/>
      <w:bookmarkStart w:id="1351" w:name="_Toc372036149"/>
      <w:bookmarkStart w:id="1352" w:name="_Toc371962221"/>
      <w:bookmarkStart w:id="1353" w:name="_Toc371958757"/>
      <w:bookmarkStart w:id="1354" w:name="_Toc371244601"/>
      <w:bookmarkStart w:id="1355" w:name="_Toc371244295"/>
      <w:bookmarkStart w:id="1356" w:name="_Toc319989166"/>
      <w:proofErr w:type="gramStart"/>
      <w:r>
        <w:t>Reactions of Formic Acid.</w:t>
      </w:r>
      <w:bookmarkEnd w:id="1347"/>
      <w:bookmarkEnd w:id="1348"/>
      <w:bookmarkEnd w:id="1349"/>
      <w:bookmarkEnd w:id="1350"/>
      <w:bookmarkEnd w:id="1351"/>
      <w:bookmarkEnd w:id="1352"/>
      <w:bookmarkEnd w:id="1353"/>
      <w:bookmarkEnd w:id="1354"/>
      <w:bookmarkEnd w:id="1355"/>
      <w:bookmarkEnd w:id="1356"/>
      <w:proofErr w:type="gramEnd"/>
    </w:p>
    <w:p w:rsidR="00B75991" w:rsidRDefault="00B75991" w:rsidP="00B75991"/>
    <w:p w:rsidR="00B75991" w:rsidRDefault="00B75991" w:rsidP="00B75991">
      <w:pPr>
        <w:tabs>
          <w:tab w:val="left" w:pos="1530"/>
          <w:tab w:val="left" w:pos="1890"/>
          <w:tab w:val="left" w:pos="3780"/>
          <w:tab w:val="left" w:pos="4410"/>
        </w:tabs>
        <w:rPr>
          <w:vanish/>
          <w:color w:val="FF0000"/>
        </w:rPr>
      </w:pPr>
      <w:r>
        <w:rPr>
          <w:color w:val="FF0000"/>
        </w:rPr>
        <w:fldChar w:fldCharType="begin"/>
      </w:r>
      <w:r>
        <w:rPr>
          <w:color w:val="FF0000"/>
        </w:rPr>
        <w:instrText>xe "Reactions of Formic Acid"</w:instrText>
      </w:r>
      <w:r>
        <w:rPr>
          <w:color w:val="FF0000"/>
        </w:rPr>
        <w:fldChar w:fldCharType="end"/>
      </w:r>
      <w:r>
        <w:rPr>
          <w:color w:val="FF0000"/>
        </w:rPr>
        <w:fldChar w:fldCharType="begin"/>
      </w:r>
      <w:r>
        <w:rPr>
          <w:color w:val="FF0000"/>
        </w:rPr>
        <w:instrText>xe "Formic Acid: Chemical Reactions"</w:instrText>
      </w:r>
      <w:r>
        <w:rPr>
          <w:color w:val="FF0000"/>
        </w:rPr>
        <w:fldChar w:fldCharType="end"/>
      </w:r>
      <w:r>
        <w:rPr>
          <w:color w:val="FF0000"/>
        </w:rPr>
        <w:fldChar w:fldCharType="begin"/>
      </w:r>
      <w:r>
        <w:rPr>
          <w:color w:val="FF0000"/>
        </w:rPr>
        <w:instrText>xe "Acid Chemistry:Formic Acid"</w:instrText>
      </w:r>
      <w:r>
        <w:rPr>
          <w:color w:val="FF0000"/>
        </w:rPr>
        <w:fldChar w:fldCharType="end"/>
      </w:r>
      <w:r>
        <w:rPr>
          <w:color w:val="FF0000"/>
        </w:rPr>
        <w:fldChar w:fldCharType="begin"/>
      </w:r>
      <w:r>
        <w:rPr>
          <w:color w:val="FF0000"/>
        </w:rPr>
        <w:instrText>xe "Formic Acid :Reaction with calcium carbonate"</w:instrText>
      </w:r>
      <w:r>
        <w:rPr>
          <w:color w:val="FF0000"/>
        </w:rPr>
        <w:fldChar w:fldCharType="end"/>
      </w:r>
      <w:r>
        <w:rPr>
          <w:vanish/>
          <w:color w:val="FF0000"/>
        </w:rPr>
        <w:fldChar w:fldCharType="begin"/>
      </w:r>
      <w:r>
        <w:rPr>
          <w:color w:val="FF0000"/>
        </w:rPr>
        <w:instrText>xe "Calcium Formate:Reaction by-product"</w:instrText>
      </w:r>
      <w:r>
        <w:rPr>
          <w:vanish/>
          <w:color w:val="FF0000"/>
        </w:rPr>
        <w:fldChar w:fldCharType="end"/>
      </w:r>
      <w:r>
        <w:rPr>
          <w:color w:val="FF0000"/>
        </w:rPr>
        <w:fldChar w:fldCharType="begin"/>
      </w:r>
      <w:r>
        <w:rPr>
          <w:color w:val="FF0000"/>
        </w:rPr>
        <w:instrText>xe "Calcium Carbonate :Reaction with formic acid"</w:instrText>
      </w:r>
      <w:r>
        <w:rPr>
          <w:color w:val="FF0000"/>
        </w:rPr>
        <w:fldChar w:fldCharType="end"/>
      </w:r>
    </w:p>
    <w:p w:rsidR="00B75991" w:rsidRDefault="00B75991" w:rsidP="00B75991">
      <w:r>
        <w:t xml:space="preserve">Formic </w:t>
      </w:r>
      <w:r>
        <w:tab/>
        <w:t>+</w:t>
      </w:r>
      <w:r>
        <w:tab/>
        <w:t xml:space="preserve">Calcium   </w:t>
      </w:r>
      <w:r>
        <w:tab/>
      </w:r>
      <w:r>
        <w:rPr>
          <w:rFonts w:ascii="Symbol" w:hAnsi="Symbol"/>
        </w:rPr>
        <w:t></w:t>
      </w:r>
      <w:r>
        <w:tab/>
        <w:t xml:space="preserve">Calcium </w:t>
      </w:r>
      <w:r>
        <w:tab/>
        <w:t xml:space="preserve">+ Carbon </w:t>
      </w:r>
      <w:r>
        <w:tab/>
        <w:t>+ Water</w:t>
      </w:r>
    </w:p>
    <w:p w:rsidR="00B75991" w:rsidRDefault="00B75991" w:rsidP="00B75991">
      <w:r>
        <w:t xml:space="preserve">Acid       </w:t>
      </w:r>
      <w:r>
        <w:tab/>
      </w:r>
      <w:r>
        <w:tab/>
        <w:t xml:space="preserve">Carbonate                </w:t>
      </w:r>
      <w:r>
        <w:tab/>
        <w:t xml:space="preserve">Formate    </w:t>
      </w:r>
      <w:r>
        <w:tab/>
        <w:t xml:space="preserve">   dioxide</w:t>
      </w:r>
    </w:p>
    <w:p w:rsidR="00B75991" w:rsidRDefault="00B75991" w:rsidP="00B75991">
      <w:r>
        <w:t>2HCCO</w:t>
      </w:r>
      <w:r>
        <w:rPr>
          <w:vertAlign w:val="subscript"/>
        </w:rPr>
        <w:t>2</w:t>
      </w:r>
      <w:r>
        <w:t xml:space="preserve">H </w:t>
      </w:r>
      <w:r>
        <w:tab/>
        <w:t>+</w:t>
      </w:r>
      <w:r>
        <w:tab/>
        <w:t>CaCO</w:t>
      </w:r>
      <w:r>
        <w:rPr>
          <w:vertAlign w:val="subscript"/>
        </w:rPr>
        <w:t>3</w:t>
      </w:r>
      <w:r>
        <w:tab/>
      </w:r>
      <w:r>
        <w:tab/>
      </w:r>
      <w:r>
        <w:rPr>
          <w:rFonts w:ascii="Symbol" w:hAnsi="Symbol"/>
        </w:rPr>
        <w:t></w:t>
      </w:r>
      <w:r>
        <w:rPr>
          <w:rFonts w:ascii="Helvetica" w:hAnsi="Helvetica"/>
        </w:rPr>
        <w:t xml:space="preserve"> </w:t>
      </w:r>
      <w:r>
        <w:rPr>
          <w:rFonts w:ascii="Helvetica" w:hAnsi="Helvetica"/>
        </w:rPr>
        <w:tab/>
      </w:r>
      <w:proofErr w:type="gramStart"/>
      <w:r>
        <w:t>Ca(</w:t>
      </w:r>
      <w:proofErr w:type="gramEnd"/>
      <w:r>
        <w:t>HCO</w:t>
      </w:r>
      <w:r>
        <w:rPr>
          <w:vertAlign w:val="subscript"/>
        </w:rPr>
        <w:t>2</w:t>
      </w:r>
      <w:r>
        <w:t>)</w:t>
      </w:r>
      <w:r>
        <w:rPr>
          <w:vertAlign w:val="subscript"/>
        </w:rPr>
        <w:t>2</w:t>
      </w:r>
      <w:r>
        <w:t xml:space="preserve"> </w:t>
      </w:r>
      <w:r>
        <w:tab/>
        <w:t>+ CO</w:t>
      </w:r>
      <w:r>
        <w:rPr>
          <w:vertAlign w:val="subscript"/>
        </w:rPr>
        <w:t>2</w:t>
      </w:r>
      <w:r>
        <w:rPr>
          <w:rFonts w:ascii="Symbol" w:hAnsi="Symbol"/>
        </w:rPr>
        <w:softHyphen/>
      </w:r>
      <w:r>
        <w:tab/>
        <w:t>+ H</w:t>
      </w:r>
      <w:r>
        <w:rPr>
          <w:vertAlign w:val="subscript"/>
        </w:rPr>
        <w:t>2</w:t>
      </w:r>
      <w:r>
        <w:t>O</w:t>
      </w:r>
    </w:p>
    <w:p w:rsidR="00B75991" w:rsidRDefault="00B75991" w:rsidP="00B75991">
      <w:pPr>
        <w:pStyle w:val="Heading1"/>
      </w:pPr>
      <w:r>
        <w:rPr>
          <w:b w:val="0"/>
        </w:rPr>
        <w:br w:type="page"/>
      </w:r>
      <w:bookmarkStart w:id="1357" w:name="_Toc372530681"/>
      <w:bookmarkStart w:id="1358" w:name="_Toc372527995"/>
      <w:r>
        <w:lastRenderedPageBreak/>
        <w:t>Appendix / References</w:t>
      </w:r>
      <w:bookmarkEnd w:id="1357"/>
      <w:bookmarkEnd w:id="1358"/>
    </w:p>
    <w:p w:rsidR="00B75991" w:rsidRDefault="00B75991"/>
    <w:sectPr w:rsidR="00B75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44B43B8E"/>
    <w:lvl w:ilvl="0">
      <w:start w:val="1"/>
      <w:numFmt w:val="decimal"/>
      <w:pStyle w:val="Heading1"/>
      <w:lvlText w:val="%1."/>
      <w:legacy w:legacy="1" w:legacySpace="144" w:legacyIndent="0"/>
      <w:lvlJc w:val="left"/>
      <w:pPr>
        <w:ind w:left="0" w:firstLine="0"/>
      </w:p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nsid w:val="FFFFFFFE"/>
    <w:multiLevelType w:val="singleLevel"/>
    <w:tmpl w:val="41EA2586"/>
    <w:lvl w:ilvl="0">
      <w:numFmt w:val="bullet"/>
      <w:lvlText w:val="*"/>
      <w:lvlJc w:val="left"/>
      <w:pPr>
        <w:ind w:left="0" w:firstLine="0"/>
      </w:pPr>
    </w:lvl>
  </w:abstractNum>
  <w:abstractNum w:abstractNumId="2">
    <w:nsid w:val="00463EA1"/>
    <w:multiLevelType w:val="singleLevel"/>
    <w:tmpl w:val="518A8C70"/>
    <w:lvl w:ilvl="0">
      <w:start w:val="1"/>
      <w:numFmt w:val="decimal"/>
      <w:lvlText w:val="%1."/>
      <w:legacy w:legacy="1" w:legacySpace="0" w:legacyIndent="360"/>
      <w:lvlJc w:val="left"/>
      <w:pPr>
        <w:ind w:left="1440" w:hanging="360"/>
      </w:pPr>
    </w:lvl>
  </w:abstractNum>
  <w:abstractNum w:abstractNumId="3">
    <w:nsid w:val="12AF070C"/>
    <w:multiLevelType w:val="singleLevel"/>
    <w:tmpl w:val="0A98D238"/>
    <w:lvl w:ilvl="0">
      <w:start w:val="1"/>
      <w:numFmt w:val="decimal"/>
      <w:lvlText w:val="%1."/>
      <w:legacy w:legacy="1" w:legacySpace="0" w:legacyIndent="720"/>
      <w:lvlJc w:val="left"/>
      <w:pPr>
        <w:ind w:left="1440" w:hanging="720"/>
      </w:pPr>
    </w:lvl>
  </w:abstractNum>
  <w:abstractNum w:abstractNumId="4">
    <w:nsid w:val="1B8B5DF6"/>
    <w:multiLevelType w:val="singleLevel"/>
    <w:tmpl w:val="518A8C70"/>
    <w:lvl w:ilvl="0">
      <w:start w:val="1"/>
      <w:numFmt w:val="decimal"/>
      <w:lvlText w:val="%1."/>
      <w:legacy w:legacy="1" w:legacySpace="0" w:legacyIndent="360"/>
      <w:lvlJc w:val="left"/>
      <w:pPr>
        <w:ind w:left="1080" w:hanging="360"/>
      </w:pPr>
    </w:lvl>
  </w:abstractNum>
  <w:abstractNum w:abstractNumId="5">
    <w:nsid w:val="28225191"/>
    <w:multiLevelType w:val="singleLevel"/>
    <w:tmpl w:val="518A8C70"/>
    <w:lvl w:ilvl="0">
      <w:start w:val="1"/>
      <w:numFmt w:val="decimal"/>
      <w:lvlText w:val="%1."/>
      <w:legacy w:legacy="1" w:legacySpace="0" w:legacyIndent="360"/>
      <w:lvlJc w:val="left"/>
      <w:pPr>
        <w:ind w:left="720" w:hanging="360"/>
      </w:pPr>
    </w:lvl>
  </w:abstractNum>
  <w:abstractNum w:abstractNumId="6">
    <w:nsid w:val="4D0A428E"/>
    <w:multiLevelType w:val="singleLevel"/>
    <w:tmpl w:val="17EE4FF2"/>
    <w:lvl w:ilvl="0">
      <w:start w:val="1"/>
      <w:numFmt w:val="lowerLetter"/>
      <w:lvlText w:val="%1)"/>
      <w:legacy w:legacy="1" w:legacySpace="0" w:legacyIndent="360"/>
      <w:lvlJc w:val="left"/>
      <w:pPr>
        <w:ind w:left="2160" w:hanging="360"/>
      </w:pPr>
    </w:lvl>
  </w:abstractNum>
  <w:abstractNum w:abstractNumId="7">
    <w:nsid w:val="5267727C"/>
    <w:multiLevelType w:val="singleLevel"/>
    <w:tmpl w:val="518A8C70"/>
    <w:lvl w:ilvl="0">
      <w:start w:val="1"/>
      <w:numFmt w:val="decimal"/>
      <w:lvlText w:val="%1."/>
      <w:legacy w:legacy="1" w:legacySpace="0" w:legacyIndent="360"/>
      <w:lvlJc w:val="left"/>
      <w:pPr>
        <w:ind w:left="720" w:hanging="360"/>
      </w:pPr>
    </w:lvl>
  </w:abstractNum>
  <w:abstractNum w:abstractNumId="8">
    <w:nsid w:val="70A06E1A"/>
    <w:multiLevelType w:val="singleLevel"/>
    <w:tmpl w:val="518A8C70"/>
    <w:lvl w:ilvl="0">
      <w:start w:val="1"/>
      <w:numFmt w:val="decimal"/>
      <w:lvlText w:val="%1."/>
      <w:legacy w:legacy="1" w:legacySpace="0" w:legacyIndent="360"/>
      <w:lvlJc w:val="left"/>
      <w:pPr>
        <w:ind w:left="10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 w:ilvl="0">
        <w:numFmt w:val="bullet"/>
        <w:lvlText w:val=""/>
        <w:legacy w:legacy="1" w:legacySpace="0" w:legacyIndent="360"/>
        <w:lvlJc w:val="left"/>
        <w:pPr>
          <w:ind w:left="1080" w:hanging="360"/>
        </w:pPr>
        <w:rPr>
          <w:rFonts w:ascii="Symbol" w:hAnsi="Symbol" w:hint="default"/>
        </w:rPr>
      </w:lvl>
    </w:lvlOverride>
  </w:num>
  <w:num w:numId="3">
    <w:abstractNumId w:val="2"/>
    <w:lvlOverride w:ilvl="0">
      <w:startOverride w:val="1"/>
    </w:lvlOverride>
  </w:num>
  <w:num w:numId="4">
    <w:abstractNumId w:val="1"/>
    <w:lvlOverride w:ilvl="0">
      <w:lvl w:ilvl="0">
        <w:numFmt w:val="bullet"/>
        <w:lvlText w:val=""/>
        <w:legacy w:legacy="1" w:legacySpace="0" w:legacyIndent="720"/>
        <w:lvlJc w:val="left"/>
        <w:pPr>
          <w:ind w:left="1440" w:hanging="720"/>
        </w:pPr>
        <w:rPr>
          <w:rFonts w:ascii="Symbol" w:hAnsi="Symbol" w:hint="default"/>
        </w:rPr>
      </w:lvl>
    </w:lvlOverride>
  </w:num>
  <w:num w:numId="5">
    <w:abstractNumId w:val="4"/>
    <w:lvlOverride w:ilvl="0">
      <w:startOverride w:val="1"/>
    </w:lvlOverride>
  </w:num>
  <w:num w:numId="6">
    <w:abstractNumId w:val="8"/>
    <w:lvlOverride w:ilvl="0">
      <w:startOverride w:val="1"/>
    </w:lvlOverride>
  </w:num>
  <w:num w:numId="7">
    <w:abstractNumId w:val="3"/>
    <w:lvlOverride w:ilvl="0">
      <w:startOverride w:val="1"/>
    </w:lvlOverride>
  </w:num>
  <w:num w:numId="8">
    <w:abstractNumId w:val="1"/>
    <w:lvlOverride w:ilvl="0">
      <w:lvl w:ilvl="0">
        <w:numFmt w:val="bullet"/>
        <w:lvlText w:val=""/>
        <w:legacy w:legacy="1" w:legacySpace="0" w:legacyIndent="283"/>
        <w:lvlJc w:val="left"/>
        <w:pPr>
          <w:ind w:left="1003" w:hanging="283"/>
        </w:pPr>
        <w:rPr>
          <w:rFonts w:ascii="Symbol" w:hAnsi="Symbol" w:hint="default"/>
        </w:rPr>
      </w:lvl>
    </w:lvlOverride>
  </w:num>
  <w:num w:numId="9">
    <w:abstractNumId w:val="5"/>
    <w:lvlOverride w:ilvl="0">
      <w:startOverride w:val="1"/>
    </w:lvlOverride>
  </w:num>
  <w:num w:numId="10">
    <w:abstractNumId w:val="7"/>
    <w:lvlOverride w:ilvl="0">
      <w:startOverride w:val="1"/>
    </w:lvlOverride>
  </w:num>
  <w:num w:numId="1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991"/>
    <w:rsid w:val="001214E9"/>
    <w:rsid w:val="0013146E"/>
    <w:rsid w:val="004D18DC"/>
    <w:rsid w:val="007F6E4A"/>
    <w:rsid w:val="00B75991"/>
    <w:rsid w:val="00BE2726"/>
    <w:rsid w:val="00D06E64"/>
    <w:rsid w:val="00E44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index heading" w:uiPriority="0"/>
    <w:lsdException w:name="caption" w:uiPriority="0" w:qFormat="1"/>
    <w:lsdException w:name="table of figur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991"/>
    <w:pPr>
      <w:overflowPunct w:val="0"/>
      <w:autoSpaceDE w:val="0"/>
      <w:autoSpaceDN w:val="0"/>
      <w:adjustRightInd w:val="0"/>
      <w:spacing w:after="0" w:line="240" w:lineRule="auto"/>
      <w:jc w:val="both"/>
    </w:pPr>
    <w:rPr>
      <w:rFonts w:ascii="Arial" w:eastAsia="Times New Roman" w:hAnsi="Arial" w:cs="Times New Roman"/>
      <w:szCs w:val="20"/>
      <w:lang w:val="en-GB"/>
    </w:rPr>
  </w:style>
  <w:style w:type="paragraph" w:styleId="Heading1">
    <w:name w:val="heading 1"/>
    <w:basedOn w:val="Normal"/>
    <w:next w:val="Normal"/>
    <w:link w:val="Heading1Char"/>
    <w:qFormat/>
    <w:rsid w:val="00B75991"/>
    <w:pPr>
      <w:keepNext/>
      <w:numPr>
        <w:numId w:val="1"/>
      </w:numPr>
      <w:outlineLvl w:val="0"/>
    </w:pPr>
    <w:rPr>
      <w:b/>
      <w:kern w:val="28"/>
      <w:sz w:val="28"/>
    </w:rPr>
  </w:style>
  <w:style w:type="paragraph" w:styleId="Heading2">
    <w:name w:val="heading 2"/>
    <w:basedOn w:val="Normal"/>
    <w:next w:val="Normal"/>
    <w:link w:val="Heading2Char"/>
    <w:semiHidden/>
    <w:unhideWhenUsed/>
    <w:qFormat/>
    <w:rsid w:val="00B75991"/>
    <w:pPr>
      <w:keepNext/>
      <w:numPr>
        <w:ilvl w:val="1"/>
        <w:numId w:val="1"/>
      </w:numPr>
      <w:outlineLvl w:val="1"/>
    </w:pPr>
    <w:rPr>
      <w:b/>
      <w:sz w:val="24"/>
    </w:rPr>
  </w:style>
  <w:style w:type="paragraph" w:styleId="Heading3">
    <w:name w:val="heading 3"/>
    <w:basedOn w:val="Normal"/>
    <w:next w:val="Normal"/>
    <w:link w:val="Heading3Char"/>
    <w:semiHidden/>
    <w:unhideWhenUsed/>
    <w:qFormat/>
    <w:rsid w:val="00B75991"/>
    <w:pPr>
      <w:keepNext/>
      <w:numPr>
        <w:ilvl w:val="2"/>
        <w:numId w:val="1"/>
      </w:numPr>
      <w:outlineLvl w:val="2"/>
    </w:pPr>
    <w:rPr>
      <w:b/>
    </w:rPr>
  </w:style>
  <w:style w:type="paragraph" w:styleId="Heading4">
    <w:name w:val="heading 4"/>
    <w:basedOn w:val="Normal"/>
    <w:next w:val="Normal"/>
    <w:link w:val="Heading4Char"/>
    <w:semiHidden/>
    <w:unhideWhenUsed/>
    <w:qFormat/>
    <w:rsid w:val="00B7599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semiHidden/>
    <w:unhideWhenUsed/>
    <w:qFormat/>
    <w:rsid w:val="00B75991"/>
    <w:pPr>
      <w:numPr>
        <w:ilvl w:val="4"/>
        <w:numId w:val="1"/>
      </w:numPr>
      <w:spacing w:before="240" w:after="60"/>
      <w:outlineLvl w:val="4"/>
    </w:pPr>
  </w:style>
  <w:style w:type="paragraph" w:styleId="Heading6">
    <w:name w:val="heading 6"/>
    <w:basedOn w:val="Normal"/>
    <w:next w:val="Normal"/>
    <w:link w:val="Heading6Char"/>
    <w:semiHidden/>
    <w:unhideWhenUsed/>
    <w:qFormat/>
    <w:rsid w:val="00B75991"/>
    <w:pPr>
      <w:numPr>
        <w:ilvl w:val="5"/>
        <w:numId w:val="1"/>
      </w:numPr>
      <w:spacing w:before="240" w:after="60"/>
      <w:outlineLvl w:val="5"/>
    </w:pPr>
    <w:rPr>
      <w:i/>
    </w:rPr>
  </w:style>
  <w:style w:type="paragraph" w:styleId="Heading7">
    <w:name w:val="heading 7"/>
    <w:basedOn w:val="Normal"/>
    <w:next w:val="Normal"/>
    <w:link w:val="Heading7Char"/>
    <w:semiHidden/>
    <w:unhideWhenUsed/>
    <w:qFormat/>
    <w:rsid w:val="00B75991"/>
    <w:pPr>
      <w:numPr>
        <w:ilvl w:val="6"/>
        <w:numId w:val="1"/>
      </w:numPr>
      <w:spacing w:before="240" w:after="60"/>
      <w:outlineLvl w:val="6"/>
    </w:pPr>
    <w:rPr>
      <w:sz w:val="20"/>
    </w:rPr>
  </w:style>
  <w:style w:type="paragraph" w:styleId="Heading8">
    <w:name w:val="heading 8"/>
    <w:basedOn w:val="Normal"/>
    <w:next w:val="Normal"/>
    <w:link w:val="Heading8Char"/>
    <w:semiHidden/>
    <w:unhideWhenUsed/>
    <w:qFormat/>
    <w:rsid w:val="00B75991"/>
    <w:pPr>
      <w:numPr>
        <w:ilvl w:val="7"/>
        <w:numId w:val="1"/>
      </w:numPr>
      <w:spacing w:before="240" w:after="60"/>
      <w:outlineLvl w:val="7"/>
    </w:pPr>
    <w:rPr>
      <w:i/>
      <w:sz w:val="20"/>
    </w:rPr>
  </w:style>
  <w:style w:type="paragraph" w:styleId="Heading9">
    <w:name w:val="heading 9"/>
    <w:basedOn w:val="Normal"/>
    <w:next w:val="Normal"/>
    <w:link w:val="Heading9Char"/>
    <w:semiHidden/>
    <w:unhideWhenUsed/>
    <w:qFormat/>
    <w:rsid w:val="00B75991"/>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5991"/>
    <w:rPr>
      <w:rFonts w:ascii="Arial" w:eastAsia="Times New Roman" w:hAnsi="Arial" w:cs="Times New Roman"/>
      <w:b/>
      <w:kern w:val="28"/>
      <w:sz w:val="28"/>
      <w:szCs w:val="20"/>
      <w:lang w:val="en-GB"/>
    </w:rPr>
  </w:style>
  <w:style w:type="character" w:customStyle="1" w:styleId="Heading2Char">
    <w:name w:val="Heading 2 Char"/>
    <w:basedOn w:val="DefaultParagraphFont"/>
    <w:link w:val="Heading2"/>
    <w:semiHidden/>
    <w:rsid w:val="00B75991"/>
    <w:rPr>
      <w:rFonts w:ascii="Arial" w:eastAsia="Times New Roman" w:hAnsi="Arial" w:cs="Times New Roman"/>
      <w:b/>
      <w:sz w:val="24"/>
      <w:szCs w:val="20"/>
      <w:lang w:val="en-GB"/>
    </w:rPr>
  </w:style>
  <w:style w:type="character" w:customStyle="1" w:styleId="Heading3Char">
    <w:name w:val="Heading 3 Char"/>
    <w:basedOn w:val="DefaultParagraphFont"/>
    <w:link w:val="Heading3"/>
    <w:semiHidden/>
    <w:rsid w:val="00B75991"/>
    <w:rPr>
      <w:rFonts w:ascii="Arial" w:eastAsia="Times New Roman" w:hAnsi="Arial" w:cs="Times New Roman"/>
      <w:b/>
      <w:szCs w:val="20"/>
      <w:lang w:val="en-GB"/>
    </w:rPr>
  </w:style>
  <w:style w:type="character" w:customStyle="1" w:styleId="Heading4Char">
    <w:name w:val="Heading 4 Char"/>
    <w:basedOn w:val="DefaultParagraphFont"/>
    <w:link w:val="Heading4"/>
    <w:semiHidden/>
    <w:rsid w:val="00B75991"/>
    <w:rPr>
      <w:rFonts w:ascii="Times New Roman" w:eastAsia="Times New Roman" w:hAnsi="Times New Roman" w:cs="Times New Roman"/>
      <w:b/>
      <w:i/>
      <w:szCs w:val="20"/>
      <w:lang w:val="en-GB"/>
    </w:rPr>
  </w:style>
  <w:style w:type="character" w:customStyle="1" w:styleId="Heading5Char">
    <w:name w:val="Heading 5 Char"/>
    <w:basedOn w:val="DefaultParagraphFont"/>
    <w:link w:val="Heading5"/>
    <w:semiHidden/>
    <w:rsid w:val="00B75991"/>
    <w:rPr>
      <w:rFonts w:ascii="Arial" w:eastAsia="Times New Roman" w:hAnsi="Arial" w:cs="Times New Roman"/>
      <w:szCs w:val="20"/>
      <w:lang w:val="en-GB"/>
    </w:rPr>
  </w:style>
  <w:style w:type="character" w:customStyle="1" w:styleId="Heading6Char">
    <w:name w:val="Heading 6 Char"/>
    <w:basedOn w:val="DefaultParagraphFont"/>
    <w:link w:val="Heading6"/>
    <w:semiHidden/>
    <w:rsid w:val="00B75991"/>
    <w:rPr>
      <w:rFonts w:ascii="Arial" w:eastAsia="Times New Roman" w:hAnsi="Arial" w:cs="Times New Roman"/>
      <w:i/>
      <w:szCs w:val="20"/>
      <w:lang w:val="en-GB"/>
    </w:rPr>
  </w:style>
  <w:style w:type="character" w:customStyle="1" w:styleId="Heading7Char">
    <w:name w:val="Heading 7 Char"/>
    <w:basedOn w:val="DefaultParagraphFont"/>
    <w:link w:val="Heading7"/>
    <w:semiHidden/>
    <w:rsid w:val="00B75991"/>
    <w:rPr>
      <w:rFonts w:ascii="Arial" w:eastAsia="Times New Roman" w:hAnsi="Arial" w:cs="Times New Roman"/>
      <w:sz w:val="20"/>
      <w:szCs w:val="20"/>
      <w:lang w:val="en-GB"/>
    </w:rPr>
  </w:style>
  <w:style w:type="character" w:customStyle="1" w:styleId="Heading8Char">
    <w:name w:val="Heading 8 Char"/>
    <w:basedOn w:val="DefaultParagraphFont"/>
    <w:link w:val="Heading8"/>
    <w:semiHidden/>
    <w:rsid w:val="00B75991"/>
    <w:rPr>
      <w:rFonts w:ascii="Arial" w:eastAsia="Times New Roman" w:hAnsi="Arial" w:cs="Times New Roman"/>
      <w:i/>
      <w:sz w:val="20"/>
      <w:szCs w:val="20"/>
      <w:lang w:val="en-GB"/>
    </w:rPr>
  </w:style>
  <w:style w:type="character" w:customStyle="1" w:styleId="Heading9Char">
    <w:name w:val="Heading 9 Char"/>
    <w:basedOn w:val="DefaultParagraphFont"/>
    <w:link w:val="Heading9"/>
    <w:semiHidden/>
    <w:rsid w:val="00B75991"/>
    <w:rPr>
      <w:rFonts w:ascii="Arial" w:eastAsia="Times New Roman" w:hAnsi="Arial" w:cs="Times New Roman"/>
      <w:i/>
      <w:sz w:val="18"/>
      <w:szCs w:val="20"/>
      <w:lang w:val="en-GB"/>
    </w:rPr>
  </w:style>
  <w:style w:type="paragraph" w:styleId="TOC1">
    <w:name w:val="toc 1"/>
    <w:basedOn w:val="Normal"/>
    <w:next w:val="Normal"/>
    <w:autoRedefine/>
    <w:semiHidden/>
    <w:unhideWhenUsed/>
    <w:rsid w:val="00B75991"/>
    <w:pPr>
      <w:tabs>
        <w:tab w:val="right" w:leader="dot" w:pos="9360"/>
      </w:tabs>
      <w:spacing w:before="120" w:after="120"/>
      <w:jc w:val="left"/>
    </w:pPr>
    <w:rPr>
      <w:rFonts w:ascii="Times New Roman" w:hAnsi="Times New Roman"/>
      <w:b/>
      <w:caps/>
      <w:sz w:val="20"/>
    </w:rPr>
  </w:style>
  <w:style w:type="paragraph" w:styleId="TOC2">
    <w:name w:val="toc 2"/>
    <w:basedOn w:val="Normal"/>
    <w:next w:val="Normal"/>
    <w:autoRedefine/>
    <w:semiHidden/>
    <w:unhideWhenUsed/>
    <w:rsid w:val="00B75991"/>
    <w:pPr>
      <w:tabs>
        <w:tab w:val="right" w:leader="dot" w:pos="9360"/>
      </w:tabs>
      <w:jc w:val="left"/>
    </w:pPr>
    <w:rPr>
      <w:rFonts w:ascii="Times New Roman" w:hAnsi="Times New Roman"/>
      <w:smallCaps/>
      <w:sz w:val="20"/>
    </w:rPr>
  </w:style>
  <w:style w:type="paragraph" w:styleId="TOC3">
    <w:name w:val="toc 3"/>
    <w:basedOn w:val="Normal"/>
    <w:next w:val="Normal"/>
    <w:autoRedefine/>
    <w:semiHidden/>
    <w:unhideWhenUsed/>
    <w:rsid w:val="00B75991"/>
    <w:pPr>
      <w:tabs>
        <w:tab w:val="right" w:leader="dot" w:pos="9360"/>
      </w:tabs>
      <w:ind w:left="220"/>
      <w:jc w:val="left"/>
    </w:pPr>
    <w:rPr>
      <w:rFonts w:ascii="Times New Roman" w:hAnsi="Times New Roman"/>
      <w:i/>
      <w:sz w:val="20"/>
    </w:rPr>
  </w:style>
  <w:style w:type="character" w:customStyle="1" w:styleId="HeaderChar">
    <w:name w:val="Header Char"/>
    <w:basedOn w:val="DefaultParagraphFont"/>
    <w:link w:val="Header"/>
    <w:semiHidden/>
    <w:rsid w:val="00B75991"/>
    <w:rPr>
      <w:rFonts w:ascii="Arial" w:eastAsia="Times New Roman" w:hAnsi="Arial" w:cs="Times New Roman"/>
      <w:szCs w:val="20"/>
      <w:lang w:val="en-GB"/>
    </w:rPr>
  </w:style>
  <w:style w:type="paragraph" w:styleId="Header">
    <w:name w:val="header"/>
    <w:basedOn w:val="Normal"/>
    <w:link w:val="HeaderChar"/>
    <w:semiHidden/>
    <w:unhideWhenUsed/>
    <w:rsid w:val="00B75991"/>
    <w:pPr>
      <w:tabs>
        <w:tab w:val="center" w:pos="4153"/>
        <w:tab w:val="right" w:pos="8306"/>
      </w:tabs>
    </w:pPr>
  </w:style>
  <w:style w:type="character" w:customStyle="1" w:styleId="FooterChar">
    <w:name w:val="Footer Char"/>
    <w:basedOn w:val="DefaultParagraphFont"/>
    <w:link w:val="Footer"/>
    <w:semiHidden/>
    <w:rsid w:val="00B75991"/>
    <w:rPr>
      <w:rFonts w:ascii="Arial" w:eastAsia="Times New Roman" w:hAnsi="Arial" w:cs="Times New Roman"/>
      <w:szCs w:val="20"/>
      <w:lang w:val="en-GB"/>
    </w:rPr>
  </w:style>
  <w:style w:type="paragraph" w:styleId="Footer">
    <w:name w:val="footer"/>
    <w:basedOn w:val="Normal"/>
    <w:link w:val="FooterChar"/>
    <w:semiHidden/>
    <w:unhideWhenUsed/>
    <w:rsid w:val="00B75991"/>
    <w:pPr>
      <w:tabs>
        <w:tab w:val="center" w:pos="4153"/>
        <w:tab w:val="right" w:pos="8306"/>
      </w:tabs>
    </w:pPr>
  </w:style>
  <w:style w:type="paragraph" w:styleId="Caption">
    <w:name w:val="caption"/>
    <w:basedOn w:val="Normal"/>
    <w:next w:val="Normal"/>
    <w:semiHidden/>
    <w:unhideWhenUsed/>
    <w:qFormat/>
    <w:rsid w:val="00B75991"/>
    <w:pPr>
      <w:spacing w:before="120" w:after="120"/>
    </w:pPr>
    <w:rPr>
      <w:b/>
    </w:rPr>
  </w:style>
  <w:style w:type="paragraph" w:customStyle="1" w:styleId="Bullet1">
    <w:name w:val="Bullet1"/>
    <w:basedOn w:val="Normal"/>
    <w:rsid w:val="00B75991"/>
    <w:pPr>
      <w:ind w:left="1440" w:hanging="720"/>
    </w:pPr>
    <w:rPr>
      <w:sz w:val="24"/>
    </w:rPr>
  </w:style>
  <w:style w:type="paragraph" w:customStyle="1" w:styleId="Indent">
    <w:name w:val="Indent"/>
    <w:basedOn w:val="Normal"/>
    <w:rsid w:val="00B75991"/>
    <w:pPr>
      <w:ind w:left="1440" w:hanging="720"/>
      <w:jc w:val="left"/>
    </w:pPr>
    <w:rPr>
      <w:lang w:val="en-US"/>
    </w:rPr>
  </w:style>
  <w:style w:type="paragraph" w:customStyle="1" w:styleId="Bullet">
    <w:name w:val="Bullet"/>
    <w:basedOn w:val="Indent"/>
    <w:rsid w:val="00B75991"/>
  </w:style>
  <w:style w:type="paragraph" w:customStyle="1" w:styleId="Text">
    <w:name w:val="Text"/>
    <w:basedOn w:val="Normal"/>
    <w:rsid w:val="00B75991"/>
    <w:pPr>
      <w:jc w:val="left"/>
    </w:pPr>
    <w:rPr>
      <w:lang w:val="en-US"/>
    </w:rPr>
  </w:style>
  <w:style w:type="paragraph" w:customStyle="1" w:styleId="Bullets">
    <w:name w:val="Bullets"/>
    <w:basedOn w:val="Normal"/>
    <w:rsid w:val="00B75991"/>
    <w:pPr>
      <w:tabs>
        <w:tab w:val="left" w:pos="-720"/>
      </w:tabs>
      <w:suppressAutoHyphens/>
      <w:ind w:left="1440" w:hanging="720"/>
    </w:pPr>
    <w:rPr>
      <w:spacing w:val="-3"/>
      <w:lang w:val="en-US"/>
    </w:rPr>
  </w:style>
  <w:style w:type="paragraph" w:customStyle="1" w:styleId="para">
    <w:name w:val="para"/>
    <w:basedOn w:val="Normal"/>
    <w:next w:val="para1"/>
    <w:rsid w:val="00B75991"/>
    <w:pPr>
      <w:widowControl w:val="0"/>
    </w:pPr>
    <w:rPr>
      <w:rFonts w:ascii="Times New Roman" w:hAnsi="Times New Roman"/>
      <w:sz w:val="20"/>
      <w:lang w:val="en-US"/>
    </w:rPr>
  </w:style>
  <w:style w:type="paragraph" w:customStyle="1" w:styleId="para1">
    <w:name w:val="para1"/>
    <w:basedOn w:val="para"/>
    <w:rsid w:val="00B75991"/>
    <w:pPr>
      <w:ind w:firstLine="288"/>
    </w:pPr>
  </w:style>
  <w:style w:type="paragraph" w:customStyle="1" w:styleId="Head1">
    <w:name w:val="Head1"/>
    <w:basedOn w:val="Normal"/>
    <w:next w:val="para"/>
    <w:rsid w:val="00B75991"/>
    <w:pPr>
      <w:keepNext/>
      <w:widowControl w:val="0"/>
      <w:suppressAutoHyphens/>
      <w:spacing w:before="480"/>
      <w:jc w:val="left"/>
    </w:pPr>
    <w:rPr>
      <w:b/>
      <w:sz w:val="20"/>
      <w:lang w:val="en-US"/>
    </w:rPr>
  </w:style>
  <w:style w:type="paragraph" w:styleId="BalloonText">
    <w:name w:val="Balloon Text"/>
    <w:basedOn w:val="Normal"/>
    <w:link w:val="BalloonTextChar"/>
    <w:uiPriority w:val="99"/>
    <w:semiHidden/>
    <w:unhideWhenUsed/>
    <w:rsid w:val="00B75991"/>
    <w:rPr>
      <w:rFonts w:ascii="Tahoma" w:hAnsi="Tahoma" w:cs="Tahoma"/>
      <w:sz w:val="16"/>
      <w:szCs w:val="16"/>
    </w:rPr>
  </w:style>
  <w:style w:type="character" w:customStyle="1" w:styleId="BalloonTextChar">
    <w:name w:val="Balloon Text Char"/>
    <w:basedOn w:val="DefaultParagraphFont"/>
    <w:link w:val="BalloonText"/>
    <w:uiPriority w:val="99"/>
    <w:semiHidden/>
    <w:rsid w:val="00B75991"/>
    <w:rPr>
      <w:rFonts w:ascii="Tahoma" w:eastAsia="Times New Roman"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index heading" w:uiPriority="0"/>
    <w:lsdException w:name="caption" w:uiPriority="0" w:qFormat="1"/>
    <w:lsdException w:name="table of figur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991"/>
    <w:pPr>
      <w:overflowPunct w:val="0"/>
      <w:autoSpaceDE w:val="0"/>
      <w:autoSpaceDN w:val="0"/>
      <w:adjustRightInd w:val="0"/>
      <w:spacing w:after="0" w:line="240" w:lineRule="auto"/>
      <w:jc w:val="both"/>
    </w:pPr>
    <w:rPr>
      <w:rFonts w:ascii="Arial" w:eastAsia="Times New Roman" w:hAnsi="Arial" w:cs="Times New Roman"/>
      <w:szCs w:val="20"/>
      <w:lang w:val="en-GB"/>
    </w:rPr>
  </w:style>
  <w:style w:type="paragraph" w:styleId="Heading1">
    <w:name w:val="heading 1"/>
    <w:basedOn w:val="Normal"/>
    <w:next w:val="Normal"/>
    <w:link w:val="Heading1Char"/>
    <w:qFormat/>
    <w:rsid w:val="00B75991"/>
    <w:pPr>
      <w:keepNext/>
      <w:numPr>
        <w:numId w:val="1"/>
      </w:numPr>
      <w:outlineLvl w:val="0"/>
    </w:pPr>
    <w:rPr>
      <w:b/>
      <w:kern w:val="28"/>
      <w:sz w:val="28"/>
    </w:rPr>
  </w:style>
  <w:style w:type="paragraph" w:styleId="Heading2">
    <w:name w:val="heading 2"/>
    <w:basedOn w:val="Normal"/>
    <w:next w:val="Normal"/>
    <w:link w:val="Heading2Char"/>
    <w:semiHidden/>
    <w:unhideWhenUsed/>
    <w:qFormat/>
    <w:rsid w:val="00B75991"/>
    <w:pPr>
      <w:keepNext/>
      <w:numPr>
        <w:ilvl w:val="1"/>
        <w:numId w:val="1"/>
      </w:numPr>
      <w:outlineLvl w:val="1"/>
    </w:pPr>
    <w:rPr>
      <w:b/>
      <w:sz w:val="24"/>
    </w:rPr>
  </w:style>
  <w:style w:type="paragraph" w:styleId="Heading3">
    <w:name w:val="heading 3"/>
    <w:basedOn w:val="Normal"/>
    <w:next w:val="Normal"/>
    <w:link w:val="Heading3Char"/>
    <w:semiHidden/>
    <w:unhideWhenUsed/>
    <w:qFormat/>
    <w:rsid w:val="00B75991"/>
    <w:pPr>
      <w:keepNext/>
      <w:numPr>
        <w:ilvl w:val="2"/>
        <w:numId w:val="1"/>
      </w:numPr>
      <w:outlineLvl w:val="2"/>
    </w:pPr>
    <w:rPr>
      <w:b/>
    </w:rPr>
  </w:style>
  <w:style w:type="paragraph" w:styleId="Heading4">
    <w:name w:val="heading 4"/>
    <w:basedOn w:val="Normal"/>
    <w:next w:val="Normal"/>
    <w:link w:val="Heading4Char"/>
    <w:semiHidden/>
    <w:unhideWhenUsed/>
    <w:qFormat/>
    <w:rsid w:val="00B7599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semiHidden/>
    <w:unhideWhenUsed/>
    <w:qFormat/>
    <w:rsid w:val="00B75991"/>
    <w:pPr>
      <w:numPr>
        <w:ilvl w:val="4"/>
        <w:numId w:val="1"/>
      </w:numPr>
      <w:spacing w:before="240" w:after="60"/>
      <w:outlineLvl w:val="4"/>
    </w:pPr>
  </w:style>
  <w:style w:type="paragraph" w:styleId="Heading6">
    <w:name w:val="heading 6"/>
    <w:basedOn w:val="Normal"/>
    <w:next w:val="Normal"/>
    <w:link w:val="Heading6Char"/>
    <w:semiHidden/>
    <w:unhideWhenUsed/>
    <w:qFormat/>
    <w:rsid w:val="00B75991"/>
    <w:pPr>
      <w:numPr>
        <w:ilvl w:val="5"/>
        <w:numId w:val="1"/>
      </w:numPr>
      <w:spacing w:before="240" w:after="60"/>
      <w:outlineLvl w:val="5"/>
    </w:pPr>
    <w:rPr>
      <w:i/>
    </w:rPr>
  </w:style>
  <w:style w:type="paragraph" w:styleId="Heading7">
    <w:name w:val="heading 7"/>
    <w:basedOn w:val="Normal"/>
    <w:next w:val="Normal"/>
    <w:link w:val="Heading7Char"/>
    <w:semiHidden/>
    <w:unhideWhenUsed/>
    <w:qFormat/>
    <w:rsid w:val="00B75991"/>
    <w:pPr>
      <w:numPr>
        <w:ilvl w:val="6"/>
        <w:numId w:val="1"/>
      </w:numPr>
      <w:spacing w:before="240" w:after="60"/>
      <w:outlineLvl w:val="6"/>
    </w:pPr>
    <w:rPr>
      <w:sz w:val="20"/>
    </w:rPr>
  </w:style>
  <w:style w:type="paragraph" w:styleId="Heading8">
    <w:name w:val="heading 8"/>
    <w:basedOn w:val="Normal"/>
    <w:next w:val="Normal"/>
    <w:link w:val="Heading8Char"/>
    <w:semiHidden/>
    <w:unhideWhenUsed/>
    <w:qFormat/>
    <w:rsid w:val="00B75991"/>
    <w:pPr>
      <w:numPr>
        <w:ilvl w:val="7"/>
        <w:numId w:val="1"/>
      </w:numPr>
      <w:spacing w:before="240" w:after="60"/>
      <w:outlineLvl w:val="7"/>
    </w:pPr>
    <w:rPr>
      <w:i/>
      <w:sz w:val="20"/>
    </w:rPr>
  </w:style>
  <w:style w:type="paragraph" w:styleId="Heading9">
    <w:name w:val="heading 9"/>
    <w:basedOn w:val="Normal"/>
    <w:next w:val="Normal"/>
    <w:link w:val="Heading9Char"/>
    <w:semiHidden/>
    <w:unhideWhenUsed/>
    <w:qFormat/>
    <w:rsid w:val="00B75991"/>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5991"/>
    <w:rPr>
      <w:rFonts w:ascii="Arial" w:eastAsia="Times New Roman" w:hAnsi="Arial" w:cs="Times New Roman"/>
      <w:b/>
      <w:kern w:val="28"/>
      <w:sz w:val="28"/>
      <w:szCs w:val="20"/>
      <w:lang w:val="en-GB"/>
    </w:rPr>
  </w:style>
  <w:style w:type="character" w:customStyle="1" w:styleId="Heading2Char">
    <w:name w:val="Heading 2 Char"/>
    <w:basedOn w:val="DefaultParagraphFont"/>
    <w:link w:val="Heading2"/>
    <w:semiHidden/>
    <w:rsid w:val="00B75991"/>
    <w:rPr>
      <w:rFonts w:ascii="Arial" w:eastAsia="Times New Roman" w:hAnsi="Arial" w:cs="Times New Roman"/>
      <w:b/>
      <w:sz w:val="24"/>
      <w:szCs w:val="20"/>
      <w:lang w:val="en-GB"/>
    </w:rPr>
  </w:style>
  <w:style w:type="character" w:customStyle="1" w:styleId="Heading3Char">
    <w:name w:val="Heading 3 Char"/>
    <w:basedOn w:val="DefaultParagraphFont"/>
    <w:link w:val="Heading3"/>
    <w:semiHidden/>
    <w:rsid w:val="00B75991"/>
    <w:rPr>
      <w:rFonts w:ascii="Arial" w:eastAsia="Times New Roman" w:hAnsi="Arial" w:cs="Times New Roman"/>
      <w:b/>
      <w:szCs w:val="20"/>
      <w:lang w:val="en-GB"/>
    </w:rPr>
  </w:style>
  <w:style w:type="character" w:customStyle="1" w:styleId="Heading4Char">
    <w:name w:val="Heading 4 Char"/>
    <w:basedOn w:val="DefaultParagraphFont"/>
    <w:link w:val="Heading4"/>
    <w:semiHidden/>
    <w:rsid w:val="00B75991"/>
    <w:rPr>
      <w:rFonts w:ascii="Times New Roman" w:eastAsia="Times New Roman" w:hAnsi="Times New Roman" w:cs="Times New Roman"/>
      <w:b/>
      <w:i/>
      <w:szCs w:val="20"/>
      <w:lang w:val="en-GB"/>
    </w:rPr>
  </w:style>
  <w:style w:type="character" w:customStyle="1" w:styleId="Heading5Char">
    <w:name w:val="Heading 5 Char"/>
    <w:basedOn w:val="DefaultParagraphFont"/>
    <w:link w:val="Heading5"/>
    <w:semiHidden/>
    <w:rsid w:val="00B75991"/>
    <w:rPr>
      <w:rFonts w:ascii="Arial" w:eastAsia="Times New Roman" w:hAnsi="Arial" w:cs="Times New Roman"/>
      <w:szCs w:val="20"/>
      <w:lang w:val="en-GB"/>
    </w:rPr>
  </w:style>
  <w:style w:type="character" w:customStyle="1" w:styleId="Heading6Char">
    <w:name w:val="Heading 6 Char"/>
    <w:basedOn w:val="DefaultParagraphFont"/>
    <w:link w:val="Heading6"/>
    <w:semiHidden/>
    <w:rsid w:val="00B75991"/>
    <w:rPr>
      <w:rFonts w:ascii="Arial" w:eastAsia="Times New Roman" w:hAnsi="Arial" w:cs="Times New Roman"/>
      <w:i/>
      <w:szCs w:val="20"/>
      <w:lang w:val="en-GB"/>
    </w:rPr>
  </w:style>
  <w:style w:type="character" w:customStyle="1" w:styleId="Heading7Char">
    <w:name w:val="Heading 7 Char"/>
    <w:basedOn w:val="DefaultParagraphFont"/>
    <w:link w:val="Heading7"/>
    <w:semiHidden/>
    <w:rsid w:val="00B75991"/>
    <w:rPr>
      <w:rFonts w:ascii="Arial" w:eastAsia="Times New Roman" w:hAnsi="Arial" w:cs="Times New Roman"/>
      <w:sz w:val="20"/>
      <w:szCs w:val="20"/>
      <w:lang w:val="en-GB"/>
    </w:rPr>
  </w:style>
  <w:style w:type="character" w:customStyle="1" w:styleId="Heading8Char">
    <w:name w:val="Heading 8 Char"/>
    <w:basedOn w:val="DefaultParagraphFont"/>
    <w:link w:val="Heading8"/>
    <w:semiHidden/>
    <w:rsid w:val="00B75991"/>
    <w:rPr>
      <w:rFonts w:ascii="Arial" w:eastAsia="Times New Roman" w:hAnsi="Arial" w:cs="Times New Roman"/>
      <w:i/>
      <w:sz w:val="20"/>
      <w:szCs w:val="20"/>
      <w:lang w:val="en-GB"/>
    </w:rPr>
  </w:style>
  <w:style w:type="character" w:customStyle="1" w:styleId="Heading9Char">
    <w:name w:val="Heading 9 Char"/>
    <w:basedOn w:val="DefaultParagraphFont"/>
    <w:link w:val="Heading9"/>
    <w:semiHidden/>
    <w:rsid w:val="00B75991"/>
    <w:rPr>
      <w:rFonts w:ascii="Arial" w:eastAsia="Times New Roman" w:hAnsi="Arial" w:cs="Times New Roman"/>
      <w:i/>
      <w:sz w:val="18"/>
      <w:szCs w:val="20"/>
      <w:lang w:val="en-GB"/>
    </w:rPr>
  </w:style>
  <w:style w:type="paragraph" w:styleId="TOC1">
    <w:name w:val="toc 1"/>
    <w:basedOn w:val="Normal"/>
    <w:next w:val="Normal"/>
    <w:autoRedefine/>
    <w:semiHidden/>
    <w:unhideWhenUsed/>
    <w:rsid w:val="00B75991"/>
    <w:pPr>
      <w:tabs>
        <w:tab w:val="right" w:leader="dot" w:pos="9360"/>
      </w:tabs>
      <w:spacing w:before="120" w:after="120"/>
      <w:jc w:val="left"/>
    </w:pPr>
    <w:rPr>
      <w:rFonts w:ascii="Times New Roman" w:hAnsi="Times New Roman"/>
      <w:b/>
      <w:caps/>
      <w:sz w:val="20"/>
    </w:rPr>
  </w:style>
  <w:style w:type="paragraph" w:styleId="TOC2">
    <w:name w:val="toc 2"/>
    <w:basedOn w:val="Normal"/>
    <w:next w:val="Normal"/>
    <w:autoRedefine/>
    <w:semiHidden/>
    <w:unhideWhenUsed/>
    <w:rsid w:val="00B75991"/>
    <w:pPr>
      <w:tabs>
        <w:tab w:val="right" w:leader="dot" w:pos="9360"/>
      </w:tabs>
      <w:jc w:val="left"/>
    </w:pPr>
    <w:rPr>
      <w:rFonts w:ascii="Times New Roman" w:hAnsi="Times New Roman"/>
      <w:smallCaps/>
      <w:sz w:val="20"/>
    </w:rPr>
  </w:style>
  <w:style w:type="paragraph" w:styleId="TOC3">
    <w:name w:val="toc 3"/>
    <w:basedOn w:val="Normal"/>
    <w:next w:val="Normal"/>
    <w:autoRedefine/>
    <w:semiHidden/>
    <w:unhideWhenUsed/>
    <w:rsid w:val="00B75991"/>
    <w:pPr>
      <w:tabs>
        <w:tab w:val="right" w:leader="dot" w:pos="9360"/>
      </w:tabs>
      <w:ind w:left="220"/>
      <w:jc w:val="left"/>
    </w:pPr>
    <w:rPr>
      <w:rFonts w:ascii="Times New Roman" w:hAnsi="Times New Roman"/>
      <w:i/>
      <w:sz w:val="20"/>
    </w:rPr>
  </w:style>
  <w:style w:type="character" w:customStyle="1" w:styleId="HeaderChar">
    <w:name w:val="Header Char"/>
    <w:basedOn w:val="DefaultParagraphFont"/>
    <w:link w:val="Header"/>
    <w:semiHidden/>
    <w:rsid w:val="00B75991"/>
    <w:rPr>
      <w:rFonts w:ascii="Arial" w:eastAsia="Times New Roman" w:hAnsi="Arial" w:cs="Times New Roman"/>
      <w:szCs w:val="20"/>
      <w:lang w:val="en-GB"/>
    </w:rPr>
  </w:style>
  <w:style w:type="paragraph" w:styleId="Header">
    <w:name w:val="header"/>
    <w:basedOn w:val="Normal"/>
    <w:link w:val="HeaderChar"/>
    <w:semiHidden/>
    <w:unhideWhenUsed/>
    <w:rsid w:val="00B75991"/>
    <w:pPr>
      <w:tabs>
        <w:tab w:val="center" w:pos="4153"/>
        <w:tab w:val="right" w:pos="8306"/>
      </w:tabs>
    </w:pPr>
  </w:style>
  <w:style w:type="character" w:customStyle="1" w:styleId="FooterChar">
    <w:name w:val="Footer Char"/>
    <w:basedOn w:val="DefaultParagraphFont"/>
    <w:link w:val="Footer"/>
    <w:semiHidden/>
    <w:rsid w:val="00B75991"/>
    <w:rPr>
      <w:rFonts w:ascii="Arial" w:eastAsia="Times New Roman" w:hAnsi="Arial" w:cs="Times New Roman"/>
      <w:szCs w:val="20"/>
      <w:lang w:val="en-GB"/>
    </w:rPr>
  </w:style>
  <w:style w:type="paragraph" w:styleId="Footer">
    <w:name w:val="footer"/>
    <w:basedOn w:val="Normal"/>
    <w:link w:val="FooterChar"/>
    <w:semiHidden/>
    <w:unhideWhenUsed/>
    <w:rsid w:val="00B75991"/>
    <w:pPr>
      <w:tabs>
        <w:tab w:val="center" w:pos="4153"/>
        <w:tab w:val="right" w:pos="8306"/>
      </w:tabs>
    </w:pPr>
  </w:style>
  <w:style w:type="paragraph" w:styleId="Caption">
    <w:name w:val="caption"/>
    <w:basedOn w:val="Normal"/>
    <w:next w:val="Normal"/>
    <w:semiHidden/>
    <w:unhideWhenUsed/>
    <w:qFormat/>
    <w:rsid w:val="00B75991"/>
    <w:pPr>
      <w:spacing w:before="120" w:after="120"/>
    </w:pPr>
    <w:rPr>
      <w:b/>
    </w:rPr>
  </w:style>
  <w:style w:type="paragraph" w:customStyle="1" w:styleId="Bullet1">
    <w:name w:val="Bullet1"/>
    <w:basedOn w:val="Normal"/>
    <w:rsid w:val="00B75991"/>
    <w:pPr>
      <w:ind w:left="1440" w:hanging="720"/>
    </w:pPr>
    <w:rPr>
      <w:sz w:val="24"/>
    </w:rPr>
  </w:style>
  <w:style w:type="paragraph" w:customStyle="1" w:styleId="Indent">
    <w:name w:val="Indent"/>
    <w:basedOn w:val="Normal"/>
    <w:rsid w:val="00B75991"/>
    <w:pPr>
      <w:ind w:left="1440" w:hanging="720"/>
      <w:jc w:val="left"/>
    </w:pPr>
    <w:rPr>
      <w:lang w:val="en-US"/>
    </w:rPr>
  </w:style>
  <w:style w:type="paragraph" w:customStyle="1" w:styleId="Bullet">
    <w:name w:val="Bullet"/>
    <w:basedOn w:val="Indent"/>
    <w:rsid w:val="00B75991"/>
  </w:style>
  <w:style w:type="paragraph" w:customStyle="1" w:styleId="Text">
    <w:name w:val="Text"/>
    <w:basedOn w:val="Normal"/>
    <w:rsid w:val="00B75991"/>
    <w:pPr>
      <w:jc w:val="left"/>
    </w:pPr>
    <w:rPr>
      <w:lang w:val="en-US"/>
    </w:rPr>
  </w:style>
  <w:style w:type="paragraph" w:customStyle="1" w:styleId="Bullets">
    <w:name w:val="Bullets"/>
    <w:basedOn w:val="Normal"/>
    <w:rsid w:val="00B75991"/>
    <w:pPr>
      <w:tabs>
        <w:tab w:val="left" w:pos="-720"/>
      </w:tabs>
      <w:suppressAutoHyphens/>
      <w:ind w:left="1440" w:hanging="720"/>
    </w:pPr>
    <w:rPr>
      <w:spacing w:val="-3"/>
      <w:lang w:val="en-US"/>
    </w:rPr>
  </w:style>
  <w:style w:type="paragraph" w:customStyle="1" w:styleId="para">
    <w:name w:val="para"/>
    <w:basedOn w:val="Normal"/>
    <w:next w:val="para1"/>
    <w:rsid w:val="00B75991"/>
    <w:pPr>
      <w:widowControl w:val="0"/>
    </w:pPr>
    <w:rPr>
      <w:rFonts w:ascii="Times New Roman" w:hAnsi="Times New Roman"/>
      <w:sz w:val="20"/>
      <w:lang w:val="en-US"/>
    </w:rPr>
  </w:style>
  <w:style w:type="paragraph" w:customStyle="1" w:styleId="para1">
    <w:name w:val="para1"/>
    <w:basedOn w:val="para"/>
    <w:rsid w:val="00B75991"/>
    <w:pPr>
      <w:ind w:firstLine="288"/>
    </w:pPr>
  </w:style>
  <w:style w:type="paragraph" w:customStyle="1" w:styleId="Head1">
    <w:name w:val="Head1"/>
    <w:basedOn w:val="Normal"/>
    <w:next w:val="para"/>
    <w:rsid w:val="00B75991"/>
    <w:pPr>
      <w:keepNext/>
      <w:widowControl w:val="0"/>
      <w:suppressAutoHyphens/>
      <w:spacing w:before="480"/>
      <w:jc w:val="left"/>
    </w:pPr>
    <w:rPr>
      <w:b/>
      <w:sz w:val="20"/>
      <w:lang w:val="en-US"/>
    </w:rPr>
  </w:style>
  <w:style w:type="paragraph" w:styleId="BalloonText">
    <w:name w:val="Balloon Text"/>
    <w:basedOn w:val="Normal"/>
    <w:link w:val="BalloonTextChar"/>
    <w:uiPriority w:val="99"/>
    <w:semiHidden/>
    <w:unhideWhenUsed/>
    <w:rsid w:val="00B75991"/>
    <w:rPr>
      <w:rFonts w:ascii="Tahoma" w:hAnsi="Tahoma" w:cs="Tahoma"/>
      <w:sz w:val="16"/>
      <w:szCs w:val="16"/>
    </w:rPr>
  </w:style>
  <w:style w:type="character" w:customStyle="1" w:styleId="BalloonTextChar">
    <w:name w:val="Balloon Text Char"/>
    <w:basedOn w:val="DefaultParagraphFont"/>
    <w:link w:val="BalloonText"/>
    <w:uiPriority w:val="99"/>
    <w:semiHidden/>
    <w:rsid w:val="00B75991"/>
    <w:rPr>
      <w:rFonts w:ascii="Tahoma" w:eastAsia="Times New Roman"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132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image" Target="media/image18.wmf"/><Relationship Id="rId39" Type="http://schemas.openxmlformats.org/officeDocument/2006/relationships/image" Target="media/image29.wmf"/><Relationship Id="rId21" Type="http://schemas.openxmlformats.org/officeDocument/2006/relationships/image" Target="media/image13.wmf"/><Relationship Id="rId34" Type="http://schemas.openxmlformats.org/officeDocument/2006/relationships/image" Target="media/image25.wmf"/><Relationship Id="rId42" Type="http://schemas.openxmlformats.org/officeDocument/2006/relationships/image" Target="media/image32.wmf"/><Relationship Id="rId47" Type="http://schemas.openxmlformats.org/officeDocument/2006/relationships/image" Target="media/image37.wmf"/><Relationship Id="rId50" Type="http://schemas.openxmlformats.org/officeDocument/2006/relationships/oleObject" Target="embeddings/oleObject6.bin"/><Relationship Id="rId55" Type="http://schemas.openxmlformats.org/officeDocument/2006/relationships/image" Target="media/image42.wmf"/><Relationship Id="rId63" Type="http://schemas.openxmlformats.org/officeDocument/2006/relationships/fontTable" Target="fontTable.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image" Target="media/image12.wmf"/><Relationship Id="rId29" Type="http://schemas.openxmlformats.org/officeDocument/2006/relationships/image" Target="media/image21.wmf"/><Relationship Id="rId41" Type="http://schemas.openxmlformats.org/officeDocument/2006/relationships/image" Target="media/image31.wmf"/><Relationship Id="rId54" Type="http://schemas.openxmlformats.org/officeDocument/2006/relationships/oleObject" Target="embeddings/oleObject8.bin"/><Relationship Id="rId62"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5.wmf"/><Relationship Id="rId24" Type="http://schemas.openxmlformats.org/officeDocument/2006/relationships/image" Target="media/image16.wmf"/><Relationship Id="rId32" Type="http://schemas.openxmlformats.org/officeDocument/2006/relationships/image" Target="media/image23.wmf"/><Relationship Id="rId37" Type="http://schemas.openxmlformats.org/officeDocument/2006/relationships/image" Target="media/image28.wmf"/><Relationship Id="rId40" Type="http://schemas.openxmlformats.org/officeDocument/2006/relationships/image" Target="media/image30.wmf"/><Relationship Id="rId45" Type="http://schemas.openxmlformats.org/officeDocument/2006/relationships/image" Target="media/image35.wmf"/><Relationship Id="rId53" Type="http://schemas.openxmlformats.org/officeDocument/2006/relationships/image" Target="media/image41.wmf"/><Relationship Id="rId58" Type="http://schemas.openxmlformats.org/officeDocument/2006/relationships/oleObject" Target="embeddings/oleObject10.bin"/><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5.wmf"/><Relationship Id="rId28" Type="http://schemas.openxmlformats.org/officeDocument/2006/relationships/image" Target="media/image20.wmf"/><Relationship Id="rId36" Type="http://schemas.openxmlformats.org/officeDocument/2006/relationships/image" Target="media/image27.wmf"/><Relationship Id="rId49" Type="http://schemas.openxmlformats.org/officeDocument/2006/relationships/image" Target="media/image39.wmf"/><Relationship Id="rId57" Type="http://schemas.openxmlformats.org/officeDocument/2006/relationships/image" Target="media/image43.wmf"/><Relationship Id="rId61" Type="http://schemas.openxmlformats.org/officeDocument/2006/relationships/image" Target="media/image45.wmf"/><Relationship Id="rId10" Type="http://schemas.openxmlformats.org/officeDocument/2006/relationships/oleObject" Target="embeddings/oleObject1.bin"/><Relationship Id="rId19" Type="http://schemas.openxmlformats.org/officeDocument/2006/relationships/image" Target="media/image11.wmf"/><Relationship Id="rId31" Type="http://schemas.openxmlformats.org/officeDocument/2006/relationships/image" Target="media/image22.wmf"/><Relationship Id="rId44" Type="http://schemas.openxmlformats.org/officeDocument/2006/relationships/image" Target="media/image34.wmf"/><Relationship Id="rId52" Type="http://schemas.openxmlformats.org/officeDocument/2006/relationships/oleObject" Target="embeddings/oleObject7.bin"/><Relationship Id="rId60"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8.wmf"/><Relationship Id="rId22" Type="http://schemas.openxmlformats.org/officeDocument/2006/relationships/image" Target="media/image14.wmf"/><Relationship Id="rId27" Type="http://schemas.openxmlformats.org/officeDocument/2006/relationships/image" Target="media/image19.wmf"/><Relationship Id="rId30" Type="http://schemas.openxmlformats.org/officeDocument/2006/relationships/oleObject" Target="embeddings/oleObject4.bin"/><Relationship Id="rId35" Type="http://schemas.openxmlformats.org/officeDocument/2006/relationships/image" Target="media/image26.wmf"/><Relationship Id="rId43" Type="http://schemas.openxmlformats.org/officeDocument/2006/relationships/image" Target="media/image33.wmf"/><Relationship Id="rId48" Type="http://schemas.openxmlformats.org/officeDocument/2006/relationships/image" Target="media/image38.png"/><Relationship Id="rId56" Type="http://schemas.openxmlformats.org/officeDocument/2006/relationships/oleObject" Target="embeddings/oleObject9.bin"/><Relationship Id="rId64" Type="http://schemas.openxmlformats.org/officeDocument/2006/relationships/theme" Target="theme/theme1.xml"/><Relationship Id="rId8" Type="http://schemas.openxmlformats.org/officeDocument/2006/relationships/image" Target="media/image3.wmf"/><Relationship Id="rId51" Type="http://schemas.openxmlformats.org/officeDocument/2006/relationships/image" Target="media/image40.wmf"/><Relationship Id="rId3" Type="http://schemas.microsoft.com/office/2007/relationships/stylesWithEffects" Target="stylesWithEffects.xml"/><Relationship Id="rId12" Type="http://schemas.openxmlformats.org/officeDocument/2006/relationships/image" Target="media/image6.wmf"/><Relationship Id="rId17" Type="http://schemas.openxmlformats.org/officeDocument/2006/relationships/image" Target="media/image10.wmf"/><Relationship Id="rId25" Type="http://schemas.openxmlformats.org/officeDocument/2006/relationships/image" Target="media/image17.wmf"/><Relationship Id="rId33" Type="http://schemas.openxmlformats.org/officeDocument/2006/relationships/image" Target="media/image24.wmf"/><Relationship Id="rId38" Type="http://schemas.openxmlformats.org/officeDocument/2006/relationships/oleObject" Target="embeddings/oleObject5.bin"/><Relationship Id="rId46" Type="http://schemas.openxmlformats.org/officeDocument/2006/relationships/image" Target="media/image36.wmf"/><Relationship Id="rId59" Type="http://schemas.openxmlformats.org/officeDocument/2006/relationships/image" Target="media/image4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144</Pages>
  <Words>44398</Words>
  <Characters>253074</Characters>
  <Application>Microsoft Office Word</Application>
  <DocSecurity>0</DocSecurity>
  <Lines>2108</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Energy3</dc:creator>
  <cp:lastModifiedBy>Poseidon Energy3</cp:lastModifiedBy>
  <cp:revision>4</cp:revision>
  <dcterms:created xsi:type="dcterms:W3CDTF">2014-10-15T07:25:00Z</dcterms:created>
  <dcterms:modified xsi:type="dcterms:W3CDTF">2014-10-22T09:52:00Z</dcterms:modified>
</cp:coreProperties>
</file>