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942D6D" w:rsidP="00942D6D">
      <w:pPr>
        <w:rPr>
          <w:b/>
        </w:rPr>
      </w:pPr>
      <w:r w:rsidRPr="00942D6D">
        <w:rPr>
          <w:b/>
        </w:rPr>
        <w:t>Screen Design Standards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2D6D" w:rsidTr="00942D6D">
        <w:trPr>
          <w:trHeight w:val="1523"/>
        </w:trPr>
        <w:tc>
          <w:tcPr>
            <w:tcW w:w="2547" w:type="dxa"/>
          </w:tcPr>
          <w:p w:rsidR="00942D6D" w:rsidRPr="00942D6D" w:rsidRDefault="00942D6D" w:rsidP="00942D6D">
            <w:r w:rsidRPr="00942D6D">
              <w:t>Schriften</w:t>
            </w:r>
          </w:p>
        </w:tc>
        <w:tc>
          <w:tcPr>
            <w:tcW w:w="6515" w:type="dxa"/>
          </w:tcPr>
          <w:p w:rsidR="00942D6D" w:rsidRDefault="00942D6D" w:rsidP="00942D6D">
            <w:r w:rsidRPr="00942D6D">
              <w:rPr>
                <w:b/>
              </w:rPr>
              <w:t>Schriftart</w:t>
            </w:r>
            <w:r w:rsidRPr="00942D6D">
              <w:t>: Ser</w:t>
            </w:r>
            <w:r>
              <w:t>ifenlose Schriften, z.B. Arial oder Calibri</w:t>
            </w:r>
          </w:p>
          <w:p w:rsidR="006749B6" w:rsidRDefault="00942D6D" w:rsidP="00942D6D">
            <w:r w:rsidRPr="00942D6D">
              <w:rPr>
                <w:b/>
              </w:rPr>
              <w:t>Schriftgröße</w:t>
            </w:r>
            <w:r w:rsidRPr="00942D6D">
              <w:t xml:space="preserve">: 12 </w:t>
            </w:r>
            <w:proofErr w:type="spellStart"/>
            <w:r w:rsidRPr="00942D6D">
              <w:t>pt</w:t>
            </w:r>
            <w:proofErr w:type="spellEnd"/>
            <w:r w:rsidRPr="00942D6D">
              <w:t xml:space="preserve"> / 14 </w:t>
            </w:r>
            <w:proofErr w:type="spellStart"/>
            <w:r w:rsidRPr="00942D6D">
              <w:t>pt</w:t>
            </w:r>
            <w:proofErr w:type="spellEnd"/>
            <w:r w:rsidRPr="00942D6D">
              <w:t xml:space="preserve"> </w:t>
            </w:r>
          </w:p>
          <w:p w:rsidR="006749B6" w:rsidRDefault="006749B6" w:rsidP="00942D6D">
            <w:r>
              <w:t>Thesen werden durch eine</w:t>
            </w:r>
            <w:bookmarkStart w:id="0" w:name="_GoBack"/>
            <w:bookmarkEnd w:id="0"/>
            <w:r>
              <w:t xml:space="preserve"> größere Schrift hervorgehoben.</w:t>
            </w:r>
          </w:p>
          <w:p w:rsidR="00942D6D" w:rsidRDefault="00942D6D" w:rsidP="00942D6D">
            <w:r w:rsidRPr="00942D6D">
              <w:rPr>
                <w:b/>
              </w:rPr>
              <w:t>Schriftschnitt</w:t>
            </w:r>
            <w:r w:rsidRPr="00942D6D">
              <w:t xml:space="preserve">: Medium / </w:t>
            </w:r>
            <w:proofErr w:type="spellStart"/>
            <w:r w:rsidRPr="00942D6D">
              <w:t>bold</w:t>
            </w:r>
            <w:proofErr w:type="spellEnd"/>
            <w:r w:rsidRPr="00942D6D">
              <w:t xml:space="preserve"> </w:t>
            </w:r>
          </w:p>
          <w:p w:rsidR="00942D6D" w:rsidRPr="00942D6D" w:rsidRDefault="00942D6D" w:rsidP="006749B6"/>
        </w:tc>
      </w:tr>
      <w:tr w:rsidR="00942D6D" w:rsidTr="00942D6D">
        <w:trPr>
          <w:trHeight w:val="1123"/>
        </w:trPr>
        <w:tc>
          <w:tcPr>
            <w:tcW w:w="2547" w:type="dxa"/>
          </w:tcPr>
          <w:p w:rsidR="00942D6D" w:rsidRPr="00942D6D" w:rsidRDefault="00942D6D" w:rsidP="00942D6D">
            <w:r w:rsidRPr="00942D6D">
              <w:t>Farbe</w:t>
            </w:r>
          </w:p>
        </w:tc>
        <w:tc>
          <w:tcPr>
            <w:tcW w:w="6515" w:type="dxa"/>
          </w:tcPr>
          <w:p w:rsidR="00337999" w:rsidRPr="0056452D" w:rsidRDefault="00307CBD" w:rsidP="00942D6D">
            <w:pPr>
              <w:rPr>
                <w:rFonts w:ascii="Wingdings" w:hAnsi="Wingdings"/>
              </w:rPr>
            </w:pPr>
            <w:r w:rsidRPr="00307CBD">
              <w:rPr>
                <w:b/>
              </w:rPr>
              <w:t>C</w:t>
            </w:r>
            <w:r w:rsidR="00337999" w:rsidRPr="00307CBD">
              <w:rPr>
                <w:b/>
              </w:rPr>
              <w:t>olor Primary</w:t>
            </w:r>
            <w:r w:rsidR="00337999">
              <w:t xml:space="preserve">: </w:t>
            </w:r>
            <w:r w:rsidR="00337999" w:rsidRPr="00337999">
              <w:t>#0097a7</w:t>
            </w:r>
            <w:r w:rsidR="00E5341A">
              <w:t xml:space="preserve">         </w:t>
            </w:r>
            <w:r w:rsidR="0056452D">
              <w:t xml:space="preserve"> </w:t>
            </w:r>
            <w:r w:rsidR="00A11DC5">
              <w:t xml:space="preserve"> </w:t>
            </w:r>
            <w:r w:rsidR="00E5341A" w:rsidRPr="00E5341A">
              <w:rPr>
                <w:noProof/>
                <w:lang w:eastAsia="de-DE"/>
              </w:rPr>
              <w:drawing>
                <wp:inline distT="0" distB="0" distL="0" distR="0">
                  <wp:extent cx="477672" cy="140794"/>
                  <wp:effectExtent l="0" t="0" r="0" b="0"/>
                  <wp:docPr id="3" name="Grafik 3" descr="E:\Studium\EISWS16-17\EISWS1617SchulzGette\Work in Progress\Bilder\Farben\Prima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Studium\EISWS16-17\EISWS1617SchulzGette\Work in Progress\Bilder\Farben\Prima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37" cy="15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999" w:rsidRDefault="00307CBD" w:rsidP="00942D6D">
            <w:r w:rsidRPr="00307CBD">
              <w:rPr>
                <w:b/>
              </w:rPr>
              <w:t>C</w:t>
            </w:r>
            <w:r w:rsidR="00337999" w:rsidRPr="00307CBD">
              <w:rPr>
                <w:b/>
              </w:rPr>
              <w:t>olor Primary Dark</w:t>
            </w:r>
            <w:r w:rsidR="00337999">
              <w:t xml:space="preserve">: </w:t>
            </w:r>
            <w:r w:rsidR="00337999" w:rsidRPr="00337999">
              <w:t>#006064</w:t>
            </w:r>
            <w:r w:rsidR="00E5341A">
              <w:t xml:space="preserve"> </w:t>
            </w:r>
            <w:r w:rsidR="00E5341A" w:rsidRPr="00E5341A">
              <w:rPr>
                <w:noProof/>
                <w:lang w:eastAsia="de-DE"/>
              </w:rPr>
              <w:drawing>
                <wp:inline distT="0" distB="0" distL="0" distR="0">
                  <wp:extent cx="491320" cy="152631"/>
                  <wp:effectExtent l="0" t="0" r="4445" b="0"/>
                  <wp:docPr id="2" name="Grafik 2" descr="E:\Studium\EISWS16-17\EISWS1617SchulzGette\Work in Progress\Bilder\Farben\Primary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Studium\EISWS16-17\EISWS1617SchulzGette\Work in Progress\Bilder\Farben\Primary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277" cy="17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2D6D" w:rsidRPr="00942D6D" w:rsidRDefault="00307CBD" w:rsidP="00942D6D">
            <w:r w:rsidRPr="00307CBD">
              <w:rPr>
                <w:b/>
              </w:rPr>
              <w:t>C</w:t>
            </w:r>
            <w:r w:rsidR="00337999" w:rsidRPr="00307CBD">
              <w:rPr>
                <w:b/>
              </w:rPr>
              <w:t>olor Accent</w:t>
            </w:r>
            <w:r w:rsidR="00337999">
              <w:t xml:space="preserve">: </w:t>
            </w:r>
            <w:r w:rsidR="00337999" w:rsidRPr="00337999">
              <w:t>#18ffff</w:t>
            </w:r>
            <w:r w:rsidR="00E5341A">
              <w:t xml:space="preserve">                </w:t>
            </w:r>
            <w:r w:rsidR="00E5341A" w:rsidRPr="00E5341A">
              <w:rPr>
                <w:noProof/>
                <w:lang w:eastAsia="de-DE"/>
              </w:rPr>
              <w:drawing>
                <wp:inline distT="0" distB="0" distL="0" distR="0">
                  <wp:extent cx="484372" cy="139775"/>
                  <wp:effectExtent l="0" t="0" r="0" b="0"/>
                  <wp:docPr id="4" name="Grafik 4" descr="E:\Studium\EISWS16-17\EISWS1617SchulzGette\Work in Progress\Bilder\Farben\Acc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Studium\EISWS16-17\EISWS1617SchulzGette\Work in Progress\Bilder\Farben\Acc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6" cy="14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D6D" w:rsidTr="00942D6D">
        <w:trPr>
          <w:trHeight w:val="1550"/>
        </w:trPr>
        <w:tc>
          <w:tcPr>
            <w:tcW w:w="2547" w:type="dxa"/>
          </w:tcPr>
          <w:p w:rsidR="00942D6D" w:rsidRPr="00942D6D" w:rsidRDefault="00942D6D" w:rsidP="00942D6D">
            <w:r w:rsidRPr="00942D6D">
              <w:t>Hintergründe</w:t>
            </w:r>
          </w:p>
        </w:tc>
        <w:tc>
          <w:tcPr>
            <w:tcW w:w="6515" w:type="dxa"/>
          </w:tcPr>
          <w:p w:rsidR="00A403A0" w:rsidRDefault="00942D6D" w:rsidP="00A403A0">
            <w:r>
              <w:t xml:space="preserve">Die Schrift braucht zum Hintergrund einen starken Kontrast, also wird ein weißer Hintergrund </w:t>
            </w:r>
            <w:r w:rsidR="001F44E1">
              <w:t>mit</w:t>
            </w:r>
            <w:r>
              <w:t xml:space="preserve"> ein</w:t>
            </w:r>
            <w:r w:rsidR="00A403A0">
              <w:t>er schwarzen Schrift gewählt;</w:t>
            </w:r>
          </w:p>
          <w:p w:rsidR="00A403A0" w:rsidRDefault="00A403A0" w:rsidP="00A403A0"/>
          <w:p w:rsidR="00A403A0" w:rsidRDefault="00A403A0" w:rsidP="00A403A0">
            <w:r>
              <w:t xml:space="preserve">Bei der Registrierung, wird der Hintergrund vom Typ Wähler </w:t>
            </w:r>
            <w:r w:rsidR="0056452D">
              <w:t>in der Farbe #</w:t>
            </w:r>
            <w:r w:rsidR="0056452D" w:rsidRPr="0056452D">
              <w:t>84ffff</w:t>
            </w:r>
            <w:r w:rsidR="0056452D">
              <w:t xml:space="preserve"> </w:t>
            </w:r>
            <w:r w:rsidR="00E5341A">
              <w:t xml:space="preserve"> </w:t>
            </w:r>
            <w:r w:rsidR="00E5341A" w:rsidRPr="00E5341A">
              <w:rPr>
                <w:noProof/>
                <w:lang w:eastAsia="de-DE"/>
              </w:rPr>
              <w:drawing>
                <wp:inline distT="0" distB="0" distL="0" distR="0">
                  <wp:extent cx="409442" cy="127554"/>
                  <wp:effectExtent l="0" t="0" r="0" b="6350"/>
                  <wp:docPr id="5" name="Grafik 5" descr="E:\Studium\EISWS16-17\EISWS1617SchulzGette\Work in Progress\Bilder\Farben\Wäh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Studium\EISWS16-17\EISWS1617SchulzGette\Work in Progress\Bilder\Farben\Wäh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91" cy="15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341A">
              <w:t xml:space="preserve"> </w:t>
            </w:r>
            <w:r w:rsidR="0056452D">
              <w:t xml:space="preserve">gehalten und der Hintergrund vom Typ Kandidat in der Farbe </w:t>
            </w:r>
            <w:r w:rsidR="0056452D" w:rsidRPr="0056452D">
              <w:t>#00b8d4</w:t>
            </w:r>
            <w:r w:rsidR="00E5341A">
              <w:t xml:space="preserve"> </w:t>
            </w:r>
            <w:r w:rsidR="00E5341A" w:rsidRPr="00E5341A">
              <w:rPr>
                <w:noProof/>
                <w:lang w:eastAsia="de-DE"/>
              </w:rPr>
              <w:drawing>
                <wp:inline distT="0" distB="0" distL="0" distR="0">
                  <wp:extent cx="435843" cy="136270"/>
                  <wp:effectExtent l="0" t="0" r="2540" b="0"/>
                  <wp:docPr id="6" name="Grafik 6" descr="E:\Studium\EISWS16-17\EISWS1617SchulzGette\Work in Progress\Bilder\Farben\Kandid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Studium\EISWS16-17\EISWS1617SchulzGette\Work in Progress\Bilder\Farben\Kandid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85" cy="1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452D">
              <w:t>. Dies hilft dabei sichtbar beide Typen direkt voneinander zu unterscheiden;</w:t>
            </w:r>
          </w:p>
          <w:p w:rsidR="00A403A0" w:rsidRDefault="00A403A0" w:rsidP="00A403A0"/>
          <w:p w:rsidR="00942D6D" w:rsidRPr="00942D6D" w:rsidRDefault="00942D6D" w:rsidP="00A403A0">
            <w:r>
              <w:t>Es werden keine g</w:t>
            </w:r>
            <w:r w:rsidRPr="00942D6D">
              <w:t>emusterte Hintergründe</w:t>
            </w:r>
            <w:r w:rsidR="0056452D">
              <w:t xml:space="preserve"> verwendet;</w:t>
            </w:r>
          </w:p>
        </w:tc>
      </w:tr>
      <w:tr w:rsidR="00D32D5A" w:rsidTr="00942D6D">
        <w:trPr>
          <w:trHeight w:val="1842"/>
        </w:trPr>
        <w:tc>
          <w:tcPr>
            <w:tcW w:w="2547" w:type="dxa"/>
          </w:tcPr>
          <w:p w:rsidR="00D32D5A" w:rsidRPr="00942D6D" w:rsidRDefault="00D32D5A" w:rsidP="00942D6D">
            <w:r>
              <w:t>Buttons</w:t>
            </w:r>
          </w:p>
        </w:tc>
        <w:tc>
          <w:tcPr>
            <w:tcW w:w="6515" w:type="dxa"/>
          </w:tcPr>
          <w:p w:rsidR="00D32D5A" w:rsidRDefault="00D32D5A" w:rsidP="00942D6D">
            <w:r>
              <w:t>Das Design</w:t>
            </w:r>
            <w:r w:rsidR="00D21880">
              <w:t xml:space="preserve"> der Buttons soll sich an das „</w:t>
            </w:r>
            <w:r>
              <w:t>Material design“ von Google orientieren</w:t>
            </w:r>
          </w:p>
          <w:p w:rsidR="00D21880" w:rsidRDefault="00D21880" w:rsidP="00D21880">
            <w:pPr>
              <w:rPr>
                <w:b/>
              </w:rPr>
            </w:pPr>
          </w:p>
          <w:p w:rsidR="00D21880" w:rsidRDefault="00D21880" w:rsidP="00D21880">
            <w:pPr>
              <w:rPr>
                <w:b/>
              </w:rPr>
            </w:pPr>
            <w:r>
              <w:rPr>
                <w:b/>
              </w:rPr>
              <w:t>Button Design</w:t>
            </w:r>
            <w:r w:rsidRPr="00307CBD">
              <w:t>:</w:t>
            </w:r>
            <w:r>
              <w:rPr>
                <w:b/>
              </w:rPr>
              <w:t xml:space="preserve">  </w:t>
            </w:r>
            <w:r w:rsidRPr="00D21880"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925195</wp:posOffset>
                  </wp:positionH>
                  <wp:positionV relativeFrom="paragraph">
                    <wp:posOffset>-635</wp:posOffset>
                  </wp:positionV>
                  <wp:extent cx="488950" cy="316865"/>
                  <wp:effectExtent l="0" t="0" r="6350" b="6985"/>
                  <wp:wrapNone/>
                  <wp:docPr id="7" name="Grafik 7" descr="E:\Studium\EISWS16-17\EISWS1617SchulzGette\Work in Progress\Bilder\Farben\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Studium\EISWS16-17\EISWS1617SchulzGette\Work in Progress\Bilder\Farben\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1880" w:rsidRDefault="00D21880" w:rsidP="00D21880">
            <w:pPr>
              <w:rPr>
                <w:b/>
              </w:rPr>
            </w:pPr>
          </w:p>
          <w:p w:rsidR="00D21880" w:rsidRPr="00942D6D" w:rsidRDefault="00D21880" w:rsidP="00D21880">
            <w:pPr>
              <w:rPr>
                <w:b/>
              </w:rPr>
            </w:pPr>
            <w:r>
              <w:rPr>
                <w:b/>
              </w:rPr>
              <w:t>Button Farbe</w:t>
            </w:r>
            <w:r w:rsidRPr="00307CBD">
              <w:t>:</w:t>
            </w:r>
            <w:r>
              <w:rPr>
                <w:b/>
              </w:rPr>
              <w:t xml:space="preserve">      </w:t>
            </w:r>
            <w:r>
              <w:rPr>
                <w:b/>
                <w:noProof/>
                <w:lang w:eastAsia="de-DE"/>
              </w:rPr>
              <w:drawing>
                <wp:inline distT="0" distB="0" distL="0" distR="0" wp14:anchorId="3AF60CAC">
                  <wp:extent cx="475615" cy="140335"/>
                  <wp:effectExtent l="0" t="0" r="63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140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D6D" w:rsidTr="00307CBD">
        <w:trPr>
          <w:trHeight w:val="657"/>
        </w:trPr>
        <w:tc>
          <w:tcPr>
            <w:tcW w:w="2547" w:type="dxa"/>
          </w:tcPr>
          <w:p w:rsidR="00942D6D" w:rsidRPr="00942D6D" w:rsidRDefault="00942D6D" w:rsidP="00942D6D">
            <w:r w:rsidRPr="00942D6D">
              <w:t>Terminologie</w:t>
            </w:r>
          </w:p>
        </w:tc>
        <w:tc>
          <w:tcPr>
            <w:tcW w:w="6515" w:type="dxa"/>
          </w:tcPr>
          <w:p w:rsidR="00942D6D" w:rsidRDefault="00942D6D" w:rsidP="00942D6D">
            <w:r w:rsidRPr="00942D6D">
              <w:rPr>
                <w:b/>
              </w:rPr>
              <w:t>Stil</w:t>
            </w:r>
            <w:r w:rsidRPr="00942D6D">
              <w:t xml:space="preserve">: Informationen sollen klar, vertraut und positiv präsentiert werden </w:t>
            </w:r>
          </w:p>
          <w:p w:rsidR="00942D6D" w:rsidRPr="00942D6D" w:rsidRDefault="00942D6D" w:rsidP="00942D6D"/>
        </w:tc>
      </w:tr>
      <w:tr w:rsidR="00942D6D" w:rsidTr="002669B4">
        <w:trPr>
          <w:trHeight w:val="1265"/>
        </w:trPr>
        <w:tc>
          <w:tcPr>
            <w:tcW w:w="2547" w:type="dxa"/>
          </w:tcPr>
          <w:p w:rsidR="00942D6D" w:rsidRPr="00942D6D" w:rsidRDefault="00942D6D" w:rsidP="00942D6D">
            <w:r w:rsidRPr="00942D6D">
              <w:t>Navigation</w:t>
            </w:r>
          </w:p>
        </w:tc>
        <w:tc>
          <w:tcPr>
            <w:tcW w:w="6515" w:type="dxa"/>
          </w:tcPr>
          <w:p w:rsidR="00D32D5A" w:rsidRPr="00942D6D" w:rsidRDefault="00D32D5A" w:rsidP="002669B4"/>
        </w:tc>
      </w:tr>
    </w:tbl>
    <w:p w:rsidR="00942D6D" w:rsidRPr="00942D6D" w:rsidRDefault="00942D6D" w:rsidP="00942D6D">
      <w:pPr>
        <w:rPr>
          <w:b/>
        </w:rPr>
      </w:pPr>
    </w:p>
    <w:sectPr w:rsidR="00942D6D" w:rsidRPr="00942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6D"/>
    <w:rsid w:val="001F44E1"/>
    <w:rsid w:val="002669B4"/>
    <w:rsid w:val="002A1042"/>
    <w:rsid w:val="00307CBD"/>
    <w:rsid w:val="00337999"/>
    <w:rsid w:val="003F42A0"/>
    <w:rsid w:val="0056452D"/>
    <w:rsid w:val="006749B6"/>
    <w:rsid w:val="008C1928"/>
    <w:rsid w:val="00942D6D"/>
    <w:rsid w:val="00A11DC5"/>
    <w:rsid w:val="00A403A0"/>
    <w:rsid w:val="00A97934"/>
    <w:rsid w:val="00D21880"/>
    <w:rsid w:val="00D32D5A"/>
    <w:rsid w:val="00E5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5EF"/>
  <w15:chartTrackingRefBased/>
  <w15:docId w15:val="{2C4A6868-CBCF-4F1A-A228-D7D94B30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6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9</cp:revision>
  <dcterms:created xsi:type="dcterms:W3CDTF">2016-11-22T15:48:00Z</dcterms:created>
  <dcterms:modified xsi:type="dcterms:W3CDTF">2016-11-23T20:16:00Z</dcterms:modified>
</cp:coreProperties>
</file>