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 DEFENSE MEMO: TEST CLIENT</w:t>
      </w:r>
    </w:p>
    <w:p>
      <w:r>
        <w:t>Generated Date: 2026-01-23</w:t>
      </w:r>
    </w:p>
    <w:p>
      <w:r>
        <w:t>CONFIDENTIAL ATTORNEY WORK PRODUCT</w:t>
      </w:r>
    </w:p>
    <w:p>
      <w:pPr>
        <w:pStyle w:val="Heading1"/>
      </w:pPr>
      <w:r>
        <w:t>Executive Summary</w:t>
      </w:r>
    </w:p>
    <w:p>
      <w:r>
        <w:rPr>
          <w:b/>
        </w:rPr>
        <w:t>Total Items Flagged: 2</w:t>
        <w:br/>
      </w:r>
      <w:r>
        <w:rPr>
          <w:b/>
        </w:rPr>
        <w:t>Total Penalty Exposure: $1,050.50</w:t>
      </w:r>
    </w:p>
    <w:p>
      <w:pPr>
        <w:pStyle w:val="Heading1"/>
      </w:pPr>
      <w:r>
        <w:t>Evidence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Selected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Risk Level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</w:tr>
      <w:tr>
        <w:tc>
          <w:tcPr>
            <w:tcW w:type="dxa" w:w="1728"/>
          </w:tcPr>
          <w:p>
            <w:r>
              <w:t>☑</w:t>
            </w:r>
          </w:p>
        </w:tc>
        <w:tc>
          <w:tcPr>
            <w:tcW w:type="dxa" w:w="1728"/>
          </w:tcPr>
          <w:p>
            <w:r>
              <w:t>2024-01-01</w:t>
            </w:r>
          </w:p>
        </w:tc>
        <w:tc>
          <w:tcPr>
            <w:tcW w:type="dxa" w:w="1728"/>
          </w:tcPr>
          <w:p>
            <w:r>
              <w:t>Test Transaction 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$1,000.50</w:t>
            </w:r>
          </w:p>
        </w:tc>
      </w:tr>
      <w:tr>
        <w:tc>
          <w:tcPr>
            <w:tcW w:type="dxa" w:w="1728"/>
          </w:tcPr>
          <w:p>
            <w:r>
              <w:t>☑</w:t>
            </w:r>
          </w:p>
        </w:tc>
        <w:tc>
          <w:tcPr>
            <w:tcW w:type="dxa" w:w="1728"/>
          </w:tcPr>
          <w:p>
            <w:r>
              <w:t>2024-01-02</w:t>
            </w:r>
          </w:p>
        </w:tc>
        <w:tc>
          <w:tcPr>
            <w:tcW w:type="dxa" w:w="1728"/>
          </w:tcPr>
          <w:p>
            <w:r>
              <w:t>Test Transaction 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$50.00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